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C9ECDF9" w14:textId="77777777" w:rsidR="003D1F99" w:rsidRDefault="003D1F99">
      <w:pPr>
        <w:spacing w:line="360" w:lineRule="auto"/>
        <w:rPr>
          <w:rFonts w:ascii="宋体" w:hAnsi="宋体" w:hint="eastAsia"/>
          <w:sz w:val="48"/>
        </w:rPr>
      </w:pPr>
      <w:r>
        <w:rPr>
          <w:rFonts w:ascii="宋体" w:hAnsi="宋体" w:hint="eastAsia"/>
          <w:sz w:val="48"/>
        </w:rPr>
        <w:t xml:space="preserve">　 </w:t>
      </w:r>
    </w:p>
    <w:p w14:paraId="2350B2CF" w14:textId="77777777" w:rsidR="003D1F99" w:rsidRDefault="003D1F99">
      <w:pPr>
        <w:spacing w:line="360" w:lineRule="auto"/>
        <w:rPr>
          <w:rFonts w:ascii="宋体" w:hAnsi="宋体" w:hint="eastAsia"/>
          <w:sz w:val="48"/>
        </w:rPr>
      </w:pPr>
      <w:r>
        <w:rPr>
          <w:rFonts w:ascii="宋体" w:hAnsi="宋体" w:hint="eastAsia"/>
          <w:sz w:val="48"/>
        </w:rPr>
        <w:t xml:space="preserve">　 </w:t>
      </w:r>
    </w:p>
    <w:p w14:paraId="69E871A9" w14:textId="77777777" w:rsidR="003D1F99" w:rsidRDefault="003D1F99">
      <w:pPr>
        <w:spacing w:line="360" w:lineRule="auto"/>
        <w:jc w:val="center"/>
      </w:pPr>
      <w:bookmarkStart w:id="0" w:name="_Toc510201001"/>
      <w:bookmarkStart w:id="1" w:name="_Toc436040501"/>
      <w:bookmarkStart w:id="2" w:name="_Toc435537850"/>
      <w:bookmarkStart w:id="3" w:name="_Toc435537894"/>
      <w:bookmarkStart w:id="4" w:name="_Toc435538034"/>
      <w:bookmarkStart w:id="5" w:name="_Toc435538201"/>
      <w:bookmarkStart w:id="6" w:name="_Toc435716465"/>
      <w:bookmarkEnd w:id="0"/>
      <w:bookmarkEnd w:id="1"/>
      <w:bookmarkEnd w:id="2"/>
      <w:bookmarkEnd w:id="3"/>
      <w:bookmarkEnd w:id="4"/>
      <w:bookmarkEnd w:id="5"/>
      <w:bookmarkEnd w:id="6"/>
      <w:r>
        <w:rPr>
          <w:rFonts w:ascii="宋体" w:hAnsi="宋体" w:hint="eastAsia"/>
          <w:b/>
          <w:bCs/>
          <w:color w:val="000000" w:themeColor="text1"/>
          <w:sz w:val="48"/>
          <w:szCs w:val="30"/>
        </w:rPr>
        <w:t>摩根</w:t>
      </w:r>
      <w:proofErr w:type="gramStart"/>
      <w:r>
        <w:rPr>
          <w:rFonts w:ascii="宋体" w:hAnsi="宋体" w:hint="eastAsia"/>
          <w:b/>
          <w:bCs/>
          <w:color w:val="000000" w:themeColor="text1"/>
          <w:sz w:val="48"/>
          <w:szCs w:val="30"/>
        </w:rPr>
        <w:t>标普港股通低波</w:t>
      </w:r>
      <w:proofErr w:type="gramEnd"/>
      <w:r>
        <w:rPr>
          <w:rFonts w:ascii="宋体" w:hAnsi="宋体" w:hint="eastAsia"/>
          <w:b/>
          <w:bCs/>
          <w:color w:val="000000" w:themeColor="text1"/>
          <w:sz w:val="48"/>
          <w:szCs w:val="30"/>
        </w:rPr>
        <w:t>红利指数型证券投资基金</w:t>
      </w:r>
      <w:r>
        <w:rPr>
          <w:rFonts w:ascii="宋体" w:hAnsi="宋体" w:hint="eastAsia"/>
          <w:b/>
          <w:bCs/>
          <w:color w:val="000000" w:themeColor="text1"/>
          <w:sz w:val="48"/>
          <w:szCs w:val="30"/>
        </w:rPr>
        <w:br/>
        <w:t>2025年第2季度报告</w:t>
      </w:r>
    </w:p>
    <w:p w14:paraId="155D3EA8" w14:textId="77777777" w:rsidR="003D1F99" w:rsidRDefault="003D1F99">
      <w:pPr>
        <w:spacing w:line="360" w:lineRule="auto"/>
        <w:jc w:val="center"/>
        <w:rPr>
          <w:rFonts w:ascii="宋体" w:hAnsi="宋体" w:hint="eastAsia"/>
          <w:sz w:val="28"/>
          <w:szCs w:val="30"/>
        </w:rPr>
      </w:pPr>
      <w:r>
        <w:rPr>
          <w:rFonts w:ascii="宋体" w:hAnsi="宋体" w:hint="eastAsia"/>
          <w:sz w:val="28"/>
          <w:szCs w:val="30"/>
        </w:rPr>
        <w:t xml:space="preserve">　 </w:t>
      </w:r>
    </w:p>
    <w:p w14:paraId="353979D7" w14:textId="77777777" w:rsidR="003D1F99" w:rsidRDefault="003D1F99">
      <w:pPr>
        <w:spacing w:line="360" w:lineRule="auto"/>
        <w:jc w:val="center"/>
      </w:pPr>
      <w:r>
        <w:rPr>
          <w:rFonts w:ascii="宋体" w:hAnsi="宋体" w:hint="eastAsia"/>
          <w:b/>
          <w:bCs/>
          <w:sz w:val="28"/>
          <w:szCs w:val="30"/>
        </w:rPr>
        <w:t>2025年6月30日</w:t>
      </w:r>
    </w:p>
    <w:p w14:paraId="7903F987" w14:textId="77777777" w:rsidR="003D1F99" w:rsidRDefault="003D1F99">
      <w:pPr>
        <w:spacing w:line="360" w:lineRule="auto"/>
        <w:jc w:val="center"/>
        <w:rPr>
          <w:rFonts w:ascii="宋体" w:hAnsi="宋体" w:hint="eastAsia"/>
          <w:sz w:val="28"/>
          <w:szCs w:val="30"/>
        </w:rPr>
      </w:pPr>
      <w:r>
        <w:rPr>
          <w:rFonts w:ascii="宋体" w:hAnsi="宋体" w:hint="eastAsia"/>
          <w:sz w:val="28"/>
          <w:szCs w:val="30"/>
        </w:rPr>
        <w:t xml:space="preserve">　 </w:t>
      </w:r>
    </w:p>
    <w:p w14:paraId="2888BABD" w14:textId="77777777" w:rsidR="003D1F99" w:rsidRDefault="003D1F99">
      <w:pPr>
        <w:spacing w:line="360" w:lineRule="auto"/>
        <w:jc w:val="center"/>
        <w:rPr>
          <w:rFonts w:ascii="宋体" w:hAnsi="宋体" w:hint="eastAsia"/>
          <w:sz w:val="28"/>
          <w:szCs w:val="30"/>
        </w:rPr>
      </w:pPr>
      <w:r>
        <w:rPr>
          <w:rFonts w:ascii="宋体" w:hAnsi="宋体" w:hint="eastAsia"/>
          <w:sz w:val="28"/>
          <w:szCs w:val="30"/>
        </w:rPr>
        <w:t xml:space="preserve">　 </w:t>
      </w:r>
    </w:p>
    <w:p w14:paraId="2070A088" w14:textId="77777777" w:rsidR="003D1F99" w:rsidRDefault="003D1F99">
      <w:pPr>
        <w:spacing w:line="360" w:lineRule="auto"/>
        <w:jc w:val="center"/>
        <w:rPr>
          <w:rFonts w:ascii="宋体" w:hAnsi="宋体" w:hint="eastAsia"/>
          <w:sz w:val="28"/>
          <w:szCs w:val="30"/>
        </w:rPr>
      </w:pPr>
      <w:r>
        <w:rPr>
          <w:rFonts w:ascii="宋体" w:hAnsi="宋体" w:hint="eastAsia"/>
          <w:sz w:val="28"/>
          <w:szCs w:val="30"/>
        </w:rPr>
        <w:t xml:space="preserve">　 </w:t>
      </w:r>
    </w:p>
    <w:p w14:paraId="1BCB39E8" w14:textId="77777777" w:rsidR="003D1F99" w:rsidRDefault="003D1F99">
      <w:pPr>
        <w:spacing w:line="360" w:lineRule="auto"/>
        <w:ind w:rightChars="-230" w:right="-483"/>
        <w:jc w:val="center"/>
        <w:rPr>
          <w:rFonts w:ascii="宋体" w:hAnsi="宋体" w:hint="eastAsia"/>
          <w:sz w:val="28"/>
          <w:szCs w:val="30"/>
        </w:rPr>
      </w:pPr>
      <w:r>
        <w:rPr>
          <w:rFonts w:ascii="宋体" w:hAnsi="宋体" w:hint="eastAsia"/>
          <w:sz w:val="28"/>
          <w:szCs w:val="30"/>
        </w:rPr>
        <w:t xml:space="preserve">　 </w:t>
      </w:r>
    </w:p>
    <w:p w14:paraId="5E792B1B" w14:textId="77777777" w:rsidR="003D1F99" w:rsidRDefault="003D1F99">
      <w:pPr>
        <w:spacing w:line="360" w:lineRule="auto"/>
        <w:jc w:val="center"/>
        <w:rPr>
          <w:rFonts w:ascii="宋体" w:hAnsi="宋体" w:hint="eastAsia"/>
          <w:sz w:val="28"/>
          <w:szCs w:val="30"/>
        </w:rPr>
      </w:pPr>
      <w:r>
        <w:rPr>
          <w:rFonts w:ascii="宋体" w:hAnsi="宋体" w:hint="eastAsia"/>
          <w:sz w:val="28"/>
          <w:szCs w:val="30"/>
        </w:rPr>
        <w:t xml:space="preserve">　 </w:t>
      </w:r>
    </w:p>
    <w:p w14:paraId="6977A2FE" w14:textId="77777777" w:rsidR="003D1F99" w:rsidRDefault="003D1F99">
      <w:pPr>
        <w:spacing w:line="360" w:lineRule="auto"/>
        <w:jc w:val="center"/>
        <w:rPr>
          <w:rFonts w:ascii="宋体" w:hAnsi="宋体" w:hint="eastAsia"/>
          <w:sz w:val="28"/>
          <w:szCs w:val="30"/>
        </w:rPr>
      </w:pPr>
      <w:r>
        <w:rPr>
          <w:rFonts w:ascii="宋体" w:hAnsi="宋体" w:hint="eastAsia"/>
          <w:sz w:val="28"/>
          <w:szCs w:val="30"/>
        </w:rPr>
        <w:t xml:space="preserve">　 </w:t>
      </w:r>
    </w:p>
    <w:p w14:paraId="2DB4D19A" w14:textId="77777777" w:rsidR="003D1F99" w:rsidRDefault="003D1F99">
      <w:pPr>
        <w:spacing w:line="360" w:lineRule="auto"/>
        <w:jc w:val="center"/>
        <w:rPr>
          <w:rFonts w:ascii="宋体" w:hAnsi="宋体" w:hint="eastAsia"/>
          <w:sz w:val="28"/>
          <w:szCs w:val="30"/>
        </w:rPr>
      </w:pPr>
      <w:r>
        <w:rPr>
          <w:rFonts w:ascii="宋体" w:hAnsi="宋体" w:hint="eastAsia"/>
          <w:sz w:val="28"/>
          <w:szCs w:val="30"/>
        </w:rPr>
        <w:t xml:space="preserve">　 </w:t>
      </w:r>
    </w:p>
    <w:p w14:paraId="0CD9C6EF" w14:textId="77777777" w:rsidR="003D1F99" w:rsidRDefault="003D1F99">
      <w:pPr>
        <w:spacing w:line="360" w:lineRule="auto"/>
        <w:jc w:val="center"/>
        <w:rPr>
          <w:rFonts w:ascii="宋体" w:hAnsi="宋体" w:hint="eastAsia"/>
          <w:sz w:val="28"/>
          <w:szCs w:val="30"/>
        </w:rPr>
      </w:pPr>
      <w:r>
        <w:rPr>
          <w:rFonts w:ascii="宋体" w:hAnsi="宋体" w:hint="eastAsia"/>
          <w:sz w:val="28"/>
          <w:szCs w:val="30"/>
        </w:rPr>
        <w:t xml:space="preserve">　 </w:t>
      </w:r>
    </w:p>
    <w:p w14:paraId="19B164F7" w14:textId="77777777" w:rsidR="003D1F99" w:rsidRDefault="003D1F99">
      <w:pPr>
        <w:spacing w:line="360" w:lineRule="auto"/>
        <w:jc w:val="center"/>
        <w:rPr>
          <w:rFonts w:ascii="宋体" w:hAnsi="宋体" w:hint="eastAsia"/>
          <w:sz w:val="28"/>
          <w:szCs w:val="30"/>
        </w:rPr>
      </w:pPr>
      <w:r>
        <w:rPr>
          <w:rFonts w:ascii="宋体" w:hAnsi="宋体" w:hint="eastAsia"/>
          <w:sz w:val="28"/>
          <w:szCs w:val="30"/>
        </w:rPr>
        <w:t xml:space="preserve">　 </w:t>
      </w:r>
    </w:p>
    <w:p w14:paraId="457B1CAA" w14:textId="77777777" w:rsidR="003D1F99" w:rsidRDefault="003D1F99">
      <w:pPr>
        <w:spacing w:line="360" w:lineRule="auto"/>
        <w:jc w:val="center"/>
        <w:rPr>
          <w:rFonts w:ascii="宋体" w:hAnsi="宋体" w:hint="eastAsia"/>
          <w:sz w:val="28"/>
          <w:szCs w:val="30"/>
        </w:rPr>
      </w:pPr>
      <w:r>
        <w:rPr>
          <w:rFonts w:ascii="宋体" w:hAnsi="宋体" w:hint="eastAsia"/>
          <w:sz w:val="28"/>
          <w:szCs w:val="30"/>
        </w:rPr>
        <w:t xml:space="preserve">　 </w:t>
      </w:r>
    </w:p>
    <w:p w14:paraId="1F0783CC" w14:textId="77777777" w:rsidR="003D1F99" w:rsidRDefault="003D1F99">
      <w:pPr>
        <w:spacing w:line="360" w:lineRule="auto"/>
        <w:jc w:val="center"/>
        <w:rPr>
          <w:rFonts w:ascii="宋体" w:hAnsi="宋体" w:hint="eastAsia"/>
          <w:sz w:val="28"/>
          <w:szCs w:val="30"/>
        </w:rPr>
      </w:pPr>
      <w:r>
        <w:rPr>
          <w:rFonts w:ascii="宋体" w:hAnsi="宋体" w:hint="eastAsia"/>
          <w:sz w:val="28"/>
          <w:szCs w:val="30"/>
        </w:rPr>
        <w:t xml:space="preserve">　 </w:t>
      </w:r>
    </w:p>
    <w:p w14:paraId="7E57DB02" w14:textId="77777777" w:rsidR="003D1F99" w:rsidRDefault="003D1F99">
      <w:pPr>
        <w:spacing w:line="360" w:lineRule="auto"/>
        <w:ind w:firstLineChars="800" w:firstLine="2249"/>
        <w:jc w:val="left"/>
      </w:pPr>
      <w:r>
        <w:rPr>
          <w:rFonts w:ascii="宋体" w:hAnsi="宋体" w:hint="eastAsia"/>
          <w:b/>
          <w:bCs/>
          <w:sz w:val="28"/>
          <w:szCs w:val="30"/>
        </w:rPr>
        <w:t>基金管理人：摩根基金管理（中国）有限公司</w:t>
      </w:r>
    </w:p>
    <w:p w14:paraId="0B79DAE2" w14:textId="77777777" w:rsidR="003D1F99" w:rsidRDefault="003D1F99">
      <w:pPr>
        <w:spacing w:line="360" w:lineRule="auto"/>
        <w:ind w:firstLineChars="800" w:firstLine="2249"/>
        <w:jc w:val="left"/>
      </w:pPr>
      <w:r>
        <w:rPr>
          <w:rFonts w:ascii="宋体" w:hAnsi="宋体" w:hint="eastAsia"/>
          <w:b/>
          <w:bCs/>
          <w:sz w:val="28"/>
          <w:szCs w:val="30"/>
        </w:rPr>
        <w:t>基金托管人：中国银行股份有限公司</w:t>
      </w:r>
    </w:p>
    <w:p w14:paraId="5CCECD04" w14:textId="77777777" w:rsidR="003D1F99" w:rsidRDefault="003D1F99">
      <w:pPr>
        <w:spacing w:line="360" w:lineRule="auto"/>
        <w:ind w:firstLineChars="800" w:firstLine="2249"/>
        <w:jc w:val="left"/>
      </w:pPr>
      <w:r>
        <w:rPr>
          <w:rFonts w:ascii="宋体" w:hAnsi="宋体" w:hint="eastAsia"/>
          <w:b/>
          <w:bCs/>
          <w:sz w:val="28"/>
          <w:szCs w:val="30"/>
        </w:rPr>
        <w:t>报告送出日期：2025年7月21日</w:t>
      </w:r>
    </w:p>
    <w:p w14:paraId="049C0625" w14:textId="77777777" w:rsidR="003D1F99" w:rsidRDefault="003D1F99">
      <w:pPr>
        <w:pStyle w:val="XBRLTitle1"/>
        <w:spacing w:before="156" w:line="360" w:lineRule="auto"/>
        <w:ind w:left="425"/>
      </w:pPr>
      <w:r>
        <w:rPr>
          <w:rFonts w:hAnsi="宋体" w:cs="宋体" w:hint="eastAsia"/>
          <w:color w:val="404040"/>
          <w:kern w:val="0"/>
        </w:rPr>
        <w:br w:type="page"/>
      </w:r>
      <w:bookmarkStart w:id="7" w:name="_Toc513386582"/>
      <w:bookmarkStart w:id="8" w:name="_Toc490050000"/>
      <w:bookmarkStart w:id="9" w:name="_Toc438646451"/>
      <w:bookmarkStart w:id="10" w:name="_Toc481075046"/>
      <w:bookmarkStart w:id="11" w:name="_Toc512519480"/>
      <w:bookmarkStart w:id="12" w:name="m101"/>
      <w:proofErr w:type="spellStart"/>
      <w:r>
        <w:rPr>
          <w:rFonts w:hAnsi="宋体" w:hint="eastAsia"/>
        </w:rPr>
        <w:lastRenderedPageBreak/>
        <w:t>重要提示</w:t>
      </w:r>
      <w:bookmarkEnd w:id="7"/>
      <w:bookmarkEnd w:id="8"/>
      <w:bookmarkEnd w:id="9"/>
      <w:bookmarkEnd w:id="10"/>
      <w:bookmarkEnd w:id="11"/>
      <w:proofErr w:type="spellEnd"/>
      <w:r>
        <w:rPr>
          <w:rFonts w:hAnsi="宋体" w:hint="eastAsia"/>
        </w:rPr>
        <w:t xml:space="preserve"> </w:t>
      </w:r>
    </w:p>
    <w:p w14:paraId="70A47E4C" w14:textId="77777777" w:rsidR="003D1F99" w:rsidRDefault="003D1F99">
      <w:pPr>
        <w:spacing w:line="360" w:lineRule="auto"/>
        <w:ind w:firstLineChars="200" w:firstLine="420"/>
        <w:divId w:val="500123645"/>
      </w:pPr>
      <w:bookmarkStart w:id="13" w:name="m502"/>
      <w:bookmarkStart w:id="14" w:name="_Toc438646470"/>
      <w:bookmarkStart w:id="15" w:name="m504"/>
      <w:bookmarkStart w:id="16" w:name="m08QD_01"/>
      <w:bookmarkStart w:id="17" w:name="_Toc194311890"/>
      <w:bookmarkStart w:id="18" w:name="m201"/>
      <w:bookmarkStart w:id="19" w:name="m201_01"/>
      <w:r>
        <w:rPr>
          <w:rFonts w:ascii="宋体" w:hAnsi="宋体" w:hint="eastAsia"/>
        </w:rPr>
        <w:t xml:space="preserve">基金管理人的董事会及董事保证本报告所载资料不存在虚假记载、误导性陈述或重大遗漏，并对其内容的真实性、准确性和完整性承担个别及连带责任。　</w:t>
      </w:r>
      <w:r>
        <w:rPr>
          <w:rFonts w:ascii="宋体" w:hAnsi="宋体" w:hint="eastAsia"/>
        </w:rPr>
        <w:br/>
        <w:t xml:space="preserve">　　基金托管人中国银行股份有限公司根据本基金合同规定，于2025年7月18日复核了本报告中的财务指标、净值表现和投资组合报告等内容，保证复核内容不存在虚假记载、误导性陈述或者重大遗漏。　</w:t>
      </w:r>
      <w:r>
        <w:rPr>
          <w:rFonts w:ascii="宋体" w:hAnsi="宋体" w:hint="eastAsia"/>
        </w:rPr>
        <w:br/>
        <w:t xml:space="preserve">　　基金管理人承诺以诚实信用、勤勉尽责的原则管理和运用基金资产，但不保证基金一定盈利。　</w:t>
      </w:r>
      <w:r>
        <w:rPr>
          <w:rFonts w:ascii="宋体" w:hAnsi="宋体" w:hint="eastAsia"/>
        </w:rPr>
        <w:br/>
        <w:t xml:space="preserve">　　基金的过往业绩并不代表其未来表现。投资有风险，投资者在</w:t>
      </w:r>
      <w:proofErr w:type="gramStart"/>
      <w:r>
        <w:rPr>
          <w:rFonts w:ascii="宋体" w:hAnsi="宋体" w:hint="eastAsia"/>
        </w:rPr>
        <w:t>作出</w:t>
      </w:r>
      <w:proofErr w:type="gramEnd"/>
      <w:r>
        <w:rPr>
          <w:rFonts w:ascii="宋体" w:hAnsi="宋体" w:hint="eastAsia"/>
        </w:rPr>
        <w:t xml:space="preserve">投资决策前应仔细阅读本基金的招募说明书。　</w:t>
      </w:r>
      <w:r>
        <w:rPr>
          <w:rFonts w:ascii="宋体" w:hAnsi="宋体" w:hint="eastAsia"/>
        </w:rPr>
        <w:br/>
        <w:t xml:space="preserve">　　本报告中财务资料未经审计。</w:t>
      </w:r>
      <w:r>
        <w:rPr>
          <w:rFonts w:ascii="宋体" w:hAnsi="宋体" w:hint="eastAsia"/>
        </w:rPr>
        <w:br/>
        <w:t xml:space="preserve">　　本报告期自2025年4月1日起至6月30日止。</w:t>
      </w:r>
    </w:p>
    <w:p w14:paraId="718E2709" w14:textId="77777777" w:rsidR="003D1F99" w:rsidRDefault="003D1F99">
      <w:pPr>
        <w:pStyle w:val="XBRLTitle1"/>
        <w:spacing w:before="156" w:line="360" w:lineRule="auto"/>
        <w:ind w:left="425"/>
      </w:pPr>
      <w:bookmarkStart w:id="20" w:name="_Toc513386583"/>
      <w:bookmarkStart w:id="21" w:name="_Toc490050001"/>
      <w:bookmarkStart w:id="22" w:name="_Toc438646452"/>
      <w:bookmarkStart w:id="23" w:name="_Toc481075047"/>
      <w:bookmarkStart w:id="24" w:name="_Toc512519481"/>
      <w:proofErr w:type="spellStart"/>
      <w:r>
        <w:rPr>
          <w:rFonts w:hAnsi="宋体" w:hint="eastAsia"/>
        </w:rPr>
        <w:t>基金产品概况</w:t>
      </w:r>
      <w:bookmarkEnd w:id="20"/>
      <w:bookmarkEnd w:id="21"/>
      <w:bookmarkEnd w:id="22"/>
      <w:bookmarkEnd w:id="23"/>
      <w:bookmarkEnd w:id="24"/>
      <w:proofErr w:type="spellEnd"/>
      <w:r>
        <w:rPr>
          <w:rFonts w:hAnsi="宋体" w:hint="eastAsia"/>
        </w:rPr>
        <w:t xml:space="preserve"> </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01"/>
        <w:gridCol w:w="2579"/>
        <w:gridCol w:w="2578"/>
      </w:tblGrid>
      <w:tr w:rsidR="00FC250F" w14:paraId="3796A8E3" w14:textId="77777777">
        <w:trPr>
          <w:divId w:val="1687636466"/>
          <w:trHeight w:val="31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57C872B" w14:textId="77777777" w:rsidR="003D1F99" w:rsidRDefault="003D1F99">
            <w:pPr>
              <w:jc w:val="left"/>
            </w:pPr>
            <w:r>
              <w:rPr>
                <w:rFonts w:ascii="宋体" w:hAnsi="宋体" w:hint="eastAsia"/>
              </w:rPr>
              <w:t>基金简称</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55A630C" w14:textId="77777777" w:rsidR="003D1F99" w:rsidRDefault="003D1F99">
            <w:pPr>
              <w:jc w:val="left"/>
            </w:pPr>
            <w:r>
              <w:rPr>
                <w:rFonts w:ascii="宋体" w:hAnsi="宋体" w:hint="eastAsia"/>
                <w:szCs w:val="24"/>
                <w:lang w:eastAsia="zh-Hans"/>
              </w:rPr>
              <w:t>摩根标普港股通低波红利指数</w:t>
            </w:r>
            <w:r>
              <w:rPr>
                <w:rFonts w:ascii="宋体" w:hAnsi="宋体" w:hint="eastAsia"/>
                <w:lang w:eastAsia="zh-Hans"/>
              </w:rPr>
              <w:t xml:space="preserve"> </w:t>
            </w:r>
          </w:p>
        </w:tc>
      </w:tr>
      <w:tr w:rsidR="00FC250F" w14:paraId="0E78053B" w14:textId="77777777">
        <w:trPr>
          <w:divId w:val="1687636466"/>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9D9EB07" w14:textId="77777777" w:rsidR="003D1F99" w:rsidRDefault="003D1F99">
            <w:pPr>
              <w:jc w:val="left"/>
            </w:pPr>
            <w:r>
              <w:rPr>
                <w:rFonts w:ascii="宋体" w:hAnsi="宋体" w:hint="eastAsia"/>
              </w:rPr>
              <w:t>基金主代码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81A27DD" w14:textId="77777777" w:rsidR="003D1F99" w:rsidRDefault="003D1F99">
            <w:pPr>
              <w:jc w:val="left"/>
            </w:pPr>
            <w:r>
              <w:rPr>
                <w:rFonts w:ascii="宋体" w:hAnsi="宋体" w:hint="eastAsia"/>
                <w:lang w:eastAsia="zh-Hans"/>
              </w:rPr>
              <w:t>005051</w:t>
            </w:r>
          </w:p>
        </w:tc>
      </w:tr>
      <w:tr w:rsidR="00FC250F" w14:paraId="4965EA52" w14:textId="77777777">
        <w:trPr>
          <w:divId w:val="1687636466"/>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D6D67E6" w14:textId="77777777" w:rsidR="003D1F99" w:rsidRDefault="003D1F99">
            <w:pPr>
              <w:jc w:val="left"/>
            </w:pPr>
            <w:bookmarkStart w:id="25" w:name="OLE_LINK1" w:colFirst="0" w:colLast="0"/>
            <w:r>
              <w:rPr>
                <w:rFonts w:ascii="宋体" w:hAnsi="宋体" w:hint="eastAsia"/>
              </w:rPr>
              <w:t>基金运作方式</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937B69F" w14:textId="77777777" w:rsidR="003D1F99" w:rsidRDefault="003D1F99">
            <w:pPr>
              <w:jc w:val="left"/>
            </w:pPr>
            <w:r>
              <w:rPr>
                <w:rFonts w:ascii="宋体" w:hAnsi="宋体" w:hint="eastAsia"/>
                <w:lang w:eastAsia="zh-Hans"/>
              </w:rPr>
              <w:t>契约型开放式</w:t>
            </w:r>
          </w:p>
        </w:tc>
      </w:tr>
      <w:tr w:rsidR="00FC250F" w14:paraId="1C60F8BF" w14:textId="77777777">
        <w:trPr>
          <w:divId w:val="1687636466"/>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5DB2F97" w14:textId="77777777" w:rsidR="003D1F99" w:rsidRDefault="003D1F99">
            <w:pPr>
              <w:jc w:val="left"/>
            </w:pPr>
            <w:r>
              <w:rPr>
                <w:rFonts w:ascii="宋体" w:hAnsi="宋体" w:hint="eastAsia"/>
              </w:rPr>
              <w:t>基金合同生效日</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4BDB1F6" w14:textId="77777777" w:rsidR="003D1F99" w:rsidRDefault="003D1F99">
            <w:pPr>
              <w:jc w:val="left"/>
            </w:pPr>
            <w:r>
              <w:rPr>
                <w:rFonts w:ascii="宋体" w:hAnsi="宋体" w:hint="eastAsia"/>
                <w:lang w:eastAsia="zh-Hans"/>
              </w:rPr>
              <w:t>2017年12月4日</w:t>
            </w:r>
          </w:p>
        </w:tc>
      </w:tr>
      <w:tr w:rsidR="00FC250F" w14:paraId="2A6EC99D" w14:textId="77777777">
        <w:trPr>
          <w:divId w:val="1687636466"/>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F336AB6" w14:textId="77777777" w:rsidR="003D1F99" w:rsidRDefault="003D1F99">
            <w:pPr>
              <w:jc w:val="left"/>
            </w:pPr>
            <w:r>
              <w:rPr>
                <w:rFonts w:ascii="宋体" w:hAnsi="宋体" w:hint="eastAsia"/>
              </w:rPr>
              <w:t>报告期末基金份额总额</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291B238" w14:textId="77777777" w:rsidR="003D1F99" w:rsidRDefault="003D1F99">
            <w:pPr>
              <w:jc w:val="left"/>
            </w:pPr>
            <w:r>
              <w:rPr>
                <w:rFonts w:ascii="宋体" w:hAnsi="宋体" w:hint="eastAsia"/>
                <w:lang w:eastAsia="zh-Hans"/>
              </w:rPr>
              <w:t>2,922,022,556.72</w:t>
            </w:r>
            <w:r>
              <w:rPr>
                <w:rFonts w:hint="eastAsia"/>
              </w:rPr>
              <w:t>份</w:t>
            </w:r>
            <w:r>
              <w:rPr>
                <w:rFonts w:ascii="宋体" w:hAnsi="宋体" w:hint="eastAsia"/>
                <w:lang w:eastAsia="zh-Hans"/>
              </w:rPr>
              <w:t xml:space="preserve"> </w:t>
            </w:r>
          </w:p>
        </w:tc>
      </w:tr>
      <w:tr w:rsidR="00FC250F" w14:paraId="244C2217" w14:textId="77777777">
        <w:trPr>
          <w:divId w:val="1687636466"/>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7395983" w14:textId="77777777" w:rsidR="003D1F99" w:rsidRDefault="003D1F99">
            <w:pPr>
              <w:jc w:val="left"/>
            </w:pPr>
            <w:r>
              <w:rPr>
                <w:rFonts w:ascii="宋体" w:hAnsi="宋体" w:hint="eastAsia"/>
              </w:rPr>
              <w:t>投资目标</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E2BE063" w14:textId="77777777" w:rsidR="003D1F99" w:rsidRDefault="003D1F99">
            <w:pPr>
              <w:jc w:val="left"/>
            </w:pPr>
            <w:r>
              <w:rPr>
                <w:rFonts w:ascii="宋体" w:hAnsi="宋体" w:hint="eastAsia"/>
                <w:lang w:eastAsia="zh-Hans"/>
              </w:rPr>
              <w:t>本基金进行被动式指数化投资，通过严格的投资纪律约束和数量化风险管理手段，力争控制本基金的净值增长率与业绩比较基准之间的日均跟踪偏离度不超过0.35%，年跟踪误差控制在4%以内，以实现对标的指数有效跟踪。</w:t>
            </w:r>
          </w:p>
        </w:tc>
      </w:tr>
      <w:tr w:rsidR="00FC250F" w14:paraId="39CF55FD" w14:textId="77777777">
        <w:trPr>
          <w:divId w:val="1687636466"/>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7C48408" w14:textId="77777777" w:rsidR="003D1F99" w:rsidRDefault="003D1F99">
            <w:pPr>
              <w:jc w:val="left"/>
            </w:pPr>
            <w:r>
              <w:rPr>
                <w:rFonts w:ascii="宋体" w:hAnsi="宋体" w:hint="eastAsia"/>
              </w:rPr>
              <w:t>投资策略</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909D8CE" w14:textId="77777777" w:rsidR="003D1F99" w:rsidRDefault="003D1F99">
            <w:pPr>
              <w:jc w:val="left"/>
            </w:pPr>
            <w:r>
              <w:rPr>
                <w:rFonts w:ascii="宋体" w:hAnsi="宋体" w:hint="eastAsia"/>
                <w:lang w:eastAsia="zh-Hans"/>
              </w:rPr>
              <w:t>本基金通过完全复制策略进行被动式指数化投资，根据标普港股通低波红利指数成份股的基准权重构建股票资产组合，对于因法规限制、流动性限制而无法交易的成份股，将采用与被限制股预期收益率相近的股票或股票组合进行相应的替代。在买入过程中，本基金采取相应的交易策略降低建仓成本，力求跟踪误差最小化。在投资运作过程中，本基金以标的指数权重为标准配置个股，并根据成份股构成及其权重的变动进行动态调整。</w:t>
            </w:r>
            <w:r>
              <w:rPr>
                <w:rFonts w:ascii="宋体" w:hAnsi="宋体" w:hint="eastAsia"/>
                <w:lang w:eastAsia="zh-Hans"/>
              </w:rPr>
              <w:br/>
              <w:t>1、资产配置策略</w:t>
            </w:r>
            <w:r>
              <w:rPr>
                <w:rFonts w:ascii="宋体" w:hAnsi="宋体" w:hint="eastAsia"/>
                <w:lang w:eastAsia="zh-Hans"/>
              </w:rPr>
              <w:br/>
              <w:t>为了实现追踪误差最小化，本基金投资于股票的资产占基金资产的比例不低于90%，将不低于90%的非现金基金资产投资于标普港股通低波红利指数的成份股及其备选成份股。</w:t>
            </w:r>
            <w:r>
              <w:rPr>
                <w:rFonts w:ascii="宋体" w:hAnsi="宋体" w:hint="eastAsia"/>
                <w:lang w:eastAsia="zh-Hans"/>
              </w:rPr>
              <w:br/>
              <w:t>2、股票投资策略</w:t>
            </w:r>
            <w:r>
              <w:rPr>
                <w:rFonts w:ascii="宋体" w:hAnsi="宋体" w:hint="eastAsia"/>
                <w:lang w:eastAsia="zh-Hans"/>
              </w:rPr>
              <w:br/>
            </w:r>
            <w:r>
              <w:rPr>
                <w:rFonts w:ascii="宋体" w:hAnsi="宋体" w:hint="eastAsia"/>
                <w:lang w:eastAsia="zh-Hans"/>
              </w:rPr>
              <w:lastRenderedPageBreak/>
              <w:t>（1）投资组合构建</w:t>
            </w:r>
            <w:r>
              <w:rPr>
                <w:rFonts w:ascii="宋体" w:hAnsi="宋体" w:hint="eastAsia"/>
                <w:lang w:eastAsia="zh-Hans"/>
              </w:rPr>
              <w:br/>
              <w:t>本基金通过完全复制策略进行被动式指数化投资，根据标普港股通低波红利指数成份股的基准权重构建股票资产组合，对于因法规限制、流动性限制而无法交易的成份股，将采用与被限制股预期收益率相近的股票或股票组合进行相应的替代。在初始建仓期或者为申购资金建仓时，本基金按照标普港股通低波红利指数各成份股所占权重逐步买入。在买入过程中，本基金采取相应的交易策略降低建仓成本，力求跟踪误差最小化。在投资运作过程中，本基金以标的指数权重为标准配置个股，并根据成份股构成及其权重的变动进行动态调整。</w:t>
            </w:r>
            <w:r>
              <w:rPr>
                <w:rFonts w:ascii="宋体" w:hAnsi="宋体" w:hint="eastAsia"/>
                <w:lang w:eastAsia="zh-Hans"/>
              </w:rPr>
              <w:br/>
              <w:t>（2）投资组合调整</w:t>
            </w:r>
            <w:r>
              <w:rPr>
                <w:rFonts w:ascii="宋体" w:hAnsi="宋体" w:hint="eastAsia"/>
                <w:lang w:eastAsia="zh-Hans"/>
              </w:rPr>
              <w:br/>
              <w:t>1）定期调整</w:t>
            </w:r>
            <w:r>
              <w:rPr>
                <w:rFonts w:ascii="宋体" w:hAnsi="宋体" w:hint="eastAsia"/>
                <w:lang w:eastAsia="zh-Hans"/>
              </w:rPr>
              <w:br/>
              <w:t>本基金所构建的投资组合将定期根据所跟踪标的指数成份股的调整进行相应的跟踪调整。标普港股通低波红利指数的样本股每半年调整一次，指数调整方案公布后，本基金将及时对现有组合的构成进行相应的调整，若成分股的集中调整短期内会对跟踪误差产生较大影响，将采用逐步调整的方式。</w:t>
            </w:r>
            <w:r>
              <w:rPr>
                <w:rFonts w:ascii="宋体" w:hAnsi="宋体" w:hint="eastAsia"/>
                <w:lang w:eastAsia="zh-Hans"/>
              </w:rPr>
              <w:br/>
              <w:t>2）不定期调整</w:t>
            </w:r>
            <w:r>
              <w:rPr>
                <w:rFonts w:ascii="宋体" w:hAnsi="宋体" w:hint="eastAsia"/>
                <w:lang w:eastAsia="zh-Hans"/>
              </w:rPr>
              <w:br/>
              <w:t>①根据指数编制规则，当标的指数成份股因增发、送配等股权变动而需进行成份股权重调整时，本基金将根据标的指数权重比例的变化，进行相应调整。</w:t>
            </w:r>
            <w:r>
              <w:rPr>
                <w:rFonts w:ascii="宋体" w:hAnsi="宋体" w:hint="eastAsia"/>
                <w:lang w:eastAsia="zh-Hans"/>
              </w:rPr>
              <w:br/>
              <w:t>②当标的指数成份股因停牌、流动性不足等因素导致基金无法按照指数权重进行配置，基金管理人将综合考虑跟踪误差和投资者利益，选择相关股票进行适当的替代。</w:t>
            </w:r>
            <w:r>
              <w:rPr>
                <w:rFonts w:ascii="宋体" w:hAnsi="宋体" w:hint="eastAsia"/>
                <w:lang w:eastAsia="zh-Hans"/>
              </w:rPr>
              <w:br/>
              <w:t>③本基金将根据申购和赎回情况对股票投资组合进行调整，保证基金正常运行，从而有效跟踪标的指数。</w:t>
            </w:r>
            <w:r>
              <w:rPr>
                <w:rFonts w:ascii="宋体" w:hAnsi="宋体" w:hint="eastAsia"/>
                <w:lang w:eastAsia="zh-Hans"/>
              </w:rPr>
              <w:br/>
              <w:t>3)股票替代</w:t>
            </w:r>
            <w:r>
              <w:rPr>
                <w:rFonts w:ascii="宋体" w:hAnsi="宋体" w:hint="eastAsia"/>
                <w:lang w:eastAsia="zh-Hans"/>
              </w:rPr>
              <w:br/>
              <w:t>通常情况下，本基金根据标的指数成份股票在指数中的权重确定成份股票的买卖数量。但在如标的指数成份股流动性严重不足或停牌、标的指数成份股因法律法规的相关规定而为本基金限制投资的股票等特殊情况下，本基金可以选择其他股票或股票组合对标的指数中的成份股进行替换。</w:t>
            </w:r>
            <w:r>
              <w:rPr>
                <w:rFonts w:ascii="宋体" w:hAnsi="宋体" w:hint="eastAsia"/>
                <w:lang w:eastAsia="zh-Hans"/>
              </w:rPr>
              <w:br/>
              <w:t>在选择替代股票时，为尽可能的降低跟踪误差，本基金将采用定性与定量相结合的方法，在对替代股票与被替代股票的基本面、股价技术面等指标进行相关性分析的基础上，优先从标的指数成份股及备选成份股中选择基本面良好，流动性充裕的股票进行替代投资。</w:t>
            </w:r>
            <w:r>
              <w:rPr>
                <w:rFonts w:ascii="宋体" w:hAnsi="宋体" w:hint="eastAsia"/>
                <w:lang w:eastAsia="zh-Hans"/>
              </w:rPr>
              <w:br/>
              <w:t>3、债券投资策略</w:t>
            </w:r>
            <w:r>
              <w:rPr>
                <w:rFonts w:ascii="宋体" w:hAnsi="宋体" w:hint="eastAsia"/>
                <w:lang w:eastAsia="zh-Hans"/>
              </w:rPr>
              <w:br/>
              <w:t>本基金将在控制市场风险与流动性风险的前提下，根</w:t>
            </w:r>
            <w:r>
              <w:rPr>
                <w:rFonts w:ascii="宋体" w:hAnsi="宋体" w:hint="eastAsia"/>
                <w:lang w:eastAsia="zh-Hans"/>
              </w:rPr>
              <w:lastRenderedPageBreak/>
              <w:t>据对财政政策、货币政策的深入分析以及对宏观经济的持续跟踪，结合不同债券品种的到期收益率、流动性、市场规模等情况，灵活运用久期策略、期限结构配置策略、信用债策略、可转债策略等多种投资策略，实施积极主动的组合管理，并根据对债券收益率曲线形态、息差变化的预测，对债券组合进行动态调整。</w:t>
            </w:r>
            <w:r>
              <w:rPr>
                <w:rFonts w:ascii="宋体" w:hAnsi="宋体" w:hint="eastAsia"/>
                <w:lang w:eastAsia="zh-Hans"/>
              </w:rPr>
              <w:br/>
              <w:t>4、其他投资策略：包括股指期货投资策略、资产支持证券投资策略、股票期权投资策略、存托凭证投资策略等。</w:t>
            </w:r>
          </w:p>
        </w:tc>
      </w:tr>
      <w:tr w:rsidR="00FC250F" w14:paraId="7A4B5BF4" w14:textId="77777777">
        <w:trPr>
          <w:divId w:val="1687636466"/>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222AE1D" w14:textId="77777777" w:rsidR="003D1F99" w:rsidRDefault="003D1F99">
            <w:pPr>
              <w:jc w:val="left"/>
            </w:pPr>
            <w:r>
              <w:rPr>
                <w:rFonts w:ascii="宋体" w:hAnsi="宋体" w:hint="eastAsia"/>
              </w:rPr>
              <w:lastRenderedPageBreak/>
              <w:t>业绩比较基准</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77E7B41" w14:textId="77777777" w:rsidR="003D1F99" w:rsidRDefault="003D1F99">
            <w:pPr>
              <w:jc w:val="left"/>
            </w:pPr>
            <w:r>
              <w:rPr>
                <w:rFonts w:ascii="宋体" w:hAnsi="宋体" w:hint="eastAsia"/>
                <w:lang w:eastAsia="zh-Hans"/>
              </w:rPr>
              <w:t>95%×标普港股通低波红利指数收益率+　5%×税后银行活期存款收益率</w:t>
            </w:r>
          </w:p>
        </w:tc>
      </w:tr>
      <w:tr w:rsidR="00FC250F" w14:paraId="3CDD05EE" w14:textId="77777777">
        <w:trPr>
          <w:divId w:val="1687636466"/>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8139CB2" w14:textId="77777777" w:rsidR="003D1F99" w:rsidRDefault="003D1F99">
            <w:pPr>
              <w:jc w:val="left"/>
            </w:pPr>
            <w:r>
              <w:rPr>
                <w:rFonts w:ascii="宋体" w:hAnsi="宋体" w:hint="eastAsia"/>
              </w:rPr>
              <w:t>风险收益特征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36F38A5" w14:textId="77777777" w:rsidR="003D1F99" w:rsidRDefault="003D1F99">
            <w:pPr>
              <w:jc w:val="left"/>
            </w:pPr>
            <w:r>
              <w:rPr>
                <w:rFonts w:ascii="宋体" w:hAnsi="宋体" w:hint="eastAsia"/>
                <w:lang w:eastAsia="zh-Hans"/>
              </w:rPr>
              <w:t>本基金属于股票型基金产品，预期风险和收益水平高于混合型基金、债券型基金和货币市场基金，属于较高风险收益水平的基金产品。本基金将投资港股通标的股票，需承担汇率风险以及境外市场的风险。</w:t>
            </w:r>
            <w:r>
              <w:rPr>
                <w:rFonts w:ascii="宋体" w:hAnsi="宋体" w:hint="eastAsia"/>
                <w:lang w:eastAsia="zh-Hans"/>
              </w:rPr>
              <w:br/>
              <w:t>根据2017年7月1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FC250F" w14:paraId="53936D45" w14:textId="77777777">
        <w:trPr>
          <w:divId w:val="1687636466"/>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6395C32" w14:textId="77777777" w:rsidR="003D1F99" w:rsidRDefault="003D1F99">
            <w:pPr>
              <w:jc w:val="left"/>
            </w:pPr>
            <w:r>
              <w:rPr>
                <w:rFonts w:ascii="宋体" w:hAnsi="宋体" w:hint="eastAsia"/>
              </w:rPr>
              <w:t>基金管理人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192B0BF" w14:textId="77777777" w:rsidR="003D1F99" w:rsidRDefault="003D1F99">
            <w:pPr>
              <w:jc w:val="left"/>
            </w:pPr>
            <w:r>
              <w:rPr>
                <w:rFonts w:ascii="宋体" w:hAnsi="宋体" w:hint="eastAsia"/>
                <w:lang w:eastAsia="zh-Hans"/>
              </w:rPr>
              <w:t>摩根基金管理（中国）有限公司</w:t>
            </w:r>
          </w:p>
        </w:tc>
      </w:tr>
      <w:tr w:rsidR="00FC250F" w14:paraId="472A84AF" w14:textId="77777777">
        <w:trPr>
          <w:divId w:val="1687636466"/>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9D3E0C2" w14:textId="77777777" w:rsidR="003D1F99" w:rsidRDefault="003D1F99">
            <w:pPr>
              <w:jc w:val="left"/>
            </w:pPr>
            <w:r>
              <w:rPr>
                <w:rFonts w:ascii="宋体" w:hAnsi="宋体" w:hint="eastAsia"/>
              </w:rPr>
              <w:t>基金托管人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0625383" w14:textId="77777777" w:rsidR="003D1F99" w:rsidRDefault="003D1F99">
            <w:pPr>
              <w:jc w:val="left"/>
            </w:pPr>
            <w:r>
              <w:rPr>
                <w:rFonts w:ascii="宋体" w:hAnsi="宋体" w:hint="eastAsia"/>
                <w:lang w:eastAsia="zh-Hans"/>
              </w:rPr>
              <w:t>中国银行股份有限公司</w:t>
            </w:r>
          </w:p>
        </w:tc>
      </w:tr>
      <w:tr w:rsidR="00FC250F" w14:paraId="6ECF2F03" w14:textId="77777777">
        <w:trPr>
          <w:divId w:val="1687636466"/>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530FAFA" w14:textId="77777777" w:rsidR="003D1F99" w:rsidRDefault="003D1F99">
            <w:pPr>
              <w:jc w:val="left"/>
            </w:pPr>
            <w:bookmarkStart w:id="26" w:name="m02_01" w:colFirst="1" w:colLast="2"/>
            <w:r>
              <w:rPr>
                <w:rFonts w:ascii="宋体" w:hAnsi="宋体" w:hint="eastAsia"/>
              </w:rPr>
              <w:t>下属分级基金的基金简称</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031914A7" w14:textId="77777777" w:rsidR="003D1F99" w:rsidRDefault="003D1F99">
            <w:pPr>
              <w:jc w:val="center"/>
            </w:pPr>
            <w:r>
              <w:rPr>
                <w:rFonts w:ascii="宋体" w:hAnsi="宋体" w:hint="eastAsia"/>
                <w:lang w:eastAsia="zh-Hans"/>
              </w:rPr>
              <w:t>摩根标普港股通低波红利指数A</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7439F73F" w14:textId="77777777" w:rsidR="003D1F99" w:rsidRDefault="003D1F99">
            <w:pPr>
              <w:jc w:val="center"/>
            </w:pPr>
            <w:r>
              <w:rPr>
                <w:rFonts w:ascii="宋体" w:hAnsi="宋体" w:hint="eastAsia"/>
                <w:lang w:eastAsia="zh-Hans"/>
              </w:rPr>
              <w:t>摩根标普港股通低波红利指数C</w:t>
            </w:r>
            <w:r>
              <w:rPr>
                <w:rFonts w:ascii="宋体" w:hAnsi="宋体" w:hint="eastAsia"/>
                <w:kern w:val="0"/>
                <w:sz w:val="20"/>
                <w:lang w:eastAsia="zh-Hans"/>
              </w:rPr>
              <w:t xml:space="preserve"> </w:t>
            </w:r>
          </w:p>
        </w:tc>
      </w:tr>
      <w:tr w:rsidR="00FC250F" w14:paraId="112C4636" w14:textId="77777777">
        <w:trPr>
          <w:divId w:val="1687636466"/>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D4B7210" w14:textId="77777777" w:rsidR="003D1F99" w:rsidRDefault="003D1F99">
            <w:pPr>
              <w:jc w:val="left"/>
            </w:pPr>
            <w:r>
              <w:rPr>
                <w:rFonts w:ascii="宋体" w:hAnsi="宋体" w:hint="eastAsia"/>
              </w:rPr>
              <w:t>下属分级基金的交易代码</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72639FE8" w14:textId="77777777" w:rsidR="003D1F99" w:rsidRDefault="003D1F99">
            <w:pPr>
              <w:jc w:val="center"/>
            </w:pPr>
            <w:r>
              <w:rPr>
                <w:rFonts w:ascii="宋体" w:hAnsi="宋体" w:hint="eastAsia"/>
                <w:lang w:eastAsia="zh-Hans"/>
              </w:rPr>
              <w:t>005051</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72FA8E26" w14:textId="77777777" w:rsidR="003D1F99" w:rsidRDefault="003D1F99">
            <w:pPr>
              <w:jc w:val="center"/>
            </w:pPr>
            <w:r>
              <w:rPr>
                <w:rFonts w:ascii="宋体" w:hAnsi="宋体" w:hint="eastAsia"/>
                <w:lang w:eastAsia="zh-Hans"/>
              </w:rPr>
              <w:t>005052</w:t>
            </w:r>
            <w:r>
              <w:rPr>
                <w:rFonts w:ascii="宋体" w:hAnsi="宋体" w:hint="eastAsia"/>
                <w:kern w:val="0"/>
                <w:sz w:val="20"/>
                <w:lang w:eastAsia="zh-Hans"/>
              </w:rPr>
              <w:t xml:space="preserve"> </w:t>
            </w:r>
          </w:p>
        </w:tc>
      </w:tr>
      <w:bookmarkEnd w:id="26"/>
      <w:bookmarkEnd w:id="25"/>
      <w:tr w:rsidR="00FC250F" w14:paraId="0BEC05C2" w14:textId="77777777">
        <w:trPr>
          <w:divId w:val="1687636466"/>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A8E4993" w14:textId="77777777" w:rsidR="003D1F99" w:rsidRDefault="003D1F99">
            <w:pPr>
              <w:jc w:val="left"/>
            </w:pPr>
            <w:r>
              <w:rPr>
                <w:rFonts w:ascii="宋体" w:hAnsi="宋体" w:hint="eastAsia"/>
              </w:rPr>
              <w:t>报告期末下属分级基金的份额总额</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FA982F0" w14:textId="77777777" w:rsidR="003D1F99" w:rsidRDefault="003D1F99">
            <w:pPr>
              <w:jc w:val="center"/>
            </w:pPr>
            <w:r>
              <w:rPr>
                <w:rFonts w:ascii="宋体" w:hAnsi="宋体" w:hint="eastAsia"/>
                <w:lang w:eastAsia="zh-Hans"/>
              </w:rPr>
              <w:t>1,553,795,652.31</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1118AA" w14:textId="77777777" w:rsidR="003D1F99" w:rsidRDefault="003D1F99">
            <w:pPr>
              <w:jc w:val="center"/>
            </w:pPr>
            <w:r>
              <w:rPr>
                <w:rFonts w:ascii="宋体" w:hAnsi="宋体" w:hint="eastAsia"/>
                <w:lang w:eastAsia="zh-Hans"/>
              </w:rPr>
              <w:t>1,368,226,904.41</w:t>
            </w:r>
            <w:r>
              <w:rPr>
                <w:rFonts w:hint="eastAsia"/>
              </w:rPr>
              <w:t>份</w:t>
            </w:r>
            <w:r>
              <w:rPr>
                <w:rFonts w:ascii="宋体" w:hAnsi="宋体" w:hint="eastAsia"/>
                <w:lang w:eastAsia="zh-Hans"/>
              </w:rPr>
              <w:t xml:space="preserve"> </w:t>
            </w:r>
          </w:p>
        </w:tc>
      </w:tr>
    </w:tbl>
    <w:p w14:paraId="78A58857" w14:textId="77777777" w:rsidR="003D1F99" w:rsidRDefault="003D1F99">
      <w:pPr>
        <w:pStyle w:val="XBRLTitle1"/>
        <w:spacing w:before="156" w:line="360" w:lineRule="auto"/>
        <w:ind w:left="425"/>
      </w:pPr>
      <w:bookmarkStart w:id="27" w:name="_Toc513386584"/>
      <w:bookmarkStart w:id="28" w:name="_Toc490050003"/>
      <w:bookmarkStart w:id="29" w:name="_Toc438646455"/>
      <w:bookmarkStart w:id="30" w:name="_Toc481075049"/>
      <w:bookmarkStart w:id="31" w:name="_Toc512519482"/>
      <w:bookmarkStart w:id="32" w:name="m401"/>
      <w:bookmarkStart w:id="33" w:name="m401_tab"/>
      <w:proofErr w:type="spellStart"/>
      <w:r>
        <w:rPr>
          <w:rFonts w:hAnsi="宋体" w:hint="eastAsia"/>
        </w:rPr>
        <w:t>主要财务指标和基金净值表现</w:t>
      </w:r>
      <w:bookmarkEnd w:id="27"/>
      <w:bookmarkEnd w:id="28"/>
      <w:bookmarkEnd w:id="29"/>
      <w:bookmarkEnd w:id="30"/>
      <w:bookmarkEnd w:id="31"/>
      <w:proofErr w:type="spellEnd"/>
      <w:r>
        <w:rPr>
          <w:rFonts w:hAnsi="宋体" w:hint="eastAsia"/>
        </w:rPr>
        <w:t xml:space="preserve"> </w:t>
      </w:r>
    </w:p>
    <w:p w14:paraId="016C5989" w14:textId="77777777" w:rsidR="003D1F99" w:rsidRDefault="003D1F99">
      <w:pPr>
        <w:pStyle w:val="XBRLTitle2"/>
        <w:spacing w:before="156" w:line="360" w:lineRule="auto"/>
        <w:ind w:left="454"/>
      </w:pPr>
      <w:bookmarkStart w:id="34" w:name="_Toc513386585"/>
      <w:bookmarkStart w:id="35" w:name="_Toc490050004"/>
      <w:bookmarkStart w:id="36" w:name="_Toc438646456"/>
      <w:bookmarkStart w:id="37" w:name="_Toc481075050"/>
      <w:bookmarkStart w:id="38" w:name="_Toc512519483"/>
      <w:proofErr w:type="spellStart"/>
      <w:r>
        <w:rPr>
          <w:rFonts w:hAnsi="宋体" w:hint="eastAsia"/>
        </w:rPr>
        <w:t>主要财务指标</w:t>
      </w:r>
      <w:bookmarkEnd w:id="34"/>
      <w:bookmarkEnd w:id="35"/>
      <w:bookmarkEnd w:id="36"/>
      <w:bookmarkEnd w:id="37"/>
      <w:bookmarkEnd w:id="38"/>
      <w:proofErr w:type="spellEnd"/>
      <w:r>
        <w:rPr>
          <w:rFonts w:hAnsi="宋体" w:hint="eastAsia"/>
        </w:rPr>
        <w:t xml:space="preserve"> </w:t>
      </w:r>
    </w:p>
    <w:p w14:paraId="34B38DD9" w14:textId="77777777" w:rsidR="003D1F99" w:rsidRDefault="003D1F99">
      <w:pPr>
        <w:jc w:val="right"/>
        <w:divId w:val="1766001471"/>
      </w:pPr>
      <w:r>
        <w:rPr>
          <w:rFonts w:ascii="宋体" w:hAnsi="宋体" w:hint="eastAsia"/>
        </w:rPr>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35"/>
        <w:gridCol w:w="3000"/>
        <w:gridCol w:w="3000"/>
      </w:tblGrid>
      <w:tr w:rsidR="00FC250F" w14:paraId="167C7A88" w14:textId="77777777">
        <w:trPr>
          <w:divId w:val="1766001471"/>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675596B2" w14:textId="77777777" w:rsidR="003D1F99" w:rsidRDefault="003D1F99">
            <w:pPr>
              <w:pStyle w:val="a5"/>
              <w:rPr>
                <w:rFonts w:hint="eastAsia"/>
              </w:rPr>
            </w:pPr>
            <w:r>
              <w:rPr>
                <w:rFonts w:hint="eastAsia"/>
                <w:kern w:val="2"/>
                <w:sz w:val="21"/>
                <w:lang w:eastAsia="zh-Hans"/>
              </w:rPr>
              <w:t xml:space="preserve">主要财务指标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59832056" w14:textId="77777777" w:rsidR="003D1F99" w:rsidRDefault="003D1F99">
            <w:pPr>
              <w:pStyle w:val="a5"/>
              <w:jc w:val="center"/>
              <w:rPr>
                <w:rFonts w:hint="eastAsia"/>
              </w:rPr>
            </w:pPr>
            <w:r>
              <w:rPr>
                <w:rFonts w:hint="eastAsia"/>
                <w:kern w:val="2"/>
                <w:sz w:val="21"/>
                <w:szCs w:val="24"/>
                <w:lang w:eastAsia="zh-Hans"/>
              </w:rPr>
              <w:t xml:space="preserve">报告期（2025年4月1日-2025年6月30日） </w:t>
            </w:r>
          </w:p>
        </w:tc>
      </w:tr>
      <w:tr w:rsidR="00FC250F" w14:paraId="575A5FEE" w14:textId="77777777">
        <w:trPr>
          <w:divId w:val="1766001471"/>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756D7A" w14:textId="77777777" w:rsidR="003D1F99" w:rsidRDefault="003D1F99">
            <w:pPr>
              <w:widowControl/>
              <w:jc w:val="left"/>
              <w:rPr>
                <w:rFonts w:ascii="宋体" w:hAnsi="宋体" w:hint="eastAsia"/>
                <w:kern w:val="0"/>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73F5B264" w14:textId="77777777" w:rsidR="003D1F99" w:rsidRDefault="003D1F99">
            <w:pPr>
              <w:jc w:val="center"/>
            </w:pPr>
            <w:r>
              <w:rPr>
                <w:rFonts w:ascii="宋体" w:hAnsi="宋体" w:hint="eastAsia"/>
                <w:szCs w:val="24"/>
                <w:lang w:eastAsia="zh-Hans"/>
              </w:rPr>
              <w:t>摩根标普港股通低波红利指数A</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33C994B3" w14:textId="77777777" w:rsidR="003D1F99" w:rsidRDefault="003D1F99">
            <w:pPr>
              <w:jc w:val="center"/>
            </w:pPr>
            <w:r>
              <w:rPr>
                <w:rFonts w:ascii="宋体" w:hAnsi="宋体" w:hint="eastAsia"/>
                <w:szCs w:val="24"/>
                <w:lang w:eastAsia="zh-Hans"/>
              </w:rPr>
              <w:t>摩根标普港股通低波红利指数C</w:t>
            </w:r>
          </w:p>
        </w:tc>
      </w:tr>
      <w:tr w:rsidR="00FC250F" w14:paraId="5555A48C" w14:textId="77777777">
        <w:trPr>
          <w:divId w:val="1766001471"/>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411F238C" w14:textId="77777777" w:rsidR="003D1F99" w:rsidRDefault="003D1F99">
            <w:pPr>
              <w:pStyle w:val="a5"/>
              <w:rPr>
                <w:rFonts w:hint="eastAsia"/>
              </w:rPr>
            </w:pPr>
            <w:r>
              <w:rPr>
                <w:rFonts w:hint="eastAsia"/>
                <w:kern w:val="2"/>
                <w:sz w:val="21"/>
              </w:rPr>
              <w:t>1.本期已实现收益</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2A395E3" w14:textId="77777777" w:rsidR="003D1F99" w:rsidRDefault="003D1F99">
            <w:pPr>
              <w:jc w:val="right"/>
            </w:pPr>
            <w:r>
              <w:rPr>
                <w:rFonts w:ascii="宋体" w:hAnsi="宋体" w:hint="eastAsia"/>
                <w:szCs w:val="24"/>
                <w:lang w:eastAsia="zh-Hans"/>
              </w:rPr>
              <w:t>29,381,963.88</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8BA121D" w14:textId="77777777" w:rsidR="003D1F99" w:rsidRDefault="003D1F99">
            <w:pPr>
              <w:jc w:val="right"/>
            </w:pPr>
            <w:r>
              <w:rPr>
                <w:rFonts w:ascii="宋体" w:hAnsi="宋体" w:hint="eastAsia"/>
                <w:szCs w:val="24"/>
                <w:lang w:eastAsia="zh-Hans"/>
              </w:rPr>
              <w:t>21,405,950.57</w:t>
            </w:r>
          </w:p>
        </w:tc>
      </w:tr>
      <w:tr w:rsidR="00FC250F" w14:paraId="4A5231BB" w14:textId="77777777">
        <w:trPr>
          <w:divId w:val="1766001471"/>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19669AC" w14:textId="77777777" w:rsidR="003D1F99" w:rsidRDefault="003D1F99">
            <w:pPr>
              <w:pStyle w:val="a5"/>
              <w:rPr>
                <w:rFonts w:hint="eastAsia"/>
              </w:rPr>
            </w:pPr>
            <w:r>
              <w:rPr>
                <w:rFonts w:hint="eastAsia"/>
                <w:kern w:val="2"/>
                <w:sz w:val="21"/>
              </w:rPr>
              <w:t>2.本期利润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1260CB05" w14:textId="77777777" w:rsidR="003D1F99" w:rsidRDefault="003D1F99">
            <w:pPr>
              <w:jc w:val="right"/>
            </w:pPr>
            <w:r>
              <w:rPr>
                <w:rFonts w:ascii="宋体" w:hAnsi="宋体" w:hint="eastAsia"/>
                <w:szCs w:val="24"/>
                <w:lang w:eastAsia="zh-Hans"/>
              </w:rPr>
              <w:t>121,530,834.15</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65948FF" w14:textId="77777777" w:rsidR="003D1F99" w:rsidRDefault="003D1F99">
            <w:pPr>
              <w:jc w:val="right"/>
            </w:pPr>
            <w:r>
              <w:rPr>
                <w:rFonts w:ascii="宋体" w:hAnsi="宋体" w:hint="eastAsia"/>
                <w:szCs w:val="24"/>
                <w:lang w:eastAsia="zh-Hans"/>
              </w:rPr>
              <w:t>96,334,186.73</w:t>
            </w:r>
          </w:p>
        </w:tc>
      </w:tr>
      <w:tr w:rsidR="00FC250F" w14:paraId="49E1C917" w14:textId="77777777">
        <w:trPr>
          <w:divId w:val="1766001471"/>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4E4ABDA2" w14:textId="77777777" w:rsidR="003D1F99" w:rsidRDefault="003D1F99">
            <w:pPr>
              <w:pStyle w:val="a5"/>
              <w:rPr>
                <w:rFonts w:hint="eastAsia"/>
              </w:rPr>
            </w:pPr>
            <w:r>
              <w:rPr>
                <w:rFonts w:hint="eastAsia"/>
                <w:kern w:val="2"/>
                <w:sz w:val="21"/>
              </w:rPr>
              <w:t>3.加权平均基金份额本期利润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459BC81" w14:textId="77777777" w:rsidR="003D1F99" w:rsidRDefault="003D1F99">
            <w:pPr>
              <w:jc w:val="right"/>
            </w:pPr>
            <w:r>
              <w:rPr>
                <w:rFonts w:ascii="宋体" w:hAnsi="宋体" w:hint="eastAsia"/>
                <w:szCs w:val="24"/>
                <w:lang w:eastAsia="zh-Hans"/>
              </w:rPr>
              <w:t>0.0980</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1A173BC" w14:textId="77777777" w:rsidR="003D1F99" w:rsidRDefault="003D1F99">
            <w:pPr>
              <w:jc w:val="right"/>
            </w:pPr>
            <w:r>
              <w:rPr>
                <w:rFonts w:ascii="宋体" w:hAnsi="宋体" w:hint="eastAsia"/>
                <w:szCs w:val="24"/>
                <w:lang w:eastAsia="zh-Hans"/>
              </w:rPr>
              <w:t>0.0969</w:t>
            </w:r>
          </w:p>
        </w:tc>
      </w:tr>
      <w:tr w:rsidR="00FC250F" w14:paraId="632B4F37" w14:textId="77777777">
        <w:trPr>
          <w:divId w:val="1766001471"/>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5EC505E" w14:textId="77777777" w:rsidR="003D1F99" w:rsidRDefault="003D1F99">
            <w:pPr>
              <w:pStyle w:val="a5"/>
              <w:rPr>
                <w:rFonts w:hint="eastAsia"/>
              </w:rPr>
            </w:pPr>
            <w:r>
              <w:rPr>
                <w:rFonts w:hint="eastAsia"/>
                <w:kern w:val="2"/>
                <w:sz w:val="21"/>
              </w:rPr>
              <w:t>4.期末基金资产净值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5D41E43" w14:textId="77777777" w:rsidR="003D1F99" w:rsidRDefault="003D1F99">
            <w:pPr>
              <w:jc w:val="right"/>
            </w:pPr>
            <w:r>
              <w:rPr>
                <w:rFonts w:ascii="宋体" w:hAnsi="宋体" w:hint="eastAsia"/>
                <w:szCs w:val="24"/>
                <w:lang w:eastAsia="zh-Hans"/>
              </w:rPr>
              <w:t>1,806,316,549.04</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599AA69" w14:textId="77777777" w:rsidR="003D1F99" w:rsidRDefault="003D1F99">
            <w:pPr>
              <w:jc w:val="right"/>
            </w:pPr>
            <w:r>
              <w:rPr>
                <w:rFonts w:ascii="宋体" w:hAnsi="宋体" w:hint="eastAsia"/>
                <w:szCs w:val="24"/>
                <w:lang w:eastAsia="zh-Hans"/>
              </w:rPr>
              <w:t>1,534,352,644.62</w:t>
            </w:r>
          </w:p>
        </w:tc>
      </w:tr>
      <w:tr w:rsidR="00FC250F" w14:paraId="1D1B1943" w14:textId="77777777">
        <w:trPr>
          <w:divId w:val="1766001471"/>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F8ADF5A" w14:textId="77777777" w:rsidR="003D1F99" w:rsidRDefault="003D1F99">
            <w:pPr>
              <w:pStyle w:val="a5"/>
              <w:rPr>
                <w:rFonts w:hint="eastAsia"/>
              </w:rPr>
            </w:pPr>
            <w:r>
              <w:rPr>
                <w:rFonts w:hint="eastAsia"/>
                <w:kern w:val="2"/>
                <w:sz w:val="21"/>
              </w:rPr>
              <w:t>5.期末基金份额净值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DA74886" w14:textId="77777777" w:rsidR="003D1F99" w:rsidRDefault="003D1F99">
            <w:pPr>
              <w:jc w:val="right"/>
            </w:pPr>
            <w:r>
              <w:rPr>
                <w:rFonts w:ascii="宋体" w:hAnsi="宋体" w:hint="eastAsia"/>
                <w:szCs w:val="24"/>
                <w:lang w:eastAsia="zh-Hans"/>
              </w:rPr>
              <w:t>1.1625</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5962BCC" w14:textId="77777777" w:rsidR="003D1F99" w:rsidRDefault="003D1F99">
            <w:pPr>
              <w:jc w:val="right"/>
            </w:pPr>
            <w:r>
              <w:rPr>
                <w:rFonts w:ascii="宋体" w:hAnsi="宋体" w:hint="eastAsia"/>
                <w:szCs w:val="24"/>
                <w:lang w:eastAsia="zh-Hans"/>
              </w:rPr>
              <w:t>1.1214</w:t>
            </w:r>
          </w:p>
        </w:tc>
      </w:tr>
    </w:tbl>
    <w:p w14:paraId="33A4E566" w14:textId="77777777" w:rsidR="003D1F99" w:rsidRDefault="003D1F99">
      <w:pPr>
        <w:wordWrap w:val="0"/>
        <w:spacing w:line="360" w:lineRule="auto"/>
        <w:jc w:val="left"/>
      </w:pPr>
      <w:r>
        <w:rPr>
          <w:rFonts w:ascii="宋体" w:hAnsi="宋体" w:hint="eastAsia"/>
          <w:szCs w:val="21"/>
        </w:rPr>
        <w:t>注：本期已实现收益指基金本期利息收入、投资收益、其他收入(不含公允价值变动收益)扣除相</w:t>
      </w:r>
      <w:r>
        <w:rPr>
          <w:rFonts w:ascii="宋体" w:hAnsi="宋体" w:hint="eastAsia"/>
          <w:szCs w:val="21"/>
        </w:rPr>
        <w:lastRenderedPageBreak/>
        <w:t>关费用后的余额,本期利润为本期已实现收益加上本期公允价值变动收益。</w:t>
      </w:r>
      <w:r>
        <w:rPr>
          <w:rFonts w:ascii="宋体" w:hAnsi="宋体" w:hint="eastAsia"/>
          <w:szCs w:val="21"/>
        </w:rPr>
        <w:br/>
        <w:t xml:space="preserve">　　上述基金业绩指标不包括持有人认购或交易基金的各项费用（例如，开放式基金的申购赎回费、红利再投资费、基金转换费等），计入费用后实际收益水平要低于所列数字。</w:t>
      </w:r>
    </w:p>
    <w:p w14:paraId="58014D86" w14:textId="77777777" w:rsidR="003D1F99" w:rsidRDefault="003D1F99">
      <w:pPr>
        <w:pStyle w:val="XBRLTitle2"/>
        <w:spacing w:before="156" w:line="360" w:lineRule="auto"/>
        <w:ind w:left="454"/>
      </w:pPr>
      <w:bookmarkStart w:id="39" w:name="_Toc513386586"/>
      <w:bookmarkStart w:id="40" w:name="_Toc490050005"/>
      <w:bookmarkStart w:id="41" w:name="_Toc438646457"/>
      <w:bookmarkStart w:id="42" w:name="_Toc481075051"/>
      <w:bookmarkStart w:id="43" w:name="_Toc512519484"/>
      <w:proofErr w:type="spellStart"/>
      <w:r>
        <w:rPr>
          <w:rFonts w:hAnsi="宋体" w:hint="eastAsia"/>
        </w:rPr>
        <w:t>基金净值表现</w:t>
      </w:r>
      <w:bookmarkEnd w:id="39"/>
      <w:bookmarkEnd w:id="40"/>
      <w:bookmarkEnd w:id="41"/>
      <w:bookmarkEnd w:id="42"/>
      <w:bookmarkEnd w:id="43"/>
      <w:proofErr w:type="spellEnd"/>
      <w:r>
        <w:rPr>
          <w:rFonts w:hAnsi="宋体" w:hint="eastAsia"/>
        </w:rPr>
        <w:t xml:space="preserve"> </w:t>
      </w:r>
    </w:p>
    <w:p w14:paraId="4507F4DB" w14:textId="77777777" w:rsidR="003D1F99" w:rsidRDefault="003D1F99">
      <w:pPr>
        <w:pStyle w:val="XBRLTitle3"/>
        <w:spacing w:before="156"/>
        <w:ind w:left="0"/>
      </w:pPr>
      <w:bookmarkStart w:id="44" w:name="_Toc513386587"/>
      <w:bookmarkStart w:id="45" w:name="_Toc490050006"/>
      <w:bookmarkStart w:id="46" w:name="_Toc481075052"/>
      <w:bookmarkStart w:id="47" w:name="_Toc512519485"/>
      <w:proofErr w:type="spellStart"/>
      <w:r>
        <w:rPr>
          <w:rFonts w:hint="eastAsia"/>
        </w:rPr>
        <w:t>基金份额净值增长率及其与同期业绩比较基准收益率的比较</w:t>
      </w:r>
      <w:bookmarkEnd w:id="44"/>
      <w:bookmarkEnd w:id="45"/>
      <w:bookmarkEnd w:id="46"/>
      <w:bookmarkEnd w:id="47"/>
      <w:proofErr w:type="spellEnd"/>
      <w:r>
        <w:rPr>
          <w:rFonts w:hint="eastAsia"/>
          <w:lang w:eastAsia="zh-CN"/>
        </w:rPr>
        <w:t xml:space="preserve"> </w:t>
      </w:r>
    </w:p>
    <w:p w14:paraId="5D4953F7" w14:textId="77777777" w:rsidR="003D1F99" w:rsidRDefault="003D1F99">
      <w:pPr>
        <w:spacing w:line="360" w:lineRule="auto"/>
        <w:jc w:val="center"/>
        <w:divId w:val="281114084"/>
      </w:pPr>
      <w:r>
        <w:rPr>
          <w:rFonts w:ascii="宋体" w:hAnsi="宋体" w:hint="eastAsia"/>
        </w:rPr>
        <w:t>摩根</w:t>
      </w:r>
      <w:proofErr w:type="gramStart"/>
      <w:r>
        <w:rPr>
          <w:rFonts w:ascii="宋体" w:hAnsi="宋体" w:hint="eastAsia"/>
        </w:rPr>
        <w:t>标普港股通低波</w:t>
      </w:r>
      <w:proofErr w:type="gramEnd"/>
      <w:r>
        <w:rPr>
          <w:rFonts w:ascii="宋体" w:hAnsi="宋体" w:hint="eastAsia"/>
        </w:rPr>
        <w:t>红利指数A</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FC250F" w14:paraId="36BC853E" w14:textId="77777777">
        <w:trPr>
          <w:divId w:val="281114084"/>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12725D6" w14:textId="77777777" w:rsidR="003D1F99" w:rsidRDefault="003D1F99">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5E36D4B" w14:textId="77777777" w:rsidR="003D1F99" w:rsidRDefault="003D1F99">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0E494F5" w14:textId="77777777" w:rsidR="003D1F99" w:rsidRDefault="003D1F99">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C337C7C" w14:textId="77777777" w:rsidR="003D1F99" w:rsidRDefault="003D1F99">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E3B4FBB" w14:textId="77777777" w:rsidR="003D1F99" w:rsidRDefault="003D1F99">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6E72A1" w14:textId="77777777" w:rsidR="003D1F99" w:rsidRDefault="003D1F99">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C305F16" w14:textId="77777777" w:rsidR="003D1F99" w:rsidRDefault="003D1F99">
            <w:pPr>
              <w:spacing w:line="360" w:lineRule="auto"/>
              <w:jc w:val="center"/>
            </w:pPr>
            <w:r>
              <w:rPr>
                <w:rFonts w:ascii="宋体" w:hAnsi="宋体" w:hint="eastAsia"/>
              </w:rPr>
              <w:t xml:space="preserve">②－④ </w:t>
            </w:r>
          </w:p>
        </w:tc>
      </w:tr>
      <w:tr w:rsidR="00FC250F" w14:paraId="629FCE39" w14:textId="77777777">
        <w:trPr>
          <w:divId w:val="281114084"/>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950627A" w14:textId="77777777" w:rsidR="003D1F99" w:rsidRDefault="003D1F99">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BDEE30D" w14:textId="77777777" w:rsidR="003D1F99" w:rsidRDefault="003D1F99">
            <w:pPr>
              <w:spacing w:line="360" w:lineRule="auto"/>
              <w:jc w:val="right"/>
            </w:pPr>
            <w:r>
              <w:rPr>
                <w:rFonts w:ascii="宋体" w:hAnsi="宋体" w:hint="eastAsia"/>
              </w:rPr>
              <w:t xml:space="preserve">9.71%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B91F98" w14:textId="77777777" w:rsidR="003D1F99" w:rsidRDefault="003D1F99">
            <w:pPr>
              <w:spacing w:line="360" w:lineRule="auto"/>
              <w:jc w:val="right"/>
            </w:pPr>
            <w:r>
              <w:rPr>
                <w:rFonts w:ascii="宋体" w:hAnsi="宋体" w:hint="eastAsia"/>
              </w:rPr>
              <w:t xml:space="preserve">1.21%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8FDFB0F" w14:textId="77777777" w:rsidR="003D1F99" w:rsidRDefault="003D1F99">
            <w:pPr>
              <w:spacing w:line="360" w:lineRule="auto"/>
              <w:jc w:val="right"/>
            </w:pPr>
            <w:r>
              <w:rPr>
                <w:rFonts w:ascii="宋体" w:hAnsi="宋体" w:hint="eastAsia"/>
              </w:rPr>
              <w:t xml:space="preserve">6.80%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955D6A" w14:textId="77777777" w:rsidR="003D1F99" w:rsidRDefault="003D1F99">
            <w:pPr>
              <w:spacing w:line="360" w:lineRule="auto"/>
              <w:jc w:val="right"/>
            </w:pPr>
            <w:r>
              <w:rPr>
                <w:rFonts w:ascii="宋体" w:hAnsi="宋体" w:hint="eastAsia"/>
              </w:rPr>
              <w:t xml:space="preserve">1.22% </w:t>
            </w:r>
          </w:p>
        </w:tc>
        <w:tc>
          <w:tcPr>
            <w:tcW w:w="728" w:type="pct"/>
            <w:tcBorders>
              <w:top w:val="single" w:sz="4" w:space="0" w:color="auto"/>
              <w:left w:val="single" w:sz="4" w:space="0" w:color="auto"/>
              <w:bottom w:val="single" w:sz="4" w:space="0" w:color="auto"/>
              <w:right w:val="single" w:sz="4" w:space="0" w:color="auto"/>
            </w:tcBorders>
            <w:vAlign w:val="center"/>
            <w:hideMark/>
          </w:tcPr>
          <w:p w14:paraId="672DAC15" w14:textId="77777777" w:rsidR="003D1F99" w:rsidRDefault="003D1F99">
            <w:pPr>
              <w:spacing w:line="360" w:lineRule="auto"/>
              <w:jc w:val="right"/>
            </w:pPr>
            <w:r>
              <w:rPr>
                <w:rFonts w:ascii="宋体" w:hAnsi="宋体" w:hint="eastAsia"/>
              </w:rPr>
              <w:t xml:space="preserve">2.91%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E2F9624" w14:textId="77777777" w:rsidR="003D1F99" w:rsidRDefault="003D1F99">
            <w:pPr>
              <w:spacing w:line="360" w:lineRule="auto"/>
              <w:jc w:val="right"/>
            </w:pPr>
            <w:r>
              <w:rPr>
                <w:rFonts w:ascii="宋体" w:hAnsi="宋体" w:hint="eastAsia"/>
              </w:rPr>
              <w:t xml:space="preserve">-0.01% </w:t>
            </w:r>
          </w:p>
        </w:tc>
      </w:tr>
      <w:tr w:rsidR="00FC250F" w14:paraId="48B3A168" w14:textId="77777777">
        <w:trPr>
          <w:divId w:val="281114084"/>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B7572C" w14:textId="77777777" w:rsidR="003D1F99" w:rsidRDefault="003D1F99">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97ED21" w14:textId="77777777" w:rsidR="003D1F99" w:rsidRDefault="003D1F99">
            <w:pPr>
              <w:spacing w:line="360" w:lineRule="auto"/>
              <w:jc w:val="right"/>
            </w:pPr>
            <w:r>
              <w:rPr>
                <w:rFonts w:ascii="宋体" w:hAnsi="宋体" w:hint="eastAsia"/>
              </w:rPr>
              <w:t xml:space="preserve">12.34%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270E307" w14:textId="77777777" w:rsidR="003D1F99" w:rsidRDefault="003D1F99">
            <w:pPr>
              <w:spacing w:line="360" w:lineRule="auto"/>
              <w:jc w:val="right"/>
            </w:pPr>
            <w:r>
              <w:rPr>
                <w:rFonts w:ascii="宋体" w:hAnsi="宋体" w:hint="eastAsia"/>
              </w:rPr>
              <w:t xml:space="preserve">1.02%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FC26DCA" w14:textId="77777777" w:rsidR="003D1F99" w:rsidRDefault="003D1F99">
            <w:pPr>
              <w:spacing w:line="360" w:lineRule="auto"/>
              <w:jc w:val="right"/>
            </w:pPr>
            <w:r>
              <w:rPr>
                <w:rFonts w:ascii="宋体" w:hAnsi="宋体" w:hint="eastAsia"/>
              </w:rPr>
              <w:t xml:space="preserve">10.01%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FACDF3" w14:textId="77777777" w:rsidR="003D1F99" w:rsidRDefault="003D1F99">
            <w:pPr>
              <w:spacing w:line="360" w:lineRule="auto"/>
              <w:jc w:val="right"/>
            </w:pPr>
            <w:r>
              <w:rPr>
                <w:rFonts w:ascii="宋体" w:hAnsi="宋体" w:hint="eastAsia"/>
              </w:rPr>
              <w:t xml:space="preserve">1.03% </w:t>
            </w:r>
          </w:p>
        </w:tc>
        <w:tc>
          <w:tcPr>
            <w:tcW w:w="728" w:type="pct"/>
            <w:tcBorders>
              <w:top w:val="single" w:sz="4" w:space="0" w:color="auto"/>
              <w:left w:val="single" w:sz="4" w:space="0" w:color="auto"/>
              <w:bottom w:val="single" w:sz="4" w:space="0" w:color="auto"/>
              <w:right w:val="single" w:sz="4" w:space="0" w:color="auto"/>
            </w:tcBorders>
            <w:vAlign w:val="center"/>
            <w:hideMark/>
          </w:tcPr>
          <w:p w14:paraId="10BBCEF4" w14:textId="77777777" w:rsidR="003D1F99" w:rsidRDefault="003D1F99">
            <w:pPr>
              <w:spacing w:line="360" w:lineRule="auto"/>
              <w:jc w:val="right"/>
            </w:pPr>
            <w:r>
              <w:rPr>
                <w:rFonts w:ascii="宋体" w:hAnsi="宋体" w:hint="eastAsia"/>
              </w:rPr>
              <w:t xml:space="preserve">2.33%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FFF1ACB" w14:textId="77777777" w:rsidR="003D1F99" w:rsidRDefault="003D1F99">
            <w:pPr>
              <w:spacing w:line="360" w:lineRule="auto"/>
              <w:jc w:val="right"/>
            </w:pPr>
            <w:r>
              <w:rPr>
                <w:rFonts w:ascii="宋体" w:hAnsi="宋体" w:hint="eastAsia"/>
              </w:rPr>
              <w:t xml:space="preserve">-0.01% </w:t>
            </w:r>
          </w:p>
        </w:tc>
      </w:tr>
      <w:tr w:rsidR="00FC250F" w14:paraId="7840E962" w14:textId="77777777">
        <w:trPr>
          <w:divId w:val="281114084"/>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43ED72" w14:textId="77777777" w:rsidR="003D1F99" w:rsidRDefault="003D1F99">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EF90002" w14:textId="77777777" w:rsidR="003D1F99" w:rsidRDefault="003D1F99">
            <w:pPr>
              <w:spacing w:line="360" w:lineRule="auto"/>
              <w:jc w:val="right"/>
            </w:pPr>
            <w:r>
              <w:rPr>
                <w:rFonts w:ascii="宋体" w:hAnsi="宋体" w:hint="eastAsia"/>
              </w:rPr>
              <w:t xml:space="preserve">24.88%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824583" w14:textId="77777777" w:rsidR="003D1F99" w:rsidRDefault="003D1F99">
            <w:pPr>
              <w:spacing w:line="360" w:lineRule="auto"/>
              <w:jc w:val="right"/>
            </w:pPr>
            <w:r>
              <w:rPr>
                <w:rFonts w:ascii="宋体" w:hAnsi="宋体" w:hint="eastAsia"/>
              </w:rPr>
              <w:t xml:space="preserve">1.04%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DB184EF" w14:textId="77777777" w:rsidR="003D1F99" w:rsidRDefault="003D1F99">
            <w:pPr>
              <w:spacing w:line="360" w:lineRule="auto"/>
              <w:jc w:val="right"/>
            </w:pPr>
            <w:r>
              <w:rPr>
                <w:rFonts w:ascii="宋体" w:hAnsi="宋体" w:hint="eastAsia"/>
              </w:rPr>
              <w:t xml:space="preserve">20.96%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E45B691" w14:textId="77777777" w:rsidR="003D1F99" w:rsidRDefault="003D1F99">
            <w:pPr>
              <w:spacing w:line="360" w:lineRule="auto"/>
              <w:jc w:val="right"/>
            </w:pPr>
            <w:r>
              <w:rPr>
                <w:rFonts w:ascii="宋体" w:hAnsi="宋体" w:hint="eastAsia"/>
              </w:rPr>
              <w:t xml:space="preserve">1.06% </w:t>
            </w:r>
          </w:p>
        </w:tc>
        <w:tc>
          <w:tcPr>
            <w:tcW w:w="728" w:type="pct"/>
            <w:tcBorders>
              <w:top w:val="single" w:sz="4" w:space="0" w:color="auto"/>
              <w:left w:val="single" w:sz="4" w:space="0" w:color="auto"/>
              <w:bottom w:val="single" w:sz="4" w:space="0" w:color="auto"/>
              <w:right w:val="single" w:sz="4" w:space="0" w:color="auto"/>
            </w:tcBorders>
            <w:vAlign w:val="center"/>
            <w:hideMark/>
          </w:tcPr>
          <w:p w14:paraId="6379A853" w14:textId="77777777" w:rsidR="003D1F99" w:rsidRDefault="003D1F99">
            <w:pPr>
              <w:spacing w:line="360" w:lineRule="auto"/>
              <w:jc w:val="right"/>
            </w:pPr>
            <w:r>
              <w:rPr>
                <w:rFonts w:ascii="宋体" w:hAnsi="宋体" w:hint="eastAsia"/>
              </w:rPr>
              <w:t xml:space="preserve">3.92%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D3B5536" w14:textId="77777777" w:rsidR="003D1F99" w:rsidRDefault="003D1F99">
            <w:pPr>
              <w:spacing w:line="360" w:lineRule="auto"/>
              <w:jc w:val="right"/>
            </w:pPr>
            <w:r>
              <w:rPr>
                <w:rFonts w:ascii="宋体" w:hAnsi="宋体" w:hint="eastAsia"/>
              </w:rPr>
              <w:t xml:space="preserve">-0.02% </w:t>
            </w:r>
          </w:p>
        </w:tc>
      </w:tr>
      <w:tr w:rsidR="00FC250F" w14:paraId="7D7FC90C" w14:textId="77777777">
        <w:trPr>
          <w:divId w:val="281114084"/>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D463C99" w14:textId="77777777" w:rsidR="003D1F99" w:rsidRDefault="003D1F99">
            <w:pPr>
              <w:spacing w:line="360" w:lineRule="auto"/>
              <w:jc w:val="center"/>
            </w:pPr>
            <w:r>
              <w:rPr>
                <w:rFonts w:ascii="宋体" w:hAnsi="宋体" w:hint="eastAsia"/>
              </w:rPr>
              <w:t>过去三年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A8FBE48" w14:textId="77777777" w:rsidR="003D1F99" w:rsidRDefault="003D1F99">
            <w:pPr>
              <w:spacing w:line="360" w:lineRule="auto"/>
              <w:jc w:val="right"/>
            </w:pPr>
            <w:r>
              <w:rPr>
                <w:rFonts w:ascii="宋体" w:hAnsi="宋体" w:hint="eastAsia"/>
              </w:rPr>
              <w:t xml:space="preserve">34.78%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7839E02" w14:textId="77777777" w:rsidR="003D1F99" w:rsidRDefault="003D1F99">
            <w:pPr>
              <w:spacing w:line="360" w:lineRule="auto"/>
              <w:jc w:val="right"/>
            </w:pPr>
            <w:r>
              <w:rPr>
                <w:rFonts w:ascii="宋体" w:hAnsi="宋体" w:hint="eastAsia"/>
              </w:rPr>
              <w:t xml:space="preserve">1.03%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518200" w14:textId="77777777" w:rsidR="003D1F99" w:rsidRDefault="003D1F99">
            <w:pPr>
              <w:spacing w:line="360" w:lineRule="auto"/>
              <w:jc w:val="right"/>
            </w:pPr>
            <w:r>
              <w:rPr>
                <w:rFonts w:ascii="宋体" w:hAnsi="宋体" w:hint="eastAsia"/>
              </w:rPr>
              <w:t xml:space="preserve">29.03%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F51A96" w14:textId="77777777" w:rsidR="003D1F99" w:rsidRDefault="003D1F99">
            <w:pPr>
              <w:spacing w:line="360" w:lineRule="auto"/>
              <w:jc w:val="right"/>
            </w:pPr>
            <w:r>
              <w:rPr>
                <w:rFonts w:ascii="宋体" w:hAnsi="宋体" w:hint="eastAsia"/>
              </w:rPr>
              <w:t xml:space="preserve">1.01% </w:t>
            </w:r>
          </w:p>
        </w:tc>
        <w:tc>
          <w:tcPr>
            <w:tcW w:w="728" w:type="pct"/>
            <w:tcBorders>
              <w:top w:val="single" w:sz="4" w:space="0" w:color="auto"/>
              <w:left w:val="single" w:sz="4" w:space="0" w:color="auto"/>
              <w:bottom w:val="single" w:sz="4" w:space="0" w:color="auto"/>
              <w:right w:val="single" w:sz="4" w:space="0" w:color="auto"/>
            </w:tcBorders>
            <w:vAlign w:val="center"/>
            <w:hideMark/>
          </w:tcPr>
          <w:p w14:paraId="4A09A523" w14:textId="77777777" w:rsidR="003D1F99" w:rsidRDefault="003D1F99">
            <w:pPr>
              <w:spacing w:line="360" w:lineRule="auto"/>
              <w:jc w:val="right"/>
            </w:pPr>
            <w:r>
              <w:rPr>
                <w:rFonts w:ascii="宋体" w:hAnsi="宋体" w:hint="eastAsia"/>
              </w:rPr>
              <w:t xml:space="preserve">5.75%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F1115D7" w14:textId="77777777" w:rsidR="003D1F99" w:rsidRDefault="003D1F99">
            <w:pPr>
              <w:spacing w:line="360" w:lineRule="auto"/>
              <w:jc w:val="right"/>
            </w:pPr>
            <w:r>
              <w:rPr>
                <w:rFonts w:ascii="宋体" w:hAnsi="宋体" w:hint="eastAsia"/>
              </w:rPr>
              <w:t xml:space="preserve">0.02% </w:t>
            </w:r>
          </w:p>
        </w:tc>
      </w:tr>
      <w:tr w:rsidR="00FC250F" w14:paraId="4FFB15B8" w14:textId="77777777">
        <w:trPr>
          <w:divId w:val="281114084"/>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50B996" w14:textId="77777777" w:rsidR="003D1F99" w:rsidRDefault="003D1F99">
            <w:pPr>
              <w:spacing w:line="360" w:lineRule="auto"/>
              <w:jc w:val="center"/>
            </w:pPr>
            <w:r>
              <w:rPr>
                <w:rFonts w:ascii="宋体" w:hAnsi="宋体" w:hint="eastAsia"/>
              </w:rPr>
              <w:t>过去五年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5EC7C71" w14:textId="77777777" w:rsidR="003D1F99" w:rsidRDefault="003D1F99">
            <w:pPr>
              <w:spacing w:line="360" w:lineRule="auto"/>
              <w:jc w:val="right"/>
            </w:pPr>
            <w:r>
              <w:rPr>
                <w:rFonts w:ascii="宋体" w:hAnsi="宋体" w:hint="eastAsia"/>
              </w:rPr>
              <w:t xml:space="preserve">44.63%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C6EE9CC" w14:textId="77777777" w:rsidR="003D1F99" w:rsidRDefault="003D1F99">
            <w:pPr>
              <w:spacing w:line="360" w:lineRule="auto"/>
              <w:jc w:val="right"/>
            </w:pPr>
            <w:r>
              <w:rPr>
                <w:rFonts w:ascii="宋体" w:hAnsi="宋体" w:hint="eastAsia"/>
              </w:rPr>
              <w:t xml:space="preserve">1.00%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60BFC92" w14:textId="77777777" w:rsidR="003D1F99" w:rsidRDefault="003D1F99">
            <w:pPr>
              <w:spacing w:line="360" w:lineRule="auto"/>
              <w:jc w:val="right"/>
            </w:pPr>
            <w:r>
              <w:rPr>
                <w:rFonts w:ascii="宋体" w:hAnsi="宋体" w:hint="eastAsia"/>
              </w:rPr>
              <w:t xml:space="preserve">32.27%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4E52F20" w14:textId="77777777" w:rsidR="003D1F99" w:rsidRDefault="003D1F99">
            <w:pPr>
              <w:spacing w:line="360" w:lineRule="auto"/>
              <w:jc w:val="right"/>
            </w:pPr>
            <w:r>
              <w:rPr>
                <w:rFonts w:ascii="宋体" w:hAnsi="宋体" w:hint="eastAsia"/>
              </w:rPr>
              <w:t xml:space="preserve">1.00% </w:t>
            </w:r>
          </w:p>
        </w:tc>
        <w:tc>
          <w:tcPr>
            <w:tcW w:w="728" w:type="pct"/>
            <w:tcBorders>
              <w:top w:val="single" w:sz="4" w:space="0" w:color="auto"/>
              <w:left w:val="single" w:sz="4" w:space="0" w:color="auto"/>
              <w:bottom w:val="single" w:sz="4" w:space="0" w:color="auto"/>
              <w:right w:val="single" w:sz="4" w:space="0" w:color="auto"/>
            </w:tcBorders>
            <w:vAlign w:val="center"/>
            <w:hideMark/>
          </w:tcPr>
          <w:p w14:paraId="474DC068" w14:textId="77777777" w:rsidR="003D1F99" w:rsidRDefault="003D1F99">
            <w:pPr>
              <w:spacing w:line="360" w:lineRule="auto"/>
              <w:jc w:val="right"/>
            </w:pPr>
            <w:r>
              <w:rPr>
                <w:rFonts w:ascii="宋体" w:hAnsi="宋体" w:hint="eastAsia"/>
              </w:rPr>
              <w:t xml:space="preserve">12.36%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CDB3132" w14:textId="77777777" w:rsidR="003D1F99" w:rsidRDefault="003D1F99">
            <w:pPr>
              <w:spacing w:line="360" w:lineRule="auto"/>
              <w:jc w:val="right"/>
            </w:pPr>
            <w:r>
              <w:rPr>
                <w:rFonts w:ascii="宋体" w:hAnsi="宋体" w:hint="eastAsia"/>
              </w:rPr>
              <w:t xml:space="preserve">0.00% </w:t>
            </w:r>
          </w:p>
        </w:tc>
      </w:tr>
      <w:tr w:rsidR="00FC250F" w14:paraId="7CF3C604" w14:textId="77777777">
        <w:trPr>
          <w:divId w:val="281114084"/>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7D036A" w14:textId="77777777" w:rsidR="003D1F99" w:rsidRDefault="003D1F99">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F8F5F7" w14:textId="77777777" w:rsidR="003D1F99" w:rsidRDefault="003D1F99">
            <w:pPr>
              <w:spacing w:line="360" w:lineRule="auto"/>
              <w:jc w:val="right"/>
            </w:pPr>
            <w:r>
              <w:rPr>
                <w:rFonts w:ascii="宋体" w:hAnsi="宋体" w:hint="eastAsia"/>
              </w:rPr>
              <w:t xml:space="preserve">16.25%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00D356" w14:textId="77777777" w:rsidR="003D1F99" w:rsidRDefault="003D1F99">
            <w:pPr>
              <w:spacing w:line="360" w:lineRule="auto"/>
              <w:jc w:val="right"/>
            </w:pPr>
            <w:r>
              <w:rPr>
                <w:rFonts w:ascii="宋体" w:hAnsi="宋体" w:hint="eastAsia"/>
              </w:rPr>
              <w:t xml:space="preserve">1.02%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8B82C1C" w14:textId="77777777" w:rsidR="003D1F99" w:rsidRDefault="003D1F99">
            <w:pPr>
              <w:spacing w:line="360" w:lineRule="auto"/>
              <w:jc w:val="right"/>
            </w:pPr>
            <w:r>
              <w:rPr>
                <w:rFonts w:ascii="宋体" w:hAnsi="宋体" w:hint="eastAsia"/>
              </w:rPr>
              <w:t xml:space="preserve">1.53%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C810BE7" w14:textId="77777777" w:rsidR="003D1F99" w:rsidRDefault="003D1F99">
            <w:pPr>
              <w:spacing w:line="360" w:lineRule="auto"/>
              <w:jc w:val="right"/>
            </w:pPr>
            <w:r>
              <w:rPr>
                <w:rFonts w:ascii="宋体" w:hAnsi="宋体" w:hint="eastAsia"/>
              </w:rPr>
              <w:t xml:space="preserve">1.01% </w:t>
            </w:r>
          </w:p>
        </w:tc>
        <w:tc>
          <w:tcPr>
            <w:tcW w:w="728" w:type="pct"/>
            <w:tcBorders>
              <w:top w:val="single" w:sz="4" w:space="0" w:color="auto"/>
              <w:left w:val="single" w:sz="4" w:space="0" w:color="auto"/>
              <w:bottom w:val="single" w:sz="4" w:space="0" w:color="auto"/>
              <w:right w:val="single" w:sz="4" w:space="0" w:color="auto"/>
            </w:tcBorders>
            <w:vAlign w:val="center"/>
            <w:hideMark/>
          </w:tcPr>
          <w:p w14:paraId="7DB2A609" w14:textId="77777777" w:rsidR="003D1F99" w:rsidRDefault="003D1F99">
            <w:pPr>
              <w:spacing w:line="360" w:lineRule="auto"/>
              <w:jc w:val="right"/>
            </w:pPr>
            <w:r>
              <w:rPr>
                <w:rFonts w:ascii="宋体" w:hAnsi="宋体" w:hint="eastAsia"/>
              </w:rPr>
              <w:t xml:space="preserve">14.72%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9890B2" w14:textId="77777777" w:rsidR="003D1F99" w:rsidRDefault="003D1F99">
            <w:pPr>
              <w:spacing w:line="360" w:lineRule="auto"/>
              <w:jc w:val="right"/>
            </w:pPr>
            <w:r>
              <w:rPr>
                <w:rFonts w:ascii="宋体" w:hAnsi="宋体" w:hint="eastAsia"/>
              </w:rPr>
              <w:t xml:space="preserve">0.01% </w:t>
            </w:r>
          </w:p>
        </w:tc>
      </w:tr>
    </w:tbl>
    <w:p w14:paraId="2F0080FD" w14:textId="77777777" w:rsidR="003D1F99" w:rsidRDefault="003D1F99">
      <w:pPr>
        <w:spacing w:line="360" w:lineRule="auto"/>
        <w:jc w:val="center"/>
        <w:divId w:val="1010909639"/>
      </w:pPr>
      <w:r>
        <w:rPr>
          <w:rFonts w:ascii="宋体" w:hAnsi="宋体" w:hint="eastAsia"/>
        </w:rPr>
        <w:t>摩根</w:t>
      </w:r>
      <w:proofErr w:type="gramStart"/>
      <w:r>
        <w:rPr>
          <w:rFonts w:ascii="宋体" w:hAnsi="宋体" w:hint="eastAsia"/>
        </w:rPr>
        <w:t>标普港股通低波</w:t>
      </w:r>
      <w:proofErr w:type="gramEnd"/>
      <w:r>
        <w:rPr>
          <w:rFonts w:ascii="宋体" w:hAnsi="宋体" w:hint="eastAsia"/>
        </w:rPr>
        <w:t>红利指数C</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FC250F" w14:paraId="7D57CBCF" w14:textId="77777777">
        <w:trPr>
          <w:divId w:val="1010909639"/>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161355D" w14:textId="77777777" w:rsidR="003D1F99" w:rsidRDefault="003D1F99">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9490741" w14:textId="77777777" w:rsidR="003D1F99" w:rsidRDefault="003D1F99">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1A8139F" w14:textId="77777777" w:rsidR="003D1F99" w:rsidRDefault="003D1F99">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805676A" w14:textId="77777777" w:rsidR="003D1F99" w:rsidRDefault="003D1F99">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25D579B" w14:textId="77777777" w:rsidR="003D1F99" w:rsidRDefault="003D1F99">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F67FCB" w14:textId="77777777" w:rsidR="003D1F99" w:rsidRDefault="003D1F99">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8916836" w14:textId="77777777" w:rsidR="003D1F99" w:rsidRDefault="003D1F99">
            <w:pPr>
              <w:spacing w:line="360" w:lineRule="auto"/>
              <w:jc w:val="center"/>
            </w:pPr>
            <w:r>
              <w:rPr>
                <w:rFonts w:ascii="宋体" w:hAnsi="宋体" w:hint="eastAsia"/>
              </w:rPr>
              <w:t xml:space="preserve">②－④ </w:t>
            </w:r>
          </w:p>
        </w:tc>
      </w:tr>
      <w:tr w:rsidR="00FC250F" w14:paraId="375ACBA1" w14:textId="77777777">
        <w:trPr>
          <w:divId w:val="1010909639"/>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32CF7E" w14:textId="77777777" w:rsidR="003D1F99" w:rsidRDefault="003D1F99">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4EE207" w14:textId="77777777" w:rsidR="003D1F99" w:rsidRDefault="003D1F99">
            <w:pPr>
              <w:spacing w:line="360" w:lineRule="auto"/>
              <w:jc w:val="right"/>
            </w:pPr>
            <w:r>
              <w:rPr>
                <w:rFonts w:ascii="宋体" w:hAnsi="宋体" w:hint="eastAsia"/>
              </w:rPr>
              <w:t xml:space="preserve">9.58%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141E46F" w14:textId="77777777" w:rsidR="003D1F99" w:rsidRDefault="003D1F99">
            <w:pPr>
              <w:spacing w:line="360" w:lineRule="auto"/>
              <w:jc w:val="right"/>
            </w:pPr>
            <w:r>
              <w:rPr>
                <w:rFonts w:ascii="宋体" w:hAnsi="宋体" w:hint="eastAsia"/>
              </w:rPr>
              <w:t xml:space="preserve">1.21%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E55183" w14:textId="77777777" w:rsidR="003D1F99" w:rsidRDefault="003D1F99">
            <w:pPr>
              <w:spacing w:line="360" w:lineRule="auto"/>
              <w:jc w:val="right"/>
            </w:pPr>
            <w:r>
              <w:rPr>
                <w:rFonts w:ascii="宋体" w:hAnsi="宋体" w:hint="eastAsia"/>
              </w:rPr>
              <w:t xml:space="preserve">6.80%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74EA9A" w14:textId="77777777" w:rsidR="003D1F99" w:rsidRDefault="003D1F99">
            <w:pPr>
              <w:spacing w:line="360" w:lineRule="auto"/>
              <w:jc w:val="right"/>
            </w:pPr>
            <w:r>
              <w:rPr>
                <w:rFonts w:ascii="宋体" w:hAnsi="宋体" w:hint="eastAsia"/>
              </w:rPr>
              <w:t xml:space="preserve">1.22% </w:t>
            </w:r>
          </w:p>
        </w:tc>
        <w:tc>
          <w:tcPr>
            <w:tcW w:w="728" w:type="pct"/>
            <w:tcBorders>
              <w:top w:val="single" w:sz="4" w:space="0" w:color="auto"/>
              <w:left w:val="single" w:sz="4" w:space="0" w:color="auto"/>
              <w:bottom w:val="single" w:sz="4" w:space="0" w:color="auto"/>
              <w:right w:val="single" w:sz="4" w:space="0" w:color="auto"/>
            </w:tcBorders>
            <w:vAlign w:val="center"/>
            <w:hideMark/>
          </w:tcPr>
          <w:p w14:paraId="1758F1E3" w14:textId="77777777" w:rsidR="003D1F99" w:rsidRDefault="003D1F99">
            <w:pPr>
              <w:spacing w:line="360" w:lineRule="auto"/>
              <w:jc w:val="right"/>
            </w:pPr>
            <w:r>
              <w:rPr>
                <w:rFonts w:ascii="宋体" w:hAnsi="宋体" w:hint="eastAsia"/>
              </w:rPr>
              <w:t xml:space="preserve">2.78%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A444012" w14:textId="77777777" w:rsidR="003D1F99" w:rsidRDefault="003D1F99">
            <w:pPr>
              <w:spacing w:line="360" w:lineRule="auto"/>
              <w:jc w:val="right"/>
            </w:pPr>
            <w:r>
              <w:rPr>
                <w:rFonts w:ascii="宋体" w:hAnsi="宋体" w:hint="eastAsia"/>
              </w:rPr>
              <w:t xml:space="preserve">-0.01% </w:t>
            </w:r>
          </w:p>
        </w:tc>
      </w:tr>
      <w:tr w:rsidR="00FC250F" w14:paraId="33AF36F3" w14:textId="77777777">
        <w:trPr>
          <w:divId w:val="1010909639"/>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42B834" w14:textId="77777777" w:rsidR="003D1F99" w:rsidRDefault="003D1F99">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A17F20" w14:textId="77777777" w:rsidR="003D1F99" w:rsidRDefault="003D1F99">
            <w:pPr>
              <w:spacing w:line="360" w:lineRule="auto"/>
              <w:jc w:val="right"/>
            </w:pPr>
            <w:r>
              <w:rPr>
                <w:rFonts w:ascii="宋体" w:hAnsi="宋体" w:hint="eastAsia"/>
              </w:rPr>
              <w:t xml:space="preserve">12.06%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996DF78" w14:textId="77777777" w:rsidR="003D1F99" w:rsidRDefault="003D1F99">
            <w:pPr>
              <w:spacing w:line="360" w:lineRule="auto"/>
              <w:jc w:val="right"/>
            </w:pPr>
            <w:r>
              <w:rPr>
                <w:rFonts w:ascii="宋体" w:hAnsi="宋体" w:hint="eastAsia"/>
              </w:rPr>
              <w:t xml:space="preserve">1.02%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C07C732" w14:textId="77777777" w:rsidR="003D1F99" w:rsidRDefault="003D1F99">
            <w:pPr>
              <w:spacing w:line="360" w:lineRule="auto"/>
              <w:jc w:val="right"/>
            </w:pPr>
            <w:r>
              <w:rPr>
                <w:rFonts w:ascii="宋体" w:hAnsi="宋体" w:hint="eastAsia"/>
              </w:rPr>
              <w:t xml:space="preserve">10.01%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71C9BF" w14:textId="77777777" w:rsidR="003D1F99" w:rsidRDefault="003D1F99">
            <w:pPr>
              <w:spacing w:line="360" w:lineRule="auto"/>
              <w:jc w:val="right"/>
            </w:pPr>
            <w:r>
              <w:rPr>
                <w:rFonts w:ascii="宋体" w:hAnsi="宋体" w:hint="eastAsia"/>
              </w:rPr>
              <w:t xml:space="preserve">1.03% </w:t>
            </w:r>
          </w:p>
        </w:tc>
        <w:tc>
          <w:tcPr>
            <w:tcW w:w="728" w:type="pct"/>
            <w:tcBorders>
              <w:top w:val="single" w:sz="4" w:space="0" w:color="auto"/>
              <w:left w:val="single" w:sz="4" w:space="0" w:color="auto"/>
              <w:bottom w:val="single" w:sz="4" w:space="0" w:color="auto"/>
              <w:right w:val="single" w:sz="4" w:space="0" w:color="auto"/>
            </w:tcBorders>
            <w:vAlign w:val="center"/>
            <w:hideMark/>
          </w:tcPr>
          <w:p w14:paraId="05554C2D" w14:textId="77777777" w:rsidR="003D1F99" w:rsidRDefault="003D1F99">
            <w:pPr>
              <w:spacing w:line="360" w:lineRule="auto"/>
              <w:jc w:val="right"/>
            </w:pPr>
            <w:r>
              <w:rPr>
                <w:rFonts w:ascii="宋体" w:hAnsi="宋体" w:hint="eastAsia"/>
              </w:rPr>
              <w:t xml:space="preserve">2.05%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581F22" w14:textId="77777777" w:rsidR="003D1F99" w:rsidRDefault="003D1F99">
            <w:pPr>
              <w:spacing w:line="360" w:lineRule="auto"/>
              <w:jc w:val="right"/>
            </w:pPr>
            <w:r>
              <w:rPr>
                <w:rFonts w:ascii="宋体" w:hAnsi="宋体" w:hint="eastAsia"/>
              </w:rPr>
              <w:t xml:space="preserve">-0.01% </w:t>
            </w:r>
          </w:p>
        </w:tc>
      </w:tr>
      <w:tr w:rsidR="00FC250F" w14:paraId="7ECB3967" w14:textId="77777777">
        <w:trPr>
          <w:divId w:val="1010909639"/>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DBC96D" w14:textId="77777777" w:rsidR="003D1F99" w:rsidRDefault="003D1F99">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CB4530" w14:textId="77777777" w:rsidR="003D1F99" w:rsidRDefault="003D1F99">
            <w:pPr>
              <w:spacing w:line="360" w:lineRule="auto"/>
              <w:jc w:val="right"/>
            </w:pPr>
            <w:r>
              <w:rPr>
                <w:rFonts w:ascii="宋体" w:hAnsi="宋体" w:hint="eastAsia"/>
              </w:rPr>
              <w:t xml:space="preserve">24.21%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29F17D" w14:textId="77777777" w:rsidR="003D1F99" w:rsidRDefault="003D1F99">
            <w:pPr>
              <w:spacing w:line="360" w:lineRule="auto"/>
              <w:jc w:val="right"/>
            </w:pPr>
            <w:r>
              <w:rPr>
                <w:rFonts w:ascii="宋体" w:hAnsi="宋体" w:hint="eastAsia"/>
              </w:rPr>
              <w:t xml:space="preserve">1.04%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A224B50" w14:textId="77777777" w:rsidR="003D1F99" w:rsidRDefault="003D1F99">
            <w:pPr>
              <w:spacing w:line="360" w:lineRule="auto"/>
              <w:jc w:val="right"/>
            </w:pPr>
            <w:r>
              <w:rPr>
                <w:rFonts w:ascii="宋体" w:hAnsi="宋体" w:hint="eastAsia"/>
              </w:rPr>
              <w:t xml:space="preserve">20.96%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0B0130D" w14:textId="77777777" w:rsidR="003D1F99" w:rsidRDefault="003D1F99">
            <w:pPr>
              <w:spacing w:line="360" w:lineRule="auto"/>
              <w:jc w:val="right"/>
            </w:pPr>
            <w:r>
              <w:rPr>
                <w:rFonts w:ascii="宋体" w:hAnsi="宋体" w:hint="eastAsia"/>
              </w:rPr>
              <w:t xml:space="preserve">1.06% </w:t>
            </w:r>
          </w:p>
        </w:tc>
        <w:tc>
          <w:tcPr>
            <w:tcW w:w="728" w:type="pct"/>
            <w:tcBorders>
              <w:top w:val="single" w:sz="4" w:space="0" w:color="auto"/>
              <w:left w:val="single" w:sz="4" w:space="0" w:color="auto"/>
              <w:bottom w:val="single" w:sz="4" w:space="0" w:color="auto"/>
              <w:right w:val="single" w:sz="4" w:space="0" w:color="auto"/>
            </w:tcBorders>
            <w:vAlign w:val="center"/>
            <w:hideMark/>
          </w:tcPr>
          <w:p w14:paraId="2DD7D581" w14:textId="77777777" w:rsidR="003D1F99" w:rsidRDefault="003D1F99">
            <w:pPr>
              <w:spacing w:line="360" w:lineRule="auto"/>
              <w:jc w:val="right"/>
            </w:pPr>
            <w:r>
              <w:rPr>
                <w:rFonts w:ascii="宋体" w:hAnsi="宋体" w:hint="eastAsia"/>
              </w:rPr>
              <w:t xml:space="preserve">3.25%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269266" w14:textId="77777777" w:rsidR="003D1F99" w:rsidRDefault="003D1F99">
            <w:pPr>
              <w:spacing w:line="360" w:lineRule="auto"/>
              <w:jc w:val="right"/>
            </w:pPr>
            <w:r>
              <w:rPr>
                <w:rFonts w:ascii="宋体" w:hAnsi="宋体" w:hint="eastAsia"/>
              </w:rPr>
              <w:t xml:space="preserve">-0.02% </w:t>
            </w:r>
          </w:p>
        </w:tc>
      </w:tr>
      <w:tr w:rsidR="00FC250F" w14:paraId="534B310A" w14:textId="77777777">
        <w:trPr>
          <w:divId w:val="1010909639"/>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662944" w14:textId="77777777" w:rsidR="003D1F99" w:rsidRDefault="003D1F99">
            <w:pPr>
              <w:spacing w:line="360" w:lineRule="auto"/>
              <w:jc w:val="center"/>
            </w:pPr>
            <w:r>
              <w:rPr>
                <w:rFonts w:ascii="宋体" w:hAnsi="宋体" w:hint="eastAsia"/>
              </w:rPr>
              <w:t>过去三年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49F17D" w14:textId="77777777" w:rsidR="003D1F99" w:rsidRDefault="003D1F99">
            <w:pPr>
              <w:spacing w:line="360" w:lineRule="auto"/>
              <w:jc w:val="right"/>
            </w:pPr>
            <w:r>
              <w:rPr>
                <w:rFonts w:ascii="宋体" w:hAnsi="宋体" w:hint="eastAsia"/>
              </w:rPr>
              <w:t xml:space="preserve">32.71%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C235CE" w14:textId="77777777" w:rsidR="003D1F99" w:rsidRDefault="003D1F99">
            <w:pPr>
              <w:spacing w:line="360" w:lineRule="auto"/>
              <w:jc w:val="right"/>
            </w:pPr>
            <w:r>
              <w:rPr>
                <w:rFonts w:ascii="宋体" w:hAnsi="宋体" w:hint="eastAsia"/>
              </w:rPr>
              <w:t xml:space="preserve">1.03%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97012B" w14:textId="77777777" w:rsidR="003D1F99" w:rsidRDefault="003D1F99">
            <w:pPr>
              <w:spacing w:line="360" w:lineRule="auto"/>
              <w:jc w:val="right"/>
            </w:pPr>
            <w:r>
              <w:rPr>
                <w:rFonts w:ascii="宋体" w:hAnsi="宋体" w:hint="eastAsia"/>
              </w:rPr>
              <w:t xml:space="preserve">29.03%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14A6A9" w14:textId="77777777" w:rsidR="003D1F99" w:rsidRDefault="003D1F99">
            <w:pPr>
              <w:spacing w:line="360" w:lineRule="auto"/>
              <w:jc w:val="right"/>
            </w:pPr>
            <w:r>
              <w:rPr>
                <w:rFonts w:ascii="宋体" w:hAnsi="宋体" w:hint="eastAsia"/>
              </w:rPr>
              <w:t xml:space="preserve">1.01% </w:t>
            </w:r>
          </w:p>
        </w:tc>
        <w:tc>
          <w:tcPr>
            <w:tcW w:w="728" w:type="pct"/>
            <w:tcBorders>
              <w:top w:val="single" w:sz="4" w:space="0" w:color="auto"/>
              <w:left w:val="single" w:sz="4" w:space="0" w:color="auto"/>
              <w:bottom w:val="single" w:sz="4" w:space="0" w:color="auto"/>
              <w:right w:val="single" w:sz="4" w:space="0" w:color="auto"/>
            </w:tcBorders>
            <w:vAlign w:val="center"/>
            <w:hideMark/>
          </w:tcPr>
          <w:p w14:paraId="424A8BA5" w14:textId="77777777" w:rsidR="003D1F99" w:rsidRDefault="003D1F99">
            <w:pPr>
              <w:spacing w:line="360" w:lineRule="auto"/>
              <w:jc w:val="right"/>
            </w:pPr>
            <w:r>
              <w:rPr>
                <w:rFonts w:ascii="宋体" w:hAnsi="宋体" w:hint="eastAsia"/>
              </w:rPr>
              <w:t xml:space="preserve">3.68%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DC0226" w14:textId="77777777" w:rsidR="003D1F99" w:rsidRDefault="003D1F99">
            <w:pPr>
              <w:spacing w:line="360" w:lineRule="auto"/>
              <w:jc w:val="right"/>
            </w:pPr>
            <w:r>
              <w:rPr>
                <w:rFonts w:ascii="宋体" w:hAnsi="宋体" w:hint="eastAsia"/>
              </w:rPr>
              <w:t xml:space="preserve">0.02% </w:t>
            </w:r>
          </w:p>
        </w:tc>
      </w:tr>
      <w:tr w:rsidR="00FC250F" w14:paraId="58B6EECA" w14:textId="77777777">
        <w:trPr>
          <w:divId w:val="1010909639"/>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A5202F" w14:textId="77777777" w:rsidR="003D1F99" w:rsidRDefault="003D1F99">
            <w:pPr>
              <w:spacing w:line="360" w:lineRule="auto"/>
              <w:jc w:val="center"/>
            </w:pPr>
            <w:r>
              <w:rPr>
                <w:rFonts w:ascii="宋体" w:hAnsi="宋体" w:hint="eastAsia"/>
              </w:rPr>
              <w:t>过去五年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D04C7F" w14:textId="77777777" w:rsidR="003D1F99" w:rsidRDefault="003D1F99">
            <w:pPr>
              <w:spacing w:line="360" w:lineRule="auto"/>
              <w:jc w:val="right"/>
            </w:pPr>
            <w:r>
              <w:rPr>
                <w:rFonts w:ascii="宋体" w:hAnsi="宋体" w:hint="eastAsia"/>
              </w:rPr>
              <w:t xml:space="preserve">40.99%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135810" w14:textId="77777777" w:rsidR="003D1F99" w:rsidRDefault="003D1F99">
            <w:pPr>
              <w:spacing w:line="360" w:lineRule="auto"/>
              <w:jc w:val="right"/>
            </w:pPr>
            <w:r>
              <w:rPr>
                <w:rFonts w:ascii="宋体" w:hAnsi="宋体" w:hint="eastAsia"/>
              </w:rPr>
              <w:t xml:space="preserve">1.00%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A2632EE" w14:textId="77777777" w:rsidR="003D1F99" w:rsidRDefault="003D1F99">
            <w:pPr>
              <w:spacing w:line="360" w:lineRule="auto"/>
              <w:jc w:val="right"/>
            </w:pPr>
            <w:r>
              <w:rPr>
                <w:rFonts w:ascii="宋体" w:hAnsi="宋体" w:hint="eastAsia"/>
              </w:rPr>
              <w:t xml:space="preserve">32.27%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67CBB7D" w14:textId="77777777" w:rsidR="003D1F99" w:rsidRDefault="003D1F99">
            <w:pPr>
              <w:spacing w:line="360" w:lineRule="auto"/>
              <w:jc w:val="right"/>
            </w:pPr>
            <w:r>
              <w:rPr>
                <w:rFonts w:ascii="宋体" w:hAnsi="宋体" w:hint="eastAsia"/>
              </w:rPr>
              <w:t xml:space="preserve">1.00% </w:t>
            </w:r>
          </w:p>
        </w:tc>
        <w:tc>
          <w:tcPr>
            <w:tcW w:w="728" w:type="pct"/>
            <w:tcBorders>
              <w:top w:val="single" w:sz="4" w:space="0" w:color="auto"/>
              <w:left w:val="single" w:sz="4" w:space="0" w:color="auto"/>
              <w:bottom w:val="single" w:sz="4" w:space="0" w:color="auto"/>
              <w:right w:val="single" w:sz="4" w:space="0" w:color="auto"/>
            </w:tcBorders>
            <w:vAlign w:val="center"/>
            <w:hideMark/>
          </w:tcPr>
          <w:p w14:paraId="6A317AE2" w14:textId="77777777" w:rsidR="003D1F99" w:rsidRDefault="003D1F99">
            <w:pPr>
              <w:spacing w:line="360" w:lineRule="auto"/>
              <w:jc w:val="right"/>
            </w:pPr>
            <w:r>
              <w:rPr>
                <w:rFonts w:ascii="宋体" w:hAnsi="宋体" w:hint="eastAsia"/>
              </w:rPr>
              <w:t xml:space="preserve">8.72%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440D17" w14:textId="77777777" w:rsidR="003D1F99" w:rsidRDefault="003D1F99">
            <w:pPr>
              <w:spacing w:line="360" w:lineRule="auto"/>
              <w:jc w:val="right"/>
            </w:pPr>
            <w:r>
              <w:rPr>
                <w:rFonts w:ascii="宋体" w:hAnsi="宋体" w:hint="eastAsia"/>
              </w:rPr>
              <w:t xml:space="preserve">0.00% </w:t>
            </w:r>
          </w:p>
        </w:tc>
      </w:tr>
      <w:tr w:rsidR="00FC250F" w14:paraId="1E355922" w14:textId="77777777">
        <w:trPr>
          <w:divId w:val="1010909639"/>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CF3A780" w14:textId="77777777" w:rsidR="003D1F99" w:rsidRDefault="003D1F99">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6DDDD3" w14:textId="77777777" w:rsidR="003D1F99" w:rsidRDefault="003D1F99">
            <w:pPr>
              <w:spacing w:line="360" w:lineRule="auto"/>
              <w:jc w:val="right"/>
            </w:pPr>
            <w:r>
              <w:rPr>
                <w:rFonts w:ascii="宋体" w:hAnsi="宋体" w:hint="eastAsia"/>
              </w:rPr>
              <w:t xml:space="preserve">12.14%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3E3B919" w14:textId="77777777" w:rsidR="003D1F99" w:rsidRDefault="003D1F99">
            <w:pPr>
              <w:spacing w:line="360" w:lineRule="auto"/>
              <w:jc w:val="right"/>
            </w:pPr>
            <w:r>
              <w:rPr>
                <w:rFonts w:ascii="宋体" w:hAnsi="宋体" w:hint="eastAsia"/>
              </w:rPr>
              <w:t xml:space="preserve">1.02%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40DEEE" w14:textId="77777777" w:rsidR="003D1F99" w:rsidRDefault="003D1F99">
            <w:pPr>
              <w:spacing w:line="360" w:lineRule="auto"/>
              <w:jc w:val="right"/>
            </w:pPr>
            <w:r>
              <w:rPr>
                <w:rFonts w:ascii="宋体" w:hAnsi="宋体" w:hint="eastAsia"/>
              </w:rPr>
              <w:t xml:space="preserve">1.53%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DB52B0C" w14:textId="77777777" w:rsidR="003D1F99" w:rsidRDefault="003D1F99">
            <w:pPr>
              <w:spacing w:line="360" w:lineRule="auto"/>
              <w:jc w:val="right"/>
            </w:pPr>
            <w:r>
              <w:rPr>
                <w:rFonts w:ascii="宋体" w:hAnsi="宋体" w:hint="eastAsia"/>
              </w:rPr>
              <w:t xml:space="preserve">1.01% </w:t>
            </w:r>
          </w:p>
        </w:tc>
        <w:tc>
          <w:tcPr>
            <w:tcW w:w="728" w:type="pct"/>
            <w:tcBorders>
              <w:top w:val="single" w:sz="4" w:space="0" w:color="auto"/>
              <w:left w:val="single" w:sz="4" w:space="0" w:color="auto"/>
              <w:bottom w:val="single" w:sz="4" w:space="0" w:color="auto"/>
              <w:right w:val="single" w:sz="4" w:space="0" w:color="auto"/>
            </w:tcBorders>
            <w:vAlign w:val="center"/>
            <w:hideMark/>
          </w:tcPr>
          <w:p w14:paraId="5A415C5A" w14:textId="77777777" w:rsidR="003D1F99" w:rsidRDefault="003D1F99">
            <w:pPr>
              <w:spacing w:line="360" w:lineRule="auto"/>
              <w:jc w:val="right"/>
            </w:pPr>
            <w:r>
              <w:rPr>
                <w:rFonts w:ascii="宋体" w:hAnsi="宋体" w:hint="eastAsia"/>
              </w:rPr>
              <w:t xml:space="preserve">10.61%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880BF3D" w14:textId="77777777" w:rsidR="003D1F99" w:rsidRDefault="003D1F99">
            <w:pPr>
              <w:spacing w:line="360" w:lineRule="auto"/>
              <w:jc w:val="right"/>
            </w:pPr>
            <w:r>
              <w:rPr>
                <w:rFonts w:ascii="宋体" w:hAnsi="宋体" w:hint="eastAsia"/>
              </w:rPr>
              <w:t xml:space="preserve">0.01% </w:t>
            </w:r>
          </w:p>
        </w:tc>
      </w:tr>
    </w:tbl>
    <w:p w14:paraId="7FA93C3F" w14:textId="77777777" w:rsidR="003D1F99" w:rsidRDefault="003D1F99">
      <w:pPr>
        <w:pStyle w:val="XBRLTitle3"/>
        <w:spacing w:before="156"/>
        <w:ind w:left="0"/>
      </w:pPr>
      <w:bookmarkStart w:id="48" w:name="_Toc513386588"/>
      <w:bookmarkStart w:id="49" w:name="_Toc490050007"/>
      <w:bookmarkStart w:id="50" w:name="_Toc481075053"/>
      <w:bookmarkStart w:id="51" w:name="_Toc512519486"/>
      <w:proofErr w:type="spellStart"/>
      <w:r>
        <w:rPr>
          <w:rFonts w:hint="eastAsia"/>
        </w:rPr>
        <w:t>自基金合同生效以来基金累计净值增长率变动及其与同期业绩比较基准收益</w:t>
      </w:r>
      <w:r>
        <w:rPr>
          <w:rFonts w:hint="eastAsia"/>
        </w:rPr>
        <w:lastRenderedPageBreak/>
        <w:t>率变动的比较</w:t>
      </w:r>
      <w:bookmarkEnd w:id="48"/>
      <w:bookmarkEnd w:id="49"/>
      <w:bookmarkEnd w:id="50"/>
      <w:bookmarkEnd w:id="51"/>
      <w:proofErr w:type="spellEnd"/>
      <w:r>
        <w:rPr>
          <w:rFonts w:hint="eastAsia"/>
          <w:kern w:val="2"/>
          <w:sz w:val="21"/>
          <w:szCs w:val="20"/>
          <w:lang w:val="en-US" w:eastAsia="zh-CN"/>
        </w:rPr>
        <w:t xml:space="preserve"> </w:t>
      </w:r>
    </w:p>
    <w:p w14:paraId="1A79475B" w14:textId="77777777" w:rsidR="003D1F99" w:rsidRDefault="003D1F99">
      <w:pPr>
        <w:spacing w:line="360" w:lineRule="auto"/>
        <w:jc w:val="left"/>
        <w:divId w:val="192037248"/>
      </w:pPr>
      <w:bookmarkStart w:id="52" w:name="m07_04_07_09_tab"/>
      <w:bookmarkStart w:id="53" w:name="m07_04_07_09"/>
      <w:bookmarkStart w:id="54" w:name="m01_01"/>
      <w:r>
        <w:rPr>
          <w:rFonts w:ascii="宋体" w:hAnsi="宋体" w:hint="eastAsia"/>
          <w:noProof/>
        </w:rPr>
        <w:drawing>
          <wp:inline distT="0" distB="0" distL="0" distR="0" wp14:anchorId="4E7BEB91" wp14:editId="0308EF66">
            <wp:extent cx="5229860" cy="3011170"/>
            <wp:effectExtent l="0" t="0" r="889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860" cy="3011170"/>
                    </a:xfrm>
                    <a:prstGeom prst="rect">
                      <a:avLst/>
                    </a:prstGeom>
                    <a:noFill/>
                    <a:ln>
                      <a:noFill/>
                    </a:ln>
                  </pic:spPr>
                </pic:pic>
              </a:graphicData>
            </a:graphic>
          </wp:inline>
        </w:drawing>
      </w:r>
    </w:p>
    <w:p w14:paraId="39B33B4F" w14:textId="77777777" w:rsidR="003D1F99" w:rsidRDefault="003D1F99">
      <w:pPr>
        <w:spacing w:line="360" w:lineRule="auto"/>
        <w:jc w:val="left"/>
        <w:divId w:val="2007320215"/>
      </w:pPr>
      <w:r>
        <w:rPr>
          <w:rFonts w:ascii="宋体" w:hAnsi="宋体" w:hint="eastAsia"/>
          <w:noProof/>
        </w:rPr>
        <w:drawing>
          <wp:inline distT="0" distB="0" distL="0" distR="0" wp14:anchorId="08D4C7BE" wp14:editId="65FF7387">
            <wp:extent cx="5229860" cy="3011170"/>
            <wp:effectExtent l="0" t="0" r="889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9860" cy="3011170"/>
                    </a:xfrm>
                    <a:prstGeom prst="rect">
                      <a:avLst/>
                    </a:prstGeom>
                    <a:noFill/>
                    <a:ln>
                      <a:noFill/>
                    </a:ln>
                  </pic:spPr>
                </pic:pic>
              </a:graphicData>
            </a:graphic>
          </wp:inline>
        </w:drawing>
      </w:r>
    </w:p>
    <w:p w14:paraId="2BF729F4" w14:textId="77777777" w:rsidR="003D1F99" w:rsidRDefault="003D1F99">
      <w:pPr>
        <w:spacing w:line="360" w:lineRule="auto"/>
      </w:pPr>
      <w:r>
        <w:rPr>
          <w:rFonts w:ascii="宋体" w:hAnsi="宋体" w:hint="eastAsia"/>
        </w:rPr>
        <w:t>注：</w:t>
      </w:r>
      <w:r>
        <w:rPr>
          <w:rFonts w:ascii="宋体" w:hAnsi="宋体" w:hint="eastAsia"/>
          <w:lang w:eastAsia="zh-Hans"/>
        </w:rPr>
        <w:t>本基金合同生效日为2017年12月4日，图示的时间段为合同生效日至本报告期末。</w:t>
      </w:r>
      <w:r>
        <w:rPr>
          <w:rFonts w:ascii="宋体" w:hAnsi="宋体" w:hint="eastAsia"/>
          <w:lang w:eastAsia="zh-Hans"/>
        </w:rPr>
        <w:br/>
        <w:t xml:space="preserve">　　本基金建仓期为本基金合同生效日起　6　个月，建仓期结束时资产配置比例符合本基金基金合同规定。</w:t>
      </w:r>
      <w:r>
        <w:rPr>
          <w:rFonts w:ascii="宋体" w:hAnsi="宋体" w:hint="eastAsia"/>
          <w:kern w:val="0"/>
          <w:lang w:eastAsia="zh-Hans"/>
        </w:rPr>
        <w:t xml:space="preserve"> </w:t>
      </w:r>
      <w:bookmarkEnd w:id="52"/>
      <w:bookmarkEnd w:id="53"/>
      <w:bookmarkEnd w:id="54"/>
    </w:p>
    <w:p w14:paraId="441150D4" w14:textId="77777777" w:rsidR="003D1F99" w:rsidRDefault="003D1F99">
      <w:pPr>
        <w:pStyle w:val="XBRLTitle1"/>
        <w:spacing w:before="156" w:line="360" w:lineRule="auto"/>
        <w:ind w:left="425"/>
      </w:pPr>
      <w:bookmarkStart w:id="55" w:name="_Toc513386589"/>
      <w:bookmarkStart w:id="56" w:name="_Toc512519487"/>
      <w:bookmarkStart w:id="57" w:name="_Toc490050008"/>
      <w:bookmarkStart w:id="58" w:name="_Toc438646458"/>
      <w:bookmarkStart w:id="59" w:name="_Toc481075054"/>
      <w:proofErr w:type="spellStart"/>
      <w:r>
        <w:rPr>
          <w:rFonts w:hAnsi="宋体" w:hint="eastAsia"/>
        </w:rPr>
        <w:t>管理人报告</w:t>
      </w:r>
      <w:bookmarkEnd w:id="55"/>
      <w:bookmarkEnd w:id="56"/>
      <w:bookmarkEnd w:id="57"/>
      <w:bookmarkEnd w:id="58"/>
      <w:bookmarkEnd w:id="59"/>
      <w:proofErr w:type="spellEnd"/>
      <w:r>
        <w:rPr>
          <w:rFonts w:hAnsi="宋体" w:hint="eastAsia"/>
        </w:rPr>
        <w:t xml:space="preserve"> </w:t>
      </w:r>
    </w:p>
    <w:p w14:paraId="6756B107" w14:textId="77777777" w:rsidR="003D1F99" w:rsidRDefault="003D1F99">
      <w:pPr>
        <w:pStyle w:val="XBRLTitle2"/>
        <w:spacing w:before="156" w:line="360" w:lineRule="auto"/>
        <w:ind w:left="454"/>
      </w:pPr>
      <w:bookmarkStart w:id="60" w:name="_Toc513386590"/>
      <w:bookmarkStart w:id="61" w:name="_Toc512519488"/>
      <w:bookmarkStart w:id="62" w:name="_Toc490050009"/>
      <w:bookmarkStart w:id="63" w:name="_Toc438646459"/>
      <w:bookmarkStart w:id="64" w:name="_Toc481075055"/>
      <w:proofErr w:type="spellStart"/>
      <w:r>
        <w:rPr>
          <w:rFonts w:hAnsi="宋体" w:hint="eastAsia"/>
        </w:rPr>
        <w:t>基金经理（或基金经理小组）简介</w:t>
      </w:r>
      <w:bookmarkEnd w:id="60"/>
      <w:bookmarkEnd w:id="61"/>
      <w:bookmarkEnd w:id="62"/>
      <w:bookmarkEnd w:id="63"/>
      <w:bookmarkEnd w:id="64"/>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FC250F" w14:paraId="7E7CD02F" w14:textId="77777777">
        <w:trPr>
          <w:divId w:val="1766341866"/>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D2357C" w14:textId="77777777" w:rsidR="003D1F99" w:rsidRDefault="003D1F99">
            <w:pPr>
              <w:snapToGrid w:val="0"/>
              <w:jc w:val="center"/>
            </w:pPr>
            <w:bookmarkStart w:id="65" w:name="m04_02"/>
            <w:bookmarkEnd w:id="65"/>
            <w:r>
              <w:rPr>
                <w:rFonts w:ascii="宋体" w:hAnsi="宋体" w:hint="eastAsia"/>
                <w:szCs w:val="24"/>
              </w:rPr>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5A84A7" w14:textId="77777777" w:rsidR="003D1F99" w:rsidRDefault="003D1F99">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9FD3C2" w14:textId="77777777" w:rsidR="003D1F99" w:rsidRDefault="003D1F99">
            <w:pPr>
              <w:snapToGrid w:val="0"/>
              <w:jc w:val="center"/>
            </w:pPr>
            <w:proofErr w:type="gramStart"/>
            <w:r>
              <w:rPr>
                <w:rFonts w:ascii="宋体" w:hAnsi="宋体" w:hint="eastAsia"/>
                <w:szCs w:val="24"/>
              </w:rPr>
              <w:t>任本基金</w:t>
            </w:r>
            <w:proofErr w:type="gramEnd"/>
            <w:r>
              <w:rPr>
                <w:rFonts w:ascii="宋体" w:hAnsi="宋体" w:hint="eastAsia"/>
                <w:szCs w:val="24"/>
              </w:rPr>
              <w:t>的基金经理期限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8B9230" w14:textId="77777777" w:rsidR="003D1F99" w:rsidRDefault="003D1F99">
            <w:pPr>
              <w:snapToGrid w:val="0"/>
              <w:jc w:val="center"/>
            </w:pPr>
            <w:r>
              <w:rPr>
                <w:rFonts w:ascii="宋体" w:hAnsi="宋体" w:hint="eastAsia"/>
                <w:szCs w:val="24"/>
              </w:rPr>
              <w:t>证券从业年限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743E09" w14:textId="77777777" w:rsidR="003D1F99" w:rsidRDefault="003D1F99">
            <w:pPr>
              <w:snapToGrid w:val="0"/>
              <w:ind w:firstLineChars="100" w:firstLine="210"/>
              <w:jc w:val="center"/>
            </w:pPr>
            <w:r>
              <w:rPr>
                <w:rFonts w:ascii="宋体" w:hAnsi="宋体" w:hint="eastAsia"/>
                <w:szCs w:val="24"/>
              </w:rPr>
              <w:t>说明</w:t>
            </w:r>
            <w:r>
              <w:rPr>
                <w:rFonts w:ascii="宋体" w:hAnsi="宋体" w:hint="eastAsia"/>
                <w:szCs w:val="24"/>
                <w:lang w:eastAsia="zh-Hans"/>
              </w:rPr>
              <w:t xml:space="preserve"> </w:t>
            </w:r>
          </w:p>
        </w:tc>
      </w:tr>
      <w:tr w:rsidR="00FC250F" w14:paraId="20F392D5" w14:textId="77777777">
        <w:trPr>
          <w:divId w:val="1766341866"/>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4B9104" w14:textId="77777777" w:rsidR="003D1F99" w:rsidRDefault="003D1F99">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06F656" w14:textId="77777777" w:rsidR="003D1F99" w:rsidRDefault="003D1F99">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24F758" w14:textId="77777777" w:rsidR="003D1F99" w:rsidRDefault="003D1F99">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31A3FD" w14:textId="77777777" w:rsidR="003D1F99" w:rsidRDefault="003D1F99">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6D0385" w14:textId="77777777" w:rsidR="003D1F99" w:rsidRDefault="003D1F99">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2CBA4A" w14:textId="77777777" w:rsidR="003D1F99" w:rsidRDefault="003D1F99">
            <w:pPr>
              <w:widowControl/>
              <w:jc w:val="left"/>
            </w:pPr>
          </w:p>
        </w:tc>
      </w:tr>
      <w:tr w:rsidR="00FC250F" w14:paraId="3114B85C" w14:textId="77777777">
        <w:trPr>
          <w:divId w:val="1766341866"/>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B54C939" w14:textId="77777777" w:rsidR="003D1F99" w:rsidRDefault="003D1F99">
            <w:pPr>
              <w:jc w:val="center"/>
            </w:pPr>
            <w:r>
              <w:rPr>
                <w:rFonts w:ascii="宋体" w:hAnsi="宋体" w:hint="eastAsia"/>
                <w:szCs w:val="24"/>
                <w:lang w:eastAsia="zh-Hans"/>
              </w:rPr>
              <w:lastRenderedPageBreak/>
              <w:t>胡迪</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B8735D" w14:textId="77777777" w:rsidR="003D1F99" w:rsidRDefault="003D1F99">
            <w:pPr>
              <w:jc w:val="left"/>
            </w:pPr>
            <w:r>
              <w:rPr>
                <w:rFonts w:ascii="宋体" w:hAnsi="宋体" w:hint="eastAsia"/>
                <w:szCs w:val="24"/>
                <w:lang w:eastAsia="zh-Hans"/>
              </w:rPr>
              <w:t>本基金基金经理、指数及量化投资部总监</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52E8097" w14:textId="77777777" w:rsidR="003D1F99" w:rsidRDefault="003D1F99">
            <w:pPr>
              <w:jc w:val="center"/>
            </w:pPr>
            <w:r>
              <w:rPr>
                <w:rFonts w:ascii="宋体" w:hAnsi="宋体" w:hint="eastAsia"/>
                <w:szCs w:val="24"/>
                <w:lang w:eastAsia="zh-Hans"/>
              </w:rPr>
              <w:t>2021年1月7日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407F779" w14:textId="77777777" w:rsidR="003D1F99" w:rsidRDefault="003D1F99">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ADB5E5" w14:textId="77777777" w:rsidR="003D1F99" w:rsidRDefault="003D1F99">
            <w:pPr>
              <w:jc w:val="center"/>
            </w:pPr>
            <w:r>
              <w:rPr>
                <w:rFonts w:ascii="宋体" w:hAnsi="宋体" w:hint="eastAsia"/>
                <w:szCs w:val="24"/>
                <w:lang w:eastAsia="zh-Hans"/>
              </w:rPr>
              <w:t>17年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280356" w14:textId="77777777" w:rsidR="003D1F99" w:rsidRDefault="003D1F99">
            <w:pPr>
              <w:jc w:val="left"/>
            </w:pPr>
            <w:r>
              <w:rPr>
                <w:rFonts w:ascii="宋体" w:hAnsi="宋体" w:hint="eastAsia"/>
                <w:szCs w:val="24"/>
                <w:lang w:eastAsia="zh-Hans"/>
              </w:rPr>
              <w:t>胡迪女士曾任纽约美林证券全球资产管理部高级经理，纽约标准普尔量化投资主管，中国国际金融股份有限公司资产管理部执行总经理。2020年5月加入摩根基金管理(中国)有限公司(原上投摩根基金管理有限公司)，现任指数及量化投资部总监兼基金经理。</w:t>
            </w:r>
          </w:p>
        </w:tc>
      </w:tr>
      <w:tr w:rsidR="00FC250F" w14:paraId="1EC574BF" w14:textId="77777777">
        <w:trPr>
          <w:divId w:val="1766341866"/>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F16B28" w14:textId="77777777" w:rsidR="003D1F99" w:rsidRDefault="003D1F99">
            <w:pPr>
              <w:jc w:val="center"/>
            </w:pPr>
            <w:r>
              <w:rPr>
                <w:rFonts w:ascii="宋体" w:hAnsi="宋体" w:hint="eastAsia"/>
                <w:szCs w:val="24"/>
                <w:lang w:eastAsia="zh-Hans"/>
              </w:rPr>
              <w:t>何智豪</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A89DD3" w14:textId="77777777" w:rsidR="003D1F99" w:rsidRDefault="003D1F99">
            <w:pPr>
              <w:jc w:val="left"/>
            </w:pPr>
            <w:r>
              <w:rPr>
                <w:rFonts w:ascii="宋体" w:hAnsi="宋体" w:hint="eastAsia"/>
                <w:szCs w:val="24"/>
                <w:lang w:eastAsia="zh-Hans"/>
              </w:rPr>
              <w:t>本基金基金经理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9BB554A" w14:textId="77777777" w:rsidR="003D1F99" w:rsidRDefault="003D1F99">
            <w:pPr>
              <w:jc w:val="center"/>
            </w:pPr>
            <w:r>
              <w:rPr>
                <w:rFonts w:ascii="宋体" w:hAnsi="宋体" w:hint="eastAsia"/>
                <w:szCs w:val="24"/>
                <w:lang w:eastAsia="zh-Hans"/>
              </w:rPr>
              <w:t>2021年2月19日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2C3B3BF" w14:textId="77777777" w:rsidR="003D1F99" w:rsidRDefault="003D1F99">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8D37D9F" w14:textId="77777777" w:rsidR="003D1F99" w:rsidRDefault="003D1F99">
            <w:pPr>
              <w:jc w:val="center"/>
            </w:pPr>
            <w:r>
              <w:rPr>
                <w:rFonts w:ascii="宋体" w:hAnsi="宋体" w:hint="eastAsia"/>
                <w:szCs w:val="24"/>
                <w:lang w:eastAsia="zh-Hans"/>
              </w:rPr>
              <w:t>11年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4871F38" w14:textId="77777777" w:rsidR="003D1F99" w:rsidRDefault="003D1F99">
            <w:pPr>
              <w:jc w:val="left"/>
            </w:pPr>
            <w:r>
              <w:rPr>
                <w:rFonts w:ascii="宋体" w:hAnsi="宋体" w:hint="eastAsia"/>
                <w:szCs w:val="24"/>
                <w:lang w:eastAsia="zh-Hans"/>
              </w:rPr>
              <w:t>何智豪先生曾任中国国际金融股份有限公司组合与量化策略研究员、资产管理部高级经理。2020年7月起加入摩根基金管理(中国)有限公司(原上投摩根基金管理有限公司)，现任指数及量化投资部基金经理。</w:t>
            </w:r>
          </w:p>
        </w:tc>
      </w:tr>
    </w:tbl>
    <w:p w14:paraId="181C8F38" w14:textId="77777777" w:rsidR="003D1F99" w:rsidRDefault="003D1F99">
      <w:pPr>
        <w:wordWrap w:val="0"/>
        <w:spacing w:line="360" w:lineRule="auto"/>
        <w:jc w:val="left"/>
      </w:pPr>
      <w:r>
        <w:rPr>
          <w:rFonts w:ascii="宋体" w:hAnsi="宋体" w:hint="eastAsia"/>
          <w:szCs w:val="21"/>
        </w:rPr>
        <w:t>注：1.对基金的</w:t>
      </w:r>
      <w:proofErr w:type="gramStart"/>
      <w:r>
        <w:rPr>
          <w:rFonts w:ascii="宋体" w:hAnsi="宋体" w:hint="eastAsia"/>
          <w:szCs w:val="21"/>
        </w:rPr>
        <w:t>首任基金</w:t>
      </w:r>
      <w:proofErr w:type="gramEnd"/>
      <w:r>
        <w:rPr>
          <w:rFonts w:ascii="宋体" w:hAnsi="宋体" w:hint="eastAsia"/>
          <w:szCs w:val="21"/>
        </w:rPr>
        <w:t>经理，其"任职日期"为基金合同生效日，"离任日期"为根据公司决定确定的解聘日期；对非</w:t>
      </w:r>
      <w:proofErr w:type="gramStart"/>
      <w:r>
        <w:rPr>
          <w:rFonts w:ascii="宋体" w:hAnsi="宋体" w:hint="eastAsia"/>
          <w:szCs w:val="21"/>
        </w:rPr>
        <w:t>首任基金</w:t>
      </w:r>
      <w:proofErr w:type="gramEnd"/>
      <w:r>
        <w:rPr>
          <w:rFonts w:ascii="宋体" w:hAnsi="宋体" w:hint="eastAsia"/>
          <w:szCs w:val="21"/>
        </w:rPr>
        <w:t>经理，"任职日期"和"离任日期"分别指根据公司决定确定的聘任日期和解聘日期。</w:t>
      </w:r>
      <w:r>
        <w:rPr>
          <w:rFonts w:ascii="宋体" w:hAnsi="宋体" w:hint="eastAsia"/>
          <w:szCs w:val="21"/>
        </w:rPr>
        <w:br/>
        <w:t xml:space="preserve">　　2.证券从业的含义遵从中国证监会及行业协会的相关规定。</w:t>
      </w:r>
    </w:p>
    <w:p w14:paraId="1AAF03EE" w14:textId="77777777" w:rsidR="003D1F99" w:rsidRDefault="003D1F99">
      <w:pPr>
        <w:pStyle w:val="XBRLTitle2"/>
        <w:spacing w:before="156" w:line="360" w:lineRule="auto"/>
        <w:ind w:left="454"/>
      </w:pPr>
      <w:bookmarkStart w:id="66" w:name="_Toc513386591"/>
      <w:bookmarkStart w:id="67" w:name="_Toc512519489"/>
      <w:bookmarkStart w:id="68" w:name="_Toc490050010"/>
      <w:bookmarkStart w:id="69" w:name="_Toc438646460"/>
      <w:bookmarkStart w:id="70" w:name="_Toc481075056"/>
      <w:bookmarkStart w:id="71" w:name="m402"/>
      <w:proofErr w:type="spellStart"/>
      <w:r>
        <w:rPr>
          <w:rFonts w:hAnsi="宋体" w:hint="eastAsia"/>
        </w:rPr>
        <w:t>管理人对报告期内本基金运作遵规守信情况的说明</w:t>
      </w:r>
      <w:bookmarkEnd w:id="66"/>
      <w:bookmarkEnd w:id="67"/>
      <w:bookmarkEnd w:id="68"/>
      <w:bookmarkEnd w:id="69"/>
      <w:bookmarkEnd w:id="70"/>
      <w:proofErr w:type="spellEnd"/>
      <w:r>
        <w:rPr>
          <w:rFonts w:hAnsi="宋体" w:hint="eastAsia"/>
        </w:rPr>
        <w:t xml:space="preserve"> </w:t>
      </w:r>
    </w:p>
    <w:p w14:paraId="473677DC" w14:textId="77777777" w:rsidR="003D1F99" w:rsidRDefault="003D1F99">
      <w:pPr>
        <w:spacing w:line="360" w:lineRule="auto"/>
        <w:ind w:firstLineChars="200" w:firstLine="420"/>
        <w:jc w:val="left"/>
      </w:pPr>
      <w:bookmarkStart w:id="72" w:name="m403"/>
      <w:bookmarkEnd w:id="71"/>
      <w:r>
        <w:rPr>
          <w:rFonts w:ascii="宋体" w:hAnsi="宋体" w:hint="eastAsia"/>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Pr>
          <w:rFonts w:ascii="宋体" w:hAnsi="宋体" w:hint="eastAsia"/>
        </w:rPr>
        <w:t>基金基金</w:t>
      </w:r>
      <w:proofErr w:type="gramEnd"/>
      <w:r>
        <w:rPr>
          <w:rFonts w:ascii="宋体" w:hAnsi="宋体" w:hint="eastAsia"/>
        </w:rPr>
        <w:t>合同的规定。</w:t>
      </w:r>
    </w:p>
    <w:p w14:paraId="0FA107D2" w14:textId="77777777" w:rsidR="003D1F99" w:rsidRDefault="003D1F99">
      <w:pPr>
        <w:pStyle w:val="XBRLTitle2"/>
        <w:spacing w:before="156" w:line="360" w:lineRule="auto"/>
        <w:ind w:left="454"/>
      </w:pPr>
      <w:bookmarkStart w:id="73" w:name="_Toc513386592"/>
      <w:bookmarkStart w:id="74" w:name="_Toc512519490"/>
      <w:bookmarkStart w:id="75" w:name="_Toc490050011"/>
      <w:bookmarkStart w:id="76" w:name="_Toc438646462"/>
      <w:bookmarkStart w:id="77" w:name="_Toc481075057"/>
      <w:bookmarkEnd w:id="72"/>
      <w:proofErr w:type="spellStart"/>
      <w:r>
        <w:rPr>
          <w:rFonts w:hAnsi="宋体" w:hint="eastAsia"/>
        </w:rPr>
        <w:t>公平交易专项说明</w:t>
      </w:r>
      <w:bookmarkEnd w:id="73"/>
      <w:bookmarkEnd w:id="74"/>
      <w:bookmarkEnd w:id="75"/>
      <w:bookmarkEnd w:id="76"/>
      <w:bookmarkEnd w:id="77"/>
      <w:proofErr w:type="spellEnd"/>
      <w:r>
        <w:rPr>
          <w:rFonts w:hAnsi="宋体" w:hint="eastAsia"/>
        </w:rPr>
        <w:t xml:space="preserve"> </w:t>
      </w:r>
    </w:p>
    <w:p w14:paraId="2FB5AF0C" w14:textId="77777777" w:rsidR="003D1F99" w:rsidRDefault="003D1F99">
      <w:pPr>
        <w:pStyle w:val="XBRLTitle3"/>
        <w:spacing w:before="156"/>
        <w:ind w:left="0"/>
      </w:pPr>
      <w:bookmarkStart w:id="78" w:name="_Toc513386593"/>
      <w:bookmarkStart w:id="79" w:name="_Toc512519491"/>
      <w:bookmarkStart w:id="80" w:name="_Toc490050012"/>
      <w:bookmarkStart w:id="81" w:name="_Toc481075058"/>
      <w:bookmarkStart w:id="82" w:name="m404_01_0570"/>
      <w:proofErr w:type="spellStart"/>
      <w:r>
        <w:rPr>
          <w:rFonts w:hint="eastAsia"/>
        </w:rPr>
        <w:t>公平交易制度的执行情况</w:t>
      </w:r>
      <w:bookmarkEnd w:id="78"/>
      <w:bookmarkEnd w:id="79"/>
      <w:bookmarkEnd w:id="80"/>
      <w:bookmarkEnd w:id="81"/>
      <w:proofErr w:type="spellEnd"/>
    </w:p>
    <w:p w14:paraId="68093C32" w14:textId="77777777" w:rsidR="003D1F99" w:rsidRDefault="003D1F99">
      <w:pPr>
        <w:spacing w:line="360" w:lineRule="auto"/>
        <w:ind w:firstLineChars="200" w:firstLine="420"/>
        <w:jc w:val="left"/>
      </w:pPr>
      <w:r>
        <w:rPr>
          <w:rFonts w:ascii="宋体" w:hAnsi="宋体" w:cs="宋体" w:hint="eastAsia"/>
          <w:color w:val="000000"/>
          <w:kern w:val="0"/>
        </w:rPr>
        <w:t xml:space="preserve">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　　　</w:t>
      </w:r>
      <w:r>
        <w:rPr>
          <w:rFonts w:ascii="宋体" w:hAnsi="宋体" w:cs="宋体" w:hint="eastAsia"/>
          <w:color w:val="000000"/>
          <w:kern w:val="0"/>
        </w:rPr>
        <w:br/>
        <w:t xml:space="preserve">　　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　</w:t>
      </w:r>
      <w:r>
        <w:rPr>
          <w:rFonts w:ascii="宋体" w:hAnsi="宋体" w:cs="宋体" w:hint="eastAsia"/>
          <w:color w:val="000000"/>
          <w:kern w:val="0"/>
        </w:rPr>
        <w:br/>
      </w:r>
      <w:r>
        <w:rPr>
          <w:rFonts w:ascii="宋体" w:hAnsi="宋体" w:cs="宋体" w:hint="eastAsia"/>
          <w:color w:val="000000"/>
          <w:kern w:val="0"/>
        </w:rPr>
        <w:lastRenderedPageBreak/>
        <w:t xml:space="preserve">　　报告期内，通过对不同投资组合之间的收益率差异比较、对同向交易和反向交易的交易时机和交易价差监控分析，未发现整体公平交易执行出现异常的情况。</w:t>
      </w:r>
    </w:p>
    <w:p w14:paraId="45572607" w14:textId="77777777" w:rsidR="003D1F99" w:rsidRDefault="003D1F99">
      <w:pPr>
        <w:pStyle w:val="XBRLTitle3"/>
        <w:spacing w:before="156"/>
        <w:ind w:left="0"/>
      </w:pPr>
      <w:bookmarkStart w:id="83" w:name="_Toc513386594"/>
      <w:bookmarkStart w:id="84" w:name="_Toc512519492"/>
      <w:bookmarkStart w:id="85" w:name="_Toc490050013"/>
      <w:bookmarkStart w:id="86" w:name="_Toc481075059"/>
      <w:bookmarkStart w:id="87" w:name="m404_01_0578"/>
      <w:bookmarkEnd w:id="82"/>
      <w:proofErr w:type="spellStart"/>
      <w:r>
        <w:rPr>
          <w:rFonts w:hint="eastAsia"/>
        </w:rPr>
        <w:t>异常交易行为的专项说明</w:t>
      </w:r>
      <w:bookmarkEnd w:id="83"/>
      <w:bookmarkEnd w:id="84"/>
      <w:bookmarkEnd w:id="85"/>
      <w:bookmarkEnd w:id="86"/>
      <w:proofErr w:type="spellEnd"/>
    </w:p>
    <w:p w14:paraId="3B5AA88B" w14:textId="77777777" w:rsidR="003D1F99" w:rsidRDefault="003D1F99">
      <w:pPr>
        <w:spacing w:line="360" w:lineRule="auto"/>
        <w:ind w:firstLineChars="200" w:firstLine="420"/>
        <w:jc w:val="left"/>
      </w:pPr>
      <w:r>
        <w:rPr>
          <w:rFonts w:ascii="宋体" w:hAnsi="宋体" w:cs="宋体" w:hint="eastAsia"/>
          <w:color w:val="000000"/>
          <w:kern w:val="0"/>
        </w:rPr>
        <w:t xml:space="preserve">报告期内，通过对交易价格、交易时间、交易方向等的分析，未发现有可能导致不公平交易和利益输送的异常交易行为。　　</w:t>
      </w:r>
      <w:r>
        <w:rPr>
          <w:rFonts w:ascii="宋体" w:hAnsi="宋体" w:cs="宋体" w:hint="eastAsia"/>
          <w:color w:val="000000"/>
          <w:kern w:val="0"/>
        </w:rPr>
        <w:br/>
        <w:t xml:space="preserve">　　所有投资组合参与的交易所公开竞价同日反向交易成交较少的单边交易量超过该证券当日成交量的5%的情形：无。</w:t>
      </w:r>
    </w:p>
    <w:p w14:paraId="2000B9B6" w14:textId="77777777" w:rsidR="003D1F99" w:rsidRDefault="003D1F99">
      <w:pPr>
        <w:pStyle w:val="XBRLTitle2"/>
        <w:spacing w:before="156" w:line="360" w:lineRule="auto"/>
        <w:ind w:left="454"/>
      </w:pPr>
      <w:bookmarkStart w:id="88" w:name="_Toc513386595"/>
      <w:bookmarkStart w:id="89" w:name="_Toc512519493"/>
      <w:bookmarkStart w:id="90" w:name="_Toc490050014"/>
      <w:bookmarkStart w:id="91" w:name="_Toc481075061"/>
      <w:bookmarkStart w:id="92" w:name="m405_01_2550"/>
      <w:bookmarkEnd w:id="87"/>
      <w:proofErr w:type="spellStart"/>
      <w:r>
        <w:rPr>
          <w:rFonts w:hAnsi="宋体" w:hint="eastAsia"/>
        </w:rPr>
        <w:t>报告期内基金的投资策略和运作分析</w:t>
      </w:r>
      <w:bookmarkEnd w:id="88"/>
      <w:bookmarkEnd w:id="89"/>
      <w:bookmarkEnd w:id="90"/>
      <w:bookmarkEnd w:id="91"/>
      <w:proofErr w:type="spellEnd"/>
      <w:r>
        <w:rPr>
          <w:rFonts w:hAnsi="宋体" w:hint="eastAsia"/>
        </w:rPr>
        <w:t xml:space="preserve"> </w:t>
      </w:r>
    </w:p>
    <w:p w14:paraId="56E12D18" w14:textId="184B4575" w:rsidR="003D1F99" w:rsidRDefault="003D1F99">
      <w:pPr>
        <w:spacing w:line="360" w:lineRule="auto"/>
        <w:ind w:firstLineChars="200" w:firstLine="420"/>
        <w:jc w:val="left"/>
      </w:pPr>
      <w:r>
        <w:rPr>
          <w:rFonts w:ascii="宋体" w:hAnsi="宋体" w:cs="宋体" w:hint="eastAsia"/>
          <w:color w:val="000000"/>
          <w:kern w:val="0"/>
        </w:rPr>
        <w:t>4月初，受到美国关税政策冲击，全球股市剧烈动荡，恒生指数4月7日单日下跌13.22%，</w:t>
      </w:r>
      <w:proofErr w:type="gramStart"/>
      <w:r>
        <w:rPr>
          <w:rFonts w:ascii="宋体" w:hAnsi="宋体" w:cs="宋体" w:hint="eastAsia"/>
          <w:color w:val="000000"/>
          <w:kern w:val="0"/>
        </w:rPr>
        <w:t>标普港股通低波</w:t>
      </w:r>
      <w:proofErr w:type="gramEnd"/>
      <w:r>
        <w:rPr>
          <w:rFonts w:ascii="宋体" w:hAnsi="宋体" w:cs="宋体" w:hint="eastAsia"/>
          <w:color w:val="000000"/>
          <w:kern w:val="0"/>
        </w:rPr>
        <w:t>红利指数单日下跌8.18%。但是市场恐慌并未持续，迅速企稳回升，后续随着中美关税贸易摩擦出现阶段性缓和，以及内地经济数据回暖等提振，港股继续修复。低利率环境驱动</w:t>
      </w:r>
      <w:proofErr w:type="gramStart"/>
      <w:r>
        <w:rPr>
          <w:rFonts w:ascii="宋体" w:hAnsi="宋体" w:cs="宋体" w:hint="eastAsia"/>
          <w:color w:val="000000"/>
          <w:kern w:val="0"/>
        </w:rPr>
        <w:t>险资加大</w:t>
      </w:r>
      <w:proofErr w:type="gramEnd"/>
      <w:r>
        <w:rPr>
          <w:rFonts w:ascii="宋体" w:hAnsi="宋体" w:cs="宋体" w:hint="eastAsia"/>
          <w:color w:val="000000"/>
          <w:kern w:val="0"/>
        </w:rPr>
        <w:t>港股高股息资产配置力度，</w:t>
      </w:r>
      <w:proofErr w:type="gramStart"/>
      <w:r>
        <w:rPr>
          <w:rFonts w:ascii="宋体" w:hAnsi="宋体" w:cs="宋体" w:hint="eastAsia"/>
          <w:color w:val="000000"/>
          <w:kern w:val="0"/>
        </w:rPr>
        <w:t>标普港股通低波</w:t>
      </w:r>
      <w:proofErr w:type="gramEnd"/>
      <w:r>
        <w:rPr>
          <w:rFonts w:ascii="宋体" w:hAnsi="宋体" w:cs="宋体" w:hint="eastAsia"/>
          <w:color w:val="000000"/>
          <w:kern w:val="0"/>
        </w:rPr>
        <w:t>红利指数受益于南向资金持续流入，在二季度录得7.16%的涨幅。本基金采用被动投资的方法跟踪标的指数，争取跟踪误差保持在合理范围内。</w:t>
      </w:r>
      <w:r>
        <w:rPr>
          <w:rFonts w:ascii="宋体" w:hAnsi="宋体" w:cs="宋体" w:hint="eastAsia"/>
          <w:color w:val="000000"/>
          <w:kern w:val="0"/>
        </w:rPr>
        <w:br/>
        <w:t xml:space="preserve">　　展望未来，美联储降息节奏、</w:t>
      </w:r>
      <w:proofErr w:type="gramStart"/>
      <w:r>
        <w:rPr>
          <w:rFonts w:ascii="宋体" w:hAnsi="宋体" w:cs="宋体" w:hint="eastAsia"/>
          <w:color w:val="000000"/>
          <w:kern w:val="0"/>
        </w:rPr>
        <w:t>特朗普</w:t>
      </w:r>
      <w:proofErr w:type="gramEnd"/>
      <w:r>
        <w:rPr>
          <w:rFonts w:ascii="宋体" w:hAnsi="宋体" w:cs="宋体" w:hint="eastAsia"/>
          <w:color w:val="000000"/>
          <w:kern w:val="0"/>
        </w:rPr>
        <w:t>的关税政策等不确定性因素或将压制风险偏好，在海外不确定性扰动下，港股高股息策略仍具备较高吸引力，盈利相对稳定、能够提供确定性分红回报的红利资产作为天然的高胜率资产，有望持续成为市场重点关注的底仓品种。当前国内正处于“新旧动能转换”之下的降息周期，中国10年期国债收益率回落至低位，使得高股息资产的相对吸引力上升，伴随国内资金长线化，险资、养老金对港股红利的配置力度有望中枢抬升。随着市值管理、鼓励分红的制度完善，越来越多上市公司股东回报意愿在提升，</w:t>
      </w:r>
      <w:proofErr w:type="gramStart"/>
      <w:r>
        <w:rPr>
          <w:rFonts w:ascii="宋体" w:hAnsi="宋体" w:cs="宋体" w:hint="eastAsia"/>
          <w:color w:val="000000"/>
          <w:kern w:val="0"/>
        </w:rPr>
        <w:t>标普港股通低波</w:t>
      </w:r>
      <w:proofErr w:type="gramEnd"/>
      <w:r>
        <w:rPr>
          <w:rFonts w:ascii="宋体" w:hAnsi="宋体" w:cs="宋体" w:hint="eastAsia"/>
          <w:color w:val="000000"/>
          <w:kern w:val="0"/>
        </w:rPr>
        <w:t>红利指数成分股有望持续提升公司治理、进一步提升分红比率，长期配置价值进一步凸显。海外方面，在美元持续走弱、美国政策不确定性增加的环境下，全球投资人有增加非美资产配置的需求，港股高股息资产有望吸引海外投资者资金的流入。</w:t>
      </w:r>
    </w:p>
    <w:p w14:paraId="178BD17B" w14:textId="77777777" w:rsidR="003D1F99" w:rsidRDefault="003D1F99">
      <w:pPr>
        <w:pStyle w:val="XBRLTitle2"/>
        <w:spacing w:before="156" w:line="360" w:lineRule="auto"/>
        <w:ind w:left="454"/>
      </w:pPr>
      <w:bookmarkStart w:id="93" w:name="_Toc513386596"/>
      <w:bookmarkStart w:id="94" w:name="_Toc512519494"/>
      <w:bookmarkStart w:id="95" w:name="_Toc481075062"/>
      <w:bookmarkStart w:id="96" w:name="_Toc490050015"/>
      <w:bookmarkStart w:id="97" w:name="m405_01_2549"/>
      <w:bookmarkEnd w:id="92"/>
      <w:proofErr w:type="spellStart"/>
      <w:r>
        <w:rPr>
          <w:rFonts w:hAnsi="宋体" w:hint="eastAsia"/>
        </w:rPr>
        <w:t>报告期内基金的业绩表现</w:t>
      </w:r>
      <w:bookmarkEnd w:id="93"/>
      <w:bookmarkEnd w:id="94"/>
      <w:bookmarkEnd w:id="95"/>
      <w:bookmarkEnd w:id="96"/>
      <w:proofErr w:type="spellEnd"/>
      <w:r>
        <w:rPr>
          <w:rFonts w:hAnsi="宋体" w:hint="eastAsia"/>
        </w:rPr>
        <w:t xml:space="preserve"> </w:t>
      </w:r>
      <w:bookmarkEnd w:id="97"/>
    </w:p>
    <w:p w14:paraId="69F01467" w14:textId="77777777" w:rsidR="003D1F99" w:rsidRDefault="003D1F99">
      <w:pPr>
        <w:spacing w:line="360" w:lineRule="auto"/>
        <w:ind w:firstLineChars="200" w:firstLine="420"/>
        <w:divId w:val="1875265690"/>
      </w:pPr>
      <w:r>
        <w:rPr>
          <w:rFonts w:ascii="宋体" w:hAnsi="宋体" w:hint="eastAsia"/>
        </w:rPr>
        <w:t>本报告期摩根</w:t>
      </w:r>
      <w:proofErr w:type="gramStart"/>
      <w:r>
        <w:rPr>
          <w:rFonts w:ascii="宋体" w:hAnsi="宋体" w:hint="eastAsia"/>
        </w:rPr>
        <w:t>标普港股通低波</w:t>
      </w:r>
      <w:proofErr w:type="gramEnd"/>
      <w:r>
        <w:rPr>
          <w:rFonts w:ascii="宋体" w:hAnsi="宋体" w:hint="eastAsia"/>
        </w:rPr>
        <w:t>红利指数A份额净值增长率为：9.71%，同期业绩比较基准收益率为：6.80%；</w:t>
      </w:r>
      <w:r>
        <w:rPr>
          <w:rFonts w:ascii="宋体" w:hAnsi="宋体" w:hint="eastAsia"/>
        </w:rPr>
        <w:br/>
        <w:t xml:space="preserve">　　摩根</w:t>
      </w:r>
      <w:proofErr w:type="gramStart"/>
      <w:r>
        <w:rPr>
          <w:rFonts w:ascii="宋体" w:hAnsi="宋体" w:hint="eastAsia"/>
        </w:rPr>
        <w:t>标普港股通低波</w:t>
      </w:r>
      <w:proofErr w:type="gramEnd"/>
      <w:r>
        <w:rPr>
          <w:rFonts w:ascii="宋体" w:hAnsi="宋体" w:hint="eastAsia"/>
        </w:rPr>
        <w:t>红利指数C份额净值增长率为：9.58%，同期业绩比较基准收益率为：6.80%。</w:t>
      </w:r>
    </w:p>
    <w:p w14:paraId="3A4BA084" w14:textId="77777777" w:rsidR="003D1F99" w:rsidRDefault="003D1F99">
      <w:pPr>
        <w:pStyle w:val="XBRLTitle2"/>
        <w:spacing w:before="156" w:line="360" w:lineRule="auto"/>
        <w:ind w:left="454"/>
      </w:pPr>
      <w:bookmarkStart w:id="98" w:name="m406"/>
      <w:bookmarkStart w:id="99" w:name="_Toc513386597"/>
      <w:bookmarkStart w:id="100" w:name="_Toc512519495"/>
      <w:bookmarkStart w:id="101" w:name="_Toc438646465"/>
      <w:bookmarkStart w:id="102" w:name="_Toc481075063"/>
      <w:bookmarkStart w:id="103" w:name="_Toc490050016"/>
      <w:bookmarkStart w:id="104" w:name="m407"/>
      <w:bookmarkEnd w:id="98"/>
      <w:proofErr w:type="spellStart"/>
      <w:r>
        <w:rPr>
          <w:rFonts w:hAnsi="宋体" w:hint="eastAsia"/>
        </w:rPr>
        <w:t>报告期内基金持有人数或基金资产净值预警说明</w:t>
      </w:r>
      <w:bookmarkEnd w:id="99"/>
      <w:bookmarkEnd w:id="100"/>
      <w:bookmarkEnd w:id="101"/>
      <w:bookmarkEnd w:id="102"/>
      <w:bookmarkEnd w:id="103"/>
      <w:proofErr w:type="spellEnd"/>
      <w:r>
        <w:rPr>
          <w:rFonts w:hAnsi="宋体" w:hint="eastAsia"/>
        </w:rPr>
        <w:t xml:space="preserve"> </w:t>
      </w:r>
    </w:p>
    <w:p w14:paraId="0259AD6A" w14:textId="77777777" w:rsidR="003D1F99" w:rsidRDefault="003D1F99">
      <w:pPr>
        <w:spacing w:line="360" w:lineRule="auto"/>
        <w:ind w:firstLineChars="200" w:firstLine="420"/>
        <w:jc w:val="left"/>
      </w:pPr>
      <w:r>
        <w:rPr>
          <w:rFonts w:ascii="宋体" w:hAnsi="宋体" w:hint="eastAsia"/>
        </w:rPr>
        <w:lastRenderedPageBreak/>
        <w:t>无。</w:t>
      </w:r>
    </w:p>
    <w:p w14:paraId="455E7D98" w14:textId="77777777" w:rsidR="003D1F99" w:rsidRDefault="003D1F99">
      <w:pPr>
        <w:pStyle w:val="XBRLTitle1"/>
        <w:spacing w:before="156" w:line="360" w:lineRule="auto"/>
        <w:ind w:left="425"/>
      </w:pPr>
      <w:bookmarkStart w:id="105" w:name="_Toc513386598"/>
      <w:bookmarkStart w:id="106" w:name="_Toc490050017"/>
      <w:bookmarkStart w:id="107" w:name="_Toc438646466"/>
      <w:bookmarkStart w:id="108" w:name="_Toc481075064"/>
      <w:bookmarkStart w:id="109" w:name="_Toc512519496"/>
      <w:bookmarkEnd w:id="104"/>
      <w:proofErr w:type="spellStart"/>
      <w:r>
        <w:rPr>
          <w:rFonts w:hAnsi="宋体" w:hint="eastAsia"/>
        </w:rPr>
        <w:t>投资组合报告</w:t>
      </w:r>
      <w:bookmarkEnd w:id="105"/>
      <w:bookmarkEnd w:id="106"/>
      <w:bookmarkEnd w:id="107"/>
      <w:bookmarkEnd w:id="108"/>
      <w:bookmarkEnd w:id="109"/>
      <w:proofErr w:type="spellEnd"/>
      <w:r>
        <w:rPr>
          <w:rFonts w:hAnsi="宋体" w:hint="eastAsia"/>
        </w:rPr>
        <w:t xml:space="preserve"> </w:t>
      </w:r>
    </w:p>
    <w:p w14:paraId="55051200" w14:textId="77777777" w:rsidR="003D1F99" w:rsidRDefault="003D1F99">
      <w:pPr>
        <w:pStyle w:val="XBRLTitle2"/>
        <w:spacing w:before="156" w:line="360" w:lineRule="auto"/>
        <w:ind w:left="454"/>
      </w:pPr>
      <w:bookmarkStart w:id="110" w:name="_Toc513386599"/>
      <w:bookmarkStart w:id="111" w:name="_Toc512519497"/>
      <w:bookmarkStart w:id="112" w:name="_Toc490050018"/>
      <w:bookmarkStart w:id="113" w:name="_Toc438646467"/>
      <w:bookmarkStart w:id="114" w:name="_Toc481075065"/>
      <w:bookmarkStart w:id="115" w:name="m501"/>
      <w:proofErr w:type="spellStart"/>
      <w:r>
        <w:rPr>
          <w:rFonts w:hAnsi="宋体" w:hint="eastAsia"/>
        </w:rPr>
        <w:t>报告期末基金资产组合情况</w:t>
      </w:r>
      <w:bookmarkEnd w:id="110"/>
      <w:bookmarkEnd w:id="111"/>
      <w:bookmarkEnd w:id="112"/>
      <w:bookmarkEnd w:id="113"/>
      <w:bookmarkEnd w:id="114"/>
      <w:proofErr w:type="spellEnd"/>
      <w:r>
        <w:rPr>
          <w:rFonts w:hAnsi="宋体" w:hint="eastAsia"/>
        </w:rPr>
        <w:t xml:space="preserve"> </w:t>
      </w:r>
    </w:p>
    <w:tbl>
      <w:tblPr>
        <w:tblW w:w="5000" w:type="pct"/>
        <w:tblCellMar>
          <w:left w:w="0" w:type="dxa"/>
          <w:right w:w="0" w:type="dxa"/>
        </w:tblCellMar>
        <w:tblLook w:val="04A0" w:firstRow="1" w:lastRow="0" w:firstColumn="1" w:lastColumn="0" w:noHBand="0" w:noVBand="1"/>
      </w:tblPr>
      <w:tblGrid>
        <w:gridCol w:w="619"/>
        <w:gridCol w:w="3497"/>
        <w:gridCol w:w="2364"/>
        <w:gridCol w:w="2355"/>
      </w:tblGrid>
      <w:tr w:rsidR="00FC250F" w14:paraId="58D54341" w14:textId="77777777">
        <w:trPr>
          <w:divId w:val="823856512"/>
          <w:trHeight w:val="20"/>
        </w:trPr>
        <w:tc>
          <w:tcPr>
            <w:tcW w:w="3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E907C6A" w14:textId="77777777" w:rsidR="003D1F99" w:rsidRDefault="003D1F99">
            <w:pPr>
              <w:jc w:val="center"/>
            </w:pPr>
            <w:bookmarkStart w:id="116" w:name="m08QD_01_tab"/>
            <w:bookmarkEnd w:id="116"/>
            <w:r>
              <w:rPr>
                <w:rFonts w:ascii="宋体" w:hAnsi="宋体" w:hint="eastAsia"/>
                <w:color w:val="000000"/>
              </w:rPr>
              <w:t>序号</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shd w:val="clear" w:color="auto" w:fill="D9D9D9"/>
            <w:vAlign w:val="center"/>
            <w:hideMark/>
          </w:tcPr>
          <w:p w14:paraId="4801D65C" w14:textId="77777777" w:rsidR="003D1F99" w:rsidRDefault="003D1F99">
            <w:pPr>
              <w:jc w:val="center"/>
            </w:pPr>
            <w:r>
              <w:rPr>
                <w:rFonts w:ascii="宋体" w:hAnsi="宋体" w:hint="eastAsia"/>
                <w:color w:val="000000"/>
              </w:rPr>
              <w:t>项目</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shd w:val="clear" w:color="auto" w:fill="D9D9D9"/>
            <w:vAlign w:val="center"/>
            <w:hideMark/>
          </w:tcPr>
          <w:p w14:paraId="098957D3" w14:textId="77777777" w:rsidR="003D1F99" w:rsidRDefault="003D1F99">
            <w:pPr>
              <w:jc w:val="center"/>
            </w:pPr>
            <w:r>
              <w:rPr>
                <w:rFonts w:ascii="宋体" w:hAnsi="宋体" w:hint="eastAsia"/>
                <w:color w:val="000000"/>
              </w:rPr>
              <w:t>金额（元）</w:t>
            </w:r>
            <w:r>
              <w:rPr>
                <w:rFonts w:ascii="宋体" w:hAnsi="宋体" w:hint="eastAsia"/>
                <w:color w:val="000000"/>
                <w:lang w:eastAsia="zh-Hans"/>
              </w:rPr>
              <w:t xml:space="preserve"> </w:t>
            </w:r>
          </w:p>
        </w:tc>
        <w:tc>
          <w:tcPr>
            <w:tcW w:w="1333" w:type="pct"/>
            <w:tcBorders>
              <w:top w:val="single" w:sz="4" w:space="0" w:color="auto"/>
              <w:left w:val="nil"/>
              <w:bottom w:val="single" w:sz="4" w:space="0" w:color="auto"/>
              <w:right w:val="single" w:sz="4" w:space="0" w:color="auto"/>
            </w:tcBorders>
            <w:shd w:val="clear" w:color="auto" w:fill="D9D9D9"/>
            <w:vAlign w:val="center"/>
            <w:hideMark/>
          </w:tcPr>
          <w:p w14:paraId="74FAE94E" w14:textId="77777777" w:rsidR="003D1F99" w:rsidRDefault="003D1F99">
            <w:pPr>
              <w:jc w:val="center"/>
            </w:pPr>
            <w:r>
              <w:rPr>
                <w:rFonts w:ascii="宋体" w:hAnsi="宋体" w:hint="eastAsia"/>
                <w:color w:val="000000"/>
              </w:rPr>
              <w:t>占基金总资产的比例（</w:t>
            </w:r>
            <w:r>
              <w:rPr>
                <w:rFonts w:ascii="宋体" w:hAnsi="宋体" w:hint="eastAsia"/>
                <w:color w:val="000000"/>
                <w:lang w:eastAsia="zh-Hans"/>
              </w:rPr>
              <w:t>%</w:t>
            </w:r>
            <w:r>
              <w:rPr>
                <w:rFonts w:ascii="宋体" w:hAnsi="宋体" w:hint="eastAsia"/>
                <w:color w:val="000000"/>
              </w:rPr>
              <w:t>）</w:t>
            </w:r>
            <w:r>
              <w:rPr>
                <w:rFonts w:ascii="宋体" w:hAnsi="宋体" w:hint="eastAsia"/>
                <w:color w:val="000000"/>
                <w:lang w:eastAsia="zh-Hans"/>
              </w:rPr>
              <w:t xml:space="preserve"> </w:t>
            </w:r>
          </w:p>
        </w:tc>
      </w:tr>
      <w:tr w:rsidR="00FC250F" w14:paraId="78A56FE7" w14:textId="77777777">
        <w:trPr>
          <w:divId w:val="823856512"/>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08820070" w14:textId="77777777" w:rsidR="003D1F99" w:rsidRDefault="003D1F99">
            <w:pPr>
              <w:jc w:val="center"/>
            </w:pPr>
            <w:r>
              <w:rPr>
                <w:rFonts w:ascii="宋体" w:hAnsi="宋体" w:hint="eastAsia"/>
                <w:color w:val="000000"/>
                <w:lang w:eastAsia="zh-Hans"/>
              </w:rPr>
              <w:t xml:space="preserve">1 </w:t>
            </w:r>
          </w:p>
        </w:tc>
        <w:tc>
          <w:tcPr>
            <w:tcW w:w="1979" w:type="pct"/>
            <w:tcBorders>
              <w:top w:val="single" w:sz="4" w:space="0" w:color="auto"/>
              <w:left w:val="nil"/>
              <w:bottom w:val="single" w:sz="4" w:space="0" w:color="auto"/>
              <w:right w:val="single" w:sz="4" w:space="0" w:color="auto"/>
            </w:tcBorders>
            <w:vAlign w:val="center"/>
            <w:hideMark/>
          </w:tcPr>
          <w:p w14:paraId="7E578AC5" w14:textId="77777777" w:rsidR="003D1F99" w:rsidRDefault="003D1F99">
            <w:pPr>
              <w:ind w:leftChars="50" w:left="105"/>
            </w:pPr>
            <w:r>
              <w:rPr>
                <w:rFonts w:ascii="宋体" w:hAnsi="宋体" w:hint="eastAsia"/>
                <w:color w:val="000000"/>
              </w:rPr>
              <w:t>权益投资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7F73AFB5" w14:textId="77777777" w:rsidR="003D1F99" w:rsidRDefault="003D1F99">
            <w:pPr>
              <w:jc w:val="right"/>
            </w:pPr>
            <w:r>
              <w:rPr>
                <w:rFonts w:ascii="宋体" w:hAnsi="宋体" w:hint="eastAsia"/>
                <w:szCs w:val="24"/>
                <w:lang w:eastAsia="zh-Hans"/>
              </w:rPr>
              <w:t>3,018,547,420.58</w:t>
            </w:r>
          </w:p>
        </w:tc>
        <w:tc>
          <w:tcPr>
            <w:tcW w:w="1333" w:type="pct"/>
            <w:tcBorders>
              <w:top w:val="single" w:sz="4" w:space="0" w:color="auto"/>
              <w:left w:val="nil"/>
              <w:bottom w:val="single" w:sz="4" w:space="0" w:color="auto"/>
              <w:right w:val="single" w:sz="4" w:space="0" w:color="auto"/>
            </w:tcBorders>
            <w:vAlign w:val="center"/>
            <w:hideMark/>
          </w:tcPr>
          <w:p w14:paraId="1428B49C" w14:textId="77777777" w:rsidR="003D1F99" w:rsidRDefault="003D1F99">
            <w:pPr>
              <w:jc w:val="right"/>
            </w:pPr>
            <w:r>
              <w:rPr>
                <w:rFonts w:ascii="宋体" w:hAnsi="宋体" w:hint="eastAsia"/>
                <w:szCs w:val="24"/>
                <w:lang w:eastAsia="zh-Hans"/>
              </w:rPr>
              <w:t>85.54</w:t>
            </w:r>
          </w:p>
        </w:tc>
      </w:tr>
      <w:tr w:rsidR="00FC250F" w14:paraId="34F1C25E" w14:textId="77777777">
        <w:trPr>
          <w:divId w:val="823856512"/>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7DC2E9B3" w14:textId="77777777" w:rsidR="003D1F99" w:rsidRDefault="003D1F99">
            <w:pPr>
              <w:jc w:val="center"/>
              <w:rPr>
                <w:rFonts w:ascii="宋体" w:hAnsi="宋体" w:hint="eastAsia"/>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398C70BD" w14:textId="77777777" w:rsidR="003D1F99" w:rsidRDefault="003D1F99">
            <w:pPr>
              <w:ind w:leftChars="50" w:left="105"/>
            </w:pPr>
            <w:r>
              <w:rPr>
                <w:rFonts w:ascii="宋体" w:hAnsi="宋体" w:hint="eastAsia"/>
                <w:color w:val="000000"/>
              </w:rPr>
              <w:t>其中：股票</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5BCDCE1D" w14:textId="77777777" w:rsidR="003D1F99" w:rsidRDefault="003D1F99">
            <w:pPr>
              <w:jc w:val="right"/>
            </w:pPr>
            <w:r>
              <w:rPr>
                <w:rFonts w:ascii="宋体" w:hAnsi="宋体" w:hint="eastAsia"/>
                <w:szCs w:val="24"/>
                <w:lang w:eastAsia="zh-Hans"/>
              </w:rPr>
              <w:t>3,018,547,420.58</w:t>
            </w:r>
          </w:p>
        </w:tc>
        <w:tc>
          <w:tcPr>
            <w:tcW w:w="1333" w:type="pct"/>
            <w:tcBorders>
              <w:top w:val="single" w:sz="4" w:space="0" w:color="auto"/>
              <w:left w:val="nil"/>
              <w:bottom w:val="single" w:sz="4" w:space="0" w:color="auto"/>
              <w:right w:val="single" w:sz="4" w:space="0" w:color="auto"/>
            </w:tcBorders>
            <w:vAlign w:val="center"/>
            <w:hideMark/>
          </w:tcPr>
          <w:p w14:paraId="01690502" w14:textId="77777777" w:rsidR="003D1F99" w:rsidRDefault="003D1F99">
            <w:pPr>
              <w:jc w:val="right"/>
            </w:pPr>
            <w:r>
              <w:rPr>
                <w:rFonts w:ascii="宋体" w:hAnsi="宋体" w:hint="eastAsia"/>
                <w:szCs w:val="24"/>
                <w:lang w:eastAsia="zh-Hans"/>
              </w:rPr>
              <w:t>85.54</w:t>
            </w:r>
          </w:p>
        </w:tc>
      </w:tr>
      <w:tr w:rsidR="00FC250F" w14:paraId="4E825EBD" w14:textId="77777777">
        <w:trPr>
          <w:divId w:val="823856512"/>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39BA632C" w14:textId="77777777" w:rsidR="003D1F99" w:rsidRDefault="003D1F99">
            <w:pPr>
              <w:jc w:val="center"/>
            </w:pPr>
            <w:r>
              <w:rPr>
                <w:rFonts w:ascii="宋体" w:hAnsi="宋体" w:hint="eastAsia"/>
                <w:color w:val="000000"/>
                <w:lang w:eastAsia="zh-Hans"/>
              </w:rPr>
              <w:t>2</w:t>
            </w:r>
          </w:p>
        </w:tc>
        <w:tc>
          <w:tcPr>
            <w:tcW w:w="1979" w:type="pct"/>
            <w:tcBorders>
              <w:top w:val="single" w:sz="4" w:space="0" w:color="auto"/>
              <w:left w:val="nil"/>
              <w:bottom w:val="single" w:sz="4" w:space="0" w:color="auto"/>
              <w:right w:val="single" w:sz="4" w:space="0" w:color="auto"/>
            </w:tcBorders>
            <w:vAlign w:val="center"/>
            <w:hideMark/>
          </w:tcPr>
          <w:p w14:paraId="3E7B57DA" w14:textId="77777777" w:rsidR="003D1F99" w:rsidRDefault="003D1F99">
            <w:pPr>
              <w:ind w:leftChars="50" w:left="105"/>
            </w:pPr>
            <w:r>
              <w:rPr>
                <w:rFonts w:ascii="宋体" w:hAnsi="宋体" w:hint="eastAsia"/>
                <w:color w:val="000000"/>
              </w:rPr>
              <w:t>基金投资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1CE625A8" w14:textId="77777777" w:rsidR="003D1F99" w:rsidRDefault="003D1F99">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443F613E" w14:textId="77777777" w:rsidR="003D1F99" w:rsidRDefault="003D1F99">
            <w:pPr>
              <w:jc w:val="right"/>
            </w:pPr>
            <w:r>
              <w:rPr>
                <w:rFonts w:ascii="宋体" w:hAnsi="宋体" w:hint="eastAsia"/>
                <w:szCs w:val="24"/>
                <w:lang w:eastAsia="zh-Hans"/>
              </w:rPr>
              <w:t>-</w:t>
            </w:r>
          </w:p>
        </w:tc>
      </w:tr>
      <w:tr w:rsidR="00FC250F" w14:paraId="0C581229" w14:textId="77777777">
        <w:trPr>
          <w:divId w:val="823856512"/>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7A7962FB" w14:textId="77777777" w:rsidR="003D1F99" w:rsidRDefault="003D1F99">
            <w:pPr>
              <w:jc w:val="center"/>
            </w:pPr>
            <w:r>
              <w:rPr>
                <w:rFonts w:ascii="宋体" w:hAnsi="宋体" w:hint="eastAsia"/>
                <w:color w:val="000000"/>
                <w:lang w:eastAsia="zh-Hans"/>
              </w:rPr>
              <w:t>3</w:t>
            </w:r>
            <w:r>
              <w:rPr>
                <w:rFonts w:ascii="宋体" w:hAnsi="宋体" w:hint="eastAsia"/>
                <w:color w:val="000000"/>
              </w:rPr>
              <w:t xml:space="preserve"> </w:t>
            </w:r>
          </w:p>
        </w:tc>
        <w:tc>
          <w:tcPr>
            <w:tcW w:w="1979" w:type="pct"/>
            <w:tcBorders>
              <w:top w:val="single" w:sz="4" w:space="0" w:color="auto"/>
              <w:left w:val="nil"/>
              <w:bottom w:val="single" w:sz="4" w:space="0" w:color="auto"/>
              <w:right w:val="single" w:sz="4" w:space="0" w:color="auto"/>
            </w:tcBorders>
            <w:vAlign w:val="center"/>
            <w:hideMark/>
          </w:tcPr>
          <w:p w14:paraId="1DD72DB9" w14:textId="77777777" w:rsidR="003D1F99" w:rsidRDefault="003D1F99">
            <w:pPr>
              <w:ind w:leftChars="50" w:left="105"/>
            </w:pPr>
            <w:r>
              <w:rPr>
                <w:rFonts w:ascii="宋体" w:hAnsi="宋体" w:hint="eastAsia"/>
                <w:color w:val="000000"/>
              </w:rPr>
              <w:t>固定收益投资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6301D378" w14:textId="77777777" w:rsidR="003D1F99" w:rsidRDefault="003D1F99">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581A8473" w14:textId="77777777" w:rsidR="003D1F99" w:rsidRDefault="003D1F99">
            <w:pPr>
              <w:jc w:val="right"/>
            </w:pPr>
            <w:r>
              <w:rPr>
                <w:rFonts w:ascii="宋体" w:hAnsi="宋体" w:hint="eastAsia"/>
                <w:szCs w:val="24"/>
                <w:lang w:eastAsia="zh-Hans"/>
              </w:rPr>
              <w:t>-</w:t>
            </w:r>
          </w:p>
        </w:tc>
      </w:tr>
      <w:tr w:rsidR="00FC250F" w14:paraId="56DAAF9C" w14:textId="77777777">
        <w:trPr>
          <w:divId w:val="823856512"/>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29BD7554" w14:textId="77777777" w:rsidR="003D1F99" w:rsidRDefault="003D1F99">
            <w:pPr>
              <w:jc w:val="center"/>
              <w:rPr>
                <w:rFonts w:ascii="宋体" w:hAnsi="宋体" w:hint="eastAsia"/>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644AE776" w14:textId="77777777" w:rsidR="003D1F99" w:rsidRDefault="003D1F99">
            <w:pPr>
              <w:ind w:leftChars="50" w:left="105"/>
            </w:pPr>
            <w:r>
              <w:rPr>
                <w:rFonts w:ascii="宋体" w:hAnsi="宋体" w:hint="eastAsia"/>
                <w:color w:val="000000"/>
              </w:rPr>
              <w:t>其中：债券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289E92CE" w14:textId="77777777" w:rsidR="003D1F99" w:rsidRDefault="003D1F99">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6672A2C1" w14:textId="77777777" w:rsidR="003D1F99" w:rsidRDefault="003D1F99">
            <w:pPr>
              <w:jc w:val="right"/>
            </w:pPr>
            <w:r>
              <w:rPr>
                <w:rFonts w:ascii="宋体" w:hAnsi="宋体" w:hint="eastAsia"/>
                <w:szCs w:val="24"/>
                <w:lang w:eastAsia="zh-Hans"/>
              </w:rPr>
              <w:t>-</w:t>
            </w:r>
          </w:p>
        </w:tc>
      </w:tr>
      <w:tr w:rsidR="00FC250F" w14:paraId="1A8DD958" w14:textId="77777777">
        <w:trPr>
          <w:divId w:val="823856512"/>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1E8FEA49" w14:textId="77777777" w:rsidR="003D1F99" w:rsidRDefault="003D1F99">
            <w:pPr>
              <w:jc w:val="center"/>
              <w:rPr>
                <w:rFonts w:ascii="宋体" w:hAnsi="宋体" w:hint="eastAsia"/>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121BBA9B" w14:textId="77777777" w:rsidR="003D1F99" w:rsidRDefault="003D1F99">
            <w:pPr>
              <w:ind w:leftChars="50" w:left="105" w:firstLineChars="300" w:firstLine="630"/>
            </w:pPr>
            <w:r>
              <w:rPr>
                <w:rFonts w:ascii="宋体" w:hAnsi="宋体" w:hint="eastAsia"/>
                <w:color w:val="000000"/>
              </w:rPr>
              <w:t>资产支持证券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4CD275BE" w14:textId="77777777" w:rsidR="003D1F99" w:rsidRDefault="003D1F99">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40FBE505" w14:textId="77777777" w:rsidR="003D1F99" w:rsidRDefault="003D1F99">
            <w:pPr>
              <w:jc w:val="right"/>
            </w:pPr>
            <w:r>
              <w:rPr>
                <w:rFonts w:ascii="宋体" w:hAnsi="宋体" w:hint="eastAsia"/>
                <w:szCs w:val="24"/>
                <w:lang w:eastAsia="zh-Hans"/>
              </w:rPr>
              <w:t>-</w:t>
            </w:r>
          </w:p>
        </w:tc>
      </w:tr>
      <w:tr w:rsidR="00FC250F" w14:paraId="67EF2C32" w14:textId="77777777">
        <w:trPr>
          <w:divId w:val="823856512"/>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ED7C75B" w14:textId="77777777" w:rsidR="003D1F99" w:rsidRDefault="003D1F99">
            <w:pPr>
              <w:jc w:val="center"/>
            </w:pPr>
            <w:r>
              <w:rPr>
                <w:rFonts w:ascii="宋体" w:hAnsi="宋体" w:hint="eastAsia"/>
                <w:color w:val="000000"/>
                <w:lang w:eastAsia="zh-Hans"/>
              </w:rPr>
              <w:t>4</w:t>
            </w:r>
          </w:p>
        </w:tc>
        <w:tc>
          <w:tcPr>
            <w:tcW w:w="1979" w:type="pct"/>
            <w:tcBorders>
              <w:top w:val="single" w:sz="4" w:space="0" w:color="auto"/>
              <w:left w:val="nil"/>
              <w:bottom w:val="single" w:sz="4" w:space="0" w:color="auto"/>
              <w:right w:val="single" w:sz="4" w:space="0" w:color="auto"/>
            </w:tcBorders>
            <w:vAlign w:val="center"/>
            <w:hideMark/>
          </w:tcPr>
          <w:p w14:paraId="4707C55A" w14:textId="77777777" w:rsidR="003D1F99" w:rsidRDefault="003D1F99">
            <w:pPr>
              <w:ind w:leftChars="50" w:left="105"/>
            </w:pPr>
            <w:r>
              <w:rPr>
                <w:rFonts w:ascii="宋体" w:hAnsi="宋体" w:hint="eastAsia"/>
                <w:color w:val="000000"/>
              </w:rPr>
              <w:t>贵金属投资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102AD8A0" w14:textId="77777777" w:rsidR="003D1F99" w:rsidRDefault="003D1F99">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56C53E2D" w14:textId="77777777" w:rsidR="003D1F99" w:rsidRDefault="003D1F99">
            <w:pPr>
              <w:jc w:val="right"/>
            </w:pPr>
            <w:r>
              <w:rPr>
                <w:rFonts w:ascii="宋体" w:hAnsi="宋体" w:hint="eastAsia"/>
                <w:szCs w:val="24"/>
                <w:lang w:eastAsia="zh-Hans"/>
              </w:rPr>
              <w:t>-</w:t>
            </w:r>
          </w:p>
        </w:tc>
      </w:tr>
      <w:tr w:rsidR="00FC250F" w14:paraId="473BE6D1" w14:textId="77777777">
        <w:trPr>
          <w:divId w:val="823856512"/>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5D7F70ED" w14:textId="77777777" w:rsidR="003D1F99" w:rsidRDefault="003D1F99">
            <w:pPr>
              <w:jc w:val="center"/>
            </w:pPr>
            <w:r>
              <w:rPr>
                <w:rFonts w:ascii="宋体" w:hAnsi="宋体" w:hint="eastAsia"/>
                <w:color w:val="000000"/>
                <w:lang w:eastAsia="zh-Hans"/>
              </w:rPr>
              <w:t>5</w:t>
            </w:r>
          </w:p>
        </w:tc>
        <w:tc>
          <w:tcPr>
            <w:tcW w:w="1979" w:type="pct"/>
            <w:tcBorders>
              <w:top w:val="single" w:sz="4" w:space="0" w:color="auto"/>
              <w:left w:val="nil"/>
              <w:bottom w:val="single" w:sz="4" w:space="0" w:color="auto"/>
              <w:right w:val="single" w:sz="4" w:space="0" w:color="auto"/>
            </w:tcBorders>
            <w:vAlign w:val="center"/>
            <w:hideMark/>
          </w:tcPr>
          <w:p w14:paraId="7D1C0A1D" w14:textId="77777777" w:rsidR="003D1F99" w:rsidRDefault="003D1F99">
            <w:pPr>
              <w:ind w:leftChars="50" w:left="105"/>
            </w:pPr>
            <w:r>
              <w:rPr>
                <w:rFonts w:ascii="宋体" w:hAnsi="宋体" w:hint="eastAsia"/>
                <w:color w:val="000000"/>
              </w:rPr>
              <w:t>金融衍生</w:t>
            </w:r>
            <w:proofErr w:type="gramStart"/>
            <w:r>
              <w:rPr>
                <w:rFonts w:ascii="宋体" w:hAnsi="宋体" w:hint="eastAsia"/>
                <w:color w:val="000000"/>
              </w:rPr>
              <w:t>品投资</w:t>
            </w:r>
            <w:proofErr w:type="gramEnd"/>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37BCE875" w14:textId="77777777" w:rsidR="003D1F99" w:rsidRDefault="003D1F99">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652E95F6" w14:textId="77777777" w:rsidR="003D1F99" w:rsidRDefault="003D1F99">
            <w:pPr>
              <w:jc w:val="right"/>
            </w:pPr>
            <w:r>
              <w:rPr>
                <w:rFonts w:ascii="宋体" w:hAnsi="宋体" w:hint="eastAsia"/>
                <w:szCs w:val="24"/>
                <w:lang w:eastAsia="zh-Hans"/>
              </w:rPr>
              <w:t>-</w:t>
            </w:r>
          </w:p>
        </w:tc>
      </w:tr>
      <w:tr w:rsidR="00FC250F" w14:paraId="517500D4" w14:textId="77777777">
        <w:trPr>
          <w:divId w:val="823856512"/>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6012C1B5" w14:textId="77777777" w:rsidR="003D1F99" w:rsidRDefault="003D1F99">
            <w:pPr>
              <w:jc w:val="center"/>
            </w:pPr>
            <w:r>
              <w:rPr>
                <w:rFonts w:ascii="宋体" w:hAnsi="宋体" w:hint="eastAsia"/>
                <w:color w:val="000000"/>
                <w:lang w:eastAsia="zh-Hans"/>
              </w:rPr>
              <w:t>6</w:t>
            </w:r>
          </w:p>
        </w:tc>
        <w:tc>
          <w:tcPr>
            <w:tcW w:w="1979" w:type="pct"/>
            <w:tcBorders>
              <w:top w:val="single" w:sz="4" w:space="0" w:color="auto"/>
              <w:left w:val="nil"/>
              <w:bottom w:val="single" w:sz="4" w:space="0" w:color="auto"/>
              <w:right w:val="single" w:sz="4" w:space="0" w:color="auto"/>
            </w:tcBorders>
            <w:vAlign w:val="center"/>
            <w:hideMark/>
          </w:tcPr>
          <w:p w14:paraId="4A9E182B" w14:textId="77777777" w:rsidR="003D1F99" w:rsidRDefault="003D1F99">
            <w:pPr>
              <w:ind w:leftChars="50" w:left="105"/>
            </w:pPr>
            <w:r>
              <w:rPr>
                <w:rFonts w:ascii="宋体" w:hAnsi="宋体" w:hint="eastAsia"/>
                <w:color w:val="000000"/>
              </w:rPr>
              <w:t>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2E11F42D" w14:textId="77777777" w:rsidR="003D1F99" w:rsidRDefault="003D1F99">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01D131ED" w14:textId="77777777" w:rsidR="003D1F99" w:rsidRDefault="003D1F99">
            <w:pPr>
              <w:jc w:val="right"/>
            </w:pPr>
            <w:r>
              <w:rPr>
                <w:rFonts w:ascii="宋体" w:hAnsi="宋体" w:hint="eastAsia"/>
                <w:szCs w:val="24"/>
                <w:lang w:eastAsia="zh-Hans"/>
              </w:rPr>
              <w:t>-</w:t>
            </w:r>
          </w:p>
        </w:tc>
      </w:tr>
      <w:tr w:rsidR="00FC250F" w14:paraId="758521E4" w14:textId="77777777">
        <w:trPr>
          <w:divId w:val="823856512"/>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10AD938C" w14:textId="77777777" w:rsidR="003D1F99" w:rsidRDefault="003D1F99">
            <w:pPr>
              <w:jc w:val="center"/>
              <w:rPr>
                <w:rFonts w:ascii="宋体" w:hAnsi="宋体" w:hint="eastAsia"/>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6E0213C2" w14:textId="77777777" w:rsidR="003D1F99" w:rsidRDefault="003D1F99">
            <w:pPr>
              <w:ind w:leftChars="50" w:left="105"/>
            </w:pPr>
            <w:r>
              <w:rPr>
                <w:rFonts w:ascii="宋体" w:hAnsi="宋体" w:hint="eastAsia"/>
                <w:color w:val="000000"/>
              </w:rPr>
              <w:t>其中：买断式回购的买入返售金融资产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60BCF8A1" w14:textId="77777777" w:rsidR="003D1F99" w:rsidRDefault="003D1F99">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4C9B1BC5" w14:textId="77777777" w:rsidR="003D1F99" w:rsidRDefault="003D1F99">
            <w:pPr>
              <w:jc w:val="right"/>
            </w:pPr>
            <w:r>
              <w:rPr>
                <w:rFonts w:ascii="宋体" w:hAnsi="宋体" w:hint="eastAsia"/>
                <w:szCs w:val="24"/>
                <w:lang w:eastAsia="zh-Hans"/>
              </w:rPr>
              <w:t>-</w:t>
            </w:r>
          </w:p>
        </w:tc>
      </w:tr>
      <w:tr w:rsidR="00FC250F" w14:paraId="3302F61D" w14:textId="77777777">
        <w:trPr>
          <w:divId w:val="823856512"/>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0F72130E" w14:textId="77777777" w:rsidR="003D1F99" w:rsidRDefault="003D1F99">
            <w:pPr>
              <w:jc w:val="center"/>
            </w:pPr>
            <w:r>
              <w:rPr>
                <w:rFonts w:ascii="宋体" w:hAnsi="宋体" w:hint="eastAsia"/>
                <w:color w:val="000000"/>
                <w:lang w:eastAsia="zh-Hans"/>
              </w:rPr>
              <w:t>7</w:t>
            </w:r>
          </w:p>
        </w:tc>
        <w:tc>
          <w:tcPr>
            <w:tcW w:w="1979" w:type="pct"/>
            <w:tcBorders>
              <w:top w:val="single" w:sz="4" w:space="0" w:color="auto"/>
              <w:left w:val="nil"/>
              <w:bottom w:val="single" w:sz="4" w:space="0" w:color="auto"/>
              <w:right w:val="single" w:sz="4" w:space="0" w:color="auto"/>
            </w:tcBorders>
            <w:vAlign w:val="center"/>
            <w:hideMark/>
          </w:tcPr>
          <w:p w14:paraId="2651B0DE" w14:textId="77777777" w:rsidR="003D1F99" w:rsidRDefault="003D1F99">
            <w:pPr>
              <w:ind w:leftChars="50" w:left="105"/>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26FAF1A4" w14:textId="77777777" w:rsidR="003D1F99" w:rsidRDefault="003D1F99">
            <w:pPr>
              <w:jc w:val="right"/>
            </w:pPr>
            <w:r>
              <w:rPr>
                <w:rFonts w:ascii="宋体" w:hAnsi="宋体" w:hint="eastAsia"/>
                <w:szCs w:val="24"/>
                <w:lang w:eastAsia="zh-Hans"/>
              </w:rPr>
              <w:t>418,179,436.97</w:t>
            </w:r>
          </w:p>
        </w:tc>
        <w:tc>
          <w:tcPr>
            <w:tcW w:w="1333" w:type="pct"/>
            <w:tcBorders>
              <w:top w:val="single" w:sz="4" w:space="0" w:color="auto"/>
              <w:left w:val="nil"/>
              <w:bottom w:val="single" w:sz="4" w:space="0" w:color="auto"/>
              <w:right w:val="single" w:sz="4" w:space="0" w:color="auto"/>
            </w:tcBorders>
            <w:vAlign w:val="center"/>
            <w:hideMark/>
          </w:tcPr>
          <w:p w14:paraId="0414F4E0" w14:textId="77777777" w:rsidR="003D1F99" w:rsidRDefault="003D1F99">
            <w:pPr>
              <w:jc w:val="right"/>
            </w:pPr>
            <w:r>
              <w:rPr>
                <w:rFonts w:ascii="宋体" w:hAnsi="宋体" w:hint="eastAsia"/>
                <w:szCs w:val="24"/>
                <w:lang w:eastAsia="zh-Hans"/>
              </w:rPr>
              <w:t>11.85</w:t>
            </w:r>
          </w:p>
        </w:tc>
      </w:tr>
      <w:tr w:rsidR="00FC250F" w14:paraId="66EDE143" w14:textId="77777777">
        <w:trPr>
          <w:divId w:val="823856512"/>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13A88DFB" w14:textId="77777777" w:rsidR="003D1F99" w:rsidRDefault="003D1F99">
            <w:pPr>
              <w:jc w:val="center"/>
            </w:pPr>
            <w:r>
              <w:rPr>
                <w:rFonts w:ascii="宋体" w:hAnsi="宋体" w:hint="eastAsia"/>
                <w:color w:val="000000"/>
                <w:lang w:eastAsia="zh-Hans"/>
              </w:rPr>
              <w:t>8</w:t>
            </w:r>
          </w:p>
        </w:tc>
        <w:tc>
          <w:tcPr>
            <w:tcW w:w="1979" w:type="pct"/>
            <w:tcBorders>
              <w:top w:val="single" w:sz="4" w:space="0" w:color="auto"/>
              <w:left w:val="nil"/>
              <w:bottom w:val="single" w:sz="4" w:space="0" w:color="auto"/>
              <w:right w:val="single" w:sz="4" w:space="0" w:color="auto"/>
            </w:tcBorders>
            <w:vAlign w:val="center"/>
            <w:hideMark/>
          </w:tcPr>
          <w:p w14:paraId="445B88AF" w14:textId="77777777" w:rsidR="003D1F99" w:rsidRDefault="003D1F99">
            <w:pPr>
              <w:ind w:leftChars="50" w:left="105"/>
            </w:pPr>
            <w:r>
              <w:rPr>
                <w:rFonts w:ascii="宋体" w:hAnsi="宋体" w:hint="eastAsia"/>
                <w:color w:val="000000"/>
              </w:rPr>
              <w:t>其他资产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06978BC0" w14:textId="77777777" w:rsidR="003D1F99" w:rsidRDefault="003D1F99">
            <w:pPr>
              <w:jc w:val="right"/>
            </w:pPr>
            <w:r>
              <w:rPr>
                <w:rFonts w:ascii="宋体" w:hAnsi="宋体" w:hint="eastAsia"/>
                <w:szCs w:val="24"/>
                <w:lang w:eastAsia="zh-Hans"/>
              </w:rPr>
              <w:t>92,232,447.83</w:t>
            </w:r>
          </w:p>
        </w:tc>
        <w:tc>
          <w:tcPr>
            <w:tcW w:w="1333" w:type="pct"/>
            <w:tcBorders>
              <w:top w:val="single" w:sz="4" w:space="0" w:color="auto"/>
              <w:left w:val="nil"/>
              <w:bottom w:val="single" w:sz="4" w:space="0" w:color="auto"/>
              <w:right w:val="single" w:sz="4" w:space="0" w:color="auto"/>
            </w:tcBorders>
            <w:vAlign w:val="center"/>
            <w:hideMark/>
          </w:tcPr>
          <w:p w14:paraId="7ED906FC" w14:textId="77777777" w:rsidR="003D1F99" w:rsidRDefault="003D1F99">
            <w:pPr>
              <w:jc w:val="right"/>
            </w:pPr>
            <w:r>
              <w:rPr>
                <w:rFonts w:ascii="宋体" w:hAnsi="宋体" w:hint="eastAsia"/>
                <w:szCs w:val="24"/>
                <w:lang w:eastAsia="zh-Hans"/>
              </w:rPr>
              <w:t>2.61</w:t>
            </w:r>
          </w:p>
        </w:tc>
      </w:tr>
      <w:tr w:rsidR="00FC250F" w14:paraId="446D1BB5" w14:textId="77777777">
        <w:trPr>
          <w:divId w:val="823856512"/>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EE7C0F3" w14:textId="77777777" w:rsidR="003D1F99" w:rsidRDefault="003D1F99">
            <w:pPr>
              <w:jc w:val="center"/>
            </w:pPr>
            <w:r>
              <w:rPr>
                <w:rFonts w:ascii="宋体" w:hAnsi="宋体" w:hint="eastAsia"/>
                <w:color w:val="000000"/>
                <w:lang w:eastAsia="zh-Hans"/>
              </w:rPr>
              <w:t>9</w:t>
            </w:r>
          </w:p>
        </w:tc>
        <w:tc>
          <w:tcPr>
            <w:tcW w:w="1979" w:type="pct"/>
            <w:tcBorders>
              <w:top w:val="single" w:sz="4" w:space="0" w:color="auto"/>
              <w:left w:val="nil"/>
              <w:bottom w:val="single" w:sz="4" w:space="0" w:color="auto"/>
              <w:right w:val="single" w:sz="4" w:space="0" w:color="auto"/>
            </w:tcBorders>
            <w:vAlign w:val="center"/>
            <w:hideMark/>
          </w:tcPr>
          <w:p w14:paraId="2BE1FC8D" w14:textId="77777777" w:rsidR="003D1F99" w:rsidRDefault="003D1F99">
            <w:pPr>
              <w:ind w:leftChars="50" w:left="105"/>
            </w:pPr>
            <w:r>
              <w:rPr>
                <w:rFonts w:ascii="宋体" w:hAnsi="宋体" w:hint="eastAsia"/>
                <w:color w:val="000000"/>
              </w:rPr>
              <w:t>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17A271A3" w14:textId="77777777" w:rsidR="003D1F99" w:rsidRDefault="003D1F99">
            <w:pPr>
              <w:jc w:val="right"/>
            </w:pPr>
            <w:r>
              <w:rPr>
                <w:rFonts w:ascii="宋体" w:hAnsi="宋体" w:hint="eastAsia"/>
                <w:szCs w:val="24"/>
                <w:lang w:eastAsia="zh-Hans"/>
              </w:rPr>
              <w:t>3,528,959,305.38</w:t>
            </w:r>
          </w:p>
        </w:tc>
        <w:tc>
          <w:tcPr>
            <w:tcW w:w="1333" w:type="pct"/>
            <w:tcBorders>
              <w:top w:val="single" w:sz="4" w:space="0" w:color="auto"/>
              <w:left w:val="nil"/>
              <w:bottom w:val="single" w:sz="4" w:space="0" w:color="auto"/>
              <w:right w:val="single" w:sz="4" w:space="0" w:color="auto"/>
            </w:tcBorders>
            <w:vAlign w:val="center"/>
            <w:hideMark/>
          </w:tcPr>
          <w:p w14:paraId="4DEE2779" w14:textId="77777777" w:rsidR="003D1F99" w:rsidRDefault="003D1F99">
            <w:pPr>
              <w:jc w:val="right"/>
            </w:pPr>
            <w:r>
              <w:rPr>
                <w:rFonts w:ascii="宋体" w:hAnsi="宋体" w:hint="eastAsia"/>
                <w:szCs w:val="24"/>
                <w:lang w:eastAsia="zh-Hans"/>
              </w:rPr>
              <w:t>100.00</w:t>
            </w:r>
          </w:p>
        </w:tc>
      </w:tr>
    </w:tbl>
    <w:p w14:paraId="28CCC4EC" w14:textId="77777777" w:rsidR="003D1F99" w:rsidRDefault="003D1F99">
      <w:pPr>
        <w:spacing w:line="360" w:lineRule="auto"/>
        <w:jc w:val="left"/>
      </w:pPr>
      <w:r>
        <w:rPr>
          <w:rFonts w:ascii="宋体" w:hAnsi="宋体" w:hint="eastAsia"/>
          <w:szCs w:val="21"/>
        </w:rPr>
        <w:t>注：</w:t>
      </w:r>
      <w:r>
        <w:rPr>
          <w:rFonts w:ascii="宋体" w:hAnsi="宋体" w:hint="eastAsia"/>
        </w:rPr>
        <w:t>本基金本报告期末通过港股</w:t>
      </w:r>
      <w:proofErr w:type="gramStart"/>
      <w:r>
        <w:rPr>
          <w:rFonts w:ascii="宋体" w:hAnsi="宋体" w:hint="eastAsia"/>
        </w:rPr>
        <w:t>通交易</w:t>
      </w:r>
      <w:proofErr w:type="gramEnd"/>
      <w:r>
        <w:rPr>
          <w:rFonts w:ascii="宋体" w:hAnsi="宋体" w:hint="eastAsia"/>
        </w:rPr>
        <w:t>机制投资的港股公允价值为人民币3,018,547,420.58元,占期末净值比例为90.36%。</w:t>
      </w:r>
    </w:p>
    <w:p w14:paraId="52AB673A" w14:textId="77777777" w:rsidR="003D1F99" w:rsidRDefault="003D1F99">
      <w:pPr>
        <w:pStyle w:val="XBRLTitle2"/>
        <w:spacing w:before="156" w:line="360" w:lineRule="auto"/>
        <w:ind w:left="454"/>
      </w:pPr>
      <w:bookmarkStart w:id="117" w:name="_Toc513386600"/>
      <w:bookmarkStart w:id="118" w:name="_Toc490050019"/>
      <w:bookmarkStart w:id="119" w:name="_Toc438646468"/>
      <w:bookmarkStart w:id="120" w:name="_Toc481075066"/>
      <w:bookmarkStart w:id="121" w:name="_Toc512519498"/>
      <w:bookmarkEnd w:id="115"/>
      <w:proofErr w:type="spellStart"/>
      <w:r>
        <w:rPr>
          <w:rFonts w:hAnsi="宋体" w:hint="eastAsia"/>
        </w:rPr>
        <w:t>报告期末按行业分类的股票投资组合</w:t>
      </w:r>
      <w:bookmarkEnd w:id="117"/>
      <w:bookmarkEnd w:id="118"/>
      <w:bookmarkEnd w:id="119"/>
      <w:bookmarkEnd w:id="120"/>
      <w:bookmarkEnd w:id="121"/>
      <w:proofErr w:type="spellEnd"/>
      <w:r>
        <w:rPr>
          <w:rFonts w:hAnsi="宋体" w:hint="eastAsia"/>
          <w:lang w:eastAsia="zh-CN"/>
        </w:rPr>
        <w:t xml:space="preserve"> </w:t>
      </w:r>
    </w:p>
    <w:p w14:paraId="14A3FF94" w14:textId="77777777" w:rsidR="003D1F99" w:rsidRDefault="003D1F99">
      <w:pPr>
        <w:pStyle w:val="XBRLTitle3"/>
        <w:spacing w:before="156"/>
        <w:ind w:left="0"/>
      </w:pPr>
      <w:bookmarkStart w:id="122" w:name="_Toc513386601"/>
      <w:bookmarkStart w:id="123" w:name="_Toc512519499"/>
      <w:bookmarkStart w:id="124" w:name="_Toc490050020"/>
      <w:bookmarkStart w:id="125" w:name="_Toc481075067"/>
      <w:proofErr w:type="spellStart"/>
      <w:r>
        <w:rPr>
          <w:rFonts w:hint="eastAsia"/>
        </w:rPr>
        <w:t>报告期末指数投资按行业分类的境内股票投资组合</w:t>
      </w:r>
      <w:bookmarkEnd w:id="122"/>
      <w:proofErr w:type="spellEnd"/>
      <w:r>
        <w:rPr>
          <w:rFonts w:hint="eastAsia"/>
          <w:lang w:eastAsia="zh-CN"/>
        </w:rPr>
        <w:t xml:space="preserve"> </w:t>
      </w:r>
    </w:p>
    <w:p w14:paraId="72908CA1" w14:textId="77777777" w:rsidR="003D1F99" w:rsidRDefault="003D1F99">
      <w:pPr>
        <w:spacing w:line="360" w:lineRule="auto"/>
        <w:ind w:firstLineChars="200" w:firstLine="420"/>
      </w:pPr>
      <w:r>
        <w:rPr>
          <w:rFonts w:ascii="宋体" w:hAnsi="宋体" w:hint="eastAsia"/>
          <w:szCs w:val="21"/>
          <w:lang w:eastAsia="zh-Hans"/>
        </w:rPr>
        <w:t>本基金本报告期末未持有指数投资股票。</w:t>
      </w:r>
    </w:p>
    <w:p w14:paraId="2E7001B6" w14:textId="77777777" w:rsidR="003D1F99" w:rsidRDefault="003D1F99">
      <w:pPr>
        <w:pStyle w:val="XBRLTitle3"/>
        <w:spacing w:before="156"/>
        <w:ind w:left="0"/>
      </w:pPr>
      <w:bookmarkStart w:id="126" w:name="_Toc513386602"/>
      <w:proofErr w:type="spellStart"/>
      <w:r>
        <w:rPr>
          <w:rFonts w:hint="eastAsia"/>
        </w:rPr>
        <w:t>报告期末积极投资按行业分类的境内股票投资组合</w:t>
      </w:r>
      <w:bookmarkEnd w:id="126"/>
      <w:proofErr w:type="spellEnd"/>
      <w:r>
        <w:rPr>
          <w:rFonts w:hint="eastAsia"/>
          <w:lang w:eastAsia="zh-CN"/>
        </w:rPr>
        <w:t xml:space="preserve"> </w:t>
      </w:r>
    </w:p>
    <w:bookmarkEnd w:id="123"/>
    <w:bookmarkEnd w:id="124"/>
    <w:bookmarkEnd w:id="125"/>
    <w:p w14:paraId="19FE7B76" w14:textId="77777777" w:rsidR="003D1F99" w:rsidRDefault="003D1F99">
      <w:pPr>
        <w:spacing w:line="360" w:lineRule="auto"/>
        <w:ind w:firstLineChars="200" w:firstLine="420"/>
      </w:pPr>
      <w:r>
        <w:rPr>
          <w:rFonts w:ascii="宋体" w:hAnsi="宋体" w:hint="eastAsia"/>
          <w:szCs w:val="21"/>
          <w:lang w:eastAsia="zh-Hans"/>
        </w:rPr>
        <w:t>本基金本报告期末未持有积极投资股票。</w:t>
      </w:r>
    </w:p>
    <w:p w14:paraId="52D31743" w14:textId="77777777" w:rsidR="003D1F99" w:rsidRDefault="003D1F99">
      <w:pPr>
        <w:pStyle w:val="XBRLTitle3"/>
        <w:spacing w:before="156"/>
        <w:ind w:left="0"/>
      </w:pPr>
      <w:bookmarkStart w:id="127" w:name="_Toc513386603"/>
      <w:bookmarkStart w:id="128" w:name="_Toc512519500"/>
      <w:bookmarkStart w:id="129" w:name="_Toc490050021"/>
      <w:bookmarkStart w:id="130" w:name="_Toc481075068"/>
      <w:bookmarkStart w:id="131" w:name="m502_tab"/>
      <w:proofErr w:type="spellStart"/>
      <w:r>
        <w:rPr>
          <w:rFonts w:hint="eastAsia"/>
        </w:rPr>
        <w:t>报告期末按行业分类的港股通投资股票投资组合</w:t>
      </w:r>
      <w:bookmarkEnd w:id="127"/>
      <w:bookmarkEnd w:id="128"/>
      <w:bookmarkEnd w:id="129"/>
      <w:bookmarkEnd w:id="130"/>
      <w:proofErr w:type="spellEnd"/>
      <w:r>
        <w:rPr>
          <w:rFonts w:hint="eastAsia"/>
          <w:szCs w:val="24"/>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68"/>
        <w:gridCol w:w="3511"/>
        <w:gridCol w:w="2956"/>
      </w:tblGrid>
      <w:tr w:rsidR="00FC250F" w14:paraId="4D4255B1" w14:textId="77777777">
        <w:trPr>
          <w:divId w:val="81493181"/>
        </w:trPr>
        <w:tc>
          <w:tcPr>
            <w:tcW w:w="22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0730446D" w14:textId="77777777" w:rsidR="003D1F99" w:rsidRDefault="003D1F99">
            <w:pPr>
              <w:jc w:val="center"/>
            </w:pPr>
            <w:r>
              <w:rPr>
                <w:rFonts w:ascii="宋体" w:hAnsi="宋体" w:hint="eastAsia"/>
                <w:color w:val="000000"/>
              </w:rPr>
              <w:t xml:space="preserve">行业类别 </w:t>
            </w:r>
          </w:p>
        </w:tc>
        <w:tc>
          <w:tcPr>
            <w:tcW w:w="330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61BDD054" w14:textId="77777777" w:rsidR="003D1F99" w:rsidRDefault="003D1F99">
            <w:pPr>
              <w:jc w:val="center"/>
            </w:pPr>
            <w:r>
              <w:rPr>
                <w:rFonts w:ascii="宋体" w:hAnsi="宋体" w:hint="eastAsia"/>
                <w:color w:val="000000"/>
              </w:rPr>
              <w:t xml:space="preserve">公允价值（人民币） </w:t>
            </w:r>
          </w:p>
        </w:tc>
        <w:tc>
          <w:tcPr>
            <w:tcW w:w="278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49EE1256" w14:textId="77777777" w:rsidR="003D1F99" w:rsidRDefault="003D1F99">
            <w:pPr>
              <w:jc w:val="center"/>
            </w:pPr>
            <w:r>
              <w:rPr>
                <w:rFonts w:ascii="宋体" w:hAnsi="宋体" w:hint="eastAsia"/>
                <w:color w:val="000000"/>
              </w:rPr>
              <w:t xml:space="preserve">占基金资产净值比例（%） </w:t>
            </w:r>
          </w:p>
        </w:tc>
      </w:tr>
      <w:tr w:rsidR="00FC250F" w14:paraId="4FADD6CC" w14:textId="77777777">
        <w:trPr>
          <w:divId w:val="81493181"/>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04DE4916" w14:textId="77777777" w:rsidR="003D1F99" w:rsidRDefault="003D1F99">
            <w:pPr>
              <w:jc w:val="left"/>
            </w:pPr>
            <w:r>
              <w:rPr>
                <w:rFonts w:ascii="宋体" w:hAnsi="宋体" w:hint="eastAsia"/>
                <w:szCs w:val="24"/>
                <w:lang w:eastAsia="zh-Hans"/>
              </w:rPr>
              <w:t>基础材料</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5EA6860A" w14:textId="77777777" w:rsidR="003D1F99" w:rsidRDefault="003D1F99">
            <w:pPr>
              <w:jc w:val="right"/>
            </w:pPr>
            <w:r>
              <w:rPr>
                <w:rFonts w:ascii="宋体" w:hAnsi="宋体" w:hint="eastAsia"/>
                <w:szCs w:val="24"/>
                <w:lang w:eastAsia="zh-Hans"/>
              </w:rPr>
              <w:t>90,047,037.34</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35711E8D" w14:textId="77777777" w:rsidR="003D1F99" w:rsidRDefault="003D1F99">
            <w:pPr>
              <w:jc w:val="right"/>
            </w:pPr>
            <w:r>
              <w:rPr>
                <w:rFonts w:ascii="宋体" w:hAnsi="宋体" w:hint="eastAsia"/>
                <w:szCs w:val="24"/>
                <w:lang w:eastAsia="zh-Hans"/>
              </w:rPr>
              <w:t>2.70</w:t>
            </w:r>
          </w:p>
        </w:tc>
      </w:tr>
      <w:tr w:rsidR="00FC250F" w14:paraId="40C33B48" w14:textId="77777777">
        <w:trPr>
          <w:divId w:val="81493181"/>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5B162633" w14:textId="77777777" w:rsidR="003D1F99" w:rsidRDefault="003D1F99">
            <w:pPr>
              <w:jc w:val="left"/>
            </w:pPr>
            <w:r>
              <w:rPr>
                <w:rFonts w:ascii="宋体" w:hAnsi="宋体" w:hint="eastAsia"/>
                <w:szCs w:val="24"/>
                <w:lang w:eastAsia="zh-Hans"/>
              </w:rPr>
              <w:t>消费者非必需品</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7BC4676A" w14:textId="77777777" w:rsidR="003D1F99" w:rsidRDefault="003D1F99">
            <w:pPr>
              <w:jc w:val="right"/>
            </w:pPr>
            <w:r>
              <w:rPr>
                <w:rFonts w:ascii="宋体" w:hAnsi="宋体" w:hint="eastAsia"/>
                <w:szCs w:val="24"/>
                <w:lang w:eastAsia="zh-Hans"/>
              </w:rPr>
              <w:t>67,263,097.41</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38C03522" w14:textId="77777777" w:rsidR="003D1F99" w:rsidRDefault="003D1F99">
            <w:pPr>
              <w:jc w:val="right"/>
            </w:pPr>
            <w:r>
              <w:rPr>
                <w:rFonts w:ascii="宋体" w:hAnsi="宋体" w:hint="eastAsia"/>
                <w:szCs w:val="24"/>
                <w:lang w:eastAsia="zh-Hans"/>
              </w:rPr>
              <w:t>2.01</w:t>
            </w:r>
          </w:p>
        </w:tc>
      </w:tr>
      <w:tr w:rsidR="00FC250F" w14:paraId="6BC4AC8D" w14:textId="77777777">
        <w:trPr>
          <w:divId w:val="81493181"/>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1CC62282" w14:textId="77777777" w:rsidR="003D1F99" w:rsidRDefault="003D1F99">
            <w:pPr>
              <w:jc w:val="left"/>
            </w:pPr>
            <w:r>
              <w:rPr>
                <w:rFonts w:ascii="宋体" w:hAnsi="宋体" w:hint="eastAsia"/>
                <w:szCs w:val="24"/>
                <w:lang w:eastAsia="zh-Hans"/>
              </w:rPr>
              <w:t>消费者常用品</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78269789" w14:textId="77777777" w:rsidR="003D1F99" w:rsidRDefault="003D1F99">
            <w:pPr>
              <w:jc w:val="right"/>
            </w:pPr>
            <w:r>
              <w:rPr>
                <w:rFonts w:ascii="宋体" w:hAnsi="宋体" w:hint="eastAsia"/>
                <w:szCs w:val="24"/>
                <w:lang w:eastAsia="zh-Hans"/>
              </w:rPr>
              <w:t>163,832,309.96</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7B905974" w14:textId="77777777" w:rsidR="003D1F99" w:rsidRDefault="003D1F99">
            <w:pPr>
              <w:jc w:val="right"/>
            </w:pPr>
            <w:r>
              <w:rPr>
                <w:rFonts w:ascii="宋体" w:hAnsi="宋体" w:hint="eastAsia"/>
                <w:szCs w:val="24"/>
                <w:lang w:eastAsia="zh-Hans"/>
              </w:rPr>
              <w:t>4.90</w:t>
            </w:r>
          </w:p>
        </w:tc>
      </w:tr>
      <w:tr w:rsidR="00FC250F" w14:paraId="4FCEDA5F" w14:textId="77777777">
        <w:trPr>
          <w:divId w:val="81493181"/>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731C8F56" w14:textId="77777777" w:rsidR="003D1F99" w:rsidRDefault="003D1F99">
            <w:pPr>
              <w:jc w:val="left"/>
            </w:pPr>
            <w:r>
              <w:rPr>
                <w:rFonts w:ascii="宋体" w:hAnsi="宋体" w:hint="eastAsia"/>
                <w:szCs w:val="24"/>
                <w:lang w:eastAsia="zh-Hans"/>
              </w:rPr>
              <w:t>能源</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29B3C8A9" w14:textId="77777777" w:rsidR="003D1F99" w:rsidRDefault="003D1F99">
            <w:pPr>
              <w:jc w:val="right"/>
            </w:pPr>
            <w:r>
              <w:rPr>
                <w:rFonts w:ascii="宋体" w:hAnsi="宋体" w:hint="eastAsia"/>
                <w:szCs w:val="24"/>
                <w:lang w:eastAsia="zh-Hans"/>
              </w:rPr>
              <w:t>308,884,295.51</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7125BCF4" w14:textId="77777777" w:rsidR="003D1F99" w:rsidRDefault="003D1F99">
            <w:pPr>
              <w:jc w:val="right"/>
            </w:pPr>
            <w:r>
              <w:rPr>
                <w:rFonts w:ascii="宋体" w:hAnsi="宋体" w:hint="eastAsia"/>
                <w:szCs w:val="24"/>
                <w:lang w:eastAsia="zh-Hans"/>
              </w:rPr>
              <w:t>9.25</w:t>
            </w:r>
          </w:p>
        </w:tc>
      </w:tr>
      <w:tr w:rsidR="00FC250F" w14:paraId="75EE6058" w14:textId="77777777">
        <w:trPr>
          <w:divId w:val="81493181"/>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4D9C408F" w14:textId="77777777" w:rsidR="003D1F99" w:rsidRDefault="003D1F99">
            <w:pPr>
              <w:jc w:val="left"/>
            </w:pPr>
            <w:r>
              <w:rPr>
                <w:rFonts w:ascii="宋体" w:hAnsi="宋体" w:hint="eastAsia"/>
                <w:szCs w:val="24"/>
                <w:lang w:eastAsia="zh-Hans"/>
              </w:rPr>
              <w:t>金融</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7E6583D0" w14:textId="77777777" w:rsidR="003D1F99" w:rsidRDefault="003D1F99">
            <w:pPr>
              <w:jc w:val="right"/>
            </w:pPr>
            <w:r>
              <w:rPr>
                <w:rFonts w:ascii="宋体" w:hAnsi="宋体" w:hint="eastAsia"/>
                <w:szCs w:val="24"/>
                <w:lang w:eastAsia="zh-Hans"/>
              </w:rPr>
              <w:t>969,637,991.75</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177EC8E9" w14:textId="77777777" w:rsidR="003D1F99" w:rsidRDefault="003D1F99">
            <w:pPr>
              <w:jc w:val="right"/>
            </w:pPr>
            <w:r>
              <w:rPr>
                <w:rFonts w:ascii="宋体" w:hAnsi="宋体" w:hint="eastAsia"/>
                <w:szCs w:val="24"/>
                <w:lang w:eastAsia="zh-Hans"/>
              </w:rPr>
              <w:t>29.03</w:t>
            </w:r>
          </w:p>
        </w:tc>
      </w:tr>
      <w:tr w:rsidR="00FC250F" w14:paraId="11587A28" w14:textId="77777777">
        <w:trPr>
          <w:divId w:val="81493181"/>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54F2F7AB" w14:textId="77777777" w:rsidR="003D1F99" w:rsidRDefault="003D1F99">
            <w:pPr>
              <w:jc w:val="left"/>
            </w:pPr>
            <w:r>
              <w:rPr>
                <w:rFonts w:ascii="宋体" w:hAnsi="宋体" w:hint="eastAsia"/>
                <w:szCs w:val="24"/>
                <w:lang w:eastAsia="zh-Hans"/>
              </w:rPr>
              <w:t>医疗保健</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081443F3" w14:textId="77777777" w:rsidR="003D1F99" w:rsidRDefault="003D1F99">
            <w:pPr>
              <w:jc w:val="right"/>
            </w:pPr>
            <w:r>
              <w:rPr>
                <w:rFonts w:ascii="宋体" w:hAnsi="宋体" w:hint="eastAsia"/>
                <w:szCs w:val="24"/>
                <w:lang w:eastAsia="zh-Hans"/>
              </w:rPr>
              <w:t>61,650,665.28</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0C7F792D" w14:textId="77777777" w:rsidR="003D1F99" w:rsidRDefault="003D1F99">
            <w:pPr>
              <w:jc w:val="right"/>
            </w:pPr>
            <w:r>
              <w:rPr>
                <w:rFonts w:ascii="宋体" w:hAnsi="宋体" w:hint="eastAsia"/>
                <w:szCs w:val="24"/>
                <w:lang w:eastAsia="zh-Hans"/>
              </w:rPr>
              <w:t>1.85</w:t>
            </w:r>
          </w:p>
        </w:tc>
      </w:tr>
      <w:tr w:rsidR="00FC250F" w14:paraId="14D8332A" w14:textId="77777777">
        <w:trPr>
          <w:divId w:val="81493181"/>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0A531CF6" w14:textId="77777777" w:rsidR="003D1F99" w:rsidRDefault="003D1F99">
            <w:pPr>
              <w:jc w:val="left"/>
            </w:pPr>
            <w:r>
              <w:rPr>
                <w:rFonts w:ascii="宋体" w:hAnsi="宋体" w:hint="eastAsia"/>
                <w:szCs w:val="24"/>
                <w:lang w:eastAsia="zh-Hans"/>
              </w:rPr>
              <w:t>工业</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318AC756" w14:textId="77777777" w:rsidR="003D1F99" w:rsidRDefault="003D1F99">
            <w:pPr>
              <w:jc w:val="right"/>
            </w:pPr>
            <w:r>
              <w:rPr>
                <w:rFonts w:ascii="宋体" w:hAnsi="宋体" w:hint="eastAsia"/>
                <w:szCs w:val="24"/>
                <w:lang w:eastAsia="zh-Hans"/>
              </w:rPr>
              <w:t>304,741,498.18</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340DEA09" w14:textId="77777777" w:rsidR="003D1F99" w:rsidRDefault="003D1F99">
            <w:pPr>
              <w:jc w:val="right"/>
            </w:pPr>
            <w:r>
              <w:rPr>
                <w:rFonts w:ascii="宋体" w:hAnsi="宋体" w:hint="eastAsia"/>
                <w:szCs w:val="24"/>
                <w:lang w:eastAsia="zh-Hans"/>
              </w:rPr>
              <w:t>9.12</w:t>
            </w:r>
          </w:p>
        </w:tc>
      </w:tr>
      <w:tr w:rsidR="00FC250F" w14:paraId="47600EF7" w14:textId="77777777">
        <w:trPr>
          <w:divId w:val="81493181"/>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452F8835" w14:textId="77777777" w:rsidR="003D1F99" w:rsidRDefault="003D1F99">
            <w:pPr>
              <w:jc w:val="left"/>
            </w:pPr>
            <w:r>
              <w:rPr>
                <w:rFonts w:ascii="宋体" w:hAnsi="宋体" w:hint="eastAsia"/>
                <w:szCs w:val="24"/>
                <w:lang w:eastAsia="zh-Hans"/>
              </w:rPr>
              <w:lastRenderedPageBreak/>
              <w:t>信息技术</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4B892AB3" w14:textId="77777777" w:rsidR="003D1F99" w:rsidRDefault="003D1F99">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6837FFDF" w14:textId="77777777" w:rsidR="003D1F99" w:rsidRDefault="003D1F99">
            <w:pPr>
              <w:jc w:val="right"/>
            </w:pPr>
            <w:r>
              <w:rPr>
                <w:rFonts w:ascii="宋体" w:hAnsi="宋体" w:hint="eastAsia"/>
                <w:szCs w:val="24"/>
                <w:lang w:eastAsia="zh-Hans"/>
              </w:rPr>
              <w:t>-</w:t>
            </w:r>
          </w:p>
        </w:tc>
      </w:tr>
      <w:tr w:rsidR="00FC250F" w14:paraId="5820744A" w14:textId="77777777">
        <w:trPr>
          <w:divId w:val="81493181"/>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4B2AE45C" w14:textId="77777777" w:rsidR="003D1F99" w:rsidRDefault="003D1F99">
            <w:pPr>
              <w:jc w:val="left"/>
            </w:pPr>
            <w:r>
              <w:rPr>
                <w:rFonts w:ascii="宋体" w:hAnsi="宋体" w:hint="eastAsia"/>
                <w:szCs w:val="24"/>
                <w:lang w:eastAsia="zh-Hans"/>
              </w:rPr>
              <w:t>电信服务</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478773F7" w14:textId="77777777" w:rsidR="003D1F99" w:rsidRDefault="003D1F99">
            <w:pPr>
              <w:jc w:val="right"/>
            </w:pPr>
            <w:r>
              <w:rPr>
                <w:rFonts w:ascii="宋体" w:hAnsi="宋体" w:hint="eastAsia"/>
                <w:szCs w:val="24"/>
                <w:lang w:eastAsia="zh-Hans"/>
              </w:rPr>
              <w:t>247,994,214.77</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32789CB4" w14:textId="77777777" w:rsidR="003D1F99" w:rsidRDefault="003D1F99">
            <w:pPr>
              <w:jc w:val="right"/>
            </w:pPr>
            <w:r>
              <w:rPr>
                <w:rFonts w:ascii="宋体" w:hAnsi="宋体" w:hint="eastAsia"/>
                <w:szCs w:val="24"/>
                <w:lang w:eastAsia="zh-Hans"/>
              </w:rPr>
              <w:t>7.42</w:t>
            </w:r>
          </w:p>
        </w:tc>
      </w:tr>
      <w:tr w:rsidR="00FC250F" w14:paraId="6B34F6DC" w14:textId="77777777">
        <w:trPr>
          <w:divId w:val="81493181"/>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701A1EFC" w14:textId="77777777" w:rsidR="003D1F99" w:rsidRDefault="003D1F99">
            <w:pPr>
              <w:jc w:val="left"/>
            </w:pPr>
            <w:r>
              <w:rPr>
                <w:rFonts w:ascii="宋体" w:hAnsi="宋体" w:hint="eastAsia"/>
                <w:szCs w:val="24"/>
                <w:lang w:eastAsia="zh-Hans"/>
              </w:rPr>
              <w:t>公用事业</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35239D2A" w14:textId="77777777" w:rsidR="003D1F99" w:rsidRDefault="003D1F99">
            <w:pPr>
              <w:jc w:val="right"/>
            </w:pPr>
            <w:r>
              <w:rPr>
                <w:rFonts w:ascii="宋体" w:hAnsi="宋体" w:hint="eastAsia"/>
                <w:szCs w:val="24"/>
                <w:lang w:eastAsia="zh-Hans"/>
              </w:rPr>
              <w:t>331,021,167.70</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3251123A" w14:textId="77777777" w:rsidR="003D1F99" w:rsidRDefault="003D1F99">
            <w:pPr>
              <w:jc w:val="right"/>
            </w:pPr>
            <w:r>
              <w:rPr>
                <w:rFonts w:ascii="宋体" w:hAnsi="宋体" w:hint="eastAsia"/>
                <w:szCs w:val="24"/>
                <w:lang w:eastAsia="zh-Hans"/>
              </w:rPr>
              <w:t>9.91</w:t>
            </w:r>
          </w:p>
        </w:tc>
      </w:tr>
      <w:tr w:rsidR="00FC250F" w14:paraId="78092ED7" w14:textId="77777777">
        <w:trPr>
          <w:divId w:val="81493181"/>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69EF542C" w14:textId="77777777" w:rsidR="003D1F99" w:rsidRDefault="003D1F99">
            <w:pPr>
              <w:jc w:val="left"/>
            </w:pPr>
            <w:r>
              <w:rPr>
                <w:rFonts w:ascii="宋体" w:hAnsi="宋体" w:hint="eastAsia"/>
                <w:szCs w:val="24"/>
                <w:lang w:eastAsia="zh-Hans"/>
              </w:rPr>
              <w:t>房地产</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1D7D1EBD" w14:textId="77777777" w:rsidR="003D1F99" w:rsidRDefault="003D1F99">
            <w:pPr>
              <w:jc w:val="right"/>
            </w:pPr>
            <w:r>
              <w:rPr>
                <w:rFonts w:ascii="宋体" w:hAnsi="宋体" w:hint="eastAsia"/>
                <w:szCs w:val="24"/>
                <w:lang w:eastAsia="zh-Hans"/>
              </w:rPr>
              <w:t>473,475,142.68</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6410EAB6" w14:textId="77777777" w:rsidR="003D1F99" w:rsidRDefault="003D1F99">
            <w:pPr>
              <w:jc w:val="right"/>
            </w:pPr>
            <w:r>
              <w:rPr>
                <w:rFonts w:ascii="宋体" w:hAnsi="宋体" w:hint="eastAsia"/>
                <w:szCs w:val="24"/>
                <w:lang w:eastAsia="zh-Hans"/>
              </w:rPr>
              <w:t>14.17</w:t>
            </w:r>
          </w:p>
        </w:tc>
      </w:tr>
      <w:tr w:rsidR="00FC250F" w14:paraId="4E3021F7" w14:textId="77777777">
        <w:trPr>
          <w:divId w:val="81493181"/>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1356EF6F" w14:textId="77777777" w:rsidR="003D1F99" w:rsidRDefault="003D1F99">
            <w:pPr>
              <w:jc w:val="left"/>
            </w:pPr>
            <w:r>
              <w:rPr>
                <w:rFonts w:ascii="宋体" w:hAnsi="宋体" w:hint="eastAsia"/>
                <w:color w:val="000000"/>
              </w:rPr>
              <w:t xml:space="preserve">合计 </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092C3C96" w14:textId="77777777" w:rsidR="003D1F99" w:rsidRDefault="003D1F99">
            <w:pPr>
              <w:jc w:val="right"/>
            </w:pPr>
            <w:r>
              <w:rPr>
                <w:rFonts w:ascii="宋体" w:hAnsi="宋体" w:hint="eastAsia"/>
                <w:szCs w:val="24"/>
                <w:lang w:eastAsia="zh-Hans"/>
              </w:rPr>
              <w:t>3,018,547,420.58</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011CF002" w14:textId="77777777" w:rsidR="003D1F99" w:rsidRDefault="003D1F99">
            <w:pPr>
              <w:jc w:val="right"/>
            </w:pPr>
            <w:r>
              <w:rPr>
                <w:rFonts w:ascii="宋体" w:hAnsi="宋体" w:hint="eastAsia"/>
                <w:szCs w:val="24"/>
                <w:lang w:eastAsia="zh-Hans"/>
              </w:rPr>
              <w:t>90.36</w:t>
            </w:r>
          </w:p>
        </w:tc>
      </w:tr>
    </w:tbl>
    <w:p w14:paraId="2793E523" w14:textId="77777777" w:rsidR="003D1F99" w:rsidRDefault="003D1F99">
      <w:pPr>
        <w:spacing w:line="360" w:lineRule="auto"/>
      </w:pPr>
      <w:r>
        <w:rPr>
          <w:rFonts w:ascii="宋体" w:hAnsi="宋体" w:hint="eastAsia"/>
          <w:szCs w:val="21"/>
        </w:rPr>
        <w:t>注：</w:t>
      </w:r>
      <w:r>
        <w:rPr>
          <w:rFonts w:ascii="宋体" w:hAnsi="宋体" w:hint="eastAsia"/>
          <w:szCs w:val="21"/>
          <w:lang w:eastAsia="zh-Hans"/>
        </w:rPr>
        <w:t>以上分类采用全球行业分类标准（GICS）。</w:t>
      </w:r>
    </w:p>
    <w:p w14:paraId="6FCA3DF0" w14:textId="77777777" w:rsidR="003D1F99" w:rsidRDefault="003D1F99">
      <w:pPr>
        <w:pStyle w:val="XBRLTitle2"/>
        <w:spacing w:before="156" w:line="360" w:lineRule="auto"/>
        <w:ind w:left="454"/>
      </w:pPr>
      <w:bookmarkStart w:id="132" w:name="_Toc513386604"/>
      <w:bookmarkStart w:id="133" w:name="_Toc481075437"/>
      <w:bookmarkStart w:id="134" w:name="_Toc512605774"/>
      <w:bookmarkStart w:id="135" w:name="_Toc512600998"/>
      <w:bookmarkStart w:id="136" w:name="_Toc512605565"/>
      <w:bookmarkStart w:id="137" w:name="_Toc512609352"/>
      <w:bookmarkStart w:id="138" w:name="_Toc512519502"/>
      <w:bookmarkStart w:id="139" w:name="_Toc490050023"/>
      <w:bookmarkStart w:id="140" w:name="_Toc438646471"/>
      <w:bookmarkStart w:id="141" w:name="_Toc481075070"/>
      <w:bookmarkStart w:id="142" w:name="m505"/>
      <w:proofErr w:type="spellStart"/>
      <w:r>
        <w:rPr>
          <w:rFonts w:hAnsi="宋体" w:hint="eastAsia"/>
        </w:rPr>
        <w:t>期末按公允价值占基金资产净值比例大小排序的股票投资明细</w:t>
      </w:r>
      <w:bookmarkEnd w:id="132"/>
      <w:bookmarkEnd w:id="133"/>
      <w:bookmarkEnd w:id="134"/>
      <w:bookmarkEnd w:id="135"/>
      <w:bookmarkEnd w:id="136"/>
      <w:bookmarkEnd w:id="137"/>
      <w:proofErr w:type="spellEnd"/>
      <w:r>
        <w:rPr>
          <w:rFonts w:hAnsi="宋体" w:hint="eastAsia"/>
        </w:rPr>
        <w:t xml:space="preserve"> </w:t>
      </w:r>
    </w:p>
    <w:p w14:paraId="3CB7124E" w14:textId="77777777" w:rsidR="003D1F99" w:rsidRDefault="003D1F99">
      <w:pPr>
        <w:pStyle w:val="XBRLTitle3"/>
        <w:spacing w:before="156"/>
        <w:ind w:left="0"/>
      </w:pPr>
      <w:bookmarkStart w:id="143" w:name="_Toc513386605"/>
      <w:bookmarkStart w:id="144" w:name="m504_tab"/>
      <w:proofErr w:type="spellStart"/>
      <w:r>
        <w:rPr>
          <w:rFonts w:hint="eastAsia"/>
        </w:rPr>
        <w:t>报告期末指数投资按公允价值占基金资产净值比例大小排序的前十名股票投资明细</w:t>
      </w:r>
      <w:bookmarkEnd w:id="143"/>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FC250F" w14:paraId="69867438" w14:textId="77777777">
        <w:trPr>
          <w:divId w:val="1082919105"/>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6460663" w14:textId="77777777" w:rsidR="003D1F99" w:rsidRDefault="003D1F99">
            <w:pPr>
              <w:jc w:val="center"/>
            </w:pPr>
            <w:r>
              <w:rPr>
                <w:rFonts w:ascii="宋体" w:hAnsi="宋体" w:hint="eastAsia"/>
                <w:color w:val="000000"/>
              </w:rPr>
              <w:t xml:space="preserve">序号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76FEBD0" w14:textId="77777777" w:rsidR="003D1F99" w:rsidRDefault="003D1F99">
            <w:pPr>
              <w:jc w:val="center"/>
            </w:pPr>
            <w:r>
              <w:rPr>
                <w:rFonts w:ascii="宋体" w:hAnsi="宋体" w:hint="eastAsia"/>
                <w:color w:val="000000"/>
              </w:rPr>
              <w:t xml:space="preserve">股票代码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BB68152" w14:textId="77777777" w:rsidR="003D1F99" w:rsidRDefault="003D1F99">
            <w:pPr>
              <w:jc w:val="center"/>
            </w:pPr>
            <w:r>
              <w:rPr>
                <w:rFonts w:ascii="宋体" w:hAnsi="宋体" w:hint="eastAsia"/>
                <w:color w:val="000000"/>
              </w:rPr>
              <w:t xml:space="preserve">股票名称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38C232C" w14:textId="77777777" w:rsidR="003D1F99" w:rsidRDefault="003D1F99">
            <w:pPr>
              <w:jc w:val="center"/>
            </w:pPr>
            <w:r>
              <w:rPr>
                <w:rFonts w:ascii="宋体" w:hAnsi="宋体" w:hint="eastAsia"/>
                <w:color w:val="000000"/>
              </w:rPr>
              <w:t xml:space="preserve">数量（股） </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22E168A" w14:textId="77777777" w:rsidR="003D1F99" w:rsidRDefault="003D1F99">
            <w:pPr>
              <w:jc w:val="center"/>
            </w:pPr>
            <w:r>
              <w:rPr>
                <w:rFonts w:ascii="宋体" w:hAnsi="宋体" w:hint="eastAsia"/>
                <w:color w:val="000000"/>
              </w:rPr>
              <w:t xml:space="preserve">公允价值（元） </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D2397E1" w14:textId="77777777" w:rsidR="003D1F99" w:rsidRDefault="003D1F99">
            <w:pPr>
              <w:jc w:val="center"/>
            </w:pPr>
            <w:r>
              <w:rPr>
                <w:rFonts w:ascii="宋体" w:hAnsi="宋体" w:hint="eastAsia"/>
                <w:color w:val="000000"/>
              </w:rPr>
              <w:t xml:space="preserve">占基金资产净值比例（%） </w:t>
            </w:r>
          </w:p>
        </w:tc>
      </w:tr>
      <w:tr w:rsidR="00FC250F" w14:paraId="63B7A7C7" w14:textId="77777777">
        <w:trPr>
          <w:divId w:val="1082919105"/>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256E3F" w14:textId="77777777" w:rsidR="003D1F99" w:rsidRDefault="003D1F99">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50341ED" w14:textId="77777777" w:rsidR="003D1F99" w:rsidRDefault="003D1F99">
            <w:pPr>
              <w:jc w:val="center"/>
            </w:pPr>
            <w:r>
              <w:rPr>
                <w:rFonts w:ascii="宋体" w:hAnsi="宋体" w:hint="eastAsia"/>
                <w:szCs w:val="24"/>
                <w:lang w:eastAsia="zh-Hans"/>
              </w:rPr>
              <w:t>03360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904EF2D" w14:textId="77777777" w:rsidR="003D1F99" w:rsidRDefault="003D1F99">
            <w:pPr>
              <w:jc w:val="center"/>
            </w:pPr>
            <w:r>
              <w:rPr>
                <w:rFonts w:ascii="宋体" w:hAnsi="宋体" w:hint="eastAsia"/>
                <w:szCs w:val="24"/>
                <w:lang w:eastAsia="zh-Hans"/>
              </w:rPr>
              <w:t>远东宏信</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D584F2A" w14:textId="77777777" w:rsidR="003D1F99" w:rsidRDefault="003D1F99">
            <w:pPr>
              <w:jc w:val="right"/>
            </w:pPr>
            <w:r>
              <w:rPr>
                <w:rFonts w:ascii="宋体" w:hAnsi="宋体" w:hint="eastAsia"/>
                <w:szCs w:val="24"/>
                <w:lang w:eastAsia="zh-Hans"/>
              </w:rPr>
              <w:t>20,674,000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FE1D279" w14:textId="77777777" w:rsidR="003D1F99" w:rsidRDefault="003D1F99">
            <w:pPr>
              <w:jc w:val="right"/>
            </w:pPr>
            <w:r>
              <w:rPr>
                <w:rFonts w:ascii="宋体" w:hAnsi="宋体" w:hint="eastAsia"/>
                <w:szCs w:val="24"/>
                <w:lang w:eastAsia="zh-Hans"/>
              </w:rPr>
              <w:t>128,581,922.32</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5547275" w14:textId="77777777" w:rsidR="003D1F99" w:rsidRDefault="003D1F99">
            <w:pPr>
              <w:jc w:val="right"/>
            </w:pPr>
            <w:r>
              <w:rPr>
                <w:rFonts w:ascii="宋体" w:hAnsi="宋体" w:hint="eastAsia"/>
                <w:szCs w:val="24"/>
                <w:lang w:eastAsia="zh-Hans"/>
              </w:rPr>
              <w:t>3.85</w:t>
            </w:r>
          </w:p>
        </w:tc>
      </w:tr>
      <w:tr w:rsidR="00FC250F" w14:paraId="6E317626" w14:textId="77777777">
        <w:trPr>
          <w:divId w:val="1082919105"/>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AC5CC1" w14:textId="77777777" w:rsidR="003D1F99" w:rsidRDefault="003D1F99">
            <w:pPr>
              <w:jc w:val="center"/>
            </w:pPr>
            <w:r>
              <w:rPr>
                <w:rFonts w:ascii="宋体" w:hAnsi="宋体" w:hint="eastAsia"/>
                <w:szCs w:val="24"/>
                <w:lang w:eastAsia="zh-Hans"/>
              </w:rPr>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A6F1B53" w14:textId="77777777" w:rsidR="003D1F99" w:rsidRDefault="003D1F99">
            <w:pPr>
              <w:jc w:val="center"/>
            </w:pPr>
            <w:r>
              <w:rPr>
                <w:rFonts w:ascii="宋体" w:hAnsi="宋体" w:hint="eastAsia"/>
                <w:szCs w:val="24"/>
                <w:lang w:eastAsia="zh-Hans"/>
              </w:rPr>
              <w:t>03618</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78165F" w14:textId="77777777" w:rsidR="003D1F99" w:rsidRDefault="003D1F99">
            <w:pPr>
              <w:jc w:val="center"/>
            </w:pPr>
            <w:r>
              <w:rPr>
                <w:rFonts w:ascii="宋体" w:hAnsi="宋体" w:hint="eastAsia"/>
                <w:szCs w:val="24"/>
                <w:lang w:eastAsia="zh-Hans"/>
              </w:rPr>
              <w:t>重庆农村商业银行</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FEFE79" w14:textId="77777777" w:rsidR="003D1F99" w:rsidRDefault="003D1F99">
            <w:pPr>
              <w:jc w:val="right"/>
            </w:pPr>
            <w:r>
              <w:rPr>
                <w:rFonts w:ascii="宋体" w:hAnsi="宋体" w:hint="eastAsia"/>
                <w:szCs w:val="24"/>
                <w:lang w:eastAsia="zh-Hans"/>
              </w:rPr>
              <w:t>20,771,000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1753821" w14:textId="77777777" w:rsidR="003D1F99" w:rsidRDefault="003D1F99">
            <w:pPr>
              <w:jc w:val="right"/>
            </w:pPr>
            <w:r>
              <w:rPr>
                <w:rFonts w:ascii="宋体" w:hAnsi="宋体" w:hint="eastAsia"/>
                <w:szCs w:val="24"/>
                <w:lang w:eastAsia="zh-Hans"/>
              </w:rPr>
              <w:t>125,586,212.17</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8F73176" w14:textId="77777777" w:rsidR="003D1F99" w:rsidRDefault="003D1F99">
            <w:pPr>
              <w:jc w:val="right"/>
            </w:pPr>
            <w:r>
              <w:rPr>
                <w:rFonts w:ascii="宋体" w:hAnsi="宋体" w:hint="eastAsia"/>
                <w:szCs w:val="24"/>
                <w:lang w:eastAsia="zh-Hans"/>
              </w:rPr>
              <w:t>3.76</w:t>
            </w:r>
          </w:p>
        </w:tc>
      </w:tr>
      <w:tr w:rsidR="00FC250F" w14:paraId="3979A63C" w14:textId="77777777">
        <w:trPr>
          <w:divId w:val="1082919105"/>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A8E7A6D" w14:textId="77777777" w:rsidR="003D1F99" w:rsidRDefault="003D1F99">
            <w:pPr>
              <w:jc w:val="center"/>
            </w:pPr>
            <w:r>
              <w:rPr>
                <w:rFonts w:ascii="宋体" w:hAnsi="宋体" w:hint="eastAsia"/>
                <w:szCs w:val="24"/>
                <w:lang w:eastAsia="zh-Hans"/>
              </w:rPr>
              <w:t>3</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6FB93B8" w14:textId="77777777" w:rsidR="003D1F99" w:rsidRDefault="003D1F99">
            <w:pPr>
              <w:jc w:val="center"/>
            </w:pPr>
            <w:r>
              <w:rPr>
                <w:rFonts w:ascii="宋体" w:hAnsi="宋体" w:hint="eastAsia"/>
                <w:szCs w:val="24"/>
                <w:lang w:eastAsia="zh-Hans"/>
              </w:rPr>
              <w:t>00101</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C5ED7E1" w14:textId="77777777" w:rsidR="003D1F99" w:rsidRDefault="003D1F99">
            <w:pPr>
              <w:jc w:val="center"/>
            </w:pPr>
            <w:r>
              <w:rPr>
                <w:rFonts w:ascii="宋体" w:hAnsi="宋体" w:hint="eastAsia"/>
                <w:szCs w:val="24"/>
                <w:lang w:eastAsia="zh-Hans"/>
              </w:rPr>
              <w:t>恒隆地产</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8CAB02" w14:textId="77777777" w:rsidR="003D1F99" w:rsidRDefault="003D1F99">
            <w:pPr>
              <w:jc w:val="right"/>
            </w:pPr>
            <w:r>
              <w:rPr>
                <w:rFonts w:ascii="宋体" w:hAnsi="宋体" w:hint="eastAsia"/>
                <w:szCs w:val="24"/>
                <w:lang w:eastAsia="zh-Hans"/>
              </w:rPr>
              <w:t>16,131,000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8891E27" w14:textId="77777777" w:rsidR="003D1F99" w:rsidRDefault="003D1F99">
            <w:pPr>
              <w:jc w:val="right"/>
            </w:pPr>
            <w:r>
              <w:rPr>
                <w:rFonts w:ascii="宋体" w:hAnsi="宋体" w:hint="eastAsia"/>
                <w:szCs w:val="24"/>
                <w:lang w:eastAsia="zh-Hans"/>
              </w:rPr>
              <w:t>110,182,884.22</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F56A15F" w14:textId="77777777" w:rsidR="003D1F99" w:rsidRDefault="003D1F99">
            <w:pPr>
              <w:jc w:val="right"/>
            </w:pPr>
            <w:r>
              <w:rPr>
                <w:rFonts w:ascii="宋体" w:hAnsi="宋体" w:hint="eastAsia"/>
                <w:szCs w:val="24"/>
                <w:lang w:eastAsia="zh-Hans"/>
              </w:rPr>
              <w:t>3.30</w:t>
            </w:r>
          </w:p>
        </w:tc>
      </w:tr>
      <w:tr w:rsidR="00FC250F" w14:paraId="0E3152C5" w14:textId="77777777">
        <w:trPr>
          <w:divId w:val="1082919105"/>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EB14DB" w14:textId="77777777" w:rsidR="003D1F99" w:rsidRDefault="003D1F99">
            <w:pPr>
              <w:jc w:val="center"/>
            </w:pPr>
            <w:r>
              <w:rPr>
                <w:rFonts w:ascii="宋体" w:hAnsi="宋体" w:hint="eastAsia"/>
                <w:szCs w:val="24"/>
                <w:lang w:eastAsia="zh-Hans"/>
              </w:rPr>
              <w:t>4</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78BCCDA" w14:textId="77777777" w:rsidR="003D1F99" w:rsidRDefault="003D1F99">
            <w:pPr>
              <w:jc w:val="center"/>
            </w:pPr>
            <w:r>
              <w:rPr>
                <w:rFonts w:ascii="宋体" w:hAnsi="宋体" w:hint="eastAsia"/>
                <w:szCs w:val="24"/>
                <w:lang w:eastAsia="zh-Hans"/>
              </w:rPr>
              <w:t>01658</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3EC958" w14:textId="77777777" w:rsidR="003D1F99" w:rsidRDefault="003D1F99">
            <w:pPr>
              <w:jc w:val="center"/>
            </w:pPr>
            <w:r>
              <w:rPr>
                <w:rFonts w:ascii="宋体" w:hAnsi="宋体" w:hint="eastAsia"/>
                <w:szCs w:val="24"/>
                <w:lang w:eastAsia="zh-Hans"/>
              </w:rPr>
              <w:t>邮储银行</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8BF2271" w14:textId="77777777" w:rsidR="003D1F99" w:rsidRDefault="003D1F99">
            <w:pPr>
              <w:jc w:val="right"/>
            </w:pPr>
            <w:r>
              <w:rPr>
                <w:rFonts w:ascii="宋体" w:hAnsi="宋体" w:hint="eastAsia"/>
                <w:szCs w:val="24"/>
                <w:lang w:eastAsia="zh-Hans"/>
              </w:rPr>
              <w:t>18,453,000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990AFD" w14:textId="77777777" w:rsidR="003D1F99" w:rsidRDefault="003D1F99">
            <w:pPr>
              <w:jc w:val="right"/>
            </w:pPr>
            <w:r>
              <w:rPr>
                <w:rFonts w:ascii="宋体" w:hAnsi="宋体" w:hint="eastAsia"/>
                <w:szCs w:val="24"/>
                <w:lang w:eastAsia="zh-Hans"/>
              </w:rPr>
              <w:t>92,218,609.16</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475FC2" w14:textId="77777777" w:rsidR="003D1F99" w:rsidRDefault="003D1F99">
            <w:pPr>
              <w:jc w:val="right"/>
            </w:pPr>
            <w:r>
              <w:rPr>
                <w:rFonts w:ascii="宋体" w:hAnsi="宋体" w:hint="eastAsia"/>
                <w:szCs w:val="24"/>
                <w:lang w:eastAsia="zh-Hans"/>
              </w:rPr>
              <w:t>2.76</w:t>
            </w:r>
          </w:p>
        </w:tc>
      </w:tr>
      <w:tr w:rsidR="00FC250F" w14:paraId="33D0428D" w14:textId="77777777">
        <w:trPr>
          <w:divId w:val="1082919105"/>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5411960" w14:textId="77777777" w:rsidR="003D1F99" w:rsidRDefault="003D1F99">
            <w:pPr>
              <w:jc w:val="center"/>
            </w:pPr>
            <w:r>
              <w:rPr>
                <w:rFonts w:ascii="宋体" w:hAnsi="宋体" w:hint="eastAsia"/>
                <w:szCs w:val="24"/>
                <w:lang w:eastAsia="zh-Hans"/>
              </w:rPr>
              <w:t>5</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772820" w14:textId="77777777" w:rsidR="003D1F99" w:rsidRDefault="003D1F99">
            <w:pPr>
              <w:jc w:val="center"/>
            </w:pPr>
            <w:r>
              <w:rPr>
                <w:rFonts w:ascii="宋体" w:hAnsi="宋体" w:hint="eastAsia"/>
                <w:szCs w:val="24"/>
                <w:lang w:eastAsia="zh-Hans"/>
              </w:rPr>
              <w:t>02016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4B52ED" w14:textId="77777777" w:rsidR="003D1F99" w:rsidRDefault="003D1F99">
            <w:pPr>
              <w:jc w:val="center"/>
            </w:pPr>
            <w:r>
              <w:rPr>
                <w:rFonts w:ascii="宋体" w:hAnsi="宋体" w:hint="eastAsia"/>
                <w:szCs w:val="24"/>
                <w:lang w:eastAsia="zh-Hans"/>
              </w:rPr>
              <w:t>浙商银行</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B93F50" w14:textId="77777777" w:rsidR="003D1F99" w:rsidRDefault="003D1F99">
            <w:pPr>
              <w:jc w:val="right"/>
            </w:pPr>
            <w:r>
              <w:rPr>
                <w:rFonts w:ascii="宋体" w:hAnsi="宋体" w:hint="eastAsia"/>
                <w:szCs w:val="24"/>
                <w:lang w:eastAsia="zh-Hans"/>
              </w:rPr>
              <w:t>32,370,000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BECB82" w14:textId="77777777" w:rsidR="003D1F99" w:rsidRDefault="003D1F99">
            <w:pPr>
              <w:jc w:val="right"/>
            </w:pPr>
            <w:r>
              <w:rPr>
                <w:rFonts w:ascii="宋体" w:hAnsi="宋体" w:hint="eastAsia"/>
                <w:szCs w:val="24"/>
                <w:lang w:eastAsia="zh-Hans"/>
              </w:rPr>
              <w:t>87,083,473.43</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A922632" w14:textId="77777777" w:rsidR="003D1F99" w:rsidRDefault="003D1F99">
            <w:pPr>
              <w:jc w:val="right"/>
            </w:pPr>
            <w:r>
              <w:rPr>
                <w:rFonts w:ascii="宋体" w:hAnsi="宋体" w:hint="eastAsia"/>
                <w:szCs w:val="24"/>
                <w:lang w:eastAsia="zh-Hans"/>
              </w:rPr>
              <w:t>2.61</w:t>
            </w:r>
          </w:p>
        </w:tc>
      </w:tr>
      <w:tr w:rsidR="00FC250F" w14:paraId="3591F631" w14:textId="77777777">
        <w:trPr>
          <w:divId w:val="1082919105"/>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795F4C3" w14:textId="77777777" w:rsidR="003D1F99" w:rsidRDefault="003D1F99">
            <w:pPr>
              <w:jc w:val="center"/>
            </w:pPr>
            <w:r>
              <w:rPr>
                <w:rFonts w:ascii="宋体" w:hAnsi="宋体" w:hint="eastAsia"/>
                <w:szCs w:val="24"/>
                <w:lang w:eastAsia="zh-Hans"/>
              </w:rPr>
              <w:t>6</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DBB901" w14:textId="77777777" w:rsidR="003D1F99" w:rsidRDefault="003D1F99">
            <w:pPr>
              <w:jc w:val="center"/>
            </w:pPr>
            <w:r>
              <w:rPr>
                <w:rFonts w:ascii="宋体" w:hAnsi="宋体" w:hint="eastAsia"/>
                <w:szCs w:val="24"/>
                <w:lang w:eastAsia="zh-Hans"/>
              </w:rPr>
              <w:t>00008</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551EE0" w14:textId="77777777" w:rsidR="003D1F99" w:rsidRDefault="003D1F99">
            <w:pPr>
              <w:jc w:val="center"/>
            </w:pPr>
            <w:r>
              <w:rPr>
                <w:rFonts w:ascii="宋体" w:hAnsi="宋体" w:hint="eastAsia"/>
                <w:szCs w:val="24"/>
                <w:lang w:eastAsia="zh-Hans"/>
              </w:rPr>
              <w:t>电讯盈科</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8E441A" w14:textId="77777777" w:rsidR="003D1F99" w:rsidRDefault="003D1F99">
            <w:pPr>
              <w:jc w:val="right"/>
            </w:pPr>
            <w:r>
              <w:rPr>
                <w:rFonts w:ascii="宋体" w:hAnsi="宋体" w:hint="eastAsia"/>
                <w:szCs w:val="24"/>
                <w:lang w:eastAsia="zh-Hans"/>
              </w:rPr>
              <w:t>15,982,000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D7734A" w14:textId="77777777" w:rsidR="003D1F99" w:rsidRDefault="003D1F99">
            <w:pPr>
              <w:jc w:val="right"/>
            </w:pPr>
            <w:r>
              <w:rPr>
                <w:rFonts w:ascii="宋体" w:hAnsi="宋体" w:hint="eastAsia"/>
                <w:szCs w:val="24"/>
                <w:lang w:eastAsia="zh-Hans"/>
              </w:rPr>
              <w:t>77,683,603.52</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6E8932" w14:textId="77777777" w:rsidR="003D1F99" w:rsidRDefault="003D1F99">
            <w:pPr>
              <w:jc w:val="right"/>
            </w:pPr>
            <w:r>
              <w:rPr>
                <w:rFonts w:ascii="宋体" w:hAnsi="宋体" w:hint="eastAsia"/>
                <w:szCs w:val="24"/>
                <w:lang w:eastAsia="zh-Hans"/>
              </w:rPr>
              <w:t>2.33</w:t>
            </w:r>
          </w:p>
        </w:tc>
      </w:tr>
      <w:tr w:rsidR="00FC250F" w14:paraId="1DA7F753" w14:textId="77777777">
        <w:trPr>
          <w:divId w:val="1082919105"/>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B9E8407" w14:textId="77777777" w:rsidR="003D1F99" w:rsidRDefault="003D1F99">
            <w:pPr>
              <w:jc w:val="center"/>
            </w:pPr>
            <w:r>
              <w:rPr>
                <w:rFonts w:ascii="宋体" w:hAnsi="宋体" w:hint="eastAsia"/>
                <w:szCs w:val="24"/>
                <w:lang w:eastAsia="zh-Hans"/>
              </w:rPr>
              <w:t>7</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3BCC4C" w14:textId="77777777" w:rsidR="003D1F99" w:rsidRDefault="003D1F99">
            <w:pPr>
              <w:jc w:val="center"/>
            </w:pPr>
            <w:r>
              <w:rPr>
                <w:rFonts w:ascii="宋体" w:hAnsi="宋体" w:hint="eastAsia"/>
                <w:szCs w:val="24"/>
                <w:lang w:eastAsia="zh-Hans"/>
              </w:rPr>
              <w:t>00012</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194B96" w14:textId="77777777" w:rsidR="003D1F99" w:rsidRDefault="003D1F99">
            <w:pPr>
              <w:jc w:val="center"/>
            </w:pPr>
            <w:r>
              <w:rPr>
                <w:rFonts w:ascii="宋体" w:hAnsi="宋体" w:hint="eastAsia"/>
                <w:szCs w:val="24"/>
                <w:lang w:eastAsia="zh-Hans"/>
              </w:rPr>
              <w:t>恒基地产</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5759A5F" w14:textId="77777777" w:rsidR="003D1F99" w:rsidRDefault="003D1F99">
            <w:pPr>
              <w:jc w:val="right"/>
            </w:pPr>
            <w:r>
              <w:rPr>
                <w:rFonts w:ascii="宋体" w:hAnsi="宋体" w:hint="eastAsia"/>
                <w:szCs w:val="24"/>
                <w:lang w:eastAsia="zh-Hans"/>
              </w:rPr>
              <w:t>2,978,000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BB02965" w14:textId="77777777" w:rsidR="003D1F99" w:rsidRDefault="003D1F99">
            <w:pPr>
              <w:jc w:val="right"/>
            </w:pPr>
            <w:r>
              <w:rPr>
                <w:rFonts w:ascii="宋体" w:hAnsi="宋体" w:hint="eastAsia"/>
                <w:szCs w:val="24"/>
                <w:lang w:eastAsia="zh-Hans"/>
              </w:rPr>
              <w:t>74,548,355.90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030DD55" w14:textId="77777777" w:rsidR="003D1F99" w:rsidRDefault="003D1F99">
            <w:pPr>
              <w:jc w:val="right"/>
            </w:pPr>
            <w:r>
              <w:rPr>
                <w:rFonts w:ascii="宋体" w:hAnsi="宋体" w:hint="eastAsia"/>
                <w:szCs w:val="24"/>
                <w:lang w:eastAsia="zh-Hans"/>
              </w:rPr>
              <w:t>2.23</w:t>
            </w:r>
          </w:p>
        </w:tc>
      </w:tr>
      <w:tr w:rsidR="00FC250F" w14:paraId="3EEBD2BC" w14:textId="77777777">
        <w:trPr>
          <w:divId w:val="1082919105"/>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C7DEED" w14:textId="77777777" w:rsidR="003D1F99" w:rsidRDefault="003D1F99">
            <w:pPr>
              <w:jc w:val="center"/>
            </w:pPr>
            <w:r>
              <w:rPr>
                <w:rFonts w:ascii="宋体" w:hAnsi="宋体" w:hint="eastAsia"/>
                <w:szCs w:val="24"/>
                <w:lang w:eastAsia="zh-Hans"/>
              </w:rPr>
              <w:t>8</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C017A5" w14:textId="77777777" w:rsidR="003D1F99" w:rsidRDefault="003D1F99">
            <w:pPr>
              <w:jc w:val="center"/>
            </w:pPr>
            <w:r>
              <w:rPr>
                <w:rFonts w:ascii="宋体" w:hAnsi="宋体" w:hint="eastAsia"/>
                <w:szCs w:val="24"/>
                <w:lang w:eastAsia="zh-Hans"/>
              </w:rPr>
              <w:t>00857</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57DDDA" w14:textId="77777777" w:rsidR="003D1F99" w:rsidRDefault="003D1F99">
            <w:pPr>
              <w:jc w:val="center"/>
            </w:pPr>
            <w:r>
              <w:rPr>
                <w:rFonts w:ascii="宋体" w:hAnsi="宋体" w:hint="eastAsia"/>
                <w:szCs w:val="24"/>
                <w:lang w:eastAsia="zh-Hans"/>
              </w:rPr>
              <w:t>中国石油股份</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2E69D8F" w14:textId="77777777" w:rsidR="003D1F99" w:rsidRDefault="003D1F99">
            <w:pPr>
              <w:jc w:val="right"/>
            </w:pPr>
            <w:r>
              <w:rPr>
                <w:rFonts w:ascii="宋体" w:hAnsi="宋体" w:hint="eastAsia"/>
                <w:szCs w:val="24"/>
                <w:lang w:eastAsia="zh-Hans"/>
              </w:rPr>
              <w:t>11,624,000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37349F" w14:textId="77777777" w:rsidR="003D1F99" w:rsidRDefault="003D1F99">
            <w:pPr>
              <w:jc w:val="right"/>
            </w:pPr>
            <w:r>
              <w:rPr>
                <w:rFonts w:ascii="宋体" w:hAnsi="宋体" w:hint="eastAsia"/>
                <w:szCs w:val="24"/>
                <w:lang w:eastAsia="zh-Hans"/>
              </w:rPr>
              <w:t>71,553,420.90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EA632F" w14:textId="77777777" w:rsidR="003D1F99" w:rsidRDefault="003D1F99">
            <w:pPr>
              <w:jc w:val="right"/>
            </w:pPr>
            <w:r>
              <w:rPr>
                <w:rFonts w:ascii="宋体" w:hAnsi="宋体" w:hint="eastAsia"/>
                <w:szCs w:val="24"/>
                <w:lang w:eastAsia="zh-Hans"/>
              </w:rPr>
              <w:t>2.14</w:t>
            </w:r>
          </w:p>
        </w:tc>
      </w:tr>
      <w:tr w:rsidR="00FC250F" w14:paraId="545165F8" w14:textId="77777777">
        <w:trPr>
          <w:divId w:val="1082919105"/>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800518E" w14:textId="77777777" w:rsidR="003D1F99" w:rsidRDefault="003D1F99">
            <w:pPr>
              <w:jc w:val="center"/>
            </w:pPr>
            <w:r>
              <w:rPr>
                <w:rFonts w:ascii="宋体" w:hAnsi="宋体" w:hint="eastAsia"/>
                <w:szCs w:val="24"/>
                <w:lang w:eastAsia="zh-Hans"/>
              </w:rPr>
              <w:t>9</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45BDEE" w14:textId="77777777" w:rsidR="003D1F99" w:rsidRDefault="003D1F99">
            <w:pPr>
              <w:jc w:val="center"/>
            </w:pPr>
            <w:r>
              <w:rPr>
                <w:rFonts w:ascii="宋体" w:hAnsi="宋体" w:hint="eastAsia"/>
                <w:szCs w:val="24"/>
                <w:lang w:eastAsia="zh-Hans"/>
              </w:rPr>
              <w:t>00011</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942B59" w14:textId="77777777" w:rsidR="003D1F99" w:rsidRDefault="003D1F99">
            <w:pPr>
              <w:jc w:val="center"/>
            </w:pPr>
            <w:r>
              <w:rPr>
                <w:rFonts w:ascii="宋体" w:hAnsi="宋体" w:hint="eastAsia"/>
                <w:szCs w:val="24"/>
                <w:lang w:eastAsia="zh-Hans"/>
              </w:rPr>
              <w:t>恒生银行</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C4FF801" w14:textId="77777777" w:rsidR="003D1F99" w:rsidRDefault="003D1F99">
            <w:pPr>
              <w:jc w:val="right"/>
            </w:pPr>
            <w:r>
              <w:rPr>
                <w:rFonts w:ascii="宋体" w:hAnsi="宋体" w:hint="eastAsia"/>
                <w:szCs w:val="24"/>
                <w:lang w:eastAsia="zh-Hans"/>
              </w:rPr>
              <w:t>648,600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EA362D" w14:textId="77777777" w:rsidR="003D1F99" w:rsidRDefault="003D1F99">
            <w:pPr>
              <w:jc w:val="right"/>
            </w:pPr>
            <w:r>
              <w:rPr>
                <w:rFonts w:ascii="宋体" w:hAnsi="宋体" w:hint="eastAsia"/>
                <w:szCs w:val="24"/>
                <w:lang w:eastAsia="zh-Hans"/>
              </w:rPr>
              <w:t>69,559,314.55</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2D20D4" w14:textId="77777777" w:rsidR="003D1F99" w:rsidRDefault="003D1F99">
            <w:pPr>
              <w:jc w:val="right"/>
            </w:pPr>
            <w:r>
              <w:rPr>
                <w:rFonts w:ascii="宋体" w:hAnsi="宋体" w:hint="eastAsia"/>
                <w:szCs w:val="24"/>
                <w:lang w:eastAsia="zh-Hans"/>
              </w:rPr>
              <w:t>2.08</w:t>
            </w:r>
          </w:p>
        </w:tc>
      </w:tr>
      <w:tr w:rsidR="00FC250F" w14:paraId="7F5BD397" w14:textId="77777777">
        <w:trPr>
          <w:divId w:val="1082919105"/>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1C1BCB9" w14:textId="77777777" w:rsidR="003D1F99" w:rsidRDefault="003D1F99">
            <w:pPr>
              <w:jc w:val="center"/>
            </w:pPr>
            <w:r>
              <w:rPr>
                <w:rFonts w:ascii="宋体" w:hAnsi="宋体" w:hint="eastAsia"/>
                <w:szCs w:val="24"/>
                <w:lang w:eastAsia="zh-Hans"/>
              </w:rPr>
              <w:t>10</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71F90D" w14:textId="77777777" w:rsidR="003D1F99" w:rsidRDefault="003D1F99">
            <w:pPr>
              <w:jc w:val="center"/>
            </w:pPr>
            <w:r>
              <w:rPr>
                <w:rFonts w:ascii="宋体" w:hAnsi="宋体" w:hint="eastAsia"/>
                <w:szCs w:val="24"/>
                <w:lang w:eastAsia="zh-Hans"/>
              </w:rPr>
              <w:t>00939</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F6C1427" w14:textId="77777777" w:rsidR="003D1F99" w:rsidRDefault="003D1F99">
            <w:pPr>
              <w:jc w:val="center"/>
            </w:pPr>
            <w:r>
              <w:rPr>
                <w:rFonts w:ascii="宋体" w:hAnsi="宋体" w:hint="eastAsia"/>
                <w:szCs w:val="24"/>
                <w:lang w:eastAsia="zh-Hans"/>
              </w:rPr>
              <w:t>建设银行</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04E115A" w14:textId="77777777" w:rsidR="003D1F99" w:rsidRDefault="003D1F99">
            <w:pPr>
              <w:jc w:val="right"/>
            </w:pPr>
            <w:r>
              <w:rPr>
                <w:rFonts w:ascii="宋体" w:hAnsi="宋体" w:hint="eastAsia"/>
                <w:szCs w:val="24"/>
                <w:lang w:eastAsia="zh-Hans"/>
              </w:rPr>
              <w:t>9,582,000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FCAD31" w14:textId="77777777" w:rsidR="003D1F99" w:rsidRDefault="003D1F99">
            <w:pPr>
              <w:jc w:val="right"/>
            </w:pPr>
            <w:r>
              <w:rPr>
                <w:rFonts w:ascii="宋体" w:hAnsi="宋体" w:hint="eastAsia"/>
                <w:szCs w:val="24"/>
                <w:lang w:eastAsia="zh-Hans"/>
              </w:rPr>
              <w:t>69,207,374.81</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18D289C" w14:textId="77777777" w:rsidR="003D1F99" w:rsidRDefault="003D1F99">
            <w:pPr>
              <w:jc w:val="right"/>
            </w:pPr>
            <w:r>
              <w:rPr>
                <w:rFonts w:ascii="宋体" w:hAnsi="宋体" w:hint="eastAsia"/>
                <w:szCs w:val="24"/>
                <w:lang w:eastAsia="zh-Hans"/>
              </w:rPr>
              <w:t>2.07</w:t>
            </w:r>
          </w:p>
        </w:tc>
      </w:tr>
    </w:tbl>
    <w:p w14:paraId="00D14FC8" w14:textId="77777777" w:rsidR="003D1F99" w:rsidRDefault="003D1F99">
      <w:pPr>
        <w:pStyle w:val="XBRLTitle3"/>
        <w:spacing w:before="156"/>
        <w:ind w:left="0"/>
      </w:pPr>
      <w:bookmarkStart w:id="145" w:name="_Toc513386606"/>
      <w:proofErr w:type="spellStart"/>
      <w:r>
        <w:rPr>
          <w:rFonts w:hint="eastAsia"/>
        </w:rPr>
        <w:t>报告期末积极投资按公允价值占基金资产净值比例大小排序的前五名股票投资明细</w:t>
      </w:r>
      <w:bookmarkEnd w:id="145"/>
      <w:bookmarkEnd w:id="144"/>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FC250F" w14:paraId="151159DA" w14:textId="77777777">
        <w:trPr>
          <w:divId w:val="586157757"/>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8EE4BF2" w14:textId="77777777" w:rsidR="003D1F99" w:rsidRDefault="003D1F99">
            <w:pPr>
              <w:jc w:val="center"/>
            </w:pPr>
            <w:r>
              <w:rPr>
                <w:rFonts w:ascii="宋体" w:hAnsi="宋体" w:hint="eastAsia"/>
                <w:color w:val="000000"/>
              </w:rPr>
              <w:t xml:space="preserve">序号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8E48E21" w14:textId="77777777" w:rsidR="003D1F99" w:rsidRDefault="003D1F99">
            <w:pPr>
              <w:jc w:val="center"/>
            </w:pPr>
            <w:r>
              <w:rPr>
                <w:rFonts w:ascii="宋体" w:hAnsi="宋体" w:hint="eastAsia"/>
                <w:color w:val="000000"/>
              </w:rPr>
              <w:t xml:space="preserve">股票代码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32D801A" w14:textId="77777777" w:rsidR="003D1F99" w:rsidRDefault="003D1F99">
            <w:pPr>
              <w:jc w:val="center"/>
            </w:pPr>
            <w:r>
              <w:rPr>
                <w:rFonts w:ascii="宋体" w:hAnsi="宋体" w:hint="eastAsia"/>
                <w:color w:val="000000"/>
              </w:rPr>
              <w:t xml:space="preserve">股票名称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3981F71" w14:textId="77777777" w:rsidR="003D1F99" w:rsidRDefault="003D1F99">
            <w:pPr>
              <w:jc w:val="center"/>
            </w:pPr>
            <w:r>
              <w:rPr>
                <w:rFonts w:ascii="宋体" w:hAnsi="宋体" w:hint="eastAsia"/>
                <w:color w:val="000000"/>
              </w:rPr>
              <w:t xml:space="preserve">数量（股） </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DFAFC28" w14:textId="77777777" w:rsidR="003D1F99" w:rsidRDefault="003D1F99">
            <w:pPr>
              <w:jc w:val="center"/>
            </w:pPr>
            <w:r>
              <w:rPr>
                <w:rFonts w:ascii="宋体" w:hAnsi="宋体" w:hint="eastAsia"/>
                <w:color w:val="000000"/>
              </w:rPr>
              <w:t xml:space="preserve">公允价值（元） </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0A856A9" w14:textId="77777777" w:rsidR="003D1F99" w:rsidRDefault="003D1F99">
            <w:pPr>
              <w:jc w:val="center"/>
            </w:pPr>
            <w:r>
              <w:rPr>
                <w:rFonts w:ascii="宋体" w:hAnsi="宋体" w:hint="eastAsia"/>
                <w:color w:val="000000"/>
              </w:rPr>
              <w:t xml:space="preserve">占基金资产净值比例（%） </w:t>
            </w:r>
          </w:p>
        </w:tc>
      </w:tr>
      <w:tr w:rsidR="00FC250F" w14:paraId="284686E9" w14:textId="77777777">
        <w:trPr>
          <w:divId w:val="586157757"/>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B0CC79" w14:textId="77777777" w:rsidR="003D1F99" w:rsidRDefault="003D1F99">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AA11459" w14:textId="77777777" w:rsidR="003D1F99" w:rsidRDefault="003D1F99">
            <w:pPr>
              <w:jc w:val="center"/>
            </w:pPr>
            <w:r>
              <w:rPr>
                <w:rFonts w:ascii="宋体" w:hAnsi="宋体" w:hint="eastAsia"/>
                <w:szCs w:val="24"/>
                <w:lang w:eastAsia="zh-Hans"/>
              </w:rPr>
              <w:t>00267</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9684BC" w14:textId="77777777" w:rsidR="003D1F99" w:rsidRDefault="003D1F99">
            <w:pPr>
              <w:jc w:val="center"/>
            </w:pPr>
            <w:r>
              <w:rPr>
                <w:rFonts w:ascii="宋体" w:hAnsi="宋体" w:hint="eastAsia"/>
                <w:szCs w:val="24"/>
                <w:lang w:eastAsia="zh-Hans"/>
              </w:rPr>
              <w:t>中信股份</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96ED112" w14:textId="77777777" w:rsidR="003D1F99" w:rsidRDefault="003D1F99">
            <w:pPr>
              <w:jc w:val="right"/>
            </w:pPr>
            <w:r>
              <w:rPr>
                <w:rFonts w:ascii="宋体" w:hAnsi="宋体" w:hint="eastAsia"/>
                <w:szCs w:val="24"/>
                <w:lang w:eastAsia="zh-Hans"/>
              </w:rPr>
              <w:t>904,000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57A942" w14:textId="77777777" w:rsidR="003D1F99" w:rsidRDefault="003D1F99">
            <w:pPr>
              <w:jc w:val="right"/>
            </w:pPr>
            <w:r>
              <w:rPr>
                <w:rFonts w:ascii="宋体" w:hAnsi="宋体" w:hint="eastAsia"/>
                <w:szCs w:val="24"/>
                <w:lang w:eastAsia="zh-Hans"/>
              </w:rPr>
              <w:t>8,887,062.18</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051D6B" w14:textId="77777777" w:rsidR="003D1F99" w:rsidRDefault="003D1F99">
            <w:pPr>
              <w:jc w:val="right"/>
            </w:pPr>
            <w:r>
              <w:rPr>
                <w:rFonts w:ascii="宋体" w:hAnsi="宋体" w:hint="eastAsia"/>
                <w:szCs w:val="24"/>
                <w:lang w:eastAsia="zh-Hans"/>
              </w:rPr>
              <w:t>0.27</w:t>
            </w:r>
          </w:p>
        </w:tc>
      </w:tr>
      <w:tr w:rsidR="00FC250F" w14:paraId="532E606C" w14:textId="77777777">
        <w:trPr>
          <w:divId w:val="586157757"/>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B267D8" w14:textId="77777777" w:rsidR="003D1F99" w:rsidRDefault="003D1F99">
            <w:pPr>
              <w:jc w:val="center"/>
            </w:pPr>
            <w:r>
              <w:rPr>
                <w:rFonts w:ascii="宋体" w:hAnsi="宋体" w:hint="eastAsia"/>
                <w:szCs w:val="24"/>
                <w:lang w:eastAsia="zh-Hans"/>
              </w:rPr>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B46A315" w14:textId="77777777" w:rsidR="003D1F99" w:rsidRDefault="003D1F99">
            <w:pPr>
              <w:jc w:val="center"/>
            </w:pPr>
            <w:r>
              <w:rPr>
                <w:rFonts w:ascii="宋体" w:hAnsi="宋体" w:hint="eastAsia"/>
                <w:szCs w:val="24"/>
                <w:lang w:eastAsia="zh-Hans"/>
              </w:rPr>
              <w:t>01186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EB3FC3" w14:textId="77777777" w:rsidR="003D1F99" w:rsidRDefault="003D1F99">
            <w:pPr>
              <w:jc w:val="center"/>
            </w:pPr>
            <w:r>
              <w:rPr>
                <w:rFonts w:ascii="宋体" w:hAnsi="宋体" w:hint="eastAsia"/>
                <w:szCs w:val="24"/>
                <w:lang w:eastAsia="zh-Hans"/>
              </w:rPr>
              <w:t>中国铁建</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F9DB3B" w14:textId="77777777" w:rsidR="003D1F99" w:rsidRDefault="003D1F99">
            <w:pPr>
              <w:jc w:val="right"/>
            </w:pPr>
            <w:r>
              <w:rPr>
                <w:rFonts w:ascii="宋体" w:hAnsi="宋体" w:hint="eastAsia"/>
                <w:szCs w:val="24"/>
                <w:lang w:eastAsia="zh-Hans"/>
              </w:rPr>
              <w:t>1,032,500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5C3388" w14:textId="77777777" w:rsidR="003D1F99" w:rsidRDefault="003D1F99">
            <w:pPr>
              <w:jc w:val="right"/>
            </w:pPr>
            <w:r>
              <w:rPr>
                <w:rFonts w:ascii="宋体" w:hAnsi="宋体" w:hint="eastAsia"/>
                <w:szCs w:val="24"/>
                <w:lang w:eastAsia="zh-Hans"/>
              </w:rPr>
              <w:t>5,112,824.88</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31E516" w14:textId="77777777" w:rsidR="003D1F99" w:rsidRDefault="003D1F99">
            <w:pPr>
              <w:jc w:val="right"/>
            </w:pPr>
            <w:r>
              <w:rPr>
                <w:rFonts w:ascii="宋体" w:hAnsi="宋体" w:hint="eastAsia"/>
                <w:szCs w:val="24"/>
                <w:lang w:eastAsia="zh-Hans"/>
              </w:rPr>
              <w:t>0.15</w:t>
            </w:r>
          </w:p>
        </w:tc>
      </w:tr>
      <w:tr w:rsidR="00FC250F" w14:paraId="08DF7E0A" w14:textId="77777777">
        <w:trPr>
          <w:divId w:val="586157757"/>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35EA7F" w14:textId="77777777" w:rsidR="003D1F99" w:rsidRDefault="003D1F99">
            <w:pPr>
              <w:jc w:val="center"/>
            </w:pPr>
            <w:r>
              <w:rPr>
                <w:rFonts w:ascii="宋体" w:hAnsi="宋体" w:hint="eastAsia"/>
                <w:szCs w:val="24"/>
                <w:lang w:eastAsia="zh-Hans"/>
              </w:rPr>
              <w:t>3</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071ED1D" w14:textId="77777777" w:rsidR="003D1F99" w:rsidRDefault="003D1F99">
            <w:pPr>
              <w:jc w:val="center"/>
            </w:pPr>
            <w:r>
              <w:rPr>
                <w:rFonts w:ascii="宋体" w:hAnsi="宋体" w:hint="eastAsia"/>
                <w:szCs w:val="24"/>
                <w:lang w:eastAsia="zh-Hans"/>
              </w:rPr>
              <w:t>01988</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A26FB7" w14:textId="77777777" w:rsidR="003D1F99" w:rsidRDefault="003D1F99">
            <w:pPr>
              <w:jc w:val="center"/>
            </w:pPr>
            <w:r>
              <w:rPr>
                <w:rFonts w:ascii="宋体" w:hAnsi="宋体" w:hint="eastAsia"/>
                <w:szCs w:val="24"/>
                <w:lang w:eastAsia="zh-Hans"/>
              </w:rPr>
              <w:t>民生银行</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BA494D3" w14:textId="77777777" w:rsidR="003D1F99" w:rsidRDefault="003D1F99">
            <w:pPr>
              <w:jc w:val="right"/>
            </w:pPr>
            <w:r>
              <w:rPr>
                <w:rFonts w:ascii="宋体" w:hAnsi="宋体" w:hint="eastAsia"/>
                <w:szCs w:val="24"/>
                <w:lang w:eastAsia="zh-Hans"/>
              </w:rPr>
              <w:t>1,126,500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3EE3839" w14:textId="77777777" w:rsidR="003D1F99" w:rsidRDefault="003D1F99">
            <w:pPr>
              <w:jc w:val="right"/>
            </w:pPr>
            <w:r>
              <w:rPr>
                <w:rFonts w:ascii="宋体" w:hAnsi="宋体" w:hint="eastAsia"/>
                <w:szCs w:val="24"/>
                <w:lang w:eastAsia="zh-Hans"/>
              </w:rPr>
              <w:t>4,571,536.95</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EFA6D1" w14:textId="77777777" w:rsidR="003D1F99" w:rsidRDefault="003D1F99">
            <w:pPr>
              <w:jc w:val="right"/>
            </w:pPr>
            <w:r>
              <w:rPr>
                <w:rFonts w:ascii="宋体" w:hAnsi="宋体" w:hint="eastAsia"/>
                <w:szCs w:val="24"/>
                <w:lang w:eastAsia="zh-Hans"/>
              </w:rPr>
              <w:t>0.14</w:t>
            </w:r>
          </w:p>
        </w:tc>
      </w:tr>
      <w:tr w:rsidR="00FC250F" w14:paraId="7BD97A4D" w14:textId="77777777">
        <w:trPr>
          <w:divId w:val="586157757"/>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F2FE82" w14:textId="77777777" w:rsidR="003D1F99" w:rsidRDefault="003D1F99">
            <w:pPr>
              <w:jc w:val="center"/>
            </w:pPr>
            <w:r>
              <w:rPr>
                <w:rFonts w:ascii="宋体" w:hAnsi="宋体" w:hint="eastAsia"/>
                <w:szCs w:val="24"/>
                <w:lang w:eastAsia="zh-Hans"/>
              </w:rPr>
              <w:t>4</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1A6F89" w14:textId="77777777" w:rsidR="003D1F99" w:rsidRDefault="003D1F99">
            <w:pPr>
              <w:jc w:val="center"/>
            </w:pPr>
            <w:r>
              <w:rPr>
                <w:rFonts w:ascii="宋体" w:hAnsi="宋体" w:hint="eastAsia"/>
                <w:szCs w:val="24"/>
                <w:lang w:eastAsia="zh-Hans"/>
              </w:rPr>
              <w:t>01816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3597FC" w14:textId="77777777" w:rsidR="003D1F99" w:rsidRDefault="003D1F99">
            <w:pPr>
              <w:jc w:val="center"/>
            </w:pPr>
            <w:r>
              <w:rPr>
                <w:rFonts w:ascii="宋体" w:hAnsi="宋体" w:hint="eastAsia"/>
                <w:szCs w:val="24"/>
                <w:lang w:eastAsia="zh-Hans"/>
              </w:rPr>
              <w:t>中广核电力</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D14933E" w14:textId="77777777" w:rsidR="003D1F99" w:rsidRDefault="003D1F99">
            <w:pPr>
              <w:jc w:val="right"/>
            </w:pPr>
            <w:r>
              <w:rPr>
                <w:rFonts w:ascii="宋体" w:hAnsi="宋体" w:hint="eastAsia"/>
                <w:szCs w:val="24"/>
                <w:lang w:eastAsia="zh-Hans"/>
              </w:rPr>
              <w:t>1,099,000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961934E" w14:textId="77777777" w:rsidR="003D1F99" w:rsidRDefault="003D1F99">
            <w:pPr>
              <w:jc w:val="right"/>
            </w:pPr>
            <w:r>
              <w:rPr>
                <w:rFonts w:ascii="宋体" w:hAnsi="宋体" w:hint="eastAsia"/>
                <w:szCs w:val="24"/>
                <w:lang w:eastAsia="zh-Hans"/>
              </w:rPr>
              <w:t>2,675,962.24</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F5CF2C0" w14:textId="77777777" w:rsidR="003D1F99" w:rsidRDefault="003D1F99">
            <w:pPr>
              <w:jc w:val="right"/>
            </w:pPr>
            <w:r>
              <w:rPr>
                <w:rFonts w:ascii="宋体" w:hAnsi="宋体" w:hint="eastAsia"/>
                <w:szCs w:val="24"/>
                <w:lang w:eastAsia="zh-Hans"/>
              </w:rPr>
              <w:t>0.08</w:t>
            </w:r>
          </w:p>
        </w:tc>
      </w:tr>
    </w:tbl>
    <w:p w14:paraId="6135D1E8" w14:textId="77777777" w:rsidR="003D1F99" w:rsidRDefault="003D1F99">
      <w:pPr>
        <w:pStyle w:val="XBRLTitle2"/>
        <w:spacing w:before="156" w:line="360" w:lineRule="auto"/>
        <w:ind w:left="454"/>
      </w:pPr>
      <w:bookmarkStart w:id="146" w:name="_Toc513386607"/>
      <w:proofErr w:type="spellStart"/>
      <w:r>
        <w:rPr>
          <w:rFonts w:hAnsi="宋体" w:hint="eastAsia"/>
        </w:rPr>
        <w:t>报告期末按债券品种分类的债券投资组合</w:t>
      </w:r>
      <w:bookmarkEnd w:id="146"/>
      <w:bookmarkEnd w:id="138"/>
      <w:bookmarkEnd w:id="139"/>
      <w:bookmarkEnd w:id="140"/>
      <w:bookmarkEnd w:id="141"/>
      <w:proofErr w:type="spellEnd"/>
      <w:r>
        <w:rPr>
          <w:rFonts w:hAnsi="宋体" w:hint="eastAsia"/>
        </w:rPr>
        <w:t xml:space="preserve"> </w:t>
      </w:r>
    </w:p>
    <w:p w14:paraId="68C2ADE3" w14:textId="77777777" w:rsidR="003D1F99" w:rsidRDefault="003D1F99">
      <w:pPr>
        <w:spacing w:line="360" w:lineRule="auto"/>
        <w:ind w:firstLineChars="200" w:firstLine="420"/>
        <w:jc w:val="left"/>
        <w:divId w:val="1605379337"/>
      </w:pPr>
      <w:r>
        <w:rPr>
          <w:rFonts w:ascii="宋体" w:hAnsi="宋体" w:hint="eastAsia"/>
        </w:rPr>
        <w:t>本基金本报告期末未持有债券。</w:t>
      </w:r>
      <w:bookmarkStart w:id="147" w:name="m08QD_06"/>
      <w:bookmarkEnd w:id="147"/>
      <w:r>
        <w:rPr>
          <w:rFonts w:ascii="宋体" w:hAnsi="宋体" w:hint="eastAsia"/>
        </w:rPr>
        <w:t xml:space="preserve"> </w:t>
      </w:r>
    </w:p>
    <w:p w14:paraId="0F95B9EE" w14:textId="77777777" w:rsidR="003D1F99" w:rsidRDefault="003D1F99">
      <w:pPr>
        <w:pStyle w:val="XBRLTitle2"/>
        <w:spacing w:before="156" w:line="360" w:lineRule="auto"/>
        <w:ind w:left="454"/>
      </w:pPr>
      <w:bookmarkStart w:id="148" w:name="_Toc513386608"/>
      <w:bookmarkStart w:id="149" w:name="_Toc512519503"/>
      <w:bookmarkStart w:id="150" w:name="_Toc490050024"/>
      <w:bookmarkStart w:id="151" w:name="_Toc438646472"/>
      <w:bookmarkStart w:id="152" w:name="_Toc481075071"/>
      <w:bookmarkStart w:id="153" w:name="m506"/>
      <w:bookmarkEnd w:id="142"/>
      <w:proofErr w:type="spellStart"/>
      <w:r>
        <w:rPr>
          <w:rFonts w:hAnsi="宋体" w:hint="eastAsia"/>
        </w:rPr>
        <w:t>报告期末按公允价值占基金资产净值比例大小排序的前五名债券投资明细</w:t>
      </w:r>
      <w:bookmarkEnd w:id="148"/>
      <w:bookmarkEnd w:id="149"/>
      <w:bookmarkEnd w:id="150"/>
      <w:bookmarkEnd w:id="151"/>
      <w:bookmarkEnd w:id="152"/>
      <w:proofErr w:type="spellEnd"/>
      <w:r>
        <w:rPr>
          <w:rFonts w:hAnsi="宋体" w:hint="eastAsia"/>
        </w:rPr>
        <w:t xml:space="preserve"> </w:t>
      </w:r>
    </w:p>
    <w:p w14:paraId="7E0A987A" w14:textId="77777777" w:rsidR="003D1F99" w:rsidRDefault="003D1F99">
      <w:pPr>
        <w:spacing w:line="360" w:lineRule="auto"/>
        <w:ind w:firstLineChars="200" w:firstLine="420"/>
        <w:jc w:val="left"/>
        <w:divId w:val="1712726353"/>
      </w:pPr>
      <w:r>
        <w:rPr>
          <w:rFonts w:ascii="宋体" w:hAnsi="宋体" w:hint="eastAsia"/>
          <w:color w:val="000000"/>
          <w:szCs w:val="21"/>
          <w:lang w:eastAsia="zh-Hans"/>
        </w:rPr>
        <w:t>本基金本报告期末未持有债券。</w:t>
      </w:r>
    </w:p>
    <w:p w14:paraId="77888949" w14:textId="77777777" w:rsidR="003D1F99" w:rsidRDefault="003D1F99">
      <w:pPr>
        <w:pStyle w:val="XBRLTitle2"/>
        <w:spacing w:before="156" w:line="360" w:lineRule="auto"/>
        <w:ind w:left="454"/>
      </w:pPr>
      <w:bookmarkStart w:id="154" w:name="_Toc513386609"/>
      <w:bookmarkStart w:id="155" w:name="_Toc512519504"/>
      <w:bookmarkStart w:id="156" w:name="_Toc490050025"/>
      <w:bookmarkStart w:id="157" w:name="_Toc438646473"/>
      <w:bookmarkStart w:id="158" w:name="_Toc481075072"/>
      <w:bookmarkStart w:id="159" w:name="m507"/>
      <w:bookmarkEnd w:id="153"/>
      <w:proofErr w:type="spellStart"/>
      <w:r>
        <w:rPr>
          <w:rFonts w:hAnsi="宋体" w:hint="eastAsia"/>
        </w:rPr>
        <w:t>报告期末按公允价值占基金资产净值比例大小排序的前十名资产支持证券投资明细</w:t>
      </w:r>
      <w:bookmarkEnd w:id="154"/>
      <w:bookmarkEnd w:id="155"/>
      <w:bookmarkEnd w:id="156"/>
      <w:bookmarkEnd w:id="157"/>
      <w:bookmarkEnd w:id="158"/>
      <w:proofErr w:type="spellEnd"/>
      <w:r>
        <w:rPr>
          <w:rFonts w:hAnsi="宋体" w:hint="eastAsia"/>
        </w:rPr>
        <w:t xml:space="preserve"> </w:t>
      </w:r>
    </w:p>
    <w:p w14:paraId="4C07B738" w14:textId="77777777" w:rsidR="003D1F99" w:rsidRDefault="003D1F99">
      <w:pPr>
        <w:spacing w:line="360" w:lineRule="auto"/>
        <w:ind w:firstLineChars="200" w:firstLine="420"/>
        <w:jc w:val="left"/>
        <w:divId w:val="1046611804"/>
      </w:pPr>
      <w:r>
        <w:rPr>
          <w:rFonts w:ascii="宋体" w:hAnsi="宋体" w:hint="eastAsia"/>
          <w:color w:val="000000"/>
          <w:szCs w:val="21"/>
          <w:lang w:eastAsia="zh-Hans"/>
        </w:rPr>
        <w:lastRenderedPageBreak/>
        <w:t>本基金本报告期末未持有资产支持证券。</w:t>
      </w:r>
    </w:p>
    <w:p w14:paraId="5F0CC95E" w14:textId="77777777" w:rsidR="003D1F99" w:rsidRDefault="003D1F99">
      <w:pPr>
        <w:pStyle w:val="XBRLTitle2"/>
        <w:spacing w:before="156" w:line="360" w:lineRule="auto"/>
        <w:ind w:left="454"/>
      </w:pPr>
      <w:bookmarkStart w:id="160" w:name="_Toc513386610"/>
      <w:bookmarkStart w:id="161" w:name="_Toc512519505"/>
      <w:bookmarkStart w:id="162" w:name="_Toc490050026"/>
      <w:bookmarkStart w:id="163" w:name="_Toc438646474"/>
      <w:bookmarkStart w:id="164" w:name="_Toc481075073"/>
      <w:bookmarkStart w:id="165" w:name="m508"/>
      <w:bookmarkEnd w:id="159"/>
      <w:proofErr w:type="spellStart"/>
      <w:r>
        <w:rPr>
          <w:rFonts w:hAnsi="宋体" w:hint="eastAsia"/>
        </w:rPr>
        <w:t>报告期末按公允价值占基金资产净值比例大小排序的前五名</w:t>
      </w:r>
      <w:r>
        <w:rPr>
          <w:rFonts w:hAnsi="宋体" w:hint="eastAsia"/>
          <w:lang w:eastAsia="zh-CN"/>
        </w:rPr>
        <w:t>贵金属</w:t>
      </w:r>
      <w:r>
        <w:rPr>
          <w:rFonts w:hAnsi="宋体" w:hint="eastAsia"/>
        </w:rPr>
        <w:t>投资明细</w:t>
      </w:r>
      <w:bookmarkEnd w:id="160"/>
      <w:bookmarkEnd w:id="161"/>
      <w:bookmarkEnd w:id="162"/>
      <w:bookmarkEnd w:id="163"/>
      <w:bookmarkEnd w:id="164"/>
      <w:proofErr w:type="spellEnd"/>
      <w:r>
        <w:rPr>
          <w:rFonts w:hAnsi="宋体" w:hint="eastAsia"/>
        </w:rPr>
        <w:t xml:space="preserve"> </w:t>
      </w:r>
    </w:p>
    <w:p w14:paraId="0895F5D1" w14:textId="77777777" w:rsidR="003D1F99" w:rsidRDefault="003D1F99">
      <w:pPr>
        <w:spacing w:line="360" w:lineRule="auto"/>
        <w:ind w:firstLineChars="200" w:firstLine="420"/>
      </w:pPr>
      <w:r>
        <w:rPr>
          <w:rFonts w:ascii="宋体" w:hAnsi="宋体" w:hint="eastAsia"/>
          <w:szCs w:val="21"/>
          <w:lang w:eastAsia="zh-Hans"/>
        </w:rPr>
        <w:t>本基金本报告期末未持有贵金属。</w:t>
      </w:r>
    </w:p>
    <w:p w14:paraId="7C03FE28" w14:textId="77777777" w:rsidR="003D1F99" w:rsidRDefault="003D1F99">
      <w:pPr>
        <w:pStyle w:val="XBRLTitle2"/>
        <w:spacing w:before="156" w:line="360" w:lineRule="auto"/>
        <w:ind w:left="454"/>
      </w:pPr>
      <w:bookmarkStart w:id="166" w:name="_Toc513386611"/>
      <w:bookmarkStart w:id="167" w:name="_Toc512519506"/>
      <w:bookmarkStart w:id="168" w:name="_Toc490050027"/>
      <w:bookmarkStart w:id="169" w:name="_Toc438646475"/>
      <w:bookmarkStart w:id="170" w:name="_Toc481075074"/>
      <w:bookmarkStart w:id="171" w:name="m509"/>
      <w:bookmarkEnd w:id="165"/>
      <w:proofErr w:type="spellStart"/>
      <w:r>
        <w:rPr>
          <w:rFonts w:hAnsi="宋体" w:hint="eastAsia"/>
        </w:rPr>
        <w:t>报告期末按公允价值占基金资产净值比例大小排序的前五名权证投资明细</w:t>
      </w:r>
      <w:bookmarkEnd w:id="166"/>
      <w:bookmarkEnd w:id="167"/>
      <w:bookmarkEnd w:id="168"/>
      <w:bookmarkEnd w:id="169"/>
      <w:bookmarkEnd w:id="170"/>
      <w:proofErr w:type="spellEnd"/>
      <w:r>
        <w:rPr>
          <w:rFonts w:hAnsi="宋体" w:hint="eastAsia"/>
        </w:rPr>
        <w:t xml:space="preserve"> </w:t>
      </w:r>
    </w:p>
    <w:p w14:paraId="403A3D51" w14:textId="77777777" w:rsidR="003D1F99" w:rsidRDefault="003D1F99">
      <w:pPr>
        <w:spacing w:line="360" w:lineRule="auto"/>
        <w:ind w:firstLineChars="200" w:firstLine="420"/>
      </w:pPr>
      <w:r>
        <w:rPr>
          <w:rFonts w:ascii="宋体" w:hAnsi="宋体" w:hint="eastAsia"/>
          <w:szCs w:val="21"/>
          <w:lang w:eastAsia="zh-Hans"/>
        </w:rPr>
        <w:t>本基金本报告期末未持有权证。</w:t>
      </w:r>
    </w:p>
    <w:p w14:paraId="154F1EC6" w14:textId="77777777" w:rsidR="003D1F99" w:rsidRDefault="003D1F99">
      <w:pPr>
        <w:pStyle w:val="XBRLTitle2"/>
        <w:spacing w:before="156" w:line="360" w:lineRule="auto"/>
        <w:ind w:left="454"/>
      </w:pPr>
      <w:bookmarkStart w:id="172" w:name="_Toc513386612"/>
      <w:bookmarkStart w:id="173" w:name="_Toc490050028"/>
      <w:bookmarkStart w:id="174" w:name="_Toc481075075"/>
      <w:bookmarkStart w:id="175" w:name="_Toc512519507"/>
      <w:proofErr w:type="spellStart"/>
      <w:r>
        <w:rPr>
          <w:rFonts w:hAnsi="宋体" w:hint="eastAsia"/>
        </w:rPr>
        <w:t>报告期末本基金投资的股指期货交易情况说明</w:t>
      </w:r>
      <w:bookmarkEnd w:id="172"/>
      <w:bookmarkEnd w:id="173"/>
      <w:bookmarkEnd w:id="174"/>
      <w:bookmarkEnd w:id="175"/>
      <w:proofErr w:type="spellEnd"/>
      <w:r>
        <w:rPr>
          <w:rFonts w:hAnsi="宋体" w:hint="eastAsia"/>
        </w:rPr>
        <w:t xml:space="preserve"> </w:t>
      </w:r>
    </w:p>
    <w:bookmarkEnd w:id="171"/>
    <w:p w14:paraId="175C5D4F" w14:textId="77777777" w:rsidR="003D1F99" w:rsidRDefault="003D1F99">
      <w:pPr>
        <w:spacing w:line="360" w:lineRule="auto"/>
        <w:ind w:firstLineChars="200" w:firstLine="420"/>
      </w:pPr>
      <w:r>
        <w:rPr>
          <w:rFonts w:ascii="宋体" w:hAnsi="宋体" w:hint="eastAsia"/>
          <w:szCs w:val="21"/>
          <w:lang w:eastAsia="zh-Hans"/>
        </w:rPr>
        <w:t>本基金本报告期末未持有股指期货。</w:t>
      </w:r>
    </w:p>
    <w:p w14:paraId="4D746F33" w14:textId="77777777" w:rsidR="003D1F99" w:rsidRDefault="003D1F99">
      <w:pPr>
        <w:pStyle w:val="XBRLTitle2"/>
        <w:spacing w:before="156" w:line="360" w:lineRule="auto"/>
        <w:ind w:left="454"/>
      </w:pPr>
      <w:bookmarkStart w:id="176" w:name="_Toc513386615"/>
      <w:bookmarkStart w:id="177" w:name="_Toc490050031"/>
      <w:bookmarkStart w:id="178" w:name="_Toc481075078"/>
      <w:bookmarkStart w:id="179" w:name="_Toc512519510"/>
      <w:bookmarkStart w:id="180" w:name="_Toc438646476"/>
      <w:proofErr w:type="spellStart"/>
      <w:r>
        <w:rPr>
          <w:rFonts w:hAnsi="宋体" w:hint="eastAsia"/>
        </w:rPr>
        <w:t>报告期末本基金投资的国债期货交易情况说明</w:t>
      </w:r>
      <w:bookmarkEnd w:id="176"/>
      <w:bookmarkEnd w:id="177"/>
      <w:bookmarkEnd w:id="178"/>
      <w:bookmarkEnd w:id="179"/>
      <w:bookmarkEnd w:id="180"/>
      <w:proofErr w:type="spellEnd"/>
      <w:r>
        <w:rPr>
          <w:rFonts w:hAnsi="宋体" w:hint="eastAsia"/>
        </w:rPr>
        <w:t xml:space="preserve"> </w:t>
      </w:r>
    </w:p>
    <w:p w14:paraId="06DAC6A8" w14:textId="77777777" w:rsidR="003D1F99" w:rsidRDefault="003D1F99">
      <w:pPr>
        <w:spacing w:line="360" w:lineRule="auto"/>
        <w:ind w:firstLineChars="200" w:firstLine="420"/>
      </w:pPr>
      <w:bookmarkStart w:id="181" w:name="m510_01_1597"/>
      <w:bookmarkStart w:id="182" w:name="m510_01_1598"/>
      <w:bookmarkEnd w:id="181"/>
      <w:r>
        <w:rPr>
          <w:rFonts w:ascii="宋体" w:hAnsi="宋体" w:hint="eastAsia"/>
          <w:szCs w:val="21"/>
          <w:lang w:eastAsia="zh-Hans"/>
        </w:rPr>
        <w:t>本基金本报告期末未持有国债期货。</w:t>
      </w:r>
    </w:p>
    <w:p w14:paraId="1203C751" w14:textId="77777777" w:rsidR="003D1F99" w:rsidRDefault="003D1F99">
      <w:pPr>
        <w:pStyle w:val="XBRLTitle2"/>
        <w:spacing w:before="156" w:line="360" w:lineRule="auto"/>
        <w:ind w:left="454"/>
      </w:pPr>
      <w:bookmarkStart w:id="183" w:name="_Toc513386619"/>
      <w:bookmarkStart w:id="184" w:name="_Toc490050035"/>
      <w:bookmarkStart w:id="185" w:name="_Toc481075082"/>
      <w:bookmarkStart w:id="186" w:name="_Toc512519514"/>
      <w:proofErr w:type="spellStart"/>
      <w:r>
        <w:rPr>
          <w:rFonts w:hAnsi="宋体" w:hint="eastAsia"/>
        </w:rPr>
        <w:t>投资组合报告附注</w:t>
      </w:r>
      <w:bookmarkEnd w:id="183"/>
      <w:bookmarkEnd w:id="184"/>
      <w:bookmarkEnd w:id="185"/>
      <w:bookmarkEnd w:id="186"/>
      <w:proofErr w:type="spellEnd"/>
      <w:r>
        <w:rPr>
          <w:rFonts w:hAnsi="宋体" w:hint="eastAsia"/>
        </w:rPr>
        <w:t xml:space="preserve"> </w:t>
      </w:r>
    </w:p>
    <w:p w14:paraId="36022F51" w14:textId="77777777" w:rsidR="003D1F99" w:rsidRDefault="003D1F99">
      <w:pPr>
        <w:pStyle w:val="XBRLTitle3"/>
        <w:spacing w:before="156"/>
        <w:ind w:left="0"/>
      </w:pPr>
      <w:bookmarkStart w:id="187" w:name="_Toc512519515"/>
      <w:bookmarkStart w:id="188" w:name="_Toc481075083"/>
      <w:bookmarkStart w:id="189" w:name="_Toc490050036"/>
      <w:bookmarkStart w:id="190" w:name="_Toc513295927"/>
      <w:r>
        <w:rPr>
          <w:rFonts w:hint="eastAsia"/>
          <w:lang w:eastAsia="zh-CN"/>
        </w:rPr>
        <w:t xml:space="preserve"> </w:t>
      </w:r>
      <w:bookmarkStart w:id="191" w:name="_Toc514507543"/>
      <w:bookmarkEnd w:id="187"/>
      <w:bookmarkEnd w:id="188"/>
      <w:bookmarkEnd w:id="189"/>
      <w:bookmarkEnd w:id="190"/>
      <w:bookmarkEnd w:id="191"/>
    </w:p>
    <w:p w14:paraId="0CDDF572" w14:textId="77777777" w:rsidR="003D1F99" w:rsidRDefault="003D1F99">
      <w:pPr>
        <w:spacing w:line="360" w:lineRule="auto"/>
        <w:ind w:firstLineChars="200" w:firstLine="420"/>
      </w:pPr>
      <w:r>
        <w:rPr>
          <w:rFonts w:ascii="宋体" w:hAnsi="宋体" w:hint="eastAsia"/>
        </w:rPr>
        <w:t>本基金投资的前十名证券的发行主体中，恒生银行有限公司报告编制日前一年内曾受到香港证券及期货事务监查委员会的公开谴责并进行处罚，重庆农村商业银行股份有限公司报告编制日前一年内曾受到国家外汇管理局重庆市分局的处罚，中国建设银行股份有限公司报告编制日前一年内曾受到央行的处罚。</w:t>
      </w:r>
      <w:r>
        <w:rPr>
          <w:rFonts w:ascii="宋体" w:hAnsi="宋体" w:hint="eastAsia"/>
        </w:rPr>
        <w:br/>
        <w:t xml:space="preserve">　　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14:paraId="3A1DC0AD" w14:textId="77777777" w:rsidR="003D1F99" w:rsidRDefault="003D1F99">
      <w:pPr>
        <w:pStyle w:val="XBRLTitle3"/>
        <w:spacing w:before="156"/>
        <w:ind w:left="0"/>
      </w:pPr>
      <w:bookmarkStart w:id="192" w:name="_Toc512519516"/>
      <w:bookmarkStart w:id="193" w:name="_Toc481075084"/>
      <w:bookmarkStart w:id="194" w:name="_Toc490050037"/>
      <w:bookmarkStart w:id="195" w:name="_Toc513295928"/>
      <w:r>
        <w:rPr>
          <w:rFonts w:hint="eastAsia"/>
          <w:lang w:eastAsia="zh-CN"/>
        </w:rPr>
        <w:t xml:space="preserve"> </w:t>
      </w:r>
      <w:bookmarkStart w:id="196" w:name="_Toc514507544"/>
      <w:bookmarkEnd w:id="192"/>
      <w:bookmarkEnd w:id="193"/>
      <w:bookmarkEnd w:id="194"/>
      <w:bookmarkEnd w:id="195"/>
      <w:bookmarkEnd w:id="196"/>
    </w:p>
    <w:p w14:paraId="22757169" w14:textId="77777777" w:rsidR="003D1F99" w:rsidRDefault="003D1F99">
      <w:pPr>
        <w:spacing w:line="360" w:lineRule="auto"/>
        <w:ind w:firstLineChars="200" w:firstLine="420"/>
      </w:pPr>
      <w:r>
        <w:rPr>
          <w:rFonts w:ascii="宋体" w:hAnsi="宋体" w:hint="eastAsia"/>
        </w:rPr>
        <w:t>报告期内本基金投资的前十名股票中没有在基金合同规定备选股票库之外的股票。</w:t>
      </w:r>
    </w:p>
    <w:p w14:paraId="0E8C8457" w14:textId="77777777" w:rsidR="003D1F99" w:rsidRDefault="003D1F99">
      <w:pPr>
        <w:pStyle w:val="XBRLTitle3"/>
        <w:spacing w:before="156"/>
        <w:ind w:left="0"/>
      </w:pPr>
      <w:bookmarkStart w:id="197" w:name="_Toc513386622"/>
      <w:bookmarkStart w:id="198" w:name="_Toc512519517"/>
      <w:bookmarkStart w:id="199" w:name="_Toc490050038"/>
      <w:bookmarkStart w:id="200" w:name="_Toc481075085"/>
      <w:bookmarkStart w:id="201" w:name="m510_02"/>
      <w:bookmarkEnd w:id="182"/>
      <w:proofErr w:type="spellStart"/>
      <w:r>
        <w:rPr>
          <w:rFonts w:hint="eastAsia"/>
        </w:rPr>
        <w:t>其他资产构成</w:t>
      </w:r>
      <w:bookmarkEnd w:id="197"/>
      <w:bookmarkEnd w:id="198"/>
      <w:bookmarkEnd w:id="199"/>
      <w:bookmarkEnd w:id="200"/>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2255"/>
        <w:gridCol w:w="5663"/>
      </w:tblGrid>
      <w:tr w:rsidR="00FC250F" w14:paraId="7D40AC96" w14:textId="77777777">
        <w:trPr>
          <w:divId w:val="995914539"/>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BDC41D" w14:textId="77777777" w:rsidR="003D1F99" w:rsidRDefault="003D1F99">
            <w:pPr>
              <w:jc w:val="center"/>
            </w:pPr>
            <w:r>
              <w:rPr>
                <w:rFonts w:ascii="宋体" w:hAnsi="宋体" w:hint="eastAsia"/>
              </w:rPr>
              <w:t xml:space="preserve">序号 </w:t>
            </w: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196373" w14:textId="77777777" w:rsidR="003D1F99" w:rsidRDefault="003D1F99">
            <w:pPr>
              <w:jc w:val="center"/>
            </w:pPr>
            <w:r>
              <w:rPr>
                <w:rFonts w:ascii="宋体" w:hAnsi="宋体" w:hint="eastAsia"/>
              </w:rPr>
              <w:t xml:space="preserve">名称 </w:t>
            </w:r>
          </w:p>
        </w:tc>
        <w:tc>
          <w:tcPr>
            <w:tcW w:w="3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092797" w14:textId="77777777" w:rsidR="003D1F99" w:rsidRDefault="003D1F99">
            <w:pPr>
              <w:jc w:val="center"/>
            </w:pPr>
            <w:r>
              <w:rPr>
                <w:rFonts w:ascii="宋体" w:hAnsi="宋体" w:hint="eastAsia"/>
              </w:rPr>
              <w:t>金额（元）</w:t>
            </w:r>
            <w:r>
              <w:t xml:space="preserve"> </w:t>
            </w:r>
          </w:p>
        </w:tc>
      </w:tr>
      <w:tr w:rsidR="00FC250F" w14:paraId="62606CBF" w14:textId="77777777">
        <w:trPr>
          <w:divId w:val="995914539"/>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29E370" w14:textId="77777777" w:rsidR="003D1F99" w:rsidRDefault="003D1F99">
            <w:pPr>
              <w:jc w:val="center"/>
            </w:pPr>
            <w:r>
              <w:rPr>
                <w:rFonts w:ascii="宋体" w:hAnsi="宋体" w:hint="eastAsia"/>
              </w:rPr>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071DB9" w14:textId="77777777" w:rsidR="003D1F99" w:rsidRDefault="003D1F99">
            <w:pPr>
              <w:jc w:val="left"/>
            </w:pPr>
            <w:r>
              <w:rPr>
                <w:rFonts w:ascii="宋体" w:hAnsi="宋体" w:hint="eastAsia"/>
              </w:rPr>
              <w:t xml:space="preserve">存出保证金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0C1A79" w14:textId="77777777" w:rsidR="003D1F99" w:rsidRDefault="003D1F99">
            <w:pPr>
              <w:jc w:val="right"/>
            </w:pPr>
            <w:r>
              <w:rPr>
                <w:rFonts w:ascii="宋体" w:hAnsi="宋体" w:hint="eastAsia"/>
              </w:rPr>
              <w:t>158,290.45</w:t>
            </w:r>
          </w:p>
        </w:tc>
      </w:tr>
      <w:tr w:rsidR="00FC250F" w14:paraId="1FEF3F15" w14:textId="77777777">
        <w:trPr>
          <w:divId w:val="995914539"/>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38BE98" w14:textId="77777777" w:rsidR="003D1F99" w:rsidRDefault="003D1F99">
            <w:pPr>
              <w:jc w:val="center"/>
            </w:pPr>
            <w:r>
              <w:rPr>
                <w:rFonts w:ascii="宋体" w:hAnsi="宋体" w:hint="eastAsia"/>
              </w:rPr>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F49394" w14:textId="77777777" w:rsidR="003D1F99" w:rsidRDefault="003D1F99">
            <w:pPr>
              <w:jc w:val="left"/>
            </w:pPr>
            <w:r>
              <w:rPr>
                <w:rFonts w:ascii="宋体" w:hAnsi="宋体" w:hint="eastAsia"/>
              </w:rPr>
              <w:t xml:space="preserve">应收证券清算款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8CE5DBE" w14:textId="77777777" w:rsidR="003D1F99" w:rsidRDefault="003D1F99">
            <w:pPr>
              <w:jc w:val="right"/>
            </w:pPr>
            <w:r>
              <w:rPr>
                <w:rFonts w:ascii="宋体" w:hAnsi="宋体" w:hint="eastAsia"/>
              </w:rPr>
              <w:t>-</w:t>
            </w:r>
          </w:p>
        </w:tc>
      </w:tr>
      <w:tr w:rsidR="00FC250F" w14:paraId="3777B0C2" w14:textId="77777777">
        <w:trPr>
          <w:divId w:val="995914539"/>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853C240" w14:textId="77777777" w:rsidR="003D1F99" w:rsidRDefault="003D1F99">
            <w:pPr>
              <w:jc w:val="center"/>
            </w:pPr>
            <w:r>
              <w:rPr>
                <w:rFonts w:ascii="宋体" w:hAnsi="宋体" w:hint="eastAsia"/>
              </w:rPr>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4FDEE1" w14:textId="77777777" w:rsidR="003D1F99" w:rsidRDefault="003D1F99">
            <w:pPr>
              <w:jc w:val="left"/>
            </w:pPr>
            <w:r>
              <w:rPr>
                <w:rFonts w:ascii="宋体" w:hAnsi="宋体" w:hint="eastAsia"/>
              </w:rPr>
              <w:t xml:space="preserve">应收股利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326181C" w14:textId="77777777" w:rsidR="003D1F99" w:rsidRDefault="003D1F99">
            <w:pPr>
              <w:jc w:val="right"/>
            </w:pPr>
            <w:r>
              <w:rPr>
                <w:rFonts w:ascii="宋体" w:hAnsi="宋体" w:hint="eastAsia"/>
              </w:rPr>
              <w:t>21,423,379.31</w:t>
            </w:r>
          </w:p>
        </w:tc>
      </w:tr>
      <w:tr w:rsidR="00FC250F" w14:paraId="2F5B01AB" w14:textId="77777777">
        <w:trPr>
          <w:divId w:val="995914539"/>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C4C85F" w14:textId="77777777" w:rsidR="003D1F99" w:rsidRDefault="003D1F99">
            <w:pPr>
              <w:jc w:val="center"/>
            </w:pPr>
            <w:r>
              <w:rPr>
                <w:rFonts w:ascii="宋体" w:hAnsi="宋体" w:hint="eastAsia"/>
              </w:rPr>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478B8C" w14:textId="77777777" w:rsidR="003D1F99" w:rsidRDefault="003D1F99">
            <w:pPr>
              <w:jc w:val="left"/>
            </w:pPr>
            <w:r>
              <w:rPr>
                <w:rFonts w:ascii="宋体" w:hAnsi="宋体" w:hint="eastAsia"/>
              </w:rPr>
              <w:t xml:space="preserve">应收利息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8C16C0C" w14:textId="77777777" w:rsidR="003D1F99" w:rsidRDefault="003D1F99">
            <w:pPr>
              <w:jc w:val="right"/>
            </w:pPr>
            <w:r>
              <w:rPr>
                <w:rFonts w:ascii="宋体" w:hAnsi="宋体" w:hint="eastAsia"/>
              </w:rPr>
              <w:t>-</w:t>
            </w:r>
          </w:p>
        </w:tc>
      </w:tr>
      <w:tr w:rsidR="00FC250F" w14:paraId="65972683" w14:textId="77777777">
        <w:trPr>
          <w:divId w:val="995914539"/>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15BD9F5" w14:textId="77777777" w:rsidR="003D1F99" w:rsidRDefault="003D1F99">
            <w:pPr>
              <w:jc w:val="center"/>
            </w:pPr>
            <w:r>
              <w:rPr>
                <w:rFonts w:ascii="宋体" w:hAnsi="宋体" w:hint="eastAsia"/>
              </w:rPr>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C567DE" w14:textId="77777777" w:rsidR="003D1F99" w:rsidRDefault="003D1F99">
            <w:pPr>
              <w:jc w:val="left"/>
            </w:pPr>
            <w:r>
              <w:rPr>
                <w:rFonts w:ascii="宋体" w:hAnsi="宋体" w:hint="eastAsia"/>
              </w:rPr>
              <w:t xml:space="preserve">应收申购款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F2E7DA5" w14:textId="77777777" w:rsidR="003D1F99" w:rsidRDefault="003D1F99">
            <w:pPr>
              <w:jc w:val="right"/>
            </w:pPr>
            <w:r>
              <w:rPr>
                <w:rFonts w:ascii="宋体" w:hAnsi="宋体" w:hint="eastAsia"/>
              </w:rPr>
              <w:t>70,650,778.07</w:t>
            </w:r>
          </w:p>
        </w:tc>
      </w:tr>
      <w:tr w:rsidR="00FC250F" w14:paraId="79477E40" w14:textId="77777777">
        <w:trPr>
          <w:divId w:val="995914539"/>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AD6E4A" w14:textId="77777777" w:rsidR="003D1F99" w:rsidRDefault="003D1F99">
            <w:pPr>
              <w:jc w:val="center"/>
            </w:pPr>
            <w:r>
              <w:rPr>
                <w:rFonts w:ascii="宋体" w:hAnsi="宋体" w:hint="eastAsia"/>
              </w:rPr>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6D1302" w14:textId="77777777" w:rsidR="003D1F99" w:rsidRDefault="003D1F99">
            <w:pPr>
              <w:jc w:val="left"/>
            </w:pPr>
            <w:r>
              <w:rPr>
                <w:rFonts w:ascii="宋体" w:hAnsi="宋体" w:hint="eastAsia"/>
              </w:rPr>
              <w:t xml:space="preserve">其他应收款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7EEC99" w14:textId="77777777" w:rsidR="003D1F99" w:rsidRDefault="003D1F99">
            <w:pPr>
              <w:jc w:val="right"/>
            </w:pPr>
            <w:r>
              <w:rPr>
                <w:rFonts w:ascii="宋体" w:hAnsi="宋体" w:hint="eastAsia"/>
              </w:rPr>
              <w:t>-</w:t>
            </w:r>
          </w:p>
        </w:tc>
      </w:tr>
      <w:tr w:rsidR="00FC250F" w14:paraId="58412FA8" w14:textId="77777777">
        <w:trPr>
          <w:divId w:val="995914539"/>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6C357D5" w14:textId="77777777" w:rsidR="003D1F99" w:rsidRDefault="003D1F99">
            <w:pPr>
              <w:jc w:val="center"/>
            </w:pPr>
            <w:r>
              <w:rPr>
                <w:rFonts w:ascii="宋体" w:hAnsi="宋体" w:hint="eastAsia"/>
              </w:rPr>
              <w:t>7</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0D6683" w14:textId="77777777" w:rsidR="003D1F99" w:rsidRDefault="003D1F99">
            <w:pPr>
              <w:jc w:val="left"/>
            </w:pPr>
            <w:r>
              <w:rPr>
                <w:rFonts w:ascii="宋体" w:hAnsi="宋体" w:hint="eastAsia"/>
              </w:rPr>
              <w:t xml:space="preserve">其他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228B27" w14:textId="77777777" w:rsidR="003D1F99" w:rsidRDefault="003D1F99">
            <w:pPr>
              <w:jc w:val="right"/>
            </w:pPr>
            <w:r>
              <w:rPr>
                <w:rFonts w:ascii="宋体" w:hAnsi="宋体" w:hint="eastAsia"/>
              </w:rPr>
              <w:t>-</w:t>
            </w:r>
          </w:p>
        </w:tc>
      </w:tr>
      <w:tr w:rsidR="00FC250F" w14:paraId="4235FAB0" w14:textId="77777777">
        <w:trPr>
          <w:divId w:val="995914539"/>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7CE2DBA" w14:textId="77777777" w:rsidR="003D1F99" w:rsidRDefault="003D1F99">
            <w:pPr>
              <w:jc w:val="center"/>
            </w:pPr>
            <w:r>
              <w:rPr>
                <w:rFonts w:ascii="宋体" w:hAnsi="宋体" w:hint="eastAsia"/>
              </w:rPr>
              <w:t>8</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BBD0F6A" w14:textId="77777777" w:rsidR="003D1F99" w:rsidRDefault="003D1F99">
            <w:r>
              <w:rPr>
                <w:rFonts w:ascii="宋体" w:hAnsi="宋体" w:hint="eastAsia"/>
              </w:rPr>
              <w:t xml:space="preserve">合计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051CFD" w14:textId="77777777" w:rsidR="003D1F99" w:rsidRDefault="003D1F99">
            <w:pPr>
              <w:jc w:val="right"/>
            </w:pPr>
            <w:r>
              <w:rPr>
                <w:rFonts w:ascii="宋体" w:hAnsi="宋体" w:hint="eastAsia"/>
              </w:rPr>
              <w:t>92,232,447.83</w:t>
            </w:r>
          </w:p>
        </w:tc>
      </w:tr>
    </w:tbl>
    <w:p w14:paraId="2BDF178B" w14:textId="77777777" w:rsidR="003D1F99" w:rsidRDefault="003D1F99">
      <w:pPr>
        <w:pStyle w:val="XBRLTitle3"/>
        <w:spacing w:before="156"/>
        <w:ind w:left="0"/>
      </w:pPr>
      <w:bookmarkStart w:id="202" w:name="_Toc513386623"/>
      <w:bookmarkStart w:id="203" w:name="_Toc512519518"/>
      <w:bookmarkStart w:id="204" w:name="_Toc490050039"/>
      <w:bookmarkStart w:id="205" w:name="_Toc481075086"/>
      <w:bookmarkStart w:id="206" w:name="m510_03"/>
      <w:bookmarkEnd w:id="201"/>
      <w:proofErr w:type="spellStart"/>
      <w:r>
        <w:rPr>
          <w:rFonts w:hint="eastAsia"/>
        </w:rPr>
        <w:lastRenderedPageBreak/>
        <w:t>报告期末持有的处于转股期的可转换债券明细</w:t>
      </w:r>
      <w:bookmarkEnd w:id="202"/>
      <w:bookmarkEnd w:id="203"/>
      <w:bookmarkEnd w:id="204"/>
      <w:bookmarkEnd w:id="205"/>
      <w:proofErr w:type="spellEnd"/>
    </w:p>
    <w:p w14:paraId="2896EEAA" w14:textId="77777777" w:rsidR="003D1F99" w:rsidRDefault="003D1F99">
      <w:pPr>
        <w:spacing w:line="360" w:lineRule="auto"/>
        <w:ind w:firstLineChars="200" w:firstLine="420"/>
        <w:jc w:val="left"/>
        <w:divId w:val="1853837322"/>
      </w:pPr>
      <w:r>
        <w:rPr>
          <w:rFonts w:ascii="宋体" w:hAnsi="宋体" w:hint="eastAsia"/>
        </w:rPr>
        <w:t xml:space="preserve">本基金本报告期末未持有处于转股期的可转换债券。 </w:t>
      </w:r>
    </w:p>
    <w:p w14:paraId="414EA7F4" w14:textId="77777777" w:rsidR="003D1F99" w:rsidRDefault="003D1F99">
      <w:pPr>
        <w:pStyle w:val="XBRLTitle3"/>
        <w:spacing w:before="156"/>
        <w:ind w:left="0"/>
      </w:pPr>
      <w:bookmarkStart w:id="207" w:name="_Toc513386624"/>
      <w:bookmarkStart w:id="208" w:name="_Toc512519519"/>
      <w:bookmarkStart w:id="209" w:name="_Toc490050040"/>
      <w:bookmarkStart w:id="210" w:name="_Toc481075087"/>
      <w:bookmarkStart w:id="211" w:name="m510_04"/>
      <w:bookmarkEnd w:id="206"/>
      <w:proofErr w:type="spellStart"/>
      <w:r>
        <w:rPr>
          <w:rFonts w:hint="eastAsia"/>
        </w:rPr>
        <w:t>报告期末前十名股票中存在流通受限情况的说明</w:t>
      </w:r>
      <w:bookmarkEnd w:id="207"/>
      <w:bookmarkEnd w:id="208"/>
      <w:bookmarkEnd w:id="209"/>
      <w:bookmarkEnd w:id="210"/>
      <w:proofErr w:type="spellEnd"/>
    </w:p>
    <w:p w14:paraId="018E1E53" w14:textId="77777777" w:rsidR="003D1F99" w:rsidRDefault="003D1F99">
      <w:pPr>
        <w:pStyle w:val="XBRLTitle4"/>
        <w:spacing w:before="156"/>
        <w:ind w:left="794"/>
      </w:pPr>
      <w:bookmarkStart w:id="212" w:name="_Toc513386625"/>
      <w:r>
        <w:rPr>
          <w:rFonts w:eastAsia="宋体" w:hint="eastAsia"/>
          <w:lang w:eastAsia="zh-CN"/>
        </w:rPr>
        <w:t>报告期末指数投资前十名股票中存在流通受限情况的说明</w:t>
      </w:r>
      <w:bookmarkEnd w:id="212"/>
      <w:r>
        <w:rPr>
          <w:rFonts w:eastAsia="宋体" w:hint="eastAsia"/>
          <w:lang w:eastAsia="zh-CN"/>
        </w:rPr>
        <w:t xml:space="preserve"> </w:t>
      </w:r>
    </w:p>
    <w:p w14:paraId="442E1218" w14:textId="77777777" w:rsidR="003D1F99" w:rsidRDefault="003D1F99">
      <w:pPr>
        <w:spacing w:line="360" w:lineRule="auto"/>
        <w:ind w:firstLineChars="200" w:firstLine="420"/>
        <w:jc w:val="left"/>
      </w:pPr>
      <w:r>
        <w:rPr>
          <w:rFonts w:ascii="宋体" w:hAnsi="宋体" w:hint="eastAsia"/>
        </w:rPr>
        <w:t>本基金本报告</w:t>
      </w:r>
      <w:proofErr w:type="gramStart"/>
      <w:r>
        <w:rPr>
          <w:rFonts w:ascii="宋体" w:hAnsi="宋体" w:hint="eastAsia"/>
        </w:rPr>
        <w:t>期末前</w:t>
      </w:r>
      <w:proofErr w:type="gramEnd"/>
      <w:r>
        <w:rPr>
          <w:rFonts w:ascii="宋体" w:hAnsi="宋体" w:hint="eastAsia"/>
        </w:rPr>
        <w:t>十名股票中不存在流通受限情况。</w:t>
      </w:r>
    </w:p>
    <w:p w14:paraId="3679088C" w14:textId="77777777" w:rsidR="003D1F99" w:rsidRDefault="003D1F99">
      <w:pPr>
        <w:pStyle w:val="XBRLTitle4"/>
        <w:spacing w:before="156"/>
        <w:ind w:left="794"/>
      </w:pPr>
      <w:bookmarkStart w:id="213" w:name="_Toc513386626"/>
      <w:r>
        <w:rPr>
          <w:rFonts w:eastAsia="宋体" w:hint="eastAsia"/>
          <w:lang w:eastAsia="zh-CN"/>
        </w:rPr>
        <w:t>报告期末积极投资前五名股票中存在流通受限情况的说明</w:t>
      </w:r>
      <w:bookmarkEnd w:id="213"/>
      <w:r>
        <w:rPr>
          <w:rFonts w:eastAsia="宋体" w:hint="eastAsia"/>
          <w:lang w:eastAsia="zh-CN"/>
        </w:rPr>
        <w:t xml:space="preserve"> </w:t>
      </w:r>
    </w:p>
    <w:p w14:paraId="5C49C264" w14:textId="77777777" w:rsidR="003D1F99" w:rsidRDefault="003D1F99">
      <w:pPr>
        <w:spacing w:line="360" w:lineRule="auto"/>
        <w:ind w:firstLineChars="200" w:firstLine="420"/>
        <w:jc w:val="left"/>
      </w:pPr>
      <w:r>
        <w:rPr>
          <w:rFonts w:ascii="宋体" w:hAnsi="宋体" w:hint="eastAsia"/>
        </w:rPr>
        <w:t>本基金本报告</w:t>
      </w:r>
      <w:proofErr w:type="gramStart"/>
      <w:r>
        <w:rPr>
          <w:rFonts w:ascii="宋体" w:hAnsi="宋体" w:hint="eastAsia"/>
        </w:rPr>
        <w:t>期末前</w:t>
      </w:r>
      <w:proofErr w:type="gramEnd"/>
      <w:r>
        <w:rPr>
          <w:rFonts w:ascii="宋体" w:hAnsi="宋体" w:hint="eastAsia"/>
        </w:rPr>
        <w:t>五名积极投资中不存在流通受限情况。</w:t>
      </w:r>
      <w:bookmarkEnd w:id="13"/>
      <w:bookmarkEnd w:id="14"/>
      <w:bookmarkEnd w:id="15"/>
      <w:bookmarkEnd w:id="16"/>
      <w:bookmarkEnd w:id="17"/>
    </w:p>
    <w:p w14:paraId="14B366E0" w14:textId="77777777" w:rsidR="003D1F99" w:rsidRDefault="003D1F99">
      <w:pPr>
        <w:pStyle w:val="XBRLTitle3"/>
        <w:spacing w:before="156"/>
        <w:ind w:left="0"/>
      </w:pPr>
      <w:bookmarkStart w:id="214" w:name="_Toc513386627"/>
      <w:bookmarkStart w:id="215" w:name="_Toc490050041"/>
      <w:bookmarkStart w:id="216" w:name="_Toc481075088"/>
      <w:bookmarkStart w:id="217" w:name="_Toc512519520"/>
      <w:bookmarkStart w:id="218" w:name="m510_05_1678"/>
      <w:bookmarkEnd w:id="211"/>
      <w:proofErr w:type="spellStart"/>
      <w:r>
        <w:rPr>
          <w:rFonts w:hint="eastAsia"/>
        </w:rPr>
        <w:t>投资组合报告附注的其他文字描述部分</w:t>
      </w:r>
      <w:bookmarkEnd w:id="214"/>
      <w:bookmarkEnd w:id="215"/>
      <w:bookmarkEnd w:id="216"/>
      <w:bookmarkEnd w:id="217"/>
      <w:proofErr w:type="spellEnd"/>
      <w:r>
        <w:rPr>
          <w:rFonts w:hint="eastAsia"/>
          <w:sz w:val="21"/>
        </w:rPr>
        <w:t xml:space="preserve"> </w:t>
      </w:r>
    </w:p>
    <w:p w14:paraId="417E4C1C" w14:textId="77777777" w:rsidR="003D1F99" w:rsidRDefault="003D1F99">
      <w:pPr>
        <w:spacing w:line="360" w:lineRule="auto"/>
        <w:ind w:firstLineChars="200" w:firstLine="420"/>
        <w:jc w:val="left"/>
      </w:pPr>
      <w:r>
        <w:rPr>
          <w:rFonts w:ascii="宋体" w:hAnsi="宋体" w:hint="eastAsia"/>
        </w:rPr>
        <w:t>因四舍五入原因，投资组合报告中分项之和与合计可能存在尾差。</w:t>
      </w:r>
    </w:p>
    <w:p w14:paraId="253A9282" w14:textId="77777777" w:rsidR="003D1F99" w:rsidRDefault="003D1F99">
      <w:pPr>
        <w:pStyle w:val="XBRLTitle1"/>
        <w:spacing w:before="156" w:line="360" w:lineRule="auto"/>
        <w:ind w:left="425"/>
      </w:pPr>
      <w:bookmarkStart w:id="219" w:name="_Toc513386628"/>
      <w:bookmarkStart w:id="220" w:name="_Toc490050042"/>
      <w:bookmarkStart w:id="221" w:name="_Toc438646477"/>
      <w:bookmarkStart w:id="222" w:name="_Toc481075089"/>
      <w:bookmarkStart w:id="223" w:name="_Toc512519521"/>
      <w:bookmarkStart w:id="224" w:name="m601"/>
      <w:bookmarkEnd w:id="218"/>
      <w:bookmarkEnd w:id="131"/>
      <w:proofErr w:type="spellStart"/>
      <w:r>
        <w:rPr>
          <w:rFonts w:hAnsi="宋体" w:hint="eastAsia"/>
        </w:rPr>
        <w:t>开放式基金份额变动</w:t>
      </w:r>
      <w:bookmarkStart w:id="225" w:name="m601_tab"/>
      <w:bookmarkEnd w:id="219"/>
      <w:bookmarkEnd w:id="220"/>
      <w:bookmarkEnd w:id="221"/>
      <w:bookmarkEnd w:id="222"/>
      <w:bookmarkEnd w:id="223"/>
      <w:bookmarkEnd w:id="12"/>
      <w:proofErr w:type="spellEnd"/>
    </w:p>
    <w:p w14:paraId="531351E1" w14:textId="77777777" w:rsidR="003D1F99" w:rsidRDefault="003D1F99">
      <w:pPr>
        <w:wordWrap w:val="0"/>
        <w:spacing w:line="360" w:lineRule="auto"/>
        <w:jc w:val="right"/>
      </w:pPr>
      <w:bookmarkStart w:id="226" w:name="m10_01_tab"/>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5"/>
        <w:gridCol w:w="2610"/>
        <w:gridCol w:w="2610"/>
      </w:tblGrid>
      <w:tr w:rsidR="00FC250F" w14:paraId="3270B1A2" w14:textId="77777777">
        <w:trPr>
          <w:trHeight w:val="356"/>
        </w:trPr>
        <w:tc>
          <w:tcPr>
            <w:tcW w:w="204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2738F79C" w14:textId="77777777" w:rsidR="003D1F99" w:rsidRDefault="003D1F99">
            <w:pPr>
              <w:pStyle w:val="xl33"/>
              <w:widowControl w:val="0"/>
              <w:pBdr>
                <w:left w:val="none" w:sz="0" w:space="0" w:color="auto"/>
                <w:bottom w:val="none" w:sz="0" w:space="0" w:color="auto"/>
                <w:right w:val="none" w:sz="0" w:space="0" w:color="auto"/>
              </w:pBdr>
              <w:spacing w:before="0" w:beforeAutospacing="0" w:after="0" w:afterAutospacing="0"/>
              <w:jc w:val="both"/>
            </w:pPr>
            <w:bookmarkStart w:id="227" w:name="m10_01" w:colFirst="1" w:colLast="2"/>
            <w:bookmarkEnd w:id="226"/>
            <w:r>
              <w:rPr>
                <w:rFonts w:ascii="宋体" w:hAnsi="宋体" w:hint="eastAsia"/>
                <w:kern w:val="2"/>
                <w:sz w:val="21"/>
              </w:rPr>
              <w:t xml:space="preserve">项目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F7FF177" w14:textId="77777777" w:rsidR="003D1F99" w:rsidRDefault="003D1F99">
            <w:pPr>
              <w:ind w:right="3"/>
              <w:jc w:val="center"/>
            </w:pPr>
            <w:r>
              <w:rPr>
                <w:rFonts w:ascii="宋体" w:hAnsi="宋体" w:hint="eastAsia"/>
                <w:lang w:eastAsia="zh-Hans"/>
              </w:rPr>
              <w:t>摩根标普港股通低波红利指数A</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A5F3B3E" w14:textId="77777777" w:rsidR="003D1F99" w:rsidRDefault="003D1F99">
            <w:pPr>
              <w:ind w:right="3"/>
              <w:jc w:val="center"/>
            </w:pPr>
            <w:r>
              <w:rPr>
                <w:rFonts w:ascii="宋体" w:hAnsi="宋体" w:hint="eastAsia"/>
                <w:lang w:eastAsia="zh-Hans"/>
              </w:rPr>
              <w:t>摩根标普港股通低波红利指数C</w:t>
            </w:r>
            <w:r>
              <w:rPr>
                <w:rFonts w:ascii="宋体" w:hAnsi="宋体" w:hint="eastAsia"/>
                <w:kern w:val="0"/>
                <w:szCs w:val="24"/>
                <w:lang w:eastAsia="zh-Hans"/>
              </w:rPr>
              <w:t xml:space="preserve"> </w:t>
            </w:r>
          </w:p>
        </w:tc>
      </w:tr>
      <w:tr w:rsidR="00FC250F" w14:paraId="64C739E6" w14:textId="77777777">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85B7449" w14:textId="77777777" w:rsidR="003D1F99" w:rsidRDefault="003D1F99">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w:t>
            </w:r>
            <w:proofErr w:type="gramStart"/>
            <w:r>
              <w:rPr>
                <w:rFonts w:ascii="宋体" w:hAnsi="宋体" w:hint="eastAsia"/>
                <w:kern w:val="2"/>
                <w:sz w:val="21"/>
              </w:rPr>
              <w:t>初</w:t>
            </w:r>
            <w:r>
              <w:rPr>
                <w:rStyle w:val="grame"/>
                <w:rFonts w:ascii="宋体" w:hAnsi="宋体" w:hint="eastAsia"/>
                <w:kern w:val="2"/>
                <w:sz w:val="21"/>
              </w:rPr>
              <w:t>基金</w:t>
            </w:r>
            <w:proofErr w:type="gramEnd"/>
            <w:r>
              <w:rPr>
                <w:rFonts w:ascii="宋体" w:hAnsi="宋体" w:hint="eastAsia"/>
                <w:kern w:val="2"/>
                <w:sz w:val="21"/>
              </w:rPr>
              <w:t xml:space="preserve">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788E597" w14:textId="77777777" w:rsidR="003D1F99" w:rsidRDefault="003D1F99">
            <w:pPr>
              <w:jc w:val="right"/>
            </w:pPr>
            <w:r>
              <w:rPr>
                <w:rFonts w:ascii="宋体" w:hAnsi="宋体" w:hint="eastAsia"/>
              </w:rPr>
              <w:t>1,205,071,120.49</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9DCC03A" w14:textId="77777777" w:rsidR="003D1F99" w:rsidRDefault="003D1F99">
            <w:pPr>
              <w:jc w:val="right"/>
            </w:pPr>
            <w:r>
              <w:rPr>
                <w:rFonts w:ascii="宋体" w:hAnsi="宋体" w:hint="eastAsia"/>
              </w:rPr>
              <w:t>950,629,495.66</w:t>
            </w:r>
          </w:p>
        </w:tc>
      </w:tr>
      <w:tr w:rsidR="00FC250F" w14:paraId="5F2D3D28" w14:textId="77777777">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A051BAC" w14:textId="77777777" w:rsidR="003D1F99" w:rsidRDefault="003D1F99">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报告期期间基金总申购份额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1037DA3" w14:textId="77777777" w:rsidR="003D1F99" w:rsidRDefault="003D1F99">
            <w:pPr>
              <w:jc w:val="right"/>
            </w:pPr>
            <w:r>
              <w:rPr>
                <w:rFonts w:ascii="宋体" w:hAnsi="宋体" w:hint="eastAsia"/>
              </w:rPr>
              <w:t>714,879,233.05</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DF79C20" w14:textId="77777777" w:rsidR="003D1F99" w:rsidRDefault="003D1F99">
            <w:pPr>
              <w:jc w:val="right"/>
            </w:pPr>
            <w:r>
              <w:rPr>
                <w:rFonts w:ascii="宋体" w:hAnsi="宋体" w:hint="eastAsia"/>
              </w:rPr>
              <w:t>1,014,225,479.73</w:t>
            </w:r>
          </w:p>
        </w:tc>
      </w:tr>
      <w:tr w:rsidR="00FC250F" w14:paraId="1E36B4DB" w14:textId="77777777">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59016F3" w14:textId="77777777" w:rsidR="003D1F99" w:rsidRDefault="003D1F99">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减:报告期期间基金总赎回份额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3CD45F0" w14:textId="77777777" w:rsidR="003D1F99" w:rsidRDefault="003D1F99">
            <w:pPr>
              <w:jc w:val="right"/>
            </w:pPr>
            <w:r>
              <w:rPr>
                <w:rFonts w:ascii="宋体" w:hAnsi="宋体" w:hint="eastAsia"/>
              </w:rPr>
              <w:t>366,154,701.23</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500E3F9" w14:textId="77777777" w:rsidR="003D1F99" w:rsidRDefault="003D1F99">
            <w:pPr>
              <w:jc w:val="right"/>
            </w:pPr>
            <w:r>
              <w:rPr>
                <w:rFonts w:ascii="宋体" w:hAnsi="宋体" w:hint="eastAsia"/>
              </w:rPr>
              <w:t>596,628,070.98</w:t>
            </w:r>
          </w:p>
        </w:tc>
      </w:tr>
      <w:tr w:rsidR="00FC250F" w14:paraId="774F250D" w14:textId="77777777">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3C4F087" w14:textId="77777777" w:rsidR="003D1F99" w:rsidRDefault="003D1F99">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报告期期间基金拆分变动份额（份额减少以“-”填列）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54C4303" w14:textId="77777777" w:rsidR="003D1F99" w:rsidRDefault="003D1F99">
            <w:pPr>
              <w:jc w:val="right"/>
            </w:pPr>
            <w:r>
              <w:rPr>
                <w:rFonts w:ascii="宋体" w:hAnsi="宋体" w:hint="eastAsia"/>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9B38701" w14:textId="77777777" w:rsidR="003D1F99" w:rsidRDefault="003D1F99">
            <w:pPr>
              <w:jc w:val="right"/>
            </w:pPr>
            <w:r>
              <w:rPr>
                <w:rFonts w:ascii="宋体" w:hAnsi="宋体" w:hint="eastAsia"/>
              </w:rPr>
              <w:t>-</w:t>
            </w:r>
          </w:p>
        </w:tc>
      </w:tr>
      <w:tr w:rsidR="00FC250F" w14:paraId="12E70859" w14:textId="77777777">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24D4EF2" w14:textId="77777777" w:rsidR="003D1F99" w:rsidRDefault="003D1F99">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报告期期末基金份额总额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ADA710E" w14:textId="77777777" w:rsidR="003D1F99" w:rsidRDefault="003D1F99">
            <w:pPr>
              <w:jc w:val="right"/>
            </w:pPr>
            <w:r>
              <w:rPr>
                <w:rFonts w:ascii="宋体" w:hAnsi="宋体" w:hint="eastAsia"/>
              </w:rPr>
              <w:t>1,553,795,652.31</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9300972" w14:textId="77777777" w:rsidR="003D1F99" w:rsidRDefault="003D1F99">
            <w:pPr>
              <w:jc w:val="right"/>
            </w:pPr>
            <w:r>
              <w:rPr>
                <w:rFonts w:ascii="宋体" w:hAnsi="宋体" w:hint="eastAsia"/>
              </w:rPr>
              <w:t>1,368,226,904.41</w:t>
            </w:r>
          </w:p>
        </w:tc>
      </w:tr>
    </w:tbl>
    <w:p w14:paraId="4437FF12" w14:textId="77777777" w:rsidR="003D1F99" w:rsidRDefault="003D1F99">
      <w:pPr>
        <w:spacing w:line="360" w:lineRule="auto"/>
        <w:jc w:val="left"/>
      </w:pPr>
      <w:r>
        <w:rPr>
          <w:rFonts w:ascii="宋体" w:hAnsi="宋体" w:hint="eastAsia"/>
          <w:szCs w:val="24"/>
        </w:rPr>
        <w:t>注：</w:t>
      </w:r>
      <w:r>
        <w:rPr>
          <w:rFonts w:ascii="宋体" w:hAnsi="宋体" w:hint="eastAsia"/>
          <w:szCs w:val="21"/>
          <w:lang w:eastAsia="zh-Hans"/>
        </w:rPr>
        <w:t>总申购份额包含红利再投、转换入份额，总赎回份额包含转换出份额。</w:t>
      </w:r>
      <w:bookmarkEnd w:id="227"/>
      <w:r>
        <w:rPr>
          <w:rFonts w:ascii="宋体" w:hAnsi="宋体" w:hint="eastAsia"/>
        </w:rPr>
        <w:t xml:space="preserve"> </w:t>
      </w:r>
    </w:p>
    <w:p w14:paraId="33412CFB" w14:textId="77777777" w:rsidR="003D1F99" w:rsidRDefault="003D1F99">
      <w:pPr>
        <w:pStyle w:val="XBRLTitle1"/>
        <w:spacing w:before="156" w:line="360" w:lineRule="auto"/>
        <w:ind w:left="425"/>
      </w:pPr>
      <w:bookmarkStart w:id="228" w:name="_Toc513386629"/>
      <w:bookmarkStart w:id="229" w:name="_Toc490050043"/>
      <w:bookmarkStart w:id="230" w:name="_Toc438646478"/>
      <w:bookmarkStart w:id="231" w:name="_Toc481075090"/>
      <w:bookmarkStart w:id="232" w:name="_Toc512519522"/>
      <w:bookmarkStart w:id="233" w:name="m7manage01"/>
      <w:bookmarkEnd w:id="224"/>
      <w:bookmarkEnd w:id="225"/>
      <w:proofErr w:type="spellStart"/>
      <w:r>
        <w:rPr>
          <w:rFonts w:hAnsi="宋体" w:hint="eastAsia"/>
        </w:rPr>
        <w:t>基金管理人运用固有资金投资本基金情况</w:t>
      </w:r>
      <w:bookmarkEnd w:id="228"/>
      <w:bookmarkEnd w:id="229"/>
      <w:bookmarkEnd w:id="230"/>
      <w:bookmarkEnd w:id="231"/>
      <w:bookmarkEnd w:id="232"/>
      <w:bookmarkEnd w:id="233"/>
      <w:proofErr w:type="spellEnd"/>
      <w:r>
        <w:rPr>
          <w:rFonts w:hAnsi="宋体" w:hint="eastAsia"/>
        </w:rPr>
        <w:t xml:space="preserve"> </w:t>
      </w:r>
    </w:p>
    <w:p w14:paraId="6667720C" w14:textId="77777777" w:rsidR="003D1F99" w:rsidRDefault="003D1F99">
      <w:pPr>
        <w:pStyle w:val="XBRLTitle2"/>
        <w:spacing w:before="156" w:line="360" w:lineRule="auto"/>
        <w:ind w:left="454"/>
      </w:pPr>
      <w:bookmarkStart w:id="234" w:name="_Toc513386630"/>
      <w:bookmarkStart w:id="235" w:name="_Toc490050044"/>
      <w:bookmarkStart w:id="236" w:name="_Toc458599606"/>
      <w:bookmarkStart w:id="237" w:name="_Toc481075091"/>
      <w:bookmarkStart w:id="238" w:name="_Toc512519523"/>
      <w:proofErr w:type="spellStart"/>
      <w:r>
        <w:rPr>
          <w:rFonts w:hAnsi="宋体" w:hint="eastAsia"/>
        </w:rPr>
        <w:t>基金管理人持有本基金份额变动情况</w:t>
      </w:r>
      <w:bookmarkEnd w:id="234"/>
      <w:bookmarkEnd w:id="235"/>
      <w:bookmarkEnd w:id="236"/>
      <w:bookmarkEnd w:id="237"/>
      <w:bookmarkEnd w:id="238"/>
      <w:proofErr w:type="spellEnd"/>
      <w:r>
        <w:rPr>
          <w:rFonts w:hAnsi="宋体" w:hint="eastAsia"/>
          <w:lang w:eastAsia="zh-CN"/>
        </w:rPr>
        <w:t xml:space="preserve"> </w:t>
      </w:r>
    </w:p>
    <w:p w14:paraId="298F2089" w14:textId="77777777" w:rsidR="003D1F99" w:rsidRDefault="003D1F99">
      <w:pPr>
        <w:wordWrap w:val="0"/>
        <w:spacing w:line="360" w:lineRule="auto"/>
        <w:jc w:val="right"/>
        <w:divId w:val="1418208952"/>
      </w:pPr>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86"/>
        <w:gridCol w:w="2524"/>
        <w:gridCol w:w="2525"/>
      </w:tblGrid>
      <w:tr w:rsidR="00FC250F" w14:paraId="2A7F53A6" w14:textId="77777777">
        <w:trPr>
          <w:divId w:val="1418208952"/>
          <w:trHeight w:val="315"/>
        </w:trPr>
        <w:tc>
          <w:tcPr>
            <w:tcW w:w="1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2DFEA01" w14:textId="77777777" w:rsidR="003D1F99" w:rsidRDefault="003D1F99">
            <w:pPr>
              <w:jc w:val="center"/>
            </w:pPr>
            <w:r>
              <w:rPr>
                <w:rFonts w:ascii="宋体" w:hAnsi="宋体" w:hint="eastAsia"/>
                <w:lang w:eastAsia="zh-Hans"/>
              </w:rPr>
              <w:t>项目</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3211816" w14:textId="77777777" w:rsidR="003D1F99" w:rsidRDefault="003D1F99">
            <w:pPr>
              <w:jc w:val="center"/>
            </w:pPr>
            <w:r>
              <w:rPr>
                <w:rFonts w:ascii="宋体" w:hAnsi="宋体" w:hint="eastAsia"/>
                <w:lang w:eastAsia="zh-Hans"/>
              </w:rPr>
              <w:t>摩根标普港股通低波红利指数A</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7A5B0DF" w14:textId="77777777" w:rsidR="003D1F99" w:rsidRDefault="003D1F99">
            <w:pPr>
              <w:jc w:val="center"/>
            </w:pPr>
            <w:r>
              <w:rPr>
                <w:rFonts w:ascii="宋体" w:hAnsi="宋体" w:hint="eastAsia"/>
                <w:lang w:eastAsia="zh-Hans"/>
              </w:rPr>
              <w:t>摩根标普港股通低波红利指数C</w:t>
            </w:r>
            <w:r>
              <w:rPr>
                <w:rFonts w:ascii="宋体" w:hAnsi="宋体" w:hint="eastAsia"/>
                <w:color w:val="000000"/>
              </w:rPr>
              <w:t xml:space="preserve"> </w:t>
            </w:r>
          </w:p>
        </w:tc>
      </w:tr>
      <w:tr w:rsidR="00FC250F" w14:paraId="238A4F7B" w14:textId="77777777">
        <w:trPr>
          <w:divId w:val="1418208952"/>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B8CBDD" w14:textId="77777777" w:rsidR="003D1F99" w:rsidRDefault="003D1F99">
            <w:pPr>
              <w:pStyle w:val="a5"/>
              <w:widowControl w:val="0"/>
              <w:spacing w:before="0" w:beforeAutospacing="0" w:after="0" w:afterAutospacing="0"/>
              <w:jc w:val="both"/>
              <w:rPr>
                <w:rFonts w:hint="eastAsia"/>
              </w:rPr>
            </w:pPr>
            <w:r>
              <w:rPr>
                <w:rFonts w:cstheme="minorBidi" w:hint="eastAsia"/>
                <w:kern w:val="2"/>
                <w:sz w:val="21"/>
              </w:rPr>
              <w:t>报告期期</w:t>
            </w:r>
            <w:proofErr w:type="gramStart"/>
            <w:r>
              <w:rPr>
                <w:rFonts w:cstheme="minorBidi" w:hint="eastAsia"/>
                <w:kern w:val="2"/>
                <w:sz w:val="21"/>
              </w:rPr>
              <w:t>初</w:t>
            </w:r>
            <w:r>
              <w:rPr>
                <w:rFonts w:hint="eastAsia"/>
                <w:sz w:val="21"/>
                <w:szCs w:val="21"/>
              </w:rPr>
              <w:t>管理</w:t>
            </w:r>
            <w:proofErr w:type="gramEnd"/>
            <w:r>
              <w:rPr>
                <w:rFonts w:hint="eastAsia"/>
                <w:sz w:val="21"/>
                <w:szCs w:val="21"/>
              </w:rPr>
              <w:t>人持有的本基金份额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971BED7" w14:textId="77777777" w:rsidR="003D1F99" w:rsidRDefault="003D1F99">
            <w:pPr>
              <w:jc w:val="right"/>
            </w:pPr>
            <w:r>
              <w:rPr>
                <w:rFonts w:ascii="宋体" w:hAnsi="宋体" w:hint="eastAsia"/>
                <w:kern w:val="0"/>
                <w:szCs w:val="24"/>
                <w:lang w:eastAsia="zh-Hans"/>
              </w:rPr>
              <w:t>2,797,389.52</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B32B1F" w14:textId="77777777" w:rsidR="003D1F99" w:rsidRDefault="003D1F99">
            <w:pPr>
              <w:jc w:val="right"/>
            </w:pPr>
            <w:r>
              <w:rPr>
                <w:rFonts w:ascii="宋体" w:hAnsi="宋体" w:hint="eastAsia"/>
                <w:kern w:val="0"/>
                <w:szCs w:val="24"/>
                <w:lang w:eastAsia="zh-Hans"/>
              </w:rPr>
              <w:t>-</w:t>
            </w:r>
          </w:p>
        </w:tc>
      </w:tr>
      <w:tr w:rsidR="00FC250F" w14:paraId="0D166080" w14:textId="77777777">
        <w:trPr>
          <w:divId w:val="1418208952"/>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C17E80B" w14:textId="77777777" w:rsidR="003D1F99" w:rsidRDefault="003D1F99">
            <w:pPr>
              <w:pStyle w:val="a5"/>
              <w:widowControl w:val="0"/>
              <w:spacing w:before="0" w:beforeAutospacing="0" w:after="0" w:afterAutospacing="0"/>
              <w:jc w:val="both"/>
              <w:rPr>
                <w:rFonts w:hint="eastAsia"/>
              </w:rPr>
            </w:pPr>
            <w:r>
              <w:rPr>
                <w:rFonts w:cstheme="minorBidi" w:hint="eastAsia"/>
                <w:kern w:val="2"/>
                <w:sz w:val="21"/>
              </w:rPr>
              <w:t>报告期期间买入/申购总份额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C2DB6FB" w14:textId="77777777" w:rsidR="003D1F99" w:rsidRDefault="003D1F99">
            <w:pPr>
              <w:jc w:val="right"/>
            </w:pPr>
            <w:r>
              <w:rPr>
                <w:rFonts w:ascii="宋体" w:hAnsi="宋体" w:hint="eastAsia"/>
                <w:szCs w:val="24"/>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D16B83" w14:textId="77777777" w:rsidR="003D1F99" w:rsidRDefault="003D1F99">
            <w:pPr>
              <w:jc w:val="right"/>
            </w:pPr>
            <w:r>
              <w:rPr>
                <w:rFonts w:ascii="宋体" w:hAnsi="宋体" w:hint="eastAsia"/>
                <w:szCs w:val="24"/>
                <w:lang w:eastAsia="zh-Hans"/>
              </w:rPr>
              <w:t>-</w:t>
            </w:r>
          </w:p>
        </w:tc>
      </w:tr>
      <w:tr w:rsidR="00FC250F" w14:paraId="3B9A8964" w14:textId="77777777">
        <w:trPr>
          <w:divId w:val="1418208952"/>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80D529" w14:textId="77777777" w:rsidR="003D1F99" w:rsidRDefault="003D1F99">
            <w:pPr>
              <w:pStyle w:val="a5"/>
              <w:widowControl w:val="0"/>
              <w:spacing w:before="0" w:beforeAutospacing="0" w:after="0" w:afterAutospacing="0"/>
              <w:jc w:val="both"/>
              <w:rPr>
                <w:rFonts w:hint="eastAsia"/>
              </w:rPr>
            </w:pPr>
            <w:r>
              <w:rPr>
                <w:rFonts w:cstheme="minorBidi" w:hint="eastAsia"/>
                <w:kern w:val="2"/>
                <w:sz w:val="21"/>
              </w:rPr>
              <w:t>报告期期间卖出/赎回总份额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7E4463" w14:textId="77777777" w:rsidR="003D1F99" w:rsidRDefault="003D1F99">
            <w:pPr>
              <w:jc w:val="right"/>
            </w:pPr>
            <w:r>
              <w:rPr>
                <w:rFonts w:ascii="宋体" w:hAnsi="宋体" w:hint="eastAsia"/>
                <w:lang w:eastAsia="zh-Hans"/>
              </w:rPr>
              <w:t>133,722.29</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A12502C" w14:textId="77777777" w:rsidR="003D1F99" w:rsidRDefault="003D1F99">
            <w:pPr>
              <w:jc w:val="right"/>
            </w:pPr>
            <w:r>
              <w:rPr>
                <w:rFonts w:ascii="宋体" w:hAnsi="宋体" w:hint="eastAsia"/>
                <w:lang w:eastAsia="zh-Hans"/>
              </w:rPr>
              <w:t>-</w:t>
            </w:r>
          </w:p>
        </w:tc>
      </w:tr>
      <w:tr w:rsidR="00FC250F" w14:paraId="7D09293A" w14:textId="77777777">
        <w:trPr>
          <w:divId w:val="1418208952"/>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95A043" w14:textId="77777777" w:rsidR="003D1F99" w:rsidRDefault="003D1F99">
            <w:pPr>
              <w:pStyle w:val="a5"/>
              <w:widowControl w:val="0"/>
              <w:spacing w:before="0" w:beforeAutospacing="0" w:after="0" w:afterAutospacing="0"/>
              <w:jc w:val="both"/>
              <w:rPr>
                <w:rFonts w:hint="eastAsia"/>
              </w:rPr>
            </w:pPr>
            <w:r>
              <w:rPr>
                <w:rFonts w:cstheme="minorBidi" w:hint="eastAsia"/>
                <w:kern w:val="2"/>
                <w:sz w:val="21"/>
              </w:rPr>
              <w:t>报告期期末管理人持有的本基金份额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320980" w14:textId="77777777" w:rsidR="003D1F99" w:rsidRDefault="003D1F99">
            <w:pPr>
              <w:jc w:val="right"/>
            </w:pPr>
            <w:r>
              <w:rPr>
                <w:rFonts w:ascii="宋体" w:hAnsi="宋体" w:hint="eastAsia"/>
                <w:lang w:eastAsia="zh-Hans"/>
              </w:rPr>
              <w:t>2,663,667.23</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A34133" w14:textId="77777777" w:rsidR="003D1F99" w:rsidRDefault="003D1F99">
            <w:pPr>
              <w:jc w:val="right"/>
            </w:pPr>
            <w:r>
              <w:rPr>
                <w:rFonts w:ascii="宋体" w:hAnsi="宋体" w:hint="eastAsia"/>
                <w:lang w:eastAsia="zh-Hans"/>
              </w:rPr>
              <w:t>-</w:t>
            </w:r>
          </w:p>
        </w:tc>
      </w:tr>
      <w:tr w:rsidR="00FC250F" w14:paraId="02088599" w14:textId="77777777">
        <w:trPr>
          <w:divId w:val="1418208952"/>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7F7EE5" w14:textId="77777777" w:rsidR="003D1F99" w:rsidRDefault="003D1F99">
            <w:pPr>
              <w:pStyle w:val="a5"/>
              <w:widowControl w:val="0"/>
              <w:spacing w:before="0" w:beforeAutospacing="0" w:after="0" w:afterAutospacing="0"/>
              <w:jc w:val="both"/>
              <w:rPr>
                <w:rFonts w:hint="eastAsia"/>
              </w:rPr>
            </w:pPr>
            <w:r>
              <w:rPr>
                <w:rFonts w:cstheme="minorBidi" w:hint="eastAsia"/>
                <w:kern w:val="2"/>
                <w:sz w:val="21"/>
              </w:rPr>
              <w:t>报告期期末持有的本基金份额占基金总份额比例（%）</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33F587" w14:textId="77777777" w:rsidR="003D1F99" w:rsidRDefault="003D1F99">
            <w:pPr>
              <w:jc w:val="right"/>
            </w:pPr>
            <w:r>
              <w:rPr>
                <w:rFonts w:ascii="宋体" w:hAnsi="宋体" w:hint="eastAsia"/>
                <w:lang w:eastAsia="zh-Hans"/>
              </w:rPr>
              <w:t>0.09</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D5F09D2" w14:textId="77777777" w:rsidR="003D1F99" w:rsidRDefault="003D1F99">
            <w:pPr>
              <w:jc w:val="right"/>
            </w:pPr>
            <w:r>
              <w:rPr>
                <w:rFonts w:ascii="宋体" w:hAnsi="宋体" w:hint="eastAsia"/>
                <w:lang w:eastAsia="zh-Hans"/>
              </w:rPr>
              <w:t>-</w:t>
            </w:r>
          </w:p>
        </w:tc>
      </w:tr>
    </w:tbl>
    <w:p w14:paraId="1BF9FCED" w14:textId="77777777" w:rsidR="003D1F99" w:rsidRDefault="003D1F99">
      <w:pPr>
        <w:pStyle w:val="XBRLTitle2"/>
        <w:spacing w:before="156" w:line="360" w:lineRule="auto"/>
        <w:ind w:left="454"/>
      </w:pPr>
      <w:bookmarkStart w:id="239" w:name="_Toc513386631"/>
      <w:bookmarkStart w:id="240" w:name="_Toc490050045"/>
      <w:bookmarkStart w:id="241" w:name="_Toc458599607"/>
      <w:bookmarkStart w:id="242" w:name="_Toc481075092"/>
      <w:bookmarkStart w:id="243" w:name="_Toc512519524"/>
      <w:proofErr w:type="spellStart"/>
      <w:r>
        <w:rPr>
          <w:rFonts w:hAnsi="宋体" w:hint="eastAsia"/>
        </w:rPr>
        <w:t>基金管理人运用固有资金投资本基金交易明细</w:t>
      </w:r>
      <w:bookmarkEnd w:id="239"/>
      <w:bookmarkEnd w:id="240"/>
      <w:bookmarkEnd w:id="241"/>
      <w:bookmarkEnd w:id="242"/>
      <w:bookmarkEnd w:id="243"/>
      <w:proofErr w:type="spellEnd"/>
      <w:r>
        <w:rPr>
          <w:rFonts w:hAnsi="宋体" w:hint="eastAsia"/>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29"/>
        <w:gridCol w:w="1538"/>
        <w:gridCol w:w="1422"/>
        <w:gridCol w:w="1574"/>
        <w:gridCol w:w="1574"/>
        <w:gridCol w:w="1498"/>
      </w:tblGrid>
      <w:tr w:rsidR="00FC250F" w14:paraId="0C26D7C4" w14:textId="77777777">
        <w:trPr>
          <w:divId w:val="1508010859"/>
          <w:trHeight w:val="315"/>
        </w:trPr>
        <w:tc>
          <w:tcPr>
            <w:tcW w:w="6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068C85F" w14:textId="77777777" w:rsidR="003D1F99" w:rsidRDefault="003D1F99">
            <w:pPr>
              <w:spacing w:line="360" w:lineRule="auto"/>
              <w:jc w:val="center"/>
            </w:pPr>
            <w:r>
              <w:rPr>
                <w:rFonts w:ascii="宋体" w:hAnsi="宋体" w:hint="eastAsia"/>
              </w:rPr>
              <w:lastRenderedPageBreak/>
              <w:t xml:space="preserve">序号 </w:t>
            </w:r>
          </w:p>
        </w:tc>
        <w:tc>
          <w:tcPr>
            <w:tcW w:w="87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EDBBECD" w14:textId="77777777" w:rsidR="003D1F99" w:rsidRDefault="003D1F99">
            <w:pPr>
              <w:spacing w:line="360" w:lineRule="auto"/>
              <w:jc w:val="center"/>
            </w:pPr>
            <w:r>
              <w:rPr>
                <w:rFonts w:ascii="宋体" w:hAnsi="宋体" w:hint="eastAsia"/>
              </w:rPr>
              <w:t xml:space="preserve">交易方式 </w:t>
            </w:r>
          </w:p>
        </w:tc>
        <w:tc>
          <w:tcPr>
            <w:tcW w:w="80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F339397" w14:textId="77777777" w:rsidR="003D1F99" w:rsidRDefault="003D1F99">
            <w:pPr>
              <w:spacing w:line="360" w:lineRule="auto"/>
              <w:jc w:val="center"/>
            </w:pPr>
            <w:r>
              <w:rPr>
                <w:rFonts w:ascii="宋体" w:hAnsi="宋体" w:hint="eastAsia"/>
              </w:rPr>
              <w:t xml:space="preserve">交易日期 </w:t>
            </w:r>
          </w:p>
        </w:tc>
        <w:tc>
          <w:tcPr>
            <w:tcW w:w="89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8B1EEE2" w14:textId="77777777" w:rsidR="003D1F99" w:rsidRDefault="003D1F99">
            <w:pPr>
              <w:spacing w:line="360" w:lineRule="auto"/>
              <w:jc w:val="center"/>
            </w:pPr>
            <w:r>
              <w:rPr>
                <w:rFonts w:ascii="宋体" w:hAnsi="宋体" w:hint="eastAsia"/>
              </w:rPr>
              <w:t xml:space="preserve">交易份额(份) </w:t>
            </w:r>
          </w:p>
        </w:tc>
        <w:tc>
          <w:tcPr>
            <w:tcW w:w="89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D262494" w14:textId="77777777" w:rsidR="003D1F99" w:rsidRDefault="003D1F99">
            <w:pPr>
              <w:spacing w:line="360" w:lineRule="auto"/>
              <w:jc w:val="center"/>
            </w:pPr>
            <w:r>
              <w:rPr>
                <w:rFonts w:ascii="宋体" w:hAnsi="宋体" w:hint="eastAsia"/>
              </w:rPr>
              <w:t xml:space="preserve">交易金额(元) </w:t>
            </w:r>
          </w:p>
        </w:tc>
        <w:tc>
          <w:tcPr>
            <w:tcW w:w="84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B55F863" w14:textId="77777777" w:rsidR="003D1F99" w:rsidRDefault="003D1F99">
            <w:pPr>
              <w:spacing w:line="360" w:lineRule="auto"/>
              <w:jc w:val="center"/>
            </w:pPr>
            <w:r>
              <w:rPr>
                <w:rFonts w:ascii="宋体" w:hAnsi="宋体" w:hint="eastAsia"/>
              </w:rPr>
              <w:t xml:space="preserve">适用费率(%) </w:t>
            </w:r>
          </w:p>
        </w:tc>
      </w:tr>
      <w:tr w:rsidR="00FC250F" w14:paraId="29D20414" w14:textId="77777777">
        <w:trPr>
          <w:divId w:val="1508010859"/>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303FF6" w14:textId="77777777" w:rsidR="003D1F99" w:rsidRDefault="003D1F99">
            <w:pPr>
              <w:spacing w:line="360" w:lineRule="auto"/>
              <w:jc w:val="center"/>
            </w:pPr>
            <w:r>
              <w:rPr>
                <w:rFonts w:ascii="宋体" w:hAnsi="宋体" w:hint="eastAsia"/>
              </w:rPr>
              <w:t>1</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129E53" w14:textId="77777777" w:rsidR="003D1F99" w:rsidRDefault="003D1F99">
            <w:pPr>
              <w:spacing w:line="360" w:lineRule="auto"/>
              <w:jc w:val="center"/>
            </w:pPr>
            <w:r>
              <w:rPr>
                <w:rFonts w:ascii="宋体" w:hAnsi="宋体" w:hint="eastAsia"/>
              </w:rPr>
              <w:t>赎回</w:t>
            </w:r>
            <w:r>
              <w:t xml:space="preserve"> </w:t>
            </w:r>
          </w:p>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450CDCF" w14:textId="77777777" w:rsidR="003D1F99" w:rsidRDefault="003D1F99">
            <w:pPr>
              <w:spacing w:line="360" w:lineRule="auto"/>
              <w:jc w:val="center"/>
            </w:pPr>
            <w:r>
              <w:rPr>
                <w:rFonts w:ascii="宋体" w:hAnsi="宋体" w:hint="eastAsia"/>
              </w:rPr>
              <w:t>2025-05-16</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AF48179" w14:textId="77777777" w:rsidR="003D1F99" w:rsidRDefault="003D1F99">
            <w:pPr>
              <w:spacing w:line="360" w:lineRule="auto"/>
              <w:jc w:val="right"/>
            </w:pPr>
            <w:r>
              <w:rPr>
                <w:rFonts w:ascii="宋体" w:hAnsi="宋体" w:hint="eastAsia"/>
              </w:rPr>
              <w:t>133,722.29</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17E1C9" w14:textId="77777777" w:rsidR="003D1F99" w:rsidRDefault="003D1F99">
            <w:pPr>
              <w:spacing w:line="360" w:lineRule="auto"/>
              <w:jc w:val="right"/>
            </w:pPr>
            <w:r>
              <w:rPr>
                <w:rFonts w:ascii="宋体" w:hAnsi="宋体" w:hint="eastAsia"/>
              </w:rPr>
              <w:t>-148,124.18</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C3DCC43" w14:textId="77777777" w:rsidR="003D1F99" w:rsidRDefault="003D1F99">
            <w:pPr>
              <w:spacing w:line="360" w:lineRule="auto"/>
              <w:jc w:val="right"/>
            </w:pPr>
            <w:r>
              <w:rPr>
                <w:rFonts w:ascii="宋体" w:hAnsi="宋体" w:hint="eastAsia"/>
              </w:rPr>
              <w:t>-</w:t>
            </w:r>
            <w:r>
              <w:t xml:space="preserve"> </w:t>
            </w:r>
          </w:p>
        </w:tc>
      </w:tr>
      <w:tr w:rsidR="00FC250F" w14:paraId="51085A8D" w14:textId="77777777">
        <w:trPr>
          <w:divId w:val="1508010859"/>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8F32FA8" w14:textId="77777777" w:rsidR="003D1F99" w:rsidRDefault="003D1F99">
            <w:pPr>
              <w:spacing w:line="360" w:lineRule="auto"/>
              <w:jc w:val="center"/>
            </w:pPr>
            <w:r>
              <w:rPr>
                <w:rFonts w:ascii="宋体" w:hAnsi="宋体" w:hint="eastAsia"/>
              </w:rPr>
              <w:t xml:space="preserve">合计 </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478294F" w14:textId="77777777" w:rsidR="003D1F99" w:rsidRDefault="003D1F99"/>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D5771E" w14:textId="77777777" w:rsidR="003D1F99" w:rsidRDefault="003D1F99">
            <w:pPr>
              <w:widowControl/>
              <w:jc w:val="left"/>
              <w:rPr>
                <w:kern w:val="0"/>
                <w:sz w:val="20"/>
              </w:rPr>
            </w:pP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8479551" w14:textId="77777777" w:rsidR="003D1F99" w:rsidRDefault="003D1F99">
            <w:pPr>
              <w:spacing w:line="360" w:lineRule="auto"/>
              <w:jc w:val="right"/>
            </w:pPr>
            <w:r>
              <w:rPr>
                <w:rFonts w:ascii="宋体" w:hAnsi="宋体" w:hint="eastAsia"/>
              </w:rPr>
              <w:t>133,722.29</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D37E89E" w14:textId="77777777" w:rsidR="003D1F99" w:rsidRDefault="003D1F99">
            <w:pPr>
              <w:spacing w:line="360" w:lineRule="auto"/>
              <w:jc w:val="right"/>
            </w:pPr>
            <w:r>
              <w:rPr>
                <w:rFonts w:ascii="宋体" w:hAnsi="宋体" w:hint="eastAsia"/>
              </w:rPr>
              <w:t>-148,124.18</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4E3C4F9" w14:textId="77777777" w:rsidR="003D1F99" w:rsidRDefault="003D1F99"/>
        </w:tc>
      </w:tr>
    </w:tbl>
    <w:p w14:paraId="4886A1BF" w14:textId="77777777" w:rsidR="003D1F99" w:rsidRDefault="003D1F99">
      <w:pPr>
        <w:spacing w:line="360" w:lineRule="auto"/>
        <w:jc w:val="left"/>
      </w:pPr>
      <w:r>
        <w:rPr>
          <w:rFonts w:ascii="宋体" w:hAnsi="宋体" w:hint="eastAsia"/>
        </w:rPr>
        <w:t>注：</w:t>
      </w:r>
      <w:r>
        <w:rPr>
          <w:rFonts w:ascii="宋体" w:hAnsi="宋体" w:hint="eastAsia"/>
          <w:lang w:eastAsia="zh-Hans"/>
        </w:rPr>
        <w:t>基金管理人运用固有资金投资本基金相关的费用符合基金招募说明书和相关公告的规定。</w:t>
      </w:r>
      <w:r>
        <w:rPr>
          <w:rFonts w:ascii="宋体" w:hAnsi="宋体" w:hint="eastAsia"/>
        </w:rPr>
        <w:t xml:space="preserve"> </w:t>
      </w:r>
    </w:p>
    <w:p w14:paraId="6FF80403" w14:textId="77777777" w:rsidR="003D1F99" w:rsidRDefault="003D1F99">
      <w:pPr>
        <w:pStyle w:val="XBRLTitle1"/>
        <w:spacing w:before="156" w:line="360" w:lineRule="auto"/>
        <w:ind w:left="425"/>
      </w:pPr>
      <w:bookmarkStart w:id="244" w:name="_Toc513386632"/>
      <w:bookmarkStart w:id="245" w:name="_Toc479856294"/>
      <w:bookmarkStart w:id="246" w:name="_Toc481075094"/>
      <w:bookmarkStart w:id="247" w:name="_Toc490050046"/>
      <w:bookmarkStart w:id="248" w:name="_Toc512519526"/>
      <w:bookmarkStart w:id="249" w:name="m701"/>
      <w:proofErr w:type="spellStart"/>
      <w:r>
        <w:rPr>
          <w:rFonts w:hAnsi="宋体" w:hint="eastAsia"/>
        </w:rPr>
        <w:t>影响投资者决策的其他重要信息</w:t>
      </w:r>
      <w:bookmarkEnd w:id="244"/>
      <w:bookmarkEnd w:id="245"/>
      <w:bookmarkEnd w:id="246"/>
      <w:bookmarkEnd w:id="247"/>
      <w:bookmarkEnd w:id="248"/>
      <w:proofErr w:type="spellEnd"/>
      <w:r>
        <w:rPr>
          <w:rFonts w:hAnsi="宋体" w:hint="eastAsia"/>
          <w:lang w:eastAsia="zh-CN"/>
        </w:rPr>
        <w:t xml:space="preserve"> </w:t>
      </w:r>
    </w:p>
    <w:p w14:paraId="18BEC8F3" w14:textId="77777777" w:rsidR="003D1F99" w:rsidRDefault="003D1F99">
      <w:pPr>
        <w:pStyle w:val="XBRLTitle2"/>
        <w:spacing w:before="156" w:line="360" w:lineRule="auto"/>
        <w:ind w:left="454"/>
      </w:pPr>
      <w:bookmarkStart w:id="250" w:name="_Toc513386633"/>
      <w:bookmarkStart w:id="251" w:name="_Toc490050047"/>
      <w:bookmarkStart w:id="252" w:name="_Toc481075095"/>
      <w:bookmarkStart w:id="253" w:name="_Toc512519527"/>
      <w:r>
        <w:rPr>
          <w:rFonts w:hAnsi="宋体" w:hint="eastAsia"/>
          <w:kern w:val="0"/>
        </w:rPr>
        <w:t>报告期内单一投资者持有基金份额比例达到或超过20%的情况</w:t>
      </w:r>
      <w:bookmarkEnd w:id="250"/>
      <w:bookmarkEnd w:id="251"/>
      <w:bookmarkEnd w:id="252"/>
      <w:bookmarkEnd w:id="253"/>
      <w:r>
        <w:rPr>
          <w:rFonts w:hAnsi="宋体" w:hint="eastAsia"/>
          <w:kern w:val="0"/>
          <w:lang w:eastAsia="zh-CN"/>
        </w:rPr>
        <w:t xml:space="preserve"> </w:t>
      </w:r>
    </w:p>
    <w:bookmarkEnd w:id="32"/>
    <w:bookmarkEnd w:id="33"/>
    <w:bookmarkEnd w:id="18"/>
    <w:p w14:paraId="6A2FCE71" w14:textId="77777777" w:rsidR="003D1F99" w:rsidRDefault="003D1F99">
      <w:pPr>
        <w:spacing w:line="360" w:lineRule="auto"/>
        <w:ind w:firstLineChars="200" w:firstLine="420"/>
        <w:rPr>
          <w:rFonts w:ascii="宋体" w:hAnsi="宋体" w:hint="eastAsia"/>
          <w:szCs w:val="21"/>
          <w:lang w:eastAsia="zh-Hans"/>
        </w:rPr>
      </w:pPr>
      <w:r>
        <w:rPr>
          <w:rFonts w:ascii="宋体" w:hAnsi="宋体" w:hint="eastAsia"/>
          <w:szCs w:val="21"/>
          <w:lang w:eastAsia="zh-Hans"/>
        </w:rPr>
        <w:t>无。</w:t>
      </w:r>
    </w:p>
    <w:p w14:paraId="470FBFC9" w14:textId="77777777" w:rsidR="003D1F99" w:rsidRDefault="003D1F99">
      <w:pPr>
        <w:pStyle w:val="XBRLTitle1"/>
        <w:spacing w:before="156" w:line="360" w:lineRule="auto"/>
        <w:ind w:left="425"/>
      </w:pPr>
      <w:bookmarkStart w:id="254" w:name="_Toc513386635"/>
      <w:bookmarkStart w:id="255" w:name="_Toc438646481"/>
      <w:bookmarkStart w:id="256" w:name="_Toc481075097"/>
      <w:bookmarkStart w:id="257" w:name="_Toc490050049"/>
      <w:bookmarkStart w:id="258" w:name="_Toc512519529"/>
      <w:bookmarkEnd w:id="249"/>
      <w:proofErr w:type="spellStart"/>
      <w:r>
        <w:rPr>
          <w:rFonts w:hAnsi="宋体" w:hint="eastAsia"/>
        </w:rPr>
        <w:t>备查文件目录</w:t>
      </w:r>
      <w:bookmarkEnd w:id="254"/>
      <w:bookmarkEnd w:id="255"/>
      <w:bookmarkEnd w:id="256"/>
      <w:bookmarkEnd w:id="257"/>
      <w:bookmarkEnd w:id="258"/>
      <w:proofErr w:type="spellEnd"/>
      <w:r>
        <w:rPr>
          <w:rFonts w:hAnsi="宋体" w:hint="eastAsia"/>
        </w:rPr>
        <w:t xml:space="preserve"> </w:t>
      </w:r>
    </w:p>
    <w:p w14:paraId="423D49BA" w14:textId="77777777" w:rsidR="003D1F99" w:rsidRDefault="003D1F99">
      <w:pPr>
        <w:pStyle w:val="XBRLTitle2"/>
        <w:spacing w:before="156" w:line="360" w:lineRule="auto"/>
        <w:ind w:left="454"/>
      </w:pPr>
      <w:bookmarkStart w:id="259" w:name="_Toc438646482"/>
      <w:bookmarkStart w:id="260" w:name="_Toc513386636"/>
      <w:bookmarkStart w:id="261" w:name="_Toc490050050"/>
      <w:bookmarkStart w:id="262" w:name="_Toc481075098"/>
      <w:bookmarkStart w:id="263" w:name="_Toc512519530"/>
      <w:bookmarkStart w:id="264" w:name="m801_01_1733"/>
      <w:proofErr w:type="spellStart"/>
      <w:r>
        <w:rPr>
          <w:rFonts w:hAnsi="宋体" w:hint="eastAsia"/>
        </w:rPr>
        <w:t>备查文件目录</w:t>
      </w:r>
      <w:bookmarkEnd w:id="259"/>
      <w:bookmarkEnd w:id="260"/>
      <w:bookmarkEnd w:id="261"/>
      <w:bookmarkEnd w:id="262"/>
      <w:bookmarkEnd w:id="263"/>
      <w:proofErr w:type="spellEnd"/>
      <w:r>
        <w:rPr>
          <w:rFonts w:hAnsi="宋体" w:hint="eastAsia"/>
        </w:rPr>
        <w:t xml:space="preserve"> </w:t>
      </w:r>
    </w:p>
    <w:p w14:paraId="444237E4" w14:textId="77777777" w:rsidR="003D1F99" w:rsidRDefault="003D1F99">
      <w:pPr>
        <w:spacing w:line="360" w:lineRule="auto"/>
        <w:ind w:firstLineChars="200" w:firstLine="420"/>
        <w:jc w:val="left"/>
      </w:pPr>
      <w:r>
        <w:rPr>
          <w:rFonts w:ascii="宋体" w:hAnsi="宋体" w:cs="宋体" w:hint="eastAsia"/>
          <w:color w:val="000000"/>
          <w:kern w:val="0"/>
        </w:rPr>
        <w:t>(</w:t>
      </w:r>
      <w:proofErr w:type="gramStart"/>
      <w:r>
        <w:rPr>
          <w:rFonts w:ascii="宋体" w:hAnsi="宋体" w:cs="宋体" w:hint="eastAsia"/>
          <w:color w:val="000000"/>
          <w:kern w:val="0"/>
        </w:rPr>
        <w:t>一</w:t>
      </w:r>
      <w:proofErr w:type="gramEnd"/>
      <w:r>
        <w:rPr>
          <w:rFonts w:ascii="宋体" w:hAnsi="宋体" w:cs="宋体" w:hint="eastAsia"/>
          <w:color w:val="000000"/>
          <w:kern w:val="0"/>
        </w:rPr>
        <w:t>)中国证监会准予本基金募集注册的文件</w:t>
      </w:r>
      <w:r>
        <w:rPr>
          <w:rFonts w:ascii="宋体" w:hAnsi="宋体" w:cs="宋体" w:hint="eastAsia"/>
          <w:color w:val="000000"/>
          <w:kern w:val="0"/>
        </w:rPr>
        <w:br/>
        <w:t xml:space="preserve">　　(二)摩根</w:t>
      </w:r>
      <w:proofErr w:type="gramStart"/>
      <w:r>
        <w:rPr>
          <w:rFonts w:ascii="宋体" w:hAnsi="宋体" w:cs="宋体" w:hint="eastAsia"/>
          <w:color w:val="000000"/>
          <w:kern w:val="0"/>
        </w:rPr>
        <w:t>标普港股通低波</w:t>
      </w:r>
      <w:proofErr w:type="gramEnd"/>
      <w:r>
        <w:rPr>
          <w:rFonts w:ascii="宋体" w:hAnsi="宋体" w:cs="宋体" w:hint="eastAsia"/>
          <w:color w:val="000000"/>
          <w:kern w:val="0"/>
        </w:rPr>
        <w:t>红利指数型证券投资</w:t>
      </w:r>
      <w:proofErr w:type="gramStart"/>
      <w:r>
        <w:rPr>
          <w:rFonts w:ascii="宋体" w:hAnsi="宋体" w:cs="宋体" w:hint="eastAsia"/>
          <w:color w:val="000000"/>
          <w:kern w:val="0"/>
        </w:rPr>
        <w:t>基金基金</w:t>
      </w:r>
      <w:proofErr w:type="gramEnd"/>
      <w:r>
        <w:rPr>
          <w:rFonts w:ascii="宋体" w:hAnsi="宋体" w:cs="宋体" w:hint="eastAsia"/>
          <w:color w:val="000000"/>
          <w:kern w:val="0"/>
        </w:rPr>
        <w:t>合同</w:t>
      </w:r>
      <w:r>
        <w:rPr>
          <w:rFonts w:ascii="宋体" w:hAnsi="宋体" w:cs="宋体" w:hint="eastAsia"/>
          <w:color w:val="000000"/>
          <w:kern w:val="0"/>
        </w:rPr>
        <w:br/>
        <w:t xml:space="preserve">　　(三)摩根</w:t>
      </w:r>
      <w:proofErr w:type="gramStart"/>
      <w:r>
        <w:rPr>
          <w:rFonts w:ascii="宋体" w:hAnsi="宋体" w:cs="宋体" w:hint="eastAsia"/>
          <w:color w:val="000000"/>
          <w:kern w:val="0"/>
        </w:rPr>
        <w:t>标普港股通低波</w:t>
      </w:r>
      <w:proofErr w:type="gramEnd"/>
      <w:r>
        <w:rPr>
          <w:rFonts w:ascii="宋体" w:hAnsi="宋体" w:cs="宋体" w:hint="eastAsia"/>
          <w:color w:val="000000"/>
          <w:kern w:val="0"/>
        </w:rPr>
        <w:t>红利指数型证券投资基金托管协议</w:t>
      </w:r>
      <w:r>
        <w:rPr>
          <w:rFonts w:ascii="宋体" w:hAnsi="宋体" w:cs="宋体" w:hint="eastAsia"/>
          <w:color w:val="000000"/>
          <w:kern w:val="0"/>
        </w:rPr>
        <w:br/>
        <w:t xml:space="preserve">　　(四)法律意见书</w:t>
      </w:r>
      <w:r>
        <w:rPr>
          <w:rFonts w:ascii="宋体" w:hAnsi="宋体" w:cs="宋体" w:hint="eastAsia"/>
          <w:color w:val="000000"/>
          <w:kern w:val="0"/>
        </w:rPr>
        <w:br/>
        <w:t xml:space="preserve">　　(五)基金管理人业务资格批件、营业执照</w:t>
      </w:r>
      <w:r>
        <w:rPr>
          <w:rFonts w:ascii="宋体" w:hAnsi="宋体" w:cs="宋体" w:hint="eastAsia"/>
          <w:color w:val="000000"/>
          <w:kern w:val="0"/>
        </w:rPr>
        <w:br/>
        <w:t xml:space="preserve">　　(六)基金托管人业务资格批件、营业执照</w:t>
      </w:r>
      <w:r>
        <w:rPr>
          <w:rFonts w:ascii="宋体" w:hAnsi="宋体" w:cs="宋体" w:hint="eastAsia"/>
          <w:color w:val="000000"/>
          <w:kern w:val="0"/>
        </w:rPr>
        <w:br/>
        <w:t xml:space="preserve">　　(七)摩根基金管理(中国)有限公司开放式基金业务规则</w:t>
      </w:r>
      <w:r>
        <w:rPr>
          <w:rFonts w:ascii="宋体" w:hAnsi="宋体" w:cs="宋体" w:hint="eastAsia"/>
          <w:color w:val="000000"/>
          <w:kern w:val="0"/>
        </w:rPr>
        <w:br/>
        <w:t xml:space="preserve">　　(八)中国证监会要求的其他文件</w:t>
      </w:r>
    </w:p>
    <w:p w14:paraId="3B66FF11" w14:textId="77777777" w:rsidR="003D1F99" w:rsidRDefault="003D1F99">
      <w:pPr>
        <w:pStyle w:val="XBRLTitle2"/>
        <w:spacing w:before="156" w:line="360" w:lineRule="auto"/>
        <w:ind w:left="454"/>
      </w:pPr>
      <w:bookmarkStart w:id="265" w:name="_Toc438646483"/>
      <w:bookmarkStart w:id="266" w:name="_Toc513386637"/>
      <w:bookmarkStart w:id="267" w:name="_Toc490050051"/>
      <w:bookmarkStart w:id="268" w:name="_Toc481075099"/>
      <w:bookmarkStart w:id="269" w:name="_Toc512519531"/>
      <w:bookmarkStart w:id="270" w:name="m801_01_1734"/>
      <w:bookmarkEnd w:id="264"/>
      <w:proofErr w:type="spellStart"/>
      <w:r>
        <w:rPr>
          <w:rFonts w:hAnsi="宋体" w:hint="eastAsia"/>
        </w:rPr>
        <w:t>存放地点</w:t>
      </w:r>
      <w:bookmarkEnd w:id="265"/>
      <w:bookmarkEnd w:id="266"/>
      <w:bookmarkEnd w:id="267"/>
      <w:bookmarkEnd w:id="268"/>
      <w:bookmarkEnd w:id="269"/>
      <w:proofErr w:type="spellEnd"/>
      <w:r>
        <w:rPr>
          <w:rFonts w:hAnsi="宋体" w:hint="eastAsia"/>
        </w:rPr>
        <w:t xml:space="preserve"> </w:t>
      </w:r>
    </w:p>
    <w:p w14:paraId="795415D3" w14:textId="77777777" w:rsidR="003D1F99" w:rsidRDefault="003D1F99">
      <w:pPr>
        <w:spacing w:line="360" w:lineRule="auto"/>
        <w:ind w:firstLineChars="200" w:firstLine="420"/>
        <w:jc w:val="left"/>
      </w:pPr>
      <w:r>
        <w:rPr>
          <w:rFonts w:ascii="宋体" w:hAnsi="宋体" w:cs="宋体" w:hint="eastAsia"/>
          <w:color w:val="000000"/>
          <w:kern w:val="0"/>
        </w:rPr>
        <w:t>基金管理人或基金托管人住所。</w:t>
      </w:r>
    </w:p>
    <w:p w14:paraId="29D63A03" w14:textId="77777777" w:rsidR="003D1F99" w:rsidRDefault="003D1F99">
      <w:pPr>
        <w:pStyle w:val="XBRLTitle2"/>
        <w:spacing w:before="156" w:line="360" w:lineRule="auto"/>
        <w:ind w:left="454"/>
      </w:pPr>
      <w:bookmarkStart w:id="271" w:name="_Toc438646484"/>
      <w:bookmarkStart w:id="272" w:name="_Toc513386638"/>
      <w:bookmarkStart w:id="273" w:name="_Toc490050052"/>
      <w:bookmarkStart w:id="274" w:name="_Toc481075100"/>
      <w:bookmarkStart w:id="275" w:name="_Toc512519532"/>
      <w:bookmarkStart w:id="276" w:name="m801_01_1735"/>
      <w:bookmarkEnd w:id="270"/>
      <w:proofErr w:type="spellStart"/>
      <w:r>
        <w:rPr>
          <w:rFonts w:hAnsi="宋体" w:hint="eastAsia"/>
        </w:rPr>
        <w:t>查阅方式</w:t>
      </w:r>
      <w:bookmarkEnd w:id="271"/>
      <w:bookmarkEnd w:id="272"/>
      <w:bookmarkEnd w:id="273"/>
      <w:bookmarkEnd w:id="274"/>
      <w:bookmarkEnd w:id="275"/>
      <w:proofErr w:type="spellEnd"/>
      <w:r>
        <w:rPr>
          <w:rFonts w:hAnsi="宋体" w:hint="eastAsia"/>
        </w:rPr>
        <w:t xml:space="preserve"> </w:t>
      </w:r>
    </w:p>
    <w:p w14:paraId="1A7C5065" w14:textId="77777777" w:rsidR="003D1F99" w:rsidRDefault="003D1F99">
      <w:pPr>
        <w:spacing w:line="360" w:lineRule="auto"/>
        <w:ind w:firstLineChars="200" w:firstLine="420"/>
        <w:jc w:val="left"/>
      </w:pPr>
      <w:r>
        <w:rPr>
          <w:rFonts w:ascii="宋体" w:hAnsi="宋体" w:cs="宋体" w:hint="eastAsia"/>
          <w:color w:val="000000"/>
          <w:kern w:val="0"/>
        </w:rPr>
        <w:t>投资者可在营业时间免费查阅，也可按工本费购买复印件。</w:t>
      </w:r>
    </w:p>
    <w:bookmarkEnd w:id="276"/>
    <w:p w14:paraId="2E24FB39" w14:textId="77777777" w:rsidR="003D1F99" w:rsidRDefault="003D1F99">
      <w:pPr>
        <w:spacing w:line="360" w:lineRule="auto"/>
        <w:ind w:firstLineChars="600" w:firstLine="1687"/>
        <w:jc w:val="left"/>
      </w:pPr>
      <w:r>
        <w:rPr>
          <w:rFonts w:ascii="宋体" w:hAnsi="宋体" w:hint="eastAsia"/>
          <w:b/>
          <w:bCs/>
          <w:sz w:val="28"/>
          <w:szCs w:val="30"/>
        </w:rPr>
        <w:t xml:space="preserve">　 </w:t>
      </w:r>
    </w:p>
    <w:p w14:paraId="5BC68CF3" w14:textId="77777777" w:rsidR="003D1F99" w:rsidRDefault="003D1F99">
      <w:pPr>
        <w:spacing w:line="360" w:lineRule="auto"/>
        <w:ind w:firstLineChars="600" w:firstLine="1687"/>
        <w:jc w:val="left"/>
      </w:pPr>
      <w:r>
        <w:rPr>
          <w:rFonts w:ascii="宋体" w:hAnsi="宋体" w:hint="eastAsia"/>
          <w:b/>
          <w:bCs/>
          <w:sz w:val="28"/>
          <w:szCs w:val="30"/>
        </w:rPr>
        <w:t xml:space="preserve">　 </w:t>
      </w:r>
    </w:p>
    <w:p w14:paraId="6B1A3EE9" w14:textId="77777777" w:rsidR="003D1F99" w:rsidRDefault="003D1F99">
      <w:pPr>
        <w:spacing w:line="360" w:lineRule="auto"/>
        <w:ind w:firstLineChars="600" w:firstLine="1446"/>
        <w:jc w:val="right"/>
      </w:pPr>
      <w:r>
        <w:rPr>
          <w:rFonts w:ascii="宋体" w:hAnsi="宋体" w:hint="eastAsia"/>
          <w:b/>
          <w:bCs/>
          <w:sz w:val="24"/>
          <w:szCs w:val="24"/>
        </w:rPr>
        <w:t>摩根基金管理（中国）有限公司</w:t>
      </w:r>
    </w:p>
    <w:p w14:paraId="68EC5B6A" w14:textId="77777777" w:rsidR="003D1F99" w:rsidRDefault="003D1F99">
      <w:pPr>
        <w:spacing w:line="360" w:lineRule="auto"/>
        <w:ind w:firstLineChars="600" w:firstLine="1446"/>
        <w:jc w:val="right"/>
      </w:pPr>
      <w:r>
        <w:rPr>
          <w:rFonts w:ascii="宋体" w:hAnsi="宋体" w:hint="eastAsia"/>
          <w:b/>
          <w:bCs/>
          <w:sz w:val="24"/>
          <w:szCs w:val="24"/>
        </w:rPr>
        <w:t>2025年7月21日</w:t>
      </w:r>
      <w:bookmarkEnd w:id="19"/>
    </w:p>
    <w:sectPr w:rsidR="003D1F99">
      <w:headerReference w:type="default" r:id="rId10"/>
      <w:footerReference w:type="default" r:id="rId11"/>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2B0EB6" w14:textId="77777777" w:rsidR="003D1F99" w:rsidRDefault="003D1F99">
      <w:pPr>
        <w:rPr>
          <w:szCs w:val="21"/>
        </w:rPr>
      </w:pPr>
      <w:r>
        <w:rPr>
          <w:szCs w:val="21"/>
        </w:rPr>
        <w:separator/>
      </w:r>
      <w:r>
        <w:rPr>
          <w:szCs w:val="21"/>
        </w:rPr>
        <w:t xml:space="preserve"> </w:t>
      </w:r>
    </w:p>
  </w:endnote>
  <w:endnote w:type="continuationSeparator" w:id="0">
    <w:p w14:paraId="3D0FFA5C" w14:textId="77777777" w:rsidR="003D1F99" w:rsidRDefault="003D1F99">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C1DE3" w14:textId="77777777" w:rsidR="003D1F99" w:rsidRDefault="003D1F99">
    <w:pPr>
      <w:jc w:val="center"/>
    </w:pPr>
    <w:r>
      <w:rPr>
        <w:rFonts w:ascii="宋体" w:hAnsi="宋体" w:hint="eastAsia"/>
        <w:sz w:val="18"/>
        <w:szCs w:val="18"/>
      </w:rPr>
      <w:t>第</w:t>
    </w:r>
    <w:r>
      <w:t xml:space="preserve"> </w:t>
    </w:r>
    <w:r>
      <w:rPr>
        <w:rFonts w:ascii="宋体" w:hAnsi="宋体" w:hint="eastAsia"/>
        <w:sz w:val="18"/>
        <w:szCs w:val="18"/>
      </w:rPr>
      <w:fldChar w:fldCharType="begin"/>
    </w:r>
    <w:r>
      <w:rPr>
        <w:rFonts w:ascii="宋体" w:hAnsi="宋体" w:hint="eastAsia"/>
        <w:sz w:val="18"/>
        <w:szCs w:val="18"/>
      </w:rPr>
      <w:instrText xml:space="preserve"> PAGE </w:instrText>
    </w:r>
    <w:r>
      <w:rPr>
        <w:rFonts w:ascii="宋体" w:hAnsi="宋体" w:hint="eastAsia"/>
        <w:sz w:val="18"/>
        <w:szCs w:val="18"/>
      </w:rPr>
      <w:fldChar w:fldCharType="separate"/>
    </w:r>
    <w:r>
      <w:rPr>
        <w:rFonts w:ascii="宋体" w:hAnsi="宋体" w:hint="eastAsia"/>
        <w:noProof/>
        <w:sz w:val="18"/>
        <w:szCs w:val="18"/>
      </w:rPr>
      <w:t>2</w:t>
    </w:r>
    <w:r>
      <w:t xml:space="preserve"> </w:t>
    </w:r>
    <w:r>
      <w:rPr>
        <w:rFonts w:ascii="宋体" w:hAnsi="宋体" w:hint="eastAsia"/>
        <w:sz w:val="18"/>
        <w:szCs w:val="18"/>
      </w:rPr>
      <w:fldChar w:fldCharType="end"/>
    </w:r>
    <w:r>
      <w:rPr>
        <w:rFonts w:ascii="宋体" w:hAnsi="宋体" w:hint="eastAsia"/>
        <w:sz w:val="18"/>
        <w:szCs w:val="18"/>
        <w:lang w:val="zh-CN"/>
      </w:rPr>
      <w:t>页 共</w:t>
    </w:r>
    <w:r>
      <w:t xml:space="preserve"> </w:t>
    </w:r>
    <w:r>
      <w:rPr>
        <w:rFonts w:ascii="宋体" w:hAnsi="宋体" w:hint="eastAsia"/>
        <w:sz w:val="18"/>
        <w:szCs w:val="18"/>
      </w:rPr>
      <w:fldChar w:fldCharType="begin"/>
    </w:r>
    <w:r>
      <w:rPr>
        <w:rFonts w:ascii="宋体" w:hAnsi="宋体" w:hint="eastAsia"/>
        <w:sz w:val="18"/>
        <w:szCs w:val="18"/>
      </w:rPr>
      <w:instrText xml:space="preserve"> NUMPAGES  </w:instrText>
    </w:r>
    <w:r>
      <w:rPr>
        <w:rFonts w:ascii="宋体" w:hAnsi="宋体" w:hint="eastAsia"/>
        <w:sz w:val="18"/>
        <w:szCs w:val="18"/>
      </w:rPr>
      <w:fldChar w:fldCharType="separate"/>
    </w:r>
    <w:r>
      <w:rPr>
        <w:rFonts w:ascii="宋体" w:hAnsi="宋体" w:hint="eastAsia"/>
        <w:noProof/>
        <w:sz w:val="18"/>
        <w:szCs w:val="18"/>
      </w:rPr>
      <w:t>8</w:t>
    </w:r>
    <w:r>
      <w:t xml:space="preserve"> </w:t>
    </w:r>
    <w:r>
      <w:rPr>
        <w:rFonts w:ascii="宋体" w:hAnsi="宋体" w:hint="eastAsia"/>
        <w:sz w:val="18"/>
        <w:szCs w:val="18"/>
      </w:rPr>
      <w:fldChar w:fldCharType="end"/>
    </w:r>
    <w:r>
      <w:rPr>
        <w:rFonts w:ascii="宋体" w:hAnsi="宋体" w:hint="eastAsia"/>
        <w:sz w:val="18"/>
        <w:szCs w:val="18"/>
      </w:rPr>
      <w:t>页</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11074" w14:textId="77777777" w:rsidR="003D1F99" w:rsidRDefault="003D1F99">
      <w:pPr>
        <w:rPr>
          <w:szCs w:val="21"/>
        </w:rPr>
      </w:pPr>
      <w:r>
        <w:rPr>
          <w:szCs w:val="21"/>
        </w:rPr>
        <w:separator/>
      </w:r>
      <w:r>
        <w:rPr>
          <w:szCs w:val="21"/>
        </w:rPr>
        <w:t xml:space="preserve"> </w:t>
      </w:r>
    </w:p>
  </w:footnote>
  <w:footnote w:type="continuationSeparator" w:id="0">
    <w:p w14:paraId="7A6D0427" w14:textId="77777777" w:rsidR="003D1F99" w:rsidRDefault="003D1F99">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0473B" w14:textId="77777777" w:rsidR="003D1F99" w:rsidRDefault="003D1F99">
    <w:pPr>
      <w:pStyle w:val="a8"/>
      <w:jc w:val="right"/>
    </w:pPr>
    <w:r>
      <w:rPr>
        <w:rFonts w:ascii="宋体" w:hAnsi="宋体" w:hint="eastAsia"/>
      </w:rPr>
      <w:t>摩根</w:t>
    </w:r>
    <w:proofErr w:type="gramStart"/>
    <w:r>
      <w:rPr>
        <w:rFonts w:ascii="宋体" w:hAnsi="宋体" w:hint="eastAsia"/>
      </w:rPr>
      <w:t>标普港股通低波</w:t>
    </w:r>
    <w:proofErr w:type="gramEnd"/>
    <w:r>
      <w:rPr>
        <w:rFonts w:ascii="宋体" w:hAnsi="宋体" w:hint="eastAsia"/>
      </w:rPr>
      <w:t>红利指数型证券投资基金2025年第2季度报告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7D73EE"/>
    <w:multiLevelType w:val="multilevel"/>
    <w:tmpl w:val="B6825186"/>
    <w:lvl w:ilvl="0">
      <w:start w:val="1"/>
      <w:numFmt w:val="decimal"/>
      <w:pStyle w:val="XBRLTitle1"/>
      <w:suff w:val="space"/>
      <w:lvlText w:val="§%1"/>
      <w:lvlJc w:val="left"/>
      <w:pPr>
        <w:ind w:left="425" w:hanging="425"/>
      </w:p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1050" w:hanging="624"/>
      </w:pPr>
      <w:rPr>
        <w:sz w:val="24"/>
        <w:szCs w:val="24"/>
      </w:rPr>
    </w:lvl>
    <w:lvl w:ilvl="3">
      <w:start w:val="1"/>
      <w:numFmt w:val="decimal"/>
      <w:pStyle w:val="XBRLTitle4"/>
      <w:suff w:val="space"/>
      <w:lvlText w:val="%1.%2.%3.%4"/>
      <w:lvlJc w:val="left"/>
      <w:pPr>
        <w:ind w:left="1078" w:hanging="794"/>
      </w:pPr>
      <w:rPr>
        <w:sz w:val="24"/>
        <w:szCs w:val="24"/>
      </w:r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16cid:durableId="1296762500">
    <w:abstractNumId w:val="0"/>
  </w:num>
  <w:num w:numId="2" w16cid:durableId="5656499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5601"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F99"/>
    <w:rsid w:val="002A42AF"/>
    <w:rsid w:val="003D1F99"/>
    <w:rsid w:val="007C5639"/>
    <w:rsid w:val="009238EF"/>
    <w:rsid w:val="00936D92"/>
    <w:rsid w:val="00FC250F"/>
    <w:rsid w:val="00FF5E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4A29FBEC"/>
  <w15:chartTrackingRefBased/>
  <w15:docId w15:val="{AD1B5A03-9184-4141-864D-63FF89CCE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Cambria" w:hAnsi="Cambria"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Cambria" w:hAnsi="Cambria" w:cs="宋体"/>
      <w:b/>
      <w:bCs/>
      <w:kern w:val="0"/>
      <w:sz w:val="28"/>
      <w:szCs w:val="28"/>
      <w:lang w:val="x-none" w:eastAsia="x-none"/>
    </w:rPr>
  </w:style>
  <w:style w:type="paragraph" w:styleId="5">
    <w:name w:val="heading 5"/>
    <w:basedOn w:val="a"/>
    <w:next w:val="a"/>
    <w:link w:val="51"/>
    <w:uiPriority w:val="9"/>
    <w:semiHidden/>
    <w:unhideWhenUsed/>
    <w:qFormat/>
    <w:pPr>
      <w:keepNext/>
      <w:keepLines/>
      <w:spacing w:before="280" w:after="290" w:line="372" w:lineRule="auto"/>
      <w:outlineLvl w:val="4"/>
    </w:pPr>
    <w:rPr>
      <w:b/>
      <w:bCs/>
      <w:sz w:val="28"/>
      <w:szCs w:val="28"/>
    </w:rPr>
  </w:style>
  <w:style w:type="paragraph" w:styleId="6">
    <w:name w:val="heading 6"/>
    <w:basedOn w:val="a"/>
    <w:next w:val="a"/>
    <w:link w:val="61"/>
    <w:uiPriority w:val="9"/>
    <w:semiHidden/>
    <w:unhideWhenUsed/>
    <w:qFormat/>
    <w:pPr>
      <w:keepNext/>
      <w:keepLines/>
      <w:spacing w:before="240" w:after="64" w:line="312"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themeColor="followedHyperlink"/>
      <w:u w:val="single"/>
    </w:rPr>
  </w:style>
  <w:style w:type="character" w:customStyle="1" w:styleId="10">
    <w:name w:val="标题 1 字符"/>
    <w:basedOn w:val="a0"/>
    <w:uiPriority w:val="9"/>
    <w:locked/>
    <w:rPr>
      <w:b/>
      <w:bCs/>
      <w:kern w:val="44"/>
      <w:sz w:val="44"/>
      <w:szCs w:val="44"/>
    </w:rPr>
  </w:style>
  <w:style w:type="character" w:customStyle="1" w:styleId="20">
    <w:name w:val="标题 2 字符"/>
    <w:basedOn w:val="a0"/>
    <w:uiPriority w:val="9"/>
    <w:locked/>
    <w:rPr>
      <w:rFonts w:asciiTheme="majorHAnsi" w:eastAsiaTheme="majorEastAsia" w:hAnsiTheme="majorHAnsi" w:cstheme="majorBidi" w:hint="default"/>
      <w:b/>
      <w:bCs/>
      <w:kern w:val="2"/>
      <w:sz w:val="32"/>
      <w:szCs w:val="32"/>
    </w:rPr>
  </w:style>
  <w:style w:type="character" w:customStyle="1" w:styleId="30">
    <w:name w:val="标题 3 字符"/>
    <w:basedOn w:val="a0"/>
    <w:uiPriority w:val="9"/>
    <w:locked/>
    <w:rPr>
      <w:b/>
      <w:bCs/>
      <w:kern w:val="2"/>
      <w:sz w:val="32"/>
      <w:szCs w:val="32"/>
    </w:rPr>
  </w:style>
  <w:style w:type="character" w:customStyle="1" w:styleId="40">
    <w:name w:val="标题 4 字符"/>
    <w:basedOn w:val="a0"/>
    <w:locked/>
    <w:rPr>
      <w:rFonts w:asciiTheme="majorHAnsi" w:eastAsiaTheme="majorEastAsia" w:hAnsiTheme="majorHAnsi" w:cstheme="majorBidi" w:hint="default"/>
      <w:b/>
      <w:bCs/>
      <w:kern w:val="2"/>
      <w:sz w:val="28"/>
      <w:szCs w:val="28"/>
    </w:rPr>
  </w:style>
  <w:style w:type="character" w:customStyle="1" w:styleId="50">
    <w:name w:val="标题 5 字符"/>
    <w:basedOn w:val="a0"/>
    <w:uiPriority w:val="9"/>
    <w:semiHidden/>
    <w:rPr>
      <w:rFonts w:asciiTheme="minorHAnsi" w:eastAsiaTheme="minorEastAsia" w:hAnsiTheme="minorHAnsi" w:cstheme="majorBidi"/>
      <w:color w:val="365F91" w:themeColor="accent1" w:themeShade="BF"/>
      <w:kern w:val="2"/>
      <w:sz w:val="24"/>
      <w:szCs w:val="24"/>
    </w:rPr>
  </w:style>
  <w:style w:type="character" w:customStyle="1" w:styleId="60">
    <w:name w:val="标题 6 字符"/>
    <w:basedOn w:val="a0"/>
    <w:uiPriority w:val="9"/>
    <w:semiHidden/>
    <w:rPr>
      <w:rFonts w:asciiTheme="minorHAnsi" w:eastAsiaTheme="minorEastAsia" w:hAnsiTheme="minorHAnsi" w:cstheme="majorBidi"/>
      <w:b/>
      <w:bCs/>
      <w:color w:val="365F91" w:themeColor="accent1" w:themeShade="BF"/>
      <w:kern w:val="2"/>
      <w:sz w:val="21"/>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TOC1">
    <w:name w:val="toc 1"/>
    <w:basedOn w:val="a"/>
    <w:next w:val="a"/>
    <w:autoRedefine/>
    <w:uiPriority w:val="39"/>
    <w:semiHidden/>
    <w:unhideWhenUsed/>
    <w:pPr>
      <w:tabs>
        <w:tab w:val="right" w:leader="dot" w:pos="8835"/>
      </w:tabs>
    </w:pPr>
    <w:rPr>
      <w:rFonts w:ascii="宋体"/>
      <w:noProof/>
    </w:rPr>
  </w:style>
  <w:style w:type="paragraph" w:styleId="TOC2">
    <w:name w:val="toc 2"/>
    <w:basedOn w:val="a"/>
    <w:next w:val="a"/>
    <w:autoRedefine/>
    <w:uiPriority w:val="39"/>
    <w:semiHidden/>
    <w:unhideWhenUsed/>
    <w:pPr>
      <w:ind w:leftChars="200" w:left="420"/>
    </w:pPr>
  </w:style>
  <w:style w:type="paragraph" w:styleId="TOC3">
    <w:name w:val="toc 3"/>
    <w:basedOn w:val="a"/>
    <w:next w:val="a"/>
    <w:autoRedefine/>
    <w:uiPriority w:val="39"/>
    <w:semiHidden/>
    <w:unhideWhenUsed/>
    <w:pPr>
      <w:ind w:leftChars="400" w:left="840"/>
    </w:pPr>
  </w:style>
  <w:style w:type="paragraph" w:styleId="TOC4">
    <w:name w:val="toc 4"/>
    <w:basedOn w:val="a"/>
    <w:next w:val="a"/>
    <w:autoRedefine/>
    <w:uiPriority w:val="39"/>
    <w:semiHidden/>
    <w:unhideWhenUsed/>
    <w:pPr>
      <w:ind w:leftChars="600" w:left="1260"/>
    </w:pPr>
  </w:style>
  <w:style w:type="paragraph" w:styleId="a6">
    <w:name w:val="footnote text"/>
    <w:basedOn w:val="a"/>
    <w:link w:val="12"/>
    <w:pPr>
      <w:snapToGrid w:val="0"/>
      <w:jc w:val="left"/>
    </w:pPr>
    <w:rPr>
      <w:sz w:val="18"/>
      <w:szCs w:val="18"/>
    </w:rPr>
  </w:style>
  <w:style w:type="character" w:customStyle="1" w:styleId="a7">
    <w:name w:val="脚注文本 字符"/>
    <w:basedOn w:val="a0"/>
    <w:locked/>
    <w:rPr>
      <w:kern w:val="2"/>
      <w:sz w:val="18"/>
      <w:szCs w:val="18"/>
    </w:rPr>
  </w:style>
  <w:style w:type="paragraph" w:styleId="a8">
    <w:name w:val="header"/>
    <w:basedOn w:val="a"/>
    <w:link w:val="22"/>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uiPriority w:val="99"/>
    <w:locked/>
    <w:rPr>
      <w:kern w:val="2"/>
      <w:sz w:val="18"/>
      <w:szCs w:val="18"/>
    </w:rPr>
  </w:style>
  <w:style w:type="paragraph" w:styleId="aa">
    <w:name w:val="footer"/>
    <w:basedOn w:val="a"/>
    <w:link w:val="13"/>
    <w:uiPriority w:val="99"/>
    <w:pPr>
      <w:tabs>
        <w:tab w:val="center" w:pos="4153"/>
        <w:tab w:val="right" w:pos="8306"/>
      </w:tabs>
      <w:snapToGrid w:val="0"/>
      <w:jc w:val="left"/>
    </w:pPr>
    <w:rPr>
      <w:sz w:val="18"/>
      <w:szCs w:val="18"/>
    </w:rPr>
  </w:style>
  <w:style w:type="character" w:customStyle="1" w:styleId="ab">
    <w:name w:val="页脚 字符"/>
    <w:basedOn w:val="a0"/>
    <w:uiPriority w:val="99"/>
    <w:locked/>
    <w:rPr>
      <w:kern w:val="2"/>
      <w:sz w:val="18"/>
      <w:szCs w:val="18"/>
    </w:rPr>
  </w:style>
  <w:style w:type="paragraph" w:styleId="ac">
    <w:name w:val="Title"/>
    <w:basedOn w:val="1"/>
    <w:next w:val="2"/>
    <w:link w:val="14"/>
    <w:uiPriority w:val="10"/>
    <w:qFormat/>
    <w:pPr>
      <w:keepNext w:val="0"/>
      <w:keepLines w:val="0"/>
      <w:spacing w:before="240" w:after="60" w:line="240" w:lineRule="auto"/>
      <w:jc w:val="center"/>
    </w:pPr>
    <w:rPr>
      <w:rFonts w:ascii="Cambria" w:hAnsi="Cambria"/>
      <w:kern w:val="0"/>
      <w:sz w:val="32"/>
      <w:szCs w:val="32"/>
    </w:rPr>
  </w:style>
  <w:style w:type="character" w:customStyle="1" w:styleId="ad">
    <w:name w:val="标题 字符"/>
    <w:basedOn w:val="a0"/>
    <w:uiPriority w:val="10"/>
    <w:locked/>
    <w:rPr>
      <w:rFonts w:asciiTheme="majorHAnsi" w:eastAsiaTheme="majorEastAsia" w:hAnsiTheme="majorHAnsi" w:cstheme="majorBidi" w:hint="default"/>
      <w:b/>
      <w:bCs/>
      <w:kern w:val="2"/>
      <w:sz w:val="32"/>
      <w:szCs w:val="32"/>
    </w:rPr>
  </w:style>
  <w:style w:type="paragraph" w:styleId="ae">
    <w:name w:val="Subtitle"/>
    <w:basedOn w:val="2"/>
    <w:next w:val="3"/>
    <w:link w:val="15"/>
    <w:qFormat/>
    <w:pPr>
      <w:spacing w:before="240" w:after="60" w:line="312" w:lineRule="auto"/>
      <w:jc w:val="left"/>
    </w:pPr>
    <w:rPr>
      <w:rFonts w:cs="Times New Roman"/>
      <w:bCs w:val="0"/>
      <w:kern w:val="28"/>
      <w:sz w:val="24"/>
    </w:rPr>
  </w:style>
  <w:style w:type="character" w:customStyle="1" w:styleId="af">
    <w:name w:val="副标题 字符"/>
    <w:basedOn w:val="a0"/>
    <w:locked/>
    <w:rPr>
      <w:rFonts w:asciiTheme="minorHAnsi" w:eastAsiaTheme="minorEastAsia" w:hAnsiTheme="minorHAnsi" w:cstheme="minorBidi" w:hint="default"/>
      <w:b/>
      <w:bCs/>
      <w:kern w:val="28"/>
      <w:sz w:val="32"/>
      <w:szCs w:val="32"/>
    </w:rPr>
  </w:style>
  <w:style w:type="paragraph" w:styleId="af0">
    <w:name w:val="Date"/>
    <w:basedOn w:val="a"/>
    <w:next w:val="a"/>
    <w:link w:val="16"/>
    <w:rPr>
      <w:rFonts w:ascii="宋体"/>
      <w:sz w:val="32"/>
      <w:lang w:val="x-none" w:eastAsia="x-none"/>
    </w:rPr>
  </w:style>
  <w:style w:type="character" w:customStyle="1" w:styleId="af1">
    <w:name w:val="日期 字符"/>
    <w:basedOn w:val="a0"/>
    <w:locked/>
    <w:rPr>
      <w:kern w:val="2"/>
      <w:sz w:val="21"/>
    </w:rPr>
  </w:style>
  <w:style w:type="paragraph" w:styleId="af2">
    <w:name w:val="Document Map"/>
    <w:basedOn w:val="a"/>
    <w:link w:val="17"/>
    <w:pPr>
      <w:shd w:val="clear" w:color="auto" w:fill="000080"/>
    </w:pPr>
  </w:style>
  <w:style w:type="character" w:customStyle="1" w:styleId="af3">
    <w:name w:val="文档结构图 字符"/>
    <w:basedOn w:val="a0"/>
    <w:locked/>
    <w:rPr>
      <w:rFonts w:ascii="Microsoft YaHei UI" w:eastAsia="Microsoft YaHei UI" w:hAnsi="Microsoft YaHei UI" w:hint="eastAsia"/>
      <w:kern w:val="2"/>
      <w:sz w:val="18"/>
      <w:szCs w:val="18"/>
    </w:rPr>
  </w:style>
  <w:style w:type="paragraph" w:styleId="af4">
    <w:name w:val="Balloon Text"/>
    <w:basedOn w:val="a"/>
    <w:link w:val="18"/>
    <w:uiPriority w:val="99"/>
    <w:semiHidden/>
    <w:unhideWhenUsed/>
    <w:rPr>
      <w:sz w:val="18"/>
      <w:szCs w:val="18"/>
    </w:rPr>
  </w:style>
  <w:style w:type="character" w:customStyle="1" w:styleId="af5">
    <w:name w:val="批注框文本 字符"/>
    <w:basedOn w:val="a0"/>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XBRLTitle6">
    <w:name w:val="XBRLTitle6"/>
    <w:basedOn w:val="ae"/>
    <w:next w:val="4"/>
    <w:qFormat/>
    <w:pPr>
      <w:numPr>
        <w:ilvl w:val="5"/>
        <w:numId w:val="2"/>
      </w:numPr>
      <w:spacing w:beforeLines="50" w:before="0" w:after="0" w:line="240" w:lineRule="auto"/>
      <w:ind w:left="2042"/>
      <w:outlineLvl w:val="9"/>
    </w:pPr>
    <w:rPr>
      <w:bCs/>
    </w:rPr>
  </w:style>
  <w:style w:type="paragraph" w:customStyle="1" w:styleId="af6">
    <w:name w:val="次标题"/>
    <w:basedOn w:val="3"/>
    <w:next w:val="a"/>
    <w:pPr>
      <w:spacing w:before="120" w:after="120"/>
      <w:jc w:val="left"/>
    </w:pPr>
    <w:rPr>
      <w:rFonts w:ascii="宋体" w:hAnsi="宋体"/>
      <w:sz w:val="21"/>
    </w:rPr>
  </w:style>
  <w:style w:type="paragraph" w:customStyle="1" w:styleId="XBRL6">
    <w:name w:val="XBRL标题6"/>
    <w:basedOn w:val="ae"/>
    <w:next w:val="4"/>
    <w:qFormat/>
    <w:pPr>
      <w:spacing w:beforeLines="50" w:before="0" w:after="0" w:line="240" w:lineRule="auto"/>
      <w:outlineLvl w:val="9"/>
    </w:pPr>
    <w:rPr>
      <w:bCs/>
    </w:rPr>
  </w:style>
  <w:style w:type="paragraph" w:customStyle="1" w:styleId="XBRL2">
    <w:name w:val="XBRL标题2"/>
    <w:basedOn w:val="ae"/>
    <w:next w:val="4"/>
    <w:qFormat/>
    <w:pPr>
      <w:spacing w:beforeLines="50" w:before="0" w:after="0" w:line="240" w:lineRule="auto"/>
    </w:pPr>
    <w:rPr>
      <w:bCs/>
    </w:rPr>
  </w:style>
  <w:style w:type="paragraph" w:customStyle="1" w:styleId="XBRL3">
    <w:name w:val="XBRL标题3"/>
    <w:basedOn w:val="ae"/>
    <w:next w:val="4"/>
    <w:qFormat/>
    <w:pPr>
      <w:spacing w:beforeLines="50" w:before="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before="0" w:after="0" w:line="240" w:lineRule="auto"/>
      <w:ind w:left="850"/>
      <w:jc w:val="center"/>
    </w:pPr>
    <w:rPr>
      <w:rFonts w:ascii="宋体" w:hAnsi="Cambria"/>
      <w:sz w:val="28"/>
    </w:rPr>
  </w:style>
  <w:style w:type="paragraph" w:customStyle="1" w:styleId="XBRLTitle2">
    <w:name w:val="XBRLTitle2"/>
    <w:basedOn w:val="ae"/>
    <w:next w:val="4"/>
    <w:qFormat/>
    <w:pPr>
      <w:keepNext w:val="0"/>
      <w:keepLines w:val="0"/>
      <w:numPr>
        <w:ilvl w:val="1"/>
        <w:numId w:val="2"/>
      </w:numPr>
      <w:spacing w:beforeLines="50" w:before="0" w:after="0" w:line="240" w:lineRule="auto"/>
      <w:ind w:left="908"/>
    </w:pPr>
    <w:rPr>
      <w:rFonts w:ascii="宋体"/>
      <w:bCs/>
    </w:rPr>
  </w:style>
  <w:style w:type="paragraph" w:customStyle="1" w:styleId="XBRLTitle5">
    <w:name w:val="XBRLTitle5"/>
    <w:basedOn w:val="ae"/>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Cambria" w:hAnsi="Cambria"/>
      <w:sz w:val="28"/>
    </w:rPr>
  </w:style>
  <w:style w:type="paragraph" w:customStyle="1" w:styleId="XBRL5">
    <w:name w:val="XBRL标题5"/>
    <w:basedOn w:val="ae"/>
    <w:next w:val="4"/>
    <w:qFormat/>
    <w:pPr>
      <w:spacing w:beforeLines="50" w:before="0" w:after="0" w:line="240" w:lineRule="auto"/>
      <w:outlineLvl w:val="9"/>
    </w:pPr>
    <w:rPr>
      <w:bCs/>
    </w:rPr>
  </w:style>
  <w:style w:type="paragraph" w:customStyle="1" w:styleId="XBRL4">
    <w:name w:val="XBRL标题4"/>
    <w:basedOn w:val="ae"/>
    <w:next w:val="4"/>
    <w:qFormat/>
    <w:pPr>
      <w:spacing w:beforeLines="50" w:before="0" w:after="0" w:line="240" w:lineRule="auto"/>
      <w:outlineLvl w:val="9"/>
    </w:pPr>
    <w:rPr>
      <w:bCs/>
    </w:rPr>
  </w:style>
  <w:style w:type="paragraph" w:customStyle="1" w:styleId="XBRLTitle4">
    <w:name w:val="XBRLTitle4"/>
    <w:basedOn w:val="ae"/>
    <w:next w:val="4"/>
    <w:qFormat/>
    <w:pPr>
      <w:keepNext w:val="0"/>
      <w:keepLines w:val="0"/>
      <w:numPr>
        <w:ilvl w:val="3"/>
        <w:numId w:val="2"/>
      </w:numPr>
      <w:spacing w:beforeLines="50" w:before="0" w:after="0" w:line="240" w:lineRule="auto"/>
      <w:ind w:left="1872"/>
      <w:outlineLvl w:val="9"/>
    </w:pPr>
    <w:rPr>
      <w:rFonts w:ascii="宋体" w:eastAsia="Cambria" w:hAnsi="宋体"/>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e"/>
    <w:next w:val="4"/>
    <w:autoRedefine/>
    <w:qFormat/>
    <w:pPr>
      <w:keepNext w:val="0"/>
      <w:keepLines w:val="0"/>
      <w:numPr>
        <w:ilvl w:val="2"/>
        <w:numId w:val="2"/>
      </w:numPr>
      <w:spacing w:beforeLines="50" w:before="0" w:after="0" w:line="360" w:lineRule="auto"/>
      <w:ind w:firstLine="0"/>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s="宋体"/>
      <w:color w:val="000000"/>
      <w:kern w:val="0"/>
      <w:sz w:val="24"/>
      <w:szCs w:val="24"/>
    </w:rPr>
  </w:style>
  <w:style w:type="character" w:styleId="af7">
    <w:name w:val="footnote reference"/>
    <w:rPr>
      <w:vertAlign w:val="superscript"/>
    </w:rPr>
  </w:style>
  <w:style w:type="character" w:customStyle="1" w:styleId="1Char">
    <w:name w:val="标题 1 Char"/>
    <w:basedOn w:val="a0"/>
    <w:uiPriority w:val="9"/>
    <w:locked/>
    <w:rPr>
      <w:b/>
      <w:bCs/>
      <w:kern w:val="44"/>
      <w:sz w:val="44"/>
      <w:szCs w:val="44"/>
    </w:rPr>
  </w:style>
  <w:style w:type="character" w:customStyle="1" w:styleId="2Char">
    <w:name w:val="标题 2 Char"/>
    <w:basedOn w:val="a0"/>
    <w:uiPriority w:val="9"/>
    <w:locked/>
    <w:rPr>
      <w:rFonts w:asciiTheme="majorHAnsi" w:eastAsiaTheme="majorEastAsia" w:hAnsiTheme="majorHAnsi" w:cstheme="majorBidi" w:hint="default"/>
      <w:b/>
      <w:bCs/>
      <w:kern w:val="2"/>
      <w:sz w:val="32"/>
      <w:szCs w:val="32"/>
    </w:rPr>
  </w:style>
  <w:style w:type="character" w:customStyle="1" w:styleId="3Char">
    <w:name w:val="标题 3 Char"/>
    <w:basedOn w:val="a0"/>
    <w:uiPriority w:val="9"/>
    <w:locked/>
    <w:rPr>
      <w:b/>
      <w:bCs/>
      <w:kern w:val="2"/>
      <w:sz w:val="32"/>
      <w:szCs w:val="32"/>
    </w:rPr>
  </w:style>
  <w:style w:type="character" w:customStyle="1" w:styleId="4Char">
    <w:name w:val="标题 4 Char"/>
    <w:basedOn w:val="a0"/>
    <w:locked/>
    <w:rPr>
      <w:rFonts w:asciiTheme="majorHAnsi" w:eastAsiaTheme="majorEastAsia" w:hAnsiTheme="majorHAnsi" w:cstheme="majorBidi" w:hint="default"/>
      <w:b/>
      <w:bCs/>
      <w:kern w:val="2"/>
      <w:sz w:val="28"/>
      <w:szCs w:val="28"/>
    </w:rPr>
  </w:style>
  <w:style w:type="character" w:customStyle="1" w:styleId="5Char">
    <w:name w:val="标题 5 Char"/>
    <w:basedOn w:val="a0"/>
    <w:uiPriority w:val="9"/>
    <w:semiHidden/>
    <w:locked/>
    <w:rPr>
      <w:b/>
      <w:bCs/>
      <w:kern w:val="2"/>
      <w:sz w:val="28"/>
      <w:szCs w:val="28"/>
    </w:rPr>
  </w:style>
  <w:style w:type="character" w:customStyle="1" w:styleId="6Char">
    <w:name w:val="标题 6 Char"/>
    <w:basedOn w:val="a0"/>
    <w:uiPriority w:val="9"/>
    <w:semiHidden/>
    <w:locked/>
    <w:rPr>
      <w:rFonts w:asciiTheme="majorHAnsi" w:eastAsiaTheme="majorEastAsia" w:hAnsiTheme="majorHAnsi" w:cstheme="majorBidi" w:hint="default"/>
      <w:b/>
      <w:bCs/>
      <w:kern w:val="2"/>
      <w:sz w:val="24"/>
      <w:szCs w:val="24"/>
    </w:rPr>
  </w:style>
  <w:style w:type="character" w:customStyle="1" w:styleId="Char0">
    <w:name w:val="脚注文本 Char"/>
    <w:basedOn w:val="a0"/>
    <w:locked/>
    <w:rPr>
      <w:kern w:val="2"/>
      <w:sz w:val="18"/>
      <w:szCs w:val="18"/>
    </w:rPr>
  </w:style>
  <w:style w:type="character" w:customStyle="1" w:styleId="Char1">
    <w:name w:val="页眉 Char"/>
    <w:basedOn w:val="a0"/>
    <w:uiPriority w:val="99"/>
    <w:locked/>
    <w:rPr>
      <w:kern w:val="2"/>
      <w:sz w:val="18"/>
      <w:szCs w:val="18"/>
    </w:rPr>
  </w:style>
  <w:style w:type="character" w:customStyle="1" w:styleId="Char2">
    <w:name w:val="页脚 Char"/>
    <w:basedOn w:val="a0"/>
    <w:uiPriority w:val="99"/>
    <w:locked/>
    <w:rPr>
      <w:kern w:val="2"/>
      <w:sz w:val="18"/>
      <w:szCs w:val="18"/>
    </w:rPr>
  </w:style>
  <w:style w:type="character" w:customStyle="1" w:styleId="Char3">
    <w:name w:val="标题 Char"/>
    <w:basedOn w:val="a0"/>
    <w:uiPriority w:val="10"/>
    <w:locked/>
    <w:rPr>
      <w:rFonts w:asciiTheme="majorHAnsi" w:hAnsiTheme="majorHAnsi" w:cstheme="majorBidi" w:hint="default"/>
      <w:b/>
      <w:bCs/>
      <w:kern w:val="2"/>
      <w:sz w:val="32"/>
      <w:szCs w:val="32"/>
    </w:rPr>
  </w:style>
  <w:style w:type="character" w:customStyle="1" w:styleId="Char4">
    <w:name w:val="副标题 Char"/>
    <w:basedOn w:val="a0"/>
    <w:locked/>
    <w:rPr>
      <w:rFonts w:asciiTheme="majorHAnsi" w:hAnsiTheme="majorHAnsi" w:cstheme="majorBidi" w:hint="default"/>
      <w:b/>
      <w:bCs/>
      <w:kern w:val="28"/>
      <w:sz w:val="32"/>
      <w:szCs w:val="32"/>
    </w:rPr>
  </w:style>
  <w:style w:type="character" w:customStyle="1" w:styleId="Char5">
    <w:name w:val="日期 Char"/>
    <w:basedOn w:val="a0"/>
    <w:locked/>
    <w:rPr>
      <w:kern w:val="2"/>
      <w:sz w:val="21"/>
    </w:rPr>
  </w:style>
  <w:style w:type="character" w:customStyle="1" w:styleId="Char6">
    <w:name w:val="文档结构图 Char"/>
    <w:basedOn w:val="a0"/>
    <w:locked/>
    <w:rPr>
      <w:rFonts w:ascii="宋体" w:eastAsia="宋体" w:hAnsi="宋体" w:hint="eastAsia"/>
      <w:kern w:val="2"/>
      <w:sz w:val="18"/>
      <w:szCs w:val="18"/>
    </w:rPr>
  </w:style>
  <w:style w:type="character" w:customStyle="1" w:styleId="Char7">
    <w:name w:val="批注框文本 Char"/>
    <w:basedOn w:val="a0"/>
    <w:uiPriority w:val="99"/>
    <w:semiHidden/>
    <w:locked/>
    <w:rPr>
      <w:kern w:val="2"/>
      <w:sz w:val="18"/>
      <w:szCs w:val="18"/>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Times New Roman"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Times New Roman" w:hint="default"/>
      <w:b/>
      <w:bCs/>
      <w:sz w:val="28"/>
      <w:szCs w:val="28"/>
    </w:rPr>
  </w:style>
  <w:style w:type="character" w:customStyle="1" w:styleId="12">
    <w:name w:val="脚注文本 字符1"/>
    <w:basedOn w:val="a0"/>
    <w:link w:val="a6"/>
    <w:locked/>
    <w:rPr>
      <w:kern w:val="2"/>
      <w:sz w:val="18"/>
      <w:szCs w:val="18"/>
    </w:rPr>
  </w:style>
  <w:style w:type="character" w:customStyle="1" w:styleId="22">
    <w:name w:val="页眉 字符2"/>
    <w:basedOn w:val="a0"/>
    <w:link w:val="a8"/>
    <w:locked/>
    <w:rPr>
      <w:kern w:val="2"/>
      <w:sz w:val="18"/>
      <w:szCs w:val="18"/>
    </w:rPr>
  </w:style>
  <w:style w:type="character" w:customStyle="1" w:styleId="13">
    <w:name w:val="页脚 字符1"/>
    <w:basedOn w:val="a0"/>
    <w:link w:val="aa"/>
    <w:uiPriority w:val="99"/>
    <w:locked/>
    <w:rPr>
      <w:kern w:val="2"/>
      <w:sz w:val="18"/>
      <w:szCs w:val="18"/>
    </w:rPr>
  </w:style>
  <w:style w:type="character" w:customStyle="1" w:styleId="14">
    <w:name w:val="标题 字符1"/>
    <w:link w:val="ac"/>
    <w:uiPriority w:val="10"/>
    <w:locked/>
    <w:rPr>
      <w:rFonts w:ascii="Cambria" w:hAnsi="Cambria" w:cs="Times New Roman" w:hint="default"/>
      <w:b/>
      <w:bCs/>
      <w:sz w:val="32"/>
      <w:szCs w:val="32"/>
    </w:rPr>
  </w:style>
  <w:style w:type="character" w:customStyle="1" w:styleId="15">
    <w:name w:val="副标题 字符1"/>
    <w:link w:val="ae"/>
    <w:locked/>
    <w:rPr>
      <w:rFonts w:ascii="Cambria" w:eastAsia="宋体" w:hAnsi="Cambria" w:cs="Times New Roman" w:hint="default"/>
      <w:b/>
      <w:bCs w:val="0"/>
      <w:kern w:val="28"/>
      <w:sz w:val="24"/>
      <w:szCs w:val="32"/>
    </w:rPr>
  </w:style>
  <w:style w:type="character" w:customStyle="1" w:styleId="16">
    <w:name w:val="日期 字符1"/>
    <w:link w:val="af0"/>
    <w:locked/>
    <w:rPr>
      <w:rFonts w:ascii="宋体" w:eastAsia="宋体" w:hAnsi="宋体" w:hint="eastAsia"/>
      <w:kern w:val="2"/>
      <w:sz w:val="32"/>
    </w:rPr>
  </w:style>
  <w:style w:type="character" w:customStyle="1" w:styleId="17">
    <w:name w:val="文档结构图 字符1"/>
    <w:basedOn w:val="a0"/>
    <w:link w:val="af2"/>
    <w:locked/>
    <w:rPr>
      <w:rFonts w:ascii="宋体" w:eastAsia="宋体" w:hAnsi="宋体" w:hint="eastAsia"/>
      <w:kern w:val="2"/>
      <w:sz w:val="18"/>
      <w:szCs w:val="18"/>
    </w:rPr>
  </w:style>
  <w:style w:type="character" w:customStyle="1" w:styleId="18">
    <w:name w:val="批注框文本 字符1"/>
    <w:basedOn w:val="a0"/>
    <w:link w:val="af4"/>
    <w:uiPriority w:val="99"/>
    <w:semiHidden/>
    <w:locked/>
    <w:rPr>
      <w:kern w:val="2"/>
      <w:sz w:val="18"/>
      <w:szCs w:val="18"/>
    </w:rPr>
  </w:style>
  <w:style w:type="character" w:customStyle="1" w:styleId="51">
    <w:name w:val="标题 5 字符1"/>
    <w:basedOn w:val="a0"/>
    <w:link w:val="5"/>
    <w:uiPriority w:val="9"/>
    <w:semiHidden/>
    <w:locked/>
    <w:rPr>
      <w:b/>
      <w:bCs/>
      <w:kern w:val="2"/>
      <w:sz w:val="28"/>
      <w:szCs w:val="28"/>
    </w:rPr>
  </w:style>
  <w:style w:type="character" w:customStyle="1" w:styleId="61">
    <w:name w:val="标题 6 字符1"/>
    <w:basedOn w:val="a0"/>
    <w:link w:val="6"/>
    <w:uiPriority w:val="9"/>
    <w:semiHidden/>
    <w:locked/>
    <w:rPr>
      <w:rFonts w:asciiTheme="majorHAnsi" w:eastAsiaTheme="majorEastAsia" w:hAnsiTheme="majorHAnsi" w:cstheme="majorBidi" w:hint="default"/>
      <w:b/>
      <w:bCs/>
      <w:kern w:val="2"/>
      <w:sz w:val="24"/>
      <w:szCs w:val="24"/>
    </w:rPr>
  </w:style>
  <w:style w:type="character" w:customStyle="1" w:styleId="19">
    <w:name w:val="页眉 字符1"/>
    <w:basedOn w:val="a0"/>
    <w:locked/>
    <w:rPr>
      <w:kern w:val="2"/>
      <w:sz w:val="18"/>
      <w:szCs w:val="18"/>
    </w:rPr>
  </w:style>
  <w:style w:type="table" w:styleId="af8">
    <w:name w:val="Table Grid"/>
    <w:basedOn w:val="a1"/>
    <w:uiPriority w:val="59"/>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grame">
    <w:name w:val="grame"/>
    <w:basedOn w:val="a0"/>
  </w:style>
  <w:style w:type="character" w:customStyle="1" w:styleId="Char10">
    <w:name w:val="页眉 Char1"/>
    <w:basedOn w:val="a0"/>
    <w:locked/>
    <w:rPr>
      <w:kern w:val="2"/>
      <w:sz w:val="18"/>
      <w:szCs w:val="18"/>
    </w:rPr>
  </w:style>
  <w:style w:type="paragraph" w:styleId="af9">
    <w:name w:val="Revision"/>
    <w:hidden/>
    <w:uiPriority w:val="99"/>
    <w:semiHidden/>
    <w:rsid w:val="007C563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493181">
      <w:marLeft w:val="0"/>
      <w:marRight w:val="0"/>
      <w:marTop w:val="0"/>
      <w:marBottom w:val="0"/>
      <w:divBdr>
        <w:top w:val="none" w:sz="0" w:space="0" w:color="auto"/>
        <w:left w:val="none" w:sz="0" w:space="0" w:color="auto"/>
        <w:bottom w:val="none" w:sz="0" w:space="0" w:color="auto"/>
        <w:right w:val="none" w:sz="0" w:space="0" w:color="auto"/>
      </w:divBdr>
    </w:div>
    <w:div w:id="192037248">
      <w:marLeft w:val="0"/>
      <w:marRight w:val="0"/>
      <w:marTop w:val="0"/>
      <w:marBottom w:val="0"/>
      <w:divBdr>
        <w:top w:val="none" w:sz="0" w:space="0" w:color="auto"/>
        <w:left w:val="none" w:sz="0" w:space="0" w:color="auto"/>
        <w:bottom w:val="none" w:sz="0" w:space="0" w:color="auto"/>
        <w:right w:val="none" w:sz="0" w:space="0" w:color="auto"/>
      </w:divBdr>
    </w:div>
    <w:div w:id="281114084">
      <w:marLeft w:val="0"/>
      <w:marRight w:val="0"/>
      <w:marTop w:val="0"/>
      <w:marBottom w:val="0"/>
      <w:divBdr>
        <w:top w:val="none" w:sz="0" w:space="0" w:color="auto"/>
        <w:left w:val="none" w:sz="0" w:space="0" w:color="auto"/>
        <w:bottom w:val="none" w:sz="0" w:space="0" w:color="auto"/>
        <w:right w:val="none" w:sz="0" w:space="0" w:color="auto"/>
      </w:divBdr>
    </w:div>
    <w:div w:id="500123645">
      <w:marLeft w:val="0"/>
      <w:marRight w:val="0"/>
      <w:marTop w:val="0"/>
      <w:marBottom w:val="0"/>
      <w:divBdr>
        <w:top w:val="none" w:sz="0" w:space="0" w:color="auto"/>
        <w:left w:val="none" w:sz="0" w:space="0" w:color="auto"/>
        <w:bottom w:val="none" w:sz="0" w:space="0" w:color="auto"/>
        <w:right w:val="none" w:sz="0" w:space="0" w:color="auto"/>
      </w:divBdr>
    </w:div>
    <w:div w:id="823856512">
      <w:marLeft w:val="0"/>
      <w:marRight w:val="0"/>
      <w:marTop w:val="0"/>
      <w:marBottom w:val="0"/>
      <w:divBdr>
        <w:top w:val="none" w:sz="0" w:space="0" w:color="auto"/>
        <w:left w:val="none" w:sz="0" w:space="0" w:color="auto"/>
        <w:bottom w:val="none" w:sz="0" w:space="0" w:color="auto"/>
        <w:right w:val="none" w:sz="0" w:space="0" w:color="auto"/>
      </w:divBdr>
    </w:div>
    <w:div w:id="995914539">
      <w:marLeft w:val="0"/>
      <w:marRight w:val="0"/>
      <w:marTop w:val="0"/>
      <w:marBottom w:val="0"/>
      <w:divBdr>
        <w:top w:val="none" w:sz="0" w:space="0" w:color="auto"/>
        <w:left w:val="none" w:sz="0" w:space="0" w:color="auto"/>
        <w:bottom w:val="none" w:sz="0" w:space="0" w:color="auto"/>
        <w:right w:val="none" w:sz="0" w:space="0" w:color="auto"/>
      </w:divBdr>
    </w:div>
    <w:div w:id="1010909639">
      <w:marLeft w:val="0"/>
      <w:marRight w:val="0"/>
      <w:marTop w:val="0"/>
      <w:marBottom w:val="0"/>
      <w:divBdr>
        <w:top w:val="none" w:sz="0" w:space="0" w:color="auto"/>
        <w:left w:val="none" w:sz="0" w:space="0" w:color="auto"/>
        <w:bottom w:val="none" w:sz="0" w:space="0" w:color="auto"/>
        <w:right w:val="none" w:sz="0" w:space="0" w:color="auto"/>
      </w:divBdr>
    </w:div>
    <w:div w:id="1046611804">
      <w:marLeft w:val="0"/>
      <w:marRight w:val="0"/>
      <w:marTop w:val="0"/>
      <w:marBottom w:val="0"/>
      <w:divBdr>
        <w:top w:val="none" w:sz="0" w:space="0" w:color="auto"/>
        <w:left w:val="none" w:sz="0" w:space="0" w:color="auto"/>
        <w:bottom w:val="none" w:sz="0" w:space="0" w:color="auto"/>
        <w:right w:val="none" w:sz="0" w:space="0" w:color="auto"/>
      </w:divBdr>
    </w:div>
    <w:div w:id="1418208952">
      <w:marLeft w:val="0"/>
      <w:marRight w:val="0"/>
      <w:marTop w:val="0"/>
      <w:marBottom w:val="0"/>
      <w:divBdr>
        <w:top w:val="none" w:sz="0" w:space="0" w:color="auto"/>
        <w:left w:val="none" w:sz="0" w:space="0" w:color="auto"/>
        <w:bottom w:val="none" w:sz="0" w:space="0" w:color="auto"/>
        <w:right w:val="none" w:sz="0" w:space="0" w:color="auto"/>
      </w:divBdr>
    </w:div>
    <w:div w:id="1508010859">
      <w:marLeft w:val="0"/>
      <w:marRight w:val="0"/>
      <w:marTop w:val="0"/>
      <w:marBottom w:val="0"/>
      <w:divBdr>
        <w:top w:val="none" w:sz="0" w:space="0" w:color="auto"/>
        <w:left w:val="none" w:sz="0" w:space="0" w:color="auto"/>
        <w:bottom w:val="none" w:sz="0" w:space="0" w:color="auto"/>
        <w:right w:val="none" w:sz="0" w:space="0" w:color="auto"/>
      </w:divBdr>
    </w:div>
    <w:div w:id="1569807015">
      <w:marLeft w:val="0"/>
      <w:marRight w:val="0"/>
      <w:marTop w:val="0"/>
      <w:marBottom w:val="0"/>
      <w:divBdr>
        <w:top w:val="none" w:sz="0" w:space="0" w:color="auto"/>
        <w:left w:val="none" w:sz="0" w:space="0" w:color="auto"/>
        <w:bottom w:val="none" w:sz="0" w:space="0" w:color="auto"/>
        <w:right w:val="none" w:sz="0" w:space="0" w:color="auto"/>
      </w:divBdr>
      <w:divsChild>
        <w:div w:id="1687636466">
          <w:marLeft w:val="0"/>
          <w:marRight w:val="0"/>
          <w:marTop w:val="0"/>
          <w:marBottom w:val="0"/>
          <w:divBdr>
            <w:top w:val="none" w:sz="0" w:space="0" w:color="auto"/>
            <w:left w:val="none" w:sz="0" w:space="0" w:color="auto"/>
            <w:bottom w:val="none" w:sz="0" w:space="0" w:color="auto"/>
            <w:right w:val="none" w:sz="0" w:space="0" w:color="auto"/>
          </w:divBdr>
        </w:div>
      </w:divsChild>
    </w:div>
    <w:div w:id="1605379337">
      <w:marLeft w:val="0"/>
      <w:marRight w:val="0"/>
      <w:marTop w:val="0"/>
      <w:marBottom w:val="0"/>
      <w:divBdr>
        <w:top w:val="none" w:sz="0" w:space="0" w:color="auto"/>
        <w:left w:val="none" w:sz="0" w:space="0" w:color="auto"/>
        <w:bottom w:val="none" w:sz="0" w:space="0" w:color="auto"/>
        <w:right w:val="none" w:sz="0" w:space="0" w:color="auto"/>
      </w:divBdr>
    </w:div>
    <w:div w:id="1642735744">
      <w:marLeft w:val="0"/>
      <w:marRight w:val="0"/>
      <w:marTop w:val="0"/>
      <w:marBottom w:val="0"/>
      <w:divBdr>
        <w:top w:val="none" w:sz="0" w:space="0" w:color="auto"/>
        <w:left w:val="none" w:sz="0" w:space="0" w:color="auto"/>
        <w:bottom w:val="none" w:sz="0" w:space="0" w:color="auto"/>
        <w:right w:val="none" w:sz="0" w:space="0" w:color="auto"/>
      </w:divBdr>
      <w:divsChild>
        <w:div w:id="1082919105">
          <w:marLeft w:val="0"/>
          <w:marRight w:val="0"/>
          <w:marTop w:val="0"/>
          <w:marBottom w:val="0"/>
          <w:divBdr>
            <w:top w:val="none" w:sz="0" w:space="0" w:color="auto"/>
            <w:left w:val="none" w:sz="0" w:space="0" w:color="auto"/>
            <w:bottom w:val="none" w:sz="0" w:space="0" w:color="auto"/>
            <w:right w:val="none" w:sz="0" w:space="0" w:color="auto"/>
          </w:divBdr>
        </w:div>
      </w:divsChild>
    </w:div>
    <w:div w:id="1712726353">
      <w:marLeft w:val="0"/>
      <w:marRight w:val="0"/>
      <w:marTop w:val="0"/>
      <w:marBottom w:val="0"/>
      <w:divBdr>
        <w:top w:val="none" w:sz="0" w:space="0" w:color="auto"/>
        <w:left w:val="none" w:sz="0" w:space="0" w:color="auto"/>
        <w:bottom w:val="none" w:sz="0" w:space="0" w:color="auto"/>
        <w:right w:val="none" w:sz="0" w:space="0" w:color="auto"/>
      </w:divBdr>
    </w:div>
    <w:div w:id="1766001471">
      <w:marLeft w:val="0"/>
      <w:marRight w:val="0"/>
      <w:marTop w:val="0"/>
      <w:marBottom w:val="0"/>
      <w:divBdr>
        <w:top w:val="none" w:sz="0" w:space="0" w:color="auto"/>
        <w:left w:val="none" w:sz="0" w:space="0" w:color="auto"/>
        <w:bottom w:val="none" w:sz="0" w:space="0" w:color="auto"/>
        <w:right w:val="none" w:sz="0" w:space="0" w:color="auto"/>
      </w:divBdr>
    </w:div>
    <w:div w:id="1766341866">
      <w:marLeft w:val="0"/>
      <w:marRight w:val="0"/>
      <w:marTop w:val="0"/>
      <w:marBottom w:val="0"/>
      <w:divBdr>
        <w:top w:val="none" w:sz="0" w:space="0" w:color="auto"/>
        <w:left w:val="none" w:sz="0" w:space="0" w:color="auto"/>
        <w:bottom w:val="none" w:sz="0" w:space="0" w:color="auto"/>
        <w:right w:val="none" w:sz="0" w:space="0" w:color="auto"/>
      </w:divBdr>
    </w:div>
    <w:div w:id="1853837322">
      <w:marLeft w:val="0"/>
      <w:marRight w:val="0"/>
      <w:marTop w:val="0"/>
      <w:marBottom w:val="0"/>
      <w:divBdr>
        <w:top w:val="none" w:sz="0" w:space="0" w:color="auto"/>
        <w:left w:val="none" w:sz="0" w:space="0" w:color="auto"/>
        <w:bottom w:val="none" w:sz="0" w:space="0" w:color="auto"/>
        <w:right w:val="none" w:sz="0" w:space="0" w:color="auto"/>
      </w:divBdr>
    </w:div>
    <w:div w:id="1875265690">
      <w:marLeft w:val="0"/>
      <w:marRight w:val="0"/>
      <w:marTop w:val="0"/>
      <w:marBottom w:val="0"/>
      <w:divBdr>
        <w:top w:val="none" w:sz="0" w:space="0" w:color="auto"/>
        <w:left w:val="none" w:sz="0" w:space="0" w:color="auto"/>
        <w:bottom w:val="none" w:sz="0" w:space="0" w:color="auto"/>
        <w:right w:val="none" w:sz="0" w:space="0" w:color="auto"/>
      </w:divBdr>
    </w:div>
    <w:div w:id="2007320215">
      <w:marLeft w:val="0"/>
      <w:marRight w:val="0"/>
      <w:marTop w:val="0"/>
      <w:marBottom w:val="0"/>
      <w:divBdr>
        <w:top w:val="none" w:sz="0" w:space="0" w:color="auto"/>
        <w:left w:val="none" w:sz="0" w:space="0" w:color="auto"/>
        <w:bottom w:val="none" w:sz="0" w:space="0" w:color="auto"/>
        <w:right w:val="none" w:sz="0" w:space="0" w:color="auto"/>
      </w:divBdr>
    </w:div>
    <w:div w:id="2116095990">
      <w:marLeft w:val="0"/>
      <w:marRight w:val="0"/>
      <w:marTop w:val="0"/>
      <w:marBottom w:val="0"/>
      <w:divBdr>
        <w:top w:val="none" w:sz="0" w:space="0" w:color="auto"/>
        <w:left w:val="none" w:sz="0" w:space="0" w:color="auto"/>
        <w:bottom w:val="none" w:sz="0" w:space="0" w:color="auto"/>
        <w:right w:val="none" w:sz="0" w:space="0" w:color="auto"/>
      </w:divBdr>
      <w:divsChild>
        <w:div w:id="586157757">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69719-D758-44B9-9F58-E6C1C9283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7061</Words>
  <Characters>2501</Characters>
  <Application>Microsoft Office Word</Application>
  <DocSecurity>0</DocSecurity>
  <Lines>227</Lines>
  <Paragraphs>562</Paragraphs>
  <ScaleCrop>false</ScaleCrop>
  <Company/>
  <LinksUpToDate>false</LinksUpToDate>
  <CharactersWithSpaces>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Kate.Hu@FA</cp:lastModifiedBy>
  <cp:revision>4</cp:revision>
  <dcterms:created xsi:type="dcterms:W3CDTF">2025-07-14T11:49:00Z</dcterms:created>
  <dcterms:modified xsi:type="dcterms:W3CDTF">2025-07-18T08:11:00Z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