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BABDD" w14:textId="77777777" w:rsidR="006B65E1" w:rsidRPr="005B5C10" w:rsidRDefault="006B65E1">
      <w:pPr>
        <w:autoSpaceDE w:val="0"/>
        <w:autoSpaceDN w:val="0"/>
        <w:adjustRightInd w:val="0"/>
        <w:spacing w:line="360" w:lineRule="auto"/>
        <w:jc w:val="left"/>
        <w:rPr>
          <w:rFonts w:eastAsiaTheme="minorEastAsia"/>
          <w:color w:val="000000" w:themeColor="text1"/>
          <w:kern w:val="0"/>
          <w:szCs w:val="21"/>
        </w:rPr>
      </w:pPr>
    </w:p>
    <w:p w14:paraId="783D2D4D" w14:textId="77777777" w:rsidR="006B65E1" w:rsidRPr="005B5C10" w:rsidRDefault="006B65E1">
      <w:pPr>
        <w:autoSpaceDE w:val="0"/>
        <w:autoSpaceDN w:val="0"/>
        <w:adjustRightInd w:val="0"/>
        <w:spacing w:line="360" w:lineRule="auto"/>
        <w:jc w:val="left"/>
        <w:rPr>
          <w:rFonts w:eastAsiaTheme="minorEastAsia"/>
          <w:color w:val="000000" w:themeColor="text1"/>
          <w:kern w:val="0"/>
          <w:szCs w:val="21"/>
        </w:rPr>
      </w:pPr>
    </w:p>
    <w:p w14:paraId="5DFFD204" w14:textId="77777777" w:rsidR="006B65E1" w:rsidRPr="005B5C10" w:rsidRDefault="006B65E1">
      <w:pPr>
        <w:autoSpaceDE w:val="0"/>
        <w:autoSpaceDN w:val="0"/>
        <w:adjustRightInd w:val="0"/>
        <w:spacing w:line="360" w:lineRule="auto"/>
        <w:jc w:val="left"/>
        <w:rPr>
          <w:rFonts w:eastAsiaTheme="minorEastAsia"/>
          <w:color w:val="000000" w:themeColor="text1"/>
          <w:kern w:val="0"/>
          <w:szCs w:val="21"/>
        </w:rPr>
      </w:pPr>
    </w:p>
    <w:p w14:paraId="3A28C4C9" w14:textId="77777777" w:rsidR="006B65E1" w:rsidRPr="005B5C10" w:rsidRDefault="006B65E1">
      <w:pPr>
        <w:autoSpaceDE w:val="0"/>
        <w:autoSpaceDN w:val="0"/>
        <w:adjustRightInd w:val="0"/>
        <w:spacing w:line="360" w:lineRule="auto"/>
        <w:jc w:val="left"/>
        <w:rPr>
          <w:rFonts w:eastAsiaTheme="minorEastAsia"/>
          <w:color w:val="000000" w:themeColor="text1"/>
          <w:kern w:val="0"/>
          <w:szCs w:val="21"/>
        </w:rPr>
      </w:pPr>
    </w:p>
    <w:p w14:paraId="49122AFC" w14:textId="77777777" w:rsidR="006B65E1" w:rsidRPr="005B5C10" w:rsidRDefault="00945F2E">
      <w:pPr>
        <w:spacing w:line="360" w:lineRule="auto"/>
        <w:jc w:val="center"/>
        <w:rPr>
          <w:rFonts w:eastAsiaTheme="minorEastAsia"/>
          <w:b/>
          <w:color w:val="000000" w:themeColor="text1"/>
          <w:sz w:val="36"/>
          <w:szCs w:val="36"/>
        </w:rPr>
      </w:pPr>
      <w:r w:rsidRPr="005B5C10">
        <w:rPr>
          <w:rFonts w:eastAsiaTheme="minorEastAsia"/>
          <w:b/>
          <w:color w:val="000000" w:themeColor="text1"/>
          <w:sz w:val="36"/>
          <w:szCs w:val="36"/>
        </w:rPr>
        <w:t>摩根量化多因子灵活配置混合型证券投资基金</w:t>
      </w:r>
    </w:p>
    <w:p w14:paraId="5907E8D3" w14:textId="77777777" w:rsidR="006B65E1" w:rsidRPr="005B5C10" w:rsidRDefault="00945F2E">
      <w:pPr>
        <w:spacing w:line="360" w:lineRule="auto"/>
        <w:jc w:val="center"/>
        <w:rPr>
          <w:rFonts w:eastAsiaTheme="minorEastAsia"/>
          <w:b/>
          <w:color w:val="000000" w:themeColor="text1"/>
          <w:sz w:val="36"/>
          <w:szCs w:val="36"/>
        </w:rPr>
      </w:pPr>
      <w:r w:rsidRPr="005B5C10">
        <w:rPr>
          <w:rFonts w:eastAsiaTheme="minorEastAsia"/>
          <w:b/>
          <w:color w:val="000000" w:themeColor="text1"/>
          <w:sz w:val="36"/>
          <w:szCs w:val="36"/>
        </w:rPr>
        <w:t>2024</w:t>
      </w:r>
      <w:r w:rsidRPr="005B5C10">
        <w:rPr>
          <w:rFonts w:eastAsiaTheme="minorEastAsia"/>
          <w:b/>
          <w:color w:val="000000" w:themeColor="text1"/>
          <w:sz w:val="36"/>
          <w:szCs w:val="36"/>
        </w:rPr>
        <w:t>年中期报告</w:t>
      </w:r>
    </w:p>
    <w:p w14:paraId="1F7BDA58" w14:textId="77777777" w:rsidR="006B65E1" w:rsidRPr="005B5C10" w:rsidRDefault="00945F2E">
      <w:pPr>
        <w:spacing w:line="360" w:lineRule="auto"/>
        <w:jc w:val="center"/>
        <w:rPr>
          <w:rFonts w:eastAsiaTheme="minorEastAsia"/>
          <w:b/>
          <w:color w:val="000000" w:themeColor="text1"/>
          <w:sz w:val="36"/>
          <w:szCs w:val="36"/>
        </w:rPr>
      </w:pPr>
      <w:r w:rsidRPr="005B5C10">
        <w:rPr>
          <w:rFonts w:eastAsiaTheme="minorEastAsia"/>
          <w:b/>
          <w:color w:val="000000" w:themeColor="text1"/>
          <w:sz w:val="36"/>
          <w:szCs w:val="36"/>
        </w:rPr>
        <w:t>2024</w:t>
      </w:r>
      <w:r w:rsidRPr="005B5C10">
        <w:rPr>
          <w:rFonts w:eastAsiaTheme="minorEastAsia"/>
          <w:b/>
          <w:color w:val="000000" w:themeColor="text1"/>
          <w:sz w:val="36"/>
          <w:szCs w:val="36"/>
        </w:rPr>
        <w:t>年</w:t>
      </w:r>
      <w:r w:rsidRPr="005B5C10">
        <w:rPr>
          <w:rFonts w:eastAsiaTheme="minorEastAsia"/>
          <w:b/>
          <w:color w:val="000000" w:themeColor="text1"/>
          <w:sz w:val="36"/>
          <w:szCs w:val="36"/>
        </w:rPr>
        <w:t>6</w:t>
      </w:r>
      <w:r w:rsidRPr="005B5C10">
        <w:rPr>
          <w:rFonts w:eastAsiaTheme="minorEastAsia"/>
          <w:b/>
          <w:color w:val="000000" w:themeColor="text1"/>
          <w:sz w:val="36"/>
          <w:szCs w:val="36"/>
        </w:rPr>
        <w:t>月</w:t>
      </w:r>
      <w:r w:rsidRPr="005B5C10">
        <w:rPr>
          <w:rFonts w:eastAsiaTheme="minorEastAsia"/>
          <w:b/>
          <w:color w:val="000000" w:themeColor="text1"/>
          <w:sz w:val="36"/>
          <w:szCs w:val="36"/>
        </w:rPr>
        <w:t>30</w:t>
      </w:r>
      <w:r w:rsidRPr="005B5C10">
        <w:rPr>
          <w:rFonts w:eastAsiaTheme="minorEastAsia"/>
          <w:b/>
          <w:color w:val="000000" w:themeColor="text1"/>
          <w:sz w:val="36"/>
          <w:szCs w:val="36"/>
        </w:rPr>
        <w:t>日</w:t>
      </w:r>
    </w:p>
    <w:p w14:paraId="6D7426D3" w14:textId="77777777" w:rsidR="006B65E1" w:rsidRPr="005B5C10" w:rsidRDefault="006B65E1">
      <w:pPr>
        <w:spacing w:line="360" w:lineRule="auto"/>
        <w:jc w:val="center"/>
        <w:rPr>
          <w:rFonts w:eastAsiaTheme="minorEastAsia"/>
          <w:b/>
          <w:color w:val="000000" w:themeColor="text1"/>
          <w:szCs w:val="21"/>
        </w:rPr>
      </w:pPr>
    </w:p>
    <w:p w14:paraId="1C026A16" w14:textId="77777777" w:rsidR="006B65E1" w:rsidRPr="005B5C10" w:rsidRDefault="006B65E1">
      <w:pPr>
        <w:spacing w:line="360" w:lineRule="auto"/>
        <w:jc w:val="center"/>
        <w:rPr>
          <w:rFonts w:eastAsiaTheme="minorEastAsia"/>
          <w:b/>
          <w:color w:val="000000" w:themeColor="text1"/>
          <w:szCs w:val="21"/>
        </w:rPr>
      </w:pPr>
    </w:p>
    <w:p w14:paraId="23AC842B" w14:textId="77777777" w:rsidR="006B65E1" w:rsidRPr="005B5C10" w:rsidRDefault="006B65E1">
      <w:pPr>
        <w:spacing w:line="360" w:lineRule="auto"/>
        <w:jc w:val="center"/>
        <w:rPr>
          <w:rFonts w:eastAsiaTheme="minorEastAsia"/>
          <w:b/>
          <w:color w:val="000000" w:themeColor="text1"/>
          <w:szCs w:val="21"/>
        </w:rPr>
      </w:pPr>
    </w:p>
    <w:p w14:paraId="2C57259D" w14:textId="77777777" w:rsidR="006B65E1" w:rsidRPr="005B5C10" w:rsidRDefault="006B65E1">
      <w:pPr>
        <w:spacing w:line="360" w:lineRule="auto"/>
        <w:jc w:val="center"/>
        <w:rPr>
          <w:rFonts w:eastAsiaTheme="minorEastAsia"/>
          <w:b/>
          <w:color w:val="000000" w:themeColor="text1"/>
          <w:szCs w:val="21"/>
        </w:rPr>
      </w:pPr>
    </w:p>
    <w:p w14:paraId="264AB029" w14:textId="77777777" w:rsidR="006B65E1" w:rsidRPr="005B5C10" w:rsidRDefault="006B65E1">
      <w:pPr>
        <w:spacing w:line="360" w:lineRule="auto"/>
        <w:jc w:val="center"/>
        <w:rPr>
          <w:rFonts w:eastAsiaTheme="minorEastAsia"/>
          <w:b/>
          <w:color w:val="000000" w:themeColor="text1"/>
          <w:szCs w:val="21"/>
        </w:rPr>
      </w:pPr>
    </w:p>
    <w:p w14:paraId="1A54CA3F" w14:textId="77777777" w:rsidR="006B65E1" w:rsidRPr="005B5C10" w:rsidRDefault="006B65E1">
      <w:pPr>
        <w:spacing w:line="360" w:lineRule="auto"/>
        <w:jc w:val="center"/>
        <w:rPr>
          <w:rFonts w:eastAsiaTheme="minorEastAsia"/>
          <w:b/>
          <w:color w:val="000000" w:themeColor="text1"/>
          <w:szCs w:val="21"/>
        </w:rPr>
      </w:pPr>
    </w:p>
    <w:p w14:paraId="41DF92F3" w14:textId="77777777" w:rsidR="006B65E1" w:rsidRPr="005B5C10" w:rsidRDefault="006B65E1">
      <w:pPr>
        <w:spacing w:line="360" w:lineRule="auto"/>
        <w:jc w:val="center"/>
        <w:rPr>
          <w:rFonts w:eastAsiaTheme="minorEastAsia"/>
          <w:b/>
          <w:color w:val="000000" w:themeColor="text1"/>
          <w:szCs w:val="21"/>
        </w:rPr>
      </w:pPr>
    </w:p>
    <w:p w14:paraId="391559BB" w14:textId="77777777" w:rsidR="006B65E1" w:rsidRPr="005B5C10" w:rsidRDefault="006B65E1">
      <w:pPr>
        <w:spacing w:line="360" w:lineRule="auto"/>
        <w:jc w:val="center"/>
        <w:rPr>
          <w:rFonts w:eastAsiaTheme="minorEastAsia"/>
          <w:b/>
          <w:color w:val="000000" w:themeColor="text1"/>
          <w:szCs w:val="21"/>
        </w:rPr>
      </w:pPr>
    </w:p>
    <w:p w14:paraId="03203287" w14:textId="77777777" w:rsidR="006B65E1" w:rsidRPr="005B5C10" w:rsidRDefault="006B65E1">
      <w:pPr>
        <w:spacing w:line="360" w:lineRule="auto"/>
        <w:jc w:val="center"/>
        <w:rPr>
          <w:rFonts w:eastAsiaTheme="minorEastAsia"/>
          <w:b/>
          <w:color w:val="000000" w:themeColor="text1"/>
          <w:szCs w:val="21"/>
        </w:rPr>
      </w:pPr>
    </w:p>
    <w:p w14:paraId="053F257C" w14:textId="77777777" w:rsidR="006B65E1" w:rsidRPr="005B5C10" w:rsidRDefault="006B65E1">
      <w:pPr>
        <w:spacing w:line="360" w:lineRule="auto"/>
        <w:jc w:val="center"/>
        <w:rPr>
          <w:rFonts w:eastAsiaTheme="minorEastAsia"/>
          <w:b/>
          <w:color w:val="000000" w:themeColor="text1"/>
          <w:szCs w:val="21"/>
        </w:rPr>
      </w:pPr>
    </w:p>
    <w:p w14:paraId="628DC19E" w14:textId="77777777" w:rsidR="006B65E1" w:rsidRPr="005B5C10" w:rsidRDefault="006B65E1">
      <w:pPr>
        <w:spacing w:line="360" w:lineRule="auto"/>
        <w:jc w:val="center"/>
        <w:rPr>
          <w:rFonts w:eastAsiaTheme="minorEastAsia"/>
          <w:b/>
          <w:color w:val="000000" w:themeColor="text1"/>
          <w:szCs w:val="21"/>
        </w:rPr>
      </w:pPr>
    </w:p>
    <w:p w14:paraId="7349A460" w14:textId="77777777" w:rsidR="006B65E1" w:rsidRPr="005B5C10" w:rsidRDefault="006B65E1">
      <w:pPr>
        <w:spacing w:line="360" w:lineRule="auto"/>
        <w:jc w:val="center"/>
        <w:rPr>
          <w:rFonts w:eastAsiaTheme="minorEastAsia"/>
          <w:b/>
          <w:color w:val="000000" w:themeColor="text1"/>
          <w:szCs w:val="21"/>
        </w:rPr>
      </w:pPr>
    </w:p>
    <w:p w14:paraId="6B33ED8F" w14:textId="77777777" w:rsidR="006B65E1" w:rsidRPr="005B5C10" w:rsidRDefault="006B65E1">
      <w:pPr>
        <w:spacing w:line="360" w:lineRule="auto"/>
        <w:jc w:val="center"/>
        <w:rPr>
          <w:rFonts w:eastAsiaTheme="minorEastAsia"/>
          <w:b/>
          <w:color w:val="000000" w:themeColor="text1"/>
          <w:szCs w:val="21"/>
        </w:rPr>
      </w:pPr>
    </w:p>
    <w:p w14:paraId="422D7C5D" w14:textId="77777777" w:rsidR="006B65E1" w:rsidRPr="005B5C10" w:rsidRDefault="006B65E1">
      <w:pPr>
        <w:spacing w:line="360" w:lineRule="auto"/>
        <w:jc w:val="center"/>
        <w:rPr>
          <w:rFonts w:eastAsiaTheme="minorEastAsia"/>
          <w:b/>
          <w:color w:val="000000" w:themeColor="text1"/>
          <w:szCs w:val="21"/>
        </w:rPr>
      </w:pPr>
    </w:p>
    <w:p w14:paraId="6608C789" w14:textId="77777777" w:rsidR="006B65E1" w:rsidRPr="005B5C10" w:rsidRDefault="006B65E1">
      <w:pPr>
        <w:spacing w:line="360" w:lineRule="auto"/>
        <w:rPr>
          <w:rFonts w:eastAsiaTheme="minorEastAsia"/>
          <w:b/>
          <w:color w:val="000000" w:themeColor="text1"/>
          <w:szCs w:val="21"/>
        </w:rPr>
      </w:pPr>
    </w:p>
    <w:p w14:paraId="79DBC51B" w14:textId="77777777" w:rsidR="006B65E1" w:rsidRPr="005B5C10" w:rsidRDefault="00945F2E">
      <w:pPr>
        <w:spacing w:line="360" w:lineRule="auto"/>
        <w:ind w:firstLineChars="900" w:firstLine="2168"/>
        <w:rPr>
          <w:rFonts w:eastAsiaTheme="minorEastAsia"/>
          <w:b/>
          <w:color w:val="000000" w:themeColor="text1"/>
          <w:sz w:val="24"/>
        </w:rPr>
      </w:pPr>
      <w:r w:rsidRPr="005B5C10">
        <w:rPr>
          <w:rFonts w:eastAsiaTheme="minorEastAsia"/>
          <w:b/>
          <w:color w:val="000000" w:themeColor="text1"/>
          <w:sz w:val="24"/>
        </w:rPr>
        <w:t>基金管理人：摩根基金管理（中国）有限公司</w:t>
      </w:r>
    </w:p>
    <w:p w14:paraId="7F25A40D" w14:textId="77777777" w:rsidR="006B65E1" w:rsidRPr="005B5C10" w:rsidRDefault="00945F2E">
      <w:pPr>
        <w:spacing w:line="360" w:lineRule="auto"/>
        <w:ind w:firstLineChars="900" w:firstLine="2168"/>
        <w:rPr>
          <w:rFonts w:eastAsiaTheme="minorEastAsia"/>
          <w:b/>
          <w:color w:val="000000" w:themeColor="text1"/>
          <w:sz w:val="24"/>
        </w:rPr>
      </w:pPr>
      <w:r w:rsidRPr="005B5C10">
        <w:rPr>
          <w:rFonts w:eastAsiaTheme="minorEastAsia"/>
          <w:b/>
          <w:color w:val="000000" w:themeColor="text1"/>
          <w:sz w:val="24"/>
        </w:rPr>
        <w:t>基金托管人：中国工商银行股份有限公司</w:t>
      </w:r>
    </w:p>
    <w:p w14:paraId="621381AE" w14:textId="77777777" w:rsidR="006B65E1" w:rsidRPr="005B5C10" w:rsidRDefault="00945F2E">
      <w:pPr>
        <w:spacing w:line="360" w:lineRule="auto"/>
        <w:ind w:firstLineChars="900" w:firstLine="2168"/>
        <w:rPr>
          <w:rFonts w:eastAsiaTheme="minorEastAsia"/>
          <w:b/>
          <w:color w:val="000000" w:themeColor="text1"/>
          <w:sz w:val="24"/>
        </w:rPr>
      </w:pPr>
      <w:r w:rsidRPr="005B5C10">
        <w:rPr>
          <w:rFonts w:eastAsiaTheme="minorEastAsia"/>
          <w:b/>
          <w:color w:val="000000" w:themeColor="text1"/>
          <w:sz w:val="24"/>
        </w:rPr>
        <w:t>报告送出日期：二〇二四年八月三十日</w:t>
      </w:r>
    </w:p>
    <w:p w14:paraId="2162CCE6" w14:textId="77777777" w:rsidR="006B65E1" w:rsidRPr="005B5C10" w:rsidRDefault="006B65E1">
      <w:pPr>
        <w:widowControl/>
        <w:jc w:val="left"/>
        <w:rPr>
          <w:rFonts w:eastAsiaTheme="minorEastAsia"/>
          <w:color w:val="000000" w:themeColor="text1"/>
          <w:szCs w:val="21"/>
        </w:rPr>
        <w:sectPr w:rsidR="006B65E1" w:rsidRPr="005B5C10">
          <w:headerReference w:type="default" r:id="rId8"/>
          <w:pgSz w:w="11926" w:h="15840"/>
          <w:pgMar w:top="1418" w:right="1418" w:bottom="851" w:left="1418" w:header="851" w:footer="992" w:gutter="0"/>
          <w:cols w:space="720"/>
        </w:sectPr>
      </w:pPr>
    </w:p>
    <w:p w14:paraId="665B617A"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0" w:name="_Toc225498243"/>
      <w:bookmarkStart w:id="1" w:name="_Toc175833772"/>
      <w:r w:rsidRPr="005B5C10">
        <w:rPr>
          <w:rFonts w:eastAsiaTheme="minorEastAsia"/>
          <w:b/>
          <w:bCs/>
          <w:color w:val="000000" w:themeColor="text1"/>
          <w:sz w:val="21"/>
          <w:szCs w:val="21"/>
          <w:lang w:val="en-US"/>
        </w:rPr>
        <w:lastRenderedPageBreak/>
        <w:t xml:space="preserve">1  </w:t>
      </w:r>
      <w:r w:rsidRPr="005B5C10">
        <w:rPr>
          <w:rFonts w:eastAsiaTheme="minorEastAsia"/>
          <w:b/>
          <w:bCs/>
          <w:color w:val="000000" w:themeColor="text1"/>
          <w:sz w:val="21"/>
          <w:szCs w:val="21"/>
          <w:lang w:val="en-US"/>
        </w:rPr>
        <w:t>重要提示及目录</w:t>
      </w:r>
      <w:bookmarkEnd w:id="0"/>
      <w:bookmarkEnd w:id="1"/>
    </w:p>
    <w:p w14:paraId="5AB781ED"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2" w:name="_Toc175833773"/>
      <w:r w:rsidRPr="005B5C10">
        <w:rPr>
          <w:rFonts w:ascii="Times New Roman" w:eastAsiaTheme="minorEastAsia" w:hAnsi="Times New Roman"/>
          <w:color w:val="000000" w:themeColor="text1"/>
          <w:kern w:val="0"/>
          <w:sz w:val="21"/>
          <w:szCs w:val="21"/>
        </w:rPr>
        <w:t xml:space="preserve">1.1 </w:t>
      </w:r>
      <w:r w:rsidRPr="005B5C10">
        <w:rPr>
          <w:rFonts w:ascii="Times New Roman" w:eastAsiaTheme="minorEastAsia" w:hAnsi="Times New Roman"/>
          <w:color w:val="000000" w:themeColor="text1"/>
          <w:kern w:val="0"/>
          <w:sz w:val="21"/>
          <w:szCs w:val="21"/>
        </w:rPr>
        <w:t>重要提示</w:t>
      </w:r>
      <w:bookmarkEnd w:id="2"/>
    </w:p>
    <w:p w14:paraId="4D003D8F" w14:textId="77777777" w:rsidR="00467645" w:rsidRDefault="005C5C8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14:paraId="1D467656" w14:textId="77777777" w:rsidR="00467645" w:rsidRDefault="005C5C8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基金托管人中国工商银行股份有限公司根据本基金合同规定，于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33367D7C" w14:textId="77777777" w:rsidR="00467645" w:rsidRDefault="005C5C8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4C78D962" w14:textId="77777777" w:rsidR="00467645" w:rsidRDefault="005C5C8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14:paraId="53386E8D" w14:textId="77777777" w:rsidR="00467645" w:rsidRDefault="005C5C89">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14:paraId="36F5EAEB"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本报告期自</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日起至</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日止。</w:t>
      </w:r>
    </w:p>
    <w:p w14:paraId="13420F18" w14:textId="77777777" w:rsidR="006B65E1" w:rsidRPr="005B5C10" w:rsidRDefault="00945F2E">
      <w:pPr>
        <w:spacing w:line="288" w:lineRule="auto"/>
        <w:rPr>
          <w:rFonts w:eastAsiaTheme="minorEastAsia"/>
          <w:b/>
          <w:bCs/>
          <w:color w:val="000000" w:themeColor="text1"/>
          <w:kern w:val="0"/>
          <w:szCs w:val="21"/>
        </w:rPr>
      </w:pPr>
      <w:r w:rsidRPr="005B5C10">
        <w:rPr>
          <w:rFonts w:eastAsiaTheme="minorEastAsia"/>
          <w:color w:val="000000" w:themeColor="text1"/>
          <w:szCs w:val="21"/>
        </w:rPr>
        <w:br w:type="page"/>
      </w:r>
      <w:r w:rsidRPr="005B5C10">
        <w:rPr>
          <w:rFonts w:eastAsiaTheme="minorEastAsia"/>
          <w:b/>
          <w:color w:val="000000" w:themeColor="text1"/>
          <w:kern w:val="0"/>
          <w:szCs w:val="21"/>
        </w:rPr>
        <w:lastRenderedPageBreak/>
        <w:t xml:space="preserve">1.2 </w:t>
      </w:r>
      <w:r w:rsidRPr="005B5C10">
        <w:rPr>
          <w:rFonts w:eastAsiaTheme="minorEastAsia"/>
          <w:b/>
          <w:color w:val="000000" w:themeColor="text1"/>
          <w:kern w:val="0"/>
          <w:szCs w:val="21"/>
        </w:rPr>
        <w:t>目录</w:t>
      </w:r>
    </w:p>
    <w:p w14:paraId="4E9E1508" w14:textId="700943E7" w:rsidR="006277BD" w:rsidRDefault="00BF413F">
      <w:pPr>
        <w:pStyle w:val="TOC1"/>
        <w:rPr>
          <w:rFonts w:asciiTheme="minorHAnsi" w:eastAsiaTheme="minorEastAsia" w:hAnsiTheme="minorHAnsi" w:cstheme="minorBidi"/>
          <w:noProof/>
          <w:szCs w:val="22"/>
        </w:rPr>
      </w:pPr>
      <w:r w:rsidRPr="005B5C10">
        <w:rPr>
          <w:rFonts w:eastAsiaTheme="minorEastAsia"/>
          <w:color w:val="000000" w:themeColor="text1"/>
          <w:szCs w:val="21"/>
        </w:rPr>
        <w:fldChar w:fldCharType="begin"/>
      </w:r>
      <w:r w:rsidR="00945F2E" w:rsidRPr="005B5C10">
        <w:rPr>
          <w:rFonts w:eastAsiaTheme="minorEastAsia"/>
          <w:color w:val="000000" w:themeColor="text1"/>
          <w:szCs w:val="21"/>
        </w:rPr>
        <w:instrText xml:space="preserve"> TOC \o "1-3" \h \z \u </w:instrText>
      </w:r>
      <w:r w:rsidRPr="005B5C10">
        <w:rPr>
          <w:rFonts w:eastAsiaTheme="minorEastAsia"/>
          <w:color w:val="000000" w:themeColor="text1"/>
          <w:szCs w:val="21"/>
        </w:rPr>
        <w:fldChar w:fldCharType="separate"/>
      </w:r>
      <w:hyperlink w:anchor="_Toc175833772" w:history="1">
        <w:r w:rsidR="006277BD" w:rsidRPr="00796FA2">
          <w:rPr>
            <w:rStyle w:val="aff"/>
            <w:b/>
            <w:bCs/>
            <w:noProof/>
          </w:rPr>
          <w:t xml:space="preserve">1  </w:t>
        </w:r>
        <w:r w:rsidR="006277BD" w:rsidRPr="00796FA2">
          <w:rPr>
            <w:rStyle w:val="aff"/>
            <w:b/>
            <w:bCs/>
            <w:noProof/>
          </w:rPr>
          <w:t>重要提示及目录</w:t>
        </w:r>
        <w:r w:rsidR="006277BD">
          <w:rPr>
            <w:noProof/>
            <w:webHidden/>
          </w:rPr>
          <w:tab/>
        </w:r>
        <w:r w:rsidR="006277BD">
          <w:rPr>
            <w:noProof/>
            <w:webHidden/>
          </w:rPr>
          <w:fldChar w:fldCharType="begin"/>
        </w:r>
        <w:r w:rsidR="006277BD">
          <w:rPr>
            <w:noProof/>
            <w:webHidden/>
          </w:rPr>
          <w:instrText xml:space="preserve"> PAGEREF _Toc175833772 \h </w:instrText>
        </w:r>
        <w:r w:rsidR="006277BD">
          <w:rPr>
            <w:noProof/>
            <w:webHidden/>
          </w:rPr>
        </w:r>
        <w:r w:rsidR="006277BD">
          <w:rPr>
            <w:noProof/>
            <w:webHidden/>
          </w:rPr>
          <w:fldChar w:fldCharType="separate"/>
        </w:r>
        <w:r w:rsidR="006277BD">
          <w:rPr>
            <w:noProof/>
            <w:webHidden/>
          </w:rPr>
          <w:t>2</w:t>
        </w:r>
        <w:r w:rsidR="006277BD">
          <w:rPr>
            <w:noProof/>
            <w:webHidden/>
          </w:rPr>
          <w:fldChar w:fldCharType="end"/>
        </w:r>
      </w:hyperlink>
    </w:p>
    <w:p w14:paraId="2199BC0F" w14:textId="54AEA159" w:rsidR="006277BD" w:rsidRDefault="006277BD">
      <w:pPr>
        <w:pStyle w:val="TOC2"/>
        <w:rPr>
          <w:rFonts w:asciiTheme="minorHAnsi" w:eastAsiaTheme="minorEastAsia" w:hAnsiTheme="minorHAnsi" w:cstheme="minorBidi"/>
          <w:noProof/>
          <w:kern w:val="2"/>
          <w:szCs w:val="22"/>
        </w:rPr>
      </w:pPr>
      <w:hyperlink w:anchor="_Toc175833773" w:history="1">
        <w:r w:rsidRPr="00796FA2">
          <w:rPr>
            <w:rStyle w:val="aff"/>
            <w:noProof/>
          </w:rPr>
          <w:t xml:space="preserve">1.1 </w:t>
        </w:r>
        <w:r w:rsidRPr="00796FA2">
          <w:rPr>
            <w:rStyle w:val="aff"/>
            <w:noProof/>
          </w:rPr>
          <w:t>重要提示</w:t>
        </w:r>
        <w:r>
          <w:rPr>
            <w:noProof/>
            <w:webHidden/>
          </w:rPr>
          <w:tab/>
        </w:r>
        <w:r>
          <w:rPr>
            <w:noProof/>
            <w:webHidden/>
          </w:rPr>
          <w:fldChar w:fldCharType="begin"/>
        </w:r>
        <w:r>
          <w:rPr>
            <w:noProof/>
            <w:webHidden/>
          </w:rPr>
          <w:instrText xml:space="preserve"> PAGEREF _Toc175833773 \h </w:instrText>
        </w:r>
        <w:r>
          <w:rPr>
            <w:noProof/>
            <w:webHidden/>
          </w:rPr>
        </w:r>
        <w:r>
          <w:rPr>
            <w:noProof/>
            <w:webHidden/>
          </w:rPr>
          <w:fldChar w:fldCharType="separate"/>
        </w:r>
        <w:r>
          <w:rPr>
            <w:noProof/>
            <w:webHidden/>
          </w:rPr>
          <w:t>2</w:t>
        </w:r>
        <w:r>
          <w:rPr>
            <w:noProof/>
            <w:webHidden/>
          </w:rPr>
          <w:fldChar w:fldCharType="end"/>
        </w:r>
      </w:hyperlink>
    </w:p>
    <w:p w14:paraId="21D0515C" w14:textId="4D66B560" w:rsidR="006277BD" w:rsidRDefault="006277BD">
      <w:pPr>
        <w:pStyle w:val="TOC1"/>
        <w:rPr>
          <w:rFonts w:asciiTheme="minorHAnsi" w:eastAsiaTheme="minorEastAsia" w:hAnsiTheme="minorHAnsi" w:cstheme="minorBidi"/>
          <w:noProof/>
          <w:szCs w:val="22"/>
        </w:rPr>
      </w:pPr>
      <w:hyperlink w:anchor="_Toc175833774" w:history="1">
        <w:r w:rsidRPr="00796FA2">
          <w:rPr>
            <w:rStyle w:val="aff"/>
            <w:b/>
            <w:bCs/>
            <w:noProof/>
          </w:rPr>
          <w:t xml:space="preserve">2  </w:t>
        </w:r>
        <w:r w:rsidRPr="00796FA2">
          <w:rPr>
            <w:rStyle w:val="aff"/>
            <w:b/>
            <w:bCs/>
            <w:noProof/>
          </w:rPr>
          <w:t>基金简介</w:t>
        </w:r>
        <w:r>
          <w:rPr>
            <w:noProof/>
            <w:webHidden/>
          </w:rPr>
          <w:tab/>
        </w:r>
        <w:r>
          <w:rPr>
            <w:noProof/>
            <w:webHidden/>
          </w:rPr>
          <w:fldChar w:fldCharType="begin"/>
        </w:r>
        <w:r>
          <w:rPr>
            <w:noProof/>
            <w:webHidden/>
          </w:rPr>
          <w:instrText xml:space="preserve"> PAGEREF _Toc175833774 \h </w:instrText>
        </w:r>
        <w:r>
          <w:rPr>
            <w:noProof/>
            <w:webHidden/>
          </w:rPr>
        </w:r>
        <w:r>
          <w:rPr>
            <w:noProof/>
            <w:webHidden/>
          </w:rPr>
          <w:fldChar w:fldCharType="separate"/>
        </w:r>
        <w:r>
          <w:rPr>
            <w:noProof/>
            <w:webHidden/>
          </w:rPr>
          <w:t>5</w:t>
        </w:r>
        <w:r>
          <w:rPr>
            <w:noProof/>
            <w:webHidden/>
          </w:rPr>
          <w:fldChar w:fldCharType="end"/>
        </w:r>
      </w:hyperlink>
    </w:p>
    <w:p w14:paraId="4FCDFBF4" w14:textId="58967800" w:rsidR="006277BD" w:rsidRDefault="006277BD">
      <w:pPr>
        <w:pStyle w:val="TOC2"/>
        <w:rPr>
          <w:rFonts w:asciiTheme="minorHAnsi" w:eastAsiaTheme="minorEastAsia" w:hAnsiTheme="minorHAnsi" w:cstheme="minorBidi"/>
          <w:noProof/>
          <w:kern w:val="2"/>
          <w:szCs w:val="22"/>
        </w:rPr>
      </w:pPr>
      <w:hyperlink w:anchor="_Toc175833775" w:history="1">
        <w:r w:rsidRPr="00796FA2">
          <w:rPr>
            <w:rStyle w:val="aff"/>
            <w:noProof/>
          </w:rPr>
          <w:t xml:space="preserve">2.1 </w:t>
        </w:r>
        <w:r w:rsidRPr="00796FA2">
          <w:rPr>
            <w:rStyle w:val="aff"/>
            <w:noProof/>
          </w:rPr>
          <w:t>基金基本情况</w:t>
        </w:r>
        <w:r>
          <w:rPr>
            <w:noProof/>
            <w:webHidden/>
          </w:rPr>
          <w:tab/>
        </w:r>
        <w:r>
          <w:rPr>
            <w:noProof/>
            <w:webHidden/>
          </w:rPr>
          <w:fldChar w:fldCharType="begin"/>
        </w:r>
        <w:r>
          <w:rPr>
            <w:noProof/>
            <w:webHidden/>
          </w:rPr>
          <w:instrText xml:space="preserve"> PAGEREF _Toc175833775 \h </w:instrText>
        </w:r>
        <w:r>
          <w:rPr>
            <w:noProof/>
            <w:webHidden/>
          </w:rPr>
        </w:r>
        <w:r>
          <w:rPr>
            <w:noProof/>
            <w:webHidden/>
          </w:rPr>
          <w:fldChar w:fldCharType="separate"/>
        </w:r>
        <w:r>
          <w:rPr>
            <w:noProof/>
            <w:webHidden/>
          </w:rPr>
          <w:t>5</w:t>
        </w:r>
        <w:r>
          <w:rPr>
            <w:noProof/>
            <w:webHidden/>
          </w:rPr>
          <w:fldChar w:fldCharType="end"/>
        </w:r>
      </w:hyperlink>
    </w:p>
    <w:p w14:paraId="2C47AF0F" w14:textId="23E3B8FD" w:rsidR="006277BD" w:rsidRDefault="006277BD">
      <w:pPr>
        <w:pStyle w:val="TOC2"/>
        <w:rPr>
          <w:rFonts w:asciiTheme="minorHAnsi" w:eastAsiaTheme="minorEastAsia" w:hAnsiTheme="minorHAnsi" w:cstheme="minorBidi"/>
          <w:noProof/>
          <w:kern w:val="2"/>
          <w:szCs w:val="22"/>
        </w:rPr>
      </w:pPr>
      <w:hyperlink w:anchor="_Toc175833776" w:history="1">
        <w:r w:rsidRPr="00796FA2">
          <w:rPr>
            <w:rStyle w:val="aff"/>
            <w:noProof/>
          </w:rPr>
          <w:t xml:space="preserve">2.2 </w:t>
        </w:r>
        <w:r w:rsidRPr="00796FA2">
          <w:rPr>
            <w:rStyle w:val="aff"/>
            <w:noProof/>
          </w:rPr>
          <w:t>基金产品说明</w:t>
        </w:r>
        <w:r>
          <w:rPr>
            <w:noProof/>
            <w:webHidden/>
          </w:rPr>
          <w:tab/>
        </w:r>
        <w:r>
          <w:rPr>
            <w:noProof/>
            <w:webHidden/>
          </w:rPr>
          <w:fldChar w:fldCharType="begin"/>
        </w:r>
        <w:r>
          <w:rPr>
            <w:noProof/>
            <w:webHidden/>
          </w:rPr>
          <w:instrText xml:space="preserve"> PAGEREF _Toc175833776 \h </w:instrText>
        </w:r>
        <w:r>
          <w:rPr>
            <w:noProof/>
            <w:webHidden/>
          </w:rPr>
        </w:r>
        <w:r>
          <w:rPr>
            <w:noProof/>
            <w:webHidden/>
          </w:rPr>
          <w:fldChar w:fldCharType="separate"/>
        </w:r>
        <w:r>
          <w:rPr>
            <w:noProof/>
            <w:webHidden/>
          </w:rPr>
          <w:t>5</w:t>
        </w:r>
        <w:r>
          <w:rPr>
            <w:noProof/>
            <w:webHidden/>
          </w:rPr>
          <w:fldChar w:fldCharType="end"/>
        </w:r>
      </w:hyperlink>
    </w:p>
    <w:p w14:paraId="5513B01C" w14:textId="56BEE293" w:rsidR="006277BD" w:rsidRDefault="006277BD">
      <w:pPr>
        <w:pStyle w:val="TOC2"/>
        <w:rPr>
          <w:rFonts w:asciiTheme="minorHAnsi" w:eastAsiaTheme="minorEastAsia" w:hAnsiTheme="minorHAnsi" w:cstheme="minorBidi"/>
          <w:noProof/>
          <w:kern w:val="2"/>
          <w:szCs w:val="22"/>
        </w:rPr>
      </w:pPr>
      <w:hyperlink w:anchor="_Toc175833777" w:history="1">
        <w:r w:rsidRPr="00796FA2">
          <w:rPr>
            <w:rStyle w:val="aff"/>
            <w:noProof/>
          </w:rPr>
          <w:t xml:space="preserve">2.3 </w:t>
        </w:r>
        <w:r w:rsidRPr="00796FA2">
          <w:rPr>
            <w:rStyle w:val="aff"/>
            <w:noProof/>
          </w:rPr>
          <w:t>基金管理人和基金托管人</w:t>
        </w:r>
        <w:r>
          <w:rPr>
            <w:noProof/>
            <w:webHidden/>
          </w:rPr>
          <w:tab/>
        </w:r>
        <w:r>
          <w:rPr>
            <w:noProof/>
            <w:webHidden/>
          </w:rPr>
          <w:fldChar w:fldCharType="begin"/>
        </w:r>
        <w:r>
          <w:rPr>
            <w:noProof/>
            <w:webHidden/>
          </w:rPr>
          <w:instrText xml:space="preserve"> PAGEREF _Toc175833777 \h </w:instrText>
        </w:r>
        <w:r>
          <w:rPr>
            <w:noProof/>
            <w:webHidden/>
          </w:rPr>
        </w:r>
        <w:r>
          <w:rPr>
            <w:noProof/>
            <w:webHidden/>
          </w:rPr>
          <w:fldChar w:fldCharType="separate"/>
        </w:r>
        <w:r>
          <w:rPr>
            <w:noProof/>
            <w:webHidden/>
          </w:rPr>
          <w:t>6</w:t>
        </w:r>
        <w:r>
          <w:rPr>
            <w:noProof/>
            <w:webHidden/>
          </w:rPr>
          <w:fldChar w:fldCharType="end"/>
        </w:r>
      </w:hyperlink>
    </w:p>
    <w:p w14:paraId="6F57FDF5" w14:textId="2E5C2DE8" w:rsidR="006277BD" w:rsidRDefault="006277BD">
      <w:pPr>
        <w:pStyle w:val="TOC2"/>
        <w:rPr>
          <w:rFonts w:asciiTheme="minorHAnsi" w:eastAsiaTheme="minorEastAsia" w:hAnsiTheme="minorHAnsi" w:cstheme="minorBidi"/>
          <w:noProof/>
          <w:kern w:val="2"/>
          <w:szCs w:val="22"/>
        </w:rPr>
      </w:pPr>
      <w:hyperlink w:anchor="_Toc175833778" w:history="1">
        <w:r w:rsidRPr="00796FA2">
          <w:rPr>
            <w:rStyle w:val="aff"/>
            <w:noProof/>
          </w:rPr>
          <w:t xml:space="preserve">2.4 </w:t>
        </w:r>
        <w:r w:rsidRPr="00796FA2">
          <w:rPr>
            <w:rStyle w:val="aff"/>
            <w:noProof/>
          </w:rPr>
          <w:t>信息披露方式</w:t>
        </w:r>
        <w:r>
          <w:rPr>
            <w:noProof/>
            <w:webHidden/>
          </w:rPr>
          <w:tab/>
        </w:r>
        <w:r>
          <w:rPr>
            <w:noProof/>
            <w:webHidden/>
          </w:rPr>
          <w:fldChar w:fldCharType="begin"/>
        </w:r>
        <w:r>
          <w:rPr>
            <w:noProof/>
            <w:webHidden/>
          </w:rPr>
          <w:instrText xml:space="preserve"> PAGEREF _Toc175833778 \h </w:instrText>
        </w:r>
        <w:r>
          <w:rPr>
            <w:noProof/>
            <w:webHidden/>
          </w:rPr>
        </w:r>
        <w:r>
          <w:rPr>
            <w:noProof/>
            <w:webHidden/>
          </w:rPr>
          <w:fldChar w:fldCharType="separate"/>
        </w:r>
        <w:r>
          <w:rPr>
            <w:noProof/>
            <w:webHidden/>
          </w:rPr>
          <w:t>6</w:t>
        </w:r>
        <w:r>
          <w:rPr>
            <w:noProof/>
            <w:webHidden/>
          </w:rPr>
          <w:fldChar w:fldCharType="end"/>
        </w:r>
      </w:hyperlink>
    </w:p>
    <w:p w14:paraId="1DB68D67" w14:textId="5DD3A8A8" w:rsidR="006277BD" w:rsidRDefault="006277BD">
      <w:pPr>
        <w:pStyle w:val="TOC2"/>
        <w:rPr>
          <w:rFonts w:asciiTheme="minorHAnsi" w:eastAsiaTheme="minorEastAsia" w:hAnsiTheme="minorHAnsi" w:cstheme="minorBidi"/>
          <w:noProof/>
          <w:kern w:val="2"/>
          <w:szCs w:val="22"/>
        </w:rPr>
      </w:pPr>
      <w:hyperlink w:anchor="_Toc175833779" w:history="1">
        <w:r w:rsidRPr="00796FA2">
          <w:rPr>
            <w:rStyle w:val="aff"/>
            <w:noProof/>
          </w:rPr>
          <w:t xml:space="preserve">2.5 </w:t>
        </w:r>
        <w:r w:rsidRPr="00796FA2">
          <w:rPr>
            <w:rStyle w:val="aff"/>
            <w:noProof/>
          </w:rPr>
          <w:t>其他相关资料</w:t>
        </w:r>
        <w:r>
          <w:rPr>
            <w:noProof/>
            <w:webHidden/>
          </w:rPr>
          <w:tab/>
        </w:r>
        <w:r>
          <w:rPr>
            <w:noProof/>
            <w:webHidden/>
          </w:rPr>
          <w:fldChar w:fldCharType="begin"/>
        </w:r>
        <w:r>
          <w:rPr>
            <w:noProof/>
            <w:webHidden/>
          </w:rPr>
          <w:instrText xml:space="preserve"> PAGEREF _Toc175833779 \h </w:instrText>
        </w:r>
        <w:r>
          <w:rPr>
            <w:noProof/>
            <w:webHidden/>
          </w:rPr>
        </w:r>
        <w:r>
          <w:rPr>
            <w:noProof/>
            <w:webHidden/>
          </w:rPr>
          <w:fldChar w:fldCharType="separate"/>
        </w:r>
        <w:r>
          <w:rPr>
            <w:noProof/>
            <w:webHidden/>
          </w:rPr>
          <w:t>7</w:t>
        </w:r>
        <w:r>
          <w:rPr>
            <w:noProof/>
            <w:webHidden/>
          </w:rPr>
          <w:fldChar w:fldCharType="end"/>
        </w:r>
      </w:hyperlink>
    </w:p>
    <w:p w14:paraId="7F5B6362" w14:textId="6D1FF466" w:rsidR="006277BD" w:rsidRDefault="006277BD">
      <w:pPr>
        <w:pStyle w:val="TOC1"/>
        <w:rPr>
          <w:rFonts w:asciiTheme="minorHAnsi" w:eastAsiaTheme="minorEastAsia" w:hAnsiTheme="minorHAnsi" w:cstheme="minorBidi"/>
          <w:noProof/>
          <w:szCs w:val="22"/>
        </w:rPr>
      </w:pPr>
      <w:hyperlink w:anchor="_Toc175833780" w:history="1">
        <w:r w:rsidRPr="00796FA2">
          <w:rPr>
            <w:rStyle w:val="aff"/>
            <w:b/>
            <w:bCs/>
            <w:noProof/>
          </w:rPr>
          <w:t xml:space="preserve">3  </w:t>
        </w:r>
        <w:r w:rsidRPr="00796FA2">
          <w:rPr>
            <w:rStyle w:val="aff"/>
            <w:b/>
            <w:bCs/>
            <w:noProof/>
          </w:rPr>
          <w:t>主要财务指标和基金净值表现</w:t>
        </w:r>
        <w:r>
          <w:rPr>
            <w:noProof/>
            <w:webHidden/>
          </w:rPr>
          <w:tab/>
        </w:r>
        <w:r>
          <w:rPr>
            <w:noProof/>
            <w:webHidden/>
          </w:rPr>
          <w:fldChar w:fldCharType="begin"/>
        </w:r>
        <w:r>
          <w:rPr>
            <w:noProof/>
            <w:webHidden/>
          </w:rPr>
          <w:instrText xml:space="preserve"> PAGEREF _Toc175833780 \h </w:instrText>
        </w:r>
        <w:r>
          <w:rPr>
            <w:noProof/>
            <w:webHidden/>
          </w:rPr>
        </w:r>
        <w:r>
          <w:rPr>
            <w:noProof/>
            <w:webHidden/>
          </w:rPr>
          <w:fldChar w:fldCharType="separate"/>
        </w:r>
        <w:r>
          <w:rPr>
            <w:noProof/>
            <w:webHidden/>
          </w:rPr>
          <w:t>7</w:t>
        </w:r>
        <w:r>
          <w:rPr>
            <w:noProof/>
            <w:webHidden/>
          </w:rPr>
          <w:fldChar w:fldCharType="end"/>
        </w:r>
      </w:hyperlink>
    </w:p>
    <w:p w14:paraId="7000A4EE" w14:textId="11F78A9E" w:rsidR="006277BD" w:rsidRDefault="006277BD">
      <w:pPr>
        <w:pStyle w:val="TOC2"/>
        <w:rPr>
          <w:rFonts w:asciiTheme="minorHAnsi" w:eastAsiaTheme="minorEastAsia" w:hAnsiTheme="minorHAnsi" w:cstheme="minorBidi"/>
          <w:noProof/>
          <w:kern w:val="2"/>
          <w:szCs w:val="22"/>
        </w:rPr>
      </w:pPr>
      <w:hyperlink w:anchor="_Toc175833781" w:history="1">
        <w:r w:rsidRPr="00796FA2">
          <w:rPr>
            <w:rStyle w:val="aff"/>
            <w:noProof/>
          </w:rPr>
          <w:t xml:space="preserve">3.1 </w:t>
        </w:r>
        <w:r w:rsidRPr="00796FA2">
          <w:rPr>
            <w:rStyle w:val="aff"/>
            <w:noProof/>
          </w:rPr>
          <w:t>主要会计数据和财务指标</w:t>
        </w:r>
        <w:r>
          <w:rPr>
            <w:noProof/>
            <w:webHidden/>
          </w:rPr>
          <w:tab/>
        </w:r>
        <w:r>
          <w:rPr>
            <w:noProof/>
            <w:webHidden/>
          </w:rPr>
          <w:fldChar w:fldCharType="begin"/>
        </w:r>
        <w:r>
          <w:rPr>
            <w:noProof/>
            <w:webHidden/>
          </w:rPr>
          <w:instrText xml:space="preserve"> PAGEREF _Toc175833781 \h </w:instrText>
        </w:r>
        <w:r>
          <w:rPr>
            <w:noProof/>
            <w:webHidden/>
          </w:rPr>
        </w:r>
        <w:r>
          <w:rPr>
            <w:noProof/>
            <w:webHidden/>
          </w:rPr>
          <w:fldChar w:fldCharType="separate"/>
        </w:r>
        <w:r>
          <w:rPr>
            <w:noProof/>
            <w:webHidden/>
          </w:rPr>
          <w:t>7</w:t>
        </w:r>
        <w:r>
          <w:rPr>
            <w:noProof/>
            <w:webHidden/>
          </w:rPr>
          <w:fldChar w:fldCharType="end"/>
        </w:r>
      </w:hyperlink>
    </w:p>
    <w:p w14:paraId="63C421E4" w14:textId="17A5AE83" w:rsidR="006277BD" w:rsidRDefault="006277BD">
      <w:pPr>
        <w:pStyle w:val="TOC2"/>
        <w:rPr>
          <w:rFonts w:asciiTheme="minorHAnsi" w:eastAsiaTheme="minorEastAsia" w:hAnsiTheme="minorHAnsi" w:cstheme="minorBidi"/>
          <w:noProof/>
          <w:kern w:val="2"/>
          <w:szCs w:val="22"/>
        </w:rPr>
      </w:pPr>
      <w:hyperlink w:anchor="_Toc175833782" w:history="1">
        <w:r w:rsidRPr="00796FA2">
          <w:rPr>
            <w:rStyle w:val="aff"/>
            <w:noProof/>
          </w:rPr>
          <w:t xml:space="preserve">3.2 </w:t>
        </w:r>
        <w:r w:rsidRPr="00796FA2">
          <w:rPr>
            <w:rStyle w:val="aff"/>
            <w:noProof/>
          </w:rPr>
          <w:t>基金净值表现</w:t>
        </w:r>
        <w:r>
          <w:rPr>
            <w:noProof/>
            <w:webHidden/>
          </w:rPr>
          <w:tab/>
        </w:r>
        <w:r>
          <w:rPr>
            <w:noProof/>
            <w:webHidden/>
          </w:rPr>
          <w:fldChar w:fldCharType="begin"/>
        </w:r>
        <w:r>
          <w:rPr>
            <w:noProof/>
            <w:webHidden/>
          </w:rPr>
          <w:instrText xml:space="preserve"> PAGEREF _Toc175833782 \h </w:instrText>
        </w:r>
        <w:r>
          <w:rPr>
            <w:noProof/>
            <w:webHidden/>
          </w:rPr>
        </w:r>
        <w:r>
          <w:rPr>
            <w:noProof/>
            <w:webHidden/>
          </w:rPr>
          <w:fldChar w:fldCharType="separate"/>
        </w:r>
        <w:r>
          <w:rPr>
            <w:noProof/>
            <w:webHidden/>
          </w:rPr>
          <w:t>7</w:t>
        </w:r>
        <w:r>
          <w:rPr>
            <w:noProof/>
            <w:webHidden/>
          </w:rPr>
          <w:fldChar w:fldCharType="end"/>
        </w:r>
      </w:hyperlink>
    </w:p>
    <w:p w14:paraId="7655032A" w14:textId="2FE6FF98" w:rsidR="006277BD" w:rsidRDefault="006277BD">
      <w:pPr>
        <w:pStyle w:val="TOC1"/>
        <w:rPr>
          <w:rFonts w:asciiTheme="minorHAnsi" w:eastAsiaTheme="minorEastAsia" w:hAnsiTheme="minorHAnsi" w:cstheme="minorBidi"/>
          <w:noProof/>
          <w:szCs w:val="22"/>
        </w:rPr>
      </w:pPr>
      <w:hyperlink w:anchor="_Toc175833783" w:history="1">
        <w:r w:rsidRPr="00796FA2">
          <w:rPr>
            <w:rStyle w:val="aff"/>
            <w:b/>
            <w:bCs/>
            <w:noProof/>
          </w:rPr>
          <w:t xml:space="preserve">4  </w:t>
        </w:r>
        <w:r w:rsidRPr="00796FA2">
          <w:rPr>
            <w:rStyle w:val="aff"/>
            <w:b/>
            <w:bCs/>
            <w:noProof/>
          </w:rPr>
          <w:t>管理人报告</w:t>
        </w:r>
        <w:r>
          <w:rPr>
            <w:noProof/>
            <w:webHidden/>
          </w:rPr>
          <w:tab/>
        </w:r>
        <w:r>
          <w:rPr>
            <w:noProof/>
            <w:webHidden/>
          </w:rPr>
          <w:fldChar w:fldCharType="begin"/>
        </w:r>
        <w:r>
          <w:rPr>
            <w:noProof/>
            <w:webHidden/>
          </w:rPr>
          <w:instrText xml:space="preserve"> PAGEREF _Toc175833783 \h </w:instrText>
        </w:r>
        <w:r>
          <w:rPr>
            <w:noProof/>
            <w:webHidden/>
          </w:rPr>
        </w:r>
        <w:r>
          <w:rPr>
            <w:noProof/>
            <w:webHidden/>
          </w:rPr>
          <w:fldChar w:fldCharType="separate"/>
        </w:r>
        <w:r>
          <w:rPr>
            <w:noProof/>
            <w:webHidden/>
          </w:rPr>
          <w:t>8</w:t>
        </w:r>
        <w:r>
          <w:rPr>
            <w:noProof/>
            <w:webHidden/>
          </w:rPr>
          <w:fldChar w:fldCharType="end"/>
        </w:r>
      </w:hyperlink>
    </w:p>
    <w:p w14:paraId="36674C35" w14:textId="09346914" w:rsidR="006277BD" w:rsidRDefault="006277BD">
      <w:pPr>
        <w:pStyle w:val="TOC2"/>
        <w:rPr>
          <w:rFonts w:asciiTheme="minorHAnsi" w:eastAsiaTheme="minorEastAsia" w:hAnsiTheme="minorHAnsi" w:cstheme="minorBidi"/>
          <w:noProof/>
          <w:kern w:val="2"/>
          <w:szCs w:val="22"/>
        </w:rPr>
      </w:pPr>
      <w:hyperlink w:anchor="_Toc175833784" w:history="1">
        <w:r w:rsidRPr="00796FA2">
          <w:rPr>
            <w:rStyle w:val="aff"/>
            <w:noProof/>
          </w:rPr>
          <w:t xml:space="preserve">4.1 </w:t>
        </w:r>
        <w:r w:rsidRPr="00796FA2">
          <w:rPr>
            <w:rStyle w:val="aff"/>
            <w:noProof/>
          </w:rPr>
          <w:t>基金管理人及基金经理情况</w:t>
        </w:r>
        <w:r>
          <w:rPr>
            <w:noProof/>
            <w:webHidden/>
          </w:rPr>
          <w:tab/>
        </w:r>
        <w:r>
          <w:rPr>
            <w:noProof/>
            <w:webHidden/>
          </w:rPr>
          <w:fldChar w:fldCharType="begin"/>
        </w:r>
        <w:r>
          <w:rPr>
            <w:noProof/>
            <w:webHidden/>
          </w:rPr>
          <w:instrText xml:space="preserve"> PAGEREF _Toc175833784 \h </w:instrText>
        </w:r>
        <w:r>
          <w:rPr>
            <w:noProof/>
            <w:webHidden/>
          </w:rPr>
        </w:r>
        <w:r>
          <w:rPr>
            <w:noProof/>
            <w:webHidden/>
          </w:rPr>
          <w:fldChar w:fldCharType="separate"/>
        </w:r>
        <w:r>
          <w:rPr>
            <w:noProof/>
            <w:webHidden/>
          </w:rPr>
          <w:t>8</w:t>
        </w:r>
        <w:r>
          <w:rPr>
            <w:noProof/>
            <w:webHidden/>
          </w:rPr>
          <w:fldChar w:fldCharType="end"/>
        </w:r>
      </w:hyperlink>
    </w:p>
    <w:p w14:paraId="33E3611A" w14:textId="3E5BC2A8" w:rsidR="006277BD" w:rsidRDefault="006277BD">
      <w:pPr>
        <w:pStyle w:val="TOC2"/>
        <w:rPr>
          <w:rFonts w:asciiTheme="minorHAnsi" w:eastAsiaTheme="minorEastAsia" w:hAnsiTheme="minorHAnsi" w:cstheme="minorBidi"/>
          <w:noProof/>
          <w:kern w:val="2"/>
          <w:szCs w:val="22"/>
        </w:rPr>
      </w:pPr>
      <w:hyperlink w:anchor="_Toc175833785" w:history="1">
        <w:r w:rsidRPr="00796FA2">
          <w:rPr>
            <w:rStyle w:val="aff"/>
            <w:noProof/>
          </w:rPr>
          <w:t xml:space="preserve">4.2 </w:t>
        </w:r>
        <w:r w:rsidRPr="00796FA2">
          <w:rPr>
            <w:rStyle w:val="aff"/>
            <w:noProof/>
          </w:rPr>
          <w:t>管理人对报告期内本基金运作遵规守信情况的说明</w:t>
        </w:r>
        <w:r>
          <w:rPr>
            <w:noProof/>
            <w:webHidden/>
          </w:rPr>
          <w:tab/>
        </w:r>
        <w:r>
          <w:rPr>
            <w:noProof/>
            <w:webHidden/>
          </w:rPr>
          <w:fldChar w:fldCharType="begin"/>
        </w:r>
        <w:r>
          <w:rPr>
            <w:noProof/>
            <w:webHidden/>
          </w:rPr>
          <w:instrText xml:space="preserve"> PAGEREF _Toc175833785 \h </w:instrText>
        </w:r>
        <w:r>
          <w:rPr>
            <w:noProof/>
            <w:webHidden/>
          </w:rPr>
        </w:r>
        <w:r>
          <w:rPr>
            <w:noProof/>
            <w:webHidden/>
          </w:rPr>
          <w:fldChar w:fldCharType="separate"/>
        </w:r>
        <w:r>
          <w:rPr>
            <w:noProof/>
            <w:webHidden/>
          </w:rPr>
          <w:t>11</w:t>
        </w:r>
        <w:r>
          <w:rPr>
            <w:noProof/>
            <w:webHidden/>
          </w:rPr>
          <w:fldChar w:fldCharType="end"/>
        </w:r>
      </w:hyperlink>
    </w:p>
    <w:p w14:paraId="3510DFBD" w14:textId="172792C3" w:rsidR="006277BD" w:rsidRDefault="006277BD">
      <w:pPr>
        <w:pStyle w:val="TOC2"/>
        <w:rPr>
          <w:rFonts w:asciiTheme="minorHAnsi" w:eastAsiaTheme="minorEastAsia" w:hAnsiTheme="minorHAnsi" w:cstheme="minorBidi"/>
          <w:noProof/>
          <w:kern w:val="2"/>
          <w:szCs w:val="22"/>
        </w:rPr>
      </w:pPr>
      <w:hyperlink w:anchor="_Toc175833786" w:history="1">
        <w:r w:rsidRPr="00796FA2">
          <w:rPr>
            <w:rStyle w:val="aff"/>
            <w:noProof/>
          </w:rPr>
          <w:t xml:space="preserve">4.3 </w:t>
        </w:r>
        <w:r w:rsidRPr="00796FA2">
          <w:rPr>
            <w:rStyle w:val="aff"/>
            <w:noProof/>
          </w:rPr>
          <w:t>管理人对报告期内公平交易情况的专项说明</w:t>
        </w:r>
        <w:r>
          <w:rPr>
            <w:noProof/>
            <w:webHidden/>
          </w:rPr>
          <w:tab/>
        </w:r>
        <w:r>
          <w:rPr>
            <w:noProof/>
            <w:webHidden/>
          </w:rPr>
          <w:fldChar w:fldCharType="begin"/>
        </w:r>
        <w:r>
          <w:rPr>
            <w:noProof/>
            <w:webHidden/>
          </w:rPr>
          <w:instrText xml:space="preserve"> PAGEREF _Toc175833786 \h </w:instrText>
        </w:r>
        <w:r>
          <w:rPr>
            <w:noProof/>
            <w:webHidden/>
          </w:rPr>
        </w:r>
        <w:r>
          <w:rPr>
            <w:noProof/>
            <w:webHidden/>
          </w:rPr>
          <w:fldChar w:fldCharType="separate"/>
        </w:r>
        <w:r>
          <w:rPr>
            <w:noProof/>
            <w:webHidden/>
          </w:rPr>
          <w:t>11</w:t>
        </w:r>
        <w:r>
          <w:rPr>
            <w:noProof/>
            <w:webHidden/>
          </w:rPr>
          <w:fldChar w:fldCharType="end"/>
        </w:r>
      </w:hyperlink>
    </w:p>
    <w:p w14:paraId="63641F76" w14:textId="364291B4" w:rsidR="006277BD" w:rsidRDefault="006277BD">
      <w:pPr>
        <w:pStyle w:val="TOC2"/>
        <w:rPr>
          <w:rFonts w:asciiTheme="minorHAnsi" w:eastAsiaTheme="minorEastAsia" w:hAnsiTheme="minorHAnsi" w:cstheme="minorBidi"/>
          <w:noProof/>
          <w:kern w:val="2"/>
          <w:szCs w:val="22"/>
        </w:rPr>
      </w:pPr>
      <w:hyperlink w:anchor="_Toc175833787" w:history="1">
        <w:r w:rsidRPr="00796FA2">
          <w:rPr>
            <w:rStyle w:val="aff"/>
            <w:noProof/>
          </w:rPr>
          <w:t xml:space="preserve">4.4 </w:t>
        </w:r>
        <w:r w:rsidRPr="00796FA2">
          <w:rPr>
            <w:rStyle w:val="aff"/>
            <w:noProof/>
          </w:rPr>
          <w:t>管理人对报告期内基金的投资策略和业绩表现的说明</w:t>
        </w:r>
        <w:r>
          <w:rPr>
            <w:noProof/>
            <w:webHidden/>
          </w:rPr>
          <w:tab/>
        </w:r>
        <w:r>
          <w:rPr>
            <w:noProof/>
            <w:webHidden/>
          </w:rPr>
          <w:fldChar w:fldCharType="begin"/>
        </w:r>
        <w:r>
          <w:rPr>
            <w:noProof/>
            <w:webHidden/>
          </w:rPr>
          <w:instrText xml:space="preserve"> PAGEREF _Toc175833787 \h </w:instrText>
        </w:r>
        <w:r>
          <w:rPr>
            <w:noProof/>
            <w:webHidden/>
          </w:rPr>
        </w:r>
        <w:r>
          <w:rPr>
            <w:noProof/>
            <w:webHidden/>
          </w:rPr>
          <w:fldChar w:fldCharType="separate"/>
        </w:r>
        <w:r>
          <w:rPr>
            <w:noProof/>
            <w:webHidden/>
          </w:rPr>
          <w:t>12</w:t>
        </w:r>
        <w:r>
          <w:rPr>
            <w:noProof/>
            <w:webHidden/>
          </w:rPr>
          <w:fldChar w:fldCharType="end"/>
        </w:r>
      </w:hyperlink>
    </w:p>
    <w:p w14:paraId="1317EEDA" w14:textId="7F9F111D" w:rsidR="006277BD" w:rsidRDefault="006277BD">
      <w:pPr>
        <w:pStyle w:val="TOC2"/>
        <w:rPr>
          <w:rFonts w:asciiTheme="minorHAnsi" w:eastAsiaTheme="minorEastAsia" w:hAnsiTheme="minorHAnsi" w:cstheme="minorBidi"/>
          <w:noProof/>
          <w:kern w:val="2"/>
          <w:szCs w:val="22"/>
        </w:rPr>
      </w:pPr>
      <w:hyperlink w:anchor="_Toc175833788" w:history="1">
        <w:r w:rsidRPr="00796FA2">
          <w:rPr>
            <w:rStyle w:val="aff"/>
            <w:noProof/>
          </w:rPr>
          <w:t xml:space="preserve">4.5 </w:t>
        </w:r>
        <w:r w:rsidRPr="00796FA2">
          <w:rPr>
            <w:rStyle w:val="aff"/>
            <w:noProof/>
          </w:rPr>
          <w:t>管理人对宏观经济、证券市场及行业走势的简要展望</w:t>
        </w:r>
        <w:r>
          <w:rPr>
            <w:noProof/>
            <w:webHidden/>
          </w:rPr>
          <w:tab/>
        </w:r>
        <w:r>
          <w:rPr>
            <w:noProof/>
            <w:webHidden/>
          </w:rPr>
          <w:fldChar w:fldCharType="begin"/>
        </w:r>
        <w:r>
          <w:rPr>
            <w:noProof/>
            <w:webHidden/>
          </w:rPr>
          <w:instrText xml:space="preserve"> PAGEREF _Toc175833788 \h </w:instrText>
        </w:r>
        <w:r>
          <w:rPr>
            <w:noProof/>
            <w:webHidden/>
          </w:rPr>
        </w:r>
        <w:r>
          <w:rPr>
            <w:noProof/>
            <w:webHidden/>
          </w:rPr>
          <w:fldChar w:fldCharType="separate"/>
        </w:r>
        <w:r>
          <w:rPr>
            <w:noProof/>
            <w:webHidden/>
          </w:rPr>
          <w:t>12</w:t>
        </w:r>
        <w:r>
          <w:rPr>
            <w:noProof/>
            <w:webHidden/>
          </w:rPr>
          <w:fldChar w:fldCharType="end"/>
        </w:r>
      </w:hyperlink>
    </w:p>
    <w:p w14:paraId="1832D3C6" w14:textId="53F983C7" w:rsidR="006277BD" w:rsidRDefault="006277BD">
      <w:pPr>
        <w:pStyle w:val="TOC2"/>
        <w:rPr>
          <w:rFonts w:asciiTheme="minorHAnsi" w:eastAsiaTheme="minorEastAsia" w:hAnsiTheme="minorHAnsi" w:cstheme="minorBidi"/>
          <w:noProof/>
          <w:kern w:val="2"/>
          <w:szCs w:val="22"/>
        </w:rPr>
      </w:pPr>
      <w:hyperlink w:anchor="_Toc175833789" w:history="1">
        <w:r w:rsidRPr="00796FA2">
          <w:rPr>
            <w:rStyle w:val="aff"/>
            <w:noProof/>
          </w:rPr>
          <w:t xml:space="preserve">4.6 </w:t>
        </w:r>
        <w:r w:rsidRPr="00796FA2">
          <w:rPr>
            <w:rStyle w:val="aff"/>
            <w:noProof/>
          </w:rPr>
          <w:t>管理人对报告期内基金估值程序等事项的说明</w:t>
        </w:r>
        <w:r>
          <w:rPr>
            <w:noProof/>
            <w:webHidden/>
          </w:rPr>
          <w:tab/>
        </w:r>
        <w:r>
          <w:rPr>
            <w:noProof/>
            <w:webHidden/>
          </w:rPr>
          <w:fldChar w:fldCharType="begin"/>
        </w:r>
        <w:r>
          <w:rPr>
            <w:noProof/>
            <w:webHidden/>
          </w:rPr>
          <w:instrText xml:space="preserve"> PAGEREF _Toc175833789 \h </w:instrText>
        </w:r>
        <w:r>
          <w:rPr>
            <w:noProof/>
            <w:webHidden/>
          </w:rPr>
        </w:r>
        <w:r>
          <w:rPr>
            <w:noProof/>
            <w:webHidden/>
          </w:rPr>
          <w:fldChar w:fldCharType="separate"/>
        </w:r>
        <w:r>
          <w:rPr>
            <w:noProof/>
            <w:webHidden/>
          </w:rPr>
          <w:t>12</w:t>
        </w:r>
        <w:r>
          <w:rPr>
            <w:noProof/>
            <w:webHidden/>
          </w:rPr>
          <w:fldChar w:fldCharType="end"/>
        </w:r>
      </w:hyperlink>
    </w:p>
    <w:p w14:paraId="70F31DB5" w14:textId="113A76B4" w:rsidR="006277BD" w:rsidRDefault="006277BD">
      <w:pPr>
        <w:pStyle w:val="TOC2"/>
        <w:rPr>
          <w:rFonts w:asciiTheme="minorHAnsi" w:eastAsiaTheme="minorEastAsia" w:hAnsiTheme="minorHAnsi" w:cstheme="minorBidi"/>
          <w:noProof/>
          <w:kern w:val="2"/>
          <w:szCs w:val="22"/>
        </w:rPr>
      </w:pPr>
      <w:hyperlink w:anchor="_Toc175833790" w:history="1">
        <w:r w:rsidRPr="00796FA2">
          <w:rPr>
            <w:rStyle w:val="aff"/>
            <w:noProof/>
          </w:rPr>
          <w:t xml:space="preserve">4.7 </w:t>
        </w:r>
        <w:r w:rsidRPr="00796FA2">
          <w:rPr>
            <w:rStyle w:val="aff"/>
            <w:noProof/>
          </w:rPr>
          <w:t>管理人对报告期内基金利润分配情况的说明</w:t>
        </w:r>
        <w:r>
          <w:rPr>
            <w:noProof/>
            <w:webHidden/>
          </w:rPr>
          <w:tab/>
        </w:r>
        <w:r>
          <w:rPr>
            <w:noProof/>
            <w:webHidden/>
          </w:rPr>
          <w:fldChar w:fldCharType="begin"/>
        </w:r>
        <w:r>
          <w:rPr>
            <w:noProof/>
            <w:webHidden/>
          </w:rPr>
          <w:instrText xml:space="preserve"> PAGEREF _Toc175833790 \h </w:instrText>
        </w:r>
        <w:r>
          <w:rPr>
            <w:noProof/>
            <w:webHidden/>
          </w:rPr>
        </w:r>
        <w:r>
          <w:rPr>
            <w:noProof/>
            <w:webHidden/>
          </w:rPr>
          <w:fldChar w:fldCharType="separate"/>
        </w:r>
        <w:r>
          <w:rPr>
            <w:noProof/>
            <w:webHidden/>
          </w:rPr>
          <w:t>13</w:t>
        </w:r>
        <w:r>
          <w:rPr>
            <w:noProof/>
            <w:webHidden/>
          </w:rPr>
          <w:fldChar w:fldCharType="end"/>
        </w:r>
      </w:hyperlink>
    </w:p>
    <w:p w14:paraId="39C78D3C" w14:textId="0104B62B" w:rsidR="006277BD" w:rsidRDefault="006277BD">
      <w:pPr>
        <w:pStyle w:val="TOC2"/>
        <w:rPr>
          <w:rFonts w:asciiTheme="minorHAnsi" w:eastAsiaTheme="minorEastAsia" w:hAnsiTheme="minorHAnsi" w:cstheme="minorBidi"/>
          <w:noProof/>
          <w:kern w:val="2"/>
          <w:szCs w:val="22"/>
        </w:rPr>
      </w:pPr>
      <w:hyperlink w:anchor="_Toc175833791" w:history="1">
        <w:r w:rsidRPr="00796FA2">
          <w:rPr>
            <w:rStyle w:val="aff"/>
            <w:noProof/>
          </w:rPr>
          <w:t xml:space="preserve">4.8 </w:t>
        </w:r>
        <w:r w:rsidRPr="00796FA2">
          <w:rPr>
            <w:rStyle w:val="aff"/>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_Toc175833791 \h </w:instrText>
        </w:r>
        <w:r>
          <w:rPr>
            <w:noProof/>
            <w:webHidden/>
          </w:rPr>
        </w:r>
        <w:r>
          <w:rPr>
            <w:noProof/>
            <w:webHidden/>
          </w:rPr>
          <w:fldChar w:fldCharType="separate"/>
        </w:r>
        <w:r>
          <w:rPr>
            <w:noProof/>
            <w:webHidden/>
          </w:rPr>
          <w:t>13</w:t>
        </w:r>
        <w:r>
          <w:rPr>
            <w:noProof/>
            <w:webHidden/>
          </w:rPr>
          <w:fldChar w:fldCharType="end"/>
        </w:r>
      </w:hyperlink>
    </w:p>
    <w:p w14:paraId="3782009A" w14:textId="14EB53BB" w:rsidR="006277BD" w:rsidRDefault="006277BD">
      <w:pPr>
        <w:pStyle w:val="TOC1"/>
        <w:rPr>
          <w:rFonts w:asciiTheme="minorHAnsi" w:eastAsiaTheme="minorEastAsia" w:hAnsiTheme="minorHAnsi" w:cstheme="minorBidi"/>
          <w:noProof/>
          <w:szCs w:val="22"/>
        </w:rPr>
      </w:pPr>
      <w:hyperlink w:anchor="_Toc175833792" w:history="1">
        <w:r w:rsidRPr="00796FA2">
          <w:rPr>
            <w:rStyle w:val="aff"/>
            <w:b/>
            <w:bCs/>
            <w:noProof/>
          </w:rPr>
          <w:t xml:space="preserve">5  </w:t>
        </w:r>
        <w:r w:rsidRPr="00796FA2">
          <w:rPr>
            <w:rStyle w:val="aff"/>
            <w:b/>
            <w:bCs/>
            <w:noProof/>
          </w:rPr>
          <w:t>托管人报告</w:t>
        </w:r>
        <w:r>
          <w:rPr>
            <w:noProof/>
            <w:webHidden/>
          </w:rPr>
          <w:tab/>
        </w:r>
        <w:r>
          <w:rPr>
            <w:noProof/>
            <w:webHidden/>
          </w:rPr>
          <w:fldChar w:fldCharType="begin"/>
        </w:r>
        <w:r>
          <w:rPr>
            <w:noProof/>
            <w:webHidden/>
          </w:rPr>
          <w:instrText xml:space="preserve"> PAGEREF _Toc175833792 \h </w:instrText>
        </w:r>
        <w:r>
          <w:rPr>
            <w:noProof/>
            <w:webHidden/>
          </w:rPr>
        </w:r>
        <w:r>
          <w:rPr>
            <w:noProof/>
            <w:webHidden/>
          </w:rPr>
          <w:fldChar w:fldCharType="separate"/>
        </w:r>
        <w:r>
          <w:rPr>
            <w:noProof/>
            <w:webHidden/>
          </w:rPr>
          <w:t>13</w:t>
        </w:r>
        <w:r>
          <w:rPr>
            <w:noProof/>
            <w:webHidden/>
          </w:rPr>
          <w:fldChar w:fldCharType="end"/>
        </w:r>
      </w:hyperlink>
    </w:p>
    <w:p w14:paraId="115DEA91" w14:textId="556AD8D8" w:rsidR="006277BD" w:rsidRDefault="006277BD">
      <w:pPr>
        <w:pStyle w:val="TOC2"/>
        <w:rPr>
          <w:rFonts w:asciiTheme="minorHAnsi" w:eastAsiaTheme="minorEastAsia" w:hAnsiTheme="minorHAnsi" w:cstheme="minorBidi"/>
          <w:noProof/>
          <w:kern w:val="2"/>
          <w:szCs w:val="22"/>
        </w:rPr>
      </w:pPr>
      <w:hyperlink w:anchor="_Toc175833793" w:history="1">
        <w:r w:rsidRPr="00796FA2">
          <w:rPr>
            <w:rStyle w:val="aff"/>
            <w:noProof/>
          </w:rPr>
          <w:t xml:space="preserve">5.1 </w:t>
        </w:r>
        <w:r w:rsidRPr="00796FA2">
          <w:rPr>
            <w:rStyle w:val="aff"/>
            <w:noProof/>
          </w:rPr>
          <w:t>报告期内本基金托管人遵规守信情况声明</w:t>
        </w:r>
        <w:r>
          <w:rPr>
            <w:noProof/>
            <w:webHidden/>
          </w:rPr>
          <w:tab/>
        </w:r>
        <w:r>
          <w:rPr>
            <w:noProof/>
            <w:webHidden/>
          </w:rPr>
          <w:fldChar w:fldCharType="begin"/>
        </w:r>
        <w:r>
          <w:rPr>
            <w:noProof/>
            <w:webHidden/>
          </w:rPr>
          <w:instrText xml:space="preserve"> PAGEREF _Toc175833793 \h </w:instrText>
        </w:r>
        <w:r>
          <w:rPr>
            <w:noProof/>
            <w:webHidden/>
          </w:rPr>
        </w:r>
        <w:r>
          <w:rPr>
            <w:noProof/>
            <w:webHidden/>
          </w:rPr>
          <w:fldChar w:fldCharType="separate"/>
        </w:r>
        <w:r>
          <w:rPr>
            <w:noProof/>
            <w:webHidden/>
          </w:rPr>
          <w:t>13</w:t>
        </w:r>
        <w:r>
          <w:rPr>
            <w:noProof/>
            <w:webHidden/>
          </w:rPr>
          <w:fldChar w:fldCharType="end"/>
        </w:r>
      </w:hyperlink>
    </w:p>
    <w:p w14:paraId="5AFC6F40" w14:textId="66A34A7C" w:rsidR="006277BD" w:rsidRDefault="006277BD">
      <w:pPr>
        <w:pStyle w:val="TOC2"/>
        <w:rPr>
          <w:rFonts w:asciiTheme="minorHAnsi" w:eastAsiaTheme="minorEastAsia" w:hAnsiTheme="minorHAnsi" w:cstheme="minorBidi"/>
          <w:noProof/>
          <w:kern w:val="2"/>
          <w:szCs w:val="22"/>
        </w:rPr>
      </w:pPr>
      <w:hyperlink w:anchor="_Toc175833794" w:history="1">
        <w:r w:rsidRPr="00796FA2">
          <w:rPr>
            <w:rStyle w:val="aff"/>
            <w:noProof/>
          </w:rPr>
          <w:t xml:space="preserve">5.2 </w:t>
        </w:r>
        <w:r w:rsidRPr="00796FA2">
          <w:rPr>
            <w:rStyle w:val="aff"/>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_Toc175833794 \h </w:instrText>
        </w:r>
        <w:r>
          <w:rPr>
            <w:noProof/>
            <w:webHidden/>
          </w:rPr>
        </w:r>
        <w:r>
          <w:rPr>
            <w:noProof/>
            <w:webHidden/>
          </w:rPr>
          <w:fldChar w:fldCharType="separate"/>
        </w:r>
        <w:r>
          <w:rPr>
            <w:noProof/>
            <w:webHidden/>
          </w:rPr>
          <w:t>13</w:t>
        </w:r>
        <w:r>
          <w:rPr>
            <w:noProof/>
            <w:webHidden/>
          </w:rPr>
          <w:fldChar w:fldCharType="end"/>
        </w:r>
      </w:hyperlink>
    </w:p>
    <w:p w14:paraId="2144DB65" w14:textId="680D75F9" w:rsidR="006277BD" w:rsidRDefault="006277BD">
      <w:pPr>
        <w:pStyle w:val="TOC2"/>
        <w:rPr>
          <w:rFonts w:asciiTheme="minorHAnsi" w:eastAsiaTheme="minorEastAsia" w:hAnsiTheme="minorHAnsi" w:cstheme="minorBidi"/>
          <w:noProof/>
          <w:kern w:val="2"/>
          <w:szCs w:val="22"/>
        </w:rPr>
      </w:pPr>
      <w:hyperlink w:anchor="_Toc175833795" w:history="1">
        <w:r w:rsidRPr="00796FA2">
          <w:rPr>
            <w:rStyle w:val="aff"/>
            <w:noProof/>
          </w:rPr>
          <w:t xml:space="preserve">5.3 </w:t>
        </w:r>
        <w:r w:rsidRPr="00796FA2">
          <w:rPr>
            <w:rStyle w:val="aff"/>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_Toc175833795 \h </w:instrText>
        </w:r>
        <w:r>
          <w:rPr>
            <w:noProof/>
            <w:webHidden/>
          </w:rPr>
        </w:r>
        <w:r>
          <w:rPr>
            <w:noProof/>
            <w:webHidden/>
          </w:rPr>
          <w:fldChar w:fldCharType="separate"/>
        </w:r>
        <w:r>
          <w:rPr>
            <w:noProof/>
            <w:webHidden/>
          </w:rPr>
          <w:t>13</w:t>
        </w:r>
        <w:r>
          <w:rPr>
            <w:noProof/>
            <w:webHidden/>
          </w:rPr>
          <w:fldChar w:fldCharType="end"/>
        </w:r>
      </w:hyperlink>
    </w:p>
    <w:p w14:paraId="69A16FCE" w14:textId="5A845B83" w:rsidR="006277BD" w:rsidRDefault="006277BD">
      <w:pPr>
        <w:pStyle w:val="TOC1"/>
        <w:rPr>
          <w:rFonts w:asciiTheme="minorHAnsi" w:eastAsiaTheme="minorEastAsia" w:hAnsiTheme="minorHAnsi" w:cstheme="minorBidi"/>
          <w:noProof/>
          <w:szCs w:val="22"/>
        </w:rPr>
      </w:pPr>
      <w:hyperlink w:anchor="_Toc175833796" w:history="1">
        <w:r w:rsidRPr="00796FA2">
          <w:rPr>
            <w:rStyle w:val="aff"/>
            <w:b/>
            <w:bCs/>
            <w:noProof/>
          </w:rPr>
          <w:t xml:space="preserve">6  </w:t>
        </w:r>
        <w:r w:rsidRPr="00796FA2">
          <w:rPr>
            <w:rStyle w:val="aff"/>
            <w:b/>
            <w:bCs/>
            <w:noProof/>
          </w:rPr>
          <w:t>半年度财务会计报告（未经审计）</w:t>
        </w:r>
        <w:r>
          <w:rPr>
            <w:noProof/>
            <w:webHidden/>
          </w:rPr>
          <w:tab/>
        </w:r>
        <w:r>
          <w:rPr>
            <w:noProof/>
            <w:webHidden/>
          </w:rPr>
          <w:fldChar w:fldCharType="begin"/>
        </w:r>
        <w:r>
          <w:rPr>
            <w:noProof/>
            <w:webHidden/>
          </w:rPr>
          <w:instrText xml:space="preserve"> PAGEREF _Toc175833796 \h </w:instrText>
        </w:r>
        <w:r>
          <w:rPr>
            <w:noProof/>
            <w:webHidden/>
          </w:rPr>
        </w:r>
        <w:r>
          <w:rPr>
            <w:noProof/>
            <w:webHidden/>
          </w:rPr>
          <w:fldChar w:fldCharType="separate"/>
        </w:r>
        <w:r>
          <w:rPr>
            <w:noProof/>
            <w:webHidden/>
          </w:rPr>
          <w:t>14</w:t>
        </w:r>
        <w:r>
          <w:rPr>
            <w:noProof/>
            <w:webHidden/>
          </w:rPr>
          <w:fldChar w:fldCharType="end"/>
        </w:r>
      </w:hyperlink>
    </w:p>
    <w:p w14:paraId="714B21ED" w14:textId="59ED6D69" w:rsidR="006277BD" w:rsidRDefault="006277BD">
      <w:pPr>
        <w:pStyle w:val="TOC2"/>
        <w:rPr>
          <w:rFonts w:asciiTheme="minorHAnsi" w:eastAsiaTheme="minorEastAsia" w:hAnsiTheme="minorHAnsi" w:cstheme="minorBidi"/>
          <w:noProof/>
          <w:kern w:val="2"/>
          <w:szCs w:val="22"/>
        </w:rPr>
      </w:pPr>
      <w:hyperlink w:anchor="_Toc175833797" w:history="1">
        <w:r w:rsidRPr="00796FA2">
          <w:rPr>
            <w:rStyle w:val="aff"/>
            <w:noProof/>
          </w:rPr>
          <w:t xml:space="preserve">6.1 </w:t>
        </w:r>
        <w:r w:rsidRPr="00796FA2">
          <w:rPr>
            <w:rStyle w:val="aff"/>
            <w:noProof/>
          </w:rPr>
          <w:t>资产负债表</w:t>
        </w:r>
        <w:r>
          <w:rPr>
            <w:noProof/>
            <w:webHidden/>
          </w:rPr>
          <w:tab/>
        </w:r>
        <w:r>
          <w:rPr>
            <w:noProof/>
            <w:webHidden/>
          </w:rPr>
          <w:fldChar w:fldCharType="begin"/>
        </w:r>
        <w:r>
          <w:rPr>
            <w:noProof/>
            <w:webHidden/>
          </w:rPr>
          <w:instrText xml:space="preserve"> PAGEREF _Toc175833797 \h </w:instrText>
        </w:r>
        <w:r>
          <w:rPr>
            <w:noProof/>
            <w:webHidden/>
          </w:rPr>
        </w:r>
        <w:r>
          <w:rPr>
            <w:noProof/>
            <w:webHidden/>
          </w:rPr>
          <w:fldChar w:fldCharType="separate"/>
        </w:r>
        <w:r>
          <w:rPr>
            <w:noProof/>
            <w:webHidden/>
          </w:rPr>
          <w:t>14</w:t>
        </w:r>
        <w:r>
          <w:rPr>
            <w:noProof/>
            <w:webHidden/>
          </w:rPr>
          <w:fldChar w:fldCharType="end"/>
        </w:r>
      </w:hyperlink>
    </w:p>
    <w:p w14:paraId="6A61771C" w14:textId="7CE8281F" w:rsidR="006277BD" w:rsidRDefault="006277BD">
      <w:pPr>
        <w:pStyle w:val="TOC2"/>
        <w:rPr>
          <w:rFonts w:asciiTheme="minorHAnsi" w:eastAsiaTheme="minorEastAsia" w:hAnsiTheme="minorHAnsi" w:cstheme="minorBidi"/>
          <w:noProof/>
          <w:kern w:val="2"/>
          <w:szCs w:val="22"/>
        </w:rPr>
      </w:pPr>
      <w:hyperlink w:anchor="_Toc175833798" w:history="1">
        <w:r w:rsidRPr="00796FA2">
          <w:rPr>
            <w:rStyle w:val="aff"/>
            <w:noProof/>
          </w:rPr>
          <w:t xml:space="preserve">6.2 </w:t>
        </w:r>
        <w:r w:rsidRPr="00796FA2">
          <w:rPr>
            <w:rStyle w:val="aff"/>
            <w:noProof/>
          </w:rPr>
          <w:t>利润表</w:t>
        </w:r>
        <w:r>
          <w:rPr>
            <w:noProof/>
            <w:webHidden/>
          </w:rPr>
          <w:tab/>
        </w:r>
        <w:r>
          <w:rPr>
            <w:noProof/>
            <w:webHidden/>
          </w:rPr>
          <w:fldChar w:fldCharType="begin"/>
        </w:r>
        <w:r>
          <w:rPr>
            <w:noProof/>
            <w:webHidden/>
          </w:rPr>
          <w:instrText xml:space="preserve"> PAGEREF _Toc175833798 \h </w:instrText>
        </w:r>
        <w:r>
          <w:rPr>
            <w:noProof/>
            <w:webHidden/>
          </w:rPr>
        </w:r>
        <w:r>
          <w:rPr>
            <w:noProof/>
            <w:webHidden/>
          </w:rPr>
          <w:fldChar w:fldCharType="separate"/>
        </w:r>
        <w:r>
          <w:rPr>
            <w:noProof/>
            <w:webHidden/>
          </w:rPr>
          <w:t>15</w:t>
        </w:r>
        <w:r>
          <w:rPr>
            <w:noProof/>
            <w:webHidden/>
          </w:rPr>
          <w:fldChar w:fldCharType="end"/>
        </w:r>
      </w:hyperlink>
    </w:p>
    <w:p w14:paraId="38234A4F" w14:textId="2ACD791F" w:rsidR="006277BD" w:rsidRDefault="006277BD">
      <w:pPr>
        <w:pStyle w:val="TOC2"/>
        <w:rPr>
          <w:rFonts w:asciiTheme="minorHAnsi" w:eastAsiaTheme="minorEastAsia" w:hAnsiTheme="minorHAnsi" w:cstheme="minorBidi"/>
          <w:noProof/>
          <w:kern w:val="2"/>
          <w:szCs w:val="22"/>
        </w:rPr>
      </w:pPr>
      <w:hyperlink w:anchor="_Toc175833799" w:history="1">
        <w:r w:rsidRPr="00796FA2">
          <w:rPr>
            <w:rStyle w:val="aff"/>
            <w:noProof/>
          </w:rPr>
          <w:t xml:space="preserve">6.3 </w:t>
        </w:r>
        <w:r w:rsidRPr="00796FA2">
          <w:rPr>
            <w:rStyle w:val="aff"/>
            <w:rFonts w:ascii="宋体" w:hAnsi="宋体"/>
            <w:noProof/>
          </w:rPr>
          <w:t>净资产变动表</w:t>
        </w:r>
        <w:r>
          <w:rPr>
            <w:noProof/>
            <w:webHidden/>
          </w:rPr>
          <w:tab/>
        </w:r>
        <w:r>
          <w:rPr>
            <w:noProof/>
            <w:webHidden/>
          </w:rPr>
          <w:fldChar w:fldCharType="begin"/>
        </w:r>
        <w:r>
          <w:rPr>
            <w:noProof/>
            <w:webHidden/>
          </w:rPr>
          <w:instrText xml:space="preserve"> PAGEREF _Toc175833799 \h </w:instrText>
        </w:r>
        <w:r>
          <w:rPr>
            <w:noProof/>
            <w:webHidden/>
          </w:rPr>
        </w:r>
        <w:r>
          <w:rPr>
            <w:noProof/>
            <w:webHidden/>
          </w:rPr>
          <w:fldChar w:fldCharType="separate"/>
        </w:r>
        <w:r>
          <w:rPr>
            <w:noProof/>
            <w:webHidden/>
          </w:rPr>
          <w:t>16</w:t>
        </w:r>
        <w:r>
          <w:rPr>
            <w:noProof/>
            <w:webHidden/>
          </w:rPr>
          <w:fldChar w:fldCharType="end"/>
        </w:r>
      </w:hyperlink>
    </w:p>
    <w:p w14:paraId="3CE68A12" w14:textId="455C98A8" w:rsidR="006277BD" w:rsidRDefault="006277BD">
      <w:pPr>
        <w:pStyle w:val="TOC2"/>
        <w:rPr>
          <w:rFonts w:asciiTheme="minorHAnsi" w:eastAsiaTheme="minorEastAsia" w:hAnsiTheme="minorHAnsi" w:cstheme="minorBidi"/>
          <w:noProof/>
          <w:kern w:val="2"/>
          <w:szCs w:val="22"/>
        </w:rPr>
      </w:pPr>
      <w:hyperlink w:anchor="_Toc175833800" w:history="1">
        <w:r w:rsidRPr="00796FA2">
          <w:rPr>
            <w:rStyle w:val="aff"/>
            <w:noProof/>
          </w:rPr>
          <w:t xml:space="preserve">6.4 </w:t>
        </w:r>
        <w:r w:rsidRPr="00796FA2">
          <w:rPr>
            <w:rStyle w:val="aff"/>
            <w:noProof/>
          </w:rPr>
          <w:t>报表附注</w:t>
        </w:r>
        <w:r>
          <w:rPr>
            <w:noProof/>
            <w:webHidden/>
          </w:rPr>
          <w:tab/>
        </w:r>
        <w:r>
          <w:rPr>
            <w:noProof/>
            <w:webHidden/>
          </w:rPr>
          <w:fldChar w:fldCharType="begin"/>
        </w:r>
        <w:r>
          <w:rPr>
            <w:noProof/>
            <w:webHidden/>
          </w:rPr>
          <w:instrText xml:space="preserve"> PAGEREF _Toc175833800 \h </w:instrText>
        </w:r>
        <w:r>
          <w:rPr>
            <w:noProof/>
            <w:webHidden/>
          </w:rPr>
        </w:r>
        <w:r>
          <w:rPr>
            <w:noProof/>
            <w:webHidden/>
          </w:rPr>
          <w:fldChar w:fldCharType="separate"/>
        </w:r>
        <w:r>
          <w:rPr>
            <w:noProof/>
            <w:webHidden/>
          </w:rPr>
          <w:t>17</w:t>
        </w:r>
        <w:r>
          <w:rPr>
            <w:noProof/>
            <w:webHidden/>
          </w:rPr>
          <w:fldChar w:fldCharType="end"/>
        </w:r>
      </w:hyperlink>
    </w:p>
    <w:p w14:paraId="734BB86A" w14:textId="381C2BE3" w:rsidR="006277BD" w:rsidRDefault="006277BD">
      <w:pPr>
        <w:pStyle w:val="TOC1"/>
        <w:rPr>
          <w:rFonts w:asciiTheme="minorHAnsi" w:eastAsiaTheme="minorEastAsia" w:hAnsiTheme="minorHAnsi" w:cstheme="minorBidi"/>
          <w:noProof/>
          <w:szCs w:val="22"/>
        </w:rPr>
      </w:pPr>
      <w:hyperlink w:anchor="_Toc175833801" w:history="1">
        <w:r w:rsidRPr="00796FA2">
          <w:rPr>
            <w:rStyle w:val="aff"/>
            <w:b/>
            <w:bCs/>
            <w:noProof/>
          </w:rPr>
          <w:t xml:space="preserve">7  </w:t>
        </w:r>
        <w:r w:rsidRPr="00796FA2">
          <w:rPr>
            <w:rStyle w:val="aff"/>
            <w:b/>
            <w:bCs/>
            <w:noProof/>
          </w:rPr>
          <w:t>投资组合报告</w:t>
        </w:r>
        <w:r>
          <w:rPr>
            <w:noProof/>
            <w:webHidden/>
          </w:rPr>
          <w:tab/>
        </w:r>
        <w:r>
          <w:rPr>
            <w:noProof/>
            <w:webHidden/>
          </w:rPr>
          <w:fldChar w:fldCharType="begin"/>
        </w:r>
        <w:r>
          <w:rPr>
            <w:noProof/>
            <w:webHidden/>
          </w:rPr>
          <w:instrText xml:space="preserve"> PAGEREF _Toc175833801 \h </w:instrText>
        </w:r>
        <w:r>
          <w:rPr>
            <w:noProof/>
            <w:webHidden/>
          </w:rPr>
        </w:r>
        <w:r>
          <w:rPr>
            <w:noProof/>
            <w:webHidden/>
          </w:rPr>
          <w:fldChar w:fldCharType="separate"/>
        </w:r>
        <w:r>
          <w:rPr>
            <w:noProof/>
            <w:webHidden/>
          </w:rPr>
          <w:t>35</w:t>
        </w:r>
        <w:r>
          <w:rPr>
            <w:noProof/>
            <w:webHidden/>
          </w:rPr>
          <w:fldChar w:fldCharType="end"/>
        </w:r>
      </w:hyperlink>
    </w:p>
    <w:p w14:paraId="3AEEBF95" w14:textId="1921BA5C" w:rsidR="006277BD" w:rsidRDefault="006277BD">
      <w:pPr>
        <w:pStyle w:val="TOC2"/>
        <w:rPr>
          <w:rFonts w:asciiTheme="minorHAnsi" w:eastAsiaTheme="minorEastAsia" w:hAnsiTheme="minorHAnsi" w:cstheme="minorBidi"/>
          <w:noProof/>
          <w:kern w:val="2"/>
          <w:szCs w:val="22"/>
        </w:rPr>
      </w:pPr>
      <w:hyperlink w:anchor="_Toc175833802" w:history="1">
        <w:r w:rsidRPr="00796FA2">
          <w:rPr>
            <w:rStyle w:val="aff"/>
            <w:noProof/>
          </w:rPr>
          <w:t xml:space="preserve">7.1 </w:t>
        </w:r>
        <w:r w:rsidRPr="00796FA2">
          <w:rPr>
            <w:rStyle w:val="aff"/>
            <w:noProof/>
          </w:rPr>
          <w:t>期末基金资产组合情况</w:t>
        </w:r>
        <w:r>
          <w:rPr>
            <w:noProof/>
            <w:webHidden/>
          </w:rPr>
          <w:tab/>
        </w:r>
        <w:r>
          <w:rPr>
            <w:noProof/>
            <w:webHidden/>
          </w:rPr>
          <w:fldChar w:fldCharType="begin"/>
        </w:r>
        <w:r>
          <w:rPr>
            <w:noProof/>
            <w:webHidden/>
          </w:rPr>
          <w:instrText xml:space="preserve"> PAGEREF _Toc175833802 \h </w:instrText>
        </w:r>
        <w:r>
          <w:rPr>
            <w:noProof/>
            <w:webHidden/>
          </w:rPr>
        </w:r>
        <w:r>
          <w:rPr>
            <w:noProof/>
            <w:webHidden/>
          </w:rPr>
          <w:fldChar w:fldCharType="separate"/>
        </w:r>
        <w:r>
          <w:rPr>
            <w:noProof/>
            <w:webHidden/>
          </w:rPr>
          <w:t>35</w:t>
        </w:r>
        <w:r>
          <w:rPr>
            <w:noProof/>
            <w:webHidden/>
          </w:rPr>
          <w:fldChar w:fldCharType="end"/>
        </w:r>
      </w:hyperlink>
    </w:p>
    <w:p w14:paraId="74388161" w14:textId="3D8D9CC6" w:rsidR="006277BD" w:rsidRDefault="006277BD">
      <w:pPr>
        <w:pStyle w:val="TOC2"/>
        <w:rPr>
          <w:rFonts w:asciiTheme="minorHAnsi" w:eastAsiaTheme="minorEastAsia" w:hAnsiTheme="minorHAnsi" w:cstheme="minorBidi"/>
          <w:noProof/>
          <w:kern w:val="2"/>
          <w:szCs w:val="22"/>
        </w:rPr>
      </w:pPr>
      <w:hyperlink w:anchor="_Toc175833803" w:history="1">
        <w:r w:rsidRPr="00796FA2">
          <w:rPr>
            <w:rStyle w:val="aff"/>
            <w:noProof/>
          </w:rPr>
          <w:t xml:space="preserve">7.2 </w:t>
        </w:r>
        <w:r w:rsidRPr="00796FA2">
          <w:rPr>
            <w:rStyle w:val="aff"/>
            <w:noProof/>
          </w:rPr>
          <w:t>报告期末按行业分类的股票投资组合</w:t>
        </w:r>
        <w:r>
          <w:rPr>
            <w:noProof/>
            <w:webHidden/>
          </w:rPr>
          <w:tab/>
        </w:r>
        <w:r>
          <w:rPr>
            <w:noProof/>
            <w:webHidden/>
          </w:rPr>
          <w:fldChar w:fldCharType="begin"/>
        </w:r>
        <w:r>
          <w:rPr>
            <w:noProof/>
            <w:webHidden/>
          </w:rPr>
          <w:instrText xml:space="preserve"> PAGEREF _Toc175833803 \h </w:instrText>
        </w:r>
        <w:r>
          <w:rPr>
            <w:noProof/>
            <w:webHidden/>
          </w:rPr>
        </w:r>
        <w:r>
          <w:rPr>
            <w:noProof/>
            <w:webHidden/>
          </w:rPr>
          <w:fldChar w:fldCharType="separate"/>
        </w:r>
        <w:r>
          <w:rPr>
            <w:noProof/>
            <w:webHidden/>
          </w:rPr>
          <w:t>36</w:t>
        </w:r>
        <w:r>
          <w:rPr>
            <w:noProof/>
            <w:webHidden/>
          </w:rPr>
          <w:fldChar w:fldCharType="end"/>
        </w:r>
      </w:hyperlink>
    </w:p>
    <w:p w14:paraId="36C866AB" w14:textId="7B7C228A" w:rsidR="006277BD" w:rsidRDefault="006277BD">
      <w:pPr>
        <w:pStyle w:val="TOC2"/>
        <w:rPr>
          <w:rFonts w:asciiTheme="minorHAnsi" w:eastAsiaTheme="minorEastAsia" w:hAnsiTheme="minorHAnsi" w:cstheme="minorBidi"/>
          <w:noProof/>
          <w:kern w:val="2"/>
          <w:szCs w:val="22"/>
        </w:rPr>
      </w:pPr>
      <w:hyperlink w:anchor="_Toc175833804" w:history="1">
        <w:r w:rsidRPr="00796FA2">
          <w:rPr>
            <w:rStyle w:val="aff"/>
            <w:noProof/>
          </w:rPr>
          <w:t xml:space="preserve">7.3 </w:t>
        </w:r>
        <w:r w:rsidRPr="00796FA2">
          <w:rPr>
            <w:rStyle w:val="aff"/>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_Toc175833804 \h </w:instrText>
        </w:r>
        <w:r>
          <w:rPr>
            <w:noProof/>
            <w:webHidden/>
          </w:rPr>
        </w:r>
        <w:r>
          <w:rPr>
            <w:noProof/>
            <w:webHidden/>
          </w:rPr>
          <w:fldChar w:fldCharType="separate"/>
        </w:r>
        <w:r>
          <w:rPr>
            <w:noProof/>
            <w:webHidden/>
          </w:rPr>
          <w:t>37</w:t>
        </w:r>
        <w:r>
          <w:rPr>
            <w:noProof/>
            <w:webHidden/>
          </w:rPr>
          <w:fldChar w:fldCharType="end"/>
        </w:r>
      </w:hyperlink>
    </w:p>
    <w:p w14:paraId="41176E7C" w14:textId="5C8D04D1" w:rsidR="006277BD" w:rsidRDefault="006277BD">
      <w:pPr>
        <w:pStyle w:val="TOC2"/>
        <w:rPr>
          <w:rFonts w:asciiTheme="minorHAnsi" w:eastAsiaTheme="minorEastAsia" w:hAnsiTheme="minorHAnsi" w:cstheme="minorBidi"/>
          <w:noProof/>
          <w:kern w:val="2"/>
          <w:szCs w:val="22"/>
        </w:rPr>
      </w:pPr>
      <w:hyperlink w:anchor="_Toc175833805" w:history="1">
        <w:r w:rsidRPr="00796FA2">
          <w:rPr>
            <w:rStyle w:val="aff"/>
            <w:noProof/>
          </w:rPr>
          <w:t xml:space="preserve">7.4 </w:t>
        </w:r>
        <w:r w:rsidRPr="00796FA2">
          <w:rPr>
            <w:rStyle w:val="aff"/>
            <w:noProof/>
          </w:rPr>
          <w:t>报告期内股票投资组合的重大变动</w:t>
        </w:r>
        <w:r>
          <w:rPr>
            <w:noProof/>
            <w:webHidden/>
          </w:rPr>
          <w:tab/>
        </w:r>
        <w:r>
          <w:rPr>
            <w:noProof/>
            <w:webHidden/>
          </w:rPr>
          <w:fldChar w:fldCharType="begin"/>
        </w:r>
        <w:r>
          <w:rPr>
            <w:noProof/>
            <w:webHidden/>
          </w:rPr>
          <w:instrText xml:space="preserve"> PAGEREF _Toc175833805 \h </w:instrText>
        </w:r>
        <w:r>
          <w:rPr>
            <w:noProof/>
            <w:webHidden/>
          </w:rPr>
        </w:r>
        <w:r>
          <w:rPr>
            <w:noProof/>
            <w:webHidden/>
          </w:rPr>
          <w:fldChar w:fldCharType="separate"/>
        </w:r>
        <w:r>
          <w:rPr>
            <w:noProof/>
            <w:webHidden/>
          </w:rPr>
          <w:t>43</w:t>
        </w:r>
        <w:r>
          <w:rPr>
            <w:noProof/>
            <w:webHidden/>
          </w:rPr>
          <w:fldChar w:fldCharType="end"/>
        </w:r>
      </w:hyperlink>
    </w:p>
    <w:p w14:paraId="3AF66603" w14:textId="54724176" w:rsidR="006277BD" w:rsidRDefault="006277BD">
      <w:pPr>
        <w:pStyle w:val="TOC2"/>
        <w:rPr>
          <w:rFonts w:asciiTheme="minorHAnsi" w:eastAsiaTheme="minorEastAsia" w:hAnsiTheme="minorHAnsi" w:cstheme="minorBidi"/>
          <w:noProof/>
          <w:kern w:val="2"/>
          <w:szCs w:val="22"/>
        </w:rPr>
      </w:pPr>
      <w:hyperlink w:anchor="_Toc175833806" w:history="1">
        <w:r w:rsidRPr="00796FA2">
          <w:rPr>
            <w:rStyle w:val="aff"/>
            <w:noProof/>
          </w:rPr>
          <w:t xml:space="preserve">7.5 </w:t>
        </w:r>
        <w:r w:rsidRPr="00796FA2">
          <w:rPr>
            <w:rStyle w:val="aff"/>
            <w:noProof/>
          </w:rPr>
          <w:t>期末按债券品种分类的债券投资组合</w:t>
        </w:r>
        <w:r>
          <w:rPr>
            <w:noProof/>
            <w:webHidden/>
          </w:rPr>
          <w:tab/>
        </w:r>
        <w:r>
          <w:rPr>
            <w:noProof/>
            <w:webHidden/>
          </w:rPr>
          <w:fldChar w:fldCharType="begin"/>
        </w:r>
        <w:r>
          <w:rPr>
            <w:noProof/>
            <w:webHidden/>
          </w:rPr>
          <w:instrText xml:space="preserve"> PAGEREF _Toc175833806 \h </w:instrText>
        </w:r>
        <w:r>
          <w:rPr>
            <w:noProof/>
            <w:webHidden/>
          </w:rPr>
        </w:r>
        <w:r>
          <w:rPr>
            <w:noProof/>
            <w:webHidden/>
          </w:rPr>
          <w:fldChar w:fldCharType="separate"/>
        </w:r>
        <w:r>
          <w:rPr>
            <w:noProof/>
            <w:webHidden/>
          </w:rPr>
          <w:t>45</w:t>
        </w:r>
        <w:r>
          <w:rPr>
            <w:noProof/>
            <w:webHidden/>
          </w:rPr>
          <w:fldChar w:fldCharType="end"/>
        </w:r>
      </w:hyperlink>
    </w:p>
    <w:p w14:paraId="19B44833" w14:textId="1C6FF234" w:rsidR="006277BD" w:rsidRDefault="006277BD">
      <w:pPr>
        <w:pStyle w:val="TOC2"/>
        <w:rPr>
          <w:rFonts w:asciiTheme="minorHAnsi" w:eastAsiaTheme="minorEastAsia" w:hAnsiTheme="minorHAnsi" w:cstheme="minorBidi"/>
          <w:noProof/>
          <w:kern w:val="2"/>
          <w:szCs w:val="22"/>
        </w:rPr>
      </w:pPr>
      <w:hyperlink w:anchor="_Toc175833807" w:history="1">
        <w:r w:rsidRPr="00796FA2">
          <w:rPr>
            <w:rStyle w:val="aff"/>
            <w:noProof/>
          </w:rPr>
          <w:t xml:space="preserve">7.6 </w:t>
        </w:r>
        <w:r w:rsidRPr="00796FA2">
          <w:rPr>
            <w:rStyle w:val="aff"/>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_Toc175833807 \h </w:instrText>
        </w:r>
        <w:r>
          <w:rPr>
            <w:noProof/>
            <w:webHidden/>
          </w:rPr>
        </w:r>
        <w:r>
          <w:rPr>
            <w:noProof/>
            <w:webHidden/>
          </w:rPr>
          <w:fldChar w:fldCharType="separate"/>
        </w:r>
        <w:r>
          <w:rPr>
            <w:noProof/>
            <w:webHidden/>
          </w:rPr>
          <w:t>45</w:t>
        </w:r>
        <w:r>
          <w:rPr>
            <w:noProof/>
            <w:webHidden/>
          </w:rPr>
          <w:fldChar w:fldCharType="end"/>
        </w:r>
      </w:hyperlink>
    </w:p>
    <w:p w14:paraId="34428E77" w14:textId="4A91A10A" w:rsidR="006277BD" w:rsidRDefault="006277BD">
      <w:pPr>
        <w:pStyle w:val="TOC2"/>
        <w:rPr>
          <w:rFonts w:asciiTheme="minorHAnsi" w:eastAsiaTheme="minorEastAsia" w:hAnsiTheme="minorHAnsi" w:cstheme="minorBidi"/>
          <w:noProof/>
          <w:kern w:val="2"/>
          <w:szCs w:val="22"/>
        </w:rPr>
      </w:pPr>
      <w:hyperlink w:anchor="_Toc175833808" w:history="1">
        <w:r w:rsidRPr="00796FA2">
          <w:rPr>
            <w:rStyle w:val="aff"/>
            <w:noProof/>
          </w:rPr>
          <w:t xml:space="preserve">7.7 </w:t>
        </w:r>
        <w:r w:rsidRPr="00796FA2">
          <w:rPr>
            <w:rStyle w:val="aff"/>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_Toc175833808 \h </w:instrText>
        </w:r>
        <w:r>
          <w:rPr>
            <w:noProof/>
            <w:webHidden/>
          </w:rPr>
        </w:r>
        <w:r>
          <w:rPr>
            <w:noProof/>
            <w:webHidden/>
          </w:rPr>
          <w:fldChar w:fldCharType="separate"/>
        </w:r>
        <w:r>
          <w:rPr>
            <w:noProof/>
            <w:webHidden/>
          </w:rPr>
          <w:t>45</w:t>
        </w:r>
        <w:r>
          <w:rPr>
            <w:noProof/>
            <w:webHidden/>
          </w:rPr>
          <w:fldChar w:fldCharType="end"/>
        </w:r>
      </w:hyperlink>
    </w:p>
    <w:p w14:paraId="78603F12" w14:textId="04280348" w:rsidR="006277BD" w:rsidRDefault="006277BD">
      <w:pPr>
        <w:pStyle w:val="TOC2"/>
        <w:rPr>
          <w:rFonts w:asciiTheme="minorHAnsi" w:eastAsiaTheme="minorEastAsia" w:hAnsiTheme="minorHAnsi" w:cstheme="minorBidi"/>
          <w:noProof/>
          <w:kern w:val="2"/>
          <w:szCs w:val="22"/>
        </w:rPr>
      </w:pPr>
      <w:hyperlink w:anchor="_Toc175833809" w:history="1">
        <w:r w:rsidRPr="00796FA2">
          <w:rPr>
            <w:rStyle w:val="aff"/>
            <w:noProof/>
          </w:rPr>
          <w:t xml:space="preserve">7.8 </w:t>
        </w:r>
        <w:r w:rsidRPr="00796FA2">
          <w:rPr>
            <w:rStyle w:val="aff"/>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_Toc175833809 \h </w:instrText>
        </w:r>
        <w:r>
          <w:rPr>
            <w:noProof/>
            <w:webHidden/>
          </w:rPr>
        </w:r>
        <w:r>
          <w:rPr>
            <w:noProof/>
            <w:webHidden/>
          </w:rPr>
          <w:fldChar w:fldCharType="separate"/>
        </w:r>
        <w:r>
          <w:rPr>
            <w:noProof/>
            <w:webHidden/>
          </w:rPr>
          <w:t>45</w:t>
        </w:r>
        <w:r>
          <w:rPr>
            <w:noProof/>
            <w:webHidden/>
          </w:rPr>
          <w:fldChar w:fldCharType="end"/>
        </w:r>
      </w:hyperlink>
    </w:p>
    <w:p w14:paraId="1F609F8F" w14:textId="7E97BCC5" w:rsidR="006277BD" w:rsidRDefault="006277BD">
      <w:pPr>
        <w:pStyle w:val="TOC2"/>
        <w:rPr>
          <w:rFonts w:asciiTheme="minorHAnsi" w:eastAsiaTheme="minorEastAsia" w:hAnsiTheme="minorHAnsi" w:cstheme="minorBidi"/>
          <w:noProof/>
          <w:kern w:val="2"/>
          <w:szCs w:val="22"/>
        </w:rPr>
      </w:pPr>
      <w:hyperlink w:anchor="_Toc175833810" w:history="1">
        <w:r w:rsidRPr="00796FA2">
          <w:rPr>
            <w:rStyle w:val="aff"/>
            <w:noProof/>
          </w:rPr>
          <w:t xml:space="preserve">7.9 </w:t>
        </w:r>
        <w:r w:rsidRPr="00796FA2">
          <w:rPr>
            <w:rStyle w:val="aff"/>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_Toc175833810 \h </w:instrText>
        </w:r>
        <w:r>
          <w:rPr>
            <w:noProof/>
            <w:webHidden/>
          </w:rPr>
        </w:r>
        <w:r>
          <w:rPr>
            <w:noProof/>
            <w:webHidden/>
          </w:rPr>
          <w:fldChar w:fldCharType="separate"/>
        </w:r>
        <w:r>
          <w:rPr>
            <w:noProof/>
            <w:webHidden/>
          </w:rPr>
          <w:t>45</w:t>
        </w:r>
        <w:r>
          <w:rPr>
            <w:noProof/>
            <w:webHidden/>
          </w:rPr>
          <w:fldChar w:fldCharType="end"/>
        </w:r>
      </w:hyperlink>
    </w:p>
    <w:p w14:paraId="58D5FAE7" w14:textId="2BFD244D" w:rsidR="006277BD" w:rsidRDefault="006277BD">
      <w:pPr>
        <w:pStyle w:val="TOC2"/>
        <w:rPr>
          <w:rFonts w:asciiTheme="minorHAnsi" w:eastAsiaTheme="minorEastAsia" w:hAnsiTheme="minorHAnsi" w:cstheme="minorBidi"/>
          <w:noProof/>
          <w:kern w:val="2"/>
          <w:szCs w:val="22"/>
        </w:rPr>
      </w:pPr>
      <w:hyperlink w:anchor="_Toc175833811" w:history="1">
        <w:r w:rsidRPr="00796FA2">
          <w:rPr>
            <w:rStyle w:val="aff"/>
            <w:noProof/>
          </w:rPr>
          <w:t xml:space="preserve">7.10 </w:t>
        </w:r>
        <w:r w:rsidRPr="00796FA2">
          <w:rPr>
            <w:rStyle w:val="aff"/>
            <w:noProof/>
          </w:rPr>
          <w:t>本基金投资股指期货的投资政策</w:t>
        </w:r>
        <w:r>
          <w:rPr>
            <w:noProof/>
            <w:webHidden/>
          </w:rPr>
          <w:tab/>
        </w:r>
        <w:r>
          <w:rPr>
            <w:noProof/>
            <w:webHidden/>
          </w:rPr>
          <w:fldChar w:fldCharType="begin"/>
        </w:r>
        <w:r>
          <w:rPr>
            <w:noProof/>
            <w:webHidden/>
          </w:rPr>
          <w:instrText xml:space="preserve"> PAGEREF _Toc175833811 \h </w:instrText>
        </w:r>
        <w:r>
          <w:rPr>
            <w:noProof/>
            <w:webHidden/>
          </w:rPr>
        </w:r>
        <w:r>
          <w:rPr>
            <w:noProof/>
            <w:webHidden/>
          </w:rPr>
          <w:fldChar w:fldCharType="separate"/>
        </w:r>
        <w:r>
          <w:rPr>
            <w:noProof/>
            <w:webHidden/>
          </w:rPr>
          <w:t>45</w:t>
        </w:r>
        <w:r>
          <w:rPr>
            <w:noProof/>
            <w:webHidden/>
          </w:rPr>
          <w:fldChar w:fldCharType="end"/>
        </w:r>
      </w:hyperlink>
    </w:p>
    <w:p w14:paraId="24075479" w14:textId="3C278679" w:rsidR="006277BD" w:rsidRDefault="006277BD">
      <w:pPr>
        <w:pStyle w:val="TOC2"/>
        <w:rPr>
          <w:rFonts w:asciiTheme="minorHAnsi" w:eastAsiaTheme="minorEastAsia" w:hAnsiTheme="minorHAnsi" w:cstheme="minorBidi"/>
          <w:noProof/>
          <w:kern w:val="2"/>
          <w:szCs w:val="22"/>
        </w:rPr>
      </w:pPr>
      <w:hyperlink w:anchor="_Toc175833812" w:history="1">
        <w:r w:rsidRPr="00796FA2">
          <w:rPr>
            <w:rStyle w:val="aff"/>
            <w:noProof/>
          </w:rPr>
          <w:t xml:space="preserve">7.11 </w:t>
        </w:r>
        <w:r w:rsidRPr="00796FA2">
          <w:rPr>
            <w:rStyle w:val="aff"/>
            <w:noProof/>
          </w:rPr>
          <w:t>报告期末本基金投资的国债期货交易情况说明</w:t>
        </w:r>
        <w:r>
          <w:rPr>
            <w:noProof/>
            <w:webHidden/>
          </w:rPr>
          <w:tab/>
        </w:r>
        <w:r>
          <w:rPr>
            <w:noProof/>
            <w:webHidden/>
          </w:rPr>
          <w:fldChar w:fldCharType="begin"/>
        </w:r>
        <w:r>
          <w:rPr>
            <w:noProof/>
            <w:webHidden/>
          </w:rPr>
          <w:instrText xml:space="preserve"> PAGEREF _Toc175833812 \h </w:instrText>
        </w:r>
        <w:r>
          <w:rPr>
            <w:noProof/>
            <w:webHidden/>
          </w:rPr>
        </w:r>
        <w:r>
          <w:rPr>
            <w:noProof/>
            <w:webHidden/>
          </w:rPr>
          <w:fldChar w:fldCharType="separate"/>
        </w:r>
        <w:r>
          <w:rPr>
            <w:noProof/>
            <w:webHidden/>
          </w:rPr>
          <w:t>45</w:t>
        </w:r>
        <w:r>
          <w:rPr>
            <w:noProof/>
            <w:webHidden/>
          </w:rPr>
          <w:fldChar w:fldCharType="end"/>
        </w:r>
      </w:hyperlink>
    </w:p>
    <w:p w14:paraId="484076A8" w14:textId="566BC5F2" w:rsidR="006277BD" w:rsidRDefault="006277BD">
      <w:pPr>
        <w:pStyle w:val="TOC2"/>
        <w:rPr>
          <w:rFonts w:asciiTheme="minorHAnsi" w:eastAsiaTheme="minorEastAsia" w:hAnsiTheme="minorHAnsi" w:cstheme="minorBidi"/>
          <w:noProof/>
          <w:kern w:val="2"/>
          <w:szCs w:val="22"/>
        </w:rPr>
      </w:pPr>
      <w:hyperlink w:anchor="_Toc175833813" w:history="1">
        <w:r w:rsidRPr="00796FA2">
          <w:rPr>
            <w:rStyle w:val="aff"/>
            <w:noProof/>
          </w:rPr>
          <w:t xml:space="preserve">7.12 </w:t>
        </w:r>
        <w:r w:rsidRPr="00796FA2">
          <w:rPr>
            <w:rStyle w:val="aff"/>
            <w:noProof/>
          </w:rPr>
          <w:t>本报告期投资基金情况</w:t>
        </w:r>
        <w:r>
          <w:rPr>
            <w:noProof/>
            <w:webHidden/>
          </w:rPr>
          <w:tab/>
        </w:r>
        <w:r>
          <w:rPr>
            <w:noProof/>
            <w:webHidden/>
          </w:rPr>
          <w:fldChar w:fldCharType="begin"/>
        </w:r>
        <w:r>
          <w:rPr>
            <w:noProof/>
            <w:webHidden/>
          </w:rPr>
          <w:instrText xml:space="preserve"> PAGEREF _Toc175833813 \h </w:instrText>
        </w:r>
        <w:r>
          <w:rPr>
            <w:noProof/>
            <w:webHidden/>
          </w:rPr>
        </w:r>
        <w:r>
          <w:rPr>
            <w:noProof/>
            <w:webHidden/>
          </w:rPr>
          <w:fldChar w:fldCharType="separate"/>
        </w:r>
        <w:r>
          <w:rPr>
            <w:noProof/>
            <w:webHidden/>
          </w:rPr>
          <w:t>45</w:t>
        </w:r>
        <w:r>
          <w:rPr>
            <w:noProof/>
            <w:webHidden/>
          </w:rPr>
          <w:fldChar w:fldCharType="end"/>
        </w:r>
      </w:hyperlink>
    </w:p>
    <w:p w14:paraId="6C14D68E" w14:textId="56822810" w:rsidR="006277BD" w:rsidRDefault="006277BD">
      <w:pPr>
        <w:pStyle w:val="TOC2"/>
        <w:rPr>
          <w:rFonts w:asciiTheme="minorHAnsi" w:eastAsiaTheme="minorEastAsia" w:hAnsiTheme="minorHAnsi" w:cstheme="minorBidi"/>
          <w:noProof/>
          <w:kern w:val="2"/>
          <w:szCs w:val="22"/>
        </w:rPr>
      </w:pPr>
      <w:hyperlink w:anchor="_Toc175833814" w:history="1">
        <w:r w:rsidRPr="00796FA2">
          <w:rPr>
            <w:rStyle w:val="aff"/>
            <w:noProof/>
          </w:rPr>
          <w:t xml:space="preserve">7.13 </w:t>
        </w:r>
        <w:r w:rsidRPr="00796FA2">
          <w:rPr>
            <w:rStyle w:val="aff"/>
            <w:noProof/>
          </w:rPr>
          <w:t>投资组合报告附注</w:t>
        </w:r>
        <w:r>
          <w:rPr>
            <w:noProof/>
            <w:webHidden/>
          </w:rPr>
          <w:tab/>
        </w:r>
        <w:r>
          <w:rPr>
            <w:noProof/>
            <w:webHidden/>
          </w:rPr>
          <w:fldChar w:fldCharType="begin"/>
        </w:r>
        <w:r>
          <w:rPr>
            <w:noProof/>
            <w:webHidden/>
          </w:rPr>
          <w:instrText xml:space="preserve"> PAGEREF _Toc175833814 \h </w:instrText>
        </w:r>
        <w:r>
          <w:rPr>
            <w:noProof/>
            <w:webHidden/>
          </w:rPr>
        </w:r>
        <w:r>
          <w:rPr>
            <w:noProof/>
            <w:webHidden/>
          </w:rPr>
          <w:fldChar w:fldCharType="separate"/>
        </w:r>
        <w:r>
          <w:rPr>
            <w:noProof/>
            <w:webHidden/>
          </w:rPr>
          <w:t>45</w:t>
        </w:r>
        <w:r>
          <w:rPr>
            <w:noProof/>
            <w:webHidden/>
          </w:rPr>
          <w:fldChar w:fldCharType="end"/>
        </w:r>
      </w:hyperlink>
    </w:p>
    <w:p w14:paraId="76780962" w14:textId="5C3DFA7C" w:rsidR="006277BD" w:rsidRDefault="006277BD">
      <w:pPr>
        <w:pStyle w:val="TOC1"/>
        <w:rPr>
          <w:rFonts w:asciiTheme="minorHAnsi" w:eastAsiaTheme="minorEastAsia" w:hAnsiTheme="minorHAnsi" w:cstheme="minorBidi"/>
          <w:noProof/>
          <w:szCs w:val="22"/>
        </w:rPr>
      </w:pPr>
      <w:hyperlink w:anchor="_Toc175833815" w:history="1">
        <w:r w:rsidRPr="00796FA2">
          <w:rPr>
            <w:rStyle w:val="aff"/>
            <w:b/>
            <w:bCs/>
            <w:noProof/>
          </w:rPr>
          <w:t xml:space="preserve">8  </w:t>
        </w:r>
        <w:r w:rsidRPr="00796FA2">
          <w:rPr>
            <w:rStyle w:val="aff"/>
            <w:b/>
            <w:bCs/>
            <w:noProof/>
          </w:rPr>
          <w:t>基金份额持有人信息</w:t>
        </w:r>
        <w:r>
          <w:rPr>
            <w:noProof/>
            <w:webHidden/>
          </w:rPr>
          <w:tab/>
        </w:r>
        <w:r>
          <w:rPr>
            <w:noProof/>
            <w:webHidden/>
          </w:rPr>
          <w:fldChar w:fldCharType="begin"/>
        </w:r>
        <w:r>
          <w:rPr>
            <w:noProof/>
            <w:webHidden/>
          </w:rPr>
          <w:instrText xml:space="preserve"> PAGEREF _Toc175833815 \h </w:instrText>
        </w:r>
        <w:r>
          <w:rPr>
            <w:noProof/>
            <w:webHidden/>
          </w:rPr>
        </w:r>
        <w:r>
          <w:rPr>
            <w:noProof/>
            <w:webHidden/>
          </w:rPr>
          <w:fldChar w:fldCharType="separate"/>
        </w:r>
        <w:r>
          <w:rPr>
            <w:noProof/>
            <w:webHidden/>
          </w:rPr>
          <w:t>46</w:t>
        </w:r>
        <w:r>
          <w:rPr>
            <w:noProof/>
            <w:webHidden/>
          </w:rPr>
          <w:fldChar w:fldCharType="end"/>
        </w:r>
      </w:hyperlink>
    </w:p>
    <w:p w14:paraId="760CE1EB" w14:textId="3181C27B" w:rsidR="006277BD" w:rsidRDefault="006277BD">
      <w:pPr>
        <w:pStyle w:val="TOC2"/>
        <w:rPr>
          <w:rFonts w:asciiTheme="minorHAnsi" w:eastAsiaTheme="minorEastAsia" w:hAnsiTheme="minorHAnsi" w:cstheme="minorBidi"/>
          <w:noProof/>
          <w:kern w:val="2"/>
          <w:szCs w:val="22"/>
        </w:rPr>
      </w:pPr>
      <w:hyperlink w:anchor="_Toc175833816" w:history="1">
        <w:r w:rsidRPr="00796FA2">
          <w:rPr>
            <w:rStyle w:val="aff"/>
            <w:noProof/>
          </w:rPr>
          <w:t xml:space="preserve">8.1 </w:t>
        </w:r>
        <w:r w:rsidRPr="00796FA2">
          <w:rPr>
            <w:rStyle w:val="aff"/>
            <w:noProof/>
          </w:rPr>
          <w:t>期末基金份额持有人户数及持有人结构</w:t>
        </w:r>
        <w:r>
          <w:rPr>
            <w:noProof/>
            <w:webHidden/>
          </w:rPr>
          <w:tab/>
        </w:r>
        <w:r>
          <w:rPr>
            <w:noProof/>
            <w:webHidden/>
          </w:rPr>
          <w:fldChar w:fldCharType="begin"/>
        </w:r>
        <w:r>
          <w:rPr>
            <w:noProof/>
            <w:webHidden/>
          </w:rPr>
          <w:instrText xml:space="preserve"> PAGEREF _Toc175833816 \h </w:instrText>
        </w:r>
        <w:r>
          <w:rPr>
            <w:noProof/>
            <w:webHidden/>
          </w:rPr>
        </w:r>
        <w:r>
          <w:rPr>
            <w:noProof/>
            <w:webHidden/>
          </w:rPr>
          <w:fldChar w:fldCharType="separate"/>
        </w:r>
        <w:r>
          <w:rPr>
            <w:noProof/>
            <w:webHidden/>
          </w:rPr>
          <w:t>46</w:t>
        </w:r>
        <w:r>
          <w:rPr>
            <w:noProof/>
            <w:webHidden/>
          </w:rPr>
          <w:fldChar w:fldCharType="end"/>
        </w:r>
      </w:hyperlink>
    </w:p>
    <w:p w14:paraId="6743F52C" w14:textId="70297054" w:rsidR="006277BD" w:rsidRDefault="006277BD">
      <w:pPr>
        <w:pStyle w:val="TOC2"/>
        <w:rPr>
          <w:rFonts w:asciiTheme="minorHAnsi" w:eastAsiaTheme="minorEastAsia" w:hAnsiTheme="minorHAnsi" w:cstheme="minorBidi"/>
          <w:noProof/>
          <w:kern w:val="2"/>
          <w:szCs w:val="22"/>
        </w:rPr>
      </w:pPr>
      <w:hyperlink w:anchor="_Toc175833817" w:history="1">
        <w:r w:rsidRPr="00796FA2">
          <w:rPr>
            <w:rStyle w:val="aff"/>
            <w:noProof/>
          </w:rPr>
          <w:t xml:space="preserve">8.2 </w:t>
        </w:r>
        <w:r w:rsidRPr="00796FA2">
          <w:rPr>
            <w:rStyle w:val="aff"/>
            <w:noProof/>
          </w:rPr>
          <w:t>期末基金管理人的从业人员持有本基金的情况</w:t>
        </w:r>
        <w:r>
          <w:rPr>
            <w:noProof/>
            <w:webHidden/>
          </w:rPr>
          <w:tab/>
        </w:r>
        <w:r>
          <w:rPr>
            <w:noProof/>
            <w:webHidden/>
          </w:rPr>
          <w:fldChar w:fldCharType="begin"/>
        </w:r>
        <w:r>
          <w:rPr>
            <w:noProof/>
            <w:webHidden/>
          </w:rPr>
          <w:instrText xml:space="preserve"> PAGEREF _Toc175833817 \h </w:instrText>
        </w:r>
        <w:r>
          <w:rPr>
            <w:noProof/>
            <w:webHidden/>
          </w:rPr>
        </w:r>
        <w:r>
          <w:rPr>
            <w:noProof/>
            <w:webHidden/>
          </w:rPr>
          <w:fldChar w:fldCharType="separate"/>
        </w:r>
        <w:r>
          <w:rPr>
            <w:noProof/>
            <w:webHidden/>
          </w:rPr>
          <w:t>47</w:t>
        </w:r>
        <w:r>
          <w:rPr>
            <w:noProof/>
            <w:webHidden/>
          </w:rPr>
          <w:fldChar w:fldCharType="end"/>
        </w:r>
      </w:hyperlink>
    </w:p>
    <w:p w14:paraId="35217C1E" w14:textId="0E9803CE" w:rsidR="006277BD" w:rsidRDefault="006277BD">
      <w:pPr>
        <w:pStyle w:val="TOC2"/>
        <w:rPr>
          <w:rFonts w:asciiTheme="minorHAnsi" w:eastAsiaTheme="minorEastAsia" w:hAnsiTheme="minorHAnsi" w:cstheme="minorBidi"/>
          <w:noProof/>
          <w:kern w:val="2"/>
          <w:szCs w:val="22"/>
        </w:rPr>
      </w:pPr>
      <w:hyperlink w:anchor="_Toc175833818" w:history="1">
        <w:r w:rsidRPr="00796FA2">
          <w:rPr>
            <w:rStyle w:val="aff"/>
            <w:noProof/>
          </w:rPr>
          <w:t xml:space="preserve">8.3 </w:t>
        </w:r>
        <w:r w:rsidRPr="00796FA2">
          <w:rPr>
            <w:rStyle w:val="aff"/>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_Toc175833818 \h </w:instrText>
        </w:r>
        <w:r>
          <w:rPr>
            <w:noProof/>
            <w:webHidden/>
          </w:rPr>
        </w:r>
        <w:r>
          <w:rPr>
            <w:noProof/>
            <w:webHidden/>
          </w:rPr>
          <w:fldChar w:fldCharType="separate"/>
        </w:r>
        <w:r>
          <w:rPr>
            <w:noProof/>
            <w:webHidden/>
          </w:rPr>
          <w:t>47</w:t>
        </w:r>
        <w:r>
          <w:rPr>
            <w:noProof/>
            <w:webHidden/>
          </w:rPr>
          <w:fldChar w:fldCharType="end"/>
        </w:r>
      </w:hyperlink>
    </w:p>
    <w:p w14:paraId="60A34A49" w14:textId="05D6FE8E" w:rsidR="006277BD" w:rsidRDefault="006277BD">
      <w:pPr>
        <w:pStyle w:val="TOC1"/>
        <w:rPr>
          <w:rFonts w:asciiTheme="minorHAnsi" w:eastAsiaTheme="minorEastAsia" w:hAnsiTheme="minorHAnsi" w:cstheme="minorBidi"/>
          <w:noProof/>
          <w:szCs w:val="22"/>
        </w:rPr>
      </w:pPr>
      <w:hyperlink w:anchor="_Toc175833819" w:history="1">
        <w:r w:rsidRPr="00796FA2">
          <w:rPr>
            <w:rStyle w:val="aff"/>
            <w:b/>
            <w:bCs/>
            <w:noProof/>
          </w:rPr>
          <w:t xml:space="preserve">9  </w:t>
        </w:r>
        <w:r w:rsidRPr="00796FA2">
          <w:rPr>
            <w:rStyle w:val="aff"/>
            <w:b/>
            <w:bCs/>
            <w:noProof/>
          </w:rPr>
          <w:t>开放式基金份额变动</w:t>
        </w:r>
        <w:r>
          <w:rPr>
            <w:noProof/>
            <w:webHidden/>
          </w:rPr>
          <w:tab/>
        </w:r>
        <w:r>
          <w:rPr>
            <w:noProof/>
            <w:webHidden/>
          </w:rPr>
          <w:fldChar w:fldCharType="begin"/>
        </w:r>
        <w:r>
          <w:rPr>
            <w:noProof/>
            <w:webHidden/>
          </w:rPr>
          <w:instrText xml:space="preserve"> PAGEREF _Toc175833819 \h </w:instrText>
        </w:r>
        <w:r>
          <w:rPr>
            <w:noProof/>
            <w:webHidden/>
          </w:rPr>
        </w:r>
        <w:r>
          <w:rPr>
            <w:noProof/>
            <w:webHidden/>
          </w:rPr>
          <w:fldChar w:fldCharType="separate"/>
        </w:r>
        <w:r>
          <w:rPr>
            <w:noProof/>
            <w:webHidden/>
          </w:rPr>
          <w:t>47</w:t>
        </w:r>
        <w:r>
          <w:rPr>
            <w:noProof/>
            <w:webHidden/>
          </w:rPr>
          <w:fldChar w:fldCharType="end"/>
        </w:r>
      </w:hyperlink>
    </w:p>
    <w:p w14:paraId="7365C5FB" w14:textId="3D36C0D6" w:rsidR="006277BD" w:rsidRDefault="006277BD">
      <w:pPr>
        <w:pStyle w:val="TOC1"/>
        <w:rPr>
          <w:rFonts w:asciiTheme="minorHAnsi" w:eastAsiaTheme="minorEastAsia" w:hAnsiTheme="minorHAnsi" w:cstheme="minorBidi"/>
          <w:noProof/>
          <w:szCs w:val="22"/>
        </w:rPr>
      </w:pPr>
      <w:hyperlink w:anchor="_Toc175833820" w:history="1">
        <w:r w:rsidRPr="00796FA2">
          <w:rPr>
            <w:rStyle w:val="aff"/>
            <w:b/>
            <w:bCs/>
            <w:noProof/>
          </w:rPr>
          <w:t xml:space="preserve">10  </w:t>
        </w:r>
        <w:r w:rsidRPr="00796FA2">
          <w:rPr>
            <w:rStyle w:val="aff"/>
            <w:b/>
            <w:bCs/>
            <w:noProof/>
          </w:rPr>
          <w:t>重大事件揭示</w:t>
        </w:r>
        <w:r>
          <w:rPr>
            <w:noProof/>
            <w:webHidden/>
          </w:rPr>
          <w:tab/>
        </w:r>
        <w:r>
          <w:rPr>
            <w:noProof/>
            <w:webHidden/>
          </w:rPr>
          <w:fldChar w:fldCharType="begin"/>
        </w:r>
        <w:r>
          <w:rPr>
            <w:noProof/>
            <w:webHidden/>
          </w:rPr>
          <w:instrText xml:space="preserve"> PAGEREF _Toc175833820 \h </w:instrText>
        </w:r>
        <w:r>
          <w:rPr>
            <w:noProof/>
            <w:webHidden/>
          </w:rPr>
        </w:r>
        <w:r>
          <w:rPr>
            <w:noProof/>
            <w:webHidden/>
          </w:rPr>
          <w:fldChar w:fldCharType="separate"/>
        </w:r>
        <w:r>
          <w:rPr>
            <w:noProof/>
            <w:webHidden/>
          </w:rPr>
          <w:t>47</w:t>
        </w:r>
        <w:r>
          <w:rPr>
            <w:noProof/>
            <w:webHidden/>
          </w:rPr>
          <w:fldChar w:fldCharType="end"/>
        </w:r>
      </w:hyperlink>
    </w:p>
    <w:p w14:paraId="22692ADE" w14:textId="067DA881" w:rsidR="006277BD" w:rsidRDefault="006277BD">
      <w:pPr>
        <w:pStyle w:val="TOC2"/>
        <w:rPr>
          <w:rFonts w:asciiTheme="minorHAnsi" w:eastAsiaTheme="minorEastAsia" w:hAnsiTheme="minorHAnsi" w:cstheme="minorBidi"/>
          <w:noProof/>
          <w:kern w:val="2"/>
          <w:szCs w:val="22"/>
        </w:rPr>
      </w:pPr>
      <w:hyperlink w:anchor="_Toc175833821" w:history="1">
        <w:r w:rsidRPr="00796FA2">
          <w:rPr>
            <w:rStyle w:val="aff"/>
            <w:noProof/>
          </w:rPr>
          <w:t xml:space="preserve">10.1 </w:t>
        </w:r>
        <w:r w:rsidRPr="00796FA2">
          <w:rPr>
            <w:rStyle w:val="aff"/>
            <w:noProof/>
          </w:rPr>
          <w:t>基金份额持有人大会决议</w:t>
        </w:r>
        <w:r>
          <w:rPr>
            <w:noProof/>
            <w:webHidden/>
          </w:rPr>
          <w:tab/>
        </w:r>
        <w:r>
          <w:rPr>
            <w:noProof/>
            <w:webHidden/>
          </w:rPr>
          <w:fldChar w:fldCharType="begin"/>
        </w:r>
        <w:r>
          <w:rPr>
            <w:noProof/>
            <w:webHidden/>
          </w:rPr>
          <w:instrText xml:space="preserve"> PAGEREF _Toc175833821 \h </w:instrText>
        </w:r>
        <w:r>
          <w:rPr>
            <w:noProof/>
            <w:webHidden/>
          </w:rPr>
        </w:r>
        <w:r>
          <w:rPr>
            <w:noProof/>
            <w:webHidden/>
          </w:rPr>
          <w:fldChar w:fldCharType="separate"/>
        </w:r>
        <w:r>
          <w:rPr>
            <w:noProof/>
            <w:webHidden/>
          </w:rPr>
          <w:t>47</w:t>
        </w:r>
        <w:r>
          <w:rPr>
            <w:noProof/>
            <w:webHidden/>
          </w:rPr>
          <w:fldChar w:fldCharType="end"/>
        </w:r>
      </w:hyperlink>
    </w:p>
    <w:p w14:paraId="379E43B7" w14:textId="5CD7B6F5" w:rsidR="006277BD" w:rsidRDefault="006277BD">
      <w:pPr>
        <w:pStyle w:val="TOC2"/>
        <w:rPr>
          <w:rFonts w:asciiTheme="minorHAnsi" w:eastAsiaTheme="minorEastAsia" w:hAnsiTheme="minorHAnsi" w:cstheme="minorBidi"/>
          <w:noProof/>
          <w:kern w:val="2"/>
          <w:szCs w:val="22"/>
        </w:rPr>
      </w:pPr>
      <w:hyperlink w:anchor="_Toc175833822" w:history="1">
        <w:r w:rsidRPr="00796FA2">
          <w:rPr>
            <w:rStyle w:val="aff"/>
            <w:noProof/>
          </w:rPr>
          <w:t xml:space="preserve">10.2 </w:t>
        </w:r>
        <w:r w:rsidRPr="00796FA2">
          <w:rPr>
            <w:rStyle w:val="aff"/>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_Toc175833822 \h </w:instrText>
        </w:r>
        <w:r>
          <w:rPr>
            <w:noProof/>
            <w:webHidden/>
          </w:rPr>
        </w:r>
        <w:r>
          <w:rPr>
            <w:noProof/>
            <w:webHidden/>
          </w:rPr>
          <w:fldChar w:fldCharType="separate"/>
        </w:r>
        <w:r>
          <w:rPr>
            <w:noProof/>
            <w:webHidden/>
          </w:rPr>
          <w:t>47</w:t>
        </w:r>
        <w:r>
          <w:rPr>
            <w:noProof/>
            <w:webHidden/>
          </w:rPr>
          <w:fldChar w:fldCharType="end"/>
        </w:r>
      </w:hyperlink>
    </w:p>
    <w:p w14:paraId="4D989EBE" w14:textId="4F363ED1" w:rsidR="006277BD" w:rsidRDefault="006277BD">
      <w:pPr>
        <w:pStyle w:val="TOC2"/>
        <w:rPr>
          <w:rFonts w:asciiTheme="minorHAnsi" w:eastAsiaTheme="minorEastAsia" w:hAnsiTheme="minorHAnsi" w:cstheme="minorBidi"/>
          <w:noProof/>
          <w:kern w:val="2"/>
          <w:szCs w:val="22"/>
        </w:rPr>
      </w:pPr>
      <w:hyperlink w:anchor="_Toc175833823" w:history="1">
        <w:r w:rsidRPr="00796FA2">
          <w:rPr>
            <w:rStyle w:val="aff"/>
            <w:noProof/>
          </w:rPr>
          <w:t xml:space="preserve">10.3 </w:t>
        </w:r>
        <w:r w:rsidRPr="00796FA2">
          <w:rPr>
            <w:rStyle w:val="aff"/>
            <w:noProof/>
          </w:rPr>
          <w:t>涉及基金管理人、基金财产、基金托管业务的诉讼</w:t>
        </w:r>
        <w:r>
          <w:rPr>
            <w:noProof/>
            <w:webHidden/>
          </w:rPr>
          <w:tab/>
        </w:r>
        <w:r>
          <w:rPr>
            <w:noProof/>
            <w:webHidden/>
          </w:rPr>
          <w:fldChar w:fldCharType="begin"/>
        </w:r>
        <w:r>
          <w:rPr>
            <w:noProof/>
            <w:webHidden/>
          </w:rPr>
          <w:instrText xml:space="preserve"> PAGEREF _Toc175833823 \h </w:instrText>
        </w:r>
        <w:r>
          <w:rPr>
            <w:noProof/>
            <w:webHidden/>
          </w:rPr>
        </w:r>
        <w:r>
          <w:rPr>
            <w:noProof/>
            <w:webHidden/>
          </w:rPr>
          <w:fldChar w:fldCharType="separate"/>
        </w:r>
        <w:r>
          <w:rPr>
            <w:noProof/>
            <w:webHidden/>
          </w:rPr>
          <w:t>47</w:t>
        </w:r>
        <w:r>
          <w:rPr>
            <w:noProof/>
            <w:webHidden/>
          </w:rPr>
          <w:fldChar w:fldCharType="end"/>
        </w:r>
      </w:hyperlink>
    </w:p>
    <w:p w14:paraId="730EC200" w14:textId="5C33C30D" w:rsidR="006277BD" w:rsidRDefault="006277BD">
      <w:pPr>
        <w:pStyle w:val="TOC2"/>
        <w:rPr>
          <w:rFonts w:asciiTheme="minorHAnsi" w:eastAsiaTheme="minorEastAsia" w:hAnsiTheme="minorHAnsi" w:cstheme="minorBidi"/>
          <w:noProof/>
          <w:kern w:val="2"/>
          <w:szCs w:val="22"/>
        </w:rPr>
      </w:pPr>
      <w:hyperlink w:anchor="_Toc175833824" w:history="1">
        <w:r w:rsidRPr="00796FA2">
          <w:rPr>
            <w:rStyle w:val="aff"/>
            <w:noProof/>
          </w:rPr>
          <w:t xml:space="preserve">10.4 </w:t>
        </w:r>
        <w:r w:rsidRPr="00796FA2">
          <w:rPr>
            <w:rStyle w:val="aff"/>
            <w:noProof/>
          </w:rPr>
          <w:t>基金投资策略的改变</w:t>
        </w:r>
        <w:r>
          <w:rPr>
            <w:noProof/>
            <w:webHidden/>
          </w:rPr>
          <w:tab/>
        </w:r>
        <w:r>
          <w:rPr>
            <w:noProof/>
            <w:webHidden/>
          </w:rPr>
          <w:fldChar w:fldCharType="begin"/>
        </w:r>
        <w:r>
          <w:rPr>
            <w:noProof/>
            <w:webHidden/>
          </w:rPr>
          <w:instrText xml:space="preserve"> PAGEREF _Toc175833824 \h </w:instrText>
        </w:r>
        <w:r>
          <w:rPr>
            <w:noProof/>
            <w:webHidden/>
          </w:rPr>
        </w:r>
        <w:r>
          <w:rPr>
            <w:noProof/>
            <w:webHidden/>
          </w:rPr>
          <w:fldChar w:fldCharType="separate"/>
        </w:r>
        <w:r>
          <w:rPr>
            <w:noProof/>
            <w:webHidden/>
          </w:rPr>
          <w:t>48</w:t>
        </w:r>
        <w:r>
          <w:rPr>
            <w:noProof/>
            <w:webHidden/>
          </w:rPr>
          <w:fldChar w:fldCharType="end"/>
        </w:r>
      </w:hyperlink>
    </w:p>
    <w:p w14:paraId="1835782F" w14:textId="10DC92E9" w:rsidR="006277BD" w:rsidRDefault="006277BD">
      <w:pPr>
        <w:pStyle w:val="TOC2"/>
        <w:rPr>
          <w:rFonts w:asciiTheme="minorHAnsi" w:eastAsiaTheme="minorEastAsia" w:hAnsiTheme="minorHAnsi" w:cstheme="minorBidi"/>
          <w:noProof/>
          <w:kern w:val="2"/>
          <w:szCs w:val="22"/>
        </w:rPr>
      </w:pPr>
      <w:hyperlink w:anchor="_Toc175833825" w:history="1">
        <w:r w:rsidRPr="00796FA2">
          <w:rPr>
            <w:rStyle w:val="aff"/>
            <w:noProof/>
          </w:rPr>
          <w:t xml:space="preserve">10.5 </w:t>
        </w:r>
        <w:r w:rsidRPr="00796FA2">
          <w:rPr>
            <w:rStyle w:val="aff"/>
            <w:noProof/>
          </w:rPr>
          <w:t>为基金进行审计的会计师事务所情况</w:t>
        </w:r>
        <w:r>
          <w:rPr>
            <w:noProof/>
            <w:webHidden/>
          </w:rPr>
          <w:tab/>
        </w:r>
        <w:r>
          <w:rPr>
            <w:noProof/>
            <w:webHidden/>
          </w:rPr>
          <w:fldChar w:fldCharType="begin"/>
        </w:r>
        <w:r>
          <w:rPr>
            <w:noProof/>
            <w:webHidden/>
          </w:rPr>
          <w:instrText xml:space="preserve"> PAGEREF _Toc175833825 \h </w:instrText>
        </w:r>
        <w:r>
          <w:rPr>
            <w:noProof/>
            <w:webHidden/>
          </w:rPr>
        </w:r>
        <w:r>
          <w:rPr>
            <w:noProof/>
            <w:webHidden/>
          </w:rPr>
          <w:fldChar w:fldCharType="separate"/>
        </w:r>
        <w:r>
          <w:rPr>
            <w:noProof/>
            <w:webHidden/>
          </w:rPr>
          <w:t>48</w:t>
        </w:r>
        <w:r>
          <w:rPr>
            <w:noProof/>
            <w:webHidden/>
          </w:rPr>
          <w:fldChar w:fldCharType="end"/>
        </w:r>
      </w:hyperlink>
    </w:p>
    <w:p w14:paraId="5650520E" w14:textId="7EC22B4A" w:rsidR="006277BD" w:rsidRDefault="006277BD">
      <w:pPr>
        <w:pStyle w:val="TOC2"/>
        <w:rPr>
          <w:rFonts w:asciiTheme="minorHAnsi" w:eastAsiaTheme="minorEastAsia" w:hAnsiTheme="minorHAnsi" w:cstheme="minorBidi"/>
          <w:noProof/>
          <w:kern w:val="2"/>
          <w:szCs w:val="22"/>
        </w:rPr>
      </w:pPr>
      <w:hyperlink w:anchor="_Toc175833826" w:history="1">
        <w:r w:rsidRPr="00796FA2">
          <w:rPr>
            <w:rStyle w:val="aff"/>
            <w:noProof/>
          </w:rPr>
          <w:t xml:space="preserve">10.6 </w:t>
        </w:r>
        <w:r w:rsidRPr="00796FA2">
          <w:rPr>
            <w:rStyle w:val="aff"/>
            <w:noProof/>
          </w:rPr>
          <w:t>管理人、托管人及其高级管理人员受稽查或处罚等情况</w:t>
        </w:r>
        <w:r>
          <w:rPr>
            <w:noProof/>
            <w:webHidden/>
          </w:rPr>
          <w:tab/>
        </w:r>
        <w:r>
          <w:rPr>
            <w:noProof/>
            <w:webHidden/>
          </w:rPr>
          <w:fldChar w:fldCharType="begin"/>
        </w:r>
        <w:r>
          <w:rPr>
            <w:noProof/>
            <w:webHidden/>
          </w:rPr>
          <w:instrText xml:space="preserve"> PAGEREF _Toc175833826 \h </w:instrText>
        </w:r>
        <w:r>
          <w:rPr>
            <w:noProof/>
            <w:webHidden/>
          </w:rPr>
        </w:r>
        <w:r>
          <w:rPr>
            <w:noProof/>
            <w:webHidden/>
          </w:rPr>
          <w:fldChar w:fldCharType="separate"/>
        </w:r>
        <w:r>
          <w:rPr>
            <w:noProof/>
            <w:webHidden/>
          </w:rPr>
          <w:t>48</w:t>
        </w:r>
        <w:r>
          <w:rPr>
            <w:noProof/>
            <w:webHidden/>
          </w:rPr>
          <w:fldChar w:fldCharType="end"/>
        </w:r>
      </w:hyperlink>
    </w:p>
    <w:p w14:paraId="6268B8A7" w14:textId="0259A543" w:rsidR="006277BD" w:rsidRDefault="006277BD">
      <w:pPr>
        <w:pStyle w:val="TOC2"/>
        <w:rPr>
          <w:rFonts w:asciiTheme="minorHAnsi" w:eastAsiaTheme="minorEastAsia" w:hAnsiTheme="minorHAnsi" w:cstheme="minorBidi"/>
          <w:noProof/>
          <w:kern w:val="2"/>
          <w:szCs w:val="22"/>
        </w:rPr>
      </w:pPr>
      <w:hyperlink w:anchor="_Toc175833827" w:history="1">
        <w:r w:rsidRPr="00796FA2">
          <w:rPr>
            <w:rStyle w:val="aff"/>
            <w:noProof/>
          </w:rPr>
          <w:t xml:space="preserve">10.6.1 </w:t>
        </w:r>
        <w:r w:rsidRPr="00796FA2">
          <w:rPr>
            <w:rStyle w:val="aff"/>
            <w:noProof/>
          </w:rPr>
          <w:t>管理人及其高级管理人员受稽查或处罚等情况</w:t>
        </w:r>
        <w:r>
          <w:rPr>
            <w:noProof/>
            <w:webHidden/>
          </w:rPr>
          <w:tab/>
        </w:r>
        <w:r>
          <w:rPr>
            <w:noProof/>
            <w:webHidden/>
          </w:rPr>
          <w:fldChar w:fldCharType="begin"/>
        </w:r>
        <w:r>
          <w:rPr>
            <w:noProof/>
            <w:webHidden/>
          </w:rPr>
          <w:instrText xml:space="preserve"> PAGEREF _Toc175833827 \h </w:instrText>
        </w:r>
        <w:r>
          <w:rPr>
            <w:noProof/>
            <w:webHidden/>
          </w:rPr>
        </w:r>
        <w:r>
          <w:rPr>
            <w:noProof/>
            <w:webHidden/>
          </w:rPr>
          <w:fldChar w:fldCharType="separate"/>
        </w:r>
        <w:r>
          <w:rPr>
            <w:noProof/>
            <w:webHidden/>
          </w:rPr>
          <w:t>48</w:t>
        </w:r>
        <w:r>
          <w:rPr>
            <w:noProof/>
            <w:webHidden/>
          </w:rPr>
          <w:fldChar w:fldCharType="end"/>
        </w:r>
      </w:hyperlink>
    </w:p>
    <w:p w14:paraId="6680C924" w14:textId="0CDD93FE" w:rsidR="006277BD" w:rsidRDefault="006277BD">
      <w:pPr>
        <w:pStyle w:val="TOC2"/>
        <w:rPr>
          <w:rFonts w:asciiTheme="minorHAnsi" w:eastAsiaTheme="minorEastAsia" w:hAnsiTheme="minorHAnsi" w:cstheme="minorBidi"/>
          <w:noProof/>
          <w:kern w:val="2"/>
          <w:szCs w:val="22"/>
        </w:rPr>
      </w:pPr>
      <w:hyperlink w:anchor="_Toc175833828" w:history="1">
        <w:r w:rsidRPr="00796FA2">
          <w:rPr>
            <w:rStyle w:val="aff"/>
            <w:noProof/>
          </w:rPr>
          <w:t xml:space="preserve">10.6.2 </w:t>
        </w:r>
        <w:r w:rsidRPr="00796FA2">
          <w:rPr>
            <w:rStyle w:val="aff"/>
            <w:noProof/>
          </w:rPr>
          <w:t>托管人及其高级管理人员受稽查或处罚等情况</w:t>
        </w:r>
        <w:r>
          <w:rPr>
            <w:noProof/>
            <w:webHidden/>
          </w:rPr>
          <w:tab/>
        </w:r>
        <w:r>
          <w:rPr>
            <w:noProof/>
            <w:webHidden/>
          </w:rPr>
          <w:fldChar w:fldCharType="begin"/>
        </w:r>
        <w:r>
          <w:rPr>
            <w:noProof/>
            <w:webHidden/>
          </w:rPr>
          <w:instrText xml:space="preserve"> PAGEREF _Toc175833828 \h </w:instrText>
        </w:r>
        <w:r>
          <w:rPr>
            <w:noProof/>
            <w:webHidden/>
          </w:rPr>
        </w:r>
        <w:r>
          <w:rPr>
            <w:noProof/>
            <w:webHidden/>
          </w:rPr>
          <w:fldChar w:fldCharType="separate"/>
        </w:r>
        <w:r>
          <w:rPr>
            <w:noProof/>
            <w:webHidden/>
          </w:rPr>
          <w:t>48</w:t>
        </w:r>
        <w:r>
          <w:rPr>
            <w:noProof/>
            <w:webHidden/>
          </w:rPr>
          <w:fldChar w:fldCharType="end"/>
        </w:r>
      </w:hyperlink>
    </w:p>
    <w:p w14:paraId="75B1482F" w14:textId="64650FD2" w:rsidR="006277BD" w:rsidRDefault="006277BD">
      <w:pPr>
        <w:pStyle w:val="TOC2"/>
        <w:rPr>
          <w:rFonts w:asciiTheme="minorHAnsi" w:eastAsiaTheme="minorEastAsia" w:hAnsiTheme="minorHAnsi" w:cstheme="minorBidi"/>
          <w:noProof/>
          <w:kern w:val="2"/>
          <w:szCs w:val="22"/>
        </w:rPr>
      </w:pPr>
      <w:hyperlink w:anchor="_Toc175833829" w:history="1">
        <w:r w:rsidRPr="00796FA2">
          <w:rPr>
            <w:rStyle w:val="aff"/>
            <w:noProof/>
          </w:rPr>
          <w:t xml:space="preserve">10.7 </w:t>
        </w:r>
        <w:r w:rsidRPr="00796FA2">
          <w:rPr>
            <w:rStyle w:val="aff"/>
            <w:noProof/>
          </w:rPr>
          <w:t>基金租用证券公司交易单元的有关情况</w:t>
        </w:r>
        <w:r>
          <w:rPr>
            <w:noProof/>
            <w:webHidden/>
          </w:rPr>
          <w:tab/>
        </w:r>
        <w:r>
          <w:rPr>
            <w:noProof/>
            <w:webHidden/>
          </w:rPr>
          <w:fldChar w:fldCharType="begin"/>
        </w:r>
        <w:r>
          <w:rPr>
            <w:noProof/>
            <w:webHidden/>
          </w:rPr>
          <w:instrText xml:space="preserve"> PAGEREF _Toc175833829 \h </w:instrText>
        </w:r>
        <w:r>
          <w:rPr>
            <w:noProof/>
            <w:webHidden/>
          </w:rPr>
        </w:r>
        <w:r>
          <w:rPr>
            <w:noProof/>
            <w:webHidden/>
          </w:rPr>
          <w:fldChar w:fldCharType="separate"/>
        </w:r>
        <w:r>
          <w:rPr>
            <w:noProof/>
            <w:webHidden/>
          </w:rPr>
          <w:t>48</w:t>
        </w:r>
        <w:r>
          <w:rPr>
            <w:noProof/>
            <w:webHidden/>
          </w:rPr>
          <w:fldChar w:fldCharType="end"/>
        </w:r>
      </w:hyperlink>
    </w:p>
    <w:p w14:paraId="2D2B38AC" w14:textId="2D4C4D8C" w:rsidR="006277BD" w:rsidRDefault="006277BD">
      <w:pPr>
        <w:pStyle w:val="TOC2"/>
        <w:rPr>
          <w:rFonts w:asciiTheme="minorHAnsi" w:eastAsiaTheme="minorEastAsia" w:hAnsiTheme="minorHAnsi" w:cstheme="minorBidi"/>
          <w:noProof/>
          <w:kern w:val="2"/>
          <w:szCs w:val="22"/>
        </w:rPr>
      </w:pPr>
      <w:hyperlink w:anchor="_Toc175833830" w:history="1">
        <w:r w:rsidRPr="00796FA2">
          <w:rPr>
            <w:rStyle w:val="aff"/>
            <w:noProof/>
          </w:rPr>
          <w:t xml:space="preserve">10.8 </w:t>
        </w:r>
        <w:r w:rsidRPr="00796FA2">
          <w:rPr>
            <w:rStyle w:val="aff"/>
            <w:noProof/>
          </w:rPr>
          <w:t>其他重大事件</w:t>
        </w:r>
        <w:r>
          <w:rPr>
            <w:noProof/>
            <w:webHidden/>
          </w:rPr>
          <w:tab/>
        </w:r>
        <w:r>
          <w:rPr>
            <w:noProof/>
            <w:webHidden/>
          </w:rPr>
          <w:fldChar w:fldCharType="begin"/>
        </w:r>
        <w:r>
          <w:rPr>
            <w:noProof/>
            <w:webHidden/>
          </w:rPr>
          <w:instrText xml:space="preserve"> PAGEREF _Toc175833830 \h </w:instrText>
        </w:r>
        <w:r>
          <w:rPr>
            <w:noProof/>
            <w:webHidden/>
          </w:rPr>
        </w:r>
        <w:r>
          <w:rPr>
            <w:noProof/>
            <w:webHidden/>
          </w:rPr>
          <w:fldChar w:fldCharType="separate"/>
        </w:r>
        <w:r>
          <w:rPr>
            <w:noProof/>
            <w:webHidden/>
          </w:rPr>
          <w:t>50</w:t>
        </w:r>
        <w:r>
          <w:rPr>
            <w:noProof/>
            <w:webHidden/>
          </w:rPr>
          <w:fldChar w:fldCharType="end"/>
        </w:r>
      </w:hyperlink>
    </w:p>
    <w:p w14:paraId="6E29F33A" w14:textId="2EAC524C" w:rsidR="006277BD" w:rsidRDefault="006277BD">
      <w:pPr>
        <w:pStyle w:val="TOC1"/>
        <w:rPr>
          <w:rFonts w:asciiTheme="minorHAnsi" w:eastAsiaTheme="minorEastAsia" w:hAnsiTheme="minorHAnsi" w:cstheme="minorBidi"/>
          <w:noProof/>
          <w:szCs w:val="22"/>
        </w:rPr>
      </w:pPr>
      <w:hyperlink w:anchor="_Toc175833831" w:history="1">
        <w:r w:rsidRPr="00796FA2">
          <w:rPr>
            <w:rStyle w:val="aff"/>
            <w:b/>
            <w:bCs/>
            <w:noProof/>
          </w:rPr>
          <w:t xml:space="preserve">11  </w:t>
        </w:r>
        <w:r w:rsidRPr="00796FA2">
          <w:rPr>
            <w:rStyle w:val="aff"/>
            <w:b/>
            <w:bCs/>
            <w:noProof/>
          </w:rPr>
          <w:t>备查文件目录</w:t>
        </w:r>
        <w:r>
          <w:rPr>
            <w:noProof/>
            <w:webHidden/>
          </w:rPr>
          <w:tab/>
        </w:r>
        <w:r>
          <w:rPr>
            <w:noProof/>
            <w:webHidden/>
          </w:rPr>
          <w:fldChar w:fldCharType="begin"/>
        </w:r>
        <w:r>
          <w:rPr>
            <w:noProof/>
            <w:webHidden/>
          </w:rPr>
          <w:instrText xml:space="preserve"> PAGEREF _Toc175833831 \h </w:instrText>
        </w:r>
        <w:r>
          <w:rPr>
            <w:noProof/>
            <w:webHidden/>
          </w:rPr>
        </w:r>
        <w:r>
          <w:rPr>
            <w:noProof/>
            <w:webHidden/>
          </w:rPr>
          <w:fldChar w:fldCharType="separate"/>
        </w:r>
        <w:r>
          <w:rPr>
            <w:noProof/>
            <w:webHidden/>
          </w:rPr>
          <w:t>50</w:t>
        </w:r>
        <w:r>
          <w:rPr>
            <w:noProof/>
            <w:webHidden/>
          </w:rPr>
          <w:fldChar w:fldCharType="end"/>
        </w:r>
      </w:hyperlink>
    </w:p>
    <w:p w14:paraId="5A64E29E" w14:textId="76D1B51E" w:rsidR="006277BD" w:rsidRDefault="006277BD">
      <w:pPr>
        <w:pStyle w:val="TOC2"/>
        <w:rPr>
          <w:rFonts w:asciiTheme="minorHAnsi" w:eastAsiaTheme="minorEastAsia" w:hAnsiTheme="minorHAnsi" w:cstheme="minorBidi"/>
          <w:noProof/>
          <w:kern w:val="2"/>
          <w:szCs w:val="22"/>
        </w:rPr>
      </w:pPr>
      <w:hyperlink w:anchor="_Toc175833832" w:history="1">
        <w:r w:rsidRPr="00796FA2">
          <w:rPr>
            <w:rStyle w:val="aff"/>
            <w:noProof/>
          </w:rPr>
          <w:t xml:space="preserve">11.1 </w:t>
        </w:r>
        <w:r w:rsidRPr="00796FA2">
          <w:rPr>
            <w:rStyle w:val="aff"/>
            <w:noProof/>
          </w:rPr>
          <w:t>备查文件目录</w:t>
        </w:r>
        <w:r>
          <w:rPr>
            <w:noProof/>
            <w:webHidden/>
          </w:rPr>
          <w:tab/>
        </w:r>
        <w:r>
          <w:rPr>
            <w:noProof/>
            <w:webHidden/>
          </w:rPr>
          <w:fldChar w:fldCharType="begin"/>
        </w:r>
        <w:r>
          <w:rPr>
            <w:noProof/>
            <w:webHidden/>
          </w:rPr>
          <w:instrText xml:space="preserve"> PAGEREF _Toc175833832 \h </w:instrText>
        </w:r>
        <w:r>
          <w:rPr>
            <w:noProof/>
            <w:webHidden/>
          </w:rPr>
        </w:r>
        <w:r>
          <w:rPr>
            <w:noProof/>
            <w:webHidden/>
          </w:rPr>
          <w:fldChar w:fldCharType="separate"/>
        </w:r>
        <w:r>
          <w:rPr>
            <w:noProof/>
            <w:webHidden/>
          </w:rPr>
          <w:t>50</w:t>
        </w:r>
        <w:r>
          <w:rPr>
            <w:noProof/>
            <w:webHidden/>
          </w:rPr>
          <w:fldChar w:fldCharType="end"/>
        </w:r>
      </w:hyperlink>
    </w:p>
    <w:p w14:paraId="6B56ACA0" w14:textId="7BC99F89" w:rsidR="006277BD" w:rsidRDefault="006277BD">
      <w:pPr>
        <w:pStyle w:val="TOC2"/>
        <w:rPr>
          <w:rFonts w:asciiTheme="minorHAnsi" w:eastAsiaTheme="minorEastAsia" w:hAnsiTheme="minorHAnsi" w:cstheme="minorBidi"/>
          <w:noProof/>
          <w:kern w:val="2"/>
          <w:szCs w:val="22"/>
        </w:rPr>
      </w:pPr>
      <w:hyperlink w:anchor="_Toc175833833" w:history="1">
        <w:r w:rsidRPr="00796FA2">
          <w:rPr>
            <w:rStyle w:val="aff"/>
            <w:noProof/>
          </w:rPr>
          <w:t xml:space="preserve">11.2 </w:t>
        </w:r>
        <w:r w:rsidRPr="00796FA2">
          <w:rPr>
            <w:rStyle w:val="aff"/>
            <w:noProof/>
          </w:rPr>
          <w:t>存放地点</w:t>
        </w:r>
        <w:r>
          <w:rPr>
            <w:noProof/>
            <w:webHidden/>
          </w:rPr>
          <w:tab/>
        </w:r>
        <w:r>
          <w:rPr>
            <w:noProof/>
            <w:webHidden/>
          </w:rPr>
          <w:fldChar w:fldCharType="begin"/>
        </w:r>
        <w:r>
          <w:rPr>
            <w:noProof/>
            <w:webHidden/>
          </w:rPr>
          <w:instrText xml:space="preserve"> PAGEREF _Toc175833833 \h </w:instrText>
        </w:r>
        <w:r>
          <w:rPr>
            <w:noProof/>
            <w:webHidden/>
          </w:rPr>
        </w:r>
        <w:r>
          <w:rPr>
            <w:noProof/>
            <w:webHidden/>
          </w:rPr>
          <w:fldChar w:fldCharType="separate"/>
        </w:r>
        <w:r>
          <w:rPr>
            <w:noProof/>
            <w:webHidden/>
          </w:rPr>
          <w:t>50</w:t>
        </w:r>
        <w:r>
          <w:rPr>
            <w:noProof/>
            <w:webHidden/>
          </w:rPr>
          <w:fldChar w:fldCharType="end"/>
        </w:r>
      </w:hyperlink>
    </w:p>
    <w:p w14:paraId="77295F2C" w14:textId="69FB5F48" w:rsidR="006277BD" w:rsidRDefault="006277BD">
      <w:pPr>
        <w:pStyle w:val="TOC2"/>
        <w:rPr>
          <w:rFonts w:asciiTheme="minorHAnsi" w:eastAsiaTheme="minorEastAsia" w:hAnsiTheme="minorHAnsi" w:cstheme="minorBidi"/>
          <w:noProof/>
          <w:kern w:val="2"/>
          <w:szCs w:val="22"/>
        </w:rPr>
      </w:pPr>
      <w:hyperlink w:anchor="_Toc175833834" w:history="1">
        <w:r w:rsidRPr="00796FA2">
          <w:rPr>
            <w:rStyle w:val="aff"/>
            <w:noProof/>
          </w:rPr>
          <w:t xml:space="preserve">11.3 </w:t>
        </w:r>
        <w:r w:rsidRPr="00796FA2">
          <w:rPr>
            <w:rStyle w:val="aff"/>
            <w:noProof/>
          </w:rPr>
          <w:t>查阅方式</w:t>
        </w:r>
        <w:r>
          <w:rPr>
            <w:noProof/>
            <w:webHidden/>
          </w:rPr>
          <w:tab/>
        </w:r>
        <w:r>
          <w:rPr>
            <w:noProof/>
            <w:webHidden/>
          </w:rPr>
          <w:fldChar w:fldCharType="begin"/>
        </w:r>
        <w:r>
          <w:rPr>
            <w:noProof/>
            <w:webHidden/>
          </w:rPr>
          <w:instrText xml:space="preserve"> PAGEREF _Toc175833834 \h </w:instrText>
        </w:r>
        <w:r>
          <w:rPr>
            <w:noProof/>
            <w:webHidden/>
          </w:rPr>
        </w:r>
        <w:r>
          <w:rPr>
            <w:noProof/>
            <w:webHidden/>
          </w:rPr>
          <w:fldChar w:fldCharType="separate"/>
        </w:r>
        <w:r>
          <w:rPr>
            <w:noProof/>
            <w:webHidden/>
          </w:rPr>
          <w:t>50</w:t>
        </w:r>
        <w:r>
          <w:rPr>
            <w:noProof/>
            <w:webHidden/>
          </w:rPr>
          <w:fldChar w:fldCharType="end"/>
        </w:r>
      </w:hyperlink>
    </w:p>
    <w:p w14:paraId="71B31358" w14:textId="09350E4D" w:rsidR="006B65E1" w:rsidRPr="005B5C10" w:rsidRDefault="00BF413F">
      <w:pPr>
        <w:autoSpaceDE w:val="0"/>
        <w:autoSpaceDN w:val="0"/>
        <w:adjustRightInd w:val="0"/>
        <w:spacing w:before="29" w:line="360" w:lineRule="auto"/>
        <w:ind w:left="15"/>
        <w:rPr>
          <w:rFonts w:eastAsiaTheme="minorEastAsia"/>
          <w:b/>
          <w:color w:val="000000" w:themeColor="text1"/>
          <w:kern w:val="0"/>
          <w:szCs w:val="21"/>
        </w:rPr>
      </w:pPr>
      <w:r w:rsidRPr="005B5C10">
        <w:rPr>
          <w:rFonts w:eastAsiaTheme="minorEastAsia"/>
          <w:color w:val="000000" w:themeColor="text1"/>
          <w:szCs w:val="21"/>
        </w:rPr>
        <w:fldChar w:fldCharType="end"/>
      </w:r>
      <w:r w:rsidR="00945F2E" w:rsidRPr="005B5C10">
        <w:rPr>
          <w:rFonts w:eastAsiaTheme="minorEastAsia"/>
          <w:color w:val="000000" w:themeColor="text1"/>
          <w:szCs w:val="21"/>
        </w:rPr>
        <w:br w:type="page"/>
      </w:r>
    </w:p>
    <w:p w14:paraId="7DFA099B"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3" w:name="_Toc225498244"/>
      <w:bookmarkStart w:id="4" w:name="_Toc175833774"/>
      <w:r w:rsidRPr="005B5C10">
        <w:rPr>
          <w:rFonts w:eastAsiaTheme="minorEastAsia"/>
          <w:b/>
          <w:bCs/>
          <w:color w:val="000000" w:themeColor="text1"/>
          <w:sz w:val="21"/>
          <w:szCs w:val="21"/>
          <w:lang w:val="en-US"/>
        </w:rPr>
        <w:t xml:space="preserve">2  </w:t>
      </w:r>
      <w:r w:rsidRPr="005B5C10">
        <w:rPr>
          <w:rFonts w:eastAsiaTheme="minorEastAsia"/>
          <w:b/>
          <w:bCs/>
          <w:color w:val="000000" w:themeColor="text1"/>
          <w:sz w:val="21"/>
          <w:szCs w:val="21"/>
          <w:lang w:val="en-US"/>
        </w:rPr>
        <w:t>基金简介</w:t>
      </w:r>
      <w:bookmarkEnd w:id="3"/>
      <w:bookmarkEnd w:id="4"/>
    </w:p>
    <w:p w14:paraId="7C4F7C36" w14:textId="77777777" w:rsidR="006B65E1" w:rsidRPr="005B5C10" w:rsidRDefault="00945F2E">
      <w:pPr>
        <w:pStyle w:val="2"/>
        <w:spacing w:before="0" w:after="0"/>
        <w:rPr>
          <w:rFonts w:ascii="Times New Roman" w:eastAsiaTheme="minorEastAsia" w:hAnsi="Times New Roman"/>
          <w:color w:val="000000" w:themeColor="text1"/>
          <w:sz w:val="21"/>
          <w:szCs w:val="21"/>
        </w:rPr>
      </w:pPr>
      <w:bookmarkStart w:id="5" w:name="_Toc390421229"/>
      <w:bookmarkStart w:id="6" w:name="_Toc175833775"/>
      <w:r w:rsidRPr="005B5C10">
        <w:rPr>
          <w:rFonts w:ascii="Times New Roman" w:eastAsiaTheme="minorEastAsia" w:hAnsi="Times New Roman"/>
          <w:color w:val="000000" w:themeColor="text1"/>
          <w:kern w:val="0"/>
          <w:sz w:val="21"/>
          <w:szCs w:val="21"/>
        </w:rPr>
        <w:t>2.1</w:t>
      </w:r>
      <w:r w:rsidRPr="005B5C10">
        <w:rPr>
          <w:rFonts w:ascii="Times New Roman" w:eastAsiaTheme="minorEastAsia" w:hAnsi="Times New Roman" w:hint="eastAsia"/>
          <w:color w:val="000000" w:themeColor="text1"/>
          <w:kern w:val="0"/>
          <w:sz w:val="21"/>
          <w:szCs w:val="21"/>
        </w:rPr>
        <w:t xml:space="preserve"> </w:t>
      </w:r>
      <w:r w:rsidRPr="005B5C10">
        <w:rPr>
          <w:rFonts w:ascii="Times New Roman" w:eastAsiaTheme="minorEastAsia" w:hAnsi="Times New Roman"/>
          <w:color w:val="000000" w:themeColor="text1"/>
          <w:sz w:val="21"/>
          <w:szCs w:val="21"/>
        </w:rPr>
        <w:t>基金基本情况</w:t>
      </w:r>
      <w:bookmarkEnd w:id="5"/>
      <w:bookmarkEnd w:id="6"/>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55"/>
        <w:gridCol w:w="5217"/>
      </w:tblGrid>
      <w:tr w:rsidR="005B5C10" w:rsidRPr="005B5C10" w14:paraId="797D91FF" w14:textId="77777777">
        <w:tc>
          <w:tcPr>
            <w:tcW w:w="3555" w:type="dxa"/>
          </w:tcPr>
          <w:p w14:paraId="105D1C08"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基金名称</w:t>
            </w:r>
          </w:p>
        </w:tc>
        <w:tc>
          <w:tcPr>
            <w:tcW w:w="5217" w:type="dxa"/>
            <w:vAlign w:val="center"/>
          </w:tcPr>
          <w:p w14:paraId="5F090E7C"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摩根量化多因子灵活配置混合型证券投资基金</w:t>
            </w:r>
          </w:p>
        </w:tc>
      </w:tr>
      <w:tr w:rsidR="005B5C10" w:rsidRPr="005B5C10" w14:paraId="31B8DF64" w14:textId="77777777">
        <w:tc>
          <w:tcPr>
            <w:tcW w:w="3555" w:type="dxa"/>
          </w:tcPr>
          <w:p w14:paraId="6156D381"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基金简称</w:t>
            </w:r>
          </w:p>
        </w:tc>
        <w:tc>
          <w:tcPr>
            <w:tcW w:w="5217" w:type="dxa"/>
            <w:vAlign w:val="center"/>
          </w:tcPr>
          <w:p w14:paraId="5AFCDD0B"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摩根量化多因子混合</w:t>
            </w:r>
          </w:p>
        </w:tc>
      </w:tr>
      <w:tr w:rsidR="005B5C10" w:rsidRPr="005B5C10" w14:paraId="1CCCA4D1" w14:textId="77777777">
        <w:tc>
          <w:tcPr>
            <w:tcW w:w="3555" w:type="dxa"/>
            <w:vAlign w:val="center"/>
          </w:tcPr>
          <w:p w14:paraId="1C5EC47D"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基金主代码</w:t>
            </w:r>
          </w:p>
        </w:tc>
        <w:tc>
          <w:tcPr>
            <w:tcW w:w="5217" w:type="dxa"/>
            <w:vAlign w:val="center"/>
          </w:tcPr>
          <w:p w14:paraId="7AA4BBFC"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005120</w:t>
            </w:r>
          </w:p>
        </w:tc>
      </w:tr>
      <w:tr w:rsidR="005B5C10" w:rsidRPr="005B5C10" w14:paraId="2EE6DD87" w14:textId="77777777">
        <w:tc>
          <w:tcPr>
            <w:tcW w:w="3555" w:type="dxa"/>
            <w:vAlign w:val="center"/>
          </w:tcPr>
          <w:p w14:paraId="71DB998C" w14:textId="77777777"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kern w:val="0"/>
                <w:szCs w:val="21"/>
              </w:rPr>
              <w:t>交易代码</w:t>
            </w:r>
          </w:p>
        </w:tc>
        <w:tc>
          <w:tcPr>
            <w:tcW w:w="5217" w:type="dxa"/>
            <w:vAlign w:val="center"/>
          </w:tcPr>
          <w:p w14:paraId="109E95D6"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005120</w:t>
            </w:r>
          </w:p>
        </w:tc>
      </w:tr>
      <w:tr w:rsidR="005B5C10" w:rsidRPr="005B5C10" w14:paraId="061F232D" w14:textId="77777777">
        <w:tc>
          <w:tcPr>
            <w:tcW w:w="3555" w:type="dxa"/>
          </w:tcPr>
          <w:p w14:paraId="69CD5304"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基金运作方式</w:t>
            </w:r>
          </w:p>
        </w:tc>
        <w:tc>
          <w:tcPr>
            <w:tcW w:w="5217" w:type="dxa"/>
            <w:vAlign w:val="center"/>
          </w:tcPr>
          <w:p w14:paraId="04F6AB8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契约型开放式</w:t>
            </w:r>
          </w:p>
        </w:tc>
      </w:tr>
      <w:tr w:rsidR="005B5C10" w:rsidRPr="005B5C10" w14:paraId="511DF1F2" w14:textId="77777777">
        <w:tc>
          <w:tcPr>
            <w:tcW w:w="3555" w:type="dxa"/>
          </w:tcPr>
          <w:p w14:paraId="7395339C"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基金合同生效日</w:t>
            </w:r>
          </w:p>
        </w:tc>
        <w:tc>
          <w:tcPr>
            <w:tcW w:w="5217" w:type="dxa"/>
            <w:vAlign w:val="center"/>
          </w:tcPr>
          <w:p w14:paraId="3DE9E5B4"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2018</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19</w:t>
            </w:r>
            <w:r w:rsidRPr="005B5C10">
              <w:rPr>
                <w:rFonts w:eastAsiaTheme="minorEastAsia"/>
                <w:color w:val="000000" w:themeColor="text1"/>
                <w:szCs w:val="21"/>
              </w:rPr>
              <w:t>日</w:t>
            </w:r>
          </w:p>
        </w:tc>
      </w:tr>
      <w:tr w:rsidR="005B5C10" w:rsidRPr="005B5C10" w14:paraId="7AF5F746" w14:textId="77777777">
        <w:tc>
          <w:tcPr>
            <w:tcW w:w="3555" w:type="dxa"/>
          </w:tcPr>
          <w:p w14:paraId="04D7BCAA"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基金管理人</w:t>
            </w:r>
          </w:p>
        </w:tc>
        <w:tc>
          <w:tcPr>
            <w:tcW w:w="5217" w:type="dxa"/>
            <w:vAlign w:val="center"/>
          </w:tcPr>
          <w:p w14:paraId="636D80E0"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摩根基金管理（中国）有限公司</w:t>
            </w:r>
          </w:p>
        </w:tc>
      </w:tr>
      <w:tr w:rsidR="005B5C10" w:rsidRPr="005B5C10" w14:paraId="62141C30" w14:textId="77777777">
        <w:tc>
          <w:tcPr>
            <w:tcW w:w="3555" w:type="dxa"/>
          </w:tcPr>
          <w:p w14:paraId="491C39D5"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基金托管人</w:t>
            </w:r>
          </w:p>
        </w:tc>
        <w:tc>
          <w:tcPr>
            <w:tcW w:w="5217" w:type="dxa"/>
            <w:vAlign w:val="center"/>
          </w:tcPr>
          <w:p w14:paraId="5AE36E87"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中国工商银行股份有限公司</w:t>
            </w:r>
          </w:p>
        </w:tc>
      </w:tr>
      <w:tr w:rsidR="005B5C10" w:rsidRPr="005B5C10" w14:paraId="733460DA" w14:textId="77777777">
        <w:tc>
          <w:tcPr>
            <w:tcW w:w="3555" w:type="dxa"/>
          </w:tcPr>
          <w:p w14:paraId="388A53E6"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报告期末基金份额总额</w:t>
            </w:r>
          </w:p>
        </w:tc>
        <w:tc>
          <w:tcPr>
            <w:tcW w:w="5217" w:type="dxa"/>
            <w:vAlign w:val="center"/>
          </w:tcPr>
          <w:p w14:paraId="2DC17F10"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15,317,171.96</w:t>
            </w:r>
            <w:r w:rsidRPr="005B5C10">
              <w:rPr>
                <w:rFonts w:eastAsiaTheme="minorEastAsia"/>
                <w:color w:val="000000" w:themeColor="text1"/>
                <w:szCs w:val="21"/>
              </w:rPr>
              <w:t>份</w:t>
            </w:r>
          </w:p>
        </w:tc>
      </w:tr>
      <w:tr w:rsidR="005B5C10" w:rsidRPr="005B5C10" w14:paraId="57C8DBBC" w14:textId="77777777">
        <w:tc>
          <w:tcPr>
            <w:tcW w:w="3555" w:type="dxa"/>
          </w:tcPr>
          <w:p w14:paraId="3B747572"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基金合同存续期</w:t>
            </w:r>
          </w:p>
        </w:tc>
        <w:tc>
          <w:tcPr>
            <w:tcW w:w="5217" w:type="dxa"/>
            <w:vAlign w:val="center"/>
          </w:tcPr>
          <w:p w14:paraId="7DCA5FC4"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不定期</w:t>
            </w:r>
          </w:p>
        </w:tc>
      </w:tr>
    </w:tbl>
    <w:p w14:paraId="4FA2AD1D" w14:textId="77777777" w:rsidR="006B65E1" w:rsidRPr="005B5C10" w:rsidRDefault="00945F2E" w:rsidP="00572E9A">
      <w:pPr>
        <w:pStyle w:val="2"/>
        <w:spacing w:beforeLines="100" w:before="312" w:after="0"/>
        <w:jc w:val="left"/>
        <w:rPr>
          <w:rFonts w:ascii="Times New Roman" w:eastAsiaTheme="minorEastAsia" w:hAnsi="Times New Roman"/>
          <w:color w:val="000000" w:themeColor="text1"/>
          <w:sz w:val="21"/>
          <w:szCs w:val="21"/>
        </w:rPr>
      </w:pPr>
      <w:bookmarkStart w:id="7" w:name="_Toc390421230"/>
      <w:bookmarkStart w:id="8" w:name="_Toc175833776"/>
      <w:r w:rsidRPr="005B5C10">
        <w:rPr>
          <w:rFonts w:ascii="Times New Roman" w:eastAsiaTheme="minorEastAsia" w:hAnsi="Times New Roman"/>
          <w:color w:val="000000" w:themeColor="text1"/>
          <w:kern w:val="0"/>
          <w:sz w:val="21"/>
          <w:szCs w:val="21"/>
        </w:rPr>
        <w:t xml:space="preserve">2.2 </w:t>
      </w:r>
      <w:r w:rsidRPr="005B5C10">
        <w:rPr>
          <w:rFonts w:ascii="Times New Roman" w:eastAsiaTheme="minorEastAsia" w:hAnsi="Times New Roman"/>
          <w:color w:val="000000" w:themeColor="text1"/>
          <w:sz w:val="21"/>
          <w:szCs w:val="21"/>
        </w:rPr>
        <w:t>基金产品说明</w:t>
      </w:r>
      <w:bookmarkEnd w:id="7"/>
      <w:bookmarkEnd w:id="8"/>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2"/>
        <w:gridCol w:w="6908"/>
      </w:tblGrid>
      <w:tr w:rsidR="005B5C10" w:rsidRPr="005B5C10" w14:paraId="181ABE2C" w14:textId="77777777">
        <w:tc>
          <w:tcPr>
            <w:tcW w:w="2092" w:type="dxa"/>
            <w:vAlign w:val="center"/>
          </w:tcPr>
          <w:p w14:paraId="2ED80801"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投资目标</w:t>
            </w:r>
          </w:p>
        </w:tc>
        <w:tc>
          <w:tcPr>
            <w:tcW w:w="6908" w:type="dxa"/>
            <w:vAlign w:val="bottom"/>
          </w:tcPr>
          <w:p w14:paraId="30B7D95E"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采用量化投资对基金资产进行积极管理，力争获取超越业绩基准的投资收益。</w:t>
            </w:r>
          </w:p>
        </w:tc>
      </w:tr>
      <w:tr w:rsidR="005B5C10" w:rsidRPr="005B5C10" w14:paraId="74BB65E8" w14:textId="77777777">
        <w:tc>
          <w:tcPr>
            <w:tcW w:w="2092" w:type="dxa"/>
            <w:vAlign w:val="center"/>
          </w:tcPr>
          <w:p w14:paraId="54FE5B5A"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投资策略</w:t>
            </w:r>
          </w:p>
        </w:tc>
        <w:tc>
          <w:tcPr>
            <w:tcW w:w="6908" w:type="dxa"/>
            <w:vAlign w:val="bottom"/>
          </w:tcPr>
          <w:p w14:paraId="3D035C78" w14:textId="77777777" w:rsidR="00467645" w:rsidRDefault="005C5C89">
            <w:pPr>
              <w:rPr>
                <w:rFonts w:eastAsiaTheme="minorEastAsia"/>
                <w:color w:val="000000" w:themeColor="text1"/>
                <w:szCs w:val="21"/>
              </w:rPr>
            </w:pPr>
            <w:r>
              <w:rPr>
                <w:rFonts w:eastAsiaTheme="minorEastAsia"/>
                <w:color w:val="000000" w:themeColor="text1"/>
                <w:szCs w:val="21"/>
              </w:rPr>
              <w:t>本基金采用</w:t>
            </w:r>
            <w:r>
              <w:rPr>
                <w:rFonts w:eastAsiaTheme="minorEastAsia"/>
                <w:color w:val="000000" w:themeColor="text1"/>
                <w:szCs w:val="21"/>
              </w:rPr>
              <w:t>“</w:t>
            </w:r>
            <w:r>
              <w:rPr>
                <w:rFonts w:eastAsiaTheme="minorEastAsia"/>
                <w:color w:val="000000" w:themeColor="text1"/>
                <w:szCs w:val="21"/>
              </w:rPr>
              <w:t>量化多因子模型</w:t>
            </w:r>
            <w:r>
              <w:rPr>
                <w:rFonts w:eastAsiaTheme="minorEastAsia"/>
                <w:color w:val="000000" w:themeColor="text1"/>
                <w:szCs w:val="21"/>
              </w:rPr>
              <w:t>”</w:t>
            </w:r>
            <w:r>
              <w:rPr>
                <w:rFonts w:eastAsiaTheme="minorEastAsia"/>
                <w:color w:val="000000" w:themeColor="text1"/>
                <w:szCs w:val="21"/>
              </w:rPr>
              <w:t>进行个股选择，并结合适当的资产配置策略搭建基金投资组合。</w:t>
            </w:r>
          </w:p>
          <w:p w14:paraId="44FF3A17" w14:textId="77777777" w:rsidR="00467645" w:rsidRDefault="005C5C89">
            <w:pPr>
              <w:rPr>
                <w:rFonts w:eastAsiaTheme="minorEastAsia"/>
                <w:color w:val="000000" w:themeColor="text1"/>
                <w:szCs w:val="21"/>
              </w:rPr>
            </w:pPr>
            <w:r>
              <w:rPr>
                <w:rFonts w:eastAsiaTheme="minorEastAsia"/>
                <w:color w:val="000000" w:themeColor="text1"/>
                <w:szCs w:val="21"/>
              </w:rPr>
              <w:t>资产配置方面，本基金通过对宏观经济、国家政策、资金面和市场情绪等影响证券市场的等因素进行深入分析，确定基金资产在股票、债券及现金等类别资产间的分配比例，并动态优化投资组合。</w:t>
            </w:r>
          </w:p>
          <w:p w14:paraId="0E645DAC" w14:textId="77777777" w:rsidR="00467645" w:rsidRDefault="005C5C89">
            <w:pPr>
              <w:rPr>
                <w:rFonts w:eastAsiaTheme="minorEastAsia"/>
                <w:color w:val="000000" w:themeColor="text1"/>
                <w:szCs w:val="21"/>
              </w:rPr>
            </w:pPr>
            <w:r>
              <w:rPr>
                <w:rFonts w:eastAsiaTheme="minorEastAsia"/>
                <w:color w:val="000000" w:themeColor="text1"/>
                <w:szCs w:val="21"/>
              </w:rPr>
              <w:t>在股票投资过程中，本基金将运用</w:t>
            </w:r>
            <w:r>
              <w:rPr>
                <w:rFonts w:eastAsiaTheme="minorEastAsia"/>
                <w:color w:val="000000" w:themeColor="text1"/>
                <w:szCs w:val="21"/>
              </w:rPr>
              <w:t>“</w:t>
            </w:r>
            <w:r>
              <w:rPr>
                <w:rFonts w:eastAsiaTheme="minorEastAsia"/>
                <w:color w:val="000000" w:themeColor="text1"/>
                <w:szCs w:val="21"/>
              </w:rPr>
              <w:t>量化多因子模型</w:t>
            </w:r>
            <w:r>
              <w:rPr>
                <w:rFonts w:eastAsiaTheme="minorEastAsia"/>
                <w:color w:val="000000" w:themeColor="text1"/>
                <w:szCs w:val="21"/>
              </w:rPr>
              <w:t>”</w:t>
            </w:r>
            <w:r>
              <w:rPr>
                <w:rFonts w:eastAsiaTheme="minorEastAsia"/>
                <w:color w:val="000000" w:themeColor="text1"/>
                <w:szCs w:val="21"/>
              </w:rPr>
              <w:t>选股构建股票投资组合的投资策略，对基金资产进行积极管理，力争获取超越业绩基准的投资收益。</w:t>
            </w:r>
          </w:p>
          <w:p w14:paraId="3B6A56BE" w14:textId="77777777" w:rsidR="00467645" w:rsidRDefault="005C5C89">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14:paraId="798E86E5" w14:textId="77777777" w:rsidR="00467645" w:rsidRDefault="005C5C89">
            <w:pPr>
              <w:rPr>
                <w:rFonts w:eastAsiaTheme="minorEastAsia"/>
                <w:color w:val="000000" w:themeColor="text1"/>
                <w:szCs w:val="21"/>
              </w:rPr>
            </w:pPr>
            <w:r>
              <w:rPr>
                <w:rFonts w:eastAsiaTheme="minorEastAsia"/>
                <w:color w:val="000000" w:themeColor="text1"/>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szCs w:val="21"/>
              </w:rPr>
              <w:t xml:space="preserve"> GDP </w:t>
            </w:r>
            <w:r>
              <w:rPr>
                <w:rFonts w:eastAsiaTheme="minorEastAsia"/>
                <w:color w:val="000000" w:themeColor="text1"/>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14:paraId="6BD9F128" w14:textId="77777777" w:rsidR="00467645" w:rsidRDefault="005C5C89">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14:paraId="23057003" w14:textId="77777777" w:rsidR="00467645" w:rsidRDefault="005C5C89">
            <w:pPr>
              <w:rPr>
                <w:rFonts w:eastAsiaTheme="minorEastAsia"/>
                <w:color w:val="000000" w:themeColor="text1"/>
                <w:szCs w:val="21"/>
              </w:rPr>
            </w:pPr>
            <w:r>
              <w:rPr>
                <w:rFonts w:eastAsiaTheme="minorEastAsia"/>
                <w:color w:val="000000" w:themeColor="text1"/>
                <w:szCs w:val="21"/>
              </w:rPr>
              <w:t>本基金通过基金管理人量化投资团队开发的</w:t>
            </w:r>
            <w:r>
              <w:rPr>
                <w:rFonts w:eastAsiaTheme="minorEastAsia"/>
                <w:color w:val="000000" w:themeColor="text1"/>
                <w:szCs w:val="21"/>
              </w:rPr>
              <w:t>“</w:t>
            </w:r>
            <w:r>
              <w:rPr>
                <w:rFonts w:eastAsiaTheme="minorEastAsia"/>
                <w:color w:val="000000" w:themeColor="text1"/>
                <w:szCs w:val="21"/>
              </w:rPr>
              <w:t>量化多因子模型</w:t>
            </w:r>
            <w:r>
              <w:rPr>
                <w:rFonts w:eastAsiaTheme="minorEastAsia"/>
                <w:color w:val="000000" w:themeColor="text1"/>
                <w:szCs w:val="21"/>
              </w:rPr>
              <w:t>”</w:t>
            </w:r>
            <w:r>
              <w:rPr>
                <w:rFonts w:eastAsiaTheme="minorEastAsia"/>
                <w:color w:val="000000" w:themeColor="text1"/>
                <w:szCs w:val="21"/>
              </w:rPr>
              <w:t>进行股票选择并据此构建股票投资组合。</w:t>
            </w:r>
            <w:r>
              <w:rPr>
                <w:rFonts w:eastAsiaTheme="minorEastAsia"/>
                <w:color w:val="000000" w:themeColor="text1"/>
                <w:szCs w:val="21"/>
              </w:rPr>
              <w:t>“</w:t>
            </w:r>
            <w:r>
              <w:rPr>
                <w:rFonts w:eastAsiaTheme="minorEastAsia"/>
                <w:color w:val="000000" w:themeColor="text1"/>
                <w:szCs w:val="21"/>
              </w:rPr>
              <w:t>量化多因子模型</w:t>
            </w:r>
            <w:r>
              <w:rPr>
                <w:rFonts w:eastAsiaTheme="minorEastAsia"/>
                <w:color w:val="000000" w:themeColor="text1"/>
                <w:szCs w:val="21"/>
              </w:rPr>
              <w:t>”</w:t>
            </w:r>
            <w:r>
              <w:rPr>
                <w:rFonts w:eastAsiaTheme="minorEastAsia"/>
                <w:color w:val="000000" w:themeColor="text1"/>
                <w:szCs w:val="21"/>
              </w:rPr>
              <w:t>在实际运行过程中将进行定期动态调整，力争股票配置最优化，以期持续超越业绩比较基准收益率的投资目标。</w:t>
            </w:r>
          </w:p>
          <w:p w14:paraId="22A6ECE5" w14:textId="77777777" w:rsidR="00467645" w:rsidRDefault="005C5C89">
            <w:pPr>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量化多因子模型</w:t>
            </w:r>
            <w:r>
              <w:rPr>
                <w:rFonts w:eastAsiaTheme="minorEastAsia"/>
                <w:color w:val="000000" w:themeColor="text1"/>
                <w:szCs w:val="21"/>
              </w:rPr>
              <w:t>”</w:t>
            </w:r>
            <w:r>
              <w:rPr>
                <w:rFonts w:eastAsiaTheme="minorEastAsia"/>
                <w:color w:val="000000" w:themeColor="text1"/>
                <w:szCs w:val="21"/>
              </w:rPr>
              <w:t>是基于因子动量的可持续性的逻辑，由本基金管理人量化投资团队开发的更具针对性和实用性的数量化选股模型。通过筛选因子、因子打分、因子动态调整等步骤建立选股模型。通过各个因子的权重对所有个股进行打分，构建在当前市场环境下得分较高的股票组合。并根据市场运行情况，定期更新因子，对备选股票进行重新打分和排序，进行组合调整。</w:t>
            </w:r>
          </w:p>
          <w:p w14:paraId="78DAE3CE" w14:textId="77777777" w:rsidR="00467645" w:rsidRDefault="005C5C89">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、债券投资策略</w:t>
            </w:r>
          </w:p>
          <w:p w14:paraId="00625525" w14:textId="77777777" w:rsidR="00467645" w:rsidRDefault="005C5C89">
            <w:pPr>
              <w:rPr>
                <w:rFonts w:eastAsiaTheme="minorEastAsia"/>
                <w:color w:val="000000" w:themeColor="text1"/>
                <w:szCs w:val="21"/>
              </w:rPr>
            </w:pPr>
            <w:r>
              <w:rPr>
                <w:rFonts w:eastAsiaTheme="minorEastAsia"/>
                <w:color w:val="000000" w:themeColor="text1"/>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14:paraId="576910EE"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4</w:t>
            </w:r>
            <w:r w:rsidRPr="005B5C10">
              <w:rPr>
                <w:rFonts w:eastAsiaTheme="minorEastAsia"/>
                <w:color w:val="000000" w:themeColor="text1"/>
                <w:szCs w:val="21"/>
              </w:rPr>
              <w:t>、其他投资策略：包括存托凭证投资策略、股指期货投资策略、资产支持证券投资策略、股票期权投资策略等。</w:t>
            </w:r>
          </w:p>
        </w:tc>
      </w:tr>
      <w:tr w:rsidR="005B5C10" w:rsidRPr="005B5C10" w14:paraId="4B08F3A2" w14:textId="77777777">
        <w:tc>
          <w:tcPr>
            <w:tcW w:w="2092" w:type="dxa"/>
            <w:vAlign w:val="center"/>
          </w:tcPr>
          <w:p w14:paraId="54416FA3"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业绩比较基准</w:t>
            </w:r>
          </w:p>
        </w:tc>
        <w:tc>
          <w:tcPr>
            <w:tcW w:w="6908" w:type="dxa"/>
            <w:vAlign w:val="bottom"/>
          </w:tcPr>
          <w:p w14:paraId="6D64B1E1"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中证</w:t>
            </w:r>
            <w:r w:rsidRPr="005B5C10">
              <w:rPr>
                <w:rFonts w:eastAsiaTheme="minorEastAsia"/>
                <w:color w:val="000000" w:themeColor="text1"/>
                <w:szCs w:val="21"/>
              </w:rPr>
              <w:t>500</w:t>
            </w:r>
            <w:r w:rsidRPr="005B5C10">
              <w:rPr>
                <w:rFonts w:eastAsiaTheme="minorEastAsia"/>
                <w:color w:val="000000" w:themeColor="text1"/>
                <w:szCs w:val="21"/>
              </w:rPr>
              <w:t>指数收益率</w:t>
            </w:r>
            <w:r w:rsidRPr="005B5C10">
              <w:rPr>
                <w:rFonts w:eastAsiaTheme="minorEastAsia"/>
                <w:color w:val="000000" w:themeColor="text1"/>
                <w:szCs w:val="21"/>
              </w:rPr>
              <w:t>×95%+</w:t>
            </w:r>
            <w:r w:rsidRPr="005B5C10">
              <w:rPr>
                <w:rFonts w:eastAsiaTheme="minorEastAsia"/>
                <w:color w:val="000000" w:themeColor="text1"/>
                <w:szCs w:val="21"/>
              </w:rPr>
              <w:t>银行活期存款利率</w:t>
            </w:r>
            <w:r w:rsidRPr="005B5C10">
              <w:rPr>
                <w:rFonts w:eastAsiaTheme="minorEastAsia"/>
                <w:color w:val="000000" w:themeColor="text1"/>
                <w:szCs w:val="21"/>
              </w:rPr>
              <w:t>(</w:t>
            </w:r>
            <w:r w:rsidRPr="005B5C10">
              <w:rPr>
                <w:rFonts w:eastAsiaTheme="minorEastAsia"/>
                <w:color w:val="000000" w:themeColor="text1"/>
                <w:szCs w:val="21"/>
              </w:rPr>
              <w:t>税后</w:t>
            </w:r>
            <w:r w:rsidRPr="005B5C10">
              <w:rPr>
                <w:rFonts w:eastAsiaTheme="minorEastAsia"/>
                <w:color w:val="000000" w:themeColor="text1"/>
                <w:szCs w:val="21"/>
              </w:rPr>
              <w:t>)×5%</w:t>
            </w:r>
          </w:p>
        </w:tc>
      </w:tr>
      <w:tr w:rsidR="005B5C10" w:rsidRPr="005B5C10" w14:paraId="372BF837" w14:textId="77777777">
        <w:tc>
          <w:tcPr>
            <w:tcW w:w="2092" w:type="dxa"/>
            <w:vAlign w:val="center"/>
          </w:tcPr>
          <w:p w14:paraId="31776119"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风险收益特征</w:t>
            </w:r>
          </w:p>
        </w:tc>
        <w:tc>
          <w:tcPr>
            <w:tcW w:w="6908" w:type="dxa"/>
            <w:vAlign w:val="bottom"/>
          </w:tcPr>
          <w:p w14:paraId="4BD4CE5A" w14:textId="77777777" w:rsidR="00467645" w:rsidRDefault="005C5C89">
            <w:pPr>
              <w:rPr>
                <w:rFonts w:eastAsiaTheme="minorEastAsia"/>
                <w:color w:val="000000" w:themeColor="text1"/>
                <w:szCs w:val="21"/>
              </w:rPr>
            </w:pPr>
            <w:r>
              <w:rPr>
                <w:rFonts w:eastAsiaTheme="minorEastAsia"/>
                <w:color w:val="000000" w:themeColor="text1"/>
                <w:szCs w:val="21"/>
              </w:rPr>
              <w:t>本基金属于混合型基金产品，预期风险和收益水平高于债券型基金和货币市场基金，低于股票型基金，属于较高风险收益水平的基金产品。</w:t>
            </w:r>
          </w:p>
          <w:p w14:paraId="3DFD3D78"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根据</w:t>
            </w:r>
            <w:r w:rsidRPr="005B5C10">
              <w:rPr>
                <w:rFonts w:eastAsiaTheme="minorEastAsia"/>
                <w:color w:val="000000" w:themeColor="text1"/>
                <w:szCs w:val="21"/>
              </w:rPr>
              <w:t>2017</w:t>
            </w:r>
            <w:r w:rsidRPr="005B5C10">
              <w:rPr>
                <w:rFonts w:eastAsiaTheme="minorEastAsia"/>
                <w:color w:val="000000" w:themeColor="text1"/>
                <w:szCs w:val="21"/>
              </w:rPr>
              <w:t>年</w:t>
            </w:r>
            <w:r w:rsidRPr="005B5C10">
              <w:rPr>
                <w:rFonts w:eastAsiaTheme="minorEastAsia"/>
                <w:color w:val="000000" w:themeColor="text1"/>
                <w:szCs w:val="21"/>
              </w:rPr>
              <w:t>7</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14:paraId="2CDE24BB" w14:textId="77777777" w:rsidR="006B65E1" w:rsidRPr="005B5C10" w:rsidRDefault="00945F2E" w:rsidP="00572E9A">
      <w:pPr>
        <w:pStyle w:val="2"/>
        <w:spacing w:beforeLines="100" w:before="312" w:after="0"/>
        <w:jc w:val="left"/>
        <w:rPr>
          <w:rFonts w:ascii="Times New Roman" w:eastAsiaTheme="minorEastAsia" w:hAnsi="Times New Roman"/>
          <w:color w:val="000000" w:themeColor="text1"/>
          <w:kern w:val="0"/>
          <w:sz w:val="21"/>
          <w:szCs w:val="21"/>
        </w:rPr>
      </w:pPr>
      <w:bookmarkStart w:id="9" w:name="_Toc225498247"/>
      <w:bookmarkStart w:id="10" w:name="_Toc390421231"/>
      <w:bookmarkStart w:id="11" w:name="_Toc175833777"/>
      <w:r w:rsidRPr="005B5C10">
        <w:rPr>
          <w:rFonts w:ascii="Times New Roman" w:eastAsiaTheme="minorEastAsia" w:hAnsi="Times New Roman"/>
          <w:color w:val="000000" w:themeColor="text1"/>
          <w:kern w:val="0"/>
          <w:sz w:val="21"/>
          <w:szCs w:val="21"/>
        </w:rPr>
        <w:t xml:space="preserve">2.3 </w:t>
      </w:r>
      <w:r w:rsidRPr="005B5C10">
        <w:rPr>
          <w:rFonts w:ascii="Times New Roman" w:eastAsiaTheme="minorEastAsia" w:hAnsi="Times New Roman"/>
          <w:color w:val="000000" w:themeColor="text1"/>
          <w:kern w:val="0"/>
          <w:sz w:val="21"/>
          <w:szCs w:val="21"/>
        </w:rPr>
        <w:t>基金管理人和基金托管人</w:t>
      </w:r>
      <w:bookmarkEnd w:id="9"/>
      <w:bookmarkEnd w:id="10"/>
      <w:bookmarkEnd w:id="11"/>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5B5C10" w:rsidRPr="005B5C10" w14:paraId="653A5488" w14:textId="77777777">
        <w:tc>
          <w:tcPr>
            <w:tcW w:w="2631" w:type="dxa"/>
            <w:gridSpan w:val="2"/>
            <w:vAlign w:val="center"/>
          </w:tcPr>
          <w:p w14:paraId="6133F019"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项目</w:t>
            </w:r>
          </w:p>
        </w:tc>
        <w:tc>
          <w:tcPr>
            <w:tcW w:w="3060" w:type="dxa"/>
            <w:vAlign w:val="center"/>
          </w:tcPr>
          <w:p w14:paraId="208EEAF1"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基金管理人</w:t>
            </w:r>
          </w:p>
        </w:tc>
        <w:tc>
          <w:tcPr>
            <w:tcW w:w="3060" w:type="dxa"/>
            <w:vAlign w:val="center"/>
          </w:tcPr>
          <w:p w14:paraId="25D7DCB2"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基金托管人</w:t>
            </w:r>
          </w:p>
        </w:tc>
      </w:tr>
      <w:tr w:rsidR="005B5C10" w:rsidRPr="005B5C10" w14:paraId="166D2D6B" w14:textId="77777777">
        <w:tc>
          <w:tcPr>
            <w:tcW w:w="2631" w:type="dxa"/>
            <w:gridSpan w:val="2"/>
            <w:vAlign w:val="center"/>
          </w:tcPr>
          <w:p w14:paraId="09C9C445" w14:textId="77777777" w:rsidR="006B65E1" w:rsidRPr="005B5C10" w:rsidRDefault="00945F2E">
            <w:pPr>
              <w:autoSpaceDE w:val="0"/>
              <w:autoSpaceDN w:val="0"/>
              <w:adjustRightInd w:val="0"/>
              <w:spacing w:before="29" w:line="288" w:lineRule="auto"/>
              <w:ind w:left="15"/>
              <w:rPr>
                <w:rFonts w:eastAsiaTheme="minorEastAsia"/>
                <w:color w:val="000000" w:themeColor="text1"/>
                <w:kern w:val="0"/>
                <w:szCs w:val="21"/>
              </w:rPr>
            </w:pPr>
            <w:r w:rsidRPr="005B5C10">
              <w:rPr>
                <w:rFonts w:eastAsiaTheme="minorEastAsia"/>
                <w:color w:val="000000" w:themeColor="text1"/>
                <w:kern w:val="0"/>
                <w:szCs w:val="21"/>
              </w:rPr>
              <w:t>名称</w:t>
            </w:r>
          </w:p>
        </w:tc>
        <w:tc>
          <w:tcPr>
            <w:tcW w:w="3060" w:type="dxa"/>
            <w:vAlign w:val="center"/>
          </w:tcPr>
          <w:p w14:paraId="1C7B3CE5"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摩根基金管理（中国）有限公司</w:t>
            </w:r>
          </w:p>
        </w:tc>
        <w:tc>
          <w:tcPr>
            <w:tcW w:w="3060" w:type="dxa"/>
            <w:vAlign w:val="center"/>
          </w:tcPr>
          <w:p w14:paraId="3EDBEF03"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中国工商银行股份有限公司</w:t>
            </w:r>
          </w:p>
        </w:tc>
      </w:tr>
      <w:tr w:rsidR="005B5C10" w:rsidRPr="005B5C10" w14:paraId="3BC6C164" w14:textId="77777777">
        <w:tc>
          <w:tcPr>
            <w:tcW w:w="1260" w:type="dxa"/>
            <w:vMerge w:val="restart"/>
            <w:vAlign w:val="center"/>
          </w:tcPr>
          <w:p w14:paraId="757427DA" w14:textId="77777777" w:rsidR="006B65E1" w:rsidRPr="005B5C10" w:rsidRDefault="00945F2E">
            <w:pPr>
              <w:autoSpaceDE w:val="0"/>
              <w:autoSpaceDN w:val="0"/>
              <w:adjustRightInd w:val="0"/>
              <w:spacing w:before="29" w:line="360" w:lineRule="auto"/>
              <w:ind w:left="15"/>
              <w:rPr>
                <w:rFonts w:eastAsiaTheme="minorEastAsia"/>
                <w:color w:val="000000" w:themeColor="text1"/>
                <w:kern w:val="0"/>
                <w:szCs w:val="21"/>
              </w:rPr>
            </w:pPr>
            <w:r w:rsidRPr="005B5C10">
              <w:rPr>
                <w:rFonts w:eastAsiaTheme="minorEastAsia"/>
                <w:color w:val="000000" w:themeColor="text1"/>
                <w:szCs w:val="21"/>
              </w:rPr>
              <w:t>信息披露负责人</w:t>
            </w:r>
          </w:p>
        </w:tc>
        <w:tc>
          <w:tcPr>
            <w:tcW w:w="1371" w:type="dxa"/>
            <w:vAlign w:val="center"/>
          </w:tcPr>
          <w:p w14:paraId="0429C910"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姓名</w:t>
            </w:r>
          </w:p>
        </w:tc>
        <w:tc>
          <w:tcPr>
            <w:tcW w:w="3060" w:type="dxa"/>
            <w:vAlign w:val="bottom"/>
          </w:tcPr>
          <w:p w14:paraId="52132FD2"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邹树波</w:t>
            </w:r>
          </w:p>
        </w:tc>
        <w:tc>
          <w:tcPr>
            <w:tcW w:w="3060" w:type="dxa"/>
            <w:vAlign w:val="bottom"/>
          </w:tcPr>
          <w:p w14:paraId="451E704B"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郭明</w:t>
            </w:r>
          </w:p>
        </w:tc>
      </w:tr>
      <w:tr w:rsidR="005B5C10" w:rsidRPr="005B5C10" w14:paraId="172E8F8F" w14:textId="77777777">
        <w:tc>
          <w:tcPr>
            <w:tcW w:w="1260" w:type="dxa"/>
            <w:vMerge/>
            <w:vAlign w:val="center"/>
          </w:tcPr>
          <w:p w14:paraId="52F5F27E" w14:textId="77777777" w:rsidR="006B65E1" w:rsidRPr="005B5C10" w:rsidRDefault="006B65E1">
            <w:pPr>
              <w:widowControl/>
              <w:jc w:val="left"/>
              <w:rPr>
                <w:rFonts w:eastAsiaTheme="minorEastAsia"/>
                <w:color w:val="000000" w:themeColor="text1"/>
                <w:kern w:val="0"/>
                <w:szCs w:val="21"/>
              </w:rPr>
            </w:pPr>
          </w:p>
        </w:tc>
        <w:tc>
          <w:tcPr>
            <w:tcW w:w="1371" w:type="dxa"/>
            <w:vAlign w:val="center"/>
          </w:tcPr>
          <w:p w14:paraId="4064AB75"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szCs w:val="21"/>
              </w:rPr>
              <w:t>联系电话</w:t>
            </w:r>
          </w:p>
        </w:tc>
        <w:tc>
          <w:tcPr>
            <w:tcW w:w="3060" w:type="dxa"/>
            <w:vAlign w:val="bottom"/>
          </w:tcPr>
          <w:p w14:paraId="71127F9E"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021-38794888</w:t>
            </w:r>
          </w:p>
        </w:tc>
        <w:tc>
          <w:tcPr>
            <w:tcW w:w="3060" w:type="dxa"/>
            <w:vAlign w:val="bottom"/>
          </w:tcPr>
          <w:p w14:paraId="6DB6C19D"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010-66105799</w:t>
            </w:r>
          </w:p>
        </w:tc>
      </w:tr>
      <w:tr w:rsidR="005B5C10" w:rsidRPr="005B5C10" w14:paraId="078A5674" w14:textId="77777777">
        <w:tc>
          <w:tcPr>
            <w:tcW w:w="1260" w:type="dxa"/>
            <w:vMerge/>
            <w:vAlign w:val="center"/>
          </w:tcPr>
          <w:p w14:paraId="70462D99" w14:textId="77777777" w:rsidR="006B65E1" w:rsidRPr="005B5C10" w:rsidRDefault="006B65E1">
            <w:pPr>
              <w:widowControl/>
              <w:jc w:val="left"/>
              <w:rPr>
                <w:rFonts w:eastAsiaTheme="minorEastAsia"/>
                <w:color w:val="000000" w:themeColor="text1"/>
                <w:kern w:val="0"/>
                <w:szCs w:val="21"/>
              </w:rPr>
            </w:pPr>
          </w:p>
        </w:tc>
        <w:tc>
          <w:tcPr>
            <w:tcW w:w="1371" w:type="dxa"/>
            <w:vAlign w:val="center"/>
          </w:tcPr>
          <w:p w14:paraId="4F503FD1"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szCs w:val="21"/>
              </w:rPr>
              <w:t>电子邮箱</w:t>
            </w:r>
          </w:p>
        </w:tc>
        <w:tc>
          <w:tcPr>
            <w:tcW w:w="3060" w:type="dxa"/>
            <w:vAlign w:val="bottom"/>
          </w:tcPr>
          <w:p w14:paraId="54AD0ADE"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services@jpmamc.com</w:t>
            </w:r>
          </w:p>
        </w:tc>
        <w:tc>
          <w:tcPr>
            <w:tcW w:w="3060" w:type="dxa"/>
            <w:vAlign w:val="bottom"/>
          </w:tcPr>
          <w:p w14:paraId="0D86CD9A"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custody@icbc.com.cn</w:t>
            </w:r>
          </w:p>
        </w:tc>
      </w:tr>
      <w:tr w:rsidR="005B5C10" w:rsidRPr="005B5C10" w14:paraId="6855B15A" w14:textId="77777777">
        <w:tc>
          <w:tcPr>
            <w:tcW w:w="2631" w:type="dxa"/>
            <w:gridSpan w:val="2"/>
            <w:vAlign w:val="center"/>
          </w:tcPr>
          <w:p w14:paraId="61235AE2"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客户服务电话</w:t>
            </w:r>
          </w:p>
        </w:tc>
        <w:tc>
          <w:tcPr>
            <w:tcW w:w="3060" w:type="dxa"/>
            <w:vAlign w:val="bottom"/>
          </w:tcPr>
          <w:p w14:paraId="24627987"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400-889-4888</w:t>
            </w:r>
          </w:p>
        </w:tc>
        <w:tc>
          <w:tcPr>
            <w:tcW w:w="3060" w:type="dxa"/>
            <w:vAlign w:val="bottom"/>
          </w:tcPr>
          <w:p w14:paraId="70DCF952"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95588</w:t>
            </w:r>
          </w:p>
        </w:tc>
      </w:tr>
      <w:tr w:rsidR="005B5C10" w:rsidRPr="005B5C10" w14:paraId="49E0A11C" w14:textId="77777777">
        <w:tc>
          <w:tcPr>
            <w:tcW w:w="2631" w:type="dxa"/>
            <w:gridSpan w:val="2"/>
            <w:vAlign w:val="center"/>
          </w:tcPr>
          <w:p w14:paraId="3A81BF8F"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传真</w:t>
            </w:r>
          </w:p>
        </w:tc>
        <w:tc>
          <w:tcPr>
            <w:tcW w:w="3060" w:type="dxa"/>
            <w:vAlign w:val="bottom"/>
          </w:tcPr>
          <w:p w14:paraId="1E9EA013"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021-20628400</w:t>
            </w:r>
          </w:p>
        </w:tc>
        <w:tc>
          <w:tcPr>
            <w:tcW w:w="3060" w:type="dxa"/>
            <w:vAlign w:val="center"/>
          </w:tcPr>
          <w:p w14:paraId="466FCB8C"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010-66105798</w:t>
            </w:r>
          </w:p>
        </w:tc>
      </w:tr>
      <w:tr w:rsidR="005B5C10" w:rsidRPr="005B5C10" w14:paraId="06707FF7" w14:textId="77777777">
        <w:tc>
          <w:tcPr>
            <w:tcW w:w="2631" w:type="dxa"/>
            <w:gridSpan w:val="2"/>
            <w:vAlign w:val="center"/>
          </w:tcPr>
          <w:p w14:paraId="4991948D"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注册地址</w:t>
            </w:r>
          </w:p>
        </w:tc>
        <w:tc>
          <w:tcPr>
            <w:tcW w:w="3060" w:type="dxa"/>
            <w:vAlign w:val="bottom"/>
          </w:tcPr>
          <w:p w14:paraId="70FCB5D8"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中国（上海）自由贸易试验区陆家嘴环路</w:t>
            </w:r>
            <w:r w:rsidRPr="005B5C10">
              <w:rPr>
                <w:rFonts w:eastAsiaTheme="minorEastAsia"/>
                <w:color w:val="000000" w:themeColor="text1"/>
                <w:kern w:val="0"/>
                <w:szCs w:val="21"/>
              </w:rPr>
              <w:t>479</w:t>
            </w:r>
            <w:r w:rsidRPr="005B5C10">
              <w:rPr>
                <w:rFonts w:eastAsiaTheme="minorEastAsia"/>
                <w:color w:val="000000" w:themeColor="text1"/>
                <w:kern w:val="0"/>
                <w:szCs w:val="21"/>
              </w:rPr>
              <w:t>号</w:t>
            </w:r>
            <w:r w:rsidRPr="005B5C10">
              <w:rPr>
                <w:rFonts w:eastAsiaTheme="minorEastAsia"/>
                <w:color w:val="000000" w:themeColor="text1"/>
                <w:kern w:val="0"/>
                <w:szCs w:val="21"/>
              </w:rPr>
              <w:t>42</w:t>
            </w:r>
            <w:r w:rsidRPr="005B5C10">
              <w:rPr>
                <w:rFonts w:eastAsiaTheme="minorEastAsia"/>
                <w:color w:val="000000" w:themeColor="text1"/>
                <w:kern w:val="0"/>
                <w:szCs w:val="21"/>
              </w:rPr>
              <w:t>层和</w:t>
            </w:r>
            <w:r w:rsidRPr="005B5C10">
              <w:rPr>
                <w:rFonts w:eastAsiaTheme="minorEastAsia"/>
                <w:color w:val="000000" w:themeColor="text1"/>
                <w:kern w:val="0"/>
                <w:szCs w:val="21"/>
              </w:rPr>
              <w:t>43</w:t>
            </w:r>
            <w:r w:rsidRPr="005B5C10">
              <w:rPr>
                <w:rFonts w:eastAsiaTheme="minorEastAsia"/>
                <w:color w:val="000000" w:themeColor="text1"/>
                <w:kern w:val="0"/>
                <w:szCs w:val="21"/>
              </w:rPr>
              <w:t>层</w:t>
            </w:r>
          </w:p>
        </w:tc>
        <w:tc>
          <w:tcPr>
            <w:tcW w:w="3060" w:type="dxa"/>
          </w:tcPr>
          <w:p w14:paraId="29D90A65"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北京市西城区复兴门内大街</w:t>
            </w:r>
            <w:r w:rsidRPr="005B5C10">
              <w:rPr>
                <w:rFonts w:eastAsiaTheme="minorEastAsia"/>
                <w:color w:val="000000" w:themeColor="text1"/>
                <w:kern w:val="0"/>
                <w:szCs w:val="21"/>
              </w:rPr>
              <w:t xml:space="preserve">55 </w:t>
            </w:r>
            <w:r w:rsidRPr="005B5C10">
              <w:rPr>
                <w:rFonts w:eastAsiaTheme="minorEastAsia"/>
                <w:color w:val="000000" w:themeColor="text1"/>
                <w:kern w:val="0"/>
                <w:szCs w:val="21"/>
              </w:rPr>
              <w:t>号</w:t>
            </w:r>
          </w:p>
        </w:tc>
      </w:tr>
      <w:tr w:rsidR="005B5C10" w:rsidRPr="005B5C10" w14:paraId="76B7352D" w14:textId="77777777">
        <w:tc>
          <w:tcPr>
            <w:tcW w:w="2631" w:type="dxa"/>
            <w:gridSpan w:val="2"/>
            <w:vAlign w:val="center"/>
          </w:tcPr>
          <w:p w14:paraId="24E9CDD8"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办公地址</w:t>
            </w:r>
          </w:p>
        </w:tc>
        <w:tc>
          <w:tcPr>
            <w:tcW w:w="3060" w:type="dxa"/>
            <w:vAlign w:val="bottom"/>
          </w:tcPr>
          <w:p w14:paraId="388AAA44"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中国（上海）自由贸易试验区陆家嘴环路</w:t>
            </w:r>
            <w:r w:rsidRPr="005B5C10">
              <w:rPr>
                <w:rFonts w:eastAsiaTheme="minorEastAsia"/>
                <w:color w:val="000000" w:themeColor="text1"/>
                <w:kern w:val="0"/>
                <w:szCs w:val="21"/>
              </w:rPr>
              <w:t>479</w:t>
            </w:r>
            <w:r w:rsidRPr="005B5C10">
              <w:rPr>
                <w:rFonts w:eastAsiaTheme="minorEastAsia"/>
                <w:color w:val="000000" w:themeColor="text1"/>
                <w:kern w:val="0"/>
                <w:szCs w:val="21"/>
              </w:rPr>
              <w:t>号</w:t>
            </w:r>
            <w:r w:rsidRPr="005B5C10">
              <w:rPr>
                <w:rFonts w:eastAsiaTheme="minorEastAsia"/>
                <w:color w:val="000000" w:themeColor="text1"/>
                <w:kern w:val="0"/>
                <w:szCs w:val="21"/>
              </w:rPr>
              <w:t>42</w:t>
            </w:r>
            <w:r w:rsidRPr="005B5C10">
              <w:rPr>
                <w:rFonts w:eastAsiaTheme="minorEastAsia"/>
                <w:color w:val="000000" w:themeColor="text1"/>
                <w:kern w:val="0"/>
                <w:szCs w:val="21"/>
              </w:rPr>
              <w:t>层和</w:t>
            </w:r>
            <w:r w:rsidRPr="005B5C10">
              <w:rPr>
                <w:rFonts w:eastAsiaTheme="minorEastAsia"/>
                <w:color w:val="000000" w:themeColor="text1"/>
                <w:kern w:val="0"/>
                <w:szCs w:val="21"/>
              </w:rPr>
              <w:t>43</w:t>
            </w:r>
            <w:r w:rsidRPr="005B5C10">
              <w:rPr>
                <w:rFonts w:eastAsiaTheme="minorEastAsia"/>
                <w:color w:val="000000" w:themeColor="text1"/>
                <w:kern w:val="0"/>
                <w:szCs w:val="21"/>
              </w:rPr>
              <w:t>层</w:t>
            </w:r>
          </w:p>
        </w:tc>
        <w:tc>
          <w:tcPr>
            <w:tcW w:w="3060" w:type="dxa"/>
          </w:tcPr>
          <w:p w14:paraId="3AB2C187"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北京市西城区复兴门内大街</w:t>
            </w:r>
            <w:r w:rsidRPr="005B5C10">
              <w:rPr>
                <w:rFonts w:eastAsiaTheme="minorEastAsia"/>
                <w:color w:val="000000" w:themeColor="text1"/>
                <w:kern w:val="0"/>
                <w:szCs w:val="21"/>
              </w:rPr>
              <w:t xml:space="preserve">55 </w:t>
            </w:r>
            <w:r w:rsidRPr="005B5C10">
              <w:rPr>
                <w:rFonts w:eastAsiaTheme="minorEastAsia"/>
                <w:color w:val="000000" w:themeColor="text1"/>
                <w:kern w:val="0"/>
                <w:szCs w:val="21"/>
              </w:rPr>
              <w:t>号</w:t>
            </w:r>
          </w:p>
        </w:tc>
      </w:tr>
      <w:tr w:rsidR="005B5C10" w:rsidRPr="005B5C10" w14:paraId="1E6AAE19" w14:textId="77777777">
        <w:tc>
          <w:tcPr>
            <w:tcW w:w="2631" w:type="dxa"/>
            <w:gridSpan w:val="2"/>
            <w:vAlign w:val="center"/>
          </w:tcPr>
          <w:p w14:paraId="6D7FF715"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邮政编码</w:t>
            </w:r>
          </w:p>
        </w:tc>
        <w:tc>
          <w:tcPr>
            <w:tcW w:w="3060" w:type="dxa"/>
            <w:vAlign w:val="bottom"/>
          </w:tcPr>
          <w:p w14:paraId="6136C4A8"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200120</w:t>
            </w:r>
          </w:p>
        </w:tc>
        <w:tc>
          <w:tcPr>
            <w:tcW w:w="3060" w:type="dxa"/>
            <w:vAlign w:val="bottom"/>
          </w:tcPr>
          <w:p w14:paraId="0D234DC1"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100140</w:t>
            </w:r>
          </w:p>
        </w:tc>
      </w:tr>
      <w:tr w:rsidR="005B5C10" w:rsidRPr="005B5C10" w14:paraId="4D7115E0" w14:textId="77777777">
        <w:tc>
          <w:tcPr>
            <w:tcW w:w="2631" w:type="dxa"/>
            <w:gridSpan w:val="2"/>
            <w:vAlign w:val="center"/>
          </w:tcPr>
          <w:p w14:paraId="7DA5A568"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法定代表人</w:t>
            </w:r>
          </w:p>
        </w:tc>
        <w:tc>
          <w:tcPr>
            <w:tcW w:w="3060" w:type="dxa"/>
            <w:vAlign w:val="bottom"/>
          </w:tcPr>
          <w:p w14:paraId="56C78D0D"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王琼慧</w:t>
            </w:r>
          </w:p>
        </w:tc>
        <w:tc>
          <w:tcPr>
            <w:tcW w:w="3060" w:type="dxa"/>
            <w:vAlign w:val="bottom"/>
          </w:tcPr>
          <w:p w14:paraId="407B18BE"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廖林</w:t>
            </w:r>
          </w:p>
        </w:tc>
      </w:tr>
    </w:tbl>
    <w:p w14:paraId="06611EF3"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2" w:name="_Toc390421232"/>
      <w:bookmarkStart w:id="13" w:name="_Toc225498248"/>
      <w:bookmarkStart w:id="14" w:name="_Toc175833778"/>
      <w:r w:rsidRPr="005B5C10">
        <w:rPr>
          <w:rFonts w:ascii="Times New Roman" w:eastAsiaTheme="minorEastAsia" w:hAnsi="Times New Roman"/>
          <w:color w:val="000000" w:themeColor="text1"/>
          <w:kern w:val="0"/>
          <w:sz w:val="21"/>
          <w:szCs w:val="21"/>
        </w:rPr>
        <w:t xml:space="preserve">2.4 </w:t>
      </w:r>
      <w:r w:rsidRPr="005B5C10">
        <w:rPr>
          <w:rFonts w:ascii="Times New Roman" w:eastAsiaTheme="minorEastAsia" w:hAnsi="Times New Roman"/>
          <w:color w:val="000000" w:themeColor="text1"/>
          <w:kern w:val="0"/>
          <w:sz w:val="21"/>
          <w:szCs w:val="21"/>
        </w:rPr>
        <w:t>信息披露方式</w:t>
      </w:r>
      <w:bookmarkEnd w:id="12"/>
      <w:bookmarkEnd w:id="13"/>
      <w:bookmarkEnd w:id="1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5B5C10" w:rsidRPr="005B5C10" w14:paraId="2578C35E" w14:textId="77777777">
        <w:tc>
          <w:tcPr>
            <w:tcW w:w="4820" w:type="dxa"/>
            <w:vAlign w:val="center"/>
          </w:tcPr>
          <w:p w14:paraId="56ED0B52"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本基金选定的信息披露报纸名称</w:t>
            </w:r>
          </w:p>
        </w:tc>
        <w:tc>
          <w:tcPr>
            <w:tcW w:w="4180" w:type="dxa"/>
            <w:vAlign w:val="center"/>
          </w:tcPr>
          <w:p w14:paraId="5ED827B9"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 xml:space="preserve"> </w:t>
            </w:r>
            <w:r w:rsidRPr="005B5C10">
              <w:rPr>
                <w:rFonts w:eastAsiaTheme="minorEastAsia"/>
                <w:color w:val="000000" w:themeColor="text1"/>
                <w:szCs w:val="21"/>
              </w:rPr>
              <w:t>《证券日报》</w:t>
            </w:r>
          </w:p>
        </w:tc>
      </w:tr>
      <w:tr w:rsidR="005B5C10" w:rsidRPr="005B5C10" w14:paraId="0410903C" w14:textId="77777777">
        <w:tc>
          <w:tcPr>
            <w:tcW w:w="4820" w:type="dxa"/>
            <w:vAlign w:val="center"/>
          </w:tcPr>
          <w:p w14:paraId="24EBBADA"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登载基金</w:t>
            </w:r>
            <w:r w:rsidR="006F1745" w:rsidRPr="005B5C10">
              <w:rPr>
                <w:rFonts w:eastAsiaTheme="minorEastAsia"/>
                <w:color w:val="000000" w:themeColor="text1"/>
                <w:szCs w:val="21"/>
              </w:rPr>
              <w:t>中期</w:t>
            </w:r>
            <w:r w:rsidRPr="005B5C10">
              <w:rPr>
                <w:rFonts w:eastAsiaTheme="minorEastAsia"/>
                <w:color w:val="000000" w:themeColor="text1"/>
                <w:szCs w:val="21"/>
              </w:rPr>
              <w:t>报告正文的管理人互联网网址</w:t>
            </w:r>
          </w:p>
        </w:tc>
        <w:tc>
          <w:tcPr>
            <w:tcW w:w="4180" w:type="dxa"/>
            <w:vAlign w:val="center"/>
          </w:tcPr>
          <w:p w14:paraId="026BFE89"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am.jpmorgan.com/cn</w:t>
            </w:r>
          </w:p>
        </w:tc>
      </w:tr>
      <w:tr w:rsidR="005B5C10" w:rsidRPr="005B5C10" w14:paraId="6176BEB2" w14:textId="77777777">
        <w:tc>
          <w:tcPr>
            <w:tcW w:w="4820" w:type="dxa"/>
            <w:vAlign w:val="center"/>
          </w:tcPr>
          <w:p w14:paraId="0A7A05B3"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基金</w:t>
            </w:r>
            <w:r w:rsidR="006F1745" w:rsidRPr="005B5C10">
              <w:rPr>
                <w:rFonts w:eastAsiaTheme="minorEastAsia"/>
                <w:color w:val="000000" w:themeColor="text1"/>
                <w:szCs w:val="21"/>
              </w:rPr>
              <w:t>中期</w:t>
            </w:r>
            <w:r w:rsidRPr="005B5C10">
              <w:rPr>
                <w:rFonts w:eastAsiaTheme="minorEastAsia"/>
                <w:color w:val="000000" w:themeColor="text1"/>
                <w:szCs w:val="21"/>
              </w:rPr>
              <w:t>报告备置地点</w:t>
            </w:r>
          </w:p>
        </w:tc>
        <w:tc>
          <w:tcPr>
            <w:tcW w:w="4180" w:type="dxa"/>
            <w:vAlign w:val="center"/>
          </w:tcPr>
          <w:p w14:paraId="06395B78"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基金管理人、基金托管人的办公场所</w:t>
            </w:r>
          </w:p>
        </w:tc>
      </w:tr>
    </w:tbl>
    <w:p w14:paraId="237E9D21"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5" w:name="_Toc390421233"/>
      <w:bookmarkStart w:id="16" w:name="_Toc225498249"/>
      <w:bookmarkStart w:id="17" w:name="_Toc175833779"/>
      <w:r w:rsidRPr="005B5C10">
        <w:rPr>
          <w:rFonts w:ascii="Times New Roman" w:eastAsiaTheme="minorEastAsia" w:hAnsi="Times New Roman"/>
          <w:color w:val="000000" w:themeColor="text1"/>
          <w:kern w:val="0"/>
          <w:sz w:val="21"/>
          <w:szCs w:val="21"/>
        </w:rPr>
        <w:t xml:space="preserve">2.5 </w:t>
      </w:r>
      <w:r w:rsidRPr="005B5C10">
        <w:rPr>
          <w:rFonts w:ascii="Times New Roman" w:eastAsiaTheme="minorEastAsia" w:hAnsi="Times New Roman"/>
          <w:color w:val="000000" w:themeColor="text1"/>
          <w:kern w:val="0"/>
          <w:sz w:val="21"/>
          <w:szCs w:val="21"/>
        </w:rPr>
        <w:t>其他相关资料</w:t>
      </w:r>
      <w:bookmarkEnd w:id="15"/>
      <w:bookmarkEnd w:id="16"/>
      <w:bookmarkEnd w:id="17"/>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5B5C10" w:rsidRPr="005B5C10" w14:paraId="5B36F5EF" w14:textId="77777777">
        <w:tc>
          <w:tcPr>
            <w:tcW w:w="1951" w:type="dxa"/>
          </w:tcPr>
          <w:p w14:paraId="4B5EC9D0" w14:textId="77777777" w:rsidR="006B65E1" w:rsidRPr="005B5C10" w:rsidRDefault="00945F2E">
            <w:pPr>
              <w:tabs>
                <w:tab w:val="left" w:pos="1740"/>
              </w:tabs>
              <w:jc w:val="center"/>
              <w:rPr>
                <w:rFonts w:eastAsiaTheme="minorEastAsia"/>
                <w:color w:val="000000" w:themeColor="text1"/>
                <w:szCs w:val="21"/>
              </w:rPr>
            </w:pPr>
            <w:r w:rsidRPr="005B5C10">
              <w:rPr>
                <w:rFonts w:eastAsiaTheme="minorEastAsia"/>
                <w:color w:val="000000" w:themeColor="text1"/>
                <w:szCs w:val="21"/>
              </w:rPr>
              <w:t>项目</w:t>
            </w:r>
          </w:p>
        </w:tc>
        <w:tc>
          <w:tcPr>
            <w:tcW w:w="3260" w:type="dxa"/>
          </w:tcPr>
          <w:p w14:paraId="0E710DB4" w14:textId="77777777" w:rsidR="006B65E1" w:rsidRPr="005B5C10" w:rsidRDefault="00945F2E">
            <w:pPr>
              <w:tabs>
                <w:tab w:val="left" w:pos="1740"/>
              </w:tabs>
              <w:jc w:val="center"/>
              <w:rPr>
                <w:rFonts w:eastAsiaTheme="minorEastAsia"/>
                <w:color w:val="000000" w:themeColor="text1"/>
                <w:szCs w:val="21"/>
              </w:rPr>
            </w:pPr>
            <w:r w:rsidRPr="005B5C10">
              <w:rPr>
                <w:rFonts w:eastAsiaTheme="minorEastAsia"/>
                <w:color w:val="000000" w:themeColor="text1"/>
                <w:szCs w:val="21"/>
              </w:rPr>
              <w:t>名称</w:t>
            </w:r>
          </w:p>
        </w:tc>
        <w:tc>
          <w:tcPr>
            <w:tcW w:w="4075" w:type="dxa"/>
          </w:tcPr>
          <w:p w14:paraId="22275D67" w14:textId="77777777" w:rsidR="006B65E1" w:rsidRPr="005B5C10" w:rsidRDefault="00945F2E">
            <w:pPr>
              <w:tabs>
                <w:tab w:val="left" w:pos="1740"/>
              </w:tabs>
              <w:jc w:val="center"/>
              <w:rPr>
                <w:rFonts w:eastAsiaTheme="minorEastAsia"/>
                <w:color w:val="000000" w:themeColor="text1"/>
                <w:szCs w:val="21"/>
              </w:rPr>
            </w:pPr>
            <w:r w:rsidRPr="005B5C10">
              <w:rPr>
                <w:rFonts w:eastAsiaTheme="minorEastAsia"/>
                <w:color w:val="000000" w:themeColor="text1"/>
                <w:szCs w:val="21"/>
              </w:rPr>
              <w:t>办公地址</w:t>
            </w:r>
          </w:p>
        </w:tc>
      </w:tr>
      <w:tr w:rsidR="005B5C10" w:rsidRPr="005B5C10" w14:paraId="1064C31A" w14:textId="77777777">
        <w:tc>
          <w:tcPr>
            <w:tcW w:w="1951" w:type="dxa"/>
            <w:vAlign w:val="center"/>
          </w:tcPr>
          <w:p w14:paraId="6685B088"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注册登记机构</w:t>
            </w:r>
          </w:p>
        </w:tc>
        <w:tc>
          <w:tcPr>
            <w:tcW w:w="3260" w:type="dxa"/>
            <w:vAlign w:val="center"/>
          </w:tcPr>
          <w:p w14:paraId="31D24206"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摩根基金管理（中国）有限公司</w:t>
            </w:r>
          </w:p>
        </w:tc>
        <w:tc>
          <w:tcPr>
            <w:tcW w:w="4075" w:type="dxa"/>
            <w:vAlign w:val="center"/>
          </w:tcPr>
          <w:p w14:paraId="6A3BBA3E"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中国（上海）自由贸易试验区陆家嘴环路</w:t>
            </w:r>
            <w:r w:rsidRPr="005B5C10">
              <w:rPr>
                <w:rFonts w:eastAsiaTheme="minorEastAsia"/>
                <w:color w:val="000000" w:themeColor="text1"/>
                <w:szCs w:val="21"/>
              </w:rPr>
              <w:t>479</w:t>
            </w:r>
            <w:r w:rsidRPr="005B5C10">
              <w:rPr>
                <w:rFonts w:eastAsiaTheme="minorEastAsia"/>
                <w:color w:val="000000" w:themeColor="text1"/>
                <w:szCs w:val="21"/>
              </w:rPr>
              <w:t>号</w:t>
            </w:r>
            <w:r w:rsidRPr="005B5C10">
              <w:rPr>
                <w:rFonts w:eastAsiaTheme="minorEastAsia"/>
                <w:color w:val="000000" w:themeColor="text1"/>
                <w:szCs w:val="21"/>
              </w:rPr>
              <w:t>42</w:t>
            </w:r>
            <w:r w:rsidRPr="005B5C10">
              <w:rPr>
                <w:rFonts w:eastAsiaTheme="minorEastAsia"/>
                <w:color w:val="000000" w:themeColor="text1"/>
                <w:szCs w:val="21"/>
              </w:rPr>
              <w:t>层和</w:t>
            </w:r>
            <w:r w:rsidRPr="005B5C10">
              <w:rPr>
                <w:rFonts w:eastAsiaTheme="minorEastAsia"/>
                <w:color w:val="000000" w:themeColor="text1"/>
                <w:szCs w:val="21"/>
              </w:rPr>
              <w:t>43</w:t>
            </w:r>
            <w:r w:rsidRPr="005B5C10">
              <w:rPr>
                <w:rFonts w:eastAsiaTheme="minorEastAsia"/>
                <w:color w:val="000000" w:themeColor="text1"/>
                <w:szCs w:val="21"/>
              </w:rPr>
              <w:t>层</w:t>
            </w:r>
          </w:p>
        </w:tc>
      </w:tr>
    </w:tbl>
    <w:p w14:paraId="049D897A"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8" w:name="_Toc225498250"/>
      <w:bookmarkStart w:id="19" w:name="_Toc194312019"/>
      <w:bookmarkStart w:id="20" w:name="_Toc193947512"/>
      <w:bookmarkStart w:id="21" w:name="_Toc175833780"/>
      <w:r w:rsidRPr="005B5C10">
        <w:rPr>
          <w:rFonts w:eastAsiaTheme="minorEastAsia"/>
          <w:b/>
          <w:bCs/>
          <w:color w:val="000000" w:themeColor="text1"/>
          <w:sz w:val="21"/>
          <w:szCs w:val="21"/>
          <w:lang w:val="en-US"/>
        </w:rPr>
        <w:t xml:space="preserve">3  </w:t>
      </w:r>
      <w:r w:rsidRPr="005B5C10">
        <w:rPr>
          <w:rFonts w:eastAsiaTheme="minorEastAsia"/>
          <w:b/>
          <w:bCs/>
          <w:color w:val="000000" w:themeColor="text1"/>
          <w:sz w:val="21"/>
          <w:szCs w:val="21"/>
          <w:lang w:val="en-US"/>
        </w:rPr>
        <w:t>主要财务指标和基金净值表现</w:t>
      </w:r>
      <w:bookmarkEnd w:id="18"/>
      <w:bookmarkEnd w:id="21"/>
    </w:p>
    <w:p w14:paraId="2AAFB64F"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22" w:name="_Toc286996129"/>
      <w:bookmarkStart w:id="23" w:name="_Toc390421235"/>
      <w:bookmarkStart w:id="24" w:name="_Toc175833781"/>
      <w:r w:rsidRPr="005B5C10">
        <w:rPr>
          <w:rFonts w:ascii="Times New Roman" w:eastAsiaTheme="minorEastAsia" w:hAnsi="Times New Roman"/>
          <w:color w:val="000000" w:themeColor="text1"/>
          <w:kern w:val="0"/>
          <w:sz w:val="21"/>
          <w:szCs w:val="21"/>
        </w:rPr>
        <w:t xml:space="preserve">3.1 </w:t>
      </w:r>
      <w:r w:rsidRPr="005B5C10">
        <w:rPr>
          <w:rFonts w:ascii="Times New Roman" w:eastAsiaTheme="minorEastAsia" w:hAnsi="Times New Roman"/>
          <w:color w:val="000000" w:themeColor="text1"/>
          <w:kern w:val="0"/>
          <w:sz w:val="21"/>
          <w:szCs w:val="21"/>
        </w:rPr>
        <w:t>主要会计数据和财务指标</w:t>
      </w:r>
      <w:bookmarkEnd w:id="22"/>
      <w:bookmarkEnd w:id="23"/>
      <w:bookmarkEnd w:id="24"/>
    </w:p>
    <w:p w14:paraId="31F1B5E3"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金额单位：人民币元</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9"/>
        <w:gridCol w:w="4744"/>
      </w:tblGrid>
      <w:tr w:rsidR="005B5C10" w:rsidRPr="005B5C10" w14:paraId="2FED0196" w14:textId="77777777">
        <w:trPr>
          <w:trHeight w:val="487"/>
        </w:trPr>
        <w:tc>
          <w:tcPr>
            <w:tcW w:w="4509" w:type="dxa"/>
            <w:vAlign w:val="center"/>
          </w:tcPr>
          <w:p w14:paraId="20DBA05B" w14:textId="77777777" w:rsidR="006B65E1" w:rsidRPr="005B5C10" w:rsidRDefault="00945F2E">
            <w:pPr>
              <w:rPr>
                <w:rFonts w:eastAsiaTheme="minorEastAsia"/>
                <w:b/>
                <w:color w:val="000000" w:themeColor="text1"/>
                <w:szCs w:val="21"/>
              </w:rPr>
            </w:pPr>
            <w:r w:rsidRPr="005B5C10">
              <w:rPr>
                <w:rFonts w:eastAsiaTheme="minorEastAsia"/>
                <w:b/>
                <w:color w:val="000000" w:themeColor="text1"/>
                <w:szCs w:val="21"/>
              </w:rPr>
              <w:t xml:space="preserve">3.1.1 </w:t>
            </w:r>
            <w:r w:rsidRPr="005B5C10">
              <w:rPr>
                <w:rFonts w:eastAsiaTheme="minorEastAsia"/>
                <w:b/>
                <w:color w:val="000000" w:themeColor="text1"/>
                <w:szCs w:val="21"/>
              </w:rPr>
              <w:t>期间数据和指标</w:t>
            </w:r>
          </w:p>
        </w:tc>
        <w:tc>
          <w:tcPr>
            <w:tcW w:w="4744" w:type="dxa"/>
            <w:vAlign w:val="center"/>
          </w:tcPr>
          <w:p w14:paraId="24A38333" w14:textId="77777777" w:rsidR="006B65E1" w:rsidRPr="005B5C10" w:rsidRDefault="00945F2E">
            <w:pPr>
              <w:jc w:val="center"/>
              <w:rPr>
                <w:rFonts w:eastAsiaTheme="minorEastAsia"/>
                <w:b/>
                <w:color w:val="000000" w:themeColor="text1"/>
                <w:szCs w:val="21"/>
              </w:rPr>
            </w:pPr>
            <w:r w:rsidRPr="005B5C10">
              <w:rPr>
                <w:rFonts w:eastAsiaTheme="minorEastAsia"/>
                <w:b/>
                <w:color w:val="000000" w:themeColor="text1"/>
                <w:szCs w:val="21"/>
              </w:rPr>
              <w:t>报告期（</w:t>
            </w:r>
            <w:r w:rsidRPr="005B5C10">
              <w:rPr>
                <w:rFonts w:eastAsiaTheme="minorEastAsia"/>
                <w:b/>
                <w:color w:val="000000" w:themeColor="text1"/>
                <w:szCs w:val="21"/>
              </w:rPr>
              <w:t>2024</w:t>
            </w:r>
            <w:r w:rsidRPr="005B5C10">
              <w:rPr>
                <w:rFonts w:eastAsiaTheme="minorEastAsia"/>
                <w:b/>
                <w:color w:val="000000" w:themeColor="text1"/>
                <w:szCs w:val="21"/>
              </w:rPr>
              <w:t>年</w:t>
            </w:r>
            <w:r w:rsidRPr="005B5C10">
              <w:rPr>
                <w:rFonts w:eastAsiaTheme="minorEastAsia"/>
                <w:b/>
                <w:color w:val="000000" w:themeColor="text1"/>
                <w:szCs w:val="21"/>
              </w:rPr>
              <w:t>1</w:t>
            </w:r>
            <w:r w:rsidRPr="005B5C10">
              <w:rPr>
                <w:rFonts w:eastAsiaTheme="minorEastAsia"/>
                <w:b/>
                <w:color w:val="000000" w:themeColor="text1"/>
                <w:szCs w:val="21"/>
              </w:rPr>
              <w:t>月</w:t>
            </w:r>
            <w:r w:rsidRPr="005B5C10">
              <w:rPr>
                <w:rFonts w:eastAsiaTheme="minorEastAsia"/>
                <w:b/>
                <w:color w:val="000000" w:themeColor="text1"/>
                <w:szCs w:val="21"/>
              </w:rPr>
              <w:t>1</w:t>
            </w:r>
            <w:r w:rsidRPr="005B5C10">
              <w:rPr>
                <w:rFonts w:eastAsiaTheme="minorEastAsia"/>
                <w:b/>
                <w:color w:val="000000" w:themeColor="text1"/>
                <w:szCs w:val="21"/>
              </w:rPr>
              <w:t>日至</w:t>
            </w:r>
            <w:r w:rsidRPr="005B5C10">
              <w:rPr>
                <w:rFonts w:eastAsiaTheme="minorEastAsia"/>
                <w:b/>
                <w:color w:val="000000" w:themeColor="text1"/>
                <w:szCs w:val="21"/>
              </w:rPr>
              <w:t>2024</w:t>
            </w:r>
            <w:r w:rsidRPr="005B5C10">
              <w:rPr>
                <w:rFonts w:eastAsiaTheme="minorEastAsia"/>
                <w:b/>
                <w:color w:val="000000" w:themeColor="text1"/>
                <w:szCs w:val="21"/>
              </w:rPr>
              <w:t>年</w:t>
            </w:r>
            <w:r w:rsidRPr="005B5C10">
              <w:rPr>
                <w:rFonts w:eastAsiaTheme="minorEastAsia"/>
                <w:b/>
                <w:color w:val="000000" w:themeColor="text1"/>
                <w:szCs w:val="21"/>
              </w:rPr>
              <w:t>6</w:t>
            </w:r>
            <w:r w:rsidRPr="005B5C10">
              <w:rPr>
                <w:rFonts w:eastAsiaTheme="minorEastAsia"/>
                <w:b/>
                <w:color w:val="000000" w:themeColor="text1"/>
                <w:szCs w:val="21"/>
              </w:rPr>
              <w:t>月</w:t>
            </w:r>
            <w:r w:rsidRPr="005B5C10">
              <w:rPr>
                <w:rFonts w:eastAsiaTheme="minorEastAsia"/>
                <w:b/>
                <w:color w:val="000000" w:themeColor="text1"/>
                <w:szCs w:val="21"/>
              </w:rPr>
              <w:t>30</w:t>
            </w:r>
            <w:r w:rsidRPr="005B5C10">
              <w:rPr>
                <w:rFonts w:eastAsiaTheme="minorEastAsia"/>
                <w:b/>
                <w:color w:val="000000" w:themeColor="text1"/>
                <w:szCs w:val="21"/>
              </w:rPr>
              <w:t>日）</w:t>
            </w:r>
          </w:p>
        </w:tc>
      </w:tr>
      <w:tr w:rsidR="005B5C10" w:rsidRPr="005B5C10" w14:paraId="1C4760E9" w14:textId="77777777">
        <w:tc>
          <w:tcPr>
            <w:tcW w:w="4509" w:type="dxa"/>
            <w:vAlign w:val="center"/>
          </w:tcPr>
          <w:p w14:paraId="3262AAF7"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本期已实现收益</w:t>
            </w:r>
          </w:p>
        </w:tc>
        <w:tc>
          <w:tcPr>
            <w:tcW w:w="4744" w:type="dxa"/>
            <w:vAlign w:val="bottom"/>
          </w:tcPr>
          <w:p w14:paraId="0E45868C"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-1,703,905.95</w:t>
            </w:r>
          </w:p>
        </w:tc>
      </w:tr>
      <w:tr w:rsidR="005B5C10" w:rsidRPr="005B5C10" w14:paraId="0FC655CD" w14:textId="77777777">
        <w:tc>
          <w:tcPr>
            <w:tcW w:w="4509" w:type="dxa"/>
            <w:vAlign w:val="center"/>
          </w:tcPr>
          <w:p w14:paraId="795D7906"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本期利润</w:t>
            </w:r>
          </w:p>
        </w:tc>
        <w:tc>
          <w:tcPr>
            <w:tcW w:w="4744" w:type="dxa"/>
            <w:vAlign w:val="bottom"/>
          </w:tcPr>
          <w:p w14:paraId="11F8C5BB"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-2,172,137.51</w:t>
            </w:r>
          </w:p>
        </w:tc>
      </w:tr>
      <w:tr w:rsidR="005B5C10" w:rsidRPr="005B5C10" w14:paraId="45095679" w14:textId="77777777">
        <w:tc>
          <w:tcPr>
            <w:tcW w:w="4509" w:type="dxa"/>
            <w:vAlign w:val="center"/>
          </w:tcPr>
          <w:p w14:paraId="46D65C29"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加权平均基金份额本期利润</w:t>
            </w:r>
          </w:p>
        </w:tc>
        <w:tc>
          <w:tcPr>
            <w:tcW w:w="4744" w:type="dxa"/>
            <w:vAlign w:val="bottom"/>
          </w:tcPr>
          <w:p w14:paraId="289A5DB3"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-0.1364</w:t>
            </w:r>
          </w:p>
        </w:tc>
      </w:tr>
      <w:tr w:rsidR="005B5C10" w:rsidRPr="005B5C10" w14:paraId="3B84B3FA" w14:textId="77777777">
        <w:tc>
          <w:tcPr>
            <w:tcW w:w="4509" w:type="dxa"/>
            <w:vAlign w:val="center"/>
          </w:tcPr>
          <w:p w14:paraId="12472D83"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本期加权平均净值利润率</w:t>
            </w:r>
          </w:p>
        </w:tc>
        <w:tc>
          <w:tcPr>
            <w:tcW w:w="4744" w:type="dxa"/>
            <w:vAlign w:val="bottom"/>
          </w:tcPr>
          <w:p w14:paraId="4FA9ADF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-12.58%</w:t>
            </w:r>
          </w:p>
        </w:tc>
      </w:tr>
      <w:tr w:rsidR="005B5C10" w:rsidRPr="005B5C10" w14:paraId="4AE36A48" w14:textId="77777777">
        <w:tc>
          <w:tcPr>
            <w:tcW w:w="4509" w:type="dxa"/>
            <w:vAlign w:val="center"/>
          </w:tcPr>
          <w:p w14:paraId="6CF95B54"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本期基金份额净值增长率</w:t>
            </w:r>
          </w:p>
        </w:tc>
        <w:tc>
          <w:tcPr>
            <w:tcW w:w="4744" w:type="dxa"/>
            <w:vAlign w:val="bottom"/>
          </w:tcPr>
          <w:p w14:paraId="353199BB"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-11.52%</w:t>
            </w:r>
          </w:p>
        </w:tc>
      </w:tr>
      <w:tr w:rsidR="005B5C10" w:rsidRPr="005B5C10" w14:paraId="394F5715" w14:textId="77777777">
        <w:tc>
          <w:tcPr>
            <w:tcW w:w="4509" w:type="dxa"/>
            <w:vAlign w:val="center"/>
          </w:tcPr>
          <w:p w14:paraId="117133B6" w14:textId="77777777" w:rsidR="006B65E1" w:rsidRPr="005B5C10" w:rsidRDefault="00945F2E">
            <w:pPr>
              <w:rPr>
                <w:rFonts w:eastAsiaTheme="minorEastAsia"/>
                <w:b/>
                <w:color w:val="000000" w:themeColor="text1"/>
                <w:szCs w:val="21"/>
              </w:rPr>
            </w:pPr>
            <w:r w:rsidRPr="005B5C10">
              <w:rPr>
                <w:rFonts w:eastAsiaTheme="minorEastAsia"/>
                <w:b/>
                <w:color w:val="000000" w:themeColor="text1"/>
                <w:szCs w:val="21"/>
              </w:rPr>
              <w:t xml:space="preserve">3.1.2 </w:t>
            </w:r>
            <w:r w:rsidRPr="005B5C10">
              <w:rPr>
                <w:rFonts w:eastAsiaTheme="minorEastAsia"/>
                <w:b/>
                <w:color w:val="000000" w:themeColor="text1"/>
                <w:szCs w:val="21"/>
              </w:rPr>
              <w:t>期末数据和指标</w:t>
            </w:r>
          </w:p>
        </w:tc>
        <w:tc>
          <w:tcPr>
            <w:tcW w:w="4744" w:type="dxa"/>
            <w:vAlign w:val="center"/>
          </w:tcPr>
          <w:p w14:paraId="3ED981A4" w14:textId="77777777" w:rsidR="006B65E1" w:rsidRPr="005B5C10" w:rsidRDefault="00945F2E">
            <w:pPr>
              <w:jc w:val="center"/>
              <w:rPr>
                <w:rFonts w:eastAsiaTheme="minorEastAsia"/>
                <w:b/>
                <w:color w:val="000000" w:themeColor="text1"/>
                <w:szCs w:val="21"/>
              </w:rPr>
            </w:pPr>
            <w:r w:rsidRPr="005B5C10">
              <w:rPr>
                <w:rFonts w:eastAsiaTheme="minorEastAsia"/>
                <w:b/>
                <w:color w:val="000000" w:themeColor="text1"/>
                <w:szCs w:val="21"/>
              </w:rPr>
              <w:t>报告期末</w:t>
            </w:r>
            <w:r w:rsidRPr="005B5C10">
              <w:rPr>
                <w:rFonts w:eastAsiaTheme="minorEastAsia"/>
                <w:b/>
                <w:color w:val="000000" w:themeColor="text1"/>
                <w:szCs w:val="21"/>
              </w:rPr>
              <w:t>(2024</w:t>
            </w:r>
            <w:r w:rsidRPr="005B5C10">
              <w:rPr>
                <w:rFonts w:eastAsiaTheme="minorEastAsia"/>
                <w:b/>
                <w:color w:val="000000" w:themeColor="text1"/>
                <w:szCs w:val="21"/>
              </w:rPr>
              <w:t>年</w:t>
            </w:r>
            <w:r w:rsidRPr="005B5C10">
              <w:rPr>
                <w:rFonts w:eastAsiaTheme="minorEastAsia"/>
                <w:b/>
                <w:color w:val="000000" w:themeColor="text1"/>
                <w:szCs w:val="21"/>
              </w:rPr>
              <w:t>6</w:t>
            </w:r>
            <w:r w:rsidRPr="005B5C10">
              <w:rPr>
                <w:rFonts w:eastAsiaTheme="minorEastAsia"/>
                <w:b/>
                <w:color w:val="000000" w:themeColor="text1"/>
                <w:szCs w:val="21"/>
              </w:rPr>
              <w:t>月</w:t>
            </w:r>
            <w:r w:rsidRPr="005B5C10">
              <w:rPr>
                <w:rFonts w:eastAsiaTheme="minorEastAsia"/>
                <w:b/>
                <w:color w:val="000000" w:themeColor="text1"/>
                <w:szCs w:val="21"/>
              </w:rPr>
              <w:t>30</w:t>
            </w:r>
            <w:r w:rsidRPr="005B5C10">
              <w:rPr>
                <w:rFonts w:eastAsiaTheme="minorEastAsia"/>
                <w:b/>
                <w:color w:val="000000" w:themeColor="text1"/>
                <w:szCs w:val="21"/>
              </w:rPr>
              <w:t>日</w:t>
            </w:r>
            <w:r w:rsidRPr="005B5C10">
              <w:rPr>
                <w:rFonts w:eastAsiaTheme="minorEastAsia"/>
                <w:b/>
                <w:color w:val="000000" w:themeColor="text1"/>
                <w:szCs w:val="21"/>
              </w:rPr>
              <w:t>)</w:t>
            </w:r>
          </w:p>
        </w:tc>
      </w:tr>
      <w:tr w:rsidR="005B5C10" w:rsidRPr="005B5C10" w14:paraId="6E6F39F4" w14:textId="77777777">
        <w:tc>
          <w:tcPr>
            <w:tcW w:w="4509" w:type="dxa"/>
            <w:vAlign w:val="center"/>
          </w:tcPr>
          <w:p w14:paraId="33CC86B0"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期末可供分配利润</w:t>
            </w:r>
          </w:p>
        </w:tc>
        <w:tc>
          <w:tcPr>
            <w:tcW w:w="4744" w:type="dxa"/>
            <w:vAlign w:val="bottom"/>
          </w:tcPr>
          <w:p w14:paraId="4857E16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582,137.17</w:t>
            </w:r>
          </w:p>
        </w:tc>
      </w:tr>
      <w:tr w:rsidR="005B5C10" w:rsidRPr="005B5C10" w14:paraId="5F5216CC" w14:textId="77777777">
        <w:tc>
          <w:tcPr>
            <w:tcW w:w="4509" w:type="dxa"/>
            <w:vAlign w:val="center"/>
          </w:tcPr>
          <w:p w14:paraId="3C0F4A6A"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期末可供分配基金份额利润</w:t>
            </w:r>
          </w:p>
        </w:tc>
        <w:tc>
          <w:tcPr>
            <w:tcW w:w="4744" w:type="dxa"/>
            <w:vAlign w:val="bottom"/>
          </w:tcPr>
          <w:p w14:paraId="31A69941"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0.0380</w:t>
            </w:r>
          </w:p>
        </w:tc>
      </w:tr>
      <w:tr w:rsidR="005B5C10" w:rsidRPr="005B5C10" w14:paraId="3FF82F44" w14:textId="77777777">
        <w:tc>
          <w:tcPr>
            <w:tcW w:w="4509" w:type="dxa"/>
            <w:vAlign w:val="center"/>
          </w:tcPr>
          <w:p w14:paraId="6B41752F"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期末基金资产净值</w:t>
            </w:r>
          </w:p>
        </w:tc>
        <w:tc>
          <w:tcPr>
            <w:tcW w:w="4744" w:type="dxa"/>
            <w:vAlign w:val="bottom"/>
          </w:tcPr>
          <w:p w14:paraId="49398D8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15,899,309.13</w:t>
            </w:r>
          </w:p>
        </w:tc>
      </w:tr>
      <w:tr w:rsidR="005B5C10" w:rsidRPr="005B5C10" w14:paraId="54CEB2EF" w14:textId="77777777">
        <w:tc>
          <w:tcPr>
            <w:tcW w:w="4509" w:type="dxa"/>
            <w:vAlign w:val="center"/>
          </w:tcPr>
          <w:p w14:paraId="2F3A23C3"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期末基金份额净值</w:t>
            </w:r>
          </w:p>
        </w:tc>
        <w:tc>
          <w:tcPr>
            <w:tcW w:w="4744" w:type="dxa"/>
            <w:vAlign w:val="bottom"/>
          </w:tcPr>
          <w:p w14:paraId="647AC46F"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1.0380</w:t>
            </w:r>
          </w:p>
        </w:tc>
      </w:tr>
      <w:tr w:rsidR="005B5C10" w:rsidRPr="005B5C10" w14:paraId="1C7D13ED" w14:textId="77777777">
        <w:tc>
          <w:tcPr>
            <w:tcW w:w="4509" w:type="dxa"/>
            <w:vAlign w:val="center"/>
          </w:tcPr>
          <w:p w14:paraId="18B36826" w14:textId="77777777" w:rsidR="006B65E1" w:rsidRPr="005B5C10" w:rsidRDefault="00945F2E">
            <w:pPr>
              <w:rPr>
                <w:rFonts w:eastAsiaTheme="minorEastAsia"/>
                <w:b/>
                <w:color w:val="000000" w:themeColor="text1"/>
                <w:szCs w:val="21"/>
              </w:rPr>
            </w:pPr>
            <w:r w:rsidRPr="005B5C10">
              <w:rPr>
                <w:rFonts w:eastAsiaTheme="minorEastAsia"/>
                <w:b/>
                <w:color w:val="000000" w:themeColor="text1"/>
                <w:szCs w:val="21"/>
              </w:rPr>
              <w:t xml:space="preserve">3.1.3 </w:t>
            </w:r>
            <w:r w:rsidRPr="005B5C10">
              <w:rPr>
                <w:rFonts w:eastAsiaTheme="minorEastAsia"/>
                <w:b/>
                <w:color w:val="000000" w:themeColor="text1"/>
                <w:szCs w:val="21"/>
              </w:rPr>
              <w:t>累计期末指标</w:t>
            </w:r>
          </w:p>
        </w:tc>
        <w:tc>
          <w:tcPr>
            <w:tcW w:w="4744" w:type="dxa"/>
            <w:vAlign w:val="center"/>
          </w:tcPr>
          <w:p w14:paraId="35AF2DCE" w14:textId="77777777" w:rsidR="006B65E1" w:rsidRPr="005B5C10" w:rsidRDefault="00945F2E">
            <w:pPr>
              <w:jc w:val="center"/>
              <w:rPr>
                <w:rFonts w:eastAsiaTheme="minorEastAsia"/>
                <w:b/>
                <w:color w:val="000000" w:themeColor="text1"/>
                <w:szCs w:val="21"/>
              </w:rPr>
            </w:pPr>
            <w:r w:rsidRPr="005B5C10">
              <w:rPr>
                <w:rFonts w:eastAsiaTheme="minorEastAsia"/>
                <w:b/>
                <w:color w:val="000000" w:themeColor="text1"/>
                <w:szCs w:val="21"/>
              </w:rPr>
              <w:t>报告期末</w:t>
            </w:r>
            <w:r w:rsidRPr="005B5C10">
              <w:rPr>
                <w:rFonts w:eastAsiaTheme="minorEastAsia"/>
                <w:b/>
                <w:color w:val="000000" w:themeColor="text1"/>
                <w:szCs w:val="21"/>
              </w:rPr>
              <w:t>(2024</w:t>
            </w:r>
            <w:r w:rsidRPr="005B5C10">
              <w:rPr>
                <w:rFonts w:eastAsiaTheme="minorEastAsia"/>
                <w:b/>
                <w:color w:val="000000" w:themeColor="text1"/>
                <w:szCs w:val="21"/>
              </w:rPr>
              <w:t>年</w:t>
            </w:r>
            <w:r w:rsidRPr="005B5C10">
              <w:rPr>
                <w:rFonts w:eastAsiaTheme="minorEastAsia"/>
                <w:b/>
                <w:color w:val="000000" w:themeColor="text1"/>
                <w:szCs w:val="21"/>
              </w:rPr>
              <w:t>6</w:t>
            </w:r>
            <w:r w:rsidRPr="005B5C10">
              <w:rPr>
                <w:rFonts w:eastAsiaTheme="minorEastAsia"/>
                <w:b/>
                <w:color w:val="000000" w:themeColor="text1"/>
                <w:szCs w:val="21"/>
              </w:rPr>
              <w:t>月</w:t>
            </w:r>
            <w:r w:rsidRPr="005B5C10">
              <w:rPr>
                <w:rFonts w:eastAsiaTheme="minorEastAsia"/>
                <w:b/>
                <w:color w:val="000000" w:themeColor="text1"/>
                <w:szCs w:val="21"/>
              </w:rPr>
              <w:t>30</w:t>
            </w:r>
            <w:r w:rsidRPr="005B5C10">
              <w:rPr>
                <w:rFonts w:eastAsiaTheme="minorEastAsia"/>
                <w:b/>
                <w:color w:val="000000" w:themeColor="text1"/>
                <w:szCs w:val="21"/>
              </w:rPr>
              <w:t>日</w:t>
            </w:r>
            <w:r w:rsidRPr="005B5C10">
              <w:rPr>
                <w:rFonts w:eastAsiaTheme="minorEastAsia"/>
                <w:b/>
                <w:color w:val="000000" w:themeColor="text1"/>
                <w:szCs w:val="21"/>
              </w:rPr>
              <w:t>)</w:t>
            </w:r>
          </w:p>
        </w:tc>
      </w:tr>
      <w:tr w:rsidR="005B5C10" w:rsidRPr="005B5C10" w14:paraId="2AF62210" w14:textId="77777777">
        <w:tc>
          <w:tcPr>
            <w:tcW w:w="4509" w:type="dxa"/>
            <w:vAlign w:val="center"/>
          </w:tcPr>
          <w:p w14:paraId="057227A5"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基金份额累计净值增长率</w:t>
            </w:r>
          </w:p>
        </w:tc>
        <w:tc>
          <w:tcPr>
            <w:tcW w:w="4744" w:type="dxa"/>
            <w:vAlign w:val="center"/>
          </w:tcPr>
          <w:p w14:paraId="07678F6E"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3.80%</w:t>
            </w:r>
          </w:p>
        </w:tc>
      </w:tr>
    </w:tbl>
    <w:bookmarkEnd w:id="19"/>
    <w:bookmarkEnd w:id="20"/>
    <w:p w14:paraId="3F859502" w14:textId="77777777" w:rsidR="00467645" w:rsidRDefault="005C5C89">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14:paraId="02B2355D"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09B5D6C7" w14:textId="77777777" w:rsidR="006B65E1" w:rsidRPr="005B5C10" w:rsidRDefault="00945F2E" w:rsidP="00572E9A">
      <w:pPr>
        <w:pStyle w:val="2"/>
        <w:spacing w:beforeLines="100" w:before="312" w:after="0"/>
        <w:rPr>
          <w:rFonts w:ascii="Times New Roman" w:eastAsiaTheme="minorEastAsia" w:hAnsi="Times New Roman"/>
          <w:color w:val="000000" w:themeColor="text1"/>
          <w:sz w:val="21"/>
          <w:szCs w:val="21"/>
        </w:rPr>
      </w:pPr>
      <w:bookmarkStart w:id="25" w:name="_Toc390421236"/>
      <w:bookmarkStart w:id="26" w:name="_Toc225498252"/>
      <w:bookmarkStart w:id="27" w:name="_Toc175833782"/>
      <w:r w:rsidRPr="005B5C10">
        <w:rPr>
          <w:rFonts w:ascii="Times New Roman" w:eastAsiaTheme="minorEastAsia" w:hAnsi="Times New Roman"/>
          <w:color w:val="000000" w:themeColor="text1"/>
          <w:sz w:val="21"/>
          <w:szCs w:val="21"/>
        </w:rPr>
        <w:t xml:space="preserve">3.2 </w:t>
      </w:r>
      <w:r w:rsidRPr="005B5C10">
        <w:rPr>
          <w:rFonts w:ascii="Times New Roman" w:eastAsiaTheme="minorEastAsia" w:hAnsi="Times New Roman"/>
          <w:color w:val="000000" w:themeColor="text1"/>
          <w:sz w:val="21"/>
          <w:szCs w:val="21"/>
        </w:rPr>
        <w:t>基金净值表现</w:t>
      </w:r>
      <w:bookmarkEnd w:id="25"/>
      <w:bookmarkEnd w:id="26"/>
      <w:bookmarkEnd w:id="27"/>
    </w:p>
    <w:p w14:paraId="1FFD474C"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3.2.1 </w:t>
      </w:r>
      <w:r w:rsidRPr="005B5C10">
        <w:rPr>
          <w:rFonts w:eastAsiaTheme="minorEastAsia"/>
          <w:b/>
          <w:color w:val="000000" w:themeColor="text1"/>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5B5C10" w:rsidRPr="005B5C10" w14:paraId="56A5AC29" w14:textId="77777777">
        <w:tc>
          <w:tcPr>
            <w:tcW w:w="1620" w:type="dxa"/>
            <w:vAlign w:val="center"/>
          </w:tcPr>
          <w:p w14:paraId="52A4DF27"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阶段</w:t>
            </w:r>
          </w:p>
        </w:tc>
        <w:tc>
          <w:tcPr>
            <w:tcW w:w="1350" w:type="dxa"/>
            <w:vAlign w:val="center"/>
          </w:tcPr>
          <w:p w14:paraId="1A11C0BC"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份额净值增长率</w:t>
            </w:r>
            <w:r w:rsidRPr="005B5C10">
              <w:rPr>
                <w:rFonts w:ascii="宋体" w:hAnsi="宋体" w:cs="宋体" w:hint="eastAsia"/>
                <w:color w:val="000000" w:themeColor="text1"/>
                <w:szCs w:val="21"/>
              </w:rPr>
              <w:t>①</w:t>
            </w:r>
          </w:p>
        </w:tc>
        <w:tc>
          <w:tcPr>
            <w:tcW w:w="1350" w:type="dxa"/>
            <w:vAlign w:val="center"/>
          </w:tcPr>
          <w:p w14:paraId="361BBB1F"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份额净值增长率标准差</w:t>
            </w:r>
            <w:r w:rsidRPr="005B5C10">
              <w:rPr>
                <w:rFonts w:ascii="宋体" w:hAnsi="宋体" w:cs="宋体" w:hint="eastAsia"/>
                <w:color w:val="000000" w:themeColor="text1"/>
                <w:szCs w:val="21"/>
              </w:rPr>
              <w:t>②</w:t>
            </w:r>
          </w:p>
        </w:tc>
        <w:tc>
          <w:tcPr>
            <w:tcW w:w="1350" w:type="dxa"/>
            <w:vAlign w:val="center"/>
          </w:tcPr>
          <w:p w14:paraId="60E67165"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业绩比较基准收益率</w:t>
            </w:r>
            <w:r w:rsidRPr="005B5C10">
              <w:rPr>
                <w:rFonts w:ascii="宋体" w:hAnsi="宋体" w:cs="宋体" w:hint="eastAsia"/>
                <w:color w:val="000000" w:themeColor="text1"/>
                <w:szCs w:val="21"/>
              </w:rPr>
              <w:t>③</w:t>
            </w:r>
          </w:p>
        </w:tc>
        <w:tc>
          <w:tcPr>
            <w:tcW w:w="1350" w:type="dxa"/>
            <w:vAlign w:val="center"/>
          </w:tcPr>
          <w:p w14:paraId="0399276E"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业绩比较基准收益率标准差</w:t>
            </w:r>
            <w:r w:rsidRPr="005B5C10">
              <w:rPr>
                <w:rFonts w:ascii="宋体" w:hAnsi="宋体" w:cs="宋体" w:hint="eastAsia"/>
                <w:color w:val="000000" w:themeColor="text1"/>
                <w:szCs w:val="21"/>
              </w:rPr>
              <w:t>④</w:t>
            </w:r>
          </w:p>
        </w:tc>
        <w:tc>
          <w:tcPr>
            <w:tcW w:w="1350" w:type="dxa"/>
            <w:vAlign w:val="center"/>
          </w:tcPr>
          <w:p w14:paraId="258A647B" w14:textId="77777777" w:rsidR="006B65E1" w:rsidRPr="005B5C10" w:rsidRDefault="00945F2E">
            <w:pPr>
              <w:jc w:val="center"/>
              <w:rPr>
                <w:rFonts w:eastAsiaTheme="minorEastAsia"/>
                <w:color w:val="000000" w:themeColor="text1"/>
                <w:szCs w:val="21"/>
              </w:rPr>
            </w:pPr>
            <w:r w:rsidRPr="005B5C10">
              <w:rPr>
                <w:rFonts w:ascii="宋体" w:hAnsi="宋体" w:cs="宋体" w:hint="eastAsia"/>
                <w:color w:val="000000" w:themeColor="text1"/>
                <w:szCs w:val="21"/>
              </w:rPr>
              <w:t>①</w:t>
            </w:r>
            <w:r w:rsidRPr="005B5C10">
              <w:rPr>
                <w:rFonts w:eastAsiaTheme="minorEastAsia"/>
                <w:color w:val="000000" w:themeColor="text1"/>
                <w:szCs w:val="21"/>
              </w:rPr>
              <w:t>－</w:t>
            </w:r>
            <w:r w:rsidRPr="005B5C10">
              <w:rPr>
                <w:rFonts w:ascii="宋体" w:hAnsi="宋体" w:cs="宋体" w:hint="eastAsia"/>
                <w:color w:val="000000" w:themeColor="text1"/>
                <w:szCs w:val="21"/>
              </w:rPr>
              <w:t>③</w:t>
            </w:r>
          </w:p>
        </w:tc>
        <w:tc>
          <w:tcPr>
            <w:tcW w:w="1350" w:type="dxa"/>
            <w:vAlign w:val="center"/>
          </w:tcPr>
          <w:p w14:paraId="493D7B08" w14:textId="77777777" w:rsidR="006B65E1" w:rsidRPr="005B5C10" w:rsidRDefault="00945F2E">
            <w:pPr>
              <w:jc w:val="center"/>
              <w:rPr>
                <w:rFonts w:eastAsiaTheme="minorEastAsia"/>
                <w:color w:val="000000" w:themeColor="text1"/>
                <w:szCs w:val="21"/>
              </w:rPr>
            </w:pPr>
            <w:r w:rsidRPr="005B5C10">
              <w:rPr>
                <w:rFonts w:ascii="宋体" w:hAnsi="宋体" w:cs="宋体" w:hint="eastAsia"/>
                <w:color w:val="000000" w:themeColor="text1"/>
                <w:szCs w:val="21"/>
              </w:rPr>
              <w:t>②</w:t>
            </w:r>
            <w:r w:rsidRPr="005B5C10">
              <w:rPr>
                <w:rFonts w:eastAsiaTheme="minorEastAsia"/>
                <w:color w:val="000000" w:themeColor="text1"/>
                <w:szCs w:val="21"/>
              </w:rPr>
              <w:t>－</w:t>
            </w:r>
            <w:r w:rsidRPr="005B5C10">
              <w:rPr>
                <w:rFonts w:ascii="宋体" w:hAnsi="宋体" w:cs="宋体" w:hint="eastAsia"/>
                <w:color w:val="000000" w:themeColor="text1"/>
                <w:szCs w:val="21"/>
              </w:rPr>
              <w:t>④</w:t>
            </w:r>
          </w:p>
        </w:tc>
      </w:tr>
      <w:tr w:rsidR="00467645" w14:paraId="5D9B4998" w14:textId="77777777">
        <w:tc>
          <w:tcPr>
            <w:tcW w:w="1620" w:type="dxa"/>
            <w:vAlign w:val="center"/>
          </w:tcPr>
          <w:p w14:paraId="2CCA7AF6" w14:textId="77777777" w:rsidR="00467645" w:rsidRDefault="005C5C89">
            <w:pPr>
              <w:jc w:val="left"/>
            </w:pPr>
            <w:r>
              <w:rPr>
                <w:rFonts w:eastAsiaTheme="minorEastAsia"/>
                <w:color w:val="000000" w:themeColor="text1"/>
                <w:szCs w:val="21"/>
              </w:rPr>
              <w:t>过去一个月</w:t>
            </w:r>
          </w:p>
        </w:tc>
        <w:tc>
          <w:tcPr>
            <w:tcW w:w="1350" w:type="dxa"/>
            <w:vAlign w:val="center"/>
          </w:tcPr>
          <w:p w14:paraId="6EDBEF94" w14:textId="77777777" w:rsidR="00467645" w:rsidRDefault="005C5C89">
            <w:pPr>
              <w:jc w:val="center"/>
            </w:pPr>
            <w:r>
              <w:rPr>
                <w:rFonts w:eastAsiaTheme="minorEastAsia"/>
                <w:color w:val="000000" w:themeColor="text1"/>
                <w:szCs w:val="21"/>
              </w:rPr>
              <w:t>-5.68%</w:t>
            </w:r>
          </w:p>
        </w:tc>
        <w:tc>
          <w:tcPr>
            <w:tcW w:w="1350" w:type="dxa"/>
            <w:vAlign w:val="center"/>
          </w:tcPr>
          <w:p w14:paraId="0682F429" w14:textId="77777777" w:rsidR="00467645" w:rsidRDefault="005C5C89">
            <w:pPr>
              <w:jc w:val="center"/>
            </w:pPr>
            <w:r>
              <w:rPr>
                <w:rFonts w:eastAsiaTheme="minorEastAsia"/>
                <w:color w:val="000000" w:themeColor="text1"/>
                <w:szCs w:val="21"/>
              </w:rPr>
              <w:t>0.97%</w:t>
            </w:r>
          </w:p>
        </w:tc>
        <w:tc>
          <w:tcPr>
            <w:tcW w:w="1350" w:type="dxa"/>
            <w:vAlign w:val="center"/>
          </w:tcPr>
          <w:p w14:paraId="68DD71E1" w14:textId="77777777" w:rsidR="00467645" w:rsidRDefault="005C5C89">
            <w:pPr>
              <w:jc w:val="center"/>
            </w:pPr>
            <w:r>
              <w:rPr>
                <w:rFonts w:eastAsiaTheme="minorEastAsia"/>
                <w:color w:val="000000" w:themeColor="text1"/>
                <w:szCs w:val="21"/>
              </w:rPr>
              <w:t>-6.54%</w:t>
            </w:r>
          </w:p>
        </w:tc>
        <w:tc>
          <w:tcPr>
            <w:tcW w:w="1350" w:type="dxa"/>
            <w:vAlign w:val="center"/>
          </w:tcPr>
          <w:p w14:paraId="1266AC4B" w14:textId="77777777" w:rsidR="00467645" w:rsidRDefault="005C5C89">
            <w:pPr>
              <w:jc w:val="center"/>
            </w:pPr>
            <w:r>
              <w:rPr>
                <w:rFonts w:eastAsiaTheme="minorEastAsia"/>
                <w:color w:val="000000" w:themeColor="text1"/>
                <w:szCs w:val="21"/>
              </w:rPr>
              <w:t>0.91%</w:t>
            </w:r>
          </w:p>
        </w:tc>
        <w:tc>
          <w:tcPr>
            <w:tcW w:w="1350" w:type="dxa"/>
            <w:vAlign w:val="center"/>
          </w:tcPr>
          <w:p w14:paraId="07EC6DC6" w14:textId="77777777" w:rsidR="00467645" w:rsidRDefault="005C5C89">
            <w:pPr>
              <w:jc w:val="center"/>
            </w:pPr>
            <w:r>
              <w:rPr>
                <w:rFonts w:eastAsiaTheme="minorEastAsia"/>
                <w:color w:val="000000" w:themeColor="text1"/>
                <w:szCs w:val="21"/>
              </w:rPr>
              <w:t>0.86%</w:t>
            </w:r>
          </w:p>
        </w:tc>
        <w:tc>
          <w:tcPr>
            <w:tcW w:w="1350" w:type="dxa"/>
            <w:vAlign w:val="center"/>
          </w:tcPr>
          <w:p w14:paraId="143C0512" w14:textId="77777777" w:rsidR="00467645" w:rsidRDefault="005C5C89">
            <w:pPr>
              <w:jc w:val="center"/>
            </w:pPr>
            <w:r>
              <w:rPr>
                <w:rFonts w:eastAsiaTheme="minorEastAsia"/>
                <w:color w:val="000000" w:themeColor="text1"/>
                <w:szCs w:val="21"/>
              </w:rPr>
              <w:t>0.06%</w:t>
            </w:r>
          </w:p>
        </w:tc>
      </w:tr>
      <w:tr w:rsidR="00467645" w14:paraId="79765BCC" w14:textId="77777777">
        <w:tc>
          <w:tcPr>
            <w:tcW w:w="1620" w:type="dxa"/>
            <w:vAlign w:val="center"/>
          </w:tcPr>
          <w:p w14:paraId="2963460E" w14:textId="77777777" w:rsidR="00467645" w:rsidRDefault="005C5C89">
            <w:pPr>
              <w:jc w:val="left"/>
            </w:pPr>
            <w:r>
              <w:rPr>
                <w:rFonts w:eastAsiaTheme="minorEastAsia"/>
                <w:color w:val="000000" w:themeColor="text1"/>
                <w:szCs w:val="21"/>
              </w:rPr>
              <w:t>过去三个月</w:t>
            </w:r>
          </w:p>
        </w:tc>
        <w:tc>
          <w:tcPr>
            <w:tcW w:w="1350" w:type="dxa"/>
            <w:vAlign w:val="center"/>
          </w:tcPr>
          <w:p w14:paraId="608347E6" w14:textId="77777777" w:rsidR="00467645" w:rsidRDefault="005C5C89">
            <w:pPr>
              <w:jc w:val="center"/>
            </w:pPr>
            <w:r>
              <w:rPr>
                <w:rFonts w:eastAsiaTheme="minorEastAsia"/>
                <w:color w:val="000000" w:themeColor="text1"/>
                <w:szCs w:val="21"/>
              </w:rPr>
              <w:t>-4.60%</w:t>
            </w:r>
          </w:p>
        </w:tc>
        <w:tc>
          <w:tcPr>
            <w:tcW w:w="1350" w:type="dxa"/>
            <w:vAlign w:val="center"/>
          </w:tcPr>
          <w:p w14:paraId="276A20F7" w14:textId="77777777" w:rsidR="00467645" w:rsidRDefault="005C5C89">
            <w:pPr>
              <w:jc w:val="center"/>
            </w:pPr>
            <w:r>
              <w:rPr>
                <w:rFonts w:eastAsiaTheme="minorEastAsia"/>
                <w:color w:val="000000" w:themeColor="text1"/>
                <w:szCs w:val="21"/>
              </w:rPr>
              <w:t>1.08%</w:t>
            </w:r>
          </w:p>
        </w:tc>
        <w:tc>
          <w:tcPr>
            <w:tcW w:w="1350" w:type="dxa"/>
            <w:vAlign w:val="center"/>
          </w:tcPr>
          <w:p w14:paraId="2D7F787A" w14:textId="77777777" w:rsidR="00467645" w:rsidRDefault="005C5C89">
            <w:pPr>
              <w:jc w:val="center"/>
            </w:pPr>
            <w:r>
              <w:rPr>
                <w:rFonts w:eastAsiaTheme="minorEastAsia"/>
                <w:color w:val="000000" w:themeColor="text1"/>
                <w:szCs w:val="21"/>
              </w:rPr>
              <w:t>-6.17%</w:t>
            </w:r>
          </w:p>
        </w:tc>
        <w:tc>
          <w:tcPr>
            <w:tcW w:w="1350" w:type="dxa"/>
            <w:vAlign w:val="center"/>
          </w:tcPr>
          <w:p w14:paraId="0E3DA482" w14:textId="77777777" w:rsidR="00467645" w:rsidRDefault="005C5C89">
            <w:pPr>
              <w:jc w:val="center"/>
            </w:pPr>
            <w:r>
              <w:rPr>
                <w:rFonts w:eastAsiaTheme="minorEastAsia"/>
                <w:color w:val="000000" w:themeColor="text1"/>
                <w:szCs w:val="21"/>
              </w:rPr>
              <w:t>1.09%</w:t>
            </w:r>
          </w:p>
        </w:tc>
        <w:tc>
          <w:tcPr>
            <w:tcW w:w="1350" w:type="dxa"/>
            <w:vAlign w:val="center"/>
          </w:tcPr>
          <w:p w14:paraId="6DDCCDF0" w14:textId="77777777" w:rsidR="00467645" w:rsidRDefault="005C5C89">
            <w:pPr>
              <w:jc w:val="center"/>
            </w:pPr>
            <w:r>
              <w:rPr>
                <w:rFonts w:eastAsiaTheme="minorEastAsia"/>
                <w:color w:val="000000" w:themeColor="text1"/>
                <w:szCs w:val="21"/>
              </w:rPr>
              <w:t>1.57%</w:t>
            </w:r>
          </w:p>
        </w:tc>
        <w:tc>
          <w:tcPr>
            <w:tcW w:w="1350" w:type="dxa"/>
            <w:vAlign w:val="center"/>
          </w:tcPr>
          <w:p w14:paraId="4AD571AA" w14:textId="77777777" w:rsidR="00467645" w:rsidRDefault="005C5C89">
            <w:pPr>
              <w:jc w:val="center"/>
            </w:pPr>
            <w:r>
              <w:rPr>
                <w:rFonts w:eastAsiaTheme="minorEastAsia"/>
                <w:color w:val="000000" w:themeColor="text1"/>
                <w:szCs w:val="21"/>
              </w:rPr>
              <w:t>-0.01%</w:t>
            </w:r>
          </w:p>
        </w:tc>
      </w:tr>
      <w:tr w:rsidR="00467645" w14:paraId="2E1FA9E5" w14:textId="77777777">
        <w:tc>
          <w:tcPr>
            <w:tcW w:w="1620" w:type="dxa"/>
            <w:vAlign w:val="center"/>
          </w:tcPr>
          <w:p w14:paraId="4CACA788" w14:textId="77777777" w:rsidR="00467645" w:rsidRDefault="005C5C89">
            <w:pPr>
              <w:jc w:val="left"/>
            </w:pPr>
            <w:r>
              <w:rPr>
                <w:rFonts w:eastAsiaTheme="minorEastAsia"/>
                <w:color w:val="000000" w:themeColor="text1"/>
                <w:szCs w:val="21"/>
              </w:rPr>
              <w:t>过去六个月</w:t>
            </w:r>
          </w:p>
        </w:tc>
        <w:tc>
          <w:tcPr>
            <w:tcW w:w="1350" w:type="dxa"/>
            <w:vAlign w:val="center"/>
          </w:tcPr>
          <w:p w14:paraId="16A3E127" w14:textId="77777777" w:rsidR="00467645" w:rsidRDefault="005C5C89">
            <w:pPr>
              <w:jc w:val="center"/>
            </w:pPr>
            <w:r>
              <w:rPr>
                <w:rFonts w:eastAsiaTheme="minorEastAsia"/>
                <w:color w:val="000000" w:themeColor="text1"/>
                <w:szCs w:val="21"/>
              </w:rPr>
              <w:t>-11.52%</w:t>
            </w:r>
          </w:p>
        </w:tc>
        <w:tc>
          <w:tcPr>
            <w:tcW w:w="1350" w:type="dxa"/>
            <w:vAlign w:val="center"/>
          </w:tcPr>
          <w:p w14:paraId="2801595B" w14:textId="77777777" w:rsidR="00467645" w:rsidRDefault="005C5C89">
            <w:pPr>
              <w:jc w:val="center"/>
            </w:pPr>
            <w:r>
              <w:rPr>
                <w:rFonts w:eastAsiaTheme="minorEastAsia"/>
                <w:color w:val="000000" w:themeColor="text1"/>
                <w:szCs w:val="21"/>
              </w:rPr>
              <w:t>1.53%</w:t>
            </w:r>
          </w:p>
        </w:tc>
        <w:tc>
          <w:tcPr>
            <w:tcW w:w="1350" w:type="dxa"/>
            <w:vAlign w:val="center"/>
          </w:tcPr>
          <w:p w14:paraId="56CDB6C6" w14:textId="77777777" w:rsidR="00467645" w:rsidRDefault="005C5C89">
            <w:pPr>
              <w:jc w:val="center"/>
            </w:pPr>
            <w:r>
              <w:rPr>
                <w:rFonts w:eastAsiaTheme="minorEastAsia"/>
                <w:color w:val="000000" w:themeColor="text1"/>
                <w:szCs w:val="21"/>
              </w:rPr>
              <w:t>-8.50%</w:t>
            </w:r>
          </w:p>
        </w:tc>
        <w:tc>
          <w:tcPr>
            <w:tcW w:w="1350" w:type="dxa"/>
            <w:vAlign w:val="center"/>
          </w:tcPr>
          <w:p w14:paraId="2CE9A50B" w14:textId="77777777" w:rsidR="00467645" w:rsidRDefault="005C5C89">
            <w:pPr>
              <w:jc w:val="center"/>
            </w:pPr>
            <w:r>
              <w:rPr>
                <w:rFonts w:eastAsiaTheme="minorEastAsia"/>
                <w:color w:val="000000" w:themeColor="text1"/>
                <w:szCs w:val="21"/>
              </w:rPr>
              <w:t>1.53%</w:t>
            </w:r>
          </w:p>
        </w:tc>
        <w:tc>
          <w:tcPr>
            <w:tcW w:w="1350" w:type="dxa"/>
            <w:vAlign w:val="center"/>
          </w:tcPr>
          <w:p w14:paraId="1A6D6C0B" w14:textId="77777777" w:rsidR="00467645" w:rsidRDefault="005C5C89">
            <w:pPr>
              <w:jc w:val="center"/>
            </w:pPr>
            <w:r>
              <w:rPr>
                <w:rFonts w:eastAsiaTheme="minorEastAsia"/>
                <w:color w:val="000000" w:themeColor="text1"/>
                <w:szCs w:val="21"/>
              </w:rPr>
              <w:t>-3.02%</w:t>
            </w:r>
          </w:p>
        </w:tc>
        <w:tc>
          <w:tcPr>
            <w:tcW w:w="1350" w:type="dxa"/>
            <w:vAlign w:val="center"/>
          </w:tcPr>
          <w:p w14:paraId="72D69BB0" w14:textId="77777777" w:rsidR="00467645" w:rsidRDefault="005C5C89">
            <w:pPr>
              <w:jc w:val="center"/>
            </w:pPr>
            <w:r>
              <w:rPr>
                <w:rFonts w:eastAsiaTheme="minorEastAsia"/>
                <w:color w:val="000000" w:themeColor="text1"/>
                <w:szCs w:val="21"/>
              </w:rPr>
              <w:t>0.00%</w:t>
            </w:r>
          </w:p>
        </w:tc>
      </w:tr>
      <w:tr w:rsidR="00467645" w14:paraId="0CEB2125" w14:textId="77777777">
        <w:tc>
          <w:tcPr>
            <w:tcW w:w="1620" w:type="dxa"/>
            <w:vAlign w:val="center"/>
          </w:tcPr>
          <w:p w14:paraId="0FC592E2" w14:textId="77777777" w:rsidR="00467645" w:rsidRDefault="005C5C89">
            <w:pPr>
              <w:jc w:val="left"/>
            </w:pPr>
            <w:r>
              <w:rPr>
                <w:rFonts w:eastAsiaTheme="minorEastAsia"/>
                <w:color w:val="000000" w:themeColor="text1"/>
                <w:szCs w:val="21"/>
              </w:rPr>
              <w:t>过去一年</w:t>
            </w:r>
          </w:p>
        </w:tc>
        <w:tc>
          <w:tcPr>
            <w:tcW w:w="1350" w:type="dxa"/>
            <w:vAlign w:val="center"/>
          </w:tcPr>
          <w:p w14:paraId="29A08FAA" w14:textId="77777777" w:rsidR="00467645" w:rsidRDefault="005C5C89">
            <w:pPr>
              <w:jc w:val="center"/>
            </w:pPr>
            <w:r>
              <w:rPr>
                <w:rFonts w:eastAsiaTheme="minorEastAsia"/>
                <w:color w:val="000000" w:themeColor="text1"/>
                <w:szCs w:val="21"/>
              </w:rPr>
              <w:t>-19.17%</w:t>
            </w:r>
          </w:p>
        </w:tc>
        <w:tc>
          <w:tcPr>
            <w:tcW w:w="1350" w:type="dxa"/>
            <w:vAlign w:val="center"/>
          </w:tcPr>
          <w:p w14:paraId="0FB44301" w14:textId="77777777" w:rsidR="00467645" w:rsidRDefault="005C5C89">
            <w:pPr>
              <w:jc w:val="center"/>
            </w:pPr>
            <w:r>
              <w:rPr>
                <w:rFonts w:eastAsiaTheme="minorEastAsia"/>
                <w:color w:val="000000" w:themeColor="text1"/>
                <w:szCs w:val="21"/>
              </w:rPr>
              <w:t>1.22%</w:t>
            </w:r>
          </w:p>
        </w:tc>
        <w:tc>
          <w:tcPr>
            <w:tcW w:w="1350" w:type="dxa"/>
            <w:vAlign w:val="center"/>
          </w:tcPr>
          <w:p w14:paraId="117B3377" w14:textId="77777777" w:rsidR="00467645" w:rsidRDefault="005C5C89">
            <w:pPr>
              <w:jc w:val="center"/>
            </w:pPr>
            <w:r>
              <w:rPr>
                <w:rFonts w:eastAsiaTheme="minorEastAsia"/>
                <w:color w:val="000000" w:themeColor="text1"/>
                <w:szCs w:val="21"/>
              </w:rPr>
              <w:t>-16.70%</w:t>
            </w:r>
          </w:p>
        </w:tc>
        <w:tc>
          <w:tcPr>
            <w:tcW w:w="1350" w:type="dxa"/>
            <w:vAlign w:val="center"/>
          </w:tcPr>
          <w:p w14:paraId="3E721540" w14:textId="77777777" w:rsidR="00467645" w:rsidRDefault="005C5C89">
            <w:pPr>
              <w:jc w:val="center"/>
            </w:pPr>
            <w:r>
              <w:rPr>
                <w:rFonts w:eastAsiaTheme="minorEastAsia"/>
                <w:color w:val="000000" w:themeColor="text1"/>
                <w:szCs w:val="21"/>
              </w:rPr>
              <w:t>1.21%</w:t>
            </w:r>
          </w:p>
        </w:tc>
        <w:tc>
          <w:tcPr>
            <w:tcW w:w="1350" w:type="dxa"/>
            <w:vAlign w:val="center"/>
          </w:tcPr>
          <w:p w14:paraId="39A61ADB" w14:textId="77777777" w:rsidR="00467645" w:rsidRDefault="005C5C89">
            <w:pPr>
              <w:jc w:val="center"/>
            </w:pPr>
            <w:r>
              <w:rPr>
                <w:rFonts w:eastAsiaTheme="minorEastAsia"/>
                <w:color w:val="000000" w:themeColor="text1"/>
                <w:szCs w:val="21"/>
              </w:rPr>
              <w:t>-2.47%</w:t>
            </w:r>
          </w:p>
        </w:tc>
        <w:tc>
          <w:tcPr>
            <w:tcW w:w="1350" w:type="dxa"/>
            <w:vAlign w:val="center"/>
          </w:tcPr>
          <w:p w14:paraId="34611EE6" w14:textId="77777777" w:rsidR="00467645" w:rsidRDefault="005C5C89">
            <w:pPr>
              <w:jc w:val="center"/>
            </w:pPr>
            <w:r>
              <w:rPr>
                <w:rFonts w:eastAsiaTheme="minorEastAsia"/>
                <w:color w:val="000000" w:themeColor="text1"/>
                <w:szCs w:val="21"/>
              </w:rPr>
              <w:t>0.01%</w:t>
            </w:r>
          </w:p>
        </w:tc>
      </w:tr>
      <w:tr w:rsidR="00467645" w14:paraId="164D3DE5" w14:textId="77777777">
        <w:tc>
          <w:tcPr>
            <w:tcW w:w="1620" w:type="dxa"/>
            <w:vAlign w:val="center"/>
          </w:tcPr>
          <w:p w14:paraId="336335C6" w14:textId="77777777" w:rsidR="00467645" w:rsidRDefault="005C5C89">
            <w:pPr>
              <w:jc w:val="left"/>
            </w:pPr>
            <w:r>
              <w:rPr>
                <w:rFonts w:eastAsiaTheme="minorEastAsia"/>
                <w:color w:val="000000" w:themeColor="text1"/>
                <w:szCs w:val="21"/>
              </w:rPr>
              <w:t>过去三年</w:t>
            </w:r>
          </w:p>
        </w:tc>
        <w:tc>
          <w:tcPr>
            <w:tcW w:w="1350" w:type="dxa"/>
            <w:vAlign w:val="center"/>
          </w:tcPr>
          <w:p w14:paraId="0012C2A7" w14:textId="77777777" w:rsidR="00467645" w:rsidRDefault="005C5C89">
            <w:pPr>
              <w:jc w:val="center"/>
            </w:pPr>
            <w:r>
              <w:rPr>
                <w:rFonts w:eastAsiaTheme="minorEastAsia"/>
                <w:color w:val="000000" w:themeColor="text1"/>
                <w:szCs w:val="21"/>
              </w:rPr>
              <w:t>-25.44%</w:t>
            </w:r>
          </w:p>
        </w:tc>
        <w:tc>
          <w:tcPr>
            <w:tcW w:w="1350" w:type="dxa"/>
            <w:vAlign w:val="center"/>
          </w:tcPr>
          <w:p w14:paraId="6AC22C59" w14:textId="77777777" w:rsidR="00467645" w:rsidRDefault="005C5C89">
            <w:pPr>
              <w:jc w:val="center"/>
            </w:pPr>
            <w:r>
              <w:rPr>
                <w:rFonts w:eastAsiaTheme="minorEastAsia"/>
                <w:color w:val="000000" w:themeColor="text1"/>
                <w:szCs w:val="21"/>
              </w:rPr>
              <w:t>1.16%</w:t>
            </w:r>
          </w:p>
        </w:tc>
        <w:tc>
          <w:tcPr>
            <w:tcW w:w="1350" w:type="dxa"/>
            <w:vAlign w:val="center"/>
          </w:tcPr>
          <w:p w14:paraId="362C4E91" w14:textId="77777777" w:rsidR="00467645" w:rsidRDefault="005C5C89">
            <w:pPr>
              <w:jc w:val="center"/>
            </w:pPr>
            <w:r>
              <w:rPr>
                <w:rFonts w:eastAsiaTheme="minorEastAsia"/>
                <w:color w:val="000000" w:themeColor="text1"/>
                <w:szCs w:val="21"/>
              </w:rPr>
              <w:t>-28.38%</w:t>
            </w:r>
          </w:p>
        </w:tc>
        <w:tc>
          <w:tcPr>
            <w:tcW w:w="1350" w:type="dxa"/>
            <w:vAlign w:val="center"/>
          </w:tcPr>
          <w:p w14:paraId="5CCED7EE" w14:textId="77777777" w:rsidR="00467645" w:rsidRDefault="005C5C89">
            <w:pPr>
              <w:jc w:val="center"/>
            </w:pPr>
            <w:r>
              <w:rPr>
                <w:rFonts w:eastAsiaTheme="minorEastAsia"/>
                <w:color w:val="000000" w:themeColor="text1"/>
                <w:szCs w:val="21"/>
              </w:rPr>
              <w:t>0.94%</w:t>
            </w:r>
          </w:p>
        </w:tc>
        <w:tc>
          <w:tcPr>
            <w:tcW w:w="1350" w:type="dxa"/>
            <w:vAlign w:val="center"/>
          </w:tcPr>
          <w:p w14:paraId="063EBBB4" w14:textId="77777777" w:rsidR="00467645" w:rsidRDefault="005C5C89">
            <w:pPr>
              <w:jc w:val="center"/>
            </w:pPr>
            <w:r>
              <w:rPr>
                <w:rFonts w:eastAsiaTheme="minorEastAsia"/>
                <w:color w:val="000000" w:themeColor="text1"/>
                <w:szCs w:val="21"/>
              </w:rPr>
              <w:t>2.94%</w:t>
            </w:r>
          </w:p>
        </w:tc>
        <w:tc>
          <w:tcPr>
            <w:tcW w:w="1350" w:type="dxa"/>
            <w:vAlign w:val="center"/>
          </w:tcPr>
          <w:p w14:paraId="2FB38DA2" w14:textId="77777777" w:rsidR="00467645" w:rsidRDefault="005C5C89">
            <w:pPr>
              <w:jc w:val="center"/>
            </w:pPr>
            <w:r>
              <w:rPr>
                <w:rFonts w:eastAsiaTheme="minorEastAsia"/>
                <w:color w:val="000000" w:themeColor="text1"/>
                <w:szCs w:val="21"/>
              </w:rPr>
              <w:t>0.22%</w:t>
            </w:r>
          </w:p>
        </w:tc>
      </w:tr>
      <w:tr w:rsidR="00467645" w14:paraId="0950A64A" w14:textId="77777777">
        <w:tc>
          <w:tcPr>
            <w:tcW w:w="1620" w:type="dxa"/>
            <w:vAlign w:val="center"/>
          </w:tcPr>
          <w:p w14:paraId="2C4C3CF4" w14:textId="77777777" w:rsidR="00467645" w:rsidRDefault="005C5C89">
            <w:pPr>
              <w:jc w:val="left"/>
            </w:pPr>
            <w:r>
              <w:rPr>
                <w:rFonts w:eastAsiaTheme="minorEastAsia"/>
                <w:color w:val="000000" w:themeColor="text1"/>
                <w:szCs w:val="21"/>
              </w:rPr>
              <w:t>自基金合同生效起至今</w:t>
            </w:r>
          </w:p>
        </w:tc>
        <w:tc>
          <w:tcPr>
            <w:tcW w:w="1350" w:type="dxa"/>
            <w:vAlign w:val="center"/>
          </w:tcPr>
          <w:p w14:paraId="03CB306A" w14:textId="77777777" w:rsidR="00467645" w:rsidRDefault="005C5C89">
            <w:pPr>
              <w:jc w:val="center"/>
            </w:pPr>
            <w:r>
              <w:rPr>
                <w:rFonts w:eastAsiaTheme="minorEastAsia"/>
                <w:color w:val="000000" w:themeColor="text1"/>
                <w:szCs w:val="21"/>
              </w:rPr>
              <w:t>3.80%</w:t>
            </w:r>
          </w:p>
        </w:tc>
        <w:tc>
          <w:tcPr>
            <w:tcW w:w="1350" w:type="dxa"/>
            <w:vAlign w:val="center"/>
          </w:tcPr>
          <w:p w14:paraId="250D08D5" w14:textId="77777777" w:rsidR="00467645" w:rsidRDefault="005C5C89">
            <w:pPr>
              <w:jc w:val="center"/>
            </w:pPr>
            <w:r>
              <w:rPr>
                <w:rFonts w:eastAsiaTheme="minorEastAsia"/>
                <w:color w:val="000000" w:themeColor="text1"/>
                <w:szCs w:val="21"/>
              </w:rPr>
              <w:t>1.21%</w:t>
            </w:r>
          </w:p>
        </w:tc>
        <w:tc>
          <w:tcPr>
            <w:tcW w:w="1350" w:type="dxa"/>
            <w:vAlign w:val="center"/>
          </w:tcPr>
          <w:p w14:paraId="0018A14F" w14:textId="77777777" w:rsidR="00467645" w:rsidRDefault="005C5C89">
            <w:pPr>
              <w:jc w:val="center"/>
            </w:pPr>
            <w:r>
              <w:rPr>
                <w:rFonts w:eastAsiaTheme="minorEastAsia"/>
                <w:color w:val="000000" w:themeColor="text1"/>
                <w:szCs w:val="21"/>
              </w:rPr>
              <w:t>-18.52%</w:t>
            </w:r>
          </w:p>
        </w:tc>
        <w:tc>
          <w:tcPr>
            <w:tcW w:w="1350" w:type="dxa"/>
            <w:vAlign w:val="center"/>
          </w:tcPr>
          <w:p w14:paraId="4BF10394" w14:textId="77777777" w:rsidR="00467645" w:rsidRDefault="005C5C89">
            <w:pPr>
              <w:jc w:val="center"/>
            </w:pPr>
            <w:r>
              <w:rPr>
                <w:rFonts w:eastAsiaTheme="minorEastAsia"/>
                <w:color w:val="000000" w:themeColor="text1"/>
                <w:szCs w:val="21"/>
              </w:rPr>
              <w:t>0.87%</w:t>
            </w:r>
          </w:p>
        </w:tc>
        <w:tc>
          <w:tcPr>
            <w:tcW w:w="1350" w:type="dxa"/>
            <w:vAlign w:val="center"/>
          </w:tcPr>
          <w:p w14:paraId="7823213A" w14:textId="77777777" w:rsidR="00467645" w:rsidRDefault="005C5C89">
            <w:pPr>
              <w:jc w:val="center"/>
            </w:pPr>
            <w:r>
              <w:rPr>
                <w:rFonts w:eastAsiaTheme="minorEastAsia"/>
                <w:color w:val="000000" w:themeColor="text1"/>
                <w:szCs w:val="21"/>
              </w:rPr>
              <w:t>22.32%</w:t>
            </w:r>
          </w:p>
        </w:tc>
        <w:tc>
          <w:tcPr>
            <w:tcW w:w="1350" w:type="dxa"/>
            <w:vAlign w:val="center"/>
          </w:tcPr>
          <w:p w14:paraId="76BE9B17" w14:textId="77777777" w:rsidR="00467645" w:rsidRDefault="005C5C89">
            <w:pPr>
              <w:jc w:val="center"/>
            </w:pPr>
            <w:r>
              <w:rPr>
                <w:rFonts w:eastAsiaTheme="minorEastAsia"/>
                <w:color w:val="000000" w:themeColor="text1"/>
                <w:szCs w:val="21"/>
              </w:rPr>
              <w:t>0.34%</w:t>
            </w:r>
          </w:p>
        </w:tc>
      </w:tr>
    </w:tbl>
    <w:p w14:paraId="76080BC5" w14:textId="77777777"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color w:val="000000" w:themeColor="text1"/>
          <w:kern w:val="0"/>
          <w:szCs w:val="21"/>
        </w:rPr>
        <w:t>3.2.2</w:t>
      </w:r>
      <w:r w:rsidRPr="005B5C10">
        <w:rPr>
          <w:rStyle w:val="afc"/>
          <w:rFonts w:eastAsiaTheme="minorEastAsia"/>
          <w:color w:val="000000" w:themeColor="text1"/>
          <w:szCs w:val="21"/>
          <w:shd w:val="clear" w:color="auto" w:fill="FFFFFF"/>
        </w:rPr>
        <w:t>自基金合同生效以来</w:t>
      </w:r>
      <w:r w:rsidRPr="005B5C10">
        <w:rPr>
          <w:rFonts w:eastAsiaTheme="minorEastAsia"/>
          <w:b/>
          <w:color w:val="000000" w:themeColor="text1"/>
          <w:kern w:val="0"/>
          <w:szCs w:val="21"/>
        </w:rPr>
        <w:t>基金份额累计净值增长率变动及其与同期业绩比较基准收益率变动的比较</w:t>
      </w:r>
    </w:p>
    <w:p w14:paraId="2DB868D2" w14:textId="77777777" w:rsidR="006B65E1" w:rsidRPr="005B5C10" w:rsidRDefault="00945F2E">
      <w:pPr>
        <w:spacing w:line="360" w:lineRule="auto"/>
        <w:jc w:val="center"/>
        <w:rPr>
          <w:rFonts w:eastAsiaTheme="minorEastAsia"/>
          <w:color w:val="000000" w:themeColor="text1"/>
          <w:kern w:val="0"/>
          <w:szCs w:val="21"/>
        </w:rPr>
      </w:pPr>
      <w:r w:rsidRPr="005B5C10">
        <w:rPr>
          <w:rFonts w:eastAsiaTheme="minorEastAsia"/>
          <w:color w:val="000000" w:themeColor="text1"/>
          <w:kern w:val="0"/>
          <w:szCs w:val="21"/>
        </w:rPr>
        <w:t>摩根量化多因子灵活配置混合型证券投资基金</w:t>
      </w:r>
    </w:p>
    <w:p w14:paraId="169A1BA1" w14:textId="77777777" w:rsidR="006B65E1" w:rsidRPr="005B5C10" w:rsidRDefault="00945F2E">
      <w:pPr>
        <w:spacing w:line="360" w:lineRule="auto"/>
        <w:jc w:val="center"/>
        <w:rPr>
          <w:rFonts w:eastAsiaTheme="minorEastAsia"/>
          <w:color w:val="000000" w:themeColor="text1"/>
          <w:kern w:val="0"/>
          <w:szCs w:val="21"/>
        </w:rPr>
      </w:pPr>
      <w:r w:rsidRPr="005B5C10">
        <w:rPr>
          <w:rFonts w:eastAsiaTheme="minorEastAsia"/>
          <w:color w:val="000000" w:themeColor="text1"/>
          <w:kern w:val="0"/>
          <w:szCs w:val="21"/>
        </w:rPr>
        <w:t>份额累计净值增长率与业绩比较基准收益率历史走势对比图</w:t>
      </w:r>
    </w:p>
    <w:p w14:paraId="3122B313" w14:textId="77777777" w:rsidR="006B65E1" w:rsidRPr="005B5C10" w:rsidRDefault="00945F2E">
      <w:pPr>
        <w:pStyle w:val="ae"/>
        <w:snapToGrid w:val="0"/>
        <w:spacing w:line="360" w:lineRule="auto"/>
        <w:jc w:val="center"/>
        <w:rPr>
          <w:rFonts w:ascii="Times New Roman" w:eastAsiaTheme="minorEastAsia" w:hAnsi="Times New Roman"/>
          <w:color w:val="000000" w:themeColor="text1"/>
        </w:rPr>
      </w:pPr>
      <w:r w:rsidRPr="005B5C10">
        <w:rPr>
          <w:rFonts w:ascii="Times New Roman" w:eastAsiaTheme="minorEastAsia" w:hAnsi="Times New Roman"/>
          <w:color w:val="000000" w:themeColor="text1"/>
        </w:rPr>
        <w:t>（</w:t>
      </w:r>
      <w:r w:rsidRPr="005B5C10">
        <w:rPr>
          <w:rFonts w:ascii="Times New Roman" w:eastAsiaTheme="minorEastAsia" w:hAnsi="Times New Roman"/>
          <w:color w:val="000000" w:themeColor="text1"/>
        </w:rPr>
        <w:t>2018</w:t>
      </w:r>
      <w:r w:rsidRPr="005B5C10">
        <w:rPr>
          <w:rFonts w:ascii="Times New Roman" w:eastAsiaTheme="minorEastAsia" w:hAnsi="Times New Roman"/>
          <w:color w:val="000000" w:themeColor="text1"/>
        </w:rPr>
        <w:t>年</w:t>
      </w:r>
      <w:r w:rsidRPr="005B5C10">
        <w:rPr>
          <w:rFonts w:ascii="Times New Roman" w:eastAsiaTheme="minorEastAsia" w:hAnsi="Times New Roman"/>
          <w:color w:val="000000" w:themeColor="text1"/>
        </w:rPr>
        <w:t>1</w:t>
      </w:r>
      <w:r w:rsidRPr="005B5C10">
        <w:rPr>
          <w:rFonts w:ascii="Times New Roman" w:eastAsiaTheme="minorEastAsia" w:hAnsi="Times New Roman"/>
          <w:color w:val="000000" w:themeColor="text1"/>
        </w:rPr>
        <w:t>月</w:t>
      </w:r>
      <w:r w:rsidRPr="005B5C10">
        <w:rPr>
          <w:rFonts w:ascii="Times New Roman" w:eastAsiaTheme="minorEastAsia" w:hAnsi="Times New Roman"/>
          <w:color w:val="000000" w:themeColor="text1"/>
        </w:rPr>
        <w:t>19</w:t>
      </w:r>
      <w:r w:rsidRPr="005B5C10">
        <w:rPr>
          <w:rFonts w:ascii="Times New Roman" w:eastAsiaTheme="minorEastAsia" w:hAnsi="Times New Roman"/>
          <w:color w:val="000000" w:themeColor="text1"/>
        </w:rPr>
        <w:t>日至</w:t>
      </w:r>
      <w:r w:rsidRPr="005B5C10">
        <w:rPr>
          <w:rFonts w:ascii="Times New Roman" w:eastAsiaTheme="minorEastAsia" w:hAnsi="Times New Roman"/>
          <w:color w:val="000000" w:themeColor="text1"/>
        </w:rPr>
        <w:t>2024</w:t>
      </w:r>
      <w:r w:rsidRPr="005B5C10">
        <w:rPr>
          <w:rFonts w:ascii="Times New Roman" w:eastAsiaTheme="minorEastAsia" w:hAnsi="Times New Roman"/>
          <w:color w:val="000000" w:themeColor="text1"/>
        </w:rPr>
        <w:t>年</w:t>
      </w:r>
      <w:r w:rsidRPr="005B5C10">
        <w:rPr>
          <w:rFonts w:ascii="Times New Roman" w:eastAsiaTheme="minorEastAsia" w:hAnsi="Times New Roman"/>
          <w:color w:val="000000" w:themeColor="text1"/>
        </w:rPr>
        <w:t>6</w:t>
      </w:r>
      <w:r w:rsidRPr="005B5C10">
        <w:rPr>
          <w:rFonts w:ascii="Times New Roman" w:eastAsiaTheme="minorEastAsia" w:hAnsi="Times New Roman"/>
          <w:color w:val="000000" w:themeColor="text1"/>
        </w:rPr>
        <w:t>月</w:t>
      </w:r>
      <w:r w:rsidRPr="005B5C10">
        <w:rPr>
          <w:rFonts w:ascii="Times New Roman" w:eastAsiaTheme="minorEastAsia" w:hAnsi="Times New Roman"/>
          <w:color w:val="000000" w:themeColor="text1"/>
        </w:rPr>
        <w:t>30</w:t>
      </w:r>
      <w:r w:rsidRPr="005B5C10">
        <w:rPr>
          <w:rFonts w:ascii="Times New Roman" w:eastAsiaTheme="minorEastAsia" w:hAnsi="Times New Roman"/>
          <w:color w:val="000000" w:themeColor="text1"/>
        </w:rPr>
        <w:t>日）</w:t>
      </w:r>
    </w:p>
    <w:p w14:paraId="1B3CB39A"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noProof/>
          <w:color w:val="000000" w:themeColor="text1"/>
          <w:szCs w:val="21"/>
        </w:rPr>
        <w:drawing>
          <wp:inline distT="0" distB="0" distL="0" distR="0" wp14:anchorId="31C6F90C" wp14:editId="394D1667">
            <wp:extent cx="5759450" cy="3372485"/>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14:paraId="02C2CA4E" w14:textId="77777777" w:rsidR="00467645" w:rsidRDefault="005C5C89">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19</w:t>
      </w:r>
      <w:r>
        <w:rPr>
          <w:rFonts w:eastAsiaTheme="minorEastAsia"/>
          <w:color w:val="000000" w:themeColor="text1"/>
          <w:kern w:val="0"/>
          <w:szCs w:val="21"/>
        </w:rPr>
        <w:t>日，图示的时间段为合同生效日至本报告期末。</w:t>
      </w:r>
    </w:p>
    <w:p w14:paraId="05D7BE06" w14:textId="77777777" w:rsidR="00467645" w:rsidRDefault="005C5C89">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本基金建仓期为本基金合同生效日起</w:t>
      </w:r>
      <w:r>
        <w:rPr>
          <w:rFonts w:eastAsiaTheme="minorEastAsia"/>
          <w:color w:val="000000" w:themeColor="text1"/>
          <w:kern w:val="0"/>
          <w:szCs w:val="21"/>
        </w:rPr>
        <w:t>6</w:t>
      </w:r>
      <w:r>
        <w:rPr>
          <w:rFonts w:eastAsiaTheme="minorEastAsia"/>
          <w:color w:val="000000" w:themeColor="text1"/>
          <w:kern w:val="0"/>
          <w:szCs w:val="21"/>
        </w:rPr>
        <w:t>个月，建仓期结束时资产配置比例符合本基金基金合同规定。</w:t>
      </w:r>
    </w:p>
    <w:p w14:paraId="40A19BB0"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本基金自</w:t>
      </w:r>
      <w:r w:rsidRPr="005B5C10">
        <w:rPr>
          <w:rFonts w:eastAsiaTheme="minorEastAsia"/>
          <w:color w:val="000000" w:themeColor="text1"/>
          <w:kern w:val="0"/>
          <w:szCs w:val="21"/>
        </w:rPr>
        <w:t>2022</w:t>
      </w:r>
      <w:r w:rsidRPr="005B5C10">
        <w:rPr>
          <w:rFonts w:eastAsiaTheme="minorEastAsia"/>
          <w:color w:val="000000" w:themeColor="text1"/>
          <w:kern w:val="0"/>
          <w:szCs w:val="21"/>
        </w:rPr>
        <w:t>年</w:t>
      </w:r>
      <w:r w:rsidRPr="005B5C10">
        <w:rPr>
          <w:rFonts w:eastAsiaTheme="minorEastAsia"/>
          <w:color w:val="000000" w:themeColor="text1"/>
          <w:kern w:val="0"/>
          <w:szCs w:val="21"/>
        </w:rPr>
        <w:t>9</w:t>
      </w:r>
      <w:r w:rsidRPr="005B5C10">
        <w:rPr>
          <w:rFonts w:eastAsiaTheme="minorEastAsia"/>
          <w:color w:val="000000" w:themeColor="text1"/>
          <w:kern w:val="0"/>
          <w:szCs w:val="21"/>
        </w:rPr>
        <w:t>月</w:t>
      </w:r>
      <w:r w:rsidRPr="005B5C10">
        <w:rPr>
          <w:rFonts w:eastAsiaTheme="minorEastAsia"/>
          <w:color w:val="000000" w:themeColor="text1"/>
          <w:kern w:val="0"/>
          <w:szCs w:val="21"/>
        </w:rPr>
        <w:t>9</w:t>
      </w:r>
      <w:r w:rsidRPr="005B5C10">
        <w:rPr>
          <w:rFonts w:eastAsiaTheme="minorEastAsia"/>
          <w:color w:val="000000" w:themeColor="text1"/>
          <w:kern w:val="0"/>
          <w:szCs w:val="21"/>
        </w:rPr>
        <w:t>日起，将基金业绩比较基准由</w:t>
      </w:r>
      <w:r w:rsidRPr="005B5C10">
        <w:rPr>
          <w:rFonts w:eastAsiaTheme="minorEastAsia"/>
          <w:color w:val="000000" w:themeColor="text1"/>
          <w:kern w:val="0"/>
          <w:szCs w:val="21"/>
        </w:rPr>
        <w:t>“</w:t>
      </w:r>
      <w:r w:rsidRPr="005B5C10">
        <w:rPr>
          <w:rFonts w:eastAsiaTheme="minorEastAsia"/>
          <w:color w:val="000000" w:themeColor="text1"/>
          <w:kern w:val="0"/>
          <w:szCs w:val="21"/>
        </w:rPr>
        <w:t>中证</w:t>
      </w:r>
      <w:r w:rsidRPr="005B5C10">
        <w:rPr>
          <w:rFonts w:eastAsiaTheme="minorEastAsia"/>
          <w:color w:val="000000" w:themeColor="text1"/>
          <w:kern w:val="0"/>
          <w:szCs w:val="21"/>
        </w:rPr>
        <w:t xml:space="preserve"> 800 </w:t>
      </w:r>
      <w:r w:rsidRPr="005B5C10">
        <w:rPr>
          <w:rFonts w:eastAsiaTheme="minorEastAsia"/>
          <w:color w:val="000000" w:themeColor="text1"/>
          <w:kern w:val="0"/>
          <w:szCs w:val="21"/>
        </w:rPr>
        <w:t>指数收益率</w:t>
      </w:r>
      <w:r w:rsidRPr="005B5C10">
        <w:rPr>
          <w:rFonts w:eastAsiaTheme="minorEastAsia"/>
          <w:color w:val="000000" w:themeColor="text1"/>
          <w:kern w:val="0"/>
          <w:szCs w:val="21"/>
        </w:rPr>
        <w:t>×60%+</w:t>
      </w:r>
      <w:r w:rsidRPr="005B5C10">
        <w:rPr>
          <w:rFonts w:eastAsiaTheme="minorEastAsia"/>
          <w:color w:val="000000" w:themeColor="text1"/>
          <w:kern w:val="0"/>
          <w:szCs w:val="21"/>
        </w:rPr>
        <w:t>中债总指数收益率</w:t>
      </w:r>
      <w:r w:rsidRPr="005B5C10">
        <w:rPr>
          <w:rFonts w:eastAsiaTheme="minorEastAsia"/>
          <w:color w:val="000000" w:themeColor="text1"/>
          <w:kern w:val="0"/>
          <w:szCs w:val="21"/>
        </w:rPr>
        <w:t>×40%”</w:t>
      </w:r>
      <w:r w:rsidRPr="005B5C10">
        <w:rPr>
          <w:rFonts w:eastAsiaTheme="minorEastAsia"/>
          <w:color w:val="000000" w:themeColor="text1"/>
          <w:kern w:val="0"/>
          <w:szCs w:val="21"/>
        </w:rPr>
        <w:t>变更为</w:t>
      </w:r>
      <w:r w:rsidRPr="005B5C10">
        <w:rPr>
          <w:rFonts w:eastAsiaTheme="minorEastAsia"/>
          <w:color w:val="000000" w:themeColor="text1"/>
          <w:kern w:val="0"/>
          <w:szCs w:val="21"/>
        </w:rPr>
        <w:t>“</w:t>
      </w:r>
      <w:r w:rsidRPr="005B5C10">
        <w:rPr>
          <w:rFonts w:eastAsiaTheme="minorEastAsia"/>
          <w:color w:val="000000" w:themeColor="text1"/>
          <w:kern w:val="0"/>
          <w:szCs w:val="21"/>
        </w:rPr>
        <w:t>中证</w:t>
      </w:r>
      <w:r w:rsidRPr="005B5C10">
        <w:rPr>
          <w:rFonts w:eastAsiaTheme="minorEastAsia"/>
          <w:color w:val="000000" w:themeColor="text1"/>
          <w:kern w:val="0"/>
          <w:szCs w:val="21"/>
        </w:rPr>
        <w:t xml:space="preserve"> 500 </w:t>
      </w:r>
      <w:r w:rsidRPr="005B5C10">
        <w:rPr>
          <w:rFonts w:eastAsiaTheme="minorEastAsia"/>
          <w:color w:val="000000" w:themeColor="text1"/>
          <w:kern w:val="0"/>
          <w:szCs w:val="21"/>
        </w:rPr>
        <w:t>指数收益率</w:t>
      </w:r>
      <w:r w:rsidRPr="005B5C10">
        <w:rPr>
          <w:rFonts w:eastAsiaTheme="minorEastAsia"/>
          <w:color w:val="000000" w:themeColor="text1"/>
          <w:kern w:val="0"/>
          <w:szCs w:val="21"/>
        </w:rPr>
        <w:t>×95%+</w:t>
      </w:r>
      <w:r w:rsidRPr="005B5C10">
        <w:rPr>
          <w:rFonts w:eastAsiaTheme="minorEastAsia"/>
          <w:color w:val="000000" w:themeColor="text1"/>
          <w:kern w:val="0"/>
          <w:szCs w:val="21"/>
        </w:rPr>
        <w:t>银行活期存款利率</w:t>
      </w:r>
      <w:r w:rsidRPr="005B5C10">
        <w:rPr>
          <w:rFonts w:eastAsiaTheme="minorEastAsia"/>
          <w:color w:val="000000" w:themeColor="text1"/>
          <w:kern w:val="0"/>
          <w:szCs w:val="21"/>
        </w:rPr>
        <w:t>(</w:t>
      </w:r>
      <w:r w:rsidRPr="005B5C10">
        <w:rPr>
          <w:rFonts w:eastAsiaTheme="minorEastAsia"/>
          <w:color w:val="000000" w:themeColor="text1"/>
          <w:kern w:val="0"/>
          <w:szCs w:val="21"/>
        </w:rPr>
        <w:t>税后</w:t>
      </w:r>
      <w:r w:rsidRPr="005B5C10">
        <w:rPr>
          <w:rFonts w:eastAsiaTheme="minorEastAsia"/>
          <w:color w:val="000000" w:themeColor="text1"/>
          <w:kern w:val="0"/>
          <w:szCs w:val="21"/>
        </w:rPr>
        <w:t>)×5%”</w:t>
      </w:r>
      <w:r w:rsidRPr="005B5C10">
        <w:rPr>
          <w:rFonts w:eastAsiaTheme="minorEastAsia"/>
          <w:color w:val="000000" w:themeColor="text1"/>
          <w:kern w:val="0"/>
          <w:szCs w:val="21"/>
        </w:rPr>
        <w:t>。</w:t>
      </w:r>
    </w:p>
    <w:p w14:paraId="12DE7F8E" w14:textId="77777777" w:rsidR="006B65E1" w:rsidRPr="005B5C10" w:rsidRDefault="006B65E1">
      <w:pPr>
        <w:tabs>
          <w:tab w:val="left" w:pos="1800"/>
        </w:tabs>
        <w:spacing w:line="360" w:lineRule="auto"/>
        <w:rPr>
          <w:rFonts w:eastAsiaTheme="minorEastAsia"/>
          <w:color w:val="000000" w:themeColor="text1"/>
          <w:szCs w:val="21"/>
        </w:rPr>
      </w:pPr>
    </w:p>
    <w:p w14:paraId="7CD01FDB"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8" w:name="_Toc225498254"/>
      <w:bookmarkStart w:id="29" w:name="_Toc175833783"/>
      <w:r w:rsidRPr="005B5C10">
        <w:rPr>
          <w:rFonts w:eastAsiaTheme="minorEastAsia"/>
          <w:b/>
          <w:bCs/>
          <w:color w:val="000000" w:themeColor="text1"/>
          <w:sz w:val="21"/>
          <w:szCs w:val="21"/>
          <w:lang w:val="en-US"/>
        </w:rPr>
        <w:t xml:space="preserve">4  </w:t>
      </w:r>
      <w:r w:rsidRPr="005B5C10">
        <w:rPr>
          <w:rFonts w:eastAsiaTheme="minorEastAsia"/>
          <w:b/>
          <w:bCs/>
          <w:color w:val="000000" w:themeColor="text1"/>
          <w:sz w:val="21"/>
          <w:szCs w:val="21"/>
          <w:lang w:val="en-US"/>
        </w:rPr>
        <w:t>管理人报告</w:t>
      </w:r>
      <w:bookmarkEnd w:id="28"/>
      <w:bookmarkEnd w:id="29"/>
    </w:p>
    <w:p w14:paraId="57631A61"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30" w:name="_Toc390421238"/>
      <w:bookmarkStart w:id="31" w:name="_Toc175833784"/>
      <w:r w:rsidRPr="005B5C10">
        <w:rPr>
          <w:rFonts w:ascii="Times New Roman" w:eastAsiaTheme="minorEastAsia" w:hAnsi="Times New Roman"/>
          <w:color w:val="000000" w:themeColor="text1"/>
          <w:kern w:val="0"/>
          <w:sz w:val="21"/>
          <w:szCs w:val="21"/>
        </w:rPr>
        <w:t xml:space="preserve">4.1 </w:t>
      </w:r>
      <w:r w:rsidRPr="005B5C10">
        <w:rPr>
          <w:rFonts w:ascii="Times New Roman" w:eastAsiaTheme="minorEastAsia" w:hAnsi="Times New Roman"/>
          <w:color w:val="000000" w:themeColor="text1"/>
          <w:kern w:val="0"/>
          <w:sz w:val="21"/>
          <w:szCs w:val="21"/>
        </w:rPr>
        <w:t>基金管理人及基金经理情况</w:t>
      </w:r>
      <w:bookmarkEnd w:id="30"/>
      <w:bookmarkEnd w:id="31"/>
    </w:p>
    <w:p w14:paraId="0FF7E4F7" w14:textId="77777777"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4.1.1 </w:t>
      </w:r>
      <w:r w:rsidRPr="005B5C10">
        <w:rPr>
          <w:rFonts w:eastAsiaTheme="minorEastAsia"/>
          <w:b/>
          <w:color w:val="000000" w:themeColor="text1"/>
          <w:kern w:val="0"/>
          <w:szCs w:val="21"/>
        </w:rPr>
        <w:t>基金管理人及其管理基金的经验</w:t>
      </w:r>
    </w:p>
    <w:p w14:paraId="34179685"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摩根基金管理（中国）有限公司经中国证券监督管理委员会批准，于</w:t>
      </w:r>
      <w:r w:rsidRPr="005B5C10">
        <w:rPr>
          <w:rFonts w:eastAsiaTheme="minorEastAsia"/>
          <w:color w:val="000000" w:themeColor="text1"/>
          <w:szCs w:val="21"/>
        </w:rPr>
        <w:t>2004</w:t>
      </w:r>
      <w:r w:rsidRPr="005B5C10">
        <w:rPr>
          <w:rFonts w:eastAsiaTheme="minorEastAsia"/>
          <w:color w:val="000000" w:themeColor="text1"/>
          <w:szCs w:val="21"/>
        </w:rPr>
        <w:t>年</w:t>
      </w:r>
      <w:r w:rsidRPr="005B5C10">
        <w:rPr>
          <w:rFonts w:eastAsiaTheme="minorEastAsia"/>
          <w:color w:val="000000" w:themeColor="text1"/>
          <w:szCs w:val="21"/>
        </w:rPr>
        <w:t>5</w:t>
      </w:r>
      <w:r w:rsidRPr="005B5C10">
        <w:rPr>
          <w:rFonts w:eastAsiaTheme="minorEastAsia"/>
          <w:color w:val="000000" w:themeColor="text1"/>
          <w:szCs w:val="21"/>
        </w:rPr>
        <w:t>月</w:t>
      </w:r>
      <w:r w:rsidRPr="005B5C10">
        <w:rPr>
          <w:rFonts w:eastAsiaTheme="minorEastAsia"/>
          <w:color w:val="000000" w:themeColor="text1"/>
          <w:szCs w:val="21"/>
        </w:rPr>
        <w:t>12</w:t>
      </w:r>
      <w:r w:rsidRPr="005B5C10">
        <w:rPr>
          <w:rFonts w:eastAsiaTheme="minorEastAsia"/>
          <w:color w:val="000000" w:themeColor="text1"/>
          <w:szCs w:val="21"/>
        </w:rPr>
        <w:t>日正式成立，注册资本为</w:t>
      </w:r>
      <w:r w:rsidRPr="005B5C10">
        <w:rPr>
          <w:rFonts w:eastAsiaTheme="minorEastAsia"/>
          <w:color w:val="000000" w:themeColor="text1"/>
          <w:szCs w:val="21"/>
        </w:rPr>
        <w:t>2.5</w:t>
      </w:r>
      <w:r w:rsidRPr="005B5C10">
        <w:rPr>
          <w:rFonts w:eastAsiaTheme="minorEastAsia"/>
          <w:color w:val="000000" w:themeColor="text1"/>
          <w:szCs w:val="21"/>
        </w:rPr>
        <w:t>亿元人民币，注册地上海。</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19</w:t>
      </w:r>
      <w:r w:rsidRPr="005B5C10">
        <w:rPr>
          <w:rFonts w:eastAsiaTheme="minorEastAsia"/>
          <w:color w:val="000000" w:themeColor="text1"/>
          <w:szCs w:val="21"/>
        </w:rPr>
        <w:t>日，经中国证监会批准，本公司原股东之一上海国际信托有限公司将其持有的本公司</w:t>
      </w:r>
      <w:r w:rsidRPr="005B5C10">
        <w:rPr>
          <w:rFonts w:eastAsiaTheme="minorEastAsia"/>
          <w:color w:val="000000" w:themeColor="text1"/>
          <w:szCs w:val="21"/>
        </w:rPr>
        <w:t>51%</w:t>
      </w:r>
      <w:r w:rsidRPr="005B5C10">
        <w:rPr>
          <w:rFonts w:eastAsiaTheme="minorEastAsia"/>
          <w:color w:val="000000" w:themeColor="text1"/>
          <w:szCs w:val="21"/>
        </w:rPr>
        <w:t>股权，与原另一股东</w:t>
      </w:r>
      <w:r w:rsidRPr="005B5C10">
        <w:rPr>
          <w:rFonts w:eastAsiaTheme="minorEastAsia"/>
          <w:color w:val="000000" w:themeColor="text1"/>
          <w:szCs w:val="21"/>
        </w:rPr>
        <w:t>JPMorgan Asset Management (UK) Limited</w:t>
      </w:r>
      <w:r w:rsidRPr="005B5C10">
        <w:rPr>
          <w:rFonts w:eastAsiaTheme="minorEastAsia"/>
          <w:color w:val="000000" w:themeColor="text1"/>
          <w:szCs w:val="21"/>
        </w:rPr>
        <w:t>将其持有的本公司</w:t>
      </w:r>
      <w:r w:rsidRPr="005B5C10">
        <w:rPr>
          <w:rFonts w:eastAsiaTheme="minorEastAsia"/>
          <w:color w:val="000000" w:themeColor="text1"/>
          <w:szCs w:val="21"/>
        </w:rPr>
        <w:t>49%</w:t>
      </w:r>
      <w:r w:rsidRPr="005B5C10">
        <w:rPr>
          <w:rFonts w:eastAsiaTheme="minorEastAsia"/>
          <w:color w:val="000000" w:themeColor="text1"/>
          <w:szCs w:val="21"/>
        </w:rPr>
        <w:t>股权转让给摩根资产管理控股公司（</w:t>
      </w:r>
      <w:r w:rsidRPr="005B5C10">
        <w:rPr>
          <w:rFonts w:eastAsiaTheme="minorEastAsia"/>
          <w:color w:val="000000" w:themeColor="text1"/>
          <w:szCs w:val="21"/>
        </w:rPr>
        <w:t>JPMorgan Asset Management Holdings Inc.</w:t>
      </w:r>
      <w:r w:rsidRPr="005B5C10">
        <w:rPr>
          <w:rFonts w:eastAsiaTheme="minorEastAsia"/>
          <w:color w:val="000000" w:themeColor="text1"/>
          <w:szCs w:val="21"/>
        </w:rPr>
        <w:t>），从而摩根资产管理控股公司取得本公司全部股权。</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4</w:t>
      </w:r>
      <w:r w:rsidRPr="005B5C10">
        <w:rPr>
          <w:rFonts w:eastAsiaTheme="minorEastAsia"/>
          <w:color w:val="000000" w:themeColor="text1"/>
          <w:szCs w:val="21"/>
        </w:rPr>
        <w:t>月</w:t>
      </w:r>
      <w:r w:rsidRPr="005B5C10">
        <w:rPr>
          <w:rFonts w:eastAsiaTheme="minorEastAsia"/>
          <w:color w:val="000000" w:themeColor="text1"/>
          <w:szCs w:val="21"/>
        </w:rPr>
        <w:t>10</w:t>
      </w:r>
      <w:r w:rsidRPr="005B5C10">
        <w:rPr>
          <w:rFonts w:eastAsiaTheme="minorEastAsia"/>
          <w:color w:val="000000" w:themeColor="text1"/>
          <w:szCs w:val="21"/>
        </w:rPr>
        <w:t>日，基金管理人的名称由</w:t>
      </w:r>
      <w:r w:rsidRPr="005B5C10">
        <w:rPr>
          <w:rFonts w:eastAsiaTheme="minorEastAsia"/>
          <w:color w:val="000000" w:themeColor="text1"/>
          <w:szCs w:val="21"/>
        </w:rPr>
        <w:t>“</w:t>
      </w:r>
      <w:r w:rsidRPr="005B5C10">
        <w:rPr>
          <w:rFonts w:eastAsiaTheme="minorEastAsia"/>
          <w:color w:val="000000" w:themeColor="text1"/>
          <w:szCs w:val="21"/>
        </w:rPr>
        <w:t>上投摩根基金管理有限公司</w:t>
      </w:r>
      <w:r w:rsidRPr="005B5C10">
        <w:rPr>
          <w:rFonts w:eastAsiaTheme="minorEastAsia"/>
          <w:color w:val="000000" w:themeColor="text1"/>
          <w:szCs w:val="21"/>
        </w:rPr>
        <w:t>”</w:t>
      </w:r>
      <w:r w:rsidRPr="005B5C10">
        <w:rPr>
          <w:rFonts w:eastAsiaTheme="minorEastAsia"/>
          <w:color w:val="000000" w:themeColor="text1"/>
          <w:szCs w:val="21"/>
        </w:rPr>
        <w:t>变更为</w:t>
      </w:r>
      <w:r w:rsidRPr="005B5C10">
        <w:rPr>
          <w:rFonts w:eastAsiaTheme="minorEastAsia"/>
          <w:color w:val="000000" w:themeColor="text1"/>
          <w:szCs w:val="21"/>
        </w:rPr>
        <w:t>“</w:t>
      </w:r>
      <w:r w:rsidRPr="005B5C10">
        <w:rPr>
          <w:rFonts w:eastAsiaTheme="minorEastAsia"/>
          <w:color w:val="000000" w:themeColor="text1"/>
          <w:szCs w:val="21"/>
        </w:rPr>
        <w:t>摩根基金管理（中国）有限公司</w:t>
      </w:r>
      <w:r w:rsidRPr="005B5C10">
        <w:rPr>
          <w:rFonts w:eastAsiaTheme="minorEastAsia"/>
          <w:color w:val="000000" w:themeColor="text1"/>
          <w:szCs w:val="21"/>
        </w:rPr>
        <w:t>”</w:t>
      </w:r>
      <w:r w:rsidRPr="005B5C10">
        <w:rPr>
          <w:rFonts w:eastAsiaTheme="minorEastAsia"/>
          <w:color w:val="000000" w:themeColor="text1"/>
          <w:szCs w:val="21"/>
        </w:rPr>
        <w:t>。截至</w:t>
      </w:r>
      <w:r w:rsidRPr="005B5C10">
        <w:rPr>
          <w:rFonts w:eastAsiaTheme="minorEastAsia"/>
          <w:color w:val="000000" w:themeColor="text1"/>
          <w:szCs w:val="21"/>
        </w:rPr>
        <w:t xml:space="preserve"> 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底，公司旗下运作的基金共有九十八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、摩根新兴动力混合型证券投资基金、摩根强化回报债券型证券投资基金、摩根健康品质生活混合型证券投资基金、摩根全球天然资源混合型证券投资基金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、摩根核心优选混合型证券投资基金、摩根智选</w:t>
      </w:r>
      <w:r w:rsidRPr="005B5C10">
        <w:rPr>
          <w:rFonts w:eastAsiaTheme="minorEastAsia"/>
          <w:color w:val="000000" w:themeColor="text1"/>
          <w:szCs w:val="21"/>
        </w:rPr>
        <w:t>30</w:t>
      </w:r>
      <w:r w:rsidRPr="005B5C10">
        <w:rPr>
          <w:rFonts w:eastAsiaTheme="minorEastAsia"/>
          <w:color w:val="000000" w:themeColor="text1"/>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、摩根全球多元配置证券投资基金</w:t>
      </w:r>
      <w:r w:rsidRPr="005B5C10">
        <w:rPr>
          <w:rFonts w:eastAsiaTheme="minorEastAsia"/>
          <w:color w:val="000000" w:themeColor="text1"/>
          <w:szCs w:val="21"/>
        </w:rPr>
        <w:t>(QDII-FOF)</w:t>
      </w:r>
      <w:r w:rsidRPr="005B5C10">
        <w:rPr>
          <w:rFonts w:eastAsiaTheme="minorEastAsia"/>
          <w:color w:val="000000" w:themeColor="text1"/>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5B5C10">
        <w:rPr>
          <w:rFonts w:eastAsiaTheme="minorEastAsia"/>
          <w:color w:val="000000" w:themeColor="text1"/>
          <w:szCs w:val="21"/>
        </w:rPr>
        <w:t>REITs</w:t>
      </w:r>
      <w:r w:rsidRPr="005B5C10">
        <w:rPr>
          <w:rFonts w:eastAsiaTheme="minorEastAsia"/>
          <w:color w:val="000000" w:themeColor="text1"/>
          <w:szCs w:val="21"/>
        </w:rPr>
        <w:t>指数型证券投资基金</w:t>
      </w:r>
      <w:r w:rsidRPr="005B5C10">
        <w:rPr>
          <w:rFonts w:eastAsiaTheme="minorEastAsia"/>
          <w:color w:val="000000" w:themeColor="text1"/>
          <w:szCs w:val="21"/>
        </w:rPr>
        <w:t>(QDII)</w:t>
      </w:r>
      <w:r w:rsidRPr="005B5C10">
        <w:rPr>
          <w:rFonts w:eastAsiaTheme="minorEastAsia"/>
          <w:color w:val="000000" w:themeColor="text1"/>
          <w:szCs w:val="21"/>
        </w:rPr>
        <w:t>、摩根香港精选港股通混合型证券投资基金、摩根尚睿混合型基金中基金</w:t>
      </w:r>
      <w:r w:rsidRPr="005B5C10">
        <w:rPr>
          <w:rFonts w:eastAsiaTheme="minorEastAsia"/>
          <w:color w:val="000000" w:themeColor="text1"/>
          <w:szCs w:val="21"/>
        </w:rPr>
        <w:t>(FOF)</w:t>
      </w:r>
      <w:r w:rsidRPr="005B5C10">
        <w:rPr>
          <w:rFonts w:eastAsiaTheme="minorEastAsia"/>
          <w:color w:val="000000" w:themeColor="text1"/>
          <w:szCs w:val="21"/>
        </w:rPr>
        <w:t>、摩根安裕回报混合型证券投资基金、摩根欧洲动力策略股票型证券投资基金</w:t>
      </w:r>
      <w:r w:rsidRPr="005B5C10">
        <w:rPr>
          <w:rFonts w:eastAsiaTheme="minorEastAsia"/>
          <w:color w:val="000000" w:themeColor="text1"/>
          <w:szCs w:val="21"/>
        </w:rPr>
        <w:t>(QDII)</w:t>
      </w:r>
      <w:r w:rsidRPr="005B5C10">
        <w:rPr>
          <w:rFonts w:eastAsiaTheme="minorEastAsia"/>
          <w:color w:val="000000" w:themeColor="text1"/>
          <w:szCs w:val="21"/>
        </w:rPr>
        <w:t>、摩根核心精选股票型证券投资基金、摩根动力精选混合型证券投资基金、摩根中国生物医药混合型证券投资基金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、摩根领先优选混合型证券投资基金、摩根日本精选股票型证券投资基金</w:t>
      </w:r>
      <w:r w:rsidRPr="005B5C10">
        <w:rPr>
          <w:rFonts w:eastAsiaTheme="minorEastAsia"/>
          <w:color w:val="000000" w:themeColor="text1"/>
          <w:szCs w:val="21"/>
        </w:rPr>
        <w:t>(QDII)</w:t>
      </w:r>
      <w:r w:rsidRPr="005B5C10">
        <w:rPr>
          <w:rFonts w:eastAsiaTheme="minorEastAsia"/>
          <w:color w:val="000000" w:themeColor="text1"/>
          <w:szCs w:val="21"/>
        </w:rPr>
        <w:t>、摩根锦程均衡养老目标三年持有期混合型基金中基金</w:t>
      </w:r>
      <w:r w:rsidRPr="005B5C10">
        <w:rPr>
          <w:rFonts w:eastAsiaTheme="minorEastAsia"/>
          <w:color w:val="000000" w:themeColor="text1"/>
          <w:szCs w:val="21"/>
        </w:rPr>
        <w:t>(FOF)</w:t>
      </w:r>
      <w:r w:rsidRPr="005B5C10">
        <w:rPr>
          <w:rFonts w:eastAsiaTheme="minorEastAsia"/>
          <w:color w:val="000000" w:themeColor="text1"/>
          <w:szCs w:val="21"/>
        </w:rPr>
        <w:t>、摩根瑞益纯债债券型证券投资基金、摩根慧选成长股票型证券投资基金、摩根瑞泰</w:t>
      </w:r>
      <w:r w:rsidRPr="005B5C10">
        <w:rPr>
          <w:rFonts w:eastAsiaTheme="minorEastAsia"/>
          <w:color w:val="000000" w:themeColor="text1"/>
          <w:szCs w:val="21"/>
        </w:rPr>
        <w:t>38</w:t>
      </w:r>
      <w:r w:rsidRPr="005B5C10">
        <w:rPr>
          <w:rFonts w:eastAsiaTheme="minorEastAsia"/>
          <w:color w:val="000000" w:themeColor="text1"/>
          <w:szCs w:val="21"/>
        </w:rPr>
        <w:t>个月定期开放债券型证券投资基金、摩根锦程稳健养老目标一年持有期混合型基金中基金</w:t>
      </w:r>
      <w:r w:rsidRPr="005B5C10">
        <w:rPr>
          <w:rFonts w:eastAsiaTheme="minorEastAsia"/>
          <w:color w:val="000000" w:themeColor="text1"/>
          <w:szCs w:val="21"/>
        </w:rPr>
        <w:t>(FOF)</w:t>
      </w:r>
      <w:r w:rsidRPr="005B5C10">
        <w:rPr>
          <w:rFonts w:eastAsiaTheme="minorEastAsia"/>
          <w:color w:val="000000" w:themeColor="text1"/>
          <w:szCs w:val="21"/>
        </w:rPr>
        <w:t>、摩根</w:t>
      </w:r>
      <w:r w:rsidRPr="005B5C10">
        <w:rPr>
          <w:rFonts w:eastAsiaTheme="minorEastAsia"/>
          <w:color w:val="000000" w:themeColor="text1"/>
          <w:szCs w:val="21"/>
        </w:rPr>
        <w:t>MSCI</w:t>
      </w:r>
      <w:r w:rsidRPr="005B5C10">
        <w:rPr>
          <w:rFonts w:eastAsiaTheme="minorEastAsia"/>
          <w:color w:val="000000" w:themeColor="text1"/>
          <w:szCs w:val="21"/>
        </w:rPr>
        <w:t>中国</w:t>
      </w:r>
      <w:r w:rsidRPr="005B5C10">
        <w:rPr>
          <w:rFonts w:eastAsiaTheme="minorEastAsia"/>
          <w:color w:val="000000" w:themeColor="text1"/>
          <w:szCs w:val="21"/>
        </w:rPr>
        <w:t>A</w:t>
      </w:r>
      <w:r w:rsidRPr="005B5C10">
        <w:rPr>
          <w:rFonts w:eastAsiaTheme="minorEastAsia"/>
          <w:color w:val="000000" w:themeColor="text1"/>
          <w:szCs w:val="21"/>
        </w:rPr>
        <w:t>股交易型开放式指数证券投资基金、摩根研究驱动股票型证券投资基金、摩根</w:t>
      </w:r>
      <w:r w:rsidRPr="005B5C10">
        <w:rPr>
          <w:rFonts w:eastAsiaTheme="minorEastAsia"/>
          <w:color w:val="000000" w:themeColor="text1"/>
          <w:szCs w:val="21"/>
        </w:rPr>
        <w:t>MSCI</w:t>
      </w:r>
      <w:r w:rsidRPr="005B5C10">
        <w:rPr>
          <w:rFonts w:eastAsiaTheme="minorEastAsia"/>
          <w:color w:val="000000" w:themeColor="text1"/>
          <w:szCs w:val="21"/>
        </w:rPr>
        <w:t>中国</w:t>
      </w:r>
      <w:r w:rsidRPr="005B5C10">
        <w:rPr>
          <w:rFonts w:eastAsiaTheme="minorEastAsia"/>
          <w:color w:val="000000" w:themeColor="text1"/>
          <w:szCs w:val="21"/>
        </w:rPr>
        <w:t>A</w:t>
      </w:r>
      <w:r w:rsidRPr="005B5C10">
        <w:rPr>
          <w:rFonts w:eastAsiaTheme="minorEastAsia"/>
          <w:color w:val="000000" w:themeColor="text1"/>
          <w:szCs w:val="21"/>
        </w:rPr>
        <w:t>股交易型开放式指数证券投资基金联接基金、摩根瑞盛</w:t>
      </w:r>
      <w:r w:rsidRPr="005B5C10">
        <w:rPr>
          <w:rFonts w:eastAsiaTheme="minorEastAsia"/>
          <w:color w:val="000000" w:themeColor="text1"/>
          <w:szCs w:val="21"/>
        </w:rPr>
        <w:t>87</w:t>
      </w:r>
      <w:r w:rsidRPr="005B5C10">
        <w:rPr>
          <w:rFonts w:eastAsiaTheme="minorEastAsia"/>
          <w:color w:val="000000" w:themeColor="text1"/>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5B5C10">
        <w:rPr>
          <w:rFonts w:eastAsiaTheme="minorEastAsia"/>
          <w:color w:val="000000" w:themeColor="text1"/>
          <w:szCs w:val="21"/>
        </w:rPr>
        <w:t>1-3</w:t>
      </w:r>
      <w:r w:rsidRPr="005B5C10">
        <w:rPr>
          <w:rFonts w:eastAsiaTheme="minorEastAsia"/>
          <w:color w:val="000000" w:themeColor="text1"/>
          <w:szCs w:val="21"/>
        </w:rPr>
        <w:t>年国开行债券指数证券投资基金、摩根景气甄选混合型证券投资基金、摩根均衡优选混合型证券投资基金、摩根中证沪港深科技</w:t>
      </w:r>
      <w:r w:rsidRPr="005B5C10">
        <w:rPr>
          <w:rFonts w:eastAsiaTheme="minorEastAsia"/>
          <w:color w:val="000000" w:themeColor="text1"/>
          <w:szCs w:val="21"/>
        </w:rPr>
        <w:t>100</w:t>
      </w:r>
      <w:r w:rsidRPr="005B5C10">
        <w:rPr>
          <w:rFonts w:eastAsiaTheme="minorEastAsia"/>
          <w:color w:val="000000" w:themeColor="text1"/>
          <w:szCs w:val="21"/>
        </w:rPr>
        <w:t>交易型开放式指数证券投资基金、摩根月月盈</w:t>
      </w:r>
      <w:r w:rsidRPr="005B5C10">
        <w:rPr>
          <w:rFonts w:eastAsiaTheme="minorEastAsia"/>
          <w:color w:val="000000" w:themeColor="text1"/>
          <w:szCs w:val="21"/>
        </w:rPr>
        <w:t>30</w:t>
      </w:r>
      <w:r w:rsidRPr="005B5C10">
        <w:rPr>
          <w:rFonts w:eastAsiaTheme="minorEastAsia"/>
          <w:color w:val="000000" w:themeColor="text1"/>
          <w:szCs w:val="21"/>
        </w:rPr>
        <w:t>天滚动持有发起式短债债券型证券投资基金、摩根恒生科技交易型开放式指数证券投资基金</w:t>
      </w:r>
      <w:r w:rsidRPr="005B5C10">
        <w:rPr>
          <w:rFonts w:eastAsiaTheme="minorEastAsia"/>
          <w:color w:val="000000" w:themeColor="text1"/>
          <w:szCs w:val="21"/>
        </w:rPr>
        <w:t>(QDII)</w:t>
      </w:r>
      <w:r w:rsidRPr="005B5C10">
        <w:rPr>
          <w:rFonts w:eastAsiaTheme="minorEastAsia"/>
          <w:color w:val="000000" w:themeColor="text1"/>
          <w:szCs w:val="21"/>
        </w:rPr>
        <w:t>、摩根全景优势股票型证券投资基金、摩根沃享远见一年持有期混合型证券投资基金、摩根鑫睿优选一年持有期混合型证券投资基金、摩根博睿均衡一年持有期混合型基金中基金</w:t>
      </w:r>
      <w:r w:rsidRPr="005B5C10">
        <w:rPr>
          <w:rFonts w:eastAsiaTheme="minorEastAsia"/>
          <w:color w:val="000000" w:themeColor="text1"/>
          <w:szCs w:val="21"/>
        </w:rPr>
        <w:t>(FOF)</w:t>
      </w:r>
      <w:r w:rsidRPr="005B5C10">
        <w:rPr>
          <w:rFonts w:eastAsiaTheme="minorEastAsia"/>
          <w:color w:val="000000" w:themeColor="text1"/>
          <w:szCs w:val="21"/>
        </w:rPr>
        <w:t>、摩根中证创新药产业交易型开放式指数证券投资基金、摩根慧享成长混合型证券投资基金、摩根时代睿选股票型证券投资基金、摩根瑞享纯债债券型证券投资基金、摩根中证碳中和</w:t>
      </w:r>
      <w:r w:rsidRPr="005B5C10">
        <w:rPr>
          <w:rFonts w:eastAsiaTheme="minorEastAsia"/>
          <w:color w:val="000000" w:themeColor="text1"/>
          <w:szCs w:val="21"/>
        </w:rPr>
        <w:t>60</w:t>
      </w:r>
      <w:r w:rsidRPr="005B5C10">
        <w:rPr>
          <w:rFonts w:eastAsiaTheme="minorEastAsia"/>
          <w:color w:val="000000" w:themeColor="text1"/>
          <w:szCs w:val="21"/>
        </w:rPr>
        <w:t>交易型开放式指数证券投资基金、摩根沪深</w:t>
      </w:r>
      <w:r w:rsidRPr="005B5C10">
        <w:rPr>
          <w:rFonts w:eastAsiaTheme="minorEastAsia"/>
          <w:color w:val="000000" w:themeColor="text1"/>
          <w:szCs w:val="21"/>
        </w:rPr>
        <w:t>300</w:t>
      </w:r>
      <w:r w:rsidRPr="005B5C10">
        <w:rPr>
          <w:rFonts w:eastAsiaTheme="minorEastAsia"/>
          <w:color w:val="000000" w:themeColor="text1"/>
          <w:szCs w:val="21"/>
        </w:rPr>
        <w:t>指数增强型发起式证券投资基金、摩根标普</w:t>
      </w:r>
      <w:r w:rsidRPr="005B5C10">
        <w:rPr>
          <w:rFonts w:eastAsiaTheme="minorEastAsia"/>
          <w:color w:val="000000" w:themeColor="text1"/>
          <w:szCs w:val="21"/>
        </w:rPr>
        <w:t>500</w:t>
      </w:r>
      <w:r w:rsidRPr="005B5C10">
        <w:rPr>
          <w:rFonts w:eastAsiaTheme="minorEastAsia"/>
          <w:color w:val="000000" w:themeColor="text1"/>
          <w:szCs w:val="21"/>
        </w:rPr>
        <w:t>指数型发起式证券投资基金</w:t>
      </w:r>
      <w:r w:rsidRPr="005B5C10">
        <w:rPr>
          <w:rFonts w:eastAsiaTheme="minorEastAsia"/>
          <w:color w:val="000000" w:themeColor="text1"/>
          <w:szCs w:val="21"/>
        </w:rPr>
        <w:t>(QDII)</w:t>
      </w:r>
      <w:r w:rsidRPr="005B5C10">
        <w:rPr>
          <w:rFonts w:eastAsiaTheme="minorEastAsia"/>
          <w:color w:val="000000" w:themeColor="text1"/>
          <w:szCs w:val="21"/>
        </w:rPr>
        <w:t>、摩根锦颐养老目标日期</w:t>
      </w:r>
      <w:r w:rsidRPr="005B5C10">
        <w:rPr>
          <w:rFonts w:eastAsiaTheme="minorEastAsia"/>
          <w:color w:val="000000" w:themeColor="text1"/>
          <w:szCs w:val="21"/>
        </w:rPr>
        <w:t>2035</w:t>
      </w:r>
      <w:r w:rsidRPr="005B5C10">
        <w:rPr>
          <w:rFonts w:eastAsiaTheme="minorEastAsia"/>
          <w:color w:val="000000" w:themeColor="text1"/>
          <w:szCs w:val="21"/>
        </w:rPr>
        <w:t>三年持有期混合型发起式基金中基金</w:t>
      </w:r>
      <w:r w:rsidRPr="005B5C10">
        <w:rPr>
          <w:rFonts w:eastAsiaTheme="minorEastAsia"/>
          <w:color w:val="000000" w:themeColor="text1"/>
          <w:szCs w:val="21"/>
        </w:rPr>
        <w:t>(FOF)</w:t>
      </w:r>
      <w:r w:rsidRPr="005B5C10">
        <w:rPr>
          <w:rFonts w:eastAsiaTheme="minorEastAsia"/>
          <w:color w:val="000000" w:themeColor="text1"/>
          <w:szCs w:val="21"/>
        </w:rPr>
        <w:t>、摩根海外稳健配置混合型证券投资基金</w:t>
      </w:r>
      <w:r w:rsidRPr="005B5C10">
        <w:rPr>
          <w:rFonts w:eastAsiaTheme="minorEastAsia"/>
          <w:color w:val="000000" w:themeColor="text1"/>
          <w:szCs w:val="21"/>
        </w:rPr>
        <w:t>(QDII-FOF)</w:t>
      </w:r>
      <w:r w:rsidRPr="005B5C10">
        <w:rPr>
          <w:rFonts w:eastAsiaTheme="minorEastAsia"/>
          <w:color w:val="000000" w:themeColor="text1"/>
          <w:szCs w:val="21"/>
        </w:rPr>
        <w:t>、摩根双季鑫</w:t>
      </w:r>
      <w:r w:rsidRPr="005B5C10">
        <w:rPr>
          <w:rFonts w:eastAsiaTheme="minorEastAsia"/>
          <w:color w:val="000000" w:themeColor="text1"/>
          <w:szCs w:val="21"/>
        </w:rPr>
        <w:t>6</w:t>
      </w:r>
      <w:r w:rsidRPr="005B5C10">
        <w:rPr>
          <w:rFonts w:eastAsiaTheme="minorEastAsia"/>
          <w:color w:val="000000" w:themeColor="text1"/>
          <w:szCs w:val="21"/>
        </w:rPr>
        <w:t>个月持有期债券型发起式基金中基金</w:t>
      </w:r>
      <w:r w:rsidRPr="005B5C10">
        <w:rPr>
          <w:rFonts w:eastAsiaTheme="minorEastAsia"/>
          <w:color w:val="000000" w:themeColor="text1"/>
          <w:szCs w:val="21"/>
        </w:rPr>
        <w:t>(FOF)</w:t>
      </w:r>
      <w:r w:rsidRPr="005B5C10">
        <w:rPr>
          <w:rFonts w:eastAsiaTheme="minorEastAsia"/>
          <w:color w:val="000000" w:themeColor="text1"/>
          <w:szCs w:val="21"/>
        </w:rPr>
        <w:t>、摩根恒生科技交易型开放式指数证券投资基金发起式联接基金</w:t>
      </w:r>
      <w:r w:rsidRPr="005B5C10">
        <w:rPr>
          <w:rFonts w:eastAsiaTheme="minorEastAsia"/>
          <w:color w:val="000000" w:themeColor="text1"/>
          <w:szCs w:val="21"/>
        </w:rPr>
        <w:t xml:space="preserve">(QDII) </w:t>
      </w:r>
      <w:r w:rsidRPr="005B5C10">
        <w:rPr>
          <w:rFonts w:eastAsiaTheme="minorEastAsia"/>
          <w:color w:val="000000" w:themeColor="text1"/>
          <w:szCs w:val="21"/>
        </w:rPr>
        <w:t>、摩根世代趋势混合型发起式证券投资基金、摩根纳斯达克</w:t>
      </w:r>
      <w:r w:rsidRPr="005B5C10">
        <w:rPr>
          <w:rFonts w:eastAsiaTheme="minorEastAsia"/>
          <w:color w:val="000000" w:themeColor="text1"/>
          <w:szCs w:val="21"/>
        </w:rPr>
        <w:t>100</w:t>
      </w:r>
      <w:r w:rsidRPr="005B5C10">
        <w:rPr>
          <w:rFonts w:eastAsiaTheme="minorEastAsia"/>
          <w:color w:val="000000" w:themeColor="text1"/>
          <w:szCs w:val="21"/>
        </w:rPr>
        <w:t>指数型发起式证券投资基金</w:t>
      </w:r>
      <w:r w:rsidRPr="005B5C10">
        <w:rPr>
          <w:rFonts w:eastAsiaTheme="minorEastAsia"/>
          <w:color w:val="000000" w:themeColor="text1"/>
          <w:szCs w:val="21"/>
        </w:rPr>
        <w:t>(QDII)</w:t>
      </w:r>
      <w:r w:rsidRPr="005B5C10">
        <w:rPr>
          <w:rFonts w:eastAsiaTheme="minorEastAsia"/>
          <w:color w:val="000000" w:themeColor="text1"/>
          <w:szCs w:val="21"/>
        </w:rPr>
        <w:t>、摩根瑞锦纯债债券型证券投资基金、摩根标普港股通低波红利交易型开放式指数证券投资基金、摩根中证同业存单</w:t>
      </w:r>
      <w:r w:rsidRPr="005B5C10">
        <w:rPr>
          <w:rFonts w:eastAsiaTheme="minorEastAsia"/>
          <w:color w:val="000000" w:themeColor="text1"/>
          <w:szCs w:val="21"/>
        </w:rPr>
        <w:t>AAA</w:t>
      </w:r>
      <w:r w:rsidRPr="005B5C10">
        <w:rPr>
          <w:rFonts w:eastAsiaTheme="minorEastAsia"/>
          <w:color w:val="000000" w:themeColor="text1"/>
          <w:szCs w:val="21"/>
        </w:rPr>
        <w:t>指数</w:t>
      </w:r>
      <w:r w:rsidRPr="005B5C10">
        <w:rPr>
          <w:rFonts w:eastAsiaTheme="minorEastAsia"/>
          <w:color w:val="000000" w:themeColor="text1"/>
          <w:szCs w:val="21"/>
        </w:rPr>
        <w:t>7</w:t>
      </w:r>
      <w:r w:rsidRPr="005B5C10">
        <w:rPr>
          <w:rFonts w:eastAsiaTheme="minorEastAsia"/>
          <w:color w:val="000000" w:themeColor="text1"/>
          <w:szCs w:val="21"/>
        </w:rPr>
        <w:t>天持有期证券投资基金、摩根中证</w:t>
      </w:r>
      <w:r w:rsidRPr="005B5C10">
        <w:rPr>
          <w:rFonts w:eastAsiaTheme="minorEastAsia"/>
          <w:color w:val="000000" w:themeColor="text1"/>
          <w:szCs w:val="21"/>
        </w:rPr>
        <w:t>A50</w:t>
      </w:r>
      <w:r w:rsidRPr="005B5C10">
        <w:rPr>
          <w:rFonts w:eastAsiaTheme="minorEastAsia"/>
          <w:color w:val="000000" w:themeColor="text1"/>
          <w:szCs w:val="21"/>
        </w:rPr>
        <w:t>交易型开放式指数证券投资基金、摩根悦享回报</w:t>
      </w:r>
      <w:r w:rsidRPr="005B5C10">
        <w:rPr>
          <w:rFonts w:eastAsiaTheme="minorEastAsia"/>
          <w:color w:val="000000" w:themeColor="text1"/>
          <w:szCs w:val="21"/>
        </w:rPr>
        <w:t>6</w:t>
      </w:r>
      <w:r w:rsidRPr="005B5C10">
        <w:rPr>
          <w:rFonts w:eastAsiaTheme="minorEastAsia"/>
          <w:color w:val="000000" w:themeColor="text1"/>
          <w:szCs w:val="21"/>
        </w:rPr>
        <w:t>个月持有期混合型证券投资基金、摩根中证</w:t>
      </w:r>
      <w:r w:rsidRPr="005B5C10">
        <w:rPr>
          <w:rFonts w:eastAsiaTheme="minorEastAsia"/>
          <w:color w:val="000000" w:themeColor="text1"/>
          <w:szCs w:val="21"/>
        </w:rPr>
        <w:t>A50</w:t>
      </w:r>
      <w:r w:rsidRPr="005B5C10">
        <w:rPr>
          <w:rFonts w:eastAsiaTheme="minorEastAsia"/>
          <w:color w:val="000000" w:themeColor="text1"/>
          <w:szCs w:val="21"/>
        </w:rPr>
        <w:t>交易型开放式指数证券投资基金发起式联接基金、摩根瑞欣利率债债券型证券投资基金。</w:t>
      </w:r>
    </w:p>
    <w:p w14:paraId="07F64E67"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4.1.2 </w:t>
      </w:r>
      <w:r w:rsidRPr="005B5C10">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36"/>
        <w:gridCol w:w="3264"/>
      </w:tblGrid>
      <w:tr w:rsidR="005B5C10" w:rsidRPr="005B5C10" w14:paraId="40F90C87" w14:textId="77777777">
        <w:tc>
          <w:tcPr>
            <w:tcW w:w="1090" w:type="dxa"/>
            <w:vMerge w:val="restart"/>
            <w:vAlign w:val="center"/>
          </w:tcPr>
          <w:p w14:paraId="0F2A6FFB"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姓名</w:t>
            </w:r>
          </w:p>
        </w:tc>
        <w:tc>
          <w:tcPr>
            <w:tcW w:w="1500" w:type="dxa"/>
            <w:vMerge w:val="restart"/>
            <w:vAlign w:val="center"/>
          </w:tcPr>
          <w:p w14:paraId="6A16AA40"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职务</w:t>
            </w:r>
          </w:p>
        </w:tc>
        <w:tc>
          <w:tcPr>
            <w:tcW w:w="2450" w:type="dxa"/>
            <w:gridSpan w:val="2"/>
          </w:tcPr>
          <w:p w14:paraId="028E50B1"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任本基金的基金经理</w:t>
            </w:r>
          </w:p>
          <w:p w14:paraId="28BA37F2"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（助理）期限</w:t>
            </w:r>
          </w:p>
        </w:tc>
        <w:tc>
          <w:tcPr>
            <w:tcW w:w="1236" w:type="dxa"/>
            <w:vMerge w:val="restart"/>
            <w:vAlign w:val="center"/>
          </w:tcPr>
          <w:p w14:paraId="0B0107C0"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证券从业年限</w:t>
            </w:r>
          </w:p>
        </w:tc>
        <w:tc>
          <w:tcPr>
            <w:tcW w:w="3264" w:type="dxa"/>
            <w:vMerge w:val="restart"/>
            <w:vAlign w:val="center"/>
          </w:tcPr>
          <w:p w14:paraId="41930A25"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说明</w:t>
            </w:r>
          </w:p>
        </w:tc>
      </w:tr>
      <w:tr w:rsidR="005B5C10" w:rsidRPr="005B5C10" w14:paraId="282F90C4" w14:textId="77777777">
        <w:tc>
          <w:tcPr>
            <w:tcW w:w="1090" w:type="dxa"/>
            <w:vMerge/>
            <w:vAlign w:val="center"/>
          </w:tcPr>
          <w:p w14:paraId="2D625DC7" w14:textId="77777777" w:rsidR="006B65E1" w:rsidRPr="005B5C10" w:rsidRDefault="006B65E1">
            <w:pPr>
              <w:widowControl/>
              <w:jc w:val="left"/>
              <w:rPr>
                <w:rFonts w:eastAsiaTheme="minorEastAsia"/>
                <w:color w:val="000000" w:themeColor="text1"/>
                <w:szCs w:val="21"/>
              </w:rPr>
            </w:pPr>
          </w:p>
        </w:tc>
        <w:tc>
          <w:tcPr>
            <w:tcW w:w="1500" w:type="dxa"/>
            <w:vMerge/>
            <w:vAlign w:val="center"/>
          </w:tcPr>
          <w:p w14:paraId="31B460C1" w14:textId="77777777" w:rsidR="006B65E1" w:rsidRPr="005B5C10" w:rsidRDefault="006B65E1">
            <w:pPr>
              <w:widowControl/>
              <w:jc w:val="left"/>
              <w:rPr>
                <w:rFonts w:eastAsiaTheme="minorEastAsia"/>
                <w:color w:val="000000" w:themeColor="text1"/>
                <w:szCs w:val="21"/>
              </w:rPr>
            </w:pPr>
          </w:p>
        </w:tc>
        <w:tc>
          <w:tcPr>
            <w:tcW w:w="1190" w:type="dxa"/>
            <w:vAlign w:val="center"/>
          </w:tcPr>
          <w:p w14:paraId="6FF08E33"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任职日期</w:t>
            </w:r>
          </w:p>
        </w:tc>
        <w:tc>
          <w:tcPr>
            <w:tcW w:w="1260" w:type="dxa"/>
            <w:vAlign w:val="center"/>
          </w:tcPr>
          <w:p w14:paraId="7A8C1C4E"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离任日期</w:t>
            </w:r>
          </w:p>
        </w:tc>
        <w:tc>
          <w:tcPr>
            <w:tcW w:w="1236" w:type="dxa"/>
            <w:vMerge/>
            <w:vAlign w:val="center"/>
          </w:tcPr>
          <w:p w14:paraId="6C26DE2F" w14:textId="77777777" w:rsidR="006B65E1" w:rsidRPr="005B5C10" w:rsidRDefault="006B65E1">
            <w:pPr>
              <w:widowControl/>
              <w:jc w:val="left"/>
              <w:rPr>
                <w:rFonts w:eastAsiaTheme="minorEastAsia"/>
                <w:color w:val="000000" w:themeColor="text1"/>
                <w:szCs w:val="21"/>
              </w:rPr>
            </w:pPr>
          </w:p>
        </w:tc>
        <w:tc>
          <w:tcPr>
            <w:tcW w:w="3264" w:type="dxa"/>
            <w:vMerge/>
            <w:vAlign w:val="center"/>
          </w:tcPr>
          <w:p w14:paraId="2A26A909" w14:textId="77777777" w:rsidR="006B65E1" w:rsidRPr="005B5C10" w:rsidRDefault="006B65E1">
            <w:pPr>
              <w:widowControl/>
              <w:jc w:val="left"/>
              <w:rPr>
                <w:rFonts w:eastAsiaTheme="minorEastAsia"/>
                <w:color w:val="000000" w:themeColor="text1"/>
                <w:szCs w:val="21"/>
              </w:rPr>
            </w:pPr>
          </w:p>
        </w:tc>
      </w:tr>
      <w:tr w:rsidR="00467645" w14:paraId="23C8193E" w14:textId="77777777">
        <w:tc>
          <w:tcPr>
            <w:tcW w:w="1090" w:type="dxa"/>
            <w:vAlign w:val="center"/>
          </w:tcPr>
          <w:p w14:paraId="43D18885" w14:textId="77777777" w:rsidR="00467645" w:rsidRDefault="005C5C89">
            <w:pPr>
              <w:jc w:val="center"/>
            </w:pPr>
            <w:r>
              <w:rPr>
                <w:rFonts w:eastAsiaTheme="minorEastAsia"/>
                <w:color w:val="000000" w:themeColor="text1"/>
                <w:szCs w:val="21"/>
              </w:rPr>
              <w:t>胡迪</w:t>
            </w:r>
          </w:p>
        </w:tc>
        <w:tc>
          <w:tcPr>
            <w:tcW w:w="1500" w:type="dxa"/>
            <w:vAlign w:val="center"/>
          </w:tcPr>
          <w:p w14:paraId="586F1D92" w14:textId="77777777" w:rsidR="00467645" w:rsidRDefault="005C5C89">
            <w:pPr>
              <w:jc w:val="center"/>
            </w:pPr>
            <w:r>
              <w:rPr>
                <w:rFonts w:eastAsiaTheme="minorEastAsia"/>
                <w:color w:val="000000" w:themeColor="text1"/>
                <w:szCs w:val="21"/>
              </w:rPr>
              <w:t>本基金基金经理、指数及量化投资部总监</w:t>
            </w:r>
          </w:p>
        </w:tc>
        <w:tc>
          <w:tcPr>
            <w:tcW w:w="1190" w:type="dxa"/>
            <w:vAlign w:val="center"/>
          </w:tcPr>
          <w:p w14:paraId="39CE6047" w14:textId="77777777" w:rsidR="00467645" w:rsidRDefault="005C5C89">
            <w:pPr>
              <w:jc w:val="center"/>
            </w:pPr>
            <w:r>
              <w:rPr>
                <w:rFonts w:eastAsiaTheme="minorEastAsia"/>
                <w:color w:val="000000" w:themeColor="text1"/>
                <w:szCs w:val="21"/>
              </w:rPr>
              <w:t>2021-01-07</w:t>
            </w:r>
          </w:p>
        </w:tc>
        <w:tc>
          <w:tcPr>
            <w:tcW w:w="1260" w:type="dxa"/>
            <w:vAlign w:val="center"/>
          </w:tcPr>
          <w:p w14:paraId="3D504F65" w14:textId="77777777" w:rsidR="00467645" w:rsidRDefault="005C5C89">
            <w:pPr>
              <w:jc w:val="center"/>
            </w:pPr>
            <w:r>
              <w:rPr>
                <w:rFonts w:eastAsiaTheme="minorEastAsia"/>
                <w:color w:val="000000" w:themeColor="text1"/>
                <w:szCs w:val="21"/>
              </w:rPr>
              <w:t>-</w:t>
            </w:r>
          </w:p>
        </w:tc>
        <w:tc>
          <w:tcPr>
            <w:tcW w:w="1236" w:type="dxa"/>
            <w:vAlign w:val="center"/>
          </w:tcPr>
          <w:p w14:paraId="4D02BA18" w14:textId="77777777" w:rsidR="00467645" w:rsidRDefault="005C5C89">
            <w:pPr>
              <w:jc w:val="center"/>
            </w:pPr>
            <w:r>
              <w:rPr>
                <w:rFonts w:eastAsiaTheme="minorEastAsia"/>
                <w:color w:val="000000" w:themeColor="text1"/>
                <w:szCs w:val="21"/>
              </w:rPr>
              <w:t>16</w:t>
            </w:r>
            <w:r>
              <w:rPr>
                <w:rFonts w:eastAsiaTheme="minorEastAsia"/>
                <w:color w:val="000000" w:themeColor="text1"/>
                <w:szCs w:val="21"/>
              </w:rPr>
              <w:t>年</w:t>
            </w:r>
          </w:p>
        </w:tc>
        <w:tc>
          <w:tcPr>
            <w:tcW w:w="3264" w:type="dxa"/>
            <w:vAlign w:val="center"/>
          </w:tcPr>
          <w:p w14:paraId="7CAA13D7" w14:textId="77777777" w:rsidR="00467645" w:rsidRDefault="005C5C89">
            <w:r>
              <w:rPr>
                <w:rFonts w:eastAsiaTheme="minorEastAsia"/>
                <w:color w:val="000000" w:themeColor="text1"/>
                <w:szCs w:val="21"/>
              </w:rPr>
              <w:t>胡迪女士曾任纽约美林证券全球资产管理部高级经理，纽约标准普尔量化投资主管，中国国际金融股份有限公司资产管理部执行总经理。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月加入摩根基金管理（中国）有限公司（原上投摩根基金管理有限公司），现任指数及量化投资部总监兼基金经理。</w:t>
            </w:r>
          </w:p>
        </w:tc>
      </w:tr>
      <w:tr w:rsidR="00467645" w14:paraId="0FB7E994" w14:textId="77777777">
        <w:tc>
          <w:tcPr>
            <w:tcW w:w="1090" w:type="dxa"/>
            <w:vAlign w:val="center"/>
          </w:tcPr>
          <w:p w14:paraId="4E7D15FF" w14:textId="77777777" w:rsidR="00467645" w:rsidRDefault="005C5C89">
            <w:pPr>
              <w:jc w:val="center"/>
            </w:pPr>
            <w:r>
              <w:rPr>
                <w:rFonts w:eastAsiaTheme="minorEastAsia"/>
                <w:color w:val="000000" w:themeColor="text1"/>
                <w:szCs w:val="21"/>
              </w:rPr>
              <w:t>何智豪</w:t>
            </w:r>
          </w:p>
        </w:tc>
        <w:tc>
          <w:tcPr>
            <w:tcW w:w="1500" w:type="dxa"/>
            <w:vAlign w:val="center"/>
          </w:tcPr>
          <w:p w14:paraId="2FC1B380" w14:textId="77777777" w:rsidR="00467645" w:rsidRDefault="005C5C89">
            <w:pPr>
              <w:jc w:val="center"/>
            </w:pPr>
            <w:r>
              <w:rPr>
                <w:rFonts w:eastAsiaTheme="minorEastAsia"/>
                <w:color w:val="000000" w:themeColor="text1"/>
                <w:szCs w:val="21"/>
              </w:rPr>
              <w:t>本基金基金经理</w:t>
            </w:r>
          </w:p>
        </w:tc>
        <w:tc>
          <w:tcPr>
            <w:tcW w:w="1190" w:type="dxa"/>
            <w:vAlign w:val="center"/>
          </w:tcPr>
          <w:p w14:paraId="35100380" w14:textId="77777777" w:rsidR="00467645" w:rsidRDefault="005C5C89">
            <w:pPr>
              <w:jc w:val="center"/>
            </w:pPr>
            <w:r>
              <w:rPr>
                <w:rFonts w:eastAsiaTheme="minorEastAsia"/>
                <w:color w:val="000000" w:themeColor="text1"/>
                <w:szCs w:val="21"/>
              </w:rPr>
              <w:t>2021-02-05</w:t>
            </w:r>
          </w:p>
        </w:tc>
        <w:tc>
          <w:tcPr>
            <w:tcW w:w="1260" w:type="dxa"/>
            <w:vAlign w:val="center"/>
          </w:tcPr>
          <w:p w14:paraId="426322B6" w14:textId="77777777" w:rsidR="00467645" w:rsidRDefault="005C5C89">
            <w:pPr>
              <w:jc w:val="center"/>
            </w:pPr>
            <w:r>
              <w:rPr>
                <w:rFonts w:eastAsiaTheme="minorEastAsia"/>
                <w:color w:val="000000" w:themeColor="text1"/>
                <w:szCs w:val="21"/>
              </w:rPr>
              <w:t>-</w:t>
            </w:r>
          </w:p>
        </w:tc>
        <w:tc>
          <w:tcPr>
            <w:tcW w:w="1236" w:type="dxa"/>
            <w:vAlign w:val="center"/>
          </w:tcPr>
          <w:p w14:paraId="70377874" w14:textId="77777777" w:rsidR="00467645" w:rsidRDefault="005C5C89">
            <w:pPr>
              <w:jc w:val="center"/>
            </w:pPr>
            <w:r>
              <w:rPr>
                <w:rFonts w:eastAsiaTheme="minorEastAsia"/>
                <w:color w:val="000000" w:themeColor="text1"/>
                <w:szCs w:val="21"/>
              </w:rPr>
              <w:t>10</w:t>
            </w:r>
            <w:r>
              <w:rPr>
                <w:rFonts w:eastAsiaTheme="minorEastAsia"/>
                <w:color w:val="000000" w:themeColor="text1"/>
                <w:szCs w:val="21"/>
              </w:rPr>
              <w:t>年</w:t>
            </w:r>
          </w:p>
        </w:tc>
        <w:tc>
          <w:tcPr>
            <w:tcW w:w="3264" w:type="dxa"/>
            <w:vAlign w:val="center"/>
          </w:tcPr>
          <w:p w14:paraId="1B150044" w14:textId="77777777" w:rsidR="00467645" w:rsidRDefault="005C5C89">
            <w:r>
              <w:rPr>
                <w:rFonts w:eastAsiaTheme="minorEastAsia"/>
                <w:color w:val="000000" w:themeColor="text1"/>
                <w:szCs w:val="21"/>
              </w:rPr>
              <w:t>何智豪先生曾任中国国际金融股份有限公司组合与量化策略研究员、资产管理部高级经理。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月起加入摩根基金管理（中国）有限公司（原上投摩根基金管理有限公司），现任基金经理。</w:t>
            </w:r>
          </w:p>
        </w:tc>
      </w:tr>
    </w:tbl>
    <w:p w14:paraId="1D888113" w14:textId="77777777" w:rsidR="00467645" w:rsidRDefault="005C5C89">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14:paraId="18CC731F"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2.</w:t>
      </w:r>
      <w:r w:rsidRPr="005B5C10">
        <w:rPr>
          <w:rFonts w:eastAsiaTheme="minorEastAsia"/>
          <w:color w:val="000000" w:themeColor="text1"/>
          <w:kern w:val="0"/>
          <w:szCs w:val="21"/>
        </w:rPr>
        <w:t>证券从业的含义遵从行业协会《证券业从业人员资格管理办法》的相关规定。</w:t>
      </w:r>
    </w:p>
    <w:p w14:paraId="76692F18"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32" w:name="_Toc175833785"/>
      <w:r w:rsidRPr="005B5C10">
        <w:rPr>
          <w:rFonts w:ascii="Times New Roman" w:eastAsiaTheme="minorEastAsia" w:hAnsi="Times New Roman"/>
          <w:color w:val="000000" w:themeColor="text1"/>
          <w:kern w:val="0"/>
          <w:sz w:val="21"/>
          <w:szCs w:val="21"/>
        </w:rPr>
        <w:t xml:space="preserve">4.2 </w:t>
      </w:r>
      <w:r w:rsidRPr="005B5C10">
        <w:rPr>
          <w:rFonts w:ascii="Times New Roman" w:eastAsiaTheme="minorEastAsia" w:hAnsi="Times New Roman"/>
          <w:color w:val="000000" w:themeColor="text1"/>
          <w:kern w:val="0"/>
          <w:sz w:val="21"/>
          <w:szCs w:val="21"/>
        </w:rPr>
        <w:t>管理人对报告期内本基金运作遵规守信情况的说明</w:t>
      </w:r>
      <w:bookmarkEnd w:id="32"/>
    </w:p>
    <w:p w14:paraId="3C40ACD2"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14:paraId="1832CCEF"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33" w:name="_Toc225498257"/>
      <w:bookmarkStart w:id="34" w:name="_Toc390421240"/>
      <w:bookmarkStart w:id="35" w:name="_Toc175833786"/>
      <w:r w:rsidRPr="005B5C10">
        <w:rPr>
          <w:rFonts w:ascii="Times New Roman" w:eastAsiaTheme="minorEastAsia" w:hAnsi="Times New Roman"/>
          <w:color w:val="000000" w:themeColor="text1"/>
          <w:kern w:val="0"/>
          <w:sz w:val="21"/>
          <w:szCs w:val="21"/>
        </w:rPr>
        <w:t xml:space="preserve">4.3 </w:t>
      </w:r>
      <w:r w:rsidRPr="005B5C10">
        <w:rPr>
          <w:rFonts w:ascii="Times New Roman" w:eastAsiaTheme="minorEastAsia" w:hAnsi="Times New Roman"/>
          <w:color w:val="000000" w:themeColor="text1"/>
          <w:kern w:val="0"/>
          <w:sz w:val="21"/>
          <w:szCs w:val="21"/>
        </w:rPr>
        <w:t>管理人对报告期内公平交易情况的专项说明</w:t>
      </w:r>
      <w:bookmarkEnd w:id="33"/>
      <w:bookmarkEnd w:id="34"/>
      <w:bookmarkEnd w:id="35"/>
    </w:p>
    <w:p w14:paraId="6FEC9BBA" w14:textId="77777777"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4.3.1 </w:t>
      </w:r>
      <w:r w:rsidRPr="005B5C10">
        <w:rPr>
          <w:rFonts w:eastAsiaTheme="minorEastAsia"/>
          <w:b/>
          <w:color w:val="000000" w:themeColor="text1"/>
          <w:kern w:val="0"/>
          <w:szCs w:val="21"/>
        </w:rPr>
        <w:t>公平交易制度的执行情况</w:t>
      </w:r>
    </w:p>
    <w:p w14:paraId="631F2388" w14:textId="77777777" w:rsidR="00467645" w:rsidRDefault="005C5C8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3CA30713" w14:textId="77777777" w:rsidR="00467645" w:rsidRDefault="005C5C89">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5553489B"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771540F1"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4.3.2 </w:t>
      </w:r>
      <w:r w:rsidRPr="005B5C10">
        <w:rPr>
          <w:rFonts w:eastAsiaTheme="minorEastAsia"/>
          <w:b/>
          <w:color w:val="000000" w:themeColor="text1"/>
          <w:kern w:val="0"/>
          <w:szCs w:val="21"/>
        </w:rPr>
        <w:t>异常交易行为的专项说明</w:t>
      </w:r>
    </w:p>
    <w:p w14:paraId="05694734" w14:textId="77777777" w:rsidR="00467645" w:rsidRDefault="005C5C8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报告期内，通过对交易价格、交易时间、交易方向等的抽样分析，未发现存在异常交易行为。</w:t>
      </w:r>
    </w:p>
    <w:p w14:paraId="32DD4DDD"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报告期内，所有投资组合参与的交易所公开竞价同日反向交易成交较少的单边交易量超过该证券当日成交量的</w:t>
      </w:r>
      <w:r w:rsidRPr="005B5C10">
        <w:rPr>
          <w:rFonts w:eastAsiaTheme="minorEastAsia"/>
          <w:color w:val="000000" w:themeColor="text1"/>
          <w:szCs w:val="21"/>
        </w:rPr>
        <w:t>5%</w:t>
      </w:r>
      <w:r w:rsidRPr="005B5C10">
        <w:rPr>
          <w:rFonts w:eastAsiaTheme="minorEastAsia"/>
          <w:color w:val="000000" w:themeColor="text1"/>
          <w:szCs w:val="21"/>
        </w:rPr>
        <w:t>的情形：无。</w:t>
      </w:r>
    </w:p>
    <w:p w14:paraId="6F00E50F"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36" w:name="_Toc225498258"/>
      <w:bookmarkStart w:id="37" w:name="_Toc390421241"/>
      <w:bookmarkStart w:id="38" w:name="_Toc175833787"/>
      <w:r w:rsidRPr="005B5C10">
        <w:rPr>
          <w:rFonts w:ascii="Times New Roman" w:eastAsiaTheme="minorEastAsia" w:hAnsi="Times New Roman"/>
          <w:color w:val="000000" w:themeColor="text1"/>
          <w:kern w:val="0"/>
          <w:sz w:val="21"/>
          <w:szCs w:val="21"/>
        </w:rPr>
        <w:t xml:space="preserve">4.4 </w:t>
      </w:r>
      <w:r w:rsidRPr="005B5C10">
        <w:rPr>
          <w:rFonts w:ascii="Times New Roman" w:eastAsiaTheme="minorEastAsia" w:hAnsi="Times New Roman"/>
          <w:color w:val="000000" w:themeColor="text1"/>
          <w:kern w:val="0"/>
          <w:sz w:val="21"/>
          <w:szCs w:val="21"/>
        </w:rPr>
        <w:t>管理人对报告期内基金的投资策略和业绩表现的说明</w:t>
      </w:r>
      <w:bookmarkEnd w:id="36"/>
      <w:bookmarkEnd w:id="37"/>
      <w:bookmarkEnd w:id="38"/>
    </w:p>
    <w:p w14:paraId="10605F1F" w14:textId="77777777" w:rsidR="006B65E1" w:rsidRPr="005B5C10" w:rsidRDefault="00945F2E">
      <w:pPr>
        <w:spacing w:line="360" w:lineRule="auto"/>
        <w:rPr>
          <w:rFonts w:eastAsiaTheme="minorEastAsia"/>
          <w:b/>
          <w:color w:val="000000" w:themeColor="text1"/>
          <w:szCs w:val="21"/>
        </w:rPr>
      </w:pPr>
      <w:r w:rsidRPr="005B5C10">
        <w:rPr>
          <w:rFonts w:eastAsiaTheme="minorEastAsia"/>
          <w:b/>
          <w:color w:val="000000" w:themeColor="text1"/>
          <w:szCs w:val="21"/>
        </w:rPr>
        <w:t>4.4.1</w:t>
      </w:r>
      <w:r w:rsidRPr="005B5C10">
        <w:rPr>
          <w:rFonts w:eastAsiaTheme="minorEastAsia"/>
          <w:b/>
          <w:color w:val="000000" w:themeColor="text1"/>
          <w:szCs w:val="21"/>
        </w:rPr>
        <w:t>报告期内基金投资策略和运作分析</w:t>
      </w:r>
    </w:p>
    <w:p w14:paraId="5C2DE6AD"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上半年</w:t>
      </w:r>
      <w:r w:rsidRPr="005B5C10">
        <w:rPr>
          <w:rFonts w:eastAsiaTheme="minorEastAsia"/>
          <w:color w:val="000000" w:themeColor="text1"/>
          <w:szCs w:val="21"/>
        </w:rPr>
        <w:t>A</w:t>
      </w:r>
      <w:r w:rsidRPr="005B5C10">
        <w:rPr>
          <w:rFonts w:eastAsiaTheme="minorEastAsia"/>
          <w:color w:val="000000" w:themeColor="text1"/>
          <w:szCs w:val="21"/>
        </w:rPr>
        <w:t>股市场保持震荡，开年下行后反弹，二季度大盘震荡，中小盘反弹后再次回落，交易情绪相对较弱，成交量低迷，大盘风格依旧稳健。今年上半年，上证</w:t>
      </w:r>
      <w:r w:rsidRPr="005B5C10">
        <w:rPr>
          <w:rFonts w:eastAsiaTheme="minorEastAsia"/>
          <w:color w:val="000000" w:themeColor="text1"/>
          <w:szCs w:val="21"/>
        </w:rPr>
        <w:t>50</w:t>
      </w:r>
      <w:r w:rsidRPr="005B5C10">
        <w:rPr>
          <w:rFonts w:eastAsiaTheme="minorEastAsia"/>
          <w:color w:val="000000" w:themeColor="text1"/>
          <w:szCs w:val="21"/>
        </w:rPr>
        <w:t>、沪深</w:t>
      </w:r>
      <w:r w:rsidRPr="005B5C10">
        <w:rPr>
          <w:rFonts w:eastAsiaTheme="minorEastAsia"/>
          <w:color w:val="000000" w:themeColor="text1"/>
          <w:szCs w:val="21"/>
        </w:rPr>
        <w:t>300</w:t>
      </w:r>
      <w:r w:rsidRPr="005B5C10">
        <w:rPr>
          <w:rFonts w:eastAsiaTheme="minorEastAsia"/>
          <w:color w:val="000000" w:themeColor="text1"/>
          <w:szCs w:val="21"/>
        </w:rPr>
        <w:t>各涨</w:t>
      </w:r>
      <w:r w:rsidRPr="005B5C10">
        <w:rPr>
          <w:rFonts w:eastAsiaTheme="minorEastAsia"/>
          <w:color w:val="000000" w:themeColor="text1"/>
          <w:szCs w:val="21"/>
        </w:rPr>
        <w:t>3%</w:t>
      </w:r>
      <w:r w:rsidRPr="005B5C10">
        <w:rPr>
          <w:rFonts w:eastAsiaTheme="minorEastAsia"/>
          <w:color w:val="000000" w:themeColor="text1"/>
          <w:szCs w:val="21"/>
        </w:rPr>
        <w:t>，</w:t>
      </w:r>
      <w:r w:rsidRPr="005B5C10">
        <w:rPr>
          <w:rFonts w:eastAsiaTheme="minorEastAsia"/>
          <w:color w:val="000000" w:themeColor="text1"/>
          <w:szCs w:val="21"/>
        </w:rPr>
        <w:t>2%</w:t>
      </w:r>
      <w:r w:rsidRPr="005B5C10">
        <w:rPr>
          <w:rFonts w:eastAsiaTheme="minorEastAsia"/>
          <w:color w:val="000000" w:themeColor="text1"/>
          <w:szCs w:val="21"/>
        </w:rPr>
        <w:t>，中小盘相对较弱，中证</w:t>
      </w:r>
      <w:r w:rsidRPr="005B5C10">
        <w:rPr>
          <w:rFonts w:eastAsiaTheme="minorEastAsia"/>
          <w:color w:val="000000" w:themeColor="text1"/>
          <w:szCs w:val="21"/>
        </w:rPr>
        <w:t>500</w:t>
      </w:r>
      <w:r w:rsidRPr="005B5C10">
        <w:rPr>
          <w:rFonts w:eastAsiaTheme="minorEastAsia"/>
          <w:color w:val="000000" w:themeColor="text1"/>
          <w:szCs w:val="21"/>
        </w:rPr>
        <w:t>、中证</w:t>
      </w:r>
      <w:r w:rsidRPr="005B5C10">
        <w:rPr>
          <w:rFonts w:eastAsiaTheme="minorEastAsia"/>
          <w:color w:val="000000" w:themeColor="text1"/>
          <w:szCs w:val="21"/>
        </w:rPr>
        <w:t>1000</w:t>
      </w:r>
      <w:r w:rsidRPr="005B5C10">
        <w:rPr>
          <w:rFonts w:eastAsiaTheme="minorEastAsia"/>
          <w:color w:val="000000" w:themeColor="text1"/>
          <w:szCs w:val="21"/>
        </w:rPr>
        <w:t>、中证</w:t>
      </w:r>
      <w:r w:rsidRPr="005B5C10">
        <w:rPr>
          <w:rFonts w:eastAsiaTheme="minorEastAsia"/>
          <w:color w:val="000000" w:themeColor="text1"/>
          <w:szCs w:val="21"/>
        </w:rPr>
        <w:t>2000</w:t>
      </w:r>
      <w:r w:rsidRPr="005B5C10">
        <w:rPr>
          <w:rFonts w:eastAsiaTheme="minorEastAsia"/>
          <w:color w:val="000000" w:themeColor="text1"/>
          <w:szCs w:val="21"/>
        </w:rPr>
        <w:t>各下跌</w:t>
      </w:r>
      <w:r w:rsidRPr="005B5C10">
        <w:rPr>
          <w:rFonts w:eastAsiaTheme="minorEastAsia"/>
          <w:color w:val="000000" w:themeColor="text1"/>
          <w:szCs w:val="21"/>
        </w:rPr>
        <w:t>9%</w:t>
      </w:r>
      <w:r w:rsidRPr="005B5C10">
        <w:rPr>
          <w:rFonts w:eastAsiaTheme="minorEastAsia"/>
          <w:color w:val="000000" w:themeColor="text1"/>
          <w:szCs w:val="21"/>
        </w:rPr>
        <w:t>，</w:t>
      </w:r>
      <w:r w:rsidRPr="005B5C10">
        <w:rPr>
          <w:rFonts w:eastAsiaTheme="minorEastAsia"/>
          <w:color w:val="000000" w:themeColor="text1"/>
          <w:szCs w:val="21"/>
        </w:rPr>
        <w:t>17%</w:t>
      </w:r>
      <w:r w:rsidRPr="005B5C10">
        <w:rPr>
          <w:rFonts w:eastAsiaTheme="minorEastAsia"/>
          <w:color w:val="000000" w:themeColor="text1"/>
          <w:szCs w:val="21"/>
        </w:rPr>
        <w:t>，</w:t>
      </w:r>
      <w:r w:rsidRPr="005B5C10">
        <w:rPr>
          <w:rFonts w:eastAsiaTheme="minorEastAsia"/>
          <w:color w:val="000000" w:themeColor="text1"/>
          <w:szCs w:val="21"/>
        </w:rPr>
        <w:t>23%</w:t>
      </w:r>
      <w:r w:rsidRPr="005B5C10">
        <w:rPr>
          <w:rFonts w:eastAsiaTheme="minorEastAsia"/>
          <w:color w:val="000000" w:themeColor="text1"/>
          <w:szCs w:val="21"/>
        </w:rPr>
        <w:t>。从行业来看，行业轮动速度小幅回升，银行、煤炭、公用事业、石油和家电涨幅居前，主要下跌的板块为计算机、商贸零售、社会服务和传媒。政策焦点在于</w:t>
      </w:r>
      <w:r w:rsidRPr="005B5C10">
        <w:rPr>
          <w:rFonts w:eastAsiaTheme="minorEastAsia"/>
          <w:color w:val="000000" w:themeColor="text1"/>
          <w:szCs w:val="21"/>
        </w:rPr>
        <w:t>“</w:t>
      </w:r>
      <w:r w:rsidRPr="005B5C10">
        <w:rPr>
          <w:rFonts w:eastAsiaTheme="minorEastAsia"/>
          <w:color w:val="000000" w:themeColor="text1"/>
          <w:szCs w:val="21"/>
        </w:rPr>
        <w:t>稳经济，化风险</w:t>
      </w:r>
      <w:r w:rsidRPr="005B5C10">
        <w:rPr>
          <w:rFonts w:eastAsiaTheme="minorEastAsia"/>
          <w:color w:val="000000" w:themeColor="text1"/>
          <w:szCs w:val="21"/>
        </w:rPr>
        <w:t>”</w:t>
      </w:r>
      <w:r w:rsidRPr="005B5C10">
        <w:rPr>
          <w:rFonts w:eastAsiaTheme="minorEastAsia"/>
          <w:color w:val="000000" w:themeColor="text1"/>
          <w:szCs w:val="21"/>
        </w:rPr>
        <w:t>，通过设备更新和消费升级政策拉动经济，同时通过财政手段如发行超长期特别国债和房地产金融政策以鼓励房地产市场的稳定发展，保障性住房政策和房贷利率调整也有所体现。从</w:t>
      </w:r>
      <w:r w:rsidRPr="005B5C10">
        <w:rPr>
          <w:rFonts w:eastAsiaTheme="minorEastAsia"/>
          <w:color w:val="000000" w:themeColor="text1"/>
          <w:szCs w:val="21"/>
        </w:rPr>
        <w:t>alpha</w:t>
      </w:r>
      <w:r w:rsidRPr="005B5C10">
        <w:rPr>
          <w:rFonts w:eastAsiaTheme="minorEastAsia"/>
          <w:color w:val="000000" w:themeColor="text1"/>
          <w:szCs w:val="21"/>
        </w:rPr>
        <w:t>角度看，一季度大幅回撤的机器学习类价量因子在动荡中有所恢复，但较去年波动仍有所放大。基本面</w:t>
      </w:r>
      <w:r w:rsidRPr="005B5C10">
        <w:rPr>
          <w:rFonts w:eastAsiaTheme="minorEastAsia"/>
          <w:color w:val="000000" w:themeColor="text1"/>
          <w:szCs w:val="21"/>
        </w:rPr>
        <w:t>alpha</w:t>
      </w:r>
      <w:r w:rsidRPr="005B5C10">
        <w:rPr>
          <w:rFonts w:eastAsiaTheme="minorEastAsia"/>
          <w:color w:val="000000" w:themeColor="text1"/>
          <w:szCs w:val="21"/>
        </w:rPr>
        <w:t>强势复苏，一些质量因子表现突出，和近期基本面复苏的节奏相一致。本基金选股从多因子角度出发，基本面和价量</w:t>
      </w:r>
      <w:r w:rsidRPr="005B5C10">
        <w:rPr>
          <w:rFonts w:eastAsiaTheme="minorEastAsia"/>
          <w:color w:val="000000" w:themeColor="text1"/>
          <w:szCs w:val="21"/>
        </w:rPr>
        <w:t>Alpha</w:t>
      </w:r>
      <w:r w:rsidRPr="005B5C10">
        <w:rPr>
          <w:rFonts w:eastAsiaTheme="minorEastAsia"/>
          <w:color w:val="000000" w:themeColor="text1"/>
          <w:szCs w:val="21"/>
        </w:rPr>
        <w:t>配置较为均衡。</w:t>
      </w:r>
    </w:p>
    <w:p w14:paraId="67F76073"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szCs w:val="21"/>
        </w:rPr>
      </w:pPr>
      <w:r w:rsidRPr="005B5C10">
        <w:rPr>
          <w:rFonts w:eastAsiaTheme="minorEastAsia"/>
          <w:b/>
          <w:color w:val="000000" w:themeColor="text1"/>
          <w:szCs w:val="21"/>
        </w:rPr>
        <w:t xml:space="preserve">4.4.2 </w:t>
      </w:r>
      <w:r w:rsidRPr="005B5C10">
        <w:rPr>
          <w:rFonts w:eastAsiaTheme="minorEastAsia"/>
          <w:b/>
          <w:color w:val="000000" w:themeColor="text1"/>
          <w:szCs w:val="21"/>
        </w:rPr>
        <w:t>报告期内基金的业绩表现</w:t>
      </w:r>
    </w:p>
    <w:p w14:paraId="183C014F"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本报告期摩根量化多因子份额净值增长率为</w:t>
      </w:r>
      <w:r w:rsidRPr="005B5C10">
        <w:rPr>
          <w:rFonts w:eastAsiaTheme="minorEastAsia"/>
          <w:color w:val="000000" w:themeColor="text1"/>
          <w:szCs w:val="21"/>
        </w:rPr>
        <w:t>:-11.52%</w:t>
      </w:r>
      <w:r w:rsidRPr="005B5C10">
        <w:rPr>
          <w:rFonts w:eastAsiaTheme="minorEastAsia"/>
          <w:color w:val="000000" w:themeColor="text1"/>
          <w:szCs w:val="21"/>
        </w:rPr>
        <w:t>，同期业绩比较基准收益率为</w:t>
      </w:r>
      <w:r w:rsidRPr="005B5C10">
        <w:rPr>
          <w:rFonts w:eastAsiaTheme="minorEastAsia"/>
          <w:color w:val="000000" w:themeColor="text1"/>
          <w:szCs w:val="21"/>
        </w:rPr>
        <w:t>:-8.50%</w:t>
      </w:r>
      <w:r w:rsidRPr="005B5C10">
        <w:rPr>
          <w:rFonts w:eastAsiaTheme="minorEastAsia"/>
          <w:color w:val="000000" w:themeColor="text1"/>
          <w:szCs w:val="21"/>
        </w:rPr>
        <w:t>。</w:t>
      </w:r>
    </w:p>
    <w:p w14:paraId="510AEBE5"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39" w:name="_Toc225498259"/>
      <w:bookmarkStart w:id="40" w:name="_Toc390421242"/>
      <w:bookmarkStart w:id="41" w:name="_Toc175833788"/>
      <w:r w:rsidRPr="005B5C10">
        <w:rPr>
          <w:rFonts w:ascii="Times New Roman" w:eastAsiaTheme="minorEastAsia" w:hAnsi="Times New Roman"/>
          <w:color w:val="000000" w:themeColor="text1"/>
          <w:kern w:val="0"/>
          <w:sz w:val="21"/>
          <w:szCs w:val="21"/>
        </w:rPr>
        <w:t xml:space="preserve">4.5 </w:t>
      </w:r>
      <w:r w:rsidRPr="005B5C10">
        <w:rPr>
          <w:rFonts w:ascii="Times New Roman" w:eastAsiaTheme="minorEastAsia" w:hAnsi="Times New Roman"/>
          <w:color w:val="000000" w:themeColor="text1"/>
          <w:kern w:val="0"/>
          <w:sz w:val="21"/>
          <w:szCs w:val="21"/>
        </w:rPr>
        <w:t>管理人对宏观经济、证券市场及行业走势的简要展望</w:t>
      </w:r>
      <w:bookmarkEnd w:id="39"/>
      <w:bookmarkEnd w:id="40"/>
      <w:bookmarkEnd w:id="41"/>
    </w:p>
    <w:p w14:paraId="2B0892E0"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往后看，量化选股策略不做择时类的判断，我们仍然保持较高仓位运作。策略方面，在偏高频的价量因子遭遇大幅回撤且波动放大的目前，市场对基本面量化的关注有所提升。传统的基本面因子虽然目前有所回暖，但其波动放大，收益降低的长期趋势不变。对基本面因子的深入研究围绕着局部化、另类数据化、或者与价量相结合，挖掘高维特征的思路进行。与此同时，价量因子的大幅回撤，一方面要求我们尝试通过对收益进行分层预测、改变预测周期、叠加多个预测周期等方式，提高价量因子预测的精度和可解释性，另一方面意味着因子迭代加速，要求我们具备更高效的</w:t>
      </w:r>
      <w:r w:rsidRPr="005B5C10">
        <w:rPr>
          <w:rFonts w:eastAsiaTheme="minorEastAsia"/>
          <w:color w:val="000000" w:themeColor="text1"/>
          <w:szCs w:val="21"/>
        </w:rPr>
        <w:t>alpha</w:t>
      </w:r>
      <w:r w:rsidRPr="005B5C10">
        <w:rPr>
          <w:rFonts w:eastAsiaTheme="minorEastAsia"/>
          <w:color w:val="000000" w:themeColor="text1"/>
          <w:szCs w:val="21"/>
        </w:rPr>
        <w:t>迭代能力。在具体投资策略上，我们在坚持基本面和价量结合的量化多因子选股策略的同时，一方面自上而下由因及果研究主动规律，另一方面自下而上使用机器学习工具由果索因挖掘未知规律，两相结合，构造风险收益特征优于市场基准的投资组合。</w:t>
      </w:r>
    </w:p>
    <w:p w14:paraId="02F75752"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42" w:name="_Toc390421243"/>
      <w:bookmarkStart w:id="43" w:name="_Toc247959457"/>
      <w:bookmarkStart w:id="44" w:name="_Toc225570083"/>
      <w:bookmarkStart w:id="45" w:name="_Toc175833789"/>
      <w:r w:rsidRPr="005B5C10">
        <w:rPr>
          <w:rFonts w:ascii="Times New Roman" w:eastAsiaTheme="minorEastAsia" w:hAnsi="Times New Roman"/>
          <w:color w:val="000000" w:themeColor="text1"/>
          <w:kern w:val="0"/>
          <w:sz w:val="21"/>
          <w:szCs w:val="21"/>
        </w:rPr>
        <w:t xml:space="preserve">4.6 </w:t>
      </w:r>
      <w:r w:rsidRPr="005B5C10">
        <w:rPr>
          <w:rFonts w:ascii="Times New Roman" w:eastAsiaTheme="minorEastAsia" w:hAnsi="Times New Roman"/>
          <w:color w:val="000000" w:themeColor="text1"/>
          <w:kern w:val="0"/>
          <w:sz w:val="21"/>
          <w:szCs w:val="21"/>
        </w:rPr>
        <w:t>管理人对报告期内基金估值程序等事项的说明</w:t>
      </w:r>
      <w:bookmarkEnd w:id="42"/>
      <w:bookmarkEnd w:id="43"/>
      <w:bookmarkEnd w:id="44"/>
      <w:bookmarkEnd w:id="45"/>
    </w:p>
    <w:p w14:paraId="65DDA440"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02F325B0"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46" w:name="_Toc390421244"/>
      <w:bookmarkStart w:id="47" w:name="_Toc247959458"/>
      <w:bookmarkStart w:id="48" w:name="_Toc225570084"/>
      <w:bookmarkStart w:id="49" w:name="_Toc175833790"/>
      <w:r w:rsidRPr="005B5C10">
        <w:rPr>
          <w:rFonts w:ascii="Times New Roman" w:eastAsiaTheme="minorEastAsia" w:hAnsi="Times New Roman"/>
          <w:color w:val="000000" w:themeColor="text1"/>
          <w:kern w:val="0"/>
          <w:sz w:val="21"/>
          <w:szCs w:val="21"/>
        </w:rPr>
        <w:t xml:space="preserve">4.7 </w:t>
      </w:r>
      <w:r w:rsidRPr="005B5C10">
        <w:rPr>
          <w:rFonts w:ascii="Times New Roman" w:eastAsiaTheme="minorEastAsia" w:hAnsi="Times New Roman"/>
          <w:color w:val="000000" w:themeColor="text1"/>
          <w:kern w:val="0"/>
          <w:sz w:val="21"/>
          <w:szCs w:val="21"/>
        </w:rPr>
        <w:t>管理人对报告期内基金利润分配情况的说明</w:t>
      </w:r>
      <w:bookmarkEnd w:id="46"/>
      <w:bookmarkEnd w:id="47"/>
      <w:bookmarkEnd w:id="48"/>
      <w:bookmarkEnd w:id="49"/>
    </w:p>
    <w:p w14:paraId="44F993C6"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无。</w:t>
      </w:r>
    </w:p>
    <w:p w14:paraId="35A6EDAC"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50" w:name="_Toc175833791"/>
      <w:r w:rsidRPr="005B5C10">
        <w:rPr>
          <w:rFonts w:ascii="Times New Roman" w:eastAsiaTheme="minorEastAsia" w:hAnsi="Times New Roman" w:hint="eastAsia"/>
          <w:color w:val="000000" w:themeColor="text1"/>
          <w:kern w:val="0"/>
          <w:sz w:val="21"/>
          <w:szCs w:val="21"/>
        </w:rPr>
        <w:t xml:space="preserve">4.8 </w:t>
      </w:r>
      <w:r w:rsidRPr="005B5C10">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50"/>
    </w:p>
    <w:p w14:paraId="5FF8A8B0" w14:textId="77777777" w:rsidR="00467645" w:rsidRDefault="005C5C89">
      <w:pPr>
        <w:spacing w:line="360" w:lineRule="auto"/>
        <w:ind w:firstLineChars="200" w:firstLine="420"/>
        <w:rPr>
          <w:rFonts w:eastAsiaTheme="minorEastAsia"/>
          <w:color w:val="000000" w:themeColor="text1"/>
          <w:szCs w:val="21"/>
        </w:rPr>
      </w:pPr>
      <w:r>
        <w:rPr>
          <w:rFonts w:eastAsiaTheme="minorEastAsia"/>
          <w:color w:val="000000" w:themeColor="text1"/>
          <w:kern w:val="0"/>
          <w:szCs w:val="21"/>
        </w:rPr>
        <w:t>报告期内，本基金存在连续六十个工作日基金资产净值低于五千万元的情况，出现该情况的时间范围为</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01</w:t>
      </w:r>
      <w:r>
        <w:rPr>
          <w:rFonts w:eastAsiaTheme="minorEastAsia"/>
          <w:color w:val="000000" w:themeColor="text1"/>
          <w:kern w:val="0"/>
          <w:szCs w:val="21"/>
        </w:rPr>
        <w:t>月</w:t>
      </w:r>
      <w:r>
        <w:rPr>
          <w:rFonts w:eastAsiaTheme="minorEastAsia"/>
          <w:color w:val="000000" w:themeColor="text1"/>
          <w:kern w:val="0"/>
          <w:szCs w:val="21"/>
        </w:rPr>
        <w:t>02</w:t>
      </w:r>
      <w:r>
        <w:rPr>
          <w:rFonts w:eastAsiaTheme="minorEastAsia"/>
          <w:color w:val="000000" w:themeColor="text1"/>
          <w:kern w:val="0"/>
          <w:szCs w:val="21"/>
        </w:rPr>
        <w:t>日至</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06</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w:t>
      </w:r>
    </w:p>
    <w:p w14:paraId="616C5388"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kern w:val="0"/>
          <w:szCs w:val="21"/>
        </w:rPr>
        <w:t>基金管理人拟调整本基金运作方式，加大营销力度，提升基金规模，方案已报监管机关。</w:t>
      </w:r>
    </w:p>
    <w:p w14:paraId="13CD8251"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51" w:name="_Toc225498263"/>
      <w:bookmarkStart w:id="52" w:name="_Toc175833792"/>
      <w:r w:rsidRPr="005B5C10">
        <w:rPr>
          <w:rFonts w:eastAsiaTheme="minorEastAsia"/>
          <w:b/>
          <w:bCs/>
          <w:color w:val="000000" w:themeColor="text1"/>
          <w:sz w:val="21"/>
          <w:szCs w:val="21"/>
          <w:lang w:val="en-US"/>
        </w:rPr>
        <w:t xml:space="preserve">5  </w:t>
      </w:r>
      <w:r w:rsidRPr="005B5C10">
        <w:rPr>
          <w:rFonts w:eastAsiaTheme="minorEastAsia"/>
          <w:b/>
          <w:bCs/>
          <w:color w:val="000000" w:themeColor="text1"/>
          <w:sz w:val="21"/>
          <w:szCs w:val="21"/>
          <w:lang w:val="en-US"/>
        </w:rPr>
        <w:t>托管人报告</w:t>
      </w:r>
      <w:bookmarkEnd w:id="51"/>
      <w:bookmarkEnd w:id="52"/>
    </w:p>
    <w:p w14:paraId="4E0D2535"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53" w:name="_Toc390421246"/>
      <w:bookmarkStart w:id="54" w:name="_Toc225498264"/>
      <w:bookmarkStart w:id="55" w:name="_Toc175833793"/>
      <w:r w:rsidRPr="005B5C10">
        <w:rPr>
          <w:rFonts w:ascii="Times New Roman" w:eastAsiaTheme="minorEastAsia" w:hAnsi="Times New Roman"/>
          <w:color w:val="000000" w:themeColor="text1"/>
          <w:kern w:val="0"/>
          <w:sz w:val="21"/>
          <w:szCs w:val="21"/>
        </w:rPr>
        <w:t xml:space="preserve">5.1 </w:t>
      </w:r>
      <w:r w:rsidRPr="005B5C10">
        <w:rPr>
          <w:rFonts w:ascii="Times New Roman" w:eastAsiaTheme="minorEastAsia" w:hAnsi="Times New Roman"/>
          <w:color w:val="000000" w:themeColor="text1"/>
          <w:kern w:val="0"/>
          <w:sz w:val="21"/>
          <w:szCs w:val="21"/>
        </w:rPr>
        <w:t>报告期内本基金托管人遵规守信情况声明</w:t>
      </w:r>
      <w:bookmarkEnd w:id="53"/>
      <w:bookmarkEnd w:id="54"/>
      <w:bookmarkEnd w:id="55"/>
    </w:p>
    <w:p w14:paraId="69593C8A"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报告期内，本基金托管人在对摩根量化多因子灵活配置混合型证券投资基金的托管过程中，严格遵守《证券投资基金法》及其他法律法规和基金合同的有关规定，不存在任何损害基金份额持有人利益的行为，完全尽职尽责地履行了基金托管人应尽的义务。</w:t>
      </w:r>
    </w:p>
    <w:p w14:paraId="1F74759E"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56" w:name="_Toc225498265"/>
      <w:bookmarkStart w:id="57" w:name="_Toc390421247"/>
      <w:bookmarkStart w:id="58" w:name="_Toc175833794"/>
      <w:r w:rsidRPr="005B5C10">
        <w:rPr>
          <w:rFonts w:ascii="Times New Roman" w:eastAsiaTheme="minorEastAsia" w:hAnsi="Times New Roman"/>
          <w:color w:val="000000" w:themeColor="text1"/>
          <w:kern w:val="0"/>
          <w:sz w:val="21"/>
          <w:szCs w:val="21"/>
        </w:rPr>
        <w:t xml:space="preserve">5.2 </w:t>
      </w:r>
      <w:r w:rsidRPr="005B5C10">
        <w:rPr>
          <w:rFonts w:ascii="Times New Roman" w:eastAsiaTheme="minorEastAsia" w:hAnsi="Times New Roman"/>
          <w:color w:val="000000" w:themeColor="text1"/>
          <w:kern w:val="0"/>
          <w:sz w:val="21"/>
          <w:szCs w:val="21"/>
        </w:rPr>
        <w:t>托管人对报告期内本基金投资运作遵规守信、净值计算、利润分配等情况的</w:t>
      </w:r>
      <w:bookmarkEnd w:id="56"/>
      <w:r w:rsidRPr="005B5C10">
        <w:rPr>
          <w:rFonts w:ascii="Times New Roman" w:eastAsiaTheme="minorEastAsia" w:hAnsi="Times New Roman"/>
          <w:color w:val="000000" w:themeColor="text1"/>
          <w:kern w:val="0"/>
          <w:sz w:val="21"/>
          <w:szCs w:val="21"/>
        </w:rPr>
        <w:t>说明</w:t>
      </w:r>
      <w:bookmarkEnd w:id="57"/>
      <w:bookmarkEnd w:id="58"/>
    </w:p>
    <w:p w14:paraId="51D0EF10" w14:textId="77777777" w:rsidR="00467645" w:rsidRDefault="005C5C89">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本报告期内，摩根量化多因子灵活配置混合型证券投资基金的管理人</w:t>
      </w:r>
      <w:r>
        <w:rPr>
          <w:rFonts w:eastAsiaTheme="minorEastAsia"/>
          <w:color w:val="000000" w:themeColor="text1"/>
          <w:szCs w:val="21"/>
        </w:rPr>
        <w:t>——</w:t>
      </w:r>
      <w:r>
        <w:rPr>
          <w:rFonts w:eastAsiaTheme="minorEastAsia"/>
          <w:color w:val="000000" w:themeColor="text1"/>
          <w:szCs w:val="21"/>
        </w:rPr>
        <w:t>摩根基金管理（中国）有限公司在摩根量化多因子灵活配置混合型证券投资基金的投资运作、基金资产净值计算、基金份额申购赎回价格计算、基金费用开支等问题上，不存在任何损害基金份额持有人利益的行为，在各重要方面的运作严格按照基金合同的规定进行。</w:t>
      </w:r>
    </w:p>
    <w:p w14:paraId="57700949"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本报告期内摩根量化多因子灵活配置混合型证券投资基金未进行利润分配。</w:t>
      </w:r>
    </w:p>
    <w:p w14:paraId="00211282"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59" w:name="_Toc390421248"/>
      <w:bookmarkStart w:id="60" w:name="_Toc225498266"/>
      <w:bookmarkStart w:id="61" w:name="_Toc175833795"/>
      <w:r w:rsidRPr="005B5C10">
        <w:rPr>
          <w:rFonts w:ascii="Times New Roman" w:eastAsiaTheme="minorEastAsia" w:hAnsi="Times New Roman"/>
          <w:color w:val="000000" w:themeColor="text1"/>
          <w:kern w:val="0"/>
          <w:sz w:val="21"/>
          <w:szCs w:val="21"/>
        </w:rPr>
        <w:t xml:space="preserve">5.3 </w:t>
      </w:r>
      <w:r w:rsidRPr="005B5C10">
        <w:rPr>
          <w:rFonts w:ascii="Times New Roman" w:eastAsiaTheme="minorEastAsia" w:hAnsi="Times New Roman"/>
          <w:color w:val="000000" w:themeColor="text1"/>
          <w:kern w:val="0"/>
          <w:sz w:val="21"/>
          <w:szCs w:val="21"/>
        </w:rPr>
        <w:t>托管人对本</w:t>
      </w:r>
      <w:r w:rsidR="006F1745" w:rsidRPr="005B5C10">
        <w:rPr>
          <w:rFonts w:ascii="Times New Roman" w:eastAsiaTheme="minorEastAsia" w:hAnsi="Times New Roman"/>
          <w:color w:val="000000" w:themeColor="text1"/>
          <w:kern w:val="0"/>
          <w:sz w:val="21"/>
          <w:szCs w:val="21"/>
        </w:rPr>
        <w:t>中期</w:t>
      </w:r>
      <w:r w:rsidRPr="005B5C10">
        <w:rPr>
          <w:rFonts w:ascii="Times New Roman" w:eastAsiaTheme="minorEastAsia" w:hAnsi="Times New Roman"/>
          <w:color w:val="000000" w:themeColor="text1"/>
          <w:kern w:val="0"/>
          <w:sz w:val="21"/>
          <w:szCs w:val="21"/>
        </w:rPr>
        <w:t>报告中财务信息等内容的真实、准确和完整发表意见</w:t>
      </w:r>
      <w:bookmarkEnd w:id="59"/>
      <w:bookmarkEnd w:id="60"/>
      <w:bookmarkEnd w:id="61"/>
    </w:p>
    <w:p w14:paraId="0FCFC8AA"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本托管人依法对摩根基金管理（中国）有限公司编制和披露的摩根量化多因子灵活配置混合型证券投资基金</w:t>
      </w:r>
      <w:r w:rsidRPr="005B5C10">
        <w:rPr>
          <w:rFonts w:eastAsiaTheme="minorEastAsia"/>
          <w:color w:val="000000" w:themeColor="text1"/>
          <w:szCs w:val="21"/>
        </w:rPr>
        <w:t>2024</w:t>
      </w:r>
      <w:r w:rsidRPr="005B5C10">
        <w:rPr>
          <w:rFonts w:eastAsiaTheme="minorEastAsia"/>
          <w:color w:val="000000" w:themeColor="text1"/>
          <w:szCs w:val="21"/>
        </w:rPr>
        <w:t>年中期报告中财务指标、净值表现、利润分配情况、财务会计报告、投资组合报告等内容进行了核查，以上内容真实、准确和完整。</w:t>
      </w:r>
    </w:p>
    <w:p w14:paraId="3151E785" w14:textId="77777777" w:rsidR="00567F47" w:rsidRPr="005B5C10" w:rsidRDefault="00567F47" w:rsidP="00567F47">
      <w:pPr>
        <w:widowControl/>
        <w:jc w:val="left"/>
        <w:rPr>
          <w:rFonts w:eastAsiaTheme="minorEastAsia"/>
          <w:b/>
          <w:bCs/>
          <w:color w:val="000000" w:themeColor="text1"/>
          <w:kern w:val="0"/>
          <w:szCs w:val="21"/>
        </w:rPr>
      </w:pPr>
    </w:p>
    <w:p w14:paraId="2E2B9F48" w14:textId="77777777" w:rsidR="00A46617" w:rsidRPr="00B079CA" w:rsidRDefault="00A46617" w:rsidP="00A46617">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2" w:name="_Toc374532312"/>
      <w:bookmarkStart w:id="63" w:name="_Toc175833796"/>
      <w:r w:rsidRPr="00B079CA">
        <w:rPr>
          <w:rFonts w:eastAsiaTheme="minorEastAsia" w:hint="eastAsia"/>
          <w:b/>
          <w:bCs/>
          <w:color w:val="000000" w:themeColor="text1"/>
          <w:sz w:val="21"/>
          <w:szCs w:val="21"/>
          <w:lang w:val="en-US"/>
        </w:rPr>
        <w:t xml:space="preserve">6  </w:t>
      </w:r>
      <w:r w:rsidRPr="00B079CA">
        <w:rPr>
          <w:rFonts w:eastAsiaTheme="minorEastAsia" w:hint="eastAsia"/>
          <w:b/>
          <w:bCs/>
          <w:color w:val="000000" w:themeColor="text1"/>
          <w:sz w:val="21"/>
          <w:szCs w:val="21"/>
          <w:lang w:val="en-US"/>
        </w:rPr>
        <w:t>半年度</w:t>
      </w:r>
      <w:r w:rsidRPr="00B079CA">
        <w:rPr>
          <w:rFonts w:eastAsiaTheme="minorEastAsia"/>
          <w:b/>
          <w:bCs/>
          <w:color w:val="000000" w:themeColor="text1"/>
          <w:sz w:val="21"/>
          <w:szCs w:val="21"/>
          <w:lang w:val="en-US"/>
        </w:rPr>
        <w:t>财务会计报告（未经审计）</w:t>
      </w:r>
      <w:bookmarkEnd w:id="62"/>
      <w:bookmarkEnd w:id="63"/>
    </w:p>
    <w:p w14:paraId="5A8A6186" w14:textId="77777777" w:rsidR="00A46617" w:rsidRPr="00B079CA" w:rsidRDefault="00A46617" w:rsidP="00A46617">
      <w:pPr>
        <w:pStyle w:val="2"/>
        <w:spacing w:before="0" w:after="0"/>
        <w:rPr>
          <w:rFonts w:ascii="Times New Roman" w:eastAsiaTheme="minorEastAsia" w:hAnsi="Times New Roman"/>
          <w:color w:val="000000" w:themeColor="text1"/>
          <w:kern w:val="0"/>
          <w:sz w:val="21"/>
          <w:szCs w:val="21"/>
        </w:rPr>
      </w:pPr>
      <w:bookmarkStart w:id="64" w:name="_Toc225498268"/>
      <w:bookmarkStart w:id="65" w:name="_Toc374532313"/>
      <w:bookmarkStart w:id="66" w:name="_Toc175833797"/>
      <w:r w:rsidRPr="00B079CA">
        <w:rPr>
          <w:rFonts w:ascii="Times New Roman" w:eastAsiaTheme="minorEastAsia" w:hAnsi="Times New Roman" w:hint="eastAsia"/>
          <w:color w:val="000000" w:themeColor="text1"/>
          <w:kern w:val="0"/>
          <w:sz w:val="21"/>
          <w:szCs w:val="21"/>
        </w:rPr>
        <w:t>6</w:t>
      </w:r>
      <w:r w:rsidRPr="00B079CA">
        <w:rPr>
          <w:rFonts w:ascii="Times New Roman" w:eastAsiaTheme="minorEastAsia" w:hAnsi="Times New Roman"/>
          <w:color w:val="000000" w:themeColor="text1"/>
          <w:kern w:val="0"/>
          <w:sz w:val="21"/>
          <w:szCs w:val="21"/>
        </w:rPr>
        <w:t xml:space="preserve">.1 </w:t>
      </w:r>
      <w:r w:rsidRPr="00B079CA">
        <w:rPr>
          <w:rFonts w:ascii="Times New Roman" w:eastAsiaTheme="minorEastAsia" w:hAnsi="Times New Roman"/>
          <w:color w:val="000000" w:themeColor="text1"/>
          <w:kern w:val="0"/>
          <w:sz w:val="21"/>
          <w:szCs w:val="21"/>
        </w:rPr>
        <w:t>资产负债表</w:t>
      </w:r>
      <w:bookmarkEnd w:id="64"/>
      <w:bookmarkEnd w:id="65"/>
      <w:bookmarkEnd w:id="66"/>
    </w:p>
    <w:p w14:paraId="09CC3FC1" w14:textId="77777777" w:rsidR="00A46617" w:rsidRPr="00B079CA" w:rsidRDefault="00A46617" w:rsidP="00A46617">
      <w:pPr>
        <w:spacing w:line="360" w:lineRule="auto"/>
        <w:rPr>
          <w:rFonts w:eastAsiaTheme="minorEastAsia"/>
          <w:color w:val="000000" w:themeColor="text1"/>
          <w:szCs w:val="21"/>
        </w:rPr>
      </w:pPr>
      <w:r w:rsidRPr="00B079CA">
        <w:rPr>
          <w:rFonts w:eastAsiaTheme="minorEastAsia"/>
          <w:color w:val="000000" w:themeColor="text1"/>
          <w:szCs w:val="21"/>
        </w:rPr>
        <w:t>会计主体：摩根量化多因子灵活配置混合型证券投资基金</w:t>
      </w:r>
    </w:p>
    <w:p w14:paraId="7BB67C11" w14:textId="77777777" w:rsidR="00A46617" w:rsidRPr="00B079CA" w:rsidRDefault="00A46617" w:rsidP="00A46617">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14:paraId="22C297C8" w14:textId="77777777" w:rsidR="00A46617" w:rsidRPr="00B079CA" w:rsidRDefault="00A46617" w:rsidP="00A46617">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A46617" w:rsidRPr="00B079CA" w14:paraId="23C59D81" w14:textId="77777777" w:rsidTr="004C117B">
        <w:tc>
          <w:tcPr>
            <w:tcW w:w="2880" w:type="dxa"/>
            <w:vAlign w:val="center"/>
          </w:tcPr>
          <w:p w14:paraId="1E459406"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14:paraId="6E4C5EC7"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02DCE5C4"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6F675236"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69C9E2CB"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010E7C5D"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A46617" w:rsidRPr="00B079CA" w14:paraId="3557C547" w14:textId="77777777" w:rsidTr="004C117B">
        <w:tc>
          <w:tcPr>
            <w:tcW w:w="2880" w:type="dxa"/>
            <w:vAlign w:val="center"/>
          </w:tcPr>
          <w:p w14:paraId="6F382DA9" w14:textId="77777777" w:rsidR="00A46617" w:rsidRPr="00B079CA" w:rsidRDefault="00A46617" w:rsidP="004C117B">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14:paraId="593CA2E4" w14:textId="77777777" w:rsidR="00A46617" w:rsidRPr="00B079CA" w:rsidRDefault="00A46617" w:rsidP="004C117B">
            <w:pPr>
              <w:widowControl/>
              <w:autoSpaceDE w:val="0"/>
              <w:autoSpaceDN w:val="0"/>
              <w:ind w:right="-15"/>
              <w:jc w:val="center"/>
              <w:textAlignment w:val="bottom"/>
              <w:rPr>
                <w:rFonts w:eastAsiaTheme="minorEastAsia"/>
                <w:color w:val="000000" w:themeColor="text1"/>
                <w:szCs w:val="21"/>
              </w:rPr>
            </w:pPr>
          </w:p>
        </w:tc>
        <w:tc>
          <w:tcPr>
            <w:tcW w:w="2520" w:type="dxa"/>
            <w:vAlign w:val="center"/>
          </w:tcPr>
          <w:p w14:paraId="0641FC0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C6EE51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5D017896" w14:textId="77777777" w:rsidTr="004C117B">
        <w:tc>
          <w:tcPr>
            <w:tcW w:w="2880" w:type="dxa"/>
            <w:vAlign w:val="center"/>
          </w:tcPr>
          <w:p w14:paraId="0337FC6E" w14:textId="77777777" w:rsidR="00A46617" w:rsidRPr="00B079CA" w:rsidRDefault="00A46617" w:rsidP="004C117B">
            <w:pPr>
              <w:rPr>
                <w:rFonts w:eastAsiaTheme="minorEastAsia"/>
                <w:color w:val="000000" w:themeColor="text1"/>
                <w:szCs w:val="21"/>
              </w:rPr>
            </w:pPr>
            <w:r w:rsidRPr="00E15564">
              <w:rPr>
                <w:rFonts w:hint="eastAsia"/>
                <w:szCs w:val="21"/>
              </w:rPr>
              <w:t>货币资金</w:t>
            </w:r>
          </w:p>
        </w:tc>
        <w:tc>
          <w:tcPr>
            <w:tcW w:w="1080" w:type="dxa"/>
            <w:vAlign w:val="center"/>
          </w:tcPr>
          <w:p w14:paraId="15DBADF4" w14:textId="77777777" w:rsidR="00A46617" w:rsidRPr="00B079CA" w:rsidRDefault="00A46617" w:rsidP="004C117B">
            <w:pPr>
              <w:widowControl/>
              <w:autoSpaceDE w:val="0"/>
              <w:autoSpaceDN w:val="0"/>
              <w:ind w:right="-15"/>
              <w:jc w:val="center"/>
              <w:textAlignment w:val="bottom"/>
              <w:rPr>
                <w:rFonts w:eastAsiaTheme="minorEastAsia"/>
                <w:color w:val="000000" w:themeColor="text1"/>
                <w:szCs w:val="21"/>
              </w:rPr>
            </w:pPr>
          </w:p>
        </w:tc>
        <w:tc>
          <w:tcPr>
            <w:tcW w:w="2520" w:type="dxa"/>
            <w:vAlign w:val="bottom"/>
          </w:tcPr>
          <w:p w14:paraId="27AD20A4" w14:textId="77777777" w:rsidR="00A46617" w:rsidRPr="00B079CA" w:rsidRDefault="00A46617" w:rsidP="004C117B">
            <w:pPr>
              <w:jc w:val="right"/>
              <w:rPr>
                <w:rFonts w:eastAsiaTheme="minorEastAsia"/>
                <w:color w:val="000000" w:themeColor="text1"/>
                <w:szCs w:val="21"/>
              </w:rPr>
            </w:pPr>
            <w:r w:rsidRPr="00E15564">
              <w:rPr>
                <w:szCs w:val="21"/>
              </w:rPr>
              <w:t>1,278,996.94</w:t>
            </w:r>
          </w:p>
        </w:tc>
        <w:tc>
          <w:tcPr>
            <w:tcW w:w="2520" w:type="dxa"/>
            <w:vAlign w:val="bottom"/>
          </w:tcPr>
          <w:p w14:paraId="37CA0A7F" w14:textId="77777777" w:rsidR="00A46617" w:rsidRPr="00B079CA" w:rsidRDefault="00A46617" w:rsidP="004C117B">
            <w:pPr>
              <w:jc w:val="right"/>
              <w:rPr>
                <w:rFonts w:eastAsiaTheme="minorEastAsia"/>
                <w:color w:val="000000" w:themeColor="text1"/>
                <w:szCs w:val="21"/>
              </w:rPr>
            </w:pPr>
            <w:r w:rsidRPr="00E15564">
              <w:rPr>
                <w:szCs w:val="21"/>
              </w:rPr>
              <w:t>1,304,502.40</w:t>
            </w:r>
          </w:p>
        </w:tc>
      </w:tr>
      <w:tr w:rsidR="00A46617" w:rsidRPr="00B079CA" w14:paraId="45E301AC" w14:textId="77777777" w:rsidTr="004C117B">
        <w:tc>
          <w:tcPr>
            <w:tcW w:w="2880" w:type="dxa"/>
            <w:vAlign w:val="center"/>
          </w:tcPr>
          <w:p w14:paraId="1C7BF327"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14:paraId="5A2BDEC8"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600E80A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59,039.96</w:t>
            </w:r>
          </w:p>
        </w:tc>
        <w:tc>
          <w:tcPr>
            <w:tcW w:w="2520" w:type="dxa"/>
            <w:vAlign w:val="center"/>
          </w:tcPr>
          <w:p w14:paraId="276AC3B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51,499.94</w:t>
            </w:r>
          </w:p>
        </w:tc>
      </w:tr>
      <w:tr w:rsidR="00A46617" w:rsidRPr="00B079CA" w14:paraId="3E7BE171" w14:textId="77777777" w:rsidTr="004C117B">
        <w:tc>
          <w:tcPr>
            <w:tcW w:w="2880" w:type="dxa"/>
            <w:vAlign w:val="center"/>
          </w:tcPr>
          <w:p w14:paraId="30C3F42F"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14:paraId="687B7A9A"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641B436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3,645.77</w:t>
            </w:r>
          </w:p>
        </w:tc>
        <w:tc>
          <w:tcPr>
            <w:tcW w:w="2520" w:type="dxa"/>
            <w:vAlign w:val="center"/>
          </w:tcPr>
          <w:p w14:paraId="04F4CD7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2,808.39</w:t>
            </w:r>
          </w:p>
        </w:tc>
      </w:tr>
      <w:tr w:rsidR="00A46617" w:rsidRPr="00B079CA" w14:paraId="214BDC35" w14:textId="77777777" w:rsidTr="004C117B">
        <w:tc>
          <w:tcPr>
            <w:tcW w:w="2880" w:type="dxa"/>
            <w:vAlign w:val="center"/>
          </w:tcPr>
          <w:p w14:paraId="31848C43"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14:paraId="4505A282"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14:paraId="0438299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14,652,745.00</w:t>
            </w:r>
          </w:p>
        </w:tc>
        <w:tc>
          <w:tcPr>
            <w:tcW w:w="2520" w:type="dxa"/>
            <w:vAlign w:val="center"/>
          </w:tcPr>
          <w:p w14:paraId="79A09A4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17,923,313.47</w:t>
            </w:r>
          </w:p>
        </w:tc>
      </w:tr>
      <w:tr w:rsidR="00A46617" w:rsidRPr="00B079CA" w14:paraId="3FA6CD32" w14:textId="77777777" w:rsidTr="004C117B">
        <w:tc>
          <w:tcPr>
            <w:tcW w:w="2880" w:type="dxa"/>
            <w:vAlign w:val="center"/>
          </w:tcPr>
          <w:p w14:paraId="764B9021"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14:paraId="4BE528A4"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3154EFB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14,652,745.00</w:t>
            </w:r>
          </w:p>
        </w:tc>
        <w:tc>
          <w:tcPr>
            <w:tcW w:w="2520" w:type="dxa"/>
            <w:vAlign w:val="center"/>
          </w:tcPr>
          <w:p w14:paraId="227D656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17,923,313.47</w:t>
            </w:r>
          </w:p>
        </w:tc>
      </w:tr>
      <w:tr w:rsidR="00A46617" w:rsidRPr="00B079CA" w14:paraId="1BC367EC" w14:textId="77777777" w:rsidTr="004C117B">
        <w:tc>
          <w:tcPr>
            <w:tcW w:w="2880" w:type="dxa"/>
            <w:vAlign w:val="center"/>
          </w:tcPr>
          <w:p w14:paraId="7D1ACF47" w14:textId="77777777" w:rsidR="00A46617" w:rsidRPr="00B079CA" w:rsidRDefault="00A46617" w:rsidP="004C117B">
            <w:pPr>
              <w:pStyle w:val="afb"/>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14:paraId="088EC803"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689BE03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EF6C3D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376A4827" w14:textId="77777777" w:rsidTr="004C117B">
        <w:tc>
          <w:tcPr>
            <w:tcW w:w="2880" w:type="dxa"/>
            <w:vAlign w:val="center"/>
          </w:tcPr>
          <w:p w14:paraId="32767C49"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14:paraId="068AD52A"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17205B2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F5628D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5466D784" w14:textId="77777777" w:rsidTr="004C117B">
        <w:tc>
          <w:tcPr>
            <w:tcW w:w="2880" w:type="dxa"/>
            <w:vAlign w:val="center"/>
          </w:tcPr>
          <w:p w14:paraId="035EDDE8"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14:paraId="6973C9AC"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1A0CB4C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47F582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45BF379D" w14:textId="77777777" w:rsidTr="004C117B">
        <w:tc>
          <w:tcPr>
            <w:tcW w:w="2880" w:type="dxa"/>
            <w:vAlign w:val="center"/>
          </w:tcPr>
          <w:p w14:paraId="0866D812" w14:textId="77777777" w:rsidR="00A46617" w:rsidRPr="00B079CA" w:rsidRDefault="00A46617" w:rsidP="004C117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14:paraId="6C7BDA57" w14:textId="77777777" w:rsidR="00A46617" w:rsidRPr="00B079CA" w:rsidRDefault="00A46617" w:rsidP="004C117B">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14:paraId="66743776" w14:textId="77777777" w:rsidR="00A46617" w:rsidRPr="00B079CA" w:rsidRDefault="00A46617"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3808D73" w14:textId="77777777" w:rsidR="00A46617" w:rsidRPr="00B079CA" w:rsidRDefault="00A46617"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27F58901" w14:textId="77777777" w:rsidTr="004C117B">
        <w:tc>
          <w:tcPr>
            <w:tcW w:w="2880" w:type="dxa"/>
            <w:vAlign w:val="center"/>
          </w:tcPr>
          <w:p w14:paraId="53C55CC6" w14:textId="77777777" w:rsidR="00A46617" w:rsidRPr="00B079CA" w:rsidRDefault="00A46617" w:rsidP="004C117B">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14:paraId="5584F07E" w14:textId="77777777" w:rsidR="00A46617" w:rsidRPr="00B079CA" w:rsidRDefault="00A46617" w:rsidP="004C117B">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14:paraId="680B066F" w14:textId="77777777" w:rsidR="00A46617" w:rsidRPr="00B079CA" w:rsidRDefault="00A46617"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A02C969" w14:textId="77777777" w:rsidR="00A46617" w:rsidRPr="00B079CA" w:rsidRDefault="00A46617"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2CF6C6D5" w14:textId="77777777" w:rsidTr="004C117B">
        <w:tc>
          <w:tcPr>
            <w:tcW w:w="2880" w:type="dxa"/>
            <w:vAlign w:val="center"/>
          </w:tcPr>
          <w:p w14:paraId="1195A643"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14:paraId="351802FA"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7536F1D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7E951D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145FE1A2" w14:textId="77777777" w:rsidTr="004C117B">
        <w:tc>
          <w:tcPr>
            <w:tcW w:w="2880" w:type="dxa"/>
            <w:vAlign w:val="center"/>
          </w:tcPr>
          <w:p w14:paraId="1236A5A9"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14:paraId="557DF46C"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14:paraId="5C16BDA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F75C6F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557F33B5" w14:textId="77777777" w:rsidTr="004C117B">
        <w:tc>
          <w:tcPr>
            <w:tcW w:w="2880" w:type="dxa"/>
            <w:vAlign w:val="center"/>
          </w:tcPr>
          <w:p w14:paraId="3D5FB1EF"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14:paraId="1B39EC80"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1832B9B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D0AE1A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7F22EDB3" w14:textId="77777777" w:rsidTr="004C117B">
        <w:tc>
          <w:tcPr>
            <w:tcW w:w="2880" w:type="dxa"/>
            <w:vAlign w:val="center"/>
          </w:tcPr>
          <w:p w14:paraId="0BEF8C96"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14:paraId="7FF10432"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5C3AEAB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B4B9F1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5CF9A535" w14:textId="77777777" w:rsidTr="004C117B">
        <w:tc>
          <w:tcPr>
            <w:tcW w:w="2880" w:type="dxa"/>
            <w:vAlign w:val="center"/>
          </w:tcPr>
          <w:p w14:paraId="7A05DCA4"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14:paraId="4DEE8014"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51B46CE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907.28</w:t>
            </w:r>
          </w:p>
        </w:tc>
        <w:tc>
          <w:tcPr>
            <w:tcW w:w="2520" w:type="dxa"/>
            <w:vAlign w:val="center"/>
          </w:tcPr>
          <w:p w14:paraId="11C2105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32.95</w:t>
            </w:r>
          </w:p>
        </w:tc>
      </w:tr>
      <w:tr w:rsidR="00A46617" w:rsidRPr="00B079CA" w14:paraId="6C2E6F14" w14:textId="77777777" w:rsidTr="004C117B">
        <w:tc>
          <w:tcPr>
            <w:tcW w:w="2880" w:type="dxa"/>
            <w:vAlign w:val="center"/>
          </w:tcPr>
          <w:p w14:paraId="7043C6A8"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14:paraId="73290427"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0791466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B45B49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4CA97772" w14:textId="77777777" w:rsidTr="004C117B">
        <w:tc>
          <w:tcPr>
            <w:tcW w:w="2880" w:type="dxa"/>
            <w:vAlign w:val="center"/>
          </w:tcPr>
          <w:p w14:paraId="4C684B46"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14:paraId="581CA3C1"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14:paraId="5DC30F7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F34EE5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3120F14D" w14:textId="77777777" w:rsidTr="004C117B">
        <w:tc>
          <w:tcPr>
            <w:tcW w:w="2880" w:type="dxa"/>
            <w:vAlign w:val="center"/>
          </w:tcPr>
          <w:p w14:paraId="1C582E74"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14:paraId="7DFACA0A"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520" w:type="dxa"/>
            <w:vAlign w:val="center"/>
          </w:tcPr>
          <w:p w14:paraId="1925E0C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15,995,334.95</w:t>
            </w:r>
          </w:p>
        </w:tc>
        <w:tc>
          <w:tcPr>
            <w:tcW w:w="2520" w:type="dxa"/>
            <w:vAlign w:val="center"/>
          </w:tcPr>
          <w:p w14:paraId="5D2D624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19,282,157.15</w:t>
            </w:r>
          </w:p>
        </w:tc>
      </w:tr>
      <w:tr w:rsidR="00A46617" w:rsidRPr="00B079CA" w14:paraId="50BE614F" w14:textId="77777777" w:rsidTr="004C117B">
        <w:tc>
          <w:tcPr>
            <w:tcW w:w="2880" w:type="dxa"/>
            <w:vAlign w:val="center"/>
          </w:tcPr>
          <w:p w14:paraId="57D5DBD5"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14:paraId="425F5172"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5DC45ECD"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5175B6E3"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2BF60931"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18CB77C4"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A46617" w:rsidRPr="00B079CA" w14:paraId="7187E051" w14:textId="77777777" w:rsidTr="004C117B">
        <w:tc>
          <w:tcPr>
            <w:tcW w:w="2880" w:type="dxa"/>
            <w:vAlign w:val="center"/>
          </w:tcPr>
          <w:p w14:paraId="32A7FC00" w14:textId="77777777" w:rsidR="00A46617" w:rsidRPr="00B079CA" w:rsidRDefault="00A46617" w:rsidP="004C117B">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14:paraId="717B5FD8"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2518C52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24F269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37C03953" w14:textId="77777777" w:rsidTr="004C117B">
        <w:tc>
          <w:tcPr>
            <w:tcW w:w="2880" w:type="dxa"/>
            <w:vAlign w:val="center"/>
          </w:tcPr>
          <w:p w14:paraId="04B57A7E"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14:paraId="4128D903"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571A2C7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229C6E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7C3285F4" w14:textId="77777777" w:rsidTr="004C117B">
        <w:tc>
          <w:tcPr>
            <w:tcW w:w="2880" w:type="dxa"/>
            <w:vAlign w:val="center"/>
          </w:tcPr>
          <w:p w14:paraId="646401D6"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14:paraId="6BA76307"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0F8F002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C058E5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3205BFDC" w14:textId="77777777" w:rsidTr="004C117B">
        <w:tc>
          <w:tcPr>
            <w:tcW w:w="2880" w:type="dxa"/>
            <w:vAlign w:val="center"/>
          </w:tcPr>
          <w:p w14:paraId="3949E6A4"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14:paraId="6321E4F0"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2658B05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371DBB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42E1DF5E" w14:textId="77777777" w:rsidTr="004C117B">
        <w:tc>
          <w:tcPr>
            <w:tcW w:w="2880" w:type="dxa"/>
            <w:vAlign w:val="center"/>
          </w:tcPr>
          <w:p w14:paraId="219E3B5B"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14:paraId="4E57E321"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1CB1575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A712D4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0B27939F" w14:textId="77777777" w:rsidTr="004C117B">
        <w:tc>
          <w:tcPr>
            <w:tcW w:w="2880" w:type="dxa"/>
            <w:vAlign w:val="center"/>
          </w:tcPr>
          <w:p w14:paraId="6E43014C"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14:paraId="1B95ACE2"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bottom"/>
          </w:tcPr>
          <w:p w14:paraId="58161FB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bottom"/>
          </w:tcPr>
          <w:p w14:paraId="63CB592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1.60</w:t>
            </w:r>
          </w:p>
        </w:tc>
      </w:tr>
      <w:tr w:rsidR="00A46617" w:rsidRPr="00B079CA" w14:paraId="54C16DF0" w14:textId="77777777" w:rsidTr="004C117B">
        <w:tc>
          <w:tcPr>
            <w:tcW w:w="2880" w:type="dxa"/>
            <w:vAlign w:val="center"/>
          </w:tcPr>
          <w:p w14:paraId="0856F090"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14:paraId="0A5787D4"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5B02766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773.49</w:t>
            </w:r>
          </w:p>
        </w:tc>
        <w:tc>
          <w:tcPr>
            <w:tcW w:w="2520" w:type="dxa"/>
            <w:vAlign w:val="center"/>
          </w:tcPr>
          <w:p w14:paraId="0884411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11,310.66</w:t>
            </w:r>
          </w:p>
        </w:tc>
      </w:tr>
      <w:tr w:rsidR="00A46617" w:rsidRPr="00B079CA" w14:paraId="3501A333" w14:textId="77777777" w:rsidTr="004C117B">
        <w:tc>
          <w:tcPr>
            <w:tcW w:w="2880" w:type="dxa"/>
            <w:vAlign w:val="center"/>
          </w:tcPr>
          <w:p w14:paraId="1BA36994"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14:paraId="671620FD"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56FC7C0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20,234.95</w:t>
            </w:r>
          </w:p>
        </w:tc>
        <w:tc>
          <w:tcPr>
            <w:tcW w:w="2520" w:type="dxa"/>
            <w:vAlign w:val="center"/>
          </w:tcPr>
          <w:p w14:paraId="2F2EE48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24,520.56</w:t>
            </w:r>
          </w:p>
        </w:tc>
      </w:tr>
      <w:tr w:rsidR="00A46617" w:rsidRPr="00B079CA" w14:paraId="7F49370E" w14:textId="77777777" w:rsidTr="004C117B">
        <w:tc>
          <w:tcPr>
            <w:tcW w:w="2880" w:type="dxa"/>
            <w:vAlign w:val="center"/>
          </w:tcPr>
          <w:p w14:paraId="1ADEB00D"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14:paraId="6C149200"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6C31FB7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3,372.48</w:t>
            </w:r>
          </w:p>
        </w:tc>
        <w:tc>
          <w:tcPr>
            <w:tcW w:w="2520" w:type="dxa"/>
            <w:vAlign w:val="center"/>
          </w:tcPr>
          <w:p w14:paraId="5487F83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4,086.75</w:t>
            </w:r>
          </w:p>
        </w:tc>
      </w:tr>
      <w:tr w:rsidR="00A46617" w:rsidRPr="00B079CA" w14:paraId="1B496172" w14:textId="77777777" w:rsidTr="004C117B">
        <w:tc>
          <w:tcPr>
            <w:tcW w:w="2880" w:type="dxa"/>
            <w:vAlign w:val="center"/>
          </w:tcPr>
          <w:p w14:paraId="36D20A53"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14:paraId="32E2DDE8"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4467D94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F0699D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4EF4BD2D" w14:textId="77777777" w:rsidTr="004C117B">
        <w:tc>
          <w:tcPr>
            <w:tcW w:w="2880" w:type="dxa"/>
            <w:vAlign w:val="center"/>
          </w:tcPr>
          <w:p w14:paraId="692C01B1"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14:paraId="5849D4BE"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2373570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ADDEDB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43D3DA62" w14:textId="77777777" w:rsidTr="004C117B">
        <w:tc>
          <w:tcPr>
            <w:tcW w:w="2880" w:type="dxa"/>
            <w:vAlign w:val="center"/>
          </w:tcPr>
          <w:p w14:paraId="1E0A3653"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14:paraId="08D2D2DE"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1AF0316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BA4942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0165D82F" w14:textId="77777777" w:rsidTr="004C117B">
        <w:tc>
          <w:tcPr>
            <w:tcW w:w="2880" w:type="dxa"/>
            <w:vAlign w:val="center"/>
          </w:tcPr>
          <w:p w14:paraId="316DA902"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14:paraId="56F98F89"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3F04647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6901AE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3677BF53" w14:textId="77777777" w:rsidTr="004C117B">
        <w:tc>
          <w:tcPr>
            <w:tcW w:w="2880" w:type="dxa"/>
            <w:vAlign w:val="center"/>
          </w:tcPr>
          <w:p w14:paraId="3B232DA2"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14:paraId="4F9A8049"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75384D0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BF0F87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5F8181FF" w14:textId="77777777" w:rsidTr="004C117B">
        <w:tc>
          <w:tcPr>
            <w:tcW w:w="2880" w:type="dxa"/>
            <w:vAlign w:val="center"/>
          </w:tcPr>
          <w:p w14:paraId="2AF39671"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14:paraId="5DDF24DF"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14:paraId="5496653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71,644.90</w:t>
            </w:r>
          </w:p>
        </w:tc>
        <w:tc>
          <w:tcPr>
            <w:tcW w:w="2520" w:type="dxa"/>
            <w:vAlign w:val="center"/>
          </w:tcPr>
          <w:p w14:paraId="28B5BF8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86,166.38</w:t>
            </w:r>
          </w:p>
        </w:tc>
      </w:tr>
      <w:tr w:rsidR="00A46617" w:rsidRPr="00B079CA" w14:paraId="67CB31C0" w14:textId="77777777" w:rsidTr="004C117B">
        <w:tc>
          <w:tcPr>
            <w:tcW w:w="2880" w:type="dxa"/>
            <w:vAlign w:val="center"/>
          </w:tcPr>
          <w:p w14:paraId="0664F951" w14:textId="77777777" w:rsidR="00A46617" w:rsidRPr="00B079CA" w:rsidRDefault="00A46617" w:rsidP="004C117B">
            <w:pPr>
              <w:pStyle w:val="afb"/>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14:paraId="6ABD5E8E"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520" w:type="dxa"/>
            <w:vAlign w:val="center"/>
          </w:tcPr>
          <w:p w14:paraId="7DE16E6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96,025.82</w:t>
            </w:r>
          </w:p>
        </w:tc>
        <w:tc>
          <w:tcPr>
            <w:tcW w:w="2520" w:type="dxa"/>
            <w:vAlign w:val="center"/>
          </w:tcPr>
          <w:p w14:paraId="4C54AF0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126,085.95</w:t>
            </w:r>
          </w:p>
        </w:tc>
      </w:tr>
      <w:tr w:rsidR="00A46617" w:rsidRPr="00B079CA" w14:paraId="54DFDC10" w14:textId="77777777" w:rsidTr="004C117B">
        <w:tc>
          <w:tcPr>
            <w:tcW w:w="2880" w:type="dxa"/>
            <w:vAlign w:val="center"/>
          </w:tcPr>
          <w:p w14:paraId="794071E8" w14:textId="77777777" w:rsidR="00A46617" w:rsidRPr="00B079CA" w:rsidRDefault="00A46617" w:rsidP="004C117B">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14:paraId="385EC559"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26C5A8B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7E770D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1ACF6516" w14:textId="77777777" w:rsidTr="004C117B">
        <w:tc>
          <w:tcPr>
            <w:tcW w:w="2880" w:type="dxa"/>
            <w:vAlign w:val="center"/>
          </w:tcPr>
          <w:p w14:paraId="2B0A3F5C"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14:paraId="432D7554"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14:paraId="41FAE73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15,317,171.96</w:t>
            </w:r>
          </w:p>
        </w:tc>
        <w:tc>
          <w:tcPr>
            <w:tcW w:w="2520" w:type="dxa"/>
            <w:vAlign w:val="center"/>
          </w:tcPr>
          <w:p w14:paraId="5185F33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16,329,528.78</w:t>
            </w:r>
          </w:p>
        </w:tc>
      </w:tr>
      <w:tr w:rsidR="00A46617" w:rsidRPr="00B079CA" w14:paraId="5F3CDE40" w14:textId="77777777" w:rsidTr="004C117B">
        <w:tc>
          <w:tcPr>
            <w:tcW w:w="2880" w:type="dxa"/>
            <w:vAlign w:val="center"/>
          </w:tcPr>
          <w:p w14:paraId="2165BF02"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14:paraId="575D642D"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14:paraId="34D8F1E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582,137.17</w:t>
            </w:r>
          </w:p>
        </w:tc>
        <w:tc>
          <w:tcPr>
            <w:tcW w:w="2520" w:type="dxa"/>
            <w:vAlign w:val="center"/>
          </w:tcPr>
          <w:p w14:paraId="01C4354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2,826,542.42</w:t>
            </w:r>
          </w:p>
        </w:tc>
      </w:tr>
      <w:tr w:rsidR="00A46617" w:rsidRPr="00B079CA" w14:paraId="25C9E1C0" w14:textId="77777777" w:rsidTr="004C117B">
        <w:tc>
          <w:tcPr>
            <w:tcW w:w="2880" w:type="dxa"/>
            <w:vAlign w:val="center"/>
          </w:tcPr>
          <w:p w14:paraId="3D2727F3"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14:paraId="223478EF"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521032A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15,899,309.13</w:t>
            </w:r>
          </w:p>
        </w:tc>
        <w:tc>
          <w:tcPr>
            <w:tcW w:w="2520" w:type="dxa"/>
            <w:vAlign w:val="center"/>
          </w:tcPr>
          <w:p w14:paraId="5273211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19,156,071.20</w:t>
            </w:r>
          </w:p>
        </w:tc>
      </w:tr>
      <w:tr w:rsidR="00A46617" w:rsidRPr="00B079CA" w14:paraId="69BD8DCE" w14:textId="77777777" w:rsidTr="004C117B">
        <w:tc>
          <w:tcPr>
            <w:tcW w:w="2880" w:type="dxa"/>
            <w:vAlign w:val="center"/>
          </w:tcPr>
          <w:p w14:paraId="4CE64D87"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14:paraId="3A391886"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3B6E966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15,995,334.95</w:t>
            </w:r>
          </w:p>
        </w:tc>
        <w:tc>
          <w:tcPr>
            <w:tcW w:w="2520" w:type="dxa"/>
            <w:vAlign w:val="center"/>
          </w:tcPr>
          <w:p w14:paraId="1C8D09C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19,282,157.15</w:t>
            </w:r>
          </w:p>
        </w:tc>
      </w:tr>
    </w:tbl>
    <w:p w14:paraId="27F6089B" w14:textId="77777777" w:rsidR="00A46617" w:rsidRPr="00B079CA" w:rsidRDefault="00A46617" w:rsidP="00A46617">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注：报告截止日</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:1.0380</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基金份额总额</w:t>
      </w:r>
      <w:r w:rsidRPr="00B079CA">
        <w:rPr>
          <w:rFonts w:eastAsiaTheme="minorEastAsia"/>
          <w:color w:val="000000" w:themeColor="text1"/>
          <w:kern w:val="0"/>
          <w:szCs w:val="21"/>
        </w:rPr>
        <w:t>:15,317,171.96</w:t>
      </w:r>
      <w:r w:rsidRPr="00B079CA">
        <w:rPr>
          <w:rFonts w:eastAsiaTheme="minorEastAsia"/>
          <w:color w:val="000000" w:themeColor="text1"/>
          <w:kern w:val="0"/>
          <w:szCs w:val="21"/>
        </w:rPr>
        <w:t>份。</w:t>
      </w:r>
    </w:p>
    <w:p w14:paraId="24B4E3F3" w14:textId="77777777" w:rsidR="00A46617" w:rsidRPr="00B079CA" w:rsidRDefault="00A46617" w:rsidP="00A46617">
      <w:pPr>
        <w:pStyle w:val="2"/>
        <w:spacing w:beforeLines="100" w:before="312" w:after="0"/>
        <w:rPr>
          <w:rFonts w:ascii="Times New Roman" w:eastAsiaTheme="minorEastAsia" w:hAnsi="Times New Roman"/>
          <w:color w:val="000000" w:themeColor="text1"/>
          <w:kern w:val="0"/>
          <w:sz w:val="21"/>
          <w:szCs w:val="21"/>
        </w:rPr>
      </w:pPr>
      <w:bookmarkStart w:id="67" w:name="_Toc225498269"/>
      <w:bookmarkStart w:id="68" w:name="_Toc374532314"/>
      <w:bookmarkStart w:id="69" w:name="_Toc175833798"/>
      <w:r w:rsidRPr="00B079CA">
        <w:rPr>
          <w:rFonts w:ascii="Times New Roman" w:eastAsiaTheme="minorEastAsia" w:hAnsi="Times New Roman" w:hint="eastAsia"/>
          <w:color w:val="000000" w:themeColor="text1"/>
          <w:kern w:val="0"/>
          <w:sz w:val="21"/>
          <w:szCs w:val="21"/>
        </w:rPr>
        <w:t>6</w:t>
      </w:r>
      <w:r w:rsidRPr="00B079CA">
        <w:rPr>
          <w:rFonts w:ascii="Times New Roman" w:eastAsiaTheme="minorEastAsia" w:hAnsi="Times New Roman"/>
          <w:color w:val="000000" w:themeColor="text1"/>
          <w:kern w:val="0"/>
          <w:sz w:val="21"/>
          <w:szCs w:val="21"/>
        </w:rPr>
        <w:t xml:space="preserve">.2 </w:t>
      </w:r>
      <w:r w:rsidRPr="00B079CA">
        <w:rPr>
          <w:rFonts w:ascii="Times New Roman" w:eastAsiaTheme="minorEastAsia" w:hAnsi="Times New Roman"/>
          <w:color w:val="000000" w:themeColor="text1"/>
          <w:kern w:val="0"/>
          <w:sz w:val="21"/>
          <w:szCs w:val="21"/>
        </w:rPr>
        <w:t>利润表</w:t>
      </w:r>
      <w:bookmarkEnd w:id="67"/>
      <w:bookmarkEnd w:id="68"/>
      <w:bookmarkEnd w:id="69"/>
    </w:p>
    <w:p w14:paraId="4A999940" w14:textId="77777777" w:rsidR="00A46617" w:rsidRPr="00B079CA" w:rsidRDefault="00A46617" w:rsidP="00A46617">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摩根量化多因子灵活配置混合型证券投资基金</w:t>
      </w:r>
    </w:p>
    <w:p w14:paraId="0198FA08" w14:textId="77777777" w:rsidR="00A46617" w:rsidRPr="00B079CA" w:rsidRDefault="00A46617" w:rsidP="00A46617">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64BCA6D9" w14:textId="77777777" w:rsidR="00A46617" w:rsidRPr="00B079CA" w:rsidRDefault="00A46617" w:rsidP="00A46617">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46617" w:rsidRPr="00B079CA" w14:paraId="6967C853" w14:textId="77777777" w:rsidTr="004C117B">
        <w:tc>
          <w:tcPr>
            <w:tcW w:w="3420" w:type="dxa"/>
            <w:vAlign w:val="center"/>
          </w:tcPr>
          <w:p w14:paraId="3459B78A"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14:paraId="70E2ECDE"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14:paraId="4CA5E248"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14:paraId="12E6B1B6"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14:paraId="373C4685"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14:paraId="1E6A2706" w14:textId="77777777" w:rsidR="00A46617" w:rsidRPr="00B079CA" w:rsidRDefault="00A46617" w:rsidP="004C117B">
            <w:pPr>
              <w:pStyle w:val="afb"/>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A46617" w:rsidRPr="00B079CA" w14:paraId="549B32F3" w14:textId="77777777" w:rsidTr="004C117B">
        <w:tc>
          <w:tcPr>
            <w:tcW w:w="3420" w:type="dxa"/>
            <w:vAlign w:val="center"/>
          </w:tcPr>
          <w:p w14:paraId="4D7D0C5E" w14:textId="77777777" w:rsidR="00A46617" w:rsidRPr="00B079CA" w:rsidRDefault="00A46617" w:rsidP="004C117B">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14:paraId="5150416C"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250" w:type="dxa"/>
            <w:vAlign w:val="bottom"/>
          </w:tcPr>
          <w:p w14:paraId="0EEAACD2" w14:textId="77777777" w:rsidR="00A46617" w:rsidRPr="00B079CA" w:rsidRDefault="00A46617" w:rsidP="004C117B">
            <w:pPr>
              <w:jc w:val="right"/>
              <w:rPr>
                <w:rFonts w:eastAsiaTheme="minorEastAsia"/>
                <w:b/>
                <w:bCs/>
                <w:color w:val="000000" w:themeColor="text1"/>
                <w:szCs w:val="21"/>
              </w:rPr>
            </w:pPr>
            <w:r w:rsidRPr="00B079CA">
              <w:rPr>
                <w:rFonts w:eastAsiaTheme="minorEastAsia"/>
                <w:b/>
                <w:bCs/>
                <w:color w:val="000000" w:themeColor="text1"/>
                <w:szCs w:val="21"/>
              </w:rPr>
              <w:t>-2,009,277.15</w:t>
            </w:r>
          </w:p>
        </w:tc>
        <w:tc>
          <w:tcPr>
            <w:tcW w:w="2250" w:type="dxa"/>
            <w:vAlign w:val="bottom"/>
          </w:tcPr>
          <w:p w14:paraId="5BF4ACEF" w14:textId="77777777" w:rsidR="00A46617" w:rsidRPr="00B079CA" w:rsidRDefault="00A46617" w:rsidP="004C117B">
            <w:pPr>
              <w:jc w:val="right"/>
              <w:rPr>
                <w:rFonts w:eastAsiaTheme="minorEastAsia"/>
                <w:b/>
                <w:bCs/>
                <w:color w:val="000000" w:themeColor="text1"/>
                <w:szCs w:val="21"/>
              </w:rPr>
            </w:pPr>
            <w:r w:rsidRPr="00B079CA">
              <w:rPr>
                <w:rFonts w:eastAsiaTheme="minorEastAsia"/>
                <w:b/>
                <w:bCs/>
                <w:color w:val="000000" w:themeColor="text1"/>
                <w:szCs w:val="21"/>
              </w:rPr>
              <w:t>532,526.23</w:t>
            </w:r>
          </w:p>
        </w:tc>
      </w:tr>
      <w:tr w:rsidR="00A46617" w:rsidRPr="00B079CA" w14:paraId="7472750A" w14:textId="77777777" w:rsidTr="004C117B">
        <w:tc>
          <w:tcPr>
            <w:tcW w:w="3420" w:type="dxa"/>
            <w:vAlign w:val="center"/>
          </w:tcPr>
          <w:p w14:paraId="60FE8438"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14:paraId="1F23406C"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266B2E2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3,009.81</w:t>
            </w:r>
          </w:p>
        </w:tc>
        <w:tc>
          <w:tcPr>
            <w:tcW w:w="2250" w:type="dxa"/>
            <w:vAlign w:val="center"/>
          </w:tcPr>
          <w:p w14:paraId="78D73E0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3,269.19</w:t>
            </w:r>
          </w:p>
        </w:tc>
      </w:tr>
      <w:tr w:rsidR="00A46617" w:rsidRPr="00B079CA" w14:paraId="7E5C8882" w14:textId="77777777" w:rsidTr="004C117B">
        <w:tc>
          <w:tcPr>
            <w:tcW w:w="3420" w:type="dxa"/>
            <w:vAlign w:val="center"/>
          </w:tcPr>
          <w:p w14:paraId="66010853"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14:paraId="50A9568E"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14:paraId="0B6A6FD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3,009.81</w:t>
            </w:r>
          </w:p>
        </w:tc>
        <w:tc>
          <w:tcPr>
            <w:tcW w:w="2250" w:type="dxa"/>
            <w:vAlign w:val="center"/>
          </w:tcPr>
          <w:p w14:paraId="0D512DF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3,269.19</w:t>
            </w:r>
          </w:p>
        </w:tc>
      </w:tr>
      <w:tr w:rsidR="00A46617" w:rsidRPr="00B079CA" w14:paraId="0251E2B7" w14:textId="77777777" w:rsidTr="004C117B">
        <w:tc>
          <w:tcPr>
            <w:tcW w:w="3420" w:type="dxa"/>
            <w:vAlign w:val="center"/>
          </w:tcPr>
          <w:p w14:paraId="3EEDDD23"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14:paraId="46494F92"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057E754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F66B59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10387BB0" w14:textId="77777777" w:rsidTr="004C117B">
        <w:tc>
          <w:tcPr>
            <w:tcW w:w="3420" w:type="dxa"/>
            <w:vAlign w:val="center"/>
          </w:tcPr>
          <w:p w14:paraId="1A732D12"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14:paraId="4F94D3EC"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1B92E10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CD05AC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7E75A588" w14:textId="77777777" w:rsidTr="004C117B">
        <w:tc>
          <w:tcPr>
            <w:tcW w:w="3420" w:type="dxa"/>
            <w:vAlign w:val="center"/>
          </w:tcPr>
          <w:p w14:paraId="61EDC350"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14:paraId="796AACA0"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0C6D6AC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CA69A2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1ED450CC" w14:textId="77777777" w:rsidTr="004C117B">
        <w:tc>
          <w:tcPr>
            <w:tcW w:w="3420" w:type="dxa"/>
            <w:vAlign w:val="center"/>
          </w:tcPr>
          <w:p w14:paraId="025C55E9"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14:paraId="2B5876BB"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7BCFA86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87D027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3FF9C4FB" w14:textId="77777777" w:rsidTr="004C117B">
        <w:tc>
          <w:tcPr>
            <w:tcW w:w="3420" w:type="dxa"/>
            <w:vAlign w:val="center"/>
          </w:tcPr>
          <w:p w14:paraId="522C531D"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14:paraId="097D516F"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27A9D74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-1,545,307.51</w:t>
            </w:r>
          </w:p>
        </w:tc>
        <w:tc>
          <w:tcPr>
            <w:tcW w:w="2250" w:type="dxa"/>
            <w:vAlign w:val="center"/>
          </w:tcPr>
          <w:p w14:paraId="39B3C0D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167,625.71</w:t>
            </w:r>
          </w:p>
        </w:tc>
      </w:tr>
      <w:tr w:rsidR="00A46617" w:rsidRPr="00B079CA" w14:paraId="4531D33B" w14:textId="77777777" w:rsidTr="004C117B">
        <w:tc>
          <w:tcPr>
            <w:tcW w:w="3420" w:type="dxa"/>
            <w:vAlign w:val="center"/>
          </w:tcPr>
          <w:p w14:paraId="6C06B8F5"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14:paraId="58F27ECC"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14:paraId="69F7323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-1,785,386.17</w:t>
            </w:r>
          </w:p>
        </w:tc>
        <w:tc>
          <w:tcPr>
            <w:tcW w:w="2250" w:type="dxa"/>
            <w:vAlign w:val="center"/>
          </w:tcPr>
          <w:p w14:paraId="4B4F886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-46,982.52</w:t>
            </w:r>
          </w:p>
        </w:tc>
      </w:tr>
      <w:tr w:rsidR="00A46617" w:rsidRPr="00B079CA" w14:paraId="645FF708" w14:textId="77777777" w:rsidTr="004C117B">
        <w:tc>
          <w:tcPr>
            <w:tcW w:w="3420" w:type="dxa"/>
            <w:vAlign w:val="center"/>
          </w:tcPr>
          <w:p w14:paraId="23814E29"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14:paraId="32A03890"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47A6B29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11E599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7D4C0A9E" w14:textId="77777777" w:rsidTr="004C117B">
        <w:tc>
          <w:tcPr>
            <w:tcW w:w="3420" w:type="dxa"/>
            <w:vAlign w:val="center"/>
          </w:tcPr>
          <w:p w14:paraId="5094CD70"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14:paraId="779A323A"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14:paraId="7185D48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63729D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318DFC21" w14:textId="77777777" w:rsidTr="004C117B">
        <w:tc>
          <w:tcPr>
            <w:tcW w:w="3420" w:type="dxa"/>
            <w:vAlign w:val="center"/>
          </w:tcPr>
          <w:p w14:paraId="69404B7A"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14:paraId="629C7FBA"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28DCFEC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127DE7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76ADB4B8" w14:textId="77777777" w:rsidTr="004C117B">
        <w:tc>
          <w:tcPr>
            <w:tcW w:w="3420" w:type="dxa"/>
            <w:vAlign w:val="center"/>
          </w:tcPr>
          <w:p w14:paraId="2F0E5EB9" w14:textId="77777777" w:rsidR="00A46617" w:rsidRPr="00B079CA" w:rsidRDefault="00A46617" w:rsidP="004C117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14:paraId="5554A5CA" w14:textId="77777777" w:rsidR="00A46617" w:rsidRPr="00B079CA" w:rsidRDefault="00A46617" w:rsidP="004C117B">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14:paraId="2B691445" w14:textId="77777777" w:rsidR="00A46617" w:rsidRPr="00B079CA" w:rsidRDefault="00A46617"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93B6564" w14:textId="77777777" w:rsidR="00A46617" w:rsidRPr="00B079CA" w:rsidRDefault="00A46617"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740386B6" w14:textId="77777777" w:rsidTr="004C117B">
        <w:tc>
          <w:tcPr>
            <w:tcW w:w="3420" w:type="dxa"/>
            <w:vAlign w:val="center"/>
          </w:tcPr>
          <w:p w14:paraId="00FAFFBE"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14:paraId="3831CA1B"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14:paraId="69233C7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7D43BB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25387A1D" w14:textId="77777777" w:rsidTr="004C117B">
        <w:tc>
          <w:tcPr>
            <w:tcW w:w="3420" w:type="dxa"/>
            <w:vAlign w:val="center"/>
          </w:tcPr>
          <w:p w14:paraId="4653ECE7"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14:paraId="1CB42C44"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14:paraId="4712F81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240,078.66</w:t>
            </w:r>
          </w:p>
        </w:tc>
        <w:tc>
          <w:tcPr>
            <w:tcW w:w="2250" w:type="dxa"/>
            <w:vAlign w:val="center"/>
          </w:tcPr>
          <w:p w14:paraId="3DC40D2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214,608.23</w:t>
            </w:r>
          </w:p>
        </w:tc>
      </w:tr>
      <w:tr w:rsidR="00A46617" w:rsidRPr="00B079CA" w14:paraId="02A5B5F3" w14:textId="77777777" w:rsidTr="004C117B">
        <w:tc>
          <w:tcPr>
            <w:tcW w:w="3420" w:type="dxa"/>
            <w:vAlign w:val="center"/>
          </w:tcPr>
          <w:p w14:paraId="02B17D2F"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14:paraId="6E1C34F6"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bottom"/>
          </w:tcPr>
          <w:p w14:paraId="4B28A6B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7191D50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30AD6481" w14:textId="77777777" w:rsidTr="004C117B">
        <w:tc>
          <w:tcPr>
            <w:tcW w:w="3420" w:type="dxa"/>
            <w:vAlign w:val="center"/>
          </w:tcPr>
          <w:p w14:paraId="2A41E772"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3D58D4C9"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14:paraId="13E801B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-468,231.56</w:t>
            </w:r>
          </w:p>
        </w:tc>
        <w:tc>
          <w:tcPr>
            <w:tcW w:w="2250" w:type="dxa"/>
            <w:vAlign w:val="center"/>
          </w:tcPr>
          <w:p w14:paraId="46972D3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359,173.60</w:t>
            </w:r>
          </w:p>
        </w:tc>
      </w:tr>
      <w:tr w:rsidR="00A46617" w:rsidRPr="00B079CA" w14:paraId="4BFAB774" w14:textId="77777777" w:rsidTr="004C117B">
        <w:tc>
          <w:tcPr>
            <w:tcW w:w="3420" w:type="dxa"/>
            <w:vAlign w:val="center"/>
          </w:tcPr>
          <w:p w14:paraId="06F56915" w14:textId="77777777" w:rsidR="00A46617" w:rsidRPr="00B079CA" w:rsidRDefault="00A46617" w:rsidP="004C117B">
            <w:pPr>
              <w:pStyle w:val="afb"/>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14:paraId="0FCCF14C"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4451999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97E43C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18F945DF" w14:textId="77777777" w:rsidTr="004C117B">
        <w:tc>
          <w:tcPr>
            <w:tcW w:w="3420" w:type="dxa"/>
            <w:vAlign w:val="center"/>
          </w:tcPr>
          <w:p w14:paraId="6C5CC3A4"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3DCA5700"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14:paraId="16786E8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1,252.11</w:t>
            </w:r>
          </w:p>
        </w:tc>
        <w:tc>
          <w:tcPr>
            <w:tcW w:w="2250" w:type="dxa"/>
            <w:vAlign w:val="center"/>
          </w:tcPr>
          <w:p w14:paraId="2535B8A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2,457.73</w:t>
            </w:r>
          </w:p>
        </w:tc>
      </w:tr>
      <w:tr w:rsidR="00A46617" w:rsidRPr="00B079CA" w14:paraId="17411E3F" w14:textId="77777777" w:rsidTr="004C117B">
        <w:tc>
          <w:tcPr>
            <w:tcW w:w="3420" w:type="dxa"/>
            <w:vAlign w:val="center"/>
          </w:tcPr>
          <w:p w14:paraId="2DFA2AC5" w14:textId="77777777" w:rsidR="00A46617" w:rsidRPr="00B079CA" w:rsidRDefault="00A46617" w:rsidP="004C117B">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14:paraId="7147883A"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250" w:type="dxa"/>
            <w:vAlign w:val="bottom"/>
          </w:tcPr>
          <w:p w14:paraId="60420FE8" w14:textId="77777777" w:rsidR="00A46617" w:rsidRPr="00B079CA" w:rsidRDefault="00A46617" w:rsidP="004C117B">
            <w:pPr>
              <w:jc w:val="right"/>
              <w:rPr>
                <w:rFonts w:eastAsiaTheme="minorEastAsia"/>
                <w:b/>
                <w:bCs/>
                <w:color w:val="000000" w:themeColor="text1"/>
                <w:szCs w:val="21"/>
              </w:rPr>
            </w:pPr>
            <w:r w:rsidRPr="00B079CA">
              <w:rPr>
                <w:rFonts w:eastAsiaTheme="minorEastAsia"/>
                <w:b/>
                <w:bCs/>
                <w:color w:val="000000" w:themeColor="text1"/>
                <w:szCs w:val="21"/>
              </w:rPr>
              <w:t>162,860.36</w:t>
            </w:r>
          </w:p>
        </w:tc>
        <w:tc>
          <w:tcPr>
            <w:tcW w:w="2250" w:type="dxa"/>
            <w:vAlign w:val="bottom"/>
          </w:tcPr>
          <w:p w14:paraId="6169146A" w14:textId="77777777" w:rsidR="00A46617" w:rsidRPr="00B079CA" w:rsidRDefault="00A46617" w:rsidP="004C117B">
            <w:pPr>
              <w:jc w:val="right"/>
              <w:rPr>
                <w:rFonts w:eastAsiaTheme="minorEastAsia"/>
                <w:b/>
                <w:bCs/>
                <w:color w:val="000000" w:themeColor="text1"/>
                <w:szCs w:val="21"/>
              </w:rPr>
            </w:pPr>
            <w:r w:rsidRPr="00B079CA">
              <w:rPr>
                <w:rFonts w:eastAsiaTheme="minorEastAsia"/>
                <w:b/>
                <w:bCs/>
                <w:color w:val="000000" w:themeColor="text1"/>
                <w:szCs w:val="21"/>
              </w:rPr>
              <w:t>188,048.64</w:t>
            </w:r>
          </w:p>
        </w:tc>
      </w:tr>
      <w:tr w:rsidR="00A46617" w:rsidRPr="00B079CA" w14:paraId="4DADCAF0" w14:textId="77777777" w:rsidTr="004C117B">
        <w:tc>
          <w:tcPr>
            <w:tcW w:w="3420" w:type="dxa"/>
            <w:vAlign w:val="center"/>
          </w:tcPr>
          <w:p w14:paraId="38321467"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14:paraId="74459220"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2C03C63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128,545.27</w:t>
            </w:r>
          </w:p>
        </w:tc>
        <w:tc>
          <w:tcPr>
            <w:tcW w:w="2250" w:type="dxa"/>
            <w:vAlign w:val="center"/>
          </w:tcPr>
          <w:p w14:paraId="27D912A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147,852.23</w:t>
            </w:r>
          </w:p>
        </w:tc>
      </w:tr>
      <w:tr w:rsidR="00A46617" w:rsidRPr="00B079CA" w14:paraId="019563F3" w14:textId="77777777" w:rsidTr="004C117B">
        <w:tc>
          <w:tcPr>
            <w:tcW w:w="3420" w:type="dxa"/>
            <w:vAlign w:val="center"/>
          </w:tcPr>
          <w:p w14:paraId="1F4F4875"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14:paraId="3F9B803A"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4B93151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21,424.21</w:t>
            </w:r>
          </w:p>
        </w:tc>
        <w:tc>
          <w:tcPr>
            <w:tcW w:w="2250" w:type="dxa"/>
            <w:vAlign w:val="center"/>
          </w:tcPr>
          <w:p w14:paraId="649D4CB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24,642.02</w:t>
            </w:r>
          </w:p>
        </w:tc>
      </w:tr>
      <w:tr w:rsidR="00A46617" w:rsidRPr="00B079CA" w14:paraId="7B472054" w14:textId="77777777" w:rsidTr="004C117B">
        <w:tc>
          <w:tcPr>
            <w:tcW w:w="3420" w:type="dxa"/>
            <w:vAlign w:val="center"/>
          </w:tcPr>
          <w:p w14:paraId="5B2815BA"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14:paraId="2BD6601B"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5A31C17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1D74A3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07DF1418" w14:textId="77777777" w:rsidTr="004C117B">
        <w:tc>
          <w:tcPr>
            <w:tcW w:w="3420" w:type="dxa"/>
            <w:vAlign w:val="center"/>
          </w:tcPr>
          <w:p w14:paraId="72B03C7C"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14:paraId="6E0D588E"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bottom"/>
          </w:tcPr>
          <w:p w14:paraId="110B350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75FD0CC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4710E8F1" w14:textId="77777777" w:rsidTr="004C117B">
        <w:tc>
          <w:tcPr>
            <w:tcW w:w="3420" w:type="dxa"/>
            <w:vAlign w:val="center"/>
          </w:tcPr>
          <w:p w14:paraId="14129764"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14:paraId="2846936C"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369263A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905300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5B25849E" w14:textId="77777777" w:rsidTr="004C117B">
        <w:tc>
          <w:tcPr>
            <w:tcW w:w="3420" w:type="dxa"/>
            <w:vAlign w:val="center"/>
          </w:tcPr>
          <w:p w14:paraId="6EC5424F"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14:paraId="208DCBF5"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7AD6483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99CB05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2BE97BF8" w14:textId="77777777" w:rsidTr="004C117B">
        <w:tc>
          <w:tcPr>
            <w:tcW w:w="3420" w:type="dxa"/>
            <w:vAlign w:val="center"/>
          </w:tcPr>
          <w:p w14:paraId="495D9623"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14:paraId="26559668"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bottom"/>
          </w:tcPr>
          <w:p w14:paraId="3C77D78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5C93C49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198A7823" w14:textId="77777777" w:rsidTr="004C117B">
        <w:tc>
          <w:tcPr>
            <w:tcW w:w="3420" w:type="dxa"/>
            <w:vAlign w:val="center"/>
          </w:tcPr>
          <w:p w14:paraId="3745ABE4"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14:paraId="06E018A8"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bottom"/>
          </w:tcPr>
          <w:p w14:paraId="5E1E9BC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574BFF3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6B7DD072" w14:textId="77777777" w:rsidTr="004C117B">
        <w:tc>
          <w:tcPr>
            <w:tcW w:w="3420" w:type="dxa"/>
            <w:vAlign w:val="center"/>
          </w:tcPr>
          <w:p w14:paraId="702F8F0F"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14:paraId="6B902310"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14:paraId="139E1D5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12,890.88</w:t>
            </w:r>
          </w:p>
        </w:tc>
        <w:tc>
          <w:tcPr>
            <w:tcW w:w="2250" w:type="dxa"/>
            <w:vAlign w:val="center"/>
          </w:tcPr>
          <w:p w14:paraId="33D773A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15,554.39</w:t>
            </w:r>
          </w:p>
        </w:tc>
      </w:tr>
      <w:tr w:rsidR="00A46617" w:rsidRPr="00B079CA" w14:paraId="117C8EC9" w14:textId="77777777" w:rsidTr="004C117B">
        <w:tc>
          <w:tcPr>
            <w:tcW w:w="3420" w:type="dxa"/>
            <w:vAlign w:val="center"/>
          </w:tcPr>
          <w:p w14:paraId="54B29761" w14:textId="77777777" w:rsidR="00A46617" w:rsidRPr="00B079CA" w:rsidRDefault="00A46617" w:rsidP="004C117B">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626648B7"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250" w:type="dxa"/>
            <w:vAlign w:val="center"/>
          </w:tcPr>
          <w:p w14:paraId="09008494"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-2,172,137.51</w:t>
            </w:r>
          </w:p>
        </w:tc>
        <w:tc>
          <w:tcPr>
            <w:tcW w:w="2250" w:type="dxa"/>
            <w:vAlign w:val="center"/>
          </w:tcPr>
          <w:p w14:paraId="73EACB0C"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344,477.59</w:t>
            </w:r>
          </w:p>
        </w:tc>
      </w:tr>
      <w:tr w:rsidR="00A46617" w:rsidRPr="00B079CA" w14:paraId="030588B0" w14:textId="77777777" w:rsidTr="004C117B">
        <w:tc>
          <w:tcPr>
            <w:tcW w:w="3420" w:type="dxa"/>
            <w:vAlign w:val="center"/>
          </w:tcPr>
          <w:p w14:paraId="727E7F92" w14:textId="77777777" w:rsidR="00A46617" w:rsidRPr="00B079CA" w:rsidRDefault="00A46617" w:rsidP="004C117B">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14:paraId="79F0F9F9"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2CB2C21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0CBBC5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2DE66A42" w14:textId="77777777" w:rsidTr="004C117B">
        <w:tc>
          <w:tcPr>
            <w:tcW w:w="3420" w:type="dxa"/>
            <w:vAlign w:val="center"/>
          </w:tcPr>
          <w:p w14:paraId="06598010" w14:textId="77777777" w:rsidR="00A46617" w:rsidRPr="00B079CA" w:rsidRDefault="00A46617" w:rsidP="004C117B">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32929B2A"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250" w:type="dxa"/>
            <w:vAlign w:val="center"/>
          </w:tcPr>
          <w:p w14:paraId="3D577151"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-2,172,137.51</w:t>
            </w:r>
          </w:p>
        </w:tc>
        <w:tc>
          <w:tcPr>
            <w:tcW w:w="2250" w:type="dxa"/>
            <w:vAlign w:val="center"/>
          </w:tcPr>
          <w:p w14:paraId="5EA2FD90"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344,477.59</w:t>
            </w:r>
          </w:p>
        </w:tc>
      </w:tr>
      <w:tr w:rsidR="00A46617" w:rsidRPr="00B079CA" w14:paraId="44F9ED41" w14:textId="77777777" w:rsidTr="004C117B">
        <w:tc>
          <w:tcPr>
            <w:tcW w:w="3420" w:type="dxa"/>
            <w:vAlign w:val="center"/>
          </w:tcPr>
          <w:p w14:paraId="7B8743DC" w14:textId="77777777" w:rsidR="00A46617" w:rsidRPr="00B079CA" w:rsidRDefault="00A46617" w:rsidP="004C117B">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14:paraId="0F433F9E"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250" w:type="dxa"/>
            <w:vAlign w:val="bottom"/>
          </w:tcPr>
          <w:p w14:paraId="21EC4B12"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14:paraId="0108ADA3"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w:t>
            </w:r>
          </w:p>
        </w:tc>
      </w:tr>
      <w:tr w:rsidR="00A46617" w:rsidRPr="00B079CA" w14:paraId="79C0A692" w14:textId="77777777" w:rsidTr="004C117B">
        <w:tc>
          <w:tcPr>
            <w:tcW w:w="3420" w:type="dxa"/>
            <w:vAlign w:val="center"/>
          </w:tcPr>
          <w:p w14:paraId="430FA271" w14:textId="77777777" w:rsidR="00A46617" w:rsidRPr="00B079CA" w:rsidRDefault="00A46617" w:rsidP="004C117B">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14:paraId="49D7A776"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250" w:type="dxa"/>
            <w:vAlign w:val="bottom"/>
          </w:tcPr>
          <w:p w14:paraId="71402E9C"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-2,172,137.51</w:t>
            </w:r>
          </w:p>
        </w:tc>
        <w:tc>
          <w:tcPr>
            <w:tcW w:w="2250" w:type="dxa"/>
            <w:vAlign w:val="bottom"/>
          </w:tcPr>
          <w:p w14:paraId="46490138"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344,477.59</w:t>
            </w:r>
          </w:p>
        </w:tc>
      </w:tr>
    </w:tbl>
    <w:p w14:paraId="6EC31816" w14:textId="77777777" w:rsidR="00A46617" w:rsidRPr="00E15564" w:rsidRDefault="00A46617" w:rsidP="00A46617">
      <w:pPr>
        <w:pStyle w:val="2"/>
        <w:spacing w:beforeLines="100" w:before="312" w:afterLines="100" w:after="312"/>
        <w:rPr>
          <w:rFonts w:ascii="Times New Roman" w:hAnsi="Times New Roman"/>
          <w:kern w:val="0"/>
          <w:sz w:val="21"/>
          <w:szCs w:val="21"/>
        </w:rPr>
      </w:pPr>
      <w:bookmarkStart w:id="70" w:name="_Toc225498270"/>
      <w:bookmarkStart w:id="71" w:name="_Toc175833799"/>
      <w:r w:rsidRPr="00E15564">
        <w:rPr>
          <w:rFonts w:ascii="Times New Roman" w:hAnsi="Times New Roman"/>
          <w:kern w:val="0"/>
          <w:sz w:val="21"/>
          <w:szCs w:val="21"/>
        </w:rPr>
        <w:t xml:space="preserve">6.3 </w:t>
      </w:r>
      <w:bookmarkEnd w:id="70"/>
      <w:r w:rsidRPr="00E15564">
        <w:rPr>
          <w:rFonts w:ascii="宋体" w:hAnsi="宋体" w:hint="eastAsia"/>
          <w:sz w:val="21"/>
          <w:szCs w:val="21"/>
        </w:rPr>
        <w:t>净资产变动表</w:t>
      </w:r>
      <w:bookmarkEnd w:id="71"/>
    </w:p>
    <w:p w14:paraId="4D7FF74E" w14:textId="77777777" w:rsidR="00A46617" w:rsidRPr="00B079CA" w:rsidRDefault="00A46617" w:rsidP="00A46617">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摩根量化多因子灵活配置混合型证券投资基金</w:t>
      </w:r>
    </w:p>
    <w:p w14:paraId="413F5A28" w14:textId="77777777" w:rsidR="00A46617" w:rsidRPr="00B079CA" w:rsidRDefault="00A46617" w:rsidP="00A46617">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36727CCF" w14:textId="77777777" w:rsidR="00A46617" w:rsidRPr="00B079CA" w:rsidRDefault="00A46617" w:rsidP="00A46617">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A46617" w:rsidRPr="00B079CA" w14:paraId="5D2B3977" w14:textId="77777777" w:rsidTr="004C117B">
        <w:tc>
          <w:tcPr>
            <w:tcW w:w="1876" w:type="dxa"/>
            <w:vMerge w:val="restart"/>
            <w:vAlign w:val="center"/>
          </w:tcPr>
          <w:p w14:paraId="612AE797" w14:textId="77777777" w:rsidR="00A46617" w:rsidRPr="00B079CA" w:rsidRDefault="00A46617" w:rsidP="004C117B">
            <w:pPr>
              <w:jc w:val="center"/>
              <w:rPr>
                <w:rFonts w:eastAsiaTheme="minorEastAsia"/>
                <w:b/>
                <w:color w:val="000000" w:themeColor="text1"/>
                <w:szCs w:val="21"/>
              </w:rPr>
            </w:pPr>
            <w:bookmarkStart w:id="72" w:name="_Hlk105665426"/>
            <w:r w:rsidRPr="00B079CA">
              <w:rPr>
                <w:rFonts w:eastAsiaTheme="minorEastAsia"/>
                <w:b/>
                <w:color w:val="000000" w:themeColor="text1"/>
                <w:szCs w:val="21"/>
              </w:rPr>
              <w:t>项目</w:t>
            </w:r>
          </w:p>
        </w:tc>
        <w:tc>
          <w:tcPr>
            <w:tcW w:w="7446" w:type="dxa"/>
            <w:gridSpan w:val="4"/>
          </w:tcPr>
          <w:p w14:paraId="46037641" w14:textId="77777777"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本期</w:t>
            </w:r>
          </w:p>
          <w:p w14:paraId="0DDC72C2"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A46617" w:rsidRPr="00B079CA" w14:paraId="799B056F" w14:textId="77777777" w:rsidTr="004C117B">
        <w:tc>
          <w:tcPr>
            <w:tcW w:w="1876" w:type="dxa"/>
            <w:vMerge/>
            <w:vAlign w:val="center"/>
          </w:tcPr>
          <w:p w14:paraId="5E4884E3" w14:textId="77777777" w:rsidR="00A46617" w:rsidRPr="00B079CA" w:rsidRDefault="00A46617" w:rsidP="004C117B">
            <w:pPr>
              <w:jc w:val="center"/>
              <w:rPr>
                <w:rFonts w:eastAsiaTheme="minorEastAsia"/>
                <w:b/>
                <w:color w:val="000000" w:themeColor="text1"/>
                <w:szCs w:val="21"/>
              </w:rPr>
            </w:pPr>
          </w:p>
        </w:tc>
        <w:tc>
          <w:tcPr>
            <w:tcW w:w="1985" w:type="dxa"/>
            <w:vAlign w:val="center"/>
          </w:tcPr>
          <w:p w14:paraId="1F1EDF92" w14:textId="77777777"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7E73951D" w14:textId="77777777" w:rsidR="00A46617" w:rsidRPr="00B079CA" w:rsidRDefault="00A46617" w:rsidP="004C117B">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332C78C4" w14:textId="77777777" w:rsidR="00A46617" w:rsidRPr="00B079CA" w:rsidRDefault="00A46617" w:rsidP="004C117B">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4C21BB2A" w14:textId="77777777"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45160A6E" w14:textId="77777777" w:rsidR="00A46617" w:rsidRPr="00B079CA" w:rsidRDefault="00A46617" w:rsidP="004C117B">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A46617" w:rsidRPr="00B079CA" w14:paraId="12FFDFAD" w14:textId="77777777" w:rsidTr="004C117B">
        <w:tc>
          <w:tcPr>
            <w:tcW w:w="1876" w:type="dxa"/>
          </w:tcPr>
          <w:p w14:paraId="4B2C6D9B" w14:textId="77777777" w:rsidR="00A46617" w:rsidRPr="00B079CA" w:rsidRDefault="00A46617" w:rsidP="004C117B">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14:paraId="0275BDF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16,329,528.78</w:t>
            </w:r>
          </w:p>
        </w:tc>
        <w:tc>
          <w:tcPr>
            <w:tcW w:w="1917" w:type="dxa"/>
            <w:vAlign w:val="center"/>
          </w:tcPr>
          <w:p w14:paraId="7A043F8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005353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2,826,542.42</w:t>
            </w:r>
          </w:p>
        </w:tc>
        <w:tc>
          <w:tcPr>
            <w:tcW w:w="1491" w:type="dxa"/>
            <w:vAlign w:val="center"/>
          </w:tcPr>
          <w:p w14:paraId="32D791C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19,156,071.20</w:t>
            </w:r>
          </w:p>
        </w:tc>
      </w:tr>
      <w:tr w:rsidR="00A46617" w:rsidRPr="00B079CA" w14:paraId="5B8CA231" w14:textId="77777777" w:rsidTr="004C117B">
        <w:tc>
          <w:tcPr>
            <w:tcW w:w="1876" w:type="dxa"/>
          </w:tcPr>
          <w:p w14:paraId="7D34B0A8" w14:textId="77777777" w:rsidR="00A46617" w:rsidRPr="00B079CA" w:rsidRDefault="00A46617" w:rsidP="004C117B">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14:paraId="696A21C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16,329,528.78</w:t>
            </w:r>
          </w:p>
        </w:tc>
        <w:tc>
          <w:tcPr>
            <w:tcW w:w="1917" w:type="dxa"/>
            <w:vAlign w:val="center"/>
          </w:tcPr>
          <w:p w14:paraId="279FB09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446085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2,826,542.42</w:t>
            </w:r>
          </w:p>
        </w:tc>
        <w:tc>
          <w:tcPr>
            <w:tcW w:w="1491" w:type="dxa"/>
            <w:vAlign w:val="center"/>
          </w:tcPr>
          <w:p w14:paraId="7DB9CA2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19,156,071.20</w:t>
            </w:r>
          </w:p>
        </w:tc>
      </w:tr>
      <w:tr w:rsidR="00A46617" w:rsidRPr="00B079CA" w14:paraId="6D37EA44" w14:textId="77777777" w:rsidTr="004C117B">
        <w:tc>
          <w:tcPr>
            <w:tcW w:w="1876" w:type="dxa"/>
          </w:tcPr>
          <w:p w14:paraId="3D3706D8"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030E6C8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-1,012,356.82</w:t>
            </w:r>
          </w:p>
        </w:tc>
        <w:tc>
          <w:tcPr>
            <w:tcW w:w="1917" w:type="dxa"/>
            <w:vAlign w:val="center"/>
          </w:tcPr>
          <w:p w14:paraId="5B664BA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E7088D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-2,244,405.25</w:t>
            </w:r>
          </w:p>
        </w:tc>
        <w:tc>
          <w:tcPr>
            <w:tcW w:w="1491" w:type="dxa"/>
            <w:vAlign w:val="center"/>
          </w:tcPr>
          <w:p w14:paraId="3E3E0AF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-3,256,762.07</w:t>
            </w:r>
          </w:p>
        </w:tc>
      </w:tr>
      <w:tr w:rsidR="00A46617" w:rsidRPr="00B079CA" w14:paraId="19FA7BF9" w14:textId="77777777" w:rsidTr="004C117B">
        <w:tc>
          <w:tcPr>
            <w:tcW w:w="1876" w:type="dxa"/>
          </w:tcPr>
          <w:p w14:paraId="15231D8E"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7F3184F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29C6A9E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572044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-2,172,137.51</w:t>
            </w:r>
          </w:p>
        </w:tc>
        <w:tc>
          <w:tcPr>
            <w:tcW w:w="1491" w:type="dxa"/>
            <w:vAlign w:val="center"/>
          </w:tcPr>
          <w:p w14:paraId="421AD21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-2,172,137.51</w:t>
            </w:r>
          </w:p>
        </w:tc>
      </w:tr>
      <w:tr w:rsidR="00A46617" w:rsidRPr="00B079CA" w14:paraId="6AA76947" w14:textId="77777777" w:rsidTr="004C117B">
        <w:tc>
          <w:tcPr>
            <w:tcW w:w="1876" w:type="dxa"/>
          </w:tcPr>
          <w:p w14:paraId="3972BB1A" w14:textId="77777777" w:rsidR="00A46617" w:rsidRPr="00B079CA" w:rsidRDefault="00A46617" w:rsidP="004C117B">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01809E6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-1,012,356.82</w:t>
            </w:r>
          </w:p>
        </w:tc>
        <w:tc>
          <w:tcPr>
            <w:tcW w:w="1917" w:type="dxa"/>
            <w:vAlign w:val="center"/>
          </w:tcPr>
          <w:p w14:paraId="3E49939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7B0985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-72,267.74</w:t>
            </w:r>
          </w:p>
        </w:tc>
        <w:tc>
          <w:tcPr>
            <w:tcW w:w="1491" w:type="dxa"/>
            <w:vAlign w:val="center"/>
          </w:tcPr>
          <w:p w14:paraId="3CD24B8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-1,084,624.56</w:t>
            </w:r>
          </w:p>
        </w:tc>
      </w:tr>
      <w:tr w:rsidR="00A46617" w:rsidRPr="00B079CA" w14:paraId="300AB5C9" w14:textId="77777777" w:rsidTr="004C117B">
        <w:tc>
          <w:tcPr>
            <w:tcW w:w="1876" w:type="dxa"/>
          </w:tcPr>
          <w:p w14:paraId="337ECBB2" w14:textId="77777777" w:rsidR="00A46617" w:rsidRPr="00B079CA" w:rsidRDefault="00A46617" w:rsidP="004C117B">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22592BA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182,381.63</w:t>
            </w:r>
          </w:p>
        </w:tc>
        <w:tc>
          <w:tcPr>
            <w:tcW w:w="1917" w:type="dxa"/>
            <w:vAlign w:val="center"/>
          </w:tcPr>
          <w:p w14:paraId="51EC842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996A7E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16,244.94</w:t>
            </w:r>
          </w:p>
        </w:tc>
        <w:tc>
          <w:tcPr>
            <w:tcW w:w="1491" w:type="dxa"/>
            <w:vAlign w:val="center"/>
          </w:tcPr>
          <w:p w14:paraId="23B3492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198,626.57</w:t>
            </w:r>
          </w:p>
        </w:tc>
      </w:tr>
      <w:tr w:rsidR="00A46617" w:rsidRPr="00B079CA" w14:paraId="52B6ECA7" w14:textId="77777777" w:rsidTr="004C117B">
        <w:tc>
          <w:tcPr>
            <w:tcW w:w="1876" w:type="dxa"/>
          </w:tcPr>
          <w:p w14:paraId="25ECBE95" w14:textId="77777777" w:rsidR="00A46617" w:rsidRPr="00B079CA" w:rsidRDefault="00A46617" w:rsidP="004C117B">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0658167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-1,194,738.45</w:t>
            </w:r>
          </w:p>
        </w:tc>
        <w:tc>
          <w:tcPr>
            <w:tcW w:w="1917" w:type="dxa"/>
            <w:vAlign w:val="center"/>
          </w:tcPr>
          <w:p w14:paraId="7C61F5B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51C79A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-88,512.68</w:t>
            </w:r>
          </w:p>
        </w:tc>
        <w:tc>
          <w:tcPr>
            <w:tcW w:w="1491" w:type="dxa"/>
            <w:vAlign w:val="center"/>
          </w:tcPr>
          <w:p w14:paraId="40748FA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-1,283,251.13</w:t>
            </w:r>
          </w:p>
        </w:tc>
      </w:tr>
      <w:tr w:rsidR="00A46617" w:rsidRPr="00B079CA" w14:paraId="496DB40F" w14:textId="77777777" w:rsidTr="004C117B">
        <w:tc>
          <w:tcPr>
            <w:tcW w:w="1876" w:type="dxa"/>
          </w:tcPr>
          <w:p w14:paraId="4EA1A25A" w14:textId="77777777" w:rsidR="00A46617" w:rsidRPr="00B079CA" w:rsidRDefault="00A46617" w:rsidP="004C117B">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29DE2ED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4BB6AC6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A0149F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5E7F019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2B923EE4" w14:textId="77777777" w:rsidTr="004C117B">
        <w:tc>
          <w:tcPr>
            <w:tcW w:w="1876" w:type="dxa"/>
          </w:tcPr>
          <w:p w14:paraId="10A17CFE" w14:textId="77777777" w:rsidR="00A46617" w:rsidRPr="00B079CA" w:rsidRDefault="00A46617" w:rsidP="004C117B">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1E44D21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15,317,171.96</w:t>
            </w:r>
          </w:p>
        </w:tc>
        <w:tc>
          <w:tcPr>
            <w:tcW w:w="1917" w:type="dxa"/>
            <w:vAlign w:val="center"/>
          </w:tcPr>
          <w:p w14:paraId="513BE66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2033D3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582,137.17</w:t>
            </w:r>
          </w:p>
        </w:tc>
        <w:tc>
          <w:tcPr>
            <w:tcW w:w="1491" w:type="dxa"/>
            <w:vAlign w:val="center"/>
          </w:tcPr>
          <w:p w14:paraId="515100A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15,899,309.13</w:t>
            </w:r>
          </w:p>
        </w:tc>
      </w:tr>
      <w:tr w:rsidR="00A46617" w:rsidRPr="00B079CA" w14:paraId="681F6E27" w14:textId="77777777" w:rsidTr="004C117B">
        <w:tc>
          <w:tcPr>
            <w:tcW w:w="1876" w:type="dxa"/>
            <w:vMerge w:val="restart"/>
            <w:vAlign w:val="center"/>
          </w:tcPr>
          <w:p w14:paraId="24837ADC" w14:textId="77777777"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14:paraId="630D0F14" w14:textId="77777777"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上年度可比期间</w:t>
            </w:r>
          </w:p>
          <w:p w14:paraId="07086536" w14:textId="77777777" w:rsidR="00A46617" w:rsidRPr="00B079CA" w:rsidRDefault="00A46617" w:rsidP="004C117B">
            <w:pPr>
              <w:pStyle w:val="afb"/>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A46617" w:rsidRPr="00B079CA" w14:paraId="64B38991" w14:textId="77777777" w:rsidTr="004C117B">
        <w:tc>
          <w:tcPr>
            <w:tcW w:w="1876" w:type="dxa"/>
            <w:vMerge/>
            <w:vAlign w:val="center"/>
          </w:tcPr>
          <w:p w14:paraId="18D1CE73" w14:textId="77777777" w:rsidR="00A46617" w:rsidRPr="00B079CA" w:rsidRDefault="00A46617" w:rsidP="004C117B">
            <w:pPr>
              <w:jc w:val="center"/>
              <w:rPr>
                <w:rFonts w:eastAsiaTheme="minorEastAsia"/>
                <w:b/>
                <w:color w:val="000000" w:themeColor="text1"/>
                <w:szCs w:val="21"/>
              </w:rPr>
            </w:pPr>
          </w:p>
        </w:tc>
        <w:tc>
          <w:tcPr>
            <w:tcW w:w="1985" w:type="dxa"/>
            <w:vAlign w:val="center"/>
          </w:tcPr>
          <w:p w14:paraId="43E9C40E" w14:textId="77777777"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7A13225A" w14:textId="77777777" w:rsidR="00A46617" w:rsidRPr="00B079CA" w:rsidRDefault="00A46617" w:rsidP="004C117B">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4B19CBA8" w14:textId="77777777" w:rsidR="00A46617" w:rsidRPr="00B079CA" w:rsidRDefault="00A46617" w:rsidP="004C117B">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37A6DAB3" w14:textId="77777777"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1720E9BC" w14:textId="77777777" w:rsidR="00A46617" w:rsidRPr="00B079CA" w:rsidRDefault="00A46617" w:rsidP="004C117B">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A46617" w:rsidRPr="00B079CA" w14:paraId="6549E977" w14:textId="77777777" w:rsidTr="004C117B">
        <w:tc>
          <w:tcPr>
            <w:tcW w:w="1876" w:type="dxa"/>
          </w:tcPr>
          <w:p w14:paraId="56B16953" w14:textId="77777777" w:rsidR="00A46617" w:rsidRPr="00B079CA" w:rsidRDefault="00A46617" w:rsidP="004C117B">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14:paraId="6F22735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14,831,221.70</w:t>
            </w:r>
          </w:p>
        </w:tc>
        <w:tc>
          <w:tcPr>
            <w:tcW w:w="1917" w:type="dxa"/>
            <w:vAlign w:val="center"/>
          </w:tcPr>
          <w:p w14:paraId="17AF907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54535F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3,844,126.03</w:t>
            </w:r>
          </w:p>
        </w:tc>
        <w:tc>
          <w:tcPr>
            <w:tcW w:w="1491" w:type="dxa"/>
            <w:vAlign w:val="center"/>
          </w:tcPr>
          <w:p w14:paraId="0B34025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18,675,347.73</w:t>
            </w:r>
          </w:p>
        </w:tc>
      </w:tr>
      <w:tr w:rsidR="00A46617" w:rsidRPr="00B079CA" w14:paraId="581CE927" w14:textId="77777777" w:rsidTr="004C117B">
        <w:tc>
          <w:tcPr>
            <w:tcW w:w="1876" w:type="dxa"/>
          </w:tcPr>
          <w:p w14:paraId="5F8E66BA" w14:textId="77777777" w:rsidR="00A46617" w:rsidRPr="00B079CA" w:rsidRDefault="00A46617" w:rsidP="004C117B">
            <w:pPr>
              <w:rPr>
                <w:rFonts w:eastAsiaTheme="minorEastAsia"/>
                <w:color w:val="000000" w:themeColor="text1"/>
                <w:szCs w:val="21"/>
              </w:rPr>
            </w:pPr>
            <w:r w:rsidRPr="007F1BC2">
              <w:rPr>
                <w:rFonts w:eastAsiaTheme="minorEastAsia" w:hint="eastAsia"/>
                <w:color w:val="000000" w:themeColor="text1"/>
                <w:szCs w:val="21"/>
              </w:rPr>
              <w:t>二、本期期初净资产</w:t>
            </w:r>
          </w:p>
        </w:tc>
        <w:tc>
          <w:tcPr>
            <w:tcW w:w="1985" w:type="dxa"/>
            <w:vAlign w:val="center"/>
          </w:tcPr>
          <w:p w14:paraId="7507C80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14,831,221.70</w:t>
            </w:r>
          </w:p>
        </w:tc>
        <w:tc>
          <w:tcPr>
            <w:tcW w:w="1917" w:type="dxa"/>
            <w:vAlign w:val="center"/>
          </w:tcPr>
          <w:p w14:paraId="4690D7C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DB2F29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3,844,126.03</w:t>
            </w:r>
          </w:p>
        </w:tc>
        <w:tc>
          <w:tcPr>
            <w:tcW w:w="1491" w:type="dxa"/>
            <w:vAlign w:val="center"/>
          </w:tcPr>
          <w:p w14:paraId="15116A0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18,675,347.73</w:t>
            </w:r>
          </w:p>
        </w:tc>
      </w:tr>
      <w:tr w:rsidR="00A46617" w:rsidRPr="00B079CA" w14:paraId="1EC9538D" w14:textId="77777777" w:rsidTr="004C117B">
        <w:tc>
          <w:tcPr>
            <w:tcW w:w="1876" w:type="dxa"/>
          </w:tcPr>
          <w:p w14:paraId="682964DE"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170F817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789,696.23</w:t>
            </w:r>
          </w:p>
        </w:tc>
        <w:tc>
          <w:tcPr>
            <w:tcW w:w="1917" w:type="dxa"/>
            <w:vAlign w:val="center"/>
          </w:tcPr>
          <w:p w14:paraId="48E6DD3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BC1742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593,435.38</w:t>
            </w:r>
          </w:p>
        </w:tc>
        <w:tc>
          <w:tcPr>
            <w:tcW w:w="1491" w:type="dxa"/>
            <w:vAlign w:val="center"/>
          </w:tcPr>
          <w:p w14:paraId="2791C89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1,383,131.61</w:t>
            </w:r>
          </w:p>
        </w:tc>
      </w:tr>
      <w:tr w:rsidR="00A46617" w:rsidRPr="00B079CA" w14:paraId="70FB707B" w14:textId="77777777" w:rsidTr="004C117B">
        <w:tc>
          <w:tcPr>
            <w:tcW w:w="1876" w:type="dxa"/>
          </w:tcPr>
          <w:p w14:paraId="2C970404"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3881E55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6A483D4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063C49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344,477.59</w:t>
            </w:r>
          </w:p>
        </w:tc>
        <w:tc>
          <w:tcPr>
            <w:tcW w:w="1491" w:type="dxa"/>
            <w:vAlign w:val="center"/>
          </w:tcPr>
          <w:p w14:paraId="3E7A32C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344,477.59</w:t>
            </w:r>
          </w:p>
        </w:tc>
      </w:tr>
      <w:tr w:rsidR="00A46617" w:rsidRPr="00B079CA" w14:paraId="557FCEB0" w14:textId="77777777" w:rsidTr="004C117B">
        <w:tc>
          <w:tcPr>
            <w:tcW w:w="1876" w:type="dxa"/>
          </w:tcPr>
          <w:p w14:paraId="79171D9C" w14:textId="77777777" w:rsidR="00A46617" w:rsidRPr="00B079CA" w:rsidRDefault="00A46617" w:rsidP="004C117B">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06D7DE7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789,696.23</w:t>
            </w:r>
          </w:p>
        </w:tc>
        <w:tc>
          <w:tcPr>
            <w:tcW w:w="1917" w:type="dxa"/>
            <w:vAlign w:val="center"/>
          </w:tcPr>
          <w:p w14:paraId="227F1BC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1598E3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248,957.79</w:t>
            </w:r>
          </w:p>
        </w:tc>
        <w:tc>
          <w:tcPr>
            <w:tcW w:w="1491" w:type="dxa"/>
            <w:vAlign w:val="center"/>
          </w:tcPr>
          <w:p w14:paraId="63B2980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1,038,654.02</w:t>
            </w:r>
          </w:p>
        </w:tc>
      </w:tr>
      <w:tr w:rsidR="00A46617" w:rsidRPr="00B079CA" w14:paraId="1A3B9BB9" w14:textId="77777777" w:rsidTr="004C117B">
        <w:tc>
          <w:tcPr>
            <w:tcW w:w="1876" w:type="dxa"/>
          </w:tcPr>
          <w:p w14:paraId="23292270"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7C1AD6C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2,253,853.59</w:t>
            </w:r>
          </w:p>
        </w:tc>
        <w:tc>
          <w:tcPr>
            <w:tcW w:w="1917" w:type="dxa"/>
            <w:vAlign w:val="center"/>
          </w:tcPr>
          <w:p w14:paraId="2CADD9E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48D052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716,981.23</w:t>
            </w:r>
          </w:p>
        </w:tc>
        <w:tc>
          <w:tcPr>
            <w:tcW w:w="1491" w:type="dxa"/>
            <w:vAlign w:val="center"/>
          </w:tcPr>
          <w:p w14:paraId="510A7BC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2,970,834.82</w:t>
            </w:r>
          </w:p>
        </w:tc>
      </w:tr>
      <w:tr w:rsidR="00A46617" w:rsidRPr="00B079CA" w14:paraId="597FE3E9" w14:textId="77777777" w:rsidTr="004C117B">
        <w:tc>
          <w:tcPr>
            <w:tcW w:w="1876" w:type="dxa"/>
          </w:tcPr>
          <w:p w14:paraId="7BD1C98B" w14:textId="77777777" w:rsidR="00A46617" w:rsidRPr="00B079CA" w:rsidRDefault="00A46617" w:rsidP="004C117B">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3A2DC25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-1,464,157.36</w:t>
            </w:r>
          </w:p>
        </w:tc>
        <w:tc>
          <w:tcPr>
            <w:tcW w:w="1917" w:type="dxa"/>
            <w:vAlign w:val="center"/>
          </w:tcPr>
          <w:p w14:paraId="0884A22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34C736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-468,023.44</w:t>
            </w:r>
          </w:p>
        </w:tc>
        <w:tc>
          <w:tcPr>
            <w:tcW w:w="1491" w:type="dxa"/>
            <w:vAlign w:val="center"/>
          </w:tcPr>
          <w:p w14:paraId="06F3FEB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-1,932,180.80</w:t>
            </w:r>
          </w:p>
        </w:tc>
      </w:tr>
      <w:tr w:rsidR="00A46617" w:rsidRPr="00B079CA" w14:paraId="53A5D0D0" w14:textId="77777777" w:rsidTr="004C117B">
        <w:tc>
          <w:tcPr>
            <w:tcW w:w="1876" w:type="dxa"/>
          </w:tcPr>
          <w:p w14:paraId="1A574048" w14:textId="77777777" w:rsidR="00A46617" w:rsidRPr="00B079CA" w:rsidRDefault="00A46617" w:rsidP="004C117B">
            <w:pPr>
              <w:rPr>
                <w:rFonts w:eastAsiaTheme="minorEastAsia"/>
                <w:color w:val="000000" w:themeColor="text1"/>
                <w:szCs w:val="21"/>
              </w:rPr>
            </w:pPr>
            <w:r w:rsidRPr="007F1BC2">
              <w:rPr>
                <w:rFonts w:eastAsiaTheme="minorEastAsia" w:hint="eastAsia"/>
                <w:color w:val="000000" w:themeColor="text1"/>
                <w:szCs w:val="21"/>
              </w:rPr>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2049CD7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4A5B463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AA2520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30309A8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4F653494" w14:textId="77777777" w:rsidTr="004C117B">
        <w:tc>
          <w:tcPr>
            <w:tcW w:w="1876" w:type="dxa"/>
          </w:tcPr>
          <w:p w14:paraId="1B48A13E" w14:textId="77777777" w:rsidR="00A46617" w:rsidRPr="00B079CA" w:rsidRDefault="00A46617" w:rsidP="004C117B">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4C5E8DA8" w14:textId="77777777" w:rsidR="00A46617" w:rsidRPr="00B079CA" w:rsidRDefault="00A46617" w:rsidP="004C117B">
            <w:pPr>
              <w:jc w:val="right"/>
              <w:rPr>
                <w:rFonts w:eastAsiaTheme="minorEastAsia"/>
                <w:color w:val="000000" w:themeColor="text1"/>
                <w:szCs w:val="21"/>
              </w:rPr>
            </w:pPr>
            <w:r w:rsidRPr="0093238F">
              <w:rPr>
                <w:rFonts w:eastAsiaTheme="minorEastAsia"/>
                <w:color w:val="000000" w:themeColor="text1"/>
                <w:szCs w:val="21"/>
              </w:rPr>
              <w:t>15,620,917.93</w:t>
            </w:r>
          </w:p>
        </w:tc>
        <w:tc>
          <w:tcPr>
            <w:tcW w:w="1917" w:type="dxa"/>
            <w:vAlign w:val="center"/>
          </w:tcPr>
          <w:p w14:paraId="626D4078" w14:textId="77777777" w:rsidR="00A46617" w:rsidRPr="00B079CA" w:rsidRDefault="00A46617" w:rsidP="004C117B">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14:paraId="144F1EA7" w14:textId="77777777" w:rsidR="00A46617" w:rsidRPr="00B079CA" w:rsidRDefault="00A46617" w:rsidP="004C117B">
            <w:pPr>
              <w:jc w:val="right"/>
              <w:rPr>
                <w:rFonts w:eastAsiaTheme="minorEastAsia"/>
                <w:color w:val="000000" w:themeColor="text1"/>
                <w:szCs w:val="21"/>
              </w:rPr>
            </w:pPr>
            <w:r w:rsidRPr="0093238F">
              <w:rPr>
                <w:rFonts w:eastAsiaTheme="minorEastAsia"/>
                <w:color w:val="000000" w:themeColor="text1"/>
                <w:szCs w:val="21"/>
              </w:rPr>
              <w:t>4,437,561.41</w:t>
            </w:r>
          </w:p>
        </w:tc>
        <w:tc>
          <w:tcPr>
            <w:tcW w:w="1491" w:type="dxa"/>
            <w:vAlign w:val="center"/>
          </w:tcPr>
          <w:p w14:paraId="3A57A517" w14:textId="77777777" w:rsidR="00A46617" w:rsidRPr="00B079CA" w:rsidRDefault="00A46617" w:rsidP="004C117B">
            <w:pPr>
              <w:jc w:val="right"/>
              <w:rPr>
                <w:rFonts w:eastAsiaTheme="minorEastAsia"/>
                <w:color w:val="000000" w:themeColor="text1"/>
                <w:szCs w:val="21"/>
              </w:rPr>
            </w:pPr>
            <w:r w:rsidRPr="0093238F">
              <w:rPr>
                <w:rFonts w:eastAsiaTheme="minorEastAsia"/>
                <w:color w:val="000000" w:themeColor="text1"/>
                <w:szCs w:val="21"/>
              </w:rPr>
              <w:t>20,058,479.34</w:t>
            </w:r>
          </w:p>
        </w:tc>
      </w:tr>
    </w:tbl>
    <w:bookmarkEnd w:id="72"/>
    <w:p w14:paraId="789EE7B5" w14:textId="77777777" w:rsidR="006B65E1" w:rsidRPr="005B5C10" w:rsidRDefault="00945F2E" w:rsidP="00572E9A">
      <w:pPr>
        <w:spacing w:beforeLines="100" w:before="312" w:line="360" w:lineRule="auto"/>
        <w:rPr>
          <w:rFonts w:eastAsiaTheme="minorEastAsia"/>
          <w:color w:val="000000" w:themeColor="text1"/>
          <w:szCs w:val="21"/>
        </w:rPr>
      </w:pPr>
      <w:r w:rsidRPr="005B5C10">
        <w:rPr>
          <w:rFonts w:eastAsiaTheme="minorEastAsia"/>
          <w:color w:val="000000" w:themeColor="text1"/>
          <w:szCs w:val="21"/>
        </w:rPr>
        <w:t>报表附注为财务报表的组成部分。</w:t>
      </w:r>
    </w:p>
    <w:p w14:paraId="032BF1B6" w14:textId="77777777"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本报告</w:t>
      </w:r>
      <w:r w:rsidRPr="005B5C10">
        <w:rPr>
          <w:rFonts w:eastAsiaTheme="minorEastAsia"/>
          <w:color w:val="000000" w:themeColor="text1"/>
          <w:szCs w:val="21"/>
        </w:rPr>
        <w:t>6.1</w:t>
      </w:r>
      <w:r w:rsidRPr="005B5C10">
        <w:rPr>
          <w:rFonts w:eastAsiaTheme="minorEastAsia"/>
          <w:color w:val="000000" w:themeColor="text1"/>
          <w:szCs w:val="21"/>
        </w:rPr>
        <w:t>至</w:t>
      </w:r>
      <w:r w:rsidRPr="005B5C10">
        <w:rPr>
          <w:rFonts w:eastAsiaTheme="minorEastAsia"/>
          <w:color w:val="000000" w:themeColor="text1"/>
          <w:szCs w:val="21"/>
        </w:rPr>
        <w:t>6.4</w:t>
      </w:r>
      <w:r w:rsidRPr="005B5C10">
        <w:rPr>
          <w:rFonts w:eastAsiaTheme="minorEastAsia"/>
          <w:color w:val="000000" w:themeColor="text1"/>
          <w:szCs w:val="21"/>
        </w:rPr>
        <w:t>，财务报表由下列负责人签署：</w:t>
      </w:r>
    </w:p>
    <w:p w14:paraId="47E47669" w14:textId="77777777"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基金管理人负责人：王琼慧，主管会计工作负责人：王敏，会计机构负责人：俞文涵</w:t>
      </w:r>
    </w:p>
    <w:p w14:paraId="229F62D4" w14:textId="77777777" w:rsidR="006B65E1" w:rsidRPr="005B5C10" w:rsidRDefault="00945F2E" w:rsidP="00572E9A">
      <w:pPr>
        <w:pStyle w:val="2"/>
        <w:spacing w:beforeLines="100" w:before="312" w:after="0"/>
        <w:rPr>
          <w:rFonts w:ascii="Times New Roman" w:eastAsiaTheme="minorEastAsia" w:hAnsi="Times New Roman"/>
          <w:color w:val="000000" w:themeColor="text1"/>
          <w:sz w:val="21"/>
          <w:szCs w:val="21"/>
        </w:rPr>
      </w:pPr>
      <w:bookmarkStart w:id="73" w:name="_Toc390421253"/>
      <w:bookmarkStart w:id="74" w:name="_Toc225498271"/>
      <w:bookmarkStart w:id="75" w:name="_Toc175833800"/>
      <w:r w:rsidRPr="005B5C10">
        <w:rPr>
          <w:rFonts w:ascii="Times New Roman" w:eastAsiaTheme="minorEastAsia" w:hAnsi="Times New Roman"/>
          <w:color w:val="000000" w:themeColor="text1"/>
          <w:sz w:val="21"/>
          <w:szCs w:val="21"/>
        </w:rPr>
        <w:t xml:space="preserve">6.4 </w:t>
      </w:r>
      <w:r w:rsidRPr="005B5C10">
        <w:rPr>
          <w:rFonts w:ascii="Times New Roman" w:eastAsiaTheme="minorEastAsia" w:hAnsi="Times New Roman"/>
          <w:color w:val="000000" w:themeColor="text1"/>
          <w:sz w:val="21"/>
          <w:szCs w:val="21"/>
        </w:rPr>
        <w:t>报表附注</w:t>
      </w:r>
      <w:bookmarkEnd w:id="73"/>
      <w:bookmarkEnd w:id="74"/>
      <w:bookmarkEnd w:id="75"/>
    </w:p>
    <w:p w14:paraId="579F30D6" w14:textId="77777777"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 </w:t>
      </w:r>
      <w:r w:rsidRPr="005B5C10">
        <w:rPr>
          <w:rFonts w:eastAsiaTheme="minorEastAsia"/>
          <w:b/>
          <w:color w:val="000000" w:themeColor="text1"/>
          <w:kern w:val="0"/>
          <w:szCs w:val="21"/>
        </w:rPr>
        <w:t>基金基本情况</w:t>
      </w:r>
    </w:p>
    <w:p w14:paraId="11216912" w14:textId="77777777" w:rsidR="00467645" w:rsidRDefault="005C5C89">
      <w:pPr>
        <w:spacing w:line="360" w:lineRule="auto"/>
        <w:ind w:firstLineChars="200" w:firstLine="420"/>
        <w:rPr>
          <w:rFonts w:eastAsiaTheme="minorEastAsia"/>
          <w:color w:val="000000" w:themeColor="text1"/>
          <w:szCs w:val="21"/>
        </w:rPr>
      </w:pPr>
      <w:r>
        <w:rPr>
          <w:rFonts w:eastAsiaTheme="minorEastAsia"/>
          <w:color w:val="000000" w:themeColor="text1"/>
          <w:szCs w:val="21"/>
        </w:rPr>
        <w:t>摩根量化多因子灵活配置混合型证券投资基金</w:t>
      </w:r>
      <w:r>
        <w:rPr>
          <w:rFonts w:eastAsiaTheme="minorEastAsia"/>
          <w:color w:val="000000" w:themeColor="text1"/>
          <w:szCs w:val="21"/>
        </w:rPr>
        <w:t>(</w:t>
      </w:r>
      <w:r>
        <w:rPr>
          <w:rFonts w:eastAsiaTheme="minorEastAsia"/>
          <w:color w:val="000000" w:themeColor="text1"/>
          <w:szCs w:val="21"/>
        </w:rPr>
        <w:t>原名为上投摩根量化多因子灵活配置混合型证券投资基金，以下简称</w:t>
      </w:r>
      <w:r>
        <w:rPr>
          <w:rFonts w:eastAsiaTheme="minorEastAsia"/>
          <w:color w:val="000000" w:themeColor="text1"/>
          <w:szCs w:val="21"/>
        </w:rPr>
        <w:t>“</w:t>
      </w:r>
      <w:r>
        <w:rPr>
          <w:rFonts w:eastAsiaTheme="minorEastAsia"/>
          <w:color w:val="000000" w:themeColor="text1"/>
          <w:szCs w:val="21"/>
        </w:rPr>
        <w:t>本基金</w:t>
      </w:r>
      <w:r>
        <w:rPr>
          <w:rFonts w:eastAsiaTheme="minorEastAsia"/>
          <w:color w:val="000000" w:themeColor="text1"/>
          <w:szCs w:val="21"/>
        </w:rPr>
        <w:t>”)</w:t>
      </w:r>
      <w:r>
        <w:rPr>
          <w:rFonts w:eastAsiaTheme="minorEastAsia"/>
          <w:color w:val="000000" w:themeColor="text1"/>
          <w:szCs w:val="21"/>
        </w:rPr>
        <w:t>经中国证券监督管理委员会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中国证监会</w:t>
      </w:r>
      <w:r>
        <w:rPr>
          <w:rFonts w:eastAsiaTheme="minorEastAsia"/>
          <w:color w:val="000000" w:themeColor="text1"/>
          <w:szCs w:val="21"/>
        </w:rPr>
        <w:t>”)</w:t>
      </w:r>
      <w:r>
        <w:rPr>
          <w:rFonts w:eastAsiaTheme="minorEastAsia"/>
          <w:color w:val="000000" w:themeColor="text1"/>
          <w:szCs w:val="21"/>
        </w:rPr>
        <w:t>证监许可</w:t>
      </w:r>
      <w:r>
        <w:rPr>
          <w:rFonts w:eastAsiaTheme="minorEastAsia"/>
          <w:color w:val="000000" w:themeColor="text1"/>
          <w:szCs w:val="21"/>
        </w:rPr>
        <w:t>[2017]1469</w:t>
      </w:r>
      <w:r>
        <w:rPr>
          <w:rFonts w:eastAsiaTheme="minorEastAsia"/>
          <w:color w:val="000000" w:themeColor="text1"/>
          <w:szCs w:val="21"/>
        </w:rPr>
        <w:t>号《关于准予上投摩根量化多因子灵活配置混合型证券投资基金注册的批复》核准，由摩根基金管理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w:t>
      </w:r>
      <w:r>
        <w:rPr>
          <w:rFonts w:eastAsiaTheme="minorEastAsia"/>
          <w:color w:val="000000" w:themeColor="text1"/>
          <w:szCs w:val="21"/>
        </w:rPr>
        <w:t>原上投摩根基金管理有限公司，已于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日办理完成工商变更登记</w:t>
      </w:r>
      <w:r>
        <w:rPr>
          <w:rFonts w:eastAsiaTheme="minorEastAsia"/>
          <w:color w:val="000000" w:themeColor="text1"/>
          <w:szCs w:val="21"/>
        </w:rPr>
        <w:t>)</w:t>
      </w:r>
      <w:r>
        <w:rPr>
          <w:rFonts w:eastAsiaTheme="minorEastAsia"/>
          <w:color w:val="000000" w:themeColor="text1"/>
          <w:szCs w:val="21"/>
        </w:rPr>
        <w:t>依照《中华人民共和国证券投资基金法》和《上投摩根量化多因子灵活配置混合型证券投资基金基金合同》负责公开募集。本基金为契约型开放式，存续期限不定，首次设立募集不包括认购资金利息共募集人民币</w:t>
      </w:r>
      <w:r>
        <w:rPr>
          <w:rFonts w:eastAsiaTheme="minorEastAsia"/>
          <w:color w:val="000000" w:themeColor="text1"/>
          <w:szCs w:val="21"/>
        </w:rPr>
        <w:t>434,226,098.49</w:t>
      </w:r>
      <w:r>
        <w:rPr>
          <w:rFonts w:eastAsiaTheme="minorEastAsia"/>
          <w:color w:val="000000" w:themeColor="text1"/>
          <w:szCs w:val="21"/>
        </w:rPr>
        <w:t>元，业经普华永道中天会计师事务所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r>
        <w:rPr>
          <w:rFonts w:eastAsiaTheme="minorEastAsia"/>
          <w:color w:val="000000" w:themeColor="text1"/>
          <w:szCs w:val="21"/>
        </w:rPr>
        <w:t>普华永道中天验字</w:t>
      </w:r>
      <w:r>
        <w:rPr>
          <w:rFonts w:eastAsiaTheme="minorEastAsia"/>
          <w:color w:val="000000" w:themeColor="text1"/>
          <w:szCs w:val="21"/>
        </w:rPr>
        <w:t>(2018)</w:t>
      </w:r>
      <w:r>
        <w:rPr>
          <w:rFonts w:eastAsiaTheme="minorEastAsia"/>
          <w:color w:val="000000" w:themeColor="text1"/>
          <w:szCs w:val="21"/>
        </w:rPr>
        <w:t>第</w:t>
      </w:r>
      <w:r>
        <w:rPr>
          <w:rFonts w:eastAsiaTheme="minorEastAsia"/>
          <w:color w:val="000000" w:themeColor="text1"/>
          <w:szCs w:val="21"/>
        </w:rPr>
        <w:t>0018</w:t>
      </w:r>
      <w:r>
        <w:rPr>
          <w:rFonts w:eastAsiaTheme="minorEastAsia"/>
          <w:color w:val="000000" w:themeColor="text1"/>
          <w:szCs w:val="21"/>
        </w:rPr>
        <w:t>号验资报告予以验证。经向中国证监会备案，《上投摩根量化多因子灵活配置混合型证券投资基金基金合同》于</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日正式生效，基金合同生效日的基金份额总额为</w:t>
      </w:r>
      <w:r>
        <w:rPr>
          <w:rFonts w:eastAsiaTheme="minorEastAsia"/>
          <w:color w:val="000000" w:themeColor="text1"/>
          <w:szCs w:val="21"/>
        </w:rPr>
        <w:t>434,553,026.96</w:t>
      </w:r>
      <w:r>
        <w:rPr>
          <w:rFonts w:eastAsiaTheme="minorEastAsia"/>
          <w:color w:val="000000" w:themeColor="text1"/>
          <w:szCs w:val="21"/>
        </w:rPr>
        <w:t>份基金份额，其中认购资金利息折合</w:t>
      </w:r>
      <w:r>
        <w:rPr>
          <w:rFonts w:eastAsiaTheme="minorEastAsia"/>
          <w:color w:val="000000" w:themeColor="text1"/>
          <w:szCs w:val="21"/>
        </w:rPr>
        <w:t>326,928.47</w:t>
      </w:r>
      <w:r>
        <w:rPr>
          <w:rFonts w:eastAsiaTheme="minorEastAsia"/>
          <w:color w:val="000000" w:themeColor="text1"/>
          <w:szCs w:val="21"/>
        </w:rPr>
        <w:t>份基金份额。本基金的基金管理人为摩根基金管理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有限公司，基金托管人为中国工商银行股份有限公司。</w:t>
      </w:r>
    </w:p>
    <w:p w14:paraId="49C89D86" w14:textId="77777777" w:rsidR="00467645" w:rsidRDefault="00467645">
      <w:pPr>
        <w:spacing w:line="360" w:lineRule="auto"/>
        <w:ind w:firstLineChars="200" w:firstLine="420"/>
        <w:rPr>
          <w:rFonts w:eastAsiaTheme="minorEastAsia"/>
          <w:color w:val="000000" w:themeColor="text1"/>
          <w:szCs w:val="21"/>
        </w:rPr>
      </w:pPr>
    </w:p>
    <w:p w14:paraId="304FEA2F" w14:textId="77777777" w:rsidR="00467645" w:rsidRDefault="005C5C89">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日发布的《关于公司法定名称变更的公告》，本基金管理人的中文法定名称由</w:t>
      </w:r>
      <w:r>
        <w:rPr>
          <w:rFonts w:eastAsiaTheme="minorEastAsia"/>
          <w:color w:val="000000" w:themeColor="text1"/>
          <w:szCs w:val="21"/>
        </w:rPr>
        <w:t>“</w:t>
      </w:r>
      <w:r>
        <w:rPr>
          <w:rFonts w:eastAsiaTheme="minorEastAsia"/>
          <w:color w:val="000000" w:themeColor="text1"/>
          <w:szCs w:val="21"/>
        </w:rPr>
        <w:t>上投摩根基金管理有限公司</w:t>
      </w:r>
      <w:r>
        <w:rPr>
          <w:rFonts w:eastAsiaTheme="minorEastAsia"/>
          <w:color w:val="000000" w:themeColor="text1"/>
          <w:szCs w:val="21"/>
        </w:rPr>
        <w:t>”</w:t>
      </w:r>
      <w:r>
        <w:rPr>
          <w:rFonts w:eastAsiaTheme="minorEastAsia"/>
          <w:color w:val="000000" w:themeColor="text1"/>
          <w:szCs w:val="21"/>
        </w:rPr>
        <w:t>变更为</w:t>
      </w:r>
      <w:r>
        <w:rPr>
          <w:rFonts w:eastAsiaTheme="minorEastAsia"/>
          <w:color w:val="000000" w:themeColor="text1"/>
          <w:szCs w:val="21"/>
        </w:rPr>
        <w:t>“</w:t>
      </w:r>
      <w:r>
        <w:rPr>
          <w:rFonts w:eastAsiaTheme="minorEastAsia"/>
          <w:color w:val="000000" w:themeColor="text1"/>
          <w:szCs w:val="21"/>
        </w:rPr>
        <w:t>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w:t>
      </w:r>
      <w:r>
        <w:rPr>
          <w:rFonts w:eastAsiaTheme="minorEastAsia"/>
          <w:color w:val="000000" w:themeColor="text1"/>
          <w:szCs w:val="21"/>
        </w:rPr>
        <w:t>。根据同一天发布的《摩根基金管理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有限公司关于旗下基金更名事宜的公告》，上投摩根量化多因子灵活配置混合型证券投资基金自该日起更名为摩根量化多因子灵活配置混合型证券投资基金。</w:t>
      </w:r>
    </w:p>
    <w:p w14:paraId="04D7D203" w14:textId="77777777" w:rsidR="00467645" w:rsidRDefault="00467645">
      <w:pPr>
        <w:spacing w:line="360" w:lineRule="auto"/>
        <w:ind w:firstLineChars="200" w:firstLine="420"/>
        <w:rPr>
          <w:rFonts w:eastAsiaTheme="minorEastAsia"/>
          <w:color w:val="000000" w:themeColor="text1"/>
          <w:szCs w:val="21"/>
        </w:rPr>
      </w:pPr>
    </w:p>
    <w:p w14:paraId="66A074C2" w14:textId="77777777" w:rsidR="00467645" w:rsidRDefault="005C5C89">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根据《中华人民共和国证券投资基金法》和《摩根量化多因子灵活配置混合型证券投资基金基金合同》的有关规定，本基金的投资范围为具有良好流动性的金融工具，包括国内依法发行上市的股票</w:t>
      </w:r>
      <w:r>
        <w:rPr>
          <w:rFonts w:eastAsiaTheme="minorEastAsia"/>
          <w:color w:val="000000" w:themeColor="text1"/>
          <w:szCs w:val="21"/>
        </w:rPr>
        <w:t>(</w:t>
      </w:r>
      <w:r>
        <w:rPr>
          <w:rFonts w:eastAsiaTheme="minorEastAsia"/>
          <w:color w:val="000000" w:themeColor="text1"/>
          <w:szCs w:val="21"/>
        </w:rPr>
        <w:t>含中小板、创业板及其他经中国证监会核准上市的股票</w:t>
      </w:r>
      <w:r>
        <w:rPr>
          <w:rFonts w:eastAsiaTheme="minorEastAsia"/>
          <w:color w:val="000000" w:themeColor="text1"/>
          <w:szCs w:val="21"/>
        </w:rPr>
        <w:t>)</w:t>
      </w:r>
      <w:r>
        <w:rPr>
          <w:rFonts w:eastAsiaTheme="minorEastAsia"/>
          <w:color w:val="000000" w:themeColor="text1"/>
          <w:szCs w:val="21"/>
        </w:rPr>
        <w:t>、存托凭证、权证、债券</w:t>
      </w:r>
      <w:r>
        <w:rPr>
          <w:rFonts w:eastAsiaTheme="minorEastAsia"/>
          <w:color w:val="000000" w:themeColor="text1"/>
          <w:szCs w:val="21"/>
        </w:rPr>
        <w:t>(</w:t>
      </w:r>
      <w:r>
        <w:rPr>
          <w:rFonts w:eastAsiaTheme="minorEastAsia"/>
          <w:color w:val="000000" w:themeColor="text1"/>
          <w:szCs w:val="21"/>
        </w:rPr>
        <w:t>包括国债、央行票据、金融债、企业债、公司债、中期票据、可转换债券</w:t>
      </w:r>
      <w:r>
        <w:rPr>
          <w:rFonts w:eastAsiaTheme="minorEastAsia"/>
          <w:color w:val="000000" w:themeColor="text1"/>
          <w:szCs w:val="21"/>
        </w:rPr>
        <w:t>(</w:t>
      </w:r>
      <w:r>
        <w:rPr>
          <w:rFonts w:eastAsiaTheme="minorEastAsia"/>
          <w:color w:val="000000" w:themeColor="text1"/>
          <w:szCs w:val="21"/>
        </w:rPr>
        <w:t>含分离交易可转债</w:t>
      </w:r>
      <w:r>
        <w:rPr>
          <w:rFonts w:eastAsiaTheme="minorEastAsia"/>
          <w:color w:val="000000" w:themeColor="text1"/>
          <w:szCs w:val="21"/>
        </w:rPr>
        <w:t>)</w:t>
      </w:r>
      <w:r>
        <w:rPr>
          <w:rFonts w:eastAsiaTheme="minorEastAsia"/>
          <w:color w:val="000000" w:themeColor="text1"/>
          <w:szCs w:val="21"/>
        </w:rPr>
        <w:t>、短期融资券、中小企业私募债、证券公司短期公司债等</w:t>
      </w:r>
      <w:r>
        <w:rPr>
          <w:rFonts w:eastAsiaTheme="minorEastAsia"/>
          <w:color w:val="000000" w:themeColor="text1"/>
          <w:szCs w:val="21"/>
        </w:rPr>
        <w:t>)</w:t>
      </w:r>
      <w:r>
        <w:rPr>
          <w:rFonts w:eastAsiaTheme="minorEastAsia"/>
          <w:color w:val="000000" w:themeColor="text1"/>
          <w:szCs w:val="21"/>
        </w:rPr>
        <w:t>、资产支持证券、债券回购、同业存单、银行存款、股指期货、股票期权以及法律法规或中国证监会允许基金投资的其他金融工具</w:t>
      </w:r>
      <w:r>
        <w:rPr>
          <w:rFonts w:eastAsiaTheme="minorEastAsia"/>
          <w:color w:val="000000" w:themeColor="text1"/>
          <w:szCs w:val="21"/>
        </w:rPr>
        <w:t>(</w:t>
      </w:r>
      <w:r>
        <w:rPr>
          <w:rFonts w:eastAsiaTheme="minorEastAsia"/>
          <w:color w:val="000000" w:themeColor="text1"/>
          <w:szCs w:val="21"/>
        </w:rPr>
        <w:t>须符合中国证监会相关规定</w:t>
      </w:r>
      <w:r>
        <w:rPr>
          <w:rFonts w:eastAsiaTheme="minorEastAsia"/>
          <w:color w:val="000000" w:themeColor="text1"/>
          <w:szCs w:val="21"/>
        </w:rPr>
        <w:t>)</w:t>
      </w:r>
      <w:r>
        <w:rPr>
          <w:rFonts w:eastAsiaTheme="minorEastAsia"/>
          <w:color w:val="000000" w:themeColor="text1"/>
          <w:szCs w:val="21"/>
        </w:rPr>
        <w:t>。本基金的投资组合比例为：股票资产占基金资产的</w:t>
      </w:r>
      <w:r>
        <w:rPr>
          <w:rFonts w:eastAsiaTheme="minorEastAsia"/>
          <w:color w:val="000000" w:themeColor="text1"/>
          <w:szCs w:val="21"/>
        </w:rPr>
        <w:t>0%-95%</w:t>
      </w:r>
      <w:r>
        <w:rPr>
          <w:rFonts w:eastAsiaTheme="minorEastAsia"/>
          <w:color w:val="000000" w:themeColor="text1"/>
          <w:szCs w:val="21"/>
        </w:rPr>
        <w:t>，权证占基金资产净值的</w:t>
      </w:r>
      <w:r>
        <w:rPr>
          <w:rFonts w:eastAsiaTheme="minorEastAsia"/>
          <w:color w:val="000000" w:themeColor="text1"/>
          <w:szCs w:val="21"/>
        </w:rPr>
        <w:t>0-3%</w:t>
      </w:r>
      <w:r>
        <w:rPr>
          <w:rFonts w:eastAsiaTheme="minorEastAsia"/>
          <w:color w:val="000000" w:themeColor="text1"/>
          <w:szCs w:val="21"/>
        </w:rPr>
        <w:t>；每个交易日日终在扣除股指期货及股票期权保证金后，现金或到期日在一年期以内的政府债券不低于基金资产净值的</w:t>
      </w:r>
      <w:r>
        <w:rPr>
          <w:rFonts w:eastAsiaTheme="minorEastAsia"/>
          <w:color w:val="000000" w:themeColor="text1"/>
          <w:szCs w:val="21"/>
        </w:rPr>
        <w:t>5%</w:t>
      </w:r>
      <w:r>
        <w:rPr>
          <w:rFonts w:eastAsiaTheme="minorEastAsia"/>
          <w:color w:val="000000" w:themeColor="text1"/>
          <w:szCs w:val="21"/>
        </w:rPr>
        <w:t>，其中现金不包括结算备付金、存出保证金、应收申购款等。根据本基金的基金管理人上投摩根基金管理有限公司</w:t>
      </w:r>
      <w:r>
        <w:rPr>
          <w:rFonts w:eastAsiaTheme="minorEastAsia"/>
          <w:color w:val="000000" w:themeColor="text1"/>
          <w:szCs w:val="21"/>
        </w:rPr>
        <w:t xml:space="preserve"> </w:t>
      </w:r>
      <w:r>
        <w:rPr>
          <w:rFonts w:eastAsiaTheme="minorEastAsia"/>
          <w:color w:val="000000" w:themeColor="text1"/>
          <w:szCs w:val="21"/>
        </w:rPr>
        <w:t>于</w:t>
      </w:r>
      <w:r>
        <w:rPr>
          <w:rFonts w:eastAsiaTheme="minorEastAsia"/>
          <w:color w:val="000000" w:themeColor="text1"/>
          <w:szCs w:val="21"/>
        </w:rPr>
        <w:t xml:space="preserve">2022 </w:t>
      </w:r>
      <w:r>
        <w:rPr>
          <w:rFonts w:eastAsiaTheme="minorEastAsia"/>
          <w:color w:val="000000" w:themeColor="text1"/>
          <w:szCs w:val="21"/>
        </w:rPr>
        <w:t>年</w:t>
      </w:r>
      <w:r>
        <w:rPr>
          <w:rFonts w:eastAsiaTheme="minorEastAsia"/>
          <w:color w:val="000000" w:themeColor="text1"/>
          <w:szCs w:val="21"/>
        </w:rPr>
        <w:t xml:space="preserve"> 9 </w:t>
      </w:r>
      <w:r>
        <w:rPr>
          <w:rFonts w:eastAsiaTheme="minorEastAsia"/>
          <w:color w:val="000000" w:themeColor="text1"/>
          <w:szCs w:val="21"/>
        </w:rPr>
        <w:t>月</w:t>
      </w:r>
      <w:r>
        <w:rPr>
          <w:rFonts w:eastAsiaTheme="minorEastAsia"/>
          <w:color w:val="000000" w:themeColor="text1"/>
          <w:szCs w:val="21"/>
        </w:rPr>
        <w:t xml:space="preserve"> 9 </w:t>
      </w:r>
      <w:r>
        <w:rPr>
          <w:rFonts w:eastAsiaTheme="minorEastAsia"/>
          <w:color w:val="000000" w:themeColor="text1"/>
          <w:szCs w:val="21"/>
        </w:rPr>
        <w:t>日发布的《关于调整上投摩根量化多因子灵活配置混合型证券投资基金业绩比较基准并修改基金合同的公告》及更新后的《上投摩根量化多因子灵活配置混合型证券投资基金基金合同》，自</w:t>
      </w:r>
      <w:r>
        <w:rPr>
          <w:rFonts w:eastAsiaTheme="minorEastAsia"/>
          <w:color w:val="000000" w:themeColor="text1"/>
          <w:szCs w:val="21"/>
        </w:rPr>
        <w:t xml:space="preserve">2022 </w:t>
      </w:r>
      <w:r>
        <w:rPr>
          <w:rFonts w:eastAsiaTheme="minorEastAsia"/>
          <w:color w:val="000000" w:themeColor="text1"/>
          <w:szCs w:val="21"/>
        </w:rPr>
        <w:t>年</w:t>
      </w:r>
      <w:r>
        <w:rPr>
          <w:rFonts w:eastAsiaTheme="minorEastAsia"/>
          <w:color w:val="000000" w:themeColor="text1"/>
          <w:szCs w:val="21"/>
        </w:rPr>
        <w:t xml:space="preserve"> 9 </w:t>
      </w:r>
      <w:r>
        <w:rPr>
          <w:rFonts w:eastAsiaTheme="minorEastAsia"/>
          <w:color w:val="000000" w:themeColor="text1"/>
          <w:szCs w:val="21"/>
        </w:rPr>
        <w:t>月</w:t>
      </w:r>
      <w:r>
        <w:rPr>
          <w:rFonts w:eastAsiaTheme="minorEastAsia"/>
          <w:color w:val="000000" w:themeColor="text1"/>
          <w:szCs w:val="21"/>
        </w:rPr>
        <w:t xml:space="preserve"> 9 </w:t>
      </w:r>
      <w:r>
        <w:rPr>
          <w:rFonts w:eastAsiaTheme="minorEastAsia"/>
          <w:color w:val="000000" w:themeColor="text1"/>
          <w:szCs w:val="21"/>
        </w:rPr>
        <w:t>日起本基金的业绩比较基准由中证</w:t>
      </w:r>
      <w:r>
        <w:rPr>
          <w:rFonts w:eastAsiaTheme="minorEastAsia"/>
          <w:color w:val="000000" w:themeColor="text1"/>
          <w:szCs w:val="21"/>
        </w:rPr>
        <w:t>800</w:t>
      </w:r>
      <w:r>
        <w:rPr>
          <w:rFonts w:eastAsiaTheme="minorEastAsia"/>
          <w:color w:val="000000" w:themeColor="text1"/>
          <w:szCs w:val="21"/>
        </w:rPr>
        <w:t>指数收益率</w:t>
      </w:r>
      <w:r>
        <w:rPr>
          <w:rFonts w:eastAsiaTheme="minorEastAsia"/>
          <w:color w:val="000000" w:themeColor="text1"/>
          <w:szCs w:val="21"/>
        </w:rPr>
        <w:t>×60%+</w:t>
      </w:r>
      <w:r>
        <w:rPr>
          <w:rFonts w:eastAsiaTheme="minorEastAsia"/>
          <w:color w:val="000000" w:themeColor="text1"/>
          <w:szCs w:val="21"/>
        </w:rPr>
        <w:t>中债总指数收益率</w:t>
      </w:r>
      <w:r>
        <w:rPr>
          <w:rFonts w:eastAsiaTheme="minorEastAsia"/>
          <w:color w:val="000000" w:themeColor="text1"/>
          <w:szCs w:val="21"/>
        </w:rPr>
        <w:t>×40%</w:t>
      </w:r>
      <w:r>
        <w:rPr>
          <w:rFonts w:eastAsiaTheme="minorEastAsia"/>
          <w:color w:val="000000" w:themeColor="text1"/>
          <w:szCs w:val="21"/>
        </w:rPr>
        <w:t>调整为中证</w:t>
      </w:r>
      <w:r>
        <w:rPr>
          <w:rFonts w:eastAsiaTheme="minorEastAsia"/>
          <w:color w:val="000000" w:themeColor="text1"/>
          <w:szCs w:val="21"/>
        </w:rPr>
        <w:t xml:space="preserve"> 500 </w:t>
      </w:r>
      <w:r>
        <w:rPr>
          <w:rFonts w:eastAsiaTheme="minorEastAsia"/>
          <w:color w:val="000000" w:themeColor="text1"/>
          <w:szCs w:val="21"/>
        </w:rPr>
        <w:t>指数收益率</w:t>
      </w:r>
      <w:r>
        <w:rPr>
          <w:rFonts w:eastAsiaTheme="minorEastAsia"/>
          <w:color w:val="000000" w:themeColor="text1"/>
          <w:szCs w:val="21"/>
        </w:rPr>
        <w:t>×95%+</w:t>
      </w:r>
      <w:r>
        <w:rPr>
          <w:rFonts w:eastAsiaTheme="minorEastAsia"/>
          <w:color w:val="000000" w:themeColor="text1"/>
          <w:szCs w:val="21"/>
        </w:rPr>
        <w:t>银行活期存款利率</w:t>
      </w:r>
      <w:r>
        <w:rPr>
          <w:rFonts w:eastAsiaTheme="minorEastAsia"/>
          <w:color w:val="000000" w:themeColor="text1"/>
          <w:szCs w:val="21"/>
        </w:rPr>
        <w:t>(</w:t>
      </w:r>
      <w:r>
        <w:rPr>
          <w:rFonts w:eastAsiaTheme="minorEastAsia"/>
          <w:color w:val="000000" w:themeColor="text1"/>
          <w:szCs w:val="21"/>
        </w:rPr>
        <w:t>税后</w:t>
      </w:r>
      <w:r>
        <w:rPr>
          <w:rFonts w:eastAsiaTheme="minorEastAsia"/>
          <w:color w:val="000000" w:themeColor="text1"/>
          <w:szCs w:val="21"/>
        </w:rPr>
        <w:t>)×5%</w:t>
      </w:r>
      <w:r>
        <w:rPr>
          <w:rFonts w:eastAsiaTheme="minorEastAsia"/>
          <w:color w:val="000000" w:themeColor="text1"/>
          <w:szCs w:val="21"/>
        </w:rPr>
        <w:t>。</w:t>
      </w:r>
    </w:p>
    <w:p w14:paraId="34AC351B" w14:textId="77777777" w:rsidR="00467645" w:rsidRDefault="00467645">
      <w:pPr>
        <w:spacing w:line="360" w:lineRule="auto"/>
        <w:ind w:firstLineChars="200" w:firstLine="420"/>
        <w:rPr>
          <w:rFonts w:eastAsiaTheme="minorEastAsia"/>
          <w:color w:val="000000" w:themeColor="text1"/>
          <w:szCs w:val="21"/>
        </w:rPr>
      </w:pPr>
    </w:p>
    <w:p w14:paraId="4D7E2599"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本财务报表由本基金的基金管理人摩根基金管理</w:t>
      </w:r>
      <w:r w:rsidRPr="005B5C10">
        <w:rPr>
          <w:rFonts w:eastAsiaTheme="minorEastAsia"/>
          <w:color w:val="000000" w:themeColor="text1"/>
          <w:szCs w:val="21"/>
        </w:rPr>
        <w:t>(</w:t>
      </w:r>
      <w:r w:rsidRPr="005B5C10">
        <w:rPr>
          <w:rFonts w:eastAsiaTheme="minorEastAsia"/>
          <w:color w:val="000000" w:themeColor="text1"/>
          <w:szCs w:val="21"/>
        </w:rPr>
        <w:t>中国</w:t>
      </w:r>
      <w:r w:rsidRPr="005B5C10">
        <w:rPr>
          <w:rFonts w:eastAsiaTheme="minorEastAsia"/>
          <w:color w:val="000000" w:themeColor="text1"/>
          <w:szCs w:val="21"/>
        </w:rPr>
        <w:t>)</w:t>
      </w:r>
      <w:r w:rsidRPr="005B5C10">
        <w:rPr>
          <w:rFonts w:eastAsiaTheme="minorEastAsia"/>
          <w:color w:val="000000" w:themeColor="text1"/>
          <w:szCs w:val="21"/>
        </w:rPr>
        <w:t>有限公司于</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8</w:t>
      </w:r>
      <w:r w:rsidRPr="005B5C10">
        <w:rPr>
          <w:rFonts w:eastAsiaTheme="minorEastAsia"/>
          <w:color w:val="000000" w:themeColor="text1"/>
          <w:szCs w:val="21"/>
        </w:rPr>
        <w:t>月</w:t>
      </w:r>
      <w:r w:rsidRPr="005B5C10">
        <w:rPr>
          <w:rFonts w:eastAsiaTheme="minorEastAsia"/>
          <w:color w:val="000000" w:themeColor="text1"/>
          <w:szCs w:val="21"/>
        </w:rPr>
        <w:t>29</w:t>
      </w:r>
      <w:r w:rsidRPr="005B5C10">
        <w:rPr>
          <w:rFonts w:eastAsiaTheme="minorEastAsia"/>
          <w:color w:val="000000" w:themeColor="text1"/>
          <w:szCs w:val="21"/>
        </w:rPr>
        <w:t>日批准报出。</w:t>
      </w:r>
    </w:p>
    <w:p w14:paraId="7B7541C9"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6.4.2 </w:t>
      </w:r>
      <w:r w:rsidRPr="005B5C10">
        <w:rPr>
          <w:rFonts w:eastAsiaTheme="minorEastAsia"/>
          <w:b/>
          <w:color w:val="000000" w:themeColor="text1"/>
          <w:kern w:val="0"/>
          <w:szCs w:val="21"/>
        </w:rPr>
        <w:t>会计报表的编制基础</w:t>
      </w:r>
    </w:p>
    <w:p w14:paraId="5C69A8BD" w14:textId="77777777" w:rsidR="00467645" w:rsidRDefault="005C5C8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本基金的财务报表按照财政部于</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日及以后期间颁布的《企业会计准则－基本准则》、各项具体会计准则、《资产管理产品相关会计处理规定》及其他相关规定</w:t>
      </w:r>
      <w:r>
        <w:rPr>
          <w:rFonts w:eastAsiaTheme="minorEastAsia"/>
          <w:color w:val="000000" w:themeColor="text1"/>
          <w:szCs w:val="21"/>
        </w:rPr>
        <w:t>(</w:t>
      </w:r>
      <w:r>
        <w:rPr>
          <w:rFonts w:eastAsiaTheme="minorEastAsia"/>
          <w:color w:val="000000" w:themeColor="text1"/>
          <w:szCs w:val="21"/>
        </w:rPr>
        <w:t>以下合称</w:t>
      </w:r>
      <w:r>
        <w:rPr>
          <w:rFonts w:eastAsiaTheme="minorEastAsia"/>
          <w:color w:val="000000" w:themeColor="text1"/>
          <w:szCs w:val="21"/>
        </w:rPr>
        <w:t>“</w:t>
      </w:r>
      <w:r>
        <w:rPr>
          <w:rFonts w:eastAsiaTheme="minorEastAsia"/>
          <w:color w:val="000000" w:themeColor="text1"/>
          <w:szCs w:val="21"/>
        </w:rPr>
        <w:t>企业会计准则</w:t>
      </w:r>
      <w:r>
        <w:rPr>
          <w:rFonts w:eastAsiaTheme="minorEastAsia"/>
          <w:color w:val="000000" w:themeColor="text1"/>
          <w:szCs w:val="21"/>
        </w:rPr>
        <w:t>”)</w:t>
      </w:r>
      <w:r>
        <w:rPr>
          <w:rFonts w:eastAsiaTheme="minorEastAsia"/>
          <w:color w:val="000000" w:themeColor="text1"/>
          <w:szCs w:val="21"/>
        </w:rPr>
        <w:t>、中国证监会颁布的《证券投资基金信息披露</w:t>
      </w:r>
      <w:r>
        <w:rPr>
          <w:rFonts w:eastAsiaTheme="minorEastAsia"/>
          <w:color w:val="000000" w:themeColor="text1"/>
          <w:szCs w:val="21"/>
        </w:rPr>
        <w:t>XBRL</w:t>
      </w:r>
      <w:r>
        <w:rPr>
          <w:rFonts w:eastAsiaTheme="minorEastAsia"/>
          <w:color w:val="000000" w:themeColor="text1"/>
          <w:szCs w:val="21"/>
        </w:rPr>
        <w:t>模板第</w:t>
      </w:r>
      <w:r>
        <w:rPr>
          <w:rFonts w:eastAsiaTheme="minorEastAsia"/>
          <w:color w:val="000000" w:themeColor="text1"/>
          <w:szCs w:val="21"/>
        </w:rPr>
        <w:t>3</w:t>
      </w:r>
      <w:r>
        <w:rPr>
          <w:rFonts w:eastAsiaTheme="minorEastAsia"/>
          <w:color w:val="000000" w:themeColor="text1"/>
          <w:szCs w:val="21"/>
        </w:rPr>
        <w:t>号</w:t>
      </w:r>
      <w:r>
        <w:rPr>
          <w:rFonts w:eastAsiaTheme="minorEastAsia"/>
          <w:color w:val="000000" w:themeColor="text1"/>
          <w:szCs w:val="21"/>
        </w:rPr>
        <w:t>&lt;</w:t>
      </w:r>
      <w:r>
        <w:rPr>
          <w:rFonts w:eastAsiaTheme="minorEastAsia"/>
          <w:color w:val="000000" w:themeColor="text1"/>
          <w:szCs w:val="21"/>
        </w:rPr>
        <w:t>年度报告和中期报告</w:t>
      </w:r>
      <w:r>
        <w:rPr>
          <w:rFonts w:eastAsiaTheme="minorEastAsia"/>
          <w:color w:val="000000" w:themeColor="text1"/>
          <w:szCs w:val="21"/>
        </w:rPr>
        <w:t>&gt;</w:t>
      </w:r>
      <w:r>
        <w:rPr>
          <w:rFonts w:eastAsiaTheme="minorEastAsia"/>
          <w:color w:val="000000" w:themeColor="text1"/>
          <w:szCs w:val="21"/>
        </w:rPr>
        <w:t>》、中国证券投资基金业协会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中国基金业协会</w:t>
      </w:r>
      <w:r>
        <w:rPr>
          <w:rFonts w:eastAsiaTheme="minorEastAsia"/>
          <w:color w:val="000000" w:themeColor="text1"/>
          <w:szCs w:val="21"/>
        </w:rPr>
        <w:t>”)</w:t>
      </w:r>
      <w:r>
        <w:rPr>
          <w:rFonts w:eastAsiaTheme="minorEastAsia"/>
          <w:color w:val="000000" w:themeColor="text1"/>
          <w:szCs w:val="21"/>
        </w:rPr>
        <w:t>颁布的《证券投资基金会计核算业务指引》、《</w:t>
      </w:r>
      <w:r>
        <w:rPr>
          <w:rFonts w:eastAsiaTheme="minorEastAsia"/>
          <w:color w:val="000000" w:themeColor="text1"/>
          <w:szCs w:val="21"/>
        </w:rPr>
        <w:t xml:space="preserve"> </w:t>
      </w:r>
      <w:r>
        <w:rPr>
          <w:rFonts w:eastAsiaTheme="minorEastAsia"/>
          <w:color w:val="000000" w:themeColor="text1"/>
          <w:szCs w:val="21"/>
        </w:rPr>
        <w:t>摩根量化多因子灵活配置混合型证券投资基金基金合同》和在财务报表附注</w:t>
      </w:r>
      <w:r>
        <w:rPr>
          <w:rFonts w:eastAsiaTheme="minorEastAsia"/>
          <w:color w:val="000000" w:themeColor="text1"/>
          <w:szCs w:val="21"/>
        </w:rPr>
        <w:t>6.4.4</w:t>
      </w:r>
      <w:r>
        <w:rPr>
          <w:rFonts w:eastAsiaTheme="minorEastAsia"/>
          <w:color w:val="000000" w:themeColor="text1"/>
          <w:szCs w:val="21"/>
        </w:rPr>
        <w:t>所列示的中国证监会、中国基金业协会发布的有关规定及允许的基金行业实务操作编制。</w:t>
      </w:r>
      <w:r>
        <w:rPr>
          <w:rFonts w:eastAsiaTheme="minorEastAsia"/>
          <w:color w:val="000000" w:themeColor="text1"/>
          <w:szCs w:val="21"/>
        </w:rPr>
        <w:t xml:space="preserve"> </w:t>
      </w:r>
    </w:p>
    <w:p w14:paraId="5C7B4A14" w14:textId="77777777" w:rsidR="00467645" w:rsidRDefault="00467645">
      <w:pPr>
        <w:spacing w:line="360" w:lineRule="auto"/>
        <w:ind w:firstLineChars="200" w:firstLine="420"/>
        <w:rPr>
          <w:rFonts w:eastAsiaTheme="minorEastAsia"/>
          <w:color w:val="000000" w:themeColor="text1"/>
          <w:szCs w:val="21"/>
        </w:rPr>
      </w:pPr>
    </w:p>
    <w:p w14:paraId="00D5BEEE"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本财务报表以持续经营为基础编制。</w:t>
      </w:r>
    </w:p>
    <w:p w14:paraId="230A65E3"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6.4.3 </w:t>
      </w:r>
      <w:r w:rsidRPr="005B5C10">
        <w:rPr>
          <w:rFonts w:eastAsiaTheme="minorEastAsia"/>
          <w:b/>
          <w:color w:val="000000" w:themeColor="text1"/>
          <w:kern w:val="0"/>
          <w:szCs w:val="21"/>
        </w:rPr>
        <w:t>遵循企业会计准则及其他有关规定的声明</w:t>
      </w:r>
    </w:p>
    <w:p w14:paraId="60F37C7F"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w:t>
      </w:r>
      <w:r w:rsidRPr="005B5C10">
        <w:rPr>
          <w:rFonts w:eastAsiaTheme="minorEastAsia"/>
          <w:color w:val="000000" w:themeColor="text1"/>
          <w:szCs w:val="21"/>
        </w:rPr>
        <w:t>2024</w:t>
      </w:r>
      <w:r w:rsidRPr="005B5C10">
        <w:rPr>
          <w:rFonts w:eastAsiaTheme="minorEastAsia"/>
          <w:color w:val="000000" w:themeColor="text1"/>
          <w:szCs w:val="21"/>
        </w:rPr>
        <w:t>年上半年度财务报表符合企业会计准则的要求，真实、完整地反映了本基金</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日的财务状况以及</w:t>
      </w:r>
      <w:r w:rsidRPr="005B5C10">
        <w:rPr>
          <w:rFonts w:eastAsiaTheme="minorEastAsia"/>
          <w:color w:val="000000" w:themeColor="text1"/>
          <w:szCs w:val="21"/>
        </w:rPr>
        <w:t>2024</w:t>
      </w:r>
      <w:r w:rsidRPr="005B5C10">
        <w:rPr>
          <w:rFonts w:eastAsiaTheme="minorEastAsia"/>
          <w:color w:val="000000" w:themeColor="text1"/>
          <w:szCs w:val="21"/>
        </w:rPr>
        <w:t>年上半年度的经营成果和净资产变动情况等有关信息。</w:t>
      </w:r>
    </w:p>
    <w:p w14:paraId="77FC00F8"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6.4.4 </w:t>
      </w:r>
      <w:r w:rsidRPr="005B5C10">
        <w:rPr>
          <w:rFonts w:eastAsiaTheme="minorEastAsia"/>
          <w:b/>
          <w:color w:val="000000" w:themeColor="text1"/>
          <w:kern w:val="0"/>
          <w:szCs w:val="21"/>
        </w:rPr>
        <w:t>本报告期所采用的会计政策、会计估计与最近一期年度报告相一致的说明</w:t>
      </w:r>
    </w:p>
    <w:p w14:paraId="19BE10C0"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本基金本报告期所采用的会计政策、会计估计与最近一期年度会计报表所采用的会计政策、会计估计一致。</w:t>
      </w:r>
    </w:p>
    <w:p w14:paraId="2B954388"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6.4.5 </w:t>
      </w:r>
      <w:r w:rsidRPr="005B5C10">
        <w:rPr>
          <w:rFonts w:eastAsiaTheme="minorEastAsia"/>
          <w:b/>
          <w:color w:val="000000" w:themeColor="text1"/>
          <w:kern w:val="0"/>
          <w:szCs w:val="21"/>
        </w:rPr>
        <w:t>会计政策和会计估计变更以及差错更正的说明</w:t>
      </w:r>
    </w:p>
    <w:p w14:paraId="184C9193" w14:textId="77777777"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6.4.5.1</w:t>
      </w:r>
      <w:r w:rsidRPr="005B5C10">
        <w:rPr>
          <w:rFonts w:eastAsiaTheme="minorEastAsia"/>
          <w:b/>
          <w:color w:val="000000" w:themeColor="text1"/>
          <w:kern w:val="0"/>
          <w:szCs w:val="21"/>
        </w:rPr>
        <w:t>会计政策变更的说明</w:t>
      </w:r>
    </w:p>
    <w:p w14:paraId="4C796DB9"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本基金本报告期未发生会计政策变更。</w:t>
      </w:r>
    </w:p>
    <w:p w14:paraId="69732A52"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6.4.5.2</w:t>
      </w:r>
      <w:r w:rsidRPr="005B5C10">
        <w:rPr>
          <w:rFonts w:eastAsiaTheme="minorEastAsia"/>
          <w:b/>
          <w:color w:val="000000" w:themeColor="text1"/>
          <w:kern w:val="0"/>
          <w:szCs w:val="21"/>
        </w:rPr>
        <w:t>会计估计变更的说明</w:t>
      </w:r>
    </w:p>
    <w:p w14:paraId="022B7D03"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本基金本报告期未发生会计估计变更。</w:t>
      </w:r>
    </w:p>
    <w:p w14:paraId="59677ACF"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6.4.5.3</w:t>
      </w:r>
      <w:r w:rsidRPr="005B5C10">
        <w:rPr>
          <w:rFonts w:eastAsiaTheme="minorEastAsia"/>
          <w:b/>
          <w:color w:val="000000" w:themeColor="text1"/>
          <w:kern w:val="0"/>
          <w:szCs w:val="21"/>
        </w:rPr>
        <w:t>差错更正的说明</w:t>
      </w:r>
    </w:p>
    <w:p w14:paraId="71DF432C"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本基金在本报告期间无须说明的会计差错更正。</w:t>
      </w:r>
    </w:p>
    <w:p w14:paraId="1D20D603"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6.4.6 </w:t>
      </w:r>
      <w:r w:rsidRPr="005B5C10">
        <w:rPr>
          <w:rFonts w:eastAsiaTheme="minorEastAsia"/>
          <w:b/>
          <w:color w:val="000000" w:themeColor="text1"/>
          <w:kern w:val="0"/>
          <w:szCs w:val="21"/>
        </w:rPr>
        <w:t>税项</w:t>
      </w:r>
    </w:p>
    <w:p w14:paraId="0FBF01A4" w14:textId="77777777" w:rsidR="00467645" w:rsidRDefault="005C5C89">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根据财政部、国家税务总局财税</w:t>
      </w:r>
      <w:r>
        <w:rPr>
          <w:rFonts w:eastAsiaTheme="minorEastAsia"/>
          <w:color w:val="000000" w:themeColor="text1"/>
          <w:szCs w:val="21"/>
        </w:rPr>
        <w:t>[2002]128</w:t>
      </w:r>
      <w:r>
        <w:rPr>
          <w:rFonts w:eastAsiaTheme="minorEastAsia"/>
          <w:color w:val="000000" w:themeColor="text1"/>
          <w:szCs w:val="21"/>
        </w:rPr>
        <w:t>号《关于开放式证券投资基金有关税收问题的通知》、财税</w:t>
      </w:r>
      <w:r>
        <w:rPr>
          <w:rFonts w:eastAsiaTheme="minorEastAsia"/>
          <w:color w:val="000000" w:themeColor="text1"/>
          <w:szCs w:val="21"/>
        </w:rPr>
        <w:t>[2008]1</w:t>
      </w:r>
      <w:r>
        <w:rPr>
          <w:rFonts w:eastAsiaTheme="minorEastAsia"/>
          <w:color w:val="000000" w:themeColor="text1"/>
          <w:szCs w:val="21"/>
        </w:rPr>
        <w:t>号《关于企业所得税若干优惠政策的通知》、财税</w:t>
      </w:r>
      <w:r>
        <w:rPr>
          <w:rFonts w:eastAsiaTheme="minorEastAsia"/>
          <w:color w:val="000000" w:themeColor="text1"/>
          <w:szCs w:val="21"/>
        </w:rPr>
        <w:t>[2012]85</w:t>
      </w:r>
      <w:r>
        <w:rPr>
          <w:rFonts w:eastAsiaTheme="minorEastAsia"/>
          <w:color w:val="000000" w:themeColor="text1"/>
          <w:szCs w:val="21"/>
        </w:rPr>
        <w:t>号《关于实施上市公司股息红利差别化个人所得税政策有关问题的通知》、财税</w:t>
      </w:r>
      <w:r>
        <w:rPr>
          <w:rFonts w:eastAsiaTheme="minorEastAsia"/>
          <w:color w:val="000000" w:themeColor="text1"/>
          <w:szCs w:val="21"/>
        </w:rPr>
        <w:t>[2015]101</w:t>
      </w:r>
      <w:r>
        <w:rPr>
          <w:rFonts w:eastAsiaTheme="minorEastAsia"/>
          <w:color w:val="000000" w:themeColor="text1"/>
          <w:szCs w:val="21"/>
        </w:rPr>
        <w:t>号《关于上市公司股息红利差别化个人所得税政策有关问题的通知》、财税</w:t>
      </w:r>
      <w:r>
        <w:rPr>
          <w:rFonts w:eastAsiaTheme="minorEastAsia"/>
          <w:color w:val="000000" w:themeColor="text1"/>
          <w:szCs w:val="21"/>
        </w:rPr>
        <w:t>[2016]36</w:t>
      </w:r>
      <w:r>
        <w:rPr>
          <w:rFonts w:eastAsiaTheme="minorEastAsia"/>
          <w:color w:val="000000" w:themeColor="text1"/>
          <w:szCs w:val="21"/>
        </w:rPr>
        <w:t>号《关于全面推开营业税改征增值税试点的通知》、财税</w:t>
      </w:r>
      <w:r>
        <w:rPr>
          <w:rFonts w:eastAsiaTheme="minorEastAsia"/>
          <w:color w:val="000000" w:themeColor="text1"/>
          <w:szCs w:val="21"/>
        </w:rPr>
        <w:t>[2016]46</w:t>
      </w:r>
      <w:r>
        <w:rPr>
          <w:rFonts w:eastAsiaTheme="minorEastAsia"/>
          <w:color w:val="000000" w:themeColor="text1"/>
          <w:szCs w:val="21"/>
        </w:rPr>
        <w:t>号《关于进一步明确全面推开营改增试点金融业有关政策的通知》、财税</w:t>
      </w:r>
      <w:r>
        <w:rPr>
          <w:rFonts w:eastAsiaTheme="minorEastAsia"/>
          <w:color w:val="000000" w:themeColor="text1"/>
          <w:szCs w:val="21"/>
        </w:rPr>
        <w:t>[2016]70</w:t>
      </w:r>
      <w:r>
        <w:rPr>
          <w:rFonts w:eastAsiaTheme="minorEastAsia"/>
          <w:color w:val="000000" w:themeColor="text1"/>
          <w:szCs w:val="21"/>
        </w:rPr>
        <w:t>号《关于金融机构同业往来等增值税政策的补充通知》、财税</w:t>
      </w:r>
      <w:r>
        <w:rPr>
          <w:rFonts w:eastAsiaTheme="minorEastAsia"/>
          <w:color w:val="000000" w:themeColor="text1"/>
          <w:szCs w:val="21"/>
        </w:rPr>
        <w:t>[2016]140</w:t>
      </w:r>
      <w:r>
        <w:rPr>
          <w:rFonts w:eastAsiaTheme="minorEastAsia"/>
          <w:color w:val="000000" w:themeColor="text1"/>
          <w:szCs w:val="21"/>
        </w:rPr>
        <w:t>号《关于明确金融</w:t>
      </w:r>
      <w:r>
        <w:rPr>
          <w:rFonts w:eastAsiaTheme="minorEastAsia"/>
          <w:color w:val="000000" w:themeColor="text1"/>
          <w:szCs w:val="21"/>
        </w:rPr>
        <w:t xml:space="preserve"> </w:t>
      </w:r>
      <w:r>
        <w:rPr>
          <w:rFonts w:eastAsiaTheme="minorEastAsia"/>
          <w:color w:val="000000" w:themeColor="text1"/>
          <w:szCs w:val="21"/>
        </w:rPr>
        <w:t>房地产开发</w:t>
      </w:r>
      <w:r>
        <w:rPr>
          <w:rFonts w:eastAsiaTheme="minorEastAsia"/>
          <w:color w:val="000000" w:themeColor="text1"/>
          <w:szCs w:val="21"/>
        </w:rPr>
        <w:t xml:space="preserve"> </w:t>
      </w:r>
      <w:r>
        <w:rPr>
          <w:rFonts w:eastAsiaTheme="minorEastAsia"/>
          <w:color w:val="000000" w:themeColor="text1"/>
          <w:szCs w:val="21"/>
        </w:rPr>
        <w:t>教育辅助服务等增值税政策的通知》、财税</w:t>
      </w:r>
      <w:r>
        <w:rPr>
          <w:rFonts w:eastAsiaTheme="minorEastAsia"/>
          <w:color w:val="000000" w:themeColor="text1"/>
          <w:szCs w:val="21"/>
        </w:rPr>
        <w:t>[2017]2</w:t>
      </w:r>
      <w:r>
        <w:rPr>
          <w:rFonts w:eastAsiaTheme="minorEastAsia"/>
          <w:color w:val="000000" w:themeColor="text1"/>
          <w:szCs w:val="21"/>
        </w:rPr>
        <w:t>号《关于资管产品增值税政策有关问题的补充通知》、财税</w:t>
      </w:r>
      <w:r>
        <w:rPr>
          <w:rFonts w:eastAsiaTheme="minorEastAsia"/>
          <w:color w:val="000000" w:themeColor="text1"/>
          <w:szCs w:val="21"/>
        </w:rPr>
        <w:t>[2017]56</w:t>
      </w:r>
      <w:r>
        <w:rPr>
          <w:rFonts w:eastAsiaTheme="minorEastAsia"/>
          <w:color w:val="000000" w:themeColor="text1"/>
          <w:szCs w:val="21"/>
        </w:rPr>
        <w:t>号《关于资管产品增值税有关问题的通知》、财税</w:t>
      </w:r>
      <w:r>
        <w:rPr>
          <w:rFonts w:eastAsiaTheme="minorEastAsia"/>
          <w:color w:val="000000" w:themeColor="text1"/>
          <w:szCs w:val="21"/>
        </w:rPr>
        <w:t>[2017]90</w:t>
      </w:r>
      <w:r>
        <w:rPr>
          <w:rFonts w:eastAsiaTheme="minorEastAsia"/>
          <w:color w:val="000000" w:themeColor="text1"/>
          <w:szCs w:val="21"/>
        </w:rPr>
        <w:t>号《关于租入固定资产进项税额抵扣等增值税政策的通知》及其他相关财税法规和实务操作，主要税项列示如下：</w:t>
      </w:r>
    </w:p>
    <w:p w14:paraId="2DAEAE2C" w14:textId="77777777" w:rsidR="00467645" w:rsidRDefault="00467645">
      <w:pPr>
        <w:spacing w:line="360" w:lineRule="auto"/>
        <w:ind w:firstLineChars="200" w:firstLine="420"/>
        <w:rPr>
          <w:rFonts w:eastAsiaTheme="minorEastAsia"/>
          <w:color w:val="000000" w:themeColor="text1"/>
          <w:szCs w:val="21"/>
        </w:rPr>
      </w:pPr>
    </w:p>
    <w:p w14:paraId="215C8D4D" w14:textId="77777777" w:rsidR="00467645" w:rsidRDefault="005C5C8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szCs w:val="21"/>
        </w:rPr>
        <w:t>3%</w:t>
      </w:r>
      <w:r>
        <w:rPr>
          <w:rFonts w:eastAsiaTheme="minorEastAsia"/>
          <w:color w:val="000000" w:themeColor="text1"/>
          <w:szCs w:val="21"/>
        </w:rPr>
        <w:t>的征收率缴纳增值税。</w:t>
      </w:r>
    </w:p>
    <w:p w14:paraId="76A5891A" w14:textId="77777777" w:rsidR="00467645" w:rsidRDefault="00467645">
      <w:pPr>
        <w:spacing w:line="360" w:lineRule="auto"/>
        <w:ind w:firstLineChars="200" w:firstLine="420"/>
        <w:rPr>
          <w:rFonts w:eastAsiaTheme="minorEastAsia"/>
          <w:color w:val="000000" w:themeColor="text1"/>
          <w:szCs w:val="21"/>
        </w:rPr>
      </w:pPr>
    </w:p>
    <w:p w14:paraId="4789AB3F" w14:textId="77777777" w:rsidR="00467645" w:rsidRDefault="005C5C89">
      <w:pPr>
        <w:spacing w:line="360" w:lineRule="auto"/>
        <w:ind w:firstLineChars="200" w:firstLine="420"/>
        <w:rPr>
          <w:rFonts w:eastAsiaTheme="minorEastAsia"/>
          <w:color w:val="000000" w:themeColor="text1"/>
          <w:szCs w:val="21"/>
        </w:rPr>
      </w:pPr>
      <w:r>
        <w:rPr>
          <w:rFonts w:eastAsiaTheme="minorEastAsia"/>
          <w:color w:val="000000" w:themeColor="text1"/>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14:paraId="077B7305" w14:textId="77777777" w:rsidR="00467645" w:rsidRDefault="00467645">
      <w:pPr>
        <w:spacing w:line="360" w:lineRule="auto"/>
        <w:ind w:firstLineChars="200" w:firstLine="420"/>
        <w:rPr>
          <w:rFonts w:eastAsiaTheme="minorEastAsia"/>
          <w:color w:val="000000" w:themeColor="text1"/>
          <w:szCs w:val="21"/>
        </w:rPr>
      </w:pPr>
    </w:p>
    <w:p w14:paraId="25F84635" w14:textId="77777777" w:rsidR="00467645" w:rsidRDefault="005C5C8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对基金从证券市场中取得的收入，包括买卖股票、债券的差价收入，股票的股息、红利收入，债券的利息收入及其他收入，暂不征收企业所得税。</w:t>
      </w:r>
    </w:p>
    <w:p w14:paraId="40AA2C5B" w14:textId="77777777" w:rsidR="00467645" w:rsidRDefault="00467645">
      <w:pPr>
        <w:spacing w:line="360" w:lineRule="auto"/>
        <w:ind w:firstLineChars="200" w:firstLine="420"/>
        <w:rPr>
          <w:rFonts w:eastAsiaTheme="minorEastAsia"/>
          <w:color w:val="000000" w:themeColor="text1"/>
          <w:szCs w:val="21"/>
        </w:rPr>
      </w:pPr>
    </w:p>
    <w:p w14:paraId="5B747560" w14:textId="77777777" w:rsidR="00467645" w:rsidRDefault="005C5C8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对基金取得的企业债券利息收入，应由发行债券的企业在向基金支付利息时代扣代缴</w:t>
      </w:r>
      <w:r>
        <w:rPr>
          <w:rFonts w:eastAsiaTheme="minorEastAsia"/>
          <w:color w:val="000000" w:themeColor="text1"/>
          <w:szCs w:val="21"/>
        </w:rPr>
        <w:t>20%</w:t>
      </w:r>
      <w:r>
        <w:rPr>
          <w:rFonts w:eastAsiaTheme="minorEastAsia"/>
          <w:color w:val="000000" w:themeColor="text1"/>
          <w:szCs w:val="21"/>
        </w:rPr>
        <w:t>的个人所得税。对基金从上市公司取得的股息红利所得，持股期限在</w:t>
      </w:r>
      <w:r>
        <w:rPr>
          <w:rFonts w:eastAsiaTheme="minorEastAsia"/>
          <w:color w:val="000000" w:themeColor="text1"/>
          <w:szCs w:val="21"/>
        </w:rPr>
        <w:t>1</w:t>
      </w:r>
      <w:r>
        <w:rPr>
          <w:rFonts w:eastAsiaTheme="minorEastAsia"/>
          <w:color w:val="000000" w:themeColor="text1"/>
          <w:szCs w:val="21"/>
        </w:rPr>
        <w:t>个月以内</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个月</w:t>
      </w:r>
      <w:r>
        <w:rPr>
          <w:rFonts w:eastAsiaTheme="minorEastAsia"/>
          <w:color w:val="000000" w:themeColor="text1"/>
          <w:szCs w:val="21"/>
        </w:rPr>
        <w:t>)</w:t>
      </w:r>
      <w:r>
        <w:rPr>
          <w:rFonts w:eastAsiaTheme="minorEastAsia"/>
          <w:color w:val="000000" w:themeColor="text1"/>
          <w:szCs w:val="21"/>
        </w:rPr>
        <w:t>的，其股息红利所得全额计入应纳税所得额；持股期限在</w:t>
      </w:r>
      <w:r>
        <w:rPr>
          <w:rFonts w:eastAsiaTheme="minorEastAsia"/>
          <w:color w:val="000000" w:themeColor="text1"/>
          <w:szCs w:val="21"/>
        </w:rPr>
        <w:t>1</w:t>
      </w:r>
      <w:r>
        <w:rPr>
          <w:rFonts w:eastAsiaTheme="minorEastAsia"/>
          <w:color w:val="000000" w:themeColor="text1"/>
          <w:szCs w:val="21"/>
        </w:rPr>
        <w:t>个月以上至</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的，暂减按</w:t>
      </w:r>
      <w:r>
        <w:rPr>
          <w:rFonts w:eastAsiaTheme="minorEastAsia"/>
          <w:color w:val="000000" w:themeColor="text1"/>
          <w:szCs w:val="21"/>
        </w:rPr>
        <w:t>50%</w:t>
      </w:r>
      <w:r>
        <w:rPr>
          <w:rFonts w:eastAsiaTheme="minorEastAsia"/>
          <w:color w:val="000000" w:themeColor="text1"/>
          <w:szCs w:val="21"/>
        </w:rPr>
        <w:t>计入应纳税所得额；持股期限超过</w:t>
      </w:r>
      <w:r>
        <w:rPr>
          <w:rFonts w:eastAsiaTheme="minorEastAsia"/>
          <w:color w:val="000000" w:themeColor="text1"/>
          <w:szCs w:val="21"/>
        </w:rPr>
        <w:t>1</w:t>
      </w:r>
      <w:r>
        <w:rPr>
          <w:rFonts w:eastAsiaTheme="minorEastAsia"/>
          <w:color w:val="000000" w:themeColor="text1"/>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szCs w:val="21"/>
        </w:rPr>
        <w:t>50%</w:t>
      </w:r>
      <w:r>
        <w:rPr>
          <w:rFonts w:eastAsiaTheme="minorEastAsia"/>
          <w:color w:val="000000" w:themeColor="text1"/>
          <w:szCs w:val="21"/>
        </w:rPr>
        <w:t>计入应纳税所得额。上述所得统一适用</w:t>
      </w:r>
      <w:r>
        <w:rPr>
          <w:rFonts w:eastAsiaTheme="minorEastAsia"/>
          <w:color w:val="000000" w:themeColor="text1"/>
          <w:szCs w:val="21"/>
        </w:rPr>
        <w:t>20%</w:t>
      </w:r>
      <w:r>
        <w:rPr>
          <w:rFonts w:eastAsiaTheme="minorEastAsia"/>
          <w:color w:val="000000" w:themeColor="text1"/>
          <w:szCs w:val="21"/>
        </w:rPr>
        <w:t>的税率计征个人所得税。</w:t>
      </w:r>
    </w:p>
    <w:p w14:paraId="1DC7C74F" w14:textId="77777777" w:rsidR="00467645" w:rsidRDefault="00467645">
      <w:pPr>
        <w:spacing w:line="360" w:lineRule="auto"/>
        <w:ind w:firstLineChars="200" w:firstLine="420"/>
        <w:rPr>
          <w:rFonts w:eastAsiaTheme="minorEastAsia"/>
          <w:color w:val="000000" w:themeColor="text1"/>
          <w:szCs w:val="21"/>
        </w:rPr>
      </w:pPr>
    </w:p>
    <w:p w14:paraId="1435D69A" w14:textId="77777777" w:rsidR="00467645" w:rsidRDefault="005C5C8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基金卖出股票按</w:t>
      </w:r>
      <w:r>
        <w:rPr>
          <w:rFonts w:eastAsiaTheme="minorEastAsia"/>
          <w:color w:val="000000" w:themeColor="text1"/>
          <w:szCs w:val="21"/>
        </w:rPr>
        <w:t>0.1%</w:t>
      </w:r>
      <w:r>
        <w:rPr>
          <w:rFonts w:eastAsiaTheme="minorEastAsia"/>
          <w:color w:val="000000" w:themeColor="text1"/>
          <w:szCs w:val="21"/>
        </w:rPr>
        <w:t>的税率缴纳股票交易印花税，买入股票不征收股票交易印花税。</w:t>
      </w:r>
    </w:p>
    <w:p w14:paraId="70768E8F" w14:textId="77777777" w:rsidR="00467645" w:rsidRDefault="00467645">
      <w:pPr>
        <w:spacing w:line="360" w:lineRule="auto"/>
        <w:ind w:firstLineChars="200" w:firstLine="420"/>
        <w:rPr>
          <w:rFonts w:eastAsiaTheme="minorEastAsia"/>
          <w:color w:val="000000" w:themeColor="text1"/>
          <w:szCs w:val="21"/>
        </w:rPr>
      </w:pPr>
    </w:p>
    <w:p w14:paraId="0F480222"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 xml:space="preserve">(5) </w:t>
      </w:r>
      <w:r w:rsidRPr="005B5C10">
        <w:rPr>
          <w:rFonts w:eastAsiaTheme="minorEastAsia"/>
          <w:color w:val="000000" w:themeColor="text1"/>
          <w:szCs w:val="21"/>
        </w:rPr>
        <w:t>本基金的城市维护建设税、教育费附加和地方教育附加等税费按照实际缴纳增值税额的适用比例计算缴纳。</w:t>
      </w:r>
    </w:p>
    <w:p w14:paraId="58868155"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6.4.7</w:t>
      </w:r>
      <w:r w:rsidRPr="005B5C10">
        <w:rPr>
          <w:rFonts w:eastAsiaTheme="minorEastAsia"/>
          <w:b/>
          <w:color w:val="000000" w:themeColor="text1"/>
          <w:kern w:val="0"/>
          <w:szCs w:val="21"/>
        </w:rPr>
        <w:t>重要财务报表项目的说明</w:t>
      </w:r>
    </w:p>
    <w:p w14:paraId="3B1C6F73" w14:textId="77777777" w:rsidR="00575AD5" w:rsidRPr="00B079CA" w:rsidRDefault="00575AD5" w:rsidP="00575AD5">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Pr>
          <w:rFonts w:hint="eastAsia"/>
          <w:b/>
          <w:szCs w:val="21"/>
        </w:rPr>
        <w:t>货币资金</w:t>
      </w:r>
    </w:p>
    <w:p w14:paraId="4CEC52E3" w14:textId="77777777" w:rsidR="00575AD5" w:rsidRPr="00B079CA" w:rsidRDefault="00575AD5" w:rsidP="00575AD5">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575AD5" w:rsidRPr="00B079CA" w14:paraId="3BF950D5" w14:textId="77777777" w:rsidTr="0041646A">
        <w:trPr>
          <w:trHeight w:val="345"/>
        </w:trPr>
        <w:tc>
          <w:tcPr>
            <w:tcW w:w="3766" w:type="dxa"/>
            <w:tcMar>
              <w:top w:w="15" w:type="dxa"/>
              <w:left w:w="15" w:type="dxa"/>
              <w:bottom w:w="0" w:type="dxa"/>
              <w:right w:w="15" w:type="dxa"/>
            </w:tcMar>
            <w:vAlign w:val="center"/>
          </w:tcPr>
          <w:p w14:paraId="2134AC94" w14:textId="77777777" w:rsidR="00575AD5" w:rsidRPr="00B079CA" w:rsidRDefault="00575AD5" w:rsidP="0041646A">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14:paraId="7CCD62A2" w14:textId="77777777" w:rsidR="00575AD5" w:rsidRPr="00B079CA" w:rsidRDefault="00575AD5" w:rsidP="0041646A">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6E4DDBE2" w14:textId="77777777" w:rsidR="00575AD5" w:rsidRPr="00B079CA" w:rsidRDefault="00575AD5" w:rsidP="0041646A">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575AD5" w:rsidRPr="00B079CA" w14:paraId="27BAAAF7" w14:textId="77777777" w:rsidTr="0041646A">
        <w:trPr>
          <w:trHeight w:val="315"/>
        </w:trPr>
        <w:tc>
          <w:tcPr>
            <w:tcW w:w="3766" w:type="dxa"/>
            <w:tcMar>
              <w:top w:w="15" w:type="dxa"/>
              <w:left w:w="15" w:type="dxa"/>
              <w:bottom w:w="0" w:type="dxa"/>
              <w:right w:w="15" w:type="dxa"/>
            </w:tcMar>
          </w:tcPr>
          <w:p w14:paraId="669ECC39" w14:textId="77777777" w:rsidR="00575AD5" w:rsidRPr="00B079CA" w:rsidRDefault="00575AD5" w:rsidP="0041646A">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14:paraId="750DA688"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1,278,996.94</w:t>
            </w:r>
          </w:p>
        </w:tc>
      </w:tr>
      <w:tr w:rsidR="00575AD5" w:rsidRPr="00B079CA" w14:paraId="256386F8" w14:textId="77777777" w:rsidTr="0041646A">
        <w:trPr>
          <w:trHeight w:val="315"/>
        </w:trPr>
        <w:tc>
          <w:tcPr>
            <w:tcW w:w="3766" w:type="dxa"/>
            <w:tcMar>
              <w:top w:w="15" w:type="dxa"/>
              <w:left w:w="15" w:type="dxa"/>
              <w:bottom w:w="0" w:type="dxa"/>
              <w:right w:w="15" w:type="dxa"/>
            </w:tcMar>
          </w:tcPr>
          <w:p w14:paraId="3F3D8D70" w14:textId="77777777"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3767D502"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1,278,882.29</w:t>
            </w:r>
          </w:p>
        </w:tc>
      </w:tr>
      <w:tr w:rsidR="00575AD5" w:rsidRPr="00B079CA" w14:paraId="4128A7E3" w14:textId="77777777" w:rsidTr="0041646A">
        <w:trPr>
          <w:trHeight w:val="315"/>
        </w:trPr>
        <w:tc>
          <w:tcPr>
            <w:tcW w:w="3766" w:type="dxa"/>
            <w:tcMar>
              <w:top w:w="15" w:type="dxa"/>
              <w:left w:w="15" w:type="dxa"/>
              <w:bottom w:w="0" w:type="dxa"/>
              <w:right w:w="15" w:type="dxa"/>
            </w:tcMar>
          </w:tcPr>
          <w:p w14:paraId="763D9861" w14:textId="77777777"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340BBB99"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114.65</w:t>
            </w:r>
          </w:p>
        </w:tc>
      </w:tr>
      <w:tr w:rsidR="00575AD5" w:rsidRPr="00B079CA" w14:paraId="55AC645F" w14:textId="77777777" w:rsidTr="0041646A">
        <w:trPr>
          <w:trHeight w:val="315"/>
        </w:trPr>
        <w:tc>
          <w:tcPr>
            <w:tcW w:w="3766" w:type="dxa"/>
            <w:tcMar>
              <w:top w:w="15" w:type="dxa"/>
              <w:left w:w="15" w:type="dxa"/>
              <w:bottom w:w="0" w:type="dxa"/>
              <w:right w:w="15" w:type="dxa"/>
            </w:tcMar>
          </w:tcPr>
          <w:p w14:paraId="4FBD77FF" w14:textId="77777777" w:rsidR="00575AD5" w:rsidRPr="00B079CA" w:rsidRDefault="00575AD5" w:rsidP="0041646A">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14:paraId="32B144E2"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75AD5" w:rsidRPr="00B079CA" w14:paraId="2D66FAD4" w14:textId="77777777" w:rsidTr="0041646A">
        <w:trPr>
          <w:trHeight w:val="315"/>
        </w:trPr>
        <w:tc>
          <w:tcPr>
            <w:tcW w:w="3766" w:type="dxa"/>
            <w:tcMar>
              <w:top w:w="15" w:type="dxa"/>
              <w:left w:w="15" w:type="dxa"/>
              <w:bottom w:w="0" w:type="dxa"/>
              <w:right w:w="15" w:type="dxa"/>
            </w:tcMar>
          </w:tcPr>
          <w:p w14:paraId="51937B49" w14:textId="77777777"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21ED7324"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75AD5" w:rsidRPr="00B079CA" w14:paraId="3262932F" w14:textId="77777777" w:rsidTr="0041646A">
        <w:trPr>
          <w:trHeight w:val="315"/>
        </w:trPr>
        <w:tc>
          <w:tcPr>
            <w:tcW w:w="3766" w:type="dxa"/>
            <w:tcMar>
              <w:top w:w="15" w:type="dxa"/>
              <w:left w:w="15" w:type="dxa"/>
              <w:bottom w:w="0" w:type="dxa"/>
              <w:right w:w="15" w:type="dxa"/>
            </w:tcMar>
          </w:tcPr>
          <w:p w14:paraId="62B16D2E" w14:textId="77777777"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4BB67991"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75AD5" w:rsidRPr="00B079CA" w14:paraId="7EC97555" w14:textId="77777777" w:rsidTr="0041646A">
        <w:trPr>
          <w:trHeight w:val="315"/>
        </w:trPr>
        <w:tc>
          <w:tcPr>
            <w:tcW w:w="3766" w:type="dxa"/>
            <w:tcMar>
              <w:top w:w="15" w:type="dxa"/>
              <w:left w:w="15" w:type="dxa"/>
              <w:bottom w:w="0" w:type="dxa"/>
              <w:right w:w="15" w:type="dxa"/>
            </w:tcMar>
          </w:tcPr>
          <w:p w14:paraId="0AB52DF2" w14:textId="77777777" w:rsidR="00575AD5" w:rsidRPr="00B079CA" w:rsidRDefault="00575AD5" w:rsidP="0041646A">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14:paraId="63B05568"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75AD5" w:rsidRPr="00B079CA" w14:paraId="4E368A10" w14:textId="77777777" w:rsidTr="0041646A">
        <w:trPr>
          <w:trHeight w:val="315"/>
        </w:trPr>
        <w:tc>
          <w:tcPr>
            <w:tcW w:w="3766" w:type="dxa"/>
            <w:tcMar>
              <w:top w:w="15" w:type="dxa"/>
              <w:left w:w="15" w:type="dxa"/>
              <w:bottom w:w="0" w:type="dxa"/>
              <w:right w:w="15" w:type="dxa"/>
            </w:tcMar>
          </w:tcPr>
          <w:p w14:paraId="11A73611" w14:textId="77777777"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56D1EB23"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75AD5" w:rsidRPr="00B079CA" w14:paraId="4B4FE375" w14:textId="77777777" w:rsidTr="0041646A">
        <w:trPr>
          <w:trHeight w:val="315"/>
        </w:trPr>
        <w:tc>
          <w:tcPr>
            <w:tcW w:w="3766" w:type="dxa"/>
            <w:tcMar>
              <w:top w:w="15" w:type="dxa"/>
              <w:left w:w="15" w:type="dxa"/>
              <w:bottom w:w="0" w:type="dxa"/>
              <w:right w:w="15" w:type="dxa"/>
            </w:tcMar>
          </w:tcPr>
          <w:p w14:paraId="1D5B5451" w14:textId="77777777"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53BE6C5C"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75AD5" w:rsidRPr="00B079CA" w14:paraId="16137B44" w14:textId="77777777" w:rsidTr="0041646A">
        <w:trPr>
          <w:trHeight w:val="315"/>
        </w:trPr>
        <w:tc>
          <w:tcPr>
            <w:tcW w:w="3766" w:type="dxa"/>
            <w:tcMar>
              <w:top w:w="15" w:type="dxa"/>
              <w:left w:w="15" w:type="dxa"/>
              <w:bottom w:w="0" w:type="dxa"/>
              <w:right w:w="15" w:type="dxa"/>
            </w:tcMar>
          </w:tcPr>
          <w:p w14:paraId="52D5D7C5" w14:textId="77777777" w:rsidR="00575AD5" w:rsidRPr="00B079CA" w:rsidRDefault="00575AD5" w:rsidP="0041646A">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14:paraId="70C3795B" w14:textId="77777777" w:rsidR="00575AD5" w:rsidRPr="00B079CA" w:rsidRDefault="00575AD5" w:rsidP="0041646A">
            <w:pPr>
              <w:jc w:val="right"/>
              <w:rPr>
                <w:rFonts w:eastAsiaTheme="minorEastAsia"/>
                <w:color w:val="000000" w:themeColor="text1"/>
                <w:kern w:val="0"/>
                <w:szCs w:val="21"/>
              </w:rPr>
            </w:pPr>
            <w:r w:rsidRPr="0055315C">
              <w:rPr>
                <w:rFonts w:eastAsiaTheme="minorEastAsia"/>
                <w:kern w:val="0"/>
                <w:szCs w:val="21"/>
              </w:rPr>
              <w:t>1,278,996.94</w:t>
            </w:r>
          </w:p>
        </w:tc>
      </w:tr>
    </w:tbl>
    <w:p w14:paraId="046CA611"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6.4.7.2 </w:t>
      </w:r>
      <w:r w:rsidRPr="005B5C10">
        <w:rPr>
          <w:rFonts w:eastAsiaTheme="minorEastAsia"/>
          <w:b/>
          <w:color w:val="000000" w:themeColor="text1"/>
          <w:szCs w:val="21"/>
        </w:rPr>
        <w:t>交易性金融资产</w:t>
      </w:r>
    </w:p>
    <w:p w14:paraId="572B7CCB" w14:textId="77777777" w:rsidR="006B65E1" w:rsidRPr="005B5C10" w:rsidRDefault="00945F2E">
      <w:pPr>
        <w:autoSpaceDE w:val="0"/>
        <w:autoSpaceDN w:val="0"/>
        <w:adjustRightInd w:val="0"/>
        <w:spacing w:before="29" w:line="288" w:lineRule="auto"/>
        <w:ind w:left="15"/>
        <w:jc w:val="right"/>
        <w:rPr>
          <w:rFonts w:eastAsiaTheme="minorEastAsia"/>
          <w:bCs/>
          <w:color w:val="000000" w:themeColor="text1"/>
          <w:szCs w:val="21"/>
        </w:rPr>
      </w:pPr>
      <w:r w:rsidRPr="005B5C10">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5B5C10" w:rsidRPr="005B5C10" w14:paraId="2DE3DB17" w14:textId="77777777" w:rsidTr="003F0477">
        <w:trPr>
          <w:trHeight w:val="255"/>
          <w:jc w:val="center"/>
        </w:trPr>
        <w:tc>
          <w:tcPr>
            <w:tcW w:w="1878" w:type="dxa"/>
            <w:gridSpan w:val="2"/>
            <w:vMerge w:val="restart"/>
            <w:vAlign w:val="center"/>
          </w:tcPr>
          <w:p w14:paraId="3A5F4E70" w14:textId="77777777" w:rsidR="007C3B6A" w:rsidRPr="005B5C10" w:rsidRDefault="007C3B6A" w:rsidP="003F0477">
            <w:pPr>
              <w:jc w:val="center"/>
              <w:rPr>
                <w:color w:val="000000" w:themeColor="text1"/>
                <w:kern w:val="0"/>
                <w:szCs w:val="21"/>
              </w:rPr>
            </w:pPr>
            <w:r w:rsidRPr="005B5C10">
              <w:rPr>
                <w:color w:val="000000" w:themeColor="text1"/>
                <w:kern w:val="0"/>
                <w:szCs w:val="21"/>
              </w:rPr>
              <w:t>项目</w:t>
            </w:r>
          </w:p>
        </w:tc>
        <w:tc>
          <w:tcPr>
            <w:tcW w:w="7546" w:type="dxa"/>
            <w:gridSpan w:val="4"/>
          </w:tcPr>
          <w:p w14:paraId="7550FE98" w14:textId="77777777" w:rsidR="007C3B6A" w:rsidRPr="005B5C10" w:rsidRDefault="007C3B6A" w:rsidP="003F0477">
            <w:pPr>
              <w:jc w:val="center"/>
              <w:rPr>
                <w:color w:val="000000" w:themeColor="text1"/>
                <w:kern w:val="0"/>
                <w:szCs w:val="21"/>
              </w:rPr>
            </w:pPr>
            <w:r w:rsidRPr="005B5C10">
              <w:rPr>
                <w:color w:val="000000" w:themeColor="text1"/>
                <w:kern w:val="0"/>
                <w:szCs w:val="21"/>
              </w:rPr>
              <w:t>本期末</w:t>
            </w:r>
          </w:p>
          <w:p w14:paraId="3F43FA3D" w14:textId="77777777" w:rsidR="007C3B6A" w:rsidRPr="005B5C10" w:rsidRDefault="007C3B6A" w:rsidP="003F0477">
            <w:pPr>
              <w:jc w:val="center"/>
              <w:rPr>
                <w:color w:val="000000" w:themeColor="text1"/>
                <w:kern w:val="0"/>
                <w:szCs w:val="21"/>
              </w:rPr>
            </w:pPr>
            <w:r w:rsidRPr="005B5C10">
              <w:rPr>
                <w:color w:val="000000" w:themeColor="text1"/>
                <w:kern w:val="0"/>
                <w:szCs w:val="21"/>
              </w:rPr>
              <w:t>2024</w:t>
            </w:r>
            <w:r w:rsidRPr="005B5C10">
              <w:rPr>
                <w:color w:val="000000" w:themeColor="text1"/>
                <w:kern w:val="0"/>
                <w:szCs w:val="21"/>
              </w:rPr>
              <w:t>年</w:t>
            </w:r>
            <w:r w:rsidRPr="005B5C10">
              <w:rPr>
                <w:color w:val="000000" w:themeColor="text1"/>
                <w:kern w:val="0"/>
                <w:szCs w:val="21"/>
              </w:rPr>
              <w:t>6</w:t>
            </w:r>
            <w:r w:rsidRPr="005B5C10">
              <w:rPr>
                <w:color w:val="000000" w:themeColor="text1"/>
                <w:kern w:val="0"/>
                <w:szCs w:val="21"/>
              </w:rPr>
              <w:t>月</w:t>
            </w:r>
            <w:r w:rsidRPr="005B5C10">
              <w:rPr>
                <w:color w:val="000000" w:themeColor="text1"/>
                <w:kern w:val="0"/>
                <w:szCs w:val="21"/>
              </w:rPr>
              <w:t>30</w:t>
            </w:r>
            <w:r w:rsidRPr="005B5C10">
              <w:rPr>
                <w:color w:val="000000" w:themeColor="text1"/>
                <w:kern w:val="0"/>
                <w:szCs w:val="21"/>
              </w:rPr>
              <w:t>日</w:t>
            </w:r>
          </w:p>
        </w:tc>
      </w:tr>
      <w:tr w:rsidR="005B5C10" w:rsidRPr="005B5C10" w14:paraId="78116F1A" w14:textId="77777777" w:rsidTr="003F0477">
        <w:trPr>
          <w:trHeight w:val="270"/>
          <w:jc w:val="center"/>
        </w:trPr>
        <w:tc>
          <w:tcPr>
            <w:tcW w:w="1878" w:type="dxa"/>
            <w:gridSpan w:val="2"/>
            <w:vMerge/>
            <w:vAlign w:val="center"/>
          </w:tcPr>
          <w:p w14:paraId="1958CE89" w14:textId="77777777" w:rsidR="007C3B6A" w:rsidRPr="005B5C10" w:rsidRDefault="007C3B6A" w:rsidP="003F0477">
            <w:pPr>
              <w:widowControl/>
              <w:jc w:val="left"/>
              <w:rPr>
                <w:color w:val="000000" w:themeColor="text1"/>
                <w:kern w:val="0"/>
                <w:szCs w:val="21"/>
              </w:rPr>
            </w:pPr>
          </w:p>
        </w:tc>
        <w:tc>
          <w:tcPr>
            <w:tcW w:w="1701" w:type="dxa"/>
            <w:vAlign w:val="center"/>
          </w:tcPr>
          <w:p w14:paraId="7EF814B0" w14:textId="77777777" w:rsidR="007C3B6A" w:rsidRPr="005B5C10" w:rsidRDefault="007C3B6A" w:rsidP="003F0477">
            <w:pPr>
              <w:jc w:val="center"/>
              <w:rPr>
                <w:color w:val="000000" w:themeColor="text1"/>
                <w:kern w:val="0"/>
                <w:szCs w:val="21"/>
              </w:rPr>
            </w:pPr>
            <w:r w:rsidRPr="005B5C10">
              <w:rPr>
                <w:color w:val="000000" w:themeColor="text1"/>
                <w:kern w:val="0"/>
                <w:szCs w:val="21"/>
              </w:rPr>
              <w:t>成本</w:t>
            </w:r>
          </w:p>
        </w:tc>
        <w:tc>
          <w:tcPr>
            <w:tcW w:w="1701" w:type="dxa"/>
          </w:tcPr>
          <w:p w14:paraId="0E3EA99D" w14:textId="77777777" w:rsidR="007C3B6A" w:rsidRPr="005B5C10" w:rsidRDefault="007C3B6A" w:rsidP="003F0477">
            <w:pPr>
              <w:jc w:val="center"/>
              <w:rPr>
                <w:color w:val="000000" w:themeColor="text1"/>
                <w:kern w:val="0"/>
                <w:szCs w:val="21"/>
              </w:rPr>
            </w:pPr>
            <w:r w:rsidRPr="005B5C10">
              <w:rPr>
                <w:rFonts w:hint="eastAsia"/>
                <w:color w:val="000000" w:themeColor="text1"/>
                <w:kern w:val="0"/>
                <w:szCs w:val="21"/>
              </w:rPr>
              <w:t>应计利息</w:t>
            </w:r>
          </w:p>
        </w:tc>
        <w:tc>
          <w:tcPr>
            <w:tcW w:w="1985" w:type="dxa"/>
            <w:vAlign w:val="center"/>
          </w:tcPr>
          <w:p w14:paraId="14FDA150" w14:textId="77777777" w:rsidR="007C3B6A" w:rsidRPr="005B5C10" w:rsidRDefault="007C3B6A" w:rsidP="003F0477">
            <w:pPr>
              <w:jc w:val="center"/>
              <w:rPr>
                <w:color w:val="000000" w:themeColor="text1"/>
                <w:kern w:val="0"/>
                <w:szCs w:val="21"/>
              </w:rPr>
            </w:pPr>
            <w:r w:rsidRPr="005B5C10">
              <w:rPr>
                <w:color w:val="000000" w:themeColor="text1"/>
                <w:kern w:val="0"/>
                <w:szCs w:val="21"/>
              </w:rPr>
              <w:t>公允价值</w:t>
            </w:r>
          </w:p>
        </w:tc>
        <w:tc>
          <w:tcPr>
            <w:tcW w:w="2159" w:type="dxa"/>
            <w:vAlign w:val="center"/>
          </w:tcPr>
          <w:p w14:paraId="61223328" w14:textId="77777777" w:rsidR="007C3B6A" w:rsidRPr="005B5C10" w:rsidRDefault="007C3B6A" w:rsidP="003F0477">
            <w:pPr>
              <w:jc w:val="center"/>
              <w:rPr>
                <w:color w:val="000000" w:themeColor="text1"/>
                <w:kern w:val="0"/>
                <w:szCs w:val="21"/>
              </w:rPr>
            </w:pPr>
            <w:r w:rsidRPr="005B5C10">
              <w:rPr>
                <w:color w:val="000000" w:themeColor="text1"/>
                <w:kern w:val="0"/>
                <w:szCs w:val="21"/>
              </w:rPr>
              <w:t>公允价值变动</w:t>
            </w:r>
          </w:p>
        </w:tc>
      </w:tr>
      <w:tr w:rsidR="005B5C10" w:rsidRPr="005B5C10" w14:paraId="3A6328F6" w14:textId="77777777" w:rsidTr="003F0477">
        <w:trPr>
          <w:trHeight w:val="270"/>
          <w:jc w:val="center"/>
        </w:trPr>
        <w:tc>
          <w:tcPr>
            <w:tcW w:w="1878" w:type="dxa"/>
            <w:gridSpan w:val="2"/>
            <w:vAlign w:val="center"/>
          </w:tcPr>
          <w:p w14:paraId="4FE03606" w14:textId="77777777" w:rsidR="007C3B6A" w:rsidRPr="005B5C10" w:rsidRDefault="007C3B6A" w:rsidP="003F0477">
            <w:pPr>
              <w:widowControl/>
              <w:rPr>
                <w:color w:val="000000" w:themeColor="text1"/>
                <w:kern w:val="0"/>
                <w:szCs w:val="21"/>
              </w:rPr>
            </w:pPr>
            <w:r w:rsidRPr="005B5C10">
              <w:rPr>
                <w:color w:val="000000" w:themeColor="text1"/>
                <w:kern w:val="0"/>
                <w:szCs w:val="21"/>
              </w:rPr>
              <w:t>股票</w:t>
            </w:r>
          </w:p>
        </w:tc>
        <w:tc>
          <w:tcPr>
            <w:tcW w:w="1701" w:type="dxa"/>
            <w:vAlign w:val="center"/>
          </w:tcPr>
          <w:p w14:paraId="67856E80" w14:textId="77777777" w:rsidR="007C3B6A" w:rsidRPr="005B5C10" w:rsidRDefault="007C3B6A" w:rsidP="003F0477">
            <w:pPr>
              <w:jc w:val="right"/>
              <w:rPr>
                <w:rFonts w:eastAsiaTheme="minorEastAsia"/>
                <w:color w:val="000000" w:themeColor="text1"/>
                <w:kern w:val="0"/>
                <w:szCs w:val="21"/>
              </w:rPr>
            </w:pPr>
            <w:r w:rsidRPr="005B5C10">
              <w:rPr>
                <w:rFonts w:eastAsiaTheme="minorEastAsia"/>
                <w:color w:val="000000" w:themeColor="text1"/>
                <w:kern w:val="0"/>
                <w:szCs w:val="21"/>
              </w:rPr>
              <w:t>15,604,423.59</w:t>
            </w:r>
          </w:p>
        </w:tc>
        <w:tc>
          <w:tcPr>
            <w:tcW w:w="1701" w:type="dxa"/>
          </w:tcPr>
          <w:p w14:paraId="04ED1B0A" w14:textId="77777777" w:rsidR="007C3B6A" w:rsidRPr="005B5C10" w:rsidRDefault="007C3B6A" w:rsidP="003F0477">
            <w:pPr>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center"/>
          </w:tcPr>
          <w:p w14:paraId="17330FC0" w14:textId="77777777" w:rsidR="007C3B6A" w:rsidRPr="005B5C10" w:rsidRDefault="007C3B6A" w:rsidP="003F0477">
            <w:pPr>
              <w:jc w:val="right"/>
              <w:rPr>
                <w:rFonts w:eastAsiaTheme="minorEastAsia"/>
                <w:color w:val="000000" w:themeColor="text1"/>
                <w:kern w:val="0"/>
                <w:szCs w:val="21"/>
              </w:rPr>
            </w:pPr>
            <w:r w:rsidRPr="005B5C10">
              <w:rPr>
                <w:rFonts w:eastAsiaTheme="minorEastAsia"/>
                <w:color w:val="000000" w:themeColor="text1"/>
                <w:kern w:val="0"/>
                <w:szCs w:val="21"/>
              </w:rPr>
              <w:t>14,652,745.00</w:t>
            </w:r>
          </w:p>
        </w:tc>
        <w:tc>
          <w:tcPr>
            <w:tcW w:w="2159" w:type="dxa"/>
            <w:vAlign w:val="center"/>
          </w:tcPr>
          <w:p w14:paraId="1CEFE64F" w14:textId="77777777" w:rsidR="007C3B6A" w:rsidRPr="005B5C10" w:rsidRDefault="007C3B6A" w:rsidP="003F0477">
            <w:pPr>
              <w:jc w:val="right"/>
              <w:rPr>
                <w:rFonts w:eastAsiaTheme="minorEastAsia"/>
                <w:color w:val="000000" w:themeColor="text1"/>
                <w:kern w:val="0"/>
                <w:szCs w:val="21"/>
              </w:rPr>
            </w:pPr>
            <w:r w:rsidRPr="005B5C10">
              <w:rPr>
                <w:rFonts w:eastAsiaTheme="minorEastAsia"/>
                <w:color w:val="000000" w:themeColor="text1"/>
                <w:kern w:val="0"/>
                <w:szCs w:val="21"/>
              </w:rPr>
              <w:t>-951,678.59</w:t>
            </w:r>
          </w:p>
        </w:tc>
      </w:tr>
      <w:tr w:rsidR="005B5C10" w:rsidRPr="005B5C10" w14:paraId="00AE173E" w14:textId="77777777" w:rsidTr="003F0477">
        <w:trPr>
          <w:trHeight w:val="270"/>
          <w:jc w:val="center"/>
        </w:trPr>
        <w:tc>
          <w:tcPr>
            <w:tcW w:w="1878" w:type="dxa"/>
            <w:gridSpan w:val="2"/>
            <w:vAlign w:val="center"/>
          </w:tcPr>
          <w:p w14:paraId="09272B0E" w14:textId="77777777" w:rsidR="007C3B6A" w:rsidRPr="005B5C10" w:rsidRDefault="007C3B6A" w:rsidP="003F0477">
            <w:pPr>
              <w:widowControl/>
              <w:spacing w:line="360" w:lineRule="auto"/>
              <w:rPr>
                <w:rFonts w:eastAsiaTheme="minorEastAsia"/>
                <w:color w:val="000000" w:themeColor="text1"/>
                <w:kern w:val="0"/>
                <w:szCs w:val="21"/>
              </w:rPr>
            </w:pPr>
            <w:r w:rsidRPr="005B5C10">
              <w:rPr>
                <w:rFonts w:eastAsiaTheme="minorEastAsia"/>
                <w:color w:val="000000" w:themeColor="text1"/>
                <w:kern w:val="0"/>
                <w:szCs w:val="21"/>
              </w:rPr>
              <w:t>贵金属投资</w:t>
            </w:r>
            <w:r w:rsidRPr="005B5C10">
              <w:rPr>
                <w:rFonts w:eastAsiaTheme="minorEastAsia"/>
                <w:color w:val="000000" w:themeColor="text1"/>
                <w:kern w:val="0"/>
                <w:szCs w:val="21"/>
              </w:rPr>
              <w:t>-</w:t>
            </w:r>
            <w:r w:rsidRPr="005B5C10">
              <w:rPr>
                <w:rFonts w:eastAsiaTheme="minorEastAsia"/>
                <w:color w:val="000000" w:themeColor="text1"/>
                <w:kern w:val="0"/>
                <w:szCs w:val="21"/>
              </w:rPr>
              <w:t>金交所黄金合约</w:t>
            </w:r>
          </w:p>
        </w:tc>
        <w:tc>
          <w:tcPr>
            <w:tcW w:w="1701" w:type="dxa"/>
            <w:vAlign w:val="center"/>
          </w:tcPr>
          <w:p w14:paraId="3EAB68B7"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14:paraId="50DD09E6"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center"/>
          </w:tcPr>
          <w:p w14:paraId="4AD19917"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center"/>
          </w:tcPr>
          <w:p w14:paraId="65EAEDB5"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14:paraId="2CD7C85A" w14:textId="77777777" w:rsidTr="003F0477">
        <w:trPr>
          <w:trHeight w:val="270"/>
          <w:jc w:val="center"/>
        </w:trPr>
        <w:tc>
          <w:tcPr>
            <w:tcW w:w="939" w:type="dxa"/>
            <w:vMerge w:val="restart"/>
            <w:vAlign w:val="center"/>
          </w:tcPr>
          <w:p w14:paraId="31BE5AE0"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债券</w:t>
            </w:r>
          </w:p>
        </w:tc>
        <w:tc>
          <w:tcPr>
            <w:tcW w:w="939" w:type="dxa"/>
            <w:vAlign w:val="center"/>
          </w:tcPr>
          <w:p w14:paraId="6EB10370"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交易所市场</w:t>
            </w:r>
          </w:p>
        </w:tc>
        <w:tc>
          <w:tcPr>
            <w:tcW w:w="1701" w:type="dxa"/>
            <w:vAlign w:val="bottom"/>
          </w:tcPr>
          <w:p w14:paraId="17DDD0A5"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14:paraId="339A09DB"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14:paraId="3778EE13"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14:paraId="35522EBD"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14:paraId="122C83BF" w14:textId="77777777" w:rsidTr="003F0477">
        <w:trPr>
          <w:trHeight w:val="270"/>
          <w:jc w:val="center"/>
        </w:trPr>
        <w:tc>
          <w:tcPr>
            <w:tcW w:w="939" w:type="dxa"/>
            <w:vMerge/>
            <w:vAlign w:val="center"/>
          </w:tcPr>
          <w:p w14:paraId="6D2DE74E" w14:textId="77777777" w:rsidR="007C3B6A" w:rsidRPr="005B5C10" w:rsidRDefault="007C3B6A" w:rsidP="003F0477">
            <w:pPr>
              <w:widowControl/>
              <w:spacing w:line="360" w:lineRule="auto"/>
              <w:rPr>
                <w:rFonts w:eastAsiaTheme="minorEastAsia"/>
                <w:color w:val="000000" w:themeColor="text1"/>
                <w:kern w:val="0"/>
                <w:szCs w:val="21"/>
              </w:rPr>
            </w:pPr>
          </w:p>
        </w:tc>
        <w:tc>
          <w:tcPr>
            <w:tcW w:w="939" w:type="dxa"/>
            <w:vAlign w:val="center"/>
          </w:tcPr>
          <w:p w14:paraId="150F8789"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银行间市场</w:t>
            </w:r>
          </w:p>
        </w:tc>
        <w:tc>
          <w:tcPr>
            <w:tcW w:w="1701" w:type="dxa"/>
            <w:vAlign w:val="bottom"/>
          </w:tcPr>
          <w:p w14:paraId="0FCF5157"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14:paraId="1F701D6C"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14:paraId="2B256F29"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14:paraId="562630D7"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14:paraId="5828BA7C" w14:textId="77777777" w:rsidTr="003F0477">
        <w:trPr>
          <w:trHeight w:val="270"/>
          <w:jc w:val="center"/>
        </w:trPr>
        <w:tc>
          <w:tcPr>
            <w:tcW w:w="939" w:type="dxa"/>
            <w:vMerge/>
            <w:vAlign w:val="center"/>
          </w:tcPr>
          <w:p w14:paraId="50C6EF7B" w14:textId="77777777" w:rsidR="007C3B6A" w:rsidRPr="005B5C10" w:rsidRDefault="007C3B6A" w:rsidP="003F0477">
            <w:pPr>
              <w:widowControl/>
              <w:spacing w:line="360" w:lineRule="auto"/>
              <w:rPr>
                <w:rFonts w:eastAsiaTheme="minorEastAsia"/>
                <w:color w:val="000000" w:themeColor="text1"/>
                <w:kern w:val="0"/>
                <w:szCs w:val="21"/>
              </w:rPr>
            </w:pPr>
          </w:p>
        </w:tc>
        <w:tc>
          <w:tcPr>
            <w:tcW w:w="939" w:type="dxa"/>
            <w:vAlign w:val="center"/>
          </w:tcPr>
          <w:p w14:paraId="7ADE2B41"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合计</w:t>
            </w:r>
          </w:p>
        </w:tc>
        <w:tc>
          <w:tcPr>
            <w:tcW w:w="1701" w:type="dxa"/>
            <w:vAlign w:val="center"/>
          </w:tcPr>
          <w:p w14:paraId="382E5A32"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14:paraId="6546F41F"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center"/>
          </w:tcPr>
          <w:p w14:paraId="6E103FCC"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center"/>
          </w:tcPr>
          <w:p w14:paraId="006C5C97"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14:paraId="020A0BF6" w14:textId="77777777" w:rsidTr="003F0477">
        <w:trPr>
          <w:trHeight w:val="270"/>
          <w:jc w:val="center"/>
        </w:trPr>
        <w:tc>
          <w:tcPr>
            <w:tcW w:w="1878" w:type="dxa"/>
            <w:gridSpan w:val="2"/>
            <w:vAlign w:val="center"/>
          </w:tcPr>
          <w:p w14:paraId="2D8718A4"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资产支持证券</w:t>
            </w:r>
          </w:p>
        </w:tc>
        <w:tc>
          <w:tcPr>
            <w:tcW w:w="1701" w:type="dxa"/>
            <w:vAlign w:val="bottom"/>
          </w:tcPr>
          <w:p w14:paraId="32C9189B"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14:paraId="67C1C1A8"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14:paraId="0F2F3196"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14:paraId="208DFC05"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14:paraId="1967EEED" w14:textId="77777777" w:rsidTr="003F0477">
        <w:trPr>
          <w:trHeight w:val="270"/>
          <w:jc w:val="center"/>
        </w:trPr>
        <w:tc>
          <w:tcPr>
            <w:tcW w:w="1878" w:type="dxa"/>
            <w:gridSpan w:val="2"/>
            <w:vAlign w:val="center"/>
          </w:tcPr>
          <w:p w14:paraId="56797C10"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基金</w:t>
            </w:r>
          </w:p>
        </w:tc>
        <w:tc>
          <w:tcPr>
            <w:tcW w:w="1701" w:type="dxa"/>
            <w:vAlign w:val="bottom"/>
          </w:tcPr>
          <w:p w14:paraId="0D99454A"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14:paraId="4C03D956"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14:paraId="4AB58D96"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14:paraId="32058910"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14:paraId="3C047FC3" w14:textId="77777777" w:rsidTr="003F0477">
        <w:trPr>
          <w:trHeight w:val="270"/>
          <w:jc w:val="center"/>
        </w:trPr>
        <w:tc>
          <w:tcPr>
            <w:tcW w:w="1878" w:type="dxa"/>
            <w:gridSpan w:val="2"/>
            <w:vAlign w:val="center"/>
          </w:tcPr>
          <w:p w14:paraId="4345B1D8"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其他</w:t>
            </w:r>
          </w:p>
        </w:tc>
        <w:tc>
          <w:tcPr>
            <w:tcW w:w="1701" w:type="dxa"/>
            <w:vAlign w:val="bottom"/>
          </w:tcPr>
          <w:p w14:paraId="63C48AB3"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14:paraId="0609F010"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14:paraId="464B5307"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14:paraId="52BD1CBE"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14:paraId="7920FDAE" w14:textId="77777777" w:rsidTr="003F0477">
        <w:trPr>
          <w:trHeight w:val="270"/>
          <w:jc w:val="center"/>
        </w:trPr>
        <w:tc>
          <w:tcPr>
            <w:tcW w:w="1878" w:type="dxa"/>
            <w:gridSpan w:val="2"/>
            <w:vAlign w:val="center"/>
          </w:tcPr>
          <w:p w14:paraId="13A63468"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合计</w:t>
            </w:r>
          </w:p>
        </w:tc>
        <w:tc>
          <w:tcPr>
            <w:tcW w:w="1701" w:type="dxa"/>
            <w:vAlign w:val="bottom"/>
          </w:tcPr>
          <w:p w14:paraId="6A354814"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15,604,423.59</w:t>
            </w:r>
          </w:p>
        </w:tc>
        <w:tc>
          <w:tcPr>
            <w:tcW w:w="1701" w:type="dxa"/>
          </w:tcPr>
          <w:p w14:paraId="191B205A"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14:paraId="40B4E48D"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14,652,745.00</w:t>
            </w:r>
          </w:p>
        </w:tc>
        <w:tc>
          <w:tcPr>
            <w:tcW w:w="2159" w:type="dxa"/>
            <w:vAlign w:val="bottom"/>
          </w:tcPr>
          <w:p w14:paraId="76B0D67A"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-951,678.59</w:t>
            </w:r>
          </w:p>
        </w:tc>
      </w:tr>
    </w:tbl>
    <w:p w14:paraId="01B0E3B1" w14:textId="77777777" w:rsidR="007C3B6A"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6.4.7.3 </w:t>
      </w:r>
      <w:r w:rsidRPr="005B5C10">
        <w:rPr>
          <w:rFonts w:eastAsiaTheme="minorEastAsia"/>
          <w:b/>
          <w:color w:val="000000" w:themeColor="text1"/>
          <w:szCs w:val="21"/>
        </w:rPr>
        <w:t>衍生金融资产</w:t>
      </w:r>
      <w:r w:rsidRPr="005B5C10">
        <w:rPr>
          <w:rFonts w:eastAsiaTheme="minorEastAsia"/>
          <w:b/>
          <w:color w:val="000000" w:themeColor="text1"/>
          <w:szCs w:val="21"/>
        </w:rPr>
        <w:t>/</w:t>
      </w:r>
      <w:r w:rsidRPr="005B5C10">
        <w:rPr>
          <w:rFonts w:eastAsiaTheme="minorEastAsia"/>
          <w:b/>
          <w:color w:val="000000" w:themeColor="text1"/>
          <w:szCs w:val="21"/>
        </w:rPr>
        <w:t>负债</w:t>
      </w:r>
    </w:p>
    <w:p w14:paraId="7A1BAAEE"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无余额。</w:t>
      </w:r>
    </w:p>
    <w:p w14:paraId="12795E0F" w14:textId="77777777" w:rsidR="006B65E1" w:rsidRPr="005B5C10" w:rsidRDefault="00945F2E" w:rsidP="00572E9A">
      <w:pPr>
        <w:spacing w:beforeLines="100" w:before="312" w:line="360" w:lineRule="auto"/>
        <w:rPr>
          <w:rFonts w:eastAsiaTheme="minorEastAsia"/>
          <w:b/>
          <w:bCs/>
          <w:color w:val="000000" w:themeColor="text1"/>
          <w:kern w:val="0"/>
          <w:szCs w:val="21"/>
        </w:rPr>
      </w:pPr>
      <w:r w:rsidRPr="005B5C10">
        <w:rPr>
          <w:rFonts w:eastAsiaTheme="minorEastAsia"/>
          <w:b/>
          <w:bCs/>
          <w:color w:val="000000" w:themeColor="text1"/>
          <w:kern w:val="0"/>
          <w:szCs w:val="21"/>
        </w:rPr>
        <w:t xml:space="preserve">6.4.7.4 </w:t>
      </w:r>
      <w:r w:rsidRPr="005B5C10">
        <w:rPr>
          <w:rFonts w:eastAsiaTheme="minorEastAsia"/>
          <w:b/>
          <w:color w:val="000000" w:themeColor="text1"/>
          <w:szCs w:val="21"/>
        </w:rPr>
        <w:t>买入返售金融资产</w:t>
      </w:r>
    </w:p>
    <w:p w14:paraId="551A17BA"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无余额。</w:t>
      </w:r>
    </w:p>
    <w:p w14:paraId="650D0FD6"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6.4.7.5 </w:t>
      </w:r>
      <w:r w:rsidRPr="005B5C10">
        <w:rPr>
          <w:rFonts w:eastAsiaTheme="minorEastAsia"/>
          <w:b/>
          <w:color w:val="000000" w:themeColor="text1"/>
          <w:szCs w:val="21"/>
        </w:rPr>
        <w:t>其他资产</w:t>
      </w:r>
    </w:p>
    <w:p w14:paraId="412579B5"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无余额。</w:t>
      </w:r>
    </w:p>
    <w:p w14:paraId="55BADCFC"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6.4.7.6 </w:t>
      </w:r>
      <w:r w:rsidRPr="005B5C10">
        <w:rPr>
          <w:rFonts w:eastAsiaTheme="minorEastAsia"/>
          <w:b/>
          <w:color w:val="000000" w:themeColor="text1"/>
          <w:szCs w:val="21"/>
        </w:rPr>
        <w:t>其他负债</w:t>
      </w:r>
    </w:p>
    <w:p w14:paraId="7CBC8D47" w14:textId="77777777" w:rsidR="006B65E1" w:rsidRPr="005B5C10" w:rsidRDefault="00945F2E">
      <w:pPr>
        <w:wordWrap w:val="0"/>
        <w:spacing w:line="360" w:lineRule="auto"/>
        <w:jc w:val="right"/>
        <w:rPr>
          <w:rFonts w:eastAsiaTheme="minorEastAsia"/>
          <w:color w:val="000000" w:themeColor="text1"/>
          <w:szCs w:val="21"/>
        </w:rPr>
      </w:pPr>
      <w:r w:rsidRPr="005B5C10">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25"/>
        <w:gridCol w:w="5504"/>
      </w:tblGrid>
      <w:tr w:rsidR="008148A4" w:rsidRPr="005B5C10" w14:paraId="2C9FE07E" w14:textId="77777777" w:rsidTr="00443EF8">
        <w:trPr>
          <w:trHeight w:val="330"/>
        </w:trPr>
        <w:tc>
          <w:tcPr>
            <w:tcW w:w="3725" w:type="dxa"/>
            <w:vAlign w:val="center"/>
          </w:tcPr>
          <w:p w14:paraId="6884E5E9"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504" w:type="dxa"/>
            <w:vAlign w:val="center"/>
          </w:tcPr>
          <w:p w14:paraId="4D750511" w14:textId="77777777" w:rsidR="006B65E1" w:rsidRPr="005B5C10" w:rsidRDefault="00945F2E">
            <w:pPr>
              <w:jc w:val="center"/>
              <w:rPr>
                <w:rFonts w:eastAsiaTheme="minorEastAsia"/>
                <w:color w:val="000000" w:themeColor="text1"/>
                <w:kern w:val="0"/>
                <w:szCs w:val="21"/>
              </w:rPr>
            </w:pPr>
            <w:r w:rsidRPr="005B5C10">
              <w:rPr>
                <w:rFonts w:eastAsiaTheme="minorEastAsia"/>
                <w:color w:val="000000" w:themeColor="text1"/>
                <w:kern w:val="0"/>
                <w:szCs w:val="21"/>
              </w:rPr>
              <w:t>本期末</w:t>
            </w:r>
          </w:p>
          <w:p w14:paraId="1D504CD2"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2048A558" w14:textId="77777777" w:rsidTr="00443EF8">
        <w:trPr>
          <w:trHeight w:val="325"/>
        </w:trPr>
        <w:tc>
          <w:tcPr>
            <w:tcW w:w="3725" w:type="dxa"/>
            <w:vAlign w:val="center"/>
          </w:tcPr>
          <w:p w14:paraId="0C741133"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应付券商交易单元保证金</w:t>
            </w:r>
          </w:p>
        </w:tc>
        <w:tc>
          <w:tcPr>
            <w:tcW w:w="5504" w:type="dxa"/>
            <w:vAlign w:val="bottom"/>
          </w:tcPr>
          <w:p w14:paraId="5BC499AF"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7B507D5B" w14:textId="77777777" w:rsidTr="00443EF8">
        <w:trPr>
          <w:trHeight w:val="325"/>
        </w:trPr>
        <w:tc>
          <w:tcPr>
            <w:tcW w:w="3725" w:type="dxa"/>
            <w:vAlign w:val="center"/>
          </w:tcPr>
          <w:p w14:paraId="1DFBE17C"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应付赎回费</w:t>
            </w:r>
          </w:p>
        </w:tc>
        <w:tc>
          <w:tcPr>
            <w:tcW w:w="5504" w:type="dxa"/>
            <w:vAlign w:val="bottom"/>
          </w:tcPr>
          <w:p w14:paraId="6306149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2.04</w:t>
            </w:r>
          </w:p>
        </w:tc>
      </w:tr>
      <w:tr w:rsidR="008148A4" w:rsidRPr="005B5C10" w14:paraId="1C869402" w14:textId="77777777" w:rsidTr="00443EF8">
        <w:trPr>
          <w:trHeight w:val="325"/>
        </w:trPr>
        <w:tc>
          <w:tcPr>
            <w:tcW w:w="3725" w:type="dxa"/>
            <w:vAlign w:val="center"/>
          </w:tcPr>
          <w:p w14:paraId="59E5F51B" w14:textId="77777777" w:rsidR="006F1745" w:rsidRPr="005B5C10" w:rsidRDefault="006F1745" w:rsidP="006F1745">
            <w:pPr>
              <w:rPr>
                <w:rFonts w:eastAsiaTheme="minorEastAsia"/>
                <w:color w:val="000000" w:themeColor="text1"/>
                <w:szCs w:val="21"/>
              </w:rPr>
            </w:pPr>
            <w:r w:rsidRPr="005B5C10">
              <w:rPr>
                <w:rFonts w:eastAsiaTheme="minorEastAsia"/>
                <w:color w:val="000000" w:themeColor="text1"/>
                <w:szCs w:val="21"/>
              </w:rPr>
              <w:t>应付证券出借违约金</w:t>
            </w:r>
          </w:p>
        </w:tc>
        <w:tc>
          <w:tcPr>
            <w:tcW w:w="5504" w:type="dxa"/>
            <w:vAlign w:val="center"/>
          </w:tcPr>
          <w:p w14:paraId="65F9001F" w14:textId="77777777" w:rsidR="006F1745" w:rsidRPr="005B5C10" w:rsidRDefault="006F1745" w:rsidP="006F1745">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0AB36FAF" w14:textId="77777777" w:rsidTr="00443EF8">
        <w:trPr>
          <w:trHeight w:val="325"/>
        </w:trPr>
        <w:tc>
          <w:tcPr>
            <w:tcW w:w="3725" w:type="dxa"/>
            <w:vAlign w:val="bottom"/>
          </w:tcPr>
          <w:p w14:paraId="71E8D608" w14:textId="77777777" w:rsidR="00443EF8" w:rsidRPr="005B5C10" w:rsidRDefault="00443EF8" w:rsidP="00443EF8">
            <w:pPr>
              <w:rPr>
                <w:rFonts w:eastAsiaTheme="minorEastAsia"/>
                <w:color w:val="000000" w:themeColor="text1"/>
                <w:szCs w:val="21"/>
              </w:rPr>
            </w:pPr>
            <w:r w:rsidRPr="005B5C10">
              <w:rPr>
                <w:rFonts w:eastAsiaTheme="minorEastAsia" w:hint="eastAsia"/>
                <w:color w:val="000000" w:themeColor="text1"/>
                <w:szCs w:val="21"/>
              </w:rPr>
              <w:t>应付交易费用</w:t>
            </w:r>
          </w:p>
        </w:tc>
        <w:tc>
          <w:tcPr>
            <w:tcW w:w="5504" w:type="dxa"/>
            <w:vAlign w:val="center"/>
          </w:tcPr>
          <w:p w14:paraId="0C67F1C9" w14:textId="77777777" w:rsidR="00443EF8" w:rsidRPr="005B5C10" w:rsidRDefault="00443EF8" w:rsidP="00443EF8">
            <w:pPr>
              <w:jc w:val="right"/>
              <w:rPr>
                <w:rFonts w:eastAsiaTheme="minorEastAsia"/>
                <w:color w:val="000000" w:themeColor="text1"/>
                <w:szCs w:val="21"/>
              </w:rPr>
            </w:pPr>
            <w:r w:rsidRPr="005B5C10">
              <w:rPr>
                <w:rFonts w:eastAsiaTheme="minorEastAsia"/>
                <w:color w:val="000000" w:themeColor="text1"/>
                <w:szCs w:val="21"/>
              </w:rPr>
              <w:t>59,291.98</w:t>
            </w:r>
          </w:p>
        </w:tc>
      </w:tr>
      <w:tr w:rsidR="008148A4" w:rsidRPr="005B5C10" w14:paraId="2059FCE1" w14:textId="77777777" w:rsidTr="00443EF8">
        <w:trPr>
          <w:trHeight w:val="325"/>
        </w:trPr>
        <w:tc>
          <w:tcPr>
            <w:tcW w:w="3725" w:type="dxa"/>
            <w:vAlign w:val="bottom"/>
          </w:tcPr>
          <w:p w14:paraId="20D040E0" w14:textId="77777777" w:rsidR="00443EF8" w:rsidRPr="005B5C10" w:rsidRDefault="00443EF8" w:rsidP="00443EF8">
            <w:pPr>
              <w:rPr>
                <w:rFonts w:eastAsiaTheme="minorEastAsia"/>
                <w:color w:val="000000" w:themeColor="text1"/>
                <w:szCs w:val="21"/>
              </w:rPr>
            </w:pPr>
            <w:r w:rsidRPr="005B5C10">
              <w:rPr>
                <w:rFonts w:eastAsiaTheme="minorEastAsia" w:hint="eastAsia"/>
                <w:color w:val="000000" w:themeColor="text1"/>
                <w:szCs w:val="21"/>
              </w:rPr>
              <w:t>其中：交易所市场</w:t>
            </w:r>
          </w:p>
        </w:tc>
        <w:tc>
          <w:tcPr>
            <w:tcW w:w="5504" w:type="dxa"/>
            <w:vAlign w:val="center"/>
          </w:tcPr>
          <w:p w14:paraId="7055A2F8" w14:textId="77777777" w:rsidR="00443EF8" w:rsidRPr="005B5C10" w:rsidRDefault="00443EF8" w:rsidP="00443EF8">
            <w:pPr>
              <w:jc w:val="right"/>
              <w:rPr>
                <w:rFonts w:eastAsiaTheme="minorEastAsia"/>
                <w:color w:val="000000" w:themeColor="text1"/>
                <w:szCs w:val="21"/>
              </w:rPr>
            </w:pPr>
            <w:r w:rsidRPr="005B5C10">
              <w:rPr>
                <w:rFonts w:eastAsiaTheme="minorEastAsia"/>
                <w:color w:val="000000" w:themeColor="text1"/>
                <w:szCs w:val="21"/>
              </w:rPr>
              <w:t>59,291.98</w:t>
            </w:r>
          </w:p>
        </w:tc>
      </w:tr>
      <w:tr w:rsidR="008148A4" w:rsidRPr="005B5C10" w14:paraId="1F6BAD03" w14:textId="77777777" w:rsidTr="00443EF8">
        <w:trPr>
          <w:trHeight w:val="325"/>
        </w:trPr>
        <w:tc>
          <w:tcPr>
            <w:tcW w:w="3725" w:type="dxa"/>
            <w:vAlign w:val="bottom"/>
          </w:tcPr>
          <w:p w14:paraId="37471616" w14:textId="77777777" w:rsidR="00443EF8" w:rsidRPr="005B5C10" w:rsidRDefault="00443EF8" w:rsidP="00443EF8">
            <w:pPr>
              <w:rPr>
                <w:rFonts w:eastAsiaTheme="minorEastAsia"/>
                <w:color w:val="000000" w:themeColor="text1"/>
                <w:szCs w:val="21"/>
              </w:rPr>
            </w:pPr>
            <w:r w:rsidRPr="005B5C10">
              <w:rPr>
                <w:rFonts w:ascii="宋体" w:hAnsi="宋体"/>
                <w:color w:val="000000" w:themeColor="text1"/>
                <w:szCs w:val="21"/>
              </w:rPr>
              <w:t xml:space="preserve">      </w:t>
            </w:r>
            <w:r w:rsidRPr="005B5C10">
              <w:rPr>
                <w:rFonts w:ascii="宋体" w:hAnsi="宋体" w:hint="eastAsia"/>
                <w:color w:val="000000" w:themeColor="text1"/>
                <w:szCs w:val="21"/>
              </w:rPr>
              <w:t>银行间市场</w:t>
            </w:r>
          </w:p>
        </w:tc>
        <w:tc>
          <w:tcPr>
            <w:tcW w:w="5504" w:type="dxa"/>
            <w:vAlign w:val="center"/>
          </w:tcPr>
          <w:p w14:paraId="3D27155F" w14:textId="77777777" w:rsidR="00443EF8" w:rsidRPr="005B5C10" w:rsidRDefault="00443EF8" w:rsidP="00443EF8">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2A90E461" w14:textId="77777777" w:rsidTr="00213A41">
        <w:trPr>
          <w:trHeight w:val="325"/>
        </w:trPr>
        <w:tc>
          <w:tcPr>
            <w:tcW w:w="3725" w:type="dxa"/>
            <w:vAlign w:val="bottom"/>
          </w:tcPr>
          <w:p w14:paraId="00D91B38" w14:textId="77777777" w:rsidR="00443EF8" w:rsidRPr="005B5C10" w:rsidRDefault="00443EF8" w:rsidP="00126989">
            <w:pPr>
              <w:rPr>
                <w:color w:val="000000" w:themeColor="text1"/>
                <w:szCs w:val="21"/>
              </w:rPr>
            </w:pPr>
            <w:r w:rsidRPr="005B5C10">
              <w:rPr>
                <w:rFonts w:eastAsiaTheme="minorEastAsia" w:hint="eastAsia"/>
                <w:color w:val="000000" w:themeColor="text1"/>
                <w:szCs w:val="21"/>
              </w:rPr>
              <w:t>应付利息</w:t>
            </w:r>
          </w:p>
        </w:tc>
        <w:tc>
          <w:tcPr>
            <w:tcW w:w="5504" w:type="dxa"/>
            <w:vAlign w:val="center"/>
          </w:tcPr>
          <w:p w14:paraId="23F5DFA1" w14:textId="77777777" w:rsidR="00443EF8" w:rsidRPr="005B5C10" w:rsidRDefault="00443EF8" w:rsidP="00126989">
            <w:pPr>
              <w:jc w:val="right"/>
              <w:rPr>
                <w:color w:val="000000" w:themeColor="text1"/>
                <w:szCs w:val="21"/>
              </w:rPr>
            </w:pPr>
            <w:r w:rsidRPr="005B5C10">
              <w:rPr>
                <w:rFonts w:eastAsiaTheme="minorEastAsia"/>
                <w:color w:val="000000" w:themeColor="text1"/>
                <w:szCs w:val="21"/>
              </w:rPr>
              <w:t>-</w:t>
            </w:r>
          </w:p>
        </w:tc>
      </w:tr>
      <w:tr w:rsidR="00467645" w14:paraId="021BF8F1" w14:textId="77777777">
        <w:tc>
          <w:tcPr>
            <w:tcW w:w="3725" w:type="dxa"/>
            <w:vAlign w:val="center"/>
          </w:tcPr>
          <w:p w14:paraId="139627C2" w14:textId="77777777" w:rsidR="00467645" w:rsidRDefault="005C5C89">
            <w:pPr>
              <w:jc w:val="left"/>
            </w:pPr>
            <w:r>
              <w:rPr>
                <w:rFonts w:eastAsiaTheme="minorEastAsia"/>
                <w:color w:val="000000" w:themeColor="text1"/>
                <w:szCs w:val="21"/>
              </w:rPr>
              <w:t>预提费用</w:t>
            </w:r>
          </w:p>
        </w:tc>
        <w:tc>
          <w:tcPr>
            <w:tcW w:w="5504" w:type="dxa"/>
            <w:vAlign w:val="center"/>
          </w:tcPr>
          <w:p w14:paraId="027FF664" w14:textId="77777777" w:rsidR="00467645" w:rsidRDefault="005C5C89">
            <w:pPr>
              <w:jc w:val="right"/>
            </w:pPr>
            <w:r>
              <w:rPr>
                <w:rFonts w:eastAsiaTheme="minorEastAsia"/>
                <w:color w:val="000000" w:themeColor="text1"/>
                <w:szCs w:val="21"/>
              </w:rPr>
              <w:t>12,350.88</w:t>
            </w:r>
          </w:p>
        </w:tc>
      </w:tr>
      <w:tr w:rsidR="008148A4" w:rsidRPr="005B5C10" w14:paraId="01397A76" w14:textId="77777777" w:rsidTr="00443EF8">
        <w:trPr>
          <w:trHeight w:val="325"/>
        </w:trPr>
        <w:tc>
          <w:tcPr>
            <w:tcW w:w="3725" w:type="dxa"/>
            <w:vAlign w:val="center"/>
          </w:tcPr>
          <w:p w14:paraId="0629DD88" w14:textId="77777777" w:rsidR="00443EF8" w:rsidRPr="005B5C10" w:rsidRDefault="00443EF8" w:rsidP="00443EF8">
            <w:pPr>
              <w:rPr>
                <w:rFonts w:eastAsiaTheme="minorEastAsia"/>
                <w:color w:val="000000" w:themeColor="text1"/>
                <w:szCs w:val="21"/>
              </w:rPr>
            </w:pPr>
            <w:r w:rsidRPr="005B5C10">
              <w:rPr>
                <w:rFonts w:eastAsiaTheme="minorEastAsia"/>
                <w:color w:val="000000" w:themeColor="text1"/>
                <w:szCs w:val="21"/>
              </w:rPr>
              <w:t>合计</w:t>
            </w:r>
          </w:p>
        </w:tc>
        <w:tc>
          <w:tcPr>
            <w:tcW w:w="5504" w:type="dxa"/>
            <w:vAlign w:val="bottom"/>
          </w:tcPr>
          <w:p w14:paraId="0F245E11" w14:textId="77777777" w:rsidR="00443EF8" w:rsidRPr="005B5C10" w:rsidRDefault="00443EF8" w:rsidP="00443EF8">
            <w:pPr>
              <w:jc w:val="right"/>
              <w:rPr>
                <w:rFonts w:eastAsiaTheme="minorEastAsia"/>
                <w:color w:val="000000" w:themeColor="text1"/>
                <w:szCs w:val="21"/>
              </w:rPr>
            </w:pPr>
            <w:r w:rsidRPr="005B5C10">
              <w:rPr>
                <w:rFonts w:eastAsiaTheme="minorEastAsia"/>
                <w:color w:val="000000" w:themeColor="text1"/>
                <w:szCs w:val="21"/>
              </w:rPr>
              <w:t>71,644.90</w:t>
            </w:r>
          </w:p>
        </w:tc>
      </w:tr>
    </w:tbl>
    <w:p w14:paraId="151BBF6F"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6.4.7.7 </w:t>
      </w:r>
      <w:r w:rsidRPr="005B5C10">
        <w:rPr>
          <w:rFonts w:eastAsiaTheme="minorEastAsia"/>
          <w:b/>
          <w:color w:val="000000" w:themeColor="text1"/>
          <w:szCs w:val="21"/>
        </w:rPr>
        <w:t>实收基金</w:t>
      </w:r>
    </w:p>
    <w:p w14:paraId="648BD280" w14:textId="77777777" w:rsidR="006B65E1" w:rsidRPr="005B5C10" w:rsidRDefault="00945F2E">
      <w:pPr>
        <w:wordWrap w:val="0"/>
        <w:spacing w:line="360" w:lineRule="auto"/>
        <w:jc w:val="right"/>
        <w:rPr>
          <w:rFonts w:eastAsiaTheme="minorEastAsia"/>
          <w:color w:val="000000" w:themeColor="text1"/>
          <w:szCs w:val="21"/>
        </w:rPr>
      </w:pPr>
      <w:r w:rsidRPr="005B5C10">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8148A4" w:rsidRPr="005B5C10" w14:paraId="78C684B2" w14:textId="77777777">
        <w:tc>
          <w:tcPr>
            <w:tcW w:w="3119" w:type="dxa"/>
            <w:vMerge w:val="restart"/>
            <w:vAlign w:val="center"/>
          </w:tcPr>
          <w:p w14:paraId="63176149"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kern w:val="0"/>
                <w:szCs w:val="21"/>
              </w:rPr>
              <w:t>项目</w:t>
            </w:r>
          </w:p>
        </w:tc>
        <w:tc>
          <w:tcPr>
            <w:tcW w:w="6237" w:type="dxa"/>
            <w:gridSpan w:val="2"/>
            <w:vAlign w:val="center"/>
          </w:tcPr>
          <w:p w14:paraId="12FC1B84"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6CB8634D"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38E653F2" w14:textId="77777777">
        <w:tc>
          <w:tcPr>
            <w:tcW w:w="3119" w:type="dxa"/>
            <w:vMerge/>
            <w:vAlign w:val="center"/>
          </w:tcPr>
          <w:p w14:paraId="72DD8717" w14:textId="77777777" w:rsidR="006B65E1" w:rsidRPr="005B5C10" w:rsidRDefault="006B65E1">
            <w:pPr>
              <w:widowControl/>
              <w:jc w:val="left"/>
              <w:rPr>
                <w:rFonts w:eastAsiaTheme="minorEastAsia"/>
                <w:color w:val="000000" w:themeColor="text1"/>
                <w:szCs w:val="21"/>
              </w:rPr>
            </w:pPr>
          </w:p>
        </w:tc>
        <w:tc>
          <w:tcPr>
            <w:tcW w:w="2873" w:type="dxa"/>
            <w:vAlign w:val="center"/>
          </w:tcPr>
          <w:p w14:paraId="379462E2"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基金份额（份）</w:t>
            </w:r>
          </w:p>
        </w:tc>
        <w:tc>
          <w:tcPr>
            <w:tcW w:w="3364" w:type="dxa"/>
            <w:vAlign w:val="center"/>
          </w:tcPr>
          <w:p w14:paraId="52A256BC"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账面金额</w:t>
            </w:r>
          </w:p>
        </w:tc>
      </w:tr>
      <w:tr w:rsidR="008148A4" w:rsidRPr="005B5C10" w14:paraId="0E2D8735" w14:textId="77777777">
        <w:tc>
          <w:tcPr>
            <w:tcW w:w="3119" w:type="dxa"/>
            <w:vAlign w:val="center"/>
          </w:tcPr>
          <w:p w14:paraId="772F4919"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上年度末</w:t>
            </w:r>
          </w:p>
        </w:tc>
        <w:tc>
          <w:tcPr>
            <w:tcW w:w="2873" w:type="dxa"/>
            <w:vAlign w:val="bottom"/>
          </w:tcPr>
          <w:p w14:paraId="6C142A4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16,329,528.78</w:t>
            </w:r>
          </w:p>
        </w:tc>
        <w:tc>
          <w:tcPr>
            <w:tcW w:w="3364" w:type="dxa"/>
            <w:vAlign w:val="bottom"/>
          </w:tcPr>
          <w:p w14:paraId="5CA70311"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16,329,528.78</w:t>
            </w:r>
          </w:p>
        </w:tc>
      </w:tr>
      <w:tr w:rsidR="008148A4" w:rsidRPr="005B5C10" w14:paraId="08B66527" w14:textId="77777777">
        <w:tc>
          <w:tcPr>
            <w:tcW w:w="3119" w:type="dxa"/>
            <w:vAlign w:val="center"/>
          </w:tcPr>
          <w:p w14:paraId="03A8C28A"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本期申购</w:t>
            </w:r>
          </w:p>
        </w:tc>
        <w:tc>
          <w:tcPr>
            <w:tcW w:w="2873" w:type="dxa"/>
            <w:vAlign w:val="bottom"/>
          </w:tcPr>
          <w:p w14:paraId="7C3BEA24"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182,381.63</w:t>
            </w:r>
          </w:p>
        </w:tc>
        <w:tc>
          <w:tcPr>
            <w:tcW w:w="3364" w:type="dxa"/>
            <w:vAlign w:val="bottom"/>
          </w:tcPr>
          <w:p w14:paraId="21926842"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182,381.63</w:t>
            </w:r>
          </w:p>
        </w:tc>
      </w:tr>
      <w:tr w:rsidR="008148A4" w:rsidRPr="005B5C10" w14:paraId="1DDFD872" w14:textId="77777777">
        <w:tc>
          <w:tcPr>
            <w:tcW w:w="3119" w:type="dxa"/>
            <w:vAlign w:val="center"/>
          </w:tcPr>
          <w:p w14:paraId="58532CFC"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本期赎回（以</w:t>
            </w:r>
            <w:r w:rsidRPr="005B5C10">
              <w:rPr>
                <w:rFonts w:eastAsiaTheme="minorEastAsia"/>
                <w:color w:val="000000" w:themeColor="text1"/>
                <w:szCs w:val="21"/>
              </w:rPr>
              <w:t>“-”</w:t>
            </w:r>
            <w:r w:rsidRPr="005B5C10">
              <w:rPr>
                <w:rFonts w:eastAsiaTheme="minorEastAsia"/>
                <w:color w:val="000000" w:themeColor="text1"/>
                <w:szCs w:val="21"/>
              </w:rPr>
              <w:t>号填列）</w:t>
            </w:r>
          </w:p>
        </w:tc>
        <w:tc>
          <w:tcPr>
            <w:tcW w:w="2873" w:type="dxa"/>
            <w:vAlign w:val="bottom"/>
          </w:tcPr>
          <w:p w14:paraId="09F192A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-1,194,738.45</w:t>
            </w:r>
          </w:p>
        </w:tc>
        <w:tc>
          <w:tcPr>
            <w:tcW w:w="3364" w:type="dxa"/>
            <w:vAlign w:val="bottom"/>
          </w:tcPr>
          <w:p w14:paraId="13938847"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-1,194,738.45</w:t>
            </w:r>
          </w:p>
        </w:tc>
      </w:tr>
      <w:tr w:rsidR="008148A4" w:rsidRPr="005B5C10" w14:paraId="402EE503" w14:textId="77777777">
        <w:tc>
          <w:tcPr>
            <w:tcW w:w="3119" w:type="dxa"/>
          </w:tcPr>
          <w:p w14:paraId="2F7F6049"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本期末</w:t>
            </w:r>
          </w:p>
        </w:tc>
        <w:tc>
          <w:tcPr>
            <w:tcW w:w="2873" w:type="dxa"/>
            <w:vAlign w:val="bottom"/>
          </w:tcPr>
          <w:p w14:paraId="449DA650"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15,317,171.96</w:t>
            </w:r>
          </w:p>
        </w:tc>
        <w:tc>
          <w:tcPr>
            <w:tcW w:w="3364" w:type="dxa"/>
            <w:vAlign w:val="bottom"/>
          </w:tcPr>
          <w:p w14:paraId="6F022413"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15,317,171.96</w:t>
            </w:r>
          </w:p>
        </w:tc>
      </w:tr>
    </w:tbl>
    <w:p w14:paraId="62148485"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注：申购含转换入份额；赎回含转换出份额。</w:t>
      </w:r>
    </w:p>
    <w:p w14:paraId="482CD9C0"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6.4.7.8 </w:t>
      </w:r>
      <w:r w:rsidRPr="005B5C10">
        <w:rPr>
          <w:rFonts w:eastAsiaTheme="minorEastAsia"/>
          <w:b/>
          <w:color w:val="000000" w:themeColor="text1"/>
          <w:szCs w:val="21"/>
        </w:rPr>
        <w:t>未分配利润</w:t>
      </w:r>
    </w:p>
    <w:p w14:paraId="7BAA891E" w14:textId="77777777" w:rsidR="006B65E1" w:rsidRPr="005B5C10" w:rsidRDefault="00945F2E">
      <w:pPr>
        <w:spacing w:line="288" w:lineRule="auto"/>
        <w:jc w:val="right"/>
        <w:rPr>
          <w:rFonts w:eastAsiaTheme="minorEastAsia"/>
          <w:color w:val="000000" w:themeColor="text1"/>
          <w:szCs w:val="21"/>
        </w:rPr>
      </w:pPr>
      <w:r w:rsidRPr="005B5C10">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6161B4" w:rsidRPr="00C56F63" w14:paraId="1ADE652A" w14:textId="77777777" w:rsidTr="00FA08C3">
        <w:tc>
          <w:tcPr>
            <w:tcW w:w="2700" w:type="dxa"/>
            <w:vAlign w:val="center"/>
          </w:tcPr>
          <w:p w14:paraId="585B3317" w14:textId="77777777" w:rsidR="006161B4" w:rsidRPr="00C56F63" w:rsidRDefault="006161B4" w:rsidP="00FA08C3">
            <w:pPr>
              <w:jc w:val="center"/>
              <w:rPr>
                <w:rFonts w:eastAsiaTheme="minorEastAsia"/>
                <w:color w:val="000000"/>
                <w:szCs w:val="21"/>
              </w:rPr>
            </w:pPr>
            <w:r w:rsidRPr="00C56F63">
              <w:rPr>
                <w:rFonts w:eastAsiaTheme="minorEastAsia"/>
                <w:color w:val="000000"/>
                <w:szCs w:val="21"/>
              </w:rPr>
              <w:t>项目</w:t>
            </w:r>
          </w:p>
        </w:tc>
        <w:tc>
          <w:tcPr>
            <w:tcW w:w="2100" w:type="dxa"/>
            <w:vAlign w:val="center"/>
          </w:tcPr>
          <w:p w14:paraId="3DC3E879" w14:textId="77777777" w:rsidR="006161B4" w:rsidRPr="00C56F63" w:rsidRDefault="006161B4" w:rsidP="00FA08C3">
            <w:pPr>
              <w:jc w:val="center"/>
              <w:rPr>
                <w:rFonts w:eastAsiaTheme="minorEastAsia"/>
                <w:color w:val="000000"/>
                <w:szCs w:val="21"/>
              </w:rPr>
            </w:pPr>
            <w:r w:rsidRPr="00C56F63">
              <w:rPr>
                <w:rFonts w:eastAsiaTheme="minorEastAsia"/>
                <w:color w:val="000000"/>
                <w:szCs w:val="21"/>
              </w:rPr>
              <w:t>已实现部分</w:t>
            </w:r>
          </w:p>
        </w:tc>
        <w:tc>
          <w:tcPr>
            <w:tcW w:w="2100" w:type="dxa"/>
            <w:vAlign w:val="center"/>
          </w:tcPr>
          <w:p w14:paraId="1FBA521C" w14:textId="77777777" w:rsidR="006161B4" w:rsidRPr="00C56F63" w:rsidRDefault="006161B4" w:rsidP="00FA08C3">
            <w:pPr>
              <w:jc w:val="center"/>
              <w:rPr>
                <w:rFonts w:eastAsiaTheme="minorEastAsia"/>
                <w:color w:val="000000"/>
                <w:szCs w:val="21"/>
              </w:rPr>
            </w:pPr>
            <w:r w:rsidRPr="00C56F63">
              <w:rPr>
                <w:rFonts w:eastAsiaTheme="minorEastAsia"/>
                <w:color w:val="000000"/>
                <w:szCs w:val="21"/>
              </w:rPr>
              <w:t>未实现部分</w:t>
            </w:r>
          </w:p>
        </w:tc>
        <w:tc>
          <w:tcPr>
            <w:tcW w:w="2100" w:type="dxa"/>
            <w:vAlign w:val="center"/>
          </w:tcPr>
          <w:p w14:paraId="49ECC214" w14:textId="77777777" w:rsidR="006161B4" w:rsidRPr="00C56F63" w:rsidRDefault="006161B4" w:rsidP="00FA08C3">
            <w:pPr>
              <w:jc w:val="center"/>
              <w:rPr>
                <w:rFonts w:eastAsiaTheme="minorEastAsia"/>
                <w:color w:val="000000"/>
                <w:szCs w:val="21"/>
              </w:rPr>
            </w:pPr>
            <w:r w:rsidRPr="00C56F63">
              <w:rPr>
                <w:rFonts w:eastAsiaTheme="minorEastAsia"/>
                <w:color w:val="000000"/>
                <w:szCs w:val="21"/>
              </w:rPr>
              <w:t>未分配利润合计</w:t>
            </w:r>
          </w:p>
        </w:tc>
      </w:tr>
      <w:tr w:rsidR="009C0C49" w:rsidRPr="00C56F63" w14:paraId="01D5B575" w14:textId="77777777" w:rsidTr="00FA08C3">
        <w:tc>
          <w:tcPr>
            <w:tcW w:w="2700" w:type="dxa"/>
            <w:vAlign w:val="center"/>
          </w:tcPr>
          <w:p w14:paraId="60DBC550" w14:textId="77777777" w:rsidR="009C0C49" w:rsidRPr="00C56F63" w:rsidRDefault="009C0C49" w:rsidP="009C0C49">
            <w:pPr>
              <w:rPr>
                <w:rFonts w:eastAsiaTheme="minorEastAsia"/>
                <w:color w:val="000000"/>
                <w:szCs w:val="21"/>
              </w:rPr>
            </w:pPr>
            <w:r w:rsidRPr="00E15564">
              <w:rPr>
                <w:rFonts w:hint="eastAsia"/>
                <w:szCs w:val="21"/>
              </w:rPr>
              <w:t>上年度末</w:t>
            </w:r>
          </w:p>
        </w:tc>
        <w:tc>
          <w:tcPr>
            <w:tcW w:w="2100" w:type="dxa"/>
            <w:vAlign w:val="bottom"/>
          </w:tcPr>
          <w:p w14:paraId="6A2D6BB8" w14:textId="77777777" w:rsidR="009C0C49" w:rsidRPr="00C56F63" w:rsidRDefault="009C0C49" w:rsidP="009C0C49">
            <w:pPr>
              <w:jc w:val="right"/>
              <w:rPr>
                <w:rFonts w:eastAsiaTheme="minorEastAsia"/>
                <w:szCs w:val="21"/>
              </w:rPr>
            </w:pPr>
            <w:r w:rsidRPr="00E15564">
              <w:rPr>
                <w:szCs w:val="21"/>
              </w:rPr>
              <w:t>6,978,802.92</w:t>
            </w:r>
          </w:p>
        </w:tc>
        <w:tc>
          <w:tcPr>
            <w:tcW w:w="2100" w:type="dxa"/>
            <w:vAlign w:val="bottom"/>
          </w:tcPr>
          <w:p w14:paraId="6B8A73FE" w14:textId="77777777" w:rsidR="009C0C49" w:rsidRPr="00C56F63" w:rsidRDefault="009C0C49" w:rsidP="009C0C49">
            <w:pPr>
              <w:jc w:val="right"/>
              <w:rPr>
                <w:rFonts w:eastAsiaTheme="minorEastAsia"/>
                <w:szCs w:val="21"/>
              </w:rPr>
            </w:pPr>
            <w:r w:rsidRPr="00E15564">
              <w:rPr>
                <w:szCs w:val="21"/>
              </w:rPr>
              <w:t>-4,152,260.50</w:t>
            </w:r>
          </w:p>
        </w:tc>
        <w:tc>
          <w:tcPr>
            <w:tcW w:w="2100" w:type="dxa"/>
            <w:vAlign w:val="bottom"/>
          </w:tcPr>
          <w:p w14:paraId="3990C4AB" w14:textId="77777777" w:rsidR="009C0C49" w:rsidRPr="00C56F63" w:rsidRDefault="009C0C49" w:rsidP="009C0C49">
            <w:pPr>
              <w:jc w:val="right"/>
              <w:rPr>
                <w:rFonts w:eastAsiaTheme="minorEastAsia"/>
                <w:szCs w:val="21"/>
              </w:rPr>
            </w:pPr>
            <w:r w:rsidRPr="00E15564">
              <w:rPr>
                <w:szCs w:val="21"/>
              </w:rPr>
              <w:t>2,826,542.42</w:t>
            </w:r>
          </w:p>
        </w:tc>
      </w:tr>
      <w:tr w:rsidR="009C0C49" w:rsidRPr="00C56F63" w14:paraId="3585C8D4" w14:textId="77777777" w:rsidTr="009C0C49">
        <w:tc>
          <w:tcPr>
            <w:tcW w:w="2700" w:type="dxa"/>
            <w:vAlign w:val="center"/>
          </w:tcPr>
          <w:p w14:paraId="7E9EFB1A" w14:textId="77777777" w:rsidR="009C0C49" w:rsidRPr="009C0C49" w:rsidRDefault="009C0C49" w:rsidP="009C0C49">
            <w:pPr>
              <w:rPr>
                <w:szCs w:val="21"/>
              </w:rPr>
            </w:pPr>
            <w:r w:rsidRPr="009C0C49">
              <w:rPr>
                <w:rFonts w:hint="eastAsia"/>
                <w:szCs w:val="21"/>
              </w:rPr>
              <w:t>本期期初</w:t>
            </w:r>
          </w:p>
        </w:tc>
        <w:tc>
          <w:tcPr>
            <w:tcW w:w="2100" w:type="dxa"/>
            <w:vAlign w:val="center"/>
          </w:tcPr>
          <w:p w14:paraId="34141E18" w14:textId="77777777" w:rsidR="009C0C49" w:rsidRPr="009C0C49" w:rsidRDefault="009C0C49" w:rsidP="009C0C49">
            <w:pPr>
              <w:jc w:val="right"/>
              <w:rPr>
                <w:szCs w:val="21"/>
              </w:rPr>
            </w:pPr>
            <w:r w:rsidRPr="009C0C49">
              <w:rPr>
                <w:szCs w:val="21"/>
              </w:rPr>
              <w:t>6,978,802.92</w:t>
            </w:r>
          </w:p>
        </w:tc>
        <w:tc>
          <w:tcPr>
            <w:tcW w:w="2100" w:type="dxa"/>
            <w:vAlign w:val="center"/>
          </w:tcPr>
          <w:p w14:paraId="02D33CB0" w14:textId="77777777" w:rsidR="009C0C49" w:rsidRPr="009C0C49" w:rsidRDefault="009C0C49" w:rsidP="009C0C49">
            <w:pPr>
              <w:jc w:val="right"/>
              <w:rPr>
                <w:szCs w:val="21"/>
              </w:rPr>
            </w:pPr>
            <w:r w:rsidRPr="009C0C49">
              <w:rPr>
                <w:szCs w:val="21"/>
              </w:rPr>
              <w:t>-4,152,260.50</w:t>
            </w:r>
          </w:p>
        </w:tc>
        <w:tc>
          <w:tcPr>
            <w:tcW w:w="2100" w:type="dxa"/>
            <w:vAlign w:val="center"/>
          </w:tcPr>
          <w:p w14:paraId="7CCBE7BA" w14:textId="77777777" w:rsidR="009C0C49" w:rsidRPr="009C0C49" w:rsidRDefault="009C0C49" w:rsidP="009C0C49">
            <w:pPr>
              <w:jc w:val="right"/>
              <w:rPr>
                <w:szCs w:val="21"/>
              </w:rPr>
            </w:pPr>
            <w:r w:rsidRPr="009C0C49">
              <w:rPr>
                <w:szCs w:val="21"/>
              </w:rPr>
              <w:t>2,826,542.42</w:t>
            </w:r>
          </w:p>
        </w:tc>
      </w:tr>
      <w:tr w:rsidR="006161B4" w:rsidRPr="00C56F63" w14:paraId="5C359106" w14:textId="77777777" w:rsidTr="00FA08C3">
        <w:tc>
          <w:tcPr>
            <w:tcW w:w="2700" w:type="dxa"/>
            <w:vAlign w:val="center"/>
          </w:tcPr>
          <w:p w14:paraId="687639F7" w14:textId="77777777" w:rsidR="006161B4" w:rsidRPr="00C56F63" w:rsidRDefault="006161B4" w:rsidP="00FA08C3">
            <w:pPr>
              <w:rPr>
                <w:rFonts w:eastAsiaTheme="minorEastAsia"/>
                <w:color w:val="000000"/>
                <w:szCs w:val="21"/>
              </w:rPr>
            </w:pPr>
            <w:r w:rsidRPr="00C56F63">
              <w:rPr>
                <w:rFonts w:eastAsiaTheme="minorEastAsia"/>
                <w:color w:val="000000"/>
                <w:szCs w:val="21"/>
              </w:rPr>
              <w:t>本期利润</w:t>
            </w:r>
          </w:p>
        </w:tc>
        <w:tc>
          <w:tcPr>
            <w:tcW w:w="2100" w:type="dxa"/>
            <w:vAlign w:val="bottom"/>
          </w:tcPr>
          <w:p w14:paraId="1A9AA77A" w14:textId="77777777" w:rsidR="006161B4" w:rsidRPr="00C56F63" w:rsidRDefault="006161B4" w:rsidP="00FA08C3">
            <w:pPr>
              <w:jc w:val="right"/>
              <w:rPr>
                <w:rFonts w:eastAsiaTheme="minorEastAsia"/>
                <w:szCs w:val="21"/>
              </w:rPr>
            </w:pPr>
            <w:r w:rsidRPr="00C56F63">
              <w:rPr>
                <w:rFonts w:eastAsiaTheme="minorEastAsia"/>
                <w:szCs w:val="21"/>
              </w:rPr>
              <w:t>-1,703,905.95</w:t>
            </w:r>
          </w:p>
        </w:tc>
        <w:tc>
          <w:tcPr>
            <w:tcW w:w="2100" w:type="dxa"/>
            <w:vAlign w:val="bottom"/>
          </w:tcPr>
          <w:p w14:paraId="3A17B8A1" w14:textId="77777777" w:rsidR="006161B4" w:rsidRPr="00C56F63" w:rsidRDefault="006161B4" w:rsidP="00FA08C3">
            <w:pPr>
              <w:jc w:val="right"/>
              <w:rPr>
                <w:rFonts w:eastAsiaTheme="minorEastAsia"/>
                <w:szCs w:val="21"/>
              </w:rPr>
            </w:pPr>
            <w:r w:rsidRPr="00C56F63">
              <w:rPr>
                <w:rFonts w:eastAsiaTheme="minorEastAsia"/>
                <w:szCs w:val="21"/>
              </w:rPr>
              <w:t>-468,231.56</w:t>
            </w:r>
          </w:p>
        </w:tc>
        <w:tc>
          <w:tcPr>
            <w:tcW w:w="2100" w:type="dxa"/>
            <w:vAlign w:val="bottom"/>
          </w:tcPr>
          <w:p w14:paraId="3B12D301" w14:textId="77777777" w:rsidR="006161B4" w:rsidRPr="00C56F63" w:rsidRDefault="006161B4" w:rsidP="00FA08C3">
            <w:pPr>
              <w:jc w:val="right"/>
              <w:rPr>
                <w:rFonts w:eastAsiaTheme="minorEastAsia"/>
                <w:szCs w:val="21"/>
              </w:rPr>
            </w:pPr>
            <w:r w:rsidRPr="00C56F63">
              <w:rPr>
                <w:rFonts w:eastAsiaTheme="minorEastAsia"/>
                <w:szCs w:val="21"/>
              </w:rPr>
              <w:t>-2,172,137.51</w:t>
            </w:r>
          </w:p>
        </w:tc>
      </w:tr>
      <w:tr w:rsidR="006161B4" w:rsidRPr="00C56F63" w14:paraId="44EC93EA" w14:textId="77777777" w:rsidTr="00FA08C3">
        <w:tc>
          <w:tcPr>
            <w:tcW w:w="2700" w:type="dxa"/>
            <w:vAlign w:val="center"/>
          </w:tcPr>
          <w:p w14:paraId="0E096DD9" w14:textId="77777777" w:rsidR="006161B4" w:rsidRPr="00C56F63" w:rsidRDefault="006161B4" w:rsidP="00FA08C3">
            <w:pPr>
              <w:rPr>
                <w:rFonts w:eastAsiaTheme="minorEastAsia"/>
                <w:color w:val="000000"/>
                <w:szCs w:val="21"/>
              </w:rPr>
            </w:pPr>
            <w:r w:rsidRPr="00C56F63">
              <w:rPr>
                <w:rFonts w:eastAsiaTheme="minorEastAsia"/>
                <w:color w:val="000000"/>
                <w:szCs w:val="21"/>
              </w:rPr>
              <w:t>本期基金份额交易产生的变动数</w:t>
            </w:r>
          </w:p>
        </w:tc>
        <w:tc>
          <w:tcPr>
            <w:tcW w:w="2100" w:type="dxa"/>
            <w:vAlign w:val="center"/>
          </w:tcPr>
          <w:p w14:paraId="1AC7C911" w14:textId="77777777" w:rsidR="006161B4" w:rsidRPr="00C56F63" w:rsidRDefault="006161B4" w:rsidP="00FA08C3">
            <w:pPr>
              <w:jc w:val="right"/>
              <w:rPr>
                <w:rFonts w:eastAsiaTheme="minorEastAsia"/>
                <w:szCs w:val="21"/>
              </w:rPr>
            </w:pPr>
            <w:r w:rsidRPr="00C56F63">
              <w:rPr>
                <w:rFonts w:eastAsiaTheme="minorEastAsia"/>
                <w:szCs w:val="21"/>
              </w:rPr>
              <w:t>-308,914.50</w:t>
            </w:r>
          </w:p>
        </w:tc>
        <w:tc>
          <w:tcPr>
            <w:tcW w:w="2100" w:type="dxa"/>
            <w:vAlign w:val="center"/>
          </w:tcPr>
          <w:p w14:paraId="7D796398" w14:textId="77777777" w:rsidR="006161B4" w:rsidRPr="00C56F63" w:rsidRDefault="006161B4" w:rsidP="00FA08C3">
            <w:pPr>
              <w:jc w:val="right"/>
              <w:rPr>
                <w:rFonts w:eastAsiaTheme="minorEastAsia"/>
                <w:szCs w:val="21"/>
              </w:rPr>
            </w:pPr>
            <w:r w:rsidRPr="00C56F63">
              <w:rPr>
                <w:rFonts w:eastAsiaTheme="minorEastAsia"/>
                <w:szCs w:val="21"/>
              </w:rPr>
              <w:t>236,646.76</w:t>
            </w:r>
          </w:p>
        </w:tc>
        <w:tc>
          <w:tcPr>
            <w:tcW w:w="2100" w:type="dxa"/>
            <w:vAlign w:val="center"/>
          </w:tcPr>
          <w:p w14:paraId="34EEB6EE" w14:textId="77777777" w:rsidR="006161B4" w:rsidRPr="00C56F63" w:rsidRDefault="006161B4" w:rsidP="00FA08C3">
            <w:pPr>
              <w:jc w:val="right"/>
              <w:rPr>
                <w:rFonts w:eastAsiaTheme="minorEastAsia"/>
                <w:szCs w:val="21"/>
              </w:rPr>
            </w:pPr>
            <w:r w:rsidRPr="00C56F63">
              <w:rPr>
                <w:rFonts w:eastAsiaTheme="minorEastAsia"/>
                <w:szCs w:val="21"/>
              </w:rPr>
              <w:t>-72,267.74</w:t>
            </w:r>
          </w:p>
        </w:tc>
      </w:tr>
      <w:tr w:rsidR="006161B4" w:rsidRPr="00C56F63" w14:paraId="04429455" w14:textId="77777777" w:rsidTr="00FA08C3">
        <w:tc>
          <w:tcPr>
            <w:tcW w:w="2700" w:type="dxa"/>
            <w:vAlign w:val="center"/>
          </w:tcPr>
          <w:p w14:paraId="42F34E7A" w14:textId="77777777" w:rsidR="006161B4" w:rsidRPr="00C56F63" w:rsidRDefault="006161B4" w:rsidP="00FA08C3">
            <w:pPr>
              <w:rPr>
                <w:rFonts w:eastAsiaTheme="minorEastAsia"/>
                <w:color w:val="000000"/>
                <w:szCs w:val="21"/>
              </w:rPr>
            </w:pPr>
            <w:r w:rsidRPr="00C56F63">
              <w:rPr>
                <w:rFonts w:eastAsiaTheme="minorEastAsia"/>
                <w:color w:val="000000"/>
                <w:szCs w:val="21"/>
              </w:rPr>
              <w:t>其中：基金申购款</w:t>
            </w:r>
          </w:p>
        </w:tc>
        <w:tc>
          <w:tcPr>
            <w:tcW w:w="2100" w:type="dxa"/>
            <w:vAlign w:val="bottom"/>
          </w:tcPr>
          <w:p w14:paraId="0B166954" w14:textId="77777777" w:rsidR="006161B4" w:rsidRPr="00C56F63" w:rsidRDefault="006161B4" w:rsidP="00FA08C3">
            <w:pPr>
              <w:jc w:val="right"/>
              <w:rPr>
                <w:rFonts w:eastAsiaTheme="minorEastAsia"/>
                <w:szCs w:val="21"/>
              </w:rPr>
            </w:pPr>
            <w:r w:rsidRPr="00C56F63">
              <w:rPr>
                <w:rFonts w:eastAsiaTheme="minorEastAsia"/>
                <w:szCs w:val="21"/>
              </w:rPr>
              <w:t>56,517.40</w:t>
            </w:r>
          </w:p>
        </w:tc>
        <w:tc>
          <w:tcPr>
            <w:tcW w:w="2100" w:type="dxa"/>
            <w:vAlign w:val="bottom"/>
          </w:tcPr>
          <w:p w14:paraId="75D3682C" w14:textId="77777777" w:rsidR="006161B4" w:rsidRPr="00C56F63" w:rsidRDefault="006161B4" w:rsidP="00FA08C3">
            <w:pPr>
              <w:jc w:val="right"/>
              <w:rPr>
                <w:rFonts w:eastAsiaTheme="minorEastAsia"/>
                <w:szCs w:val="21"/>
              </w:rPr>
            </w:pPr>
            <w:r w:rsidRPr="00C56F63">
              <w:rPr>
                <w:rFonts w:eastAsiaTheme="minorEastAsia"/>
                <w:szCs w:val="21"/>
              </w:rPr>
              <w:t>-40,272.46</w:t>
            </w:r>
          </w:p>
        </w:tc>
        <w:tc>
          <w:tcPr>
            <w:tcW w:w="2100" w:type="dxa"/>
            <w:vAlign w:val="bottom"/>
          </w:tcPr>
          <w:p w14:paraId="4A5043B7" w14:textId="77777777" w:rsidR="006161B4" w:rsidRPr="00C56F63" w:rsidRDefault="006161B4" w:rsidP="00FA08C3">
            <w:pPr>
              <w:jc w:val="right"/>
              <w:rPr>
                <w:rFonts w:eastAsiaTheme="minorEastAsia"/>
                <w:szCs w:val="21"/>
              </w:rPr>
            </w:pPr>
            <w:r w:rsidRPr="00C56F63">
              <w:rPr>
                <w:rFonts w:eastAsiaTheme="minorEastAsia"/>
                <w:szCs w:val="21"/>
              </w:rPr>
              <w:t>16,244.94</w:t>
            </w:r>
          </w:p>
        </w:tc>
      </w:tr>
      <w:tr w:rsidR="006161B4" w:rsidRPr="00C56F63" w14:paraId="0A5C7539" w14:textId="77777777" w:rsidTr="00FA08C3">
        <w:tc>
          <w:tcPr>
            <w:tcW w:w="2700" w:type="dxa"/>
            <w:vAlign w:val="center"/>
          </w:tcPr>
          <w:p w14:paraId="094133FC" w14:textId="77777777" w:rsidR="006161B4" w:rsidRPr="00C56F63" w:rsidRDefault="006161B4" w:rsidP="00FA08C3">
            <w:pPr>
              <w:ind w:firstLineChars="294" w:firstLine="617"/>
              <w:rPr>
                <w:rFonts w:eastAsiaTheme="minorEastAsia"/>
                <w:color w:val="000000"/>
                <w:szCs w:val="21"/>
              </w:rPr>
            </w:pPr>
            <w:r w:rsidRPr="00C56F63">
              <w:rPr>
                <w:rFonts w:eastAsiaTheme="minorEastAsia"/>
                <w:color w:val="000000"/>
                <w:szCs w:val="21"/>
              </w:rPr>
              <w:t>基金赎回款</w:t>
            </w:r>
          </w:p>
        </w:tc>
        <w:tc>
          <w:tcPr>
            <w:tcW w:w="2100" w:type="dxa"/>
            <w:vAlign w:val="bottom"/>
          </w:tcPr>
          <w:p w14:paraId="2573F961" w14:textId="77777777" w:rsidR="006161B4" w:rsidRPr="00C56F63" w:rsidRDefault="006161B4" w:rsidP="00FA08C3">
            <w:pPr>
              <w:jc w:val="right"/>
              <w:rPr>
                <w:rFonts w:eastAsiaTheme="minorEastAsia"/>
                <w:szCs w:val="21"/>
              </w:rPr>
            </w:pPr>
            <w:r w:rsidRPr="00C56F63">
              <w:rPr>
                <w:rFonts w:eastAsiaTheme="minorEastAsia"/>
                <w:szCs w:val="21"/>
              </w:rPr>
              <w:t>-365,431.90</w:t>
            </w:r>
          </w:p>
        </w:tc>
        <w:tc>
          <w:tcPr>
            <w:tcW w:w="2100" w:type="dxa"/>
            <w:vAlign w:val="bottom"/>
          </w:tcPr>
          <w:p w14:paraId="6D32C5DE" w14:textId="77777777" w:rsidR="006161B4" w:rsidRPr="00C56F63" w:rsidRDefault="006161B4" w:rsidP="00FA08C3">
            <w:pPr>
              <w:jc w:val="right"/>
              <w:rPr>
                <w:rFonts w:eastAsiaTheme="minorEastAsia"/>
                <w:szCs w:val="21"/>
              </w:rPr>
            </w:pPr>
            <w:r w:rsidRPr="00C56F63">
              <w:rPr>
                <w:rFonts w:eastAsiaTheme="minorEastAsia"/>
                <w:szCs w:val="21"/>
              </w:rPr>
              <w:t>276,919.22</w:t>
            </w:r>
          </w:p>
        </w:tc>
        <w:tc>
          <w:tcPr>
            <w:tcW w:w="2100" w:type="dxa"/>
            <w:vAlign w:val="bottom"/>
          </w:tcPr>
          <w:p w14:paraId="4FDDC85D" w14:textId="77777777" w:rsidR="006161B4" w:rsidRPr="00C56F63" w:rsidRDefault="006161B4" w:rsidP="00FA08C3">
            <w:pPr>
              <w:jc w:val="right"/>
              <w:rPr>
                <w:rFonts w:eastAsiaTheme="minorEastAsia"/>
                <w:szCs w:val="21"/>
              </w:rPr>
            </w:pPr>
            <w:r w:rsidRPr="00C56F63">
              <w:rPr>
                <w:rFonts w:eastAsiaTheme="minorEastAsia"/>
                <w:szCs w:val="21"/>
              </w:rPr>
              <w:t>-88,512.68</w:t>
            </w:r>
          </w:p>
        </w:tc>
      </w:tr>
      <w:tr w:rsidR="006161B4" w:rsidRPr="00C56F63" w14:paraId="464F31A4" w14:textId="77777777" w:rsidTr="00FA08C3">
        <w:tc>
          <w:tcPr>
            <w:tcW w:w="2700" w:type="dxa"/>
            <w:vAlign w:val="center"/>
          </w:tcPr>
          <w:p w14:paraId="1809D298" w14:textId="77777777" w:rsidR="006161B4" w:rsidRPr="00C56F63" w:rsidRDefault="006161B4" w:rsidP="00FA08C3">
            <w:pPr>
              <w:rPr>
                <w:rFonts w:eastAsiaTheme="minorEastAsia"/>
                <w:color w:val="000000"/>
                <w:szCs w:val="21"/>
              </w:rPr>
            </w:pPr>
            <w:r w:rsidRPr="00C56F63">
              <w:rPr>
                <w:rFonts w:eastAsiaTheme="minorEastAsia"/>
                <w:color w:val="000000"/>
                <w:szCs w:val="21"/>
              </w:rPr>
              <w:t>本期已分配利润</w:t>
            </w:r>
          </w:p>
        </w:tc>
        <w:tc>
          <w:tcPr>
            <w:tcW w:w="2100" w:type="dxa"/>
            <w:vAlign w:val="bottom"/>
          </w:tcPr>
          <w:p w14:paraId="4BE0BE40" w14:textId="77777777" w:rsidR="006161B4" w:rsidRPr="00C56F63" w:rsidRDefault="006161B4" w:rsidP="00FA08C3">
            <w:pPr>
              <w:jc w:val="right"/>
              <w:rPr>
                <w:rFonts w:eastAsiaTheme="minorEastAsia"/>
                <w:szCs w:val="21"/>
              </w:rPr>
            </w:pPr>
            <w:r w:rsidRPr="00C56F63">
              <w:rPr>
                <w:rFonts w:eastAsiaTheme="minorEastAsia"/>
                <w:szCs w:val="21"/>
              </w:rPr>
              <w:t>-</w:t>
            </w:r>
          </w:p>
        </w:tc>
        <w:tc>
          <w:tcPr>
            <w:tcW w:w="2100" w:type="dxa"/>
            <w:vAlign w:val="bottom"/>
          </w:tcPr>
          <w:p w14:paraId="07EF7D76" w14:textId="77777777" w:rsidR="006161B4" w:rsidRPr="00C56F63" w:rsidRDefault="006161B4" w:rsidP="00FA08C3">
            <w:pPr>
              <w:jc w:val="right"/>
              <w:rPr>
                <w:rFonts w:eastAsiaTheme="minorEastAsia"/>
                <w:szCs w:val="21"/>
              </w:rPr>
            </w:pPr>
            <w:r w:rsidRPr="00C56F63">
              <w:rPr>
                <w:rFonts w:eastAsiaTheme="minorEastAsia"/>
                <w:szCs w:val="21"/>
              </w:rPr>
              <w:t>-</w:t>
            </w:r>
          </w:p>
        </w:tc>
        <w:tc>
          <w:tcPr>
            <w:tcW w:w="2100" w:type="dxa"/>
            <w:vAlign w:val="bottom"/>
          </w:tcPr>
          <w:p w14:paraId="09ACD40A" w14:textId="77777777" w:rsidR="006161B4" w:rsidRPr="00C56F63" w:rsidRDefault="006161B4" w:rsidP="00FA08C3">
            <w:pPr>
              <w:jc w:val="right"/>
              <w:rPr>
                <w:rFonts w:eastAsiaTheme="minorEastAsia"/>
                <w:szCs w:val="21"/>
              </w:rPr>
            </w:pPr>
            <w:r w:rsidRPr="00C56F63">
              <w:rPr>
                <w:rFonts w:eastAsiaTheme="minorEastAsia"/>
                <w:szCs w:val="21"/>
              </w:rPr>
              <w:t>-</w:t>
            </w:r>
          </w:p>
        </w:tc>
      </w:tr>
      <w:tr w:rsidR="006161B4" w:rsidRPr="00C56F63" w14:paraId="0D0975C3" w14:textId="77777777" w:rsidTr="00FA08C3">
        <w:tc>
          <w:tcPr>
            <w:tcW w:w="2700" w:type="dxa"/>
            <w:vAlign w:val="center"/>
          </w:tcPr>
          <w:p w14:paraId="67302848" w14:textId="77777777" w:rsidR="006161B4" w:rsidRPr="00C56F63" w:rsidRDefault="006161B4" w:rsidP="00FA08C3">
            <w:pPr>
              <w:rPr>
                <w:rFonts w:eastAsiaTheme="minorEastAsia"/>
                <w:color w:val="000000"/>
                <w:szCs w:val="21"/>
              </w:rPr>
            </w:pPr>
            <w:r w:rsidRPr="00C56F63">
              <w:rPr>
                <w:rFonts w:eastAsiaTheme="minorEastAsia"/>
                <w:color w:val="000000"/>
                <w:szCs w:val="21"/>
              </w:rPr>
              <w:t>本期末</w:t>
            </w:r>
          </w:p>
        </w:tc>
        <w:tc>
          <w:tcPr>
            <w:tcW w:w="2100" w:type="dxa"/>
            <w:vAlign w:val="bottom"/>
          </w:tcPr>
          <w:p w14:paraId="3D864BD7" w14:textId="77777777" w:rsidR="006161B4" w:rsidRPr="00C56F63" w:rsidRDefault="006161B4" w:rsidP="00FA08C3">
            <w:pPr>
              <w:jc w:val="right"/>
              <w:rPr>
                <w:rFonts w:eastAsiaTheme="minorEastAsia"/>
                <w:szCs w:val="21"/>
              </w:rPr>
            </w:pPr>
            <w:r w:rsidRPr="00C56F63">
              <w:rPr>
                <w:rFonts w:eastAsiaTheme="minorEastAsia"/>
                <w:szCs w:val="21"/>
              </w:rPr>
              <w:t>4,965,982.47</w:t>
            </w:r>
          </w:p>
        </w:tc>
        <w:tc>
          <w:tcPr>
            <w:tcW w:w="2100" w:type="dxa"/>
            <w:vAlign w:val="bottom"/>
          </w:tcPr>
          <w:p w14:paraId="64185058" w14:textId="77777777" w:rsidR="006161B4" w:rsidRPr="00C56F63" w:rsidRDefault="006161B4" w:rsidP="00FA08C3">
            <w:pPr>
              <w:jc w:val="right"/>
              <w:rPr>
                <w:rFonts w:eastAsiaTheme="minorEastAsia"/>
                <w:szCs w:val="21"/>
              </w:rPr>
            </w:pPr>
            <w:r w:rsidRPr="00C56F63">
              <w:rPr>
                <w:rFonts w:eastAsiaTheme="minorEastAsia"/>
                <w:szCs w:val="21"/>
              </w:rPr>
              <w:t>-4,383,845.30</w:t>
            </w:r>
          </w:p>
        </w:tc>
        <w:tc>
          <w:tcPr>
            <w:tcW w:w="2100" w:type="dxa"/>
            <w:vAlign w:val="bottom"/>
          </w:tcPr>
          <w:p w14:paraId="13CF26A0" w14:textId="77777777" w:rsidR="006161B4" w:rsidRPr="00C56F63" w:rsidRDefault="006161B4" w:rsidP="00FA08C3">
            <w:pPr>
              <w:jc w:val="right"/>
              <w:rPr>
                <w:rFonts w:eastAsiaTheme="minorEastAsia"/>
                <w:szCs w:val="21"/>
              </w:rPr>
            </w:pPr>
            <w:r w:rsidRPr="00C56F63">
              <w:rPr>
                <w:rFonts w:eastAsiaTheme="minorEastAsia"/>
                <w:szCs w:val="21"/>
              </w:rPr>
              <w:t>582,137.17</w:t>
            </w:r>
          </w:p>
        </w:tc>
      </w:tr>
    </w:tbl>
    <w:p w14:paraId="3EF75EB4"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6.4.7.9 </w:t>
      </w:r>
      <w:r w:rsidRPr="005B5C10">
        <w:rPr>
          <w:rFonts w:eastAsiaTheme="minorEastAsia"/>
          <w:b/>
          <w:color w:val="000000" w:themeColor="text1"/>
          <w:szCs w:val="21"/>
        </w:rPr>
        <w:t>存款利息收入</w:t>
      </w:r>
    </w:p>
    <w:p w14:paraId="32F90751" w14:textId="77777777" w:rsidR="006B65E1" w:rsidRPr="005B5C10" w:rsidRDefault="00945F2E">
      <w:pPr>
        <w:wordWrap w:val="0"/>
        <w:spacing w:line="360" w:lineRule="auto"/>
        <w:jc w:val="right"/>
        <w:rPr>
          <w:rFonts w:eastAsiaTheme="minorEastAsia"/>
          <w:color w:val="000000" w:themeColor="text1"/>
          <w:szCs w:val="21"/>
        </w:rPr>
      </w:pPr>
      <w:r w:rsidRPr="005B5C10">
        <w:rPr>
          <w:rFonts w:eastAsiaTheme="minorEastAsia"/>
          <w:color w:val="000000" w:themeColor="text1"/>
          <w:szCs w:val="21"/>
        </w:rPr>
        <w:t>单位：人民币元</w:t>
      </w:r>
    </w:p>
    <w:tbl>
      <w:tblPr>
        <w:tblW w:w="91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5350"/>
      </w:tblGrid>
      <w:tr w:rsidR="008148A4" w:rsidRPr="005B5C10" w14:paraId="14DCAE3D" w14:textId="77777777">
        <w:tc>
          <w:tcPr>
            <w:tcW w:w="3828" w:type="dxa"/>
            <w:vAlign w:val="center"/>
          </w:tcPr>
          <w:p w14:paraId="169A85CC"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350" w:type="dxa"/>
            <w:vAlign w:val="center"/>
          </w:tcPr>
          <w:p w14:paraId="410B8EA5"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736C17DF" w14:textId="77777777" w:rsidR="006B65E1" w:rsidRPr="005B5C10" w:rsidRDefault="00945F2E">
            <w:pPr>
              <w:jc w:val="center"/>
              <w:rPr>
                <w:rFonts w:eastAsiaTheme="minorEastAsia"/>
                <w:b/>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7B8F3BD4" w14:textId="77777777">
        <w:tc>
          <w:tcPr>
            <w:tcW w:w="3828" w:type="dxa"/>
            <w:vAlign w:val="center"/>
          </w:tcPr>
          <w:p w14:paraId="7115271C"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活期存款利息收入</w:t>
            </w:r>
          </w:p>
        </w:tc>
        <w:tc>
          <w:tcPr>
            <w:tcW w:w="5350" w:type="dxa"/>
            <w:vAlign w:val="bottom"/>
          </w:tcPr>
          <w:p w14:paraId="538A4BEA"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2,015.21</w:t>
            </w:r>
          </w:p>
        </w:tc>
      </w:tr>
      <w:tr w:rsidR="008148A4" w:rsidRPr="005B5C10" w14:paraId="5A16853E" w14:textId="77777777">
        <w:tc>
          <w:tcPr>
            <w:tcW w:w="3828" w:type="dxa"/>
            <w:vAlign w:val="center"/>
          </w:tcPr>
          <w:p w14:paraId="40F71C77"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定期存款利息收入</w:t>
            </w:r>
          </w:p>
        </w:tc>
        <w:tc>
          <w:tcPr>
            <w:tcW w:w="5350" w:type="dxa"/>
            <w:vAlign w:val="bottom"/>
          </w:tcPr>
          <w:p w14:paraId="630BE329"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2941423F" w14:textId="77777777">
        <w:tc>
          <w:tcPr>
            <w:tcW w:w="3828" w:type="dxa"/>
            <w:vAlign w:val="center"/>
          </w:tcPr>
          <w:p w14:paraId="2D028433"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其他存款利息收入</w:t>
            </w:r>
          </w:p>
        </w:tc>
        <w:tc>
          <w:tcPr>
            <w:tcW w:w="5350" w:type="dxa"/>
            <w:vAlign w:val="bottom"/>
          </w:tcPr>
          <w:p w14:paraId="549668D9"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3820A794" w14:textId="77777777">
        <w:tc>
          <w:tcPr>
            <w:tcW w:w="3828" w:type="dxa"/>
            <w:vAlign w:val="center"/>
          </w:tcPr>
          <w:p w14:paraId="47973690"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结算备付金利息收入</w:t>
            </w:r>
          </w:p>
        </w:tc>
        <w:tc>
          <w:tcPr>
            <w:tcW w:w="5350" w:type="dxa"/>
            <w:vAlign w:val="bottom"/>
          </w:tcPr>
          <w:p w14:paraId="0F151DB0"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967.66</w:t>
            </w:r>
          </w:p>
        </w:tc>
      </w:tr>
      <w:tr w:rsidR="008148A4" w:rsidRPr="005B5C10" w14:paraId="37CBC7E2" w14:textId="77777777">
        <w:tc>
          <w:tcPr>
            <w:tcW w:w="3828" w:type="dxa"/>
            <w:vAlign w:val="center"/>
          </w:tcPr>
          <w:p w14:paraId="57C9ACE9"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其他</w:t>
            </w:r>
          </w:p>
        </w:tc>
        <w:tc>
          <w:tcPr>
            <w:tcW w:w="5350" w:type="dxa"/>
            <w:vAlign w:val="bottom"/>
          </w:tcPr>
          <w:p w14:paraId="6EFB3FCF"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26.94</w:t>
            </w:r>
          </w:p>
        </w:tc>
      </w:tr>
      <w:tr w:rsidR="008148A4" w:rsidRPr="005B5C10" w14:paraId="7284AF80" w14:textId="77777777">
        <w:tc>
          <w:tcPr>
            <w:tcW w:w="3828" w:type="dxa"/>
            <w:vAlign w:val="center"/>
          </w:tcPr>
          <w:p w14:paraId="1FC0014B"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合计</w:t>
            </w:r>
          </w:p>
        </w:tc>
        <w:tc>
          <w:tcPr>
            <w:tcW w:w="5350" w:type="dxa"/>
            <w:vAlign w:val="bottom"/>
          </w:tcPr>
          <w:p w14:paraId="23FE6C12"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3,009.81</w:t>
            </w:r>
          </w:p>
        </w:tc>
      </w:tr>
    </w:tbl>
    <w:p w14:paraId="674DADD8"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6.4.7.10 </w:t>
      </w:r>
      <w:r w:rsidRPr="005B5C10">
        <w:rPr>
          <w:rFonts w:eastAsiaTheme="minorEastAsia"/>
          <w:b/>
          <w:color w:val="000000" w:themeColor="text1"/>
          <w:szCs w:val="21"/>
        </w:rPr>
        <w:t>股票投资收益</w:t>
      </w:r>
    </w:p>
    <w:p w14:paraId="2A132A7C"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5452"/>
      </w:tblGrid>
      <w:tr w:rsidR="008148A4" w:rsidRPr="005B5C10" w14:paraId="1256E52E" w14:textId="77777777">
        <w:trPr>
          <w:trHeight w:val="300"/>
        </w:trPr>
        <w:tc>
          <w:tcPr>
            <w:tcW w:w="3755" w:type="dxa"/>
            <w:tcMar>
              <w:top w:w="15" w:type="dxa"/>
              <w:left w:w="15" w:type="dxa"/>
              <w:bottom w:w="0" w:type="dxa"/>
              <w:right w:w="15" w:type="dxa"/>
            </w:tcMar>
            <w:vAlign w:val="center"/>
          </w:tcPr>
          <w:p w14:paraId="3C51A9EB"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452" w:type="dxa"/>
            <w:tcMar>
              <w:top w:w="15" w:type="dxa"/>
              <w:left w:w="15" w:type="dxa"/>
              <w:bottom w:w="0" w:type="dxa"/>
              <w:right w:w="15" w:type="dxa"/>
            </w:tcMar>
            <w:vAlign w:val="center"/>
          </w:tcPr>
          <w:p w14:paraId="23F0722B"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5A588E45" w14:textId="77777777" w:rsidR="006B65E1" w:rsidRPr="005B5C10" w:rsidRDefault="00945F2E">
            <w:pPr>
              <w:jc w:val="center"/>
              <w:rPr>
                <w:rFonts w:eastAsiaTheme="minorEastAsia"/>
                <w:b/>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02EAF00E" w14:textId="77777777">
        <w:trPr>
          <w:trHeight w:val="300"/>
        </w:trPr>
        <w:tc>
          <w:tcPr>
            <w:tcW w:w="3755" w:type="dxa"/>
            <w:tcMar>
              <w:top w:w="15" w:type="dxa"/>
              <w:left w:w="15" w:type="dxa"/>
              <w:bottom w:w="0" w:type="dxa"/>
              <w:right w:w="15" w:type="dxa"/>
            </w:tcMar>
            <w:vAlign w:val="center"/>
          </w:tcPr>
          <w:p w14:paraId="2AA2CFB5"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14:paraId="43071CDC"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82,199,499.98</w:t>
            </w:r>
          </w:p>
        </w:tc>
      </w:tr>
      <w:tr w:rsidR="008148A4" w:rsidRPr="005B5C10" w14:paraId="6B304A4B" w14:textId="77777777">
        <w:trPr>
          <w:trHeight w:val="300"/>
        </w:trPr>
        <w:tc>
          <w:tcPr>
            <w:tcW w:w="3755" w:type="dxa"/>
            <w:tcMar>
              <w:top w:w="15" w:type="dxa"/>
              <w:left w:w="15" w:type="dxa"/>
              <w:bottom w:w="0" w:type="dxa"/>
              <w:right w:w="15" w:type="dxa"/>
            </w:tcMar>
            <w:vAlign w:val="center"/>
          </w:tcPr>
          <w:p w14:paraId="0A07EB2F"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14:paraId="6CD60FF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83,778,985.28</w:t>
            </w:r>
          </w:p>
        </w:tc>
      </w:tr>
      <w:tr w:rsidR="008148A4" w:rsidRPr="005B5C10" w14:paraId="78BDD430" w14:textId="77777777">
        <w:trPr>
          <w:trHeight w:val="300"/>
        </w:trPr>
        <w:tc>
          <w:tcPr>
            <w:tcW w:w="3755" w:type="dxa"/>
            <w:tcMar>
              <w:top w:w="15" w:type="dxa"/>
              <w:left w:w="15" w:type="dxa"/>
              <w:bottom w:w="0" w:type="dxa"/>
              <w:right w:w="15" w:type="dxa"/>
            </w:tcMar>
            <w:vAlign w:val="center"/>
          </w:tcPr>
          <w:p w14:paraId="369F17CE" w14:textId="77777777" w:rsidR="001028B6" w:rsidRPr="005B5C10" w:rsidRDefault="001028B6" w:rsidP="001028B6">
            <w:pPr>
              <w:rPr>
                <w:rFonts w:eastAsiaTheme="minorEastAsia"/>
                <w:color w:val="000000" w:themeColor="text1"/>
                <w:szCs w:val="21"/>
              </w:rPr>
            </w:pPr>
            <w:r w:rsidRPr="005B5C10">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14:paraId="10611DB8" w14:textId="77777777" w:rsidR="001028B6" w:rsidRPr="005B5C10" w:rsidRDefault="001028B6" w:rsidP="001028B6">
            <w:pPr>
              <w:jc w:val="right"/>
              <w:rPr>
                <w:rFonts w:eastAsiaTheme="minorEastAsia"/>
                <w:color w:val="000000" w:themeColor="text1"/>
                <w:szCs w:val="21"/>
              </w:rPr>
            </w:pPr>
            <w:r w:rsidRPr="005B5C10">
              <w:rPr>
                <w:rFonts w:eastAsiaTheme="minorEastAsia"/>
                <w:color w:val="000000" w:themeColor="text1"/>
                <w:szCs w:val="21"/>
              </w:rPr>
              <w:t>205,900.87</w:t>
            </w:r>
          </w:p>
        </w:tc>
      </w:tr>
      <w:tr w:rsidR="008148A4" w:rsidRPr="005B5C10" w14:paraId="0AD39541" w14:textId="77777777">
        <w:trPr>
          <w:trHeight w:val="300"/>
        </w:trPr>
        <w:tc>
          <w:tcPr>
            <w:tcW w:w="3755" w:type="dxa"/>
            <w:tcMar>
              <w:top w:w="15" w:type="dxa"/>
              <w:left w:w="15" w:type="dxa"/>
              <w:bottom w:w="0" w:type="dxa"/>
              <w:right w:w="15" w:type="dxa"/>
            </w:tcMar>
            <w:vAlign w:val="center"/>
          </w:tcPr>
          <w:p w14:paraId="2582260F" w14:textId="77777777" w:rsidR="001028B6" w:rsidRPr="005B5C10" w:rsidRDefault="001028B6" w:rsidP="001028B6">
            <w:pPr>
              <w:rPr>
                <w:rFonts w:eastAsiaTheme="minorEastAsia"/>
                <w:color w:val="000000" w:themeColor="text1"/>
                <w:szCs w:val="21"/>
              </w:rPr>
            </w:pPr>
            <w:r w:rsidRPr="005B5C10">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14:paraId="0CFAC13A" w14:textId="77777777" w:rsidR="001028B6" w:rsidRPr="005B5C10" w:rsidRDefault="001028B6" w:rsidP="001028B6">
            <w:pPr>
              <w:jc w:val="right"/>
              <w:rPr>
                <w:rFonts w:eastAsiaTheme="minorEastAsia"/>
                <w:color w:val="000000" w:themeColor="text1"/>
                <w:szCs w:val="21"/>
              </w:rPr>
            </w:pPr>
            <w:r w:rsidRPr="005B5C10">
              <w:rPr>
                <w:rFonts w:eastAsiaTheme="minorEastAsia"/>
                <w:color w:val="000000" w:themeColor="text1"/>
                <w:szCs w:val="21"/>
              </w:rPr>
              <w:t>-1,785,386.17</w:t>
            </w:r>
          </w:p>
        </w:tc>
      </w:tr>
    </w:tbl>
    <w:p w14:paraId="7211A784" w14:textId="77777777" w:rsidR="006B65E1" w:rsidRPr="001B54A1" w:rsidRDefault="006B65E1">
      <w:pPr>
        <w:tabs>
          <w:tab w:val="left" w:pos="426"/>
        </w:tabs>
        <w:spacing w:line="360" w:lineRule="auto"/>
        <w:ind w:firstLineChars="200" w:firstLine="420"/>
        <w:jc w:val="left"/>
        <w:rPr>
          <w:rFonts w:eastAsiaTheme="minorEastAsia"/>
          <w:color w:val="000000" w:themeColor="text1"/>
          <w:kern w:val="0"/>
          <w:szCs w:val="21"/>
        </w:rPr>
      </w:pPr>
    </w:p>
    <w:p w14:paraId="2A54690B" w14:textId="77777777" w:rsidR="006B65E1" w:rsidRPr="005B5C10" w:rsidRDefault="00945F2E">
      <w:pPr>
        <w:spacing w:line="360" w:lineRule="auto"/>
        <w:rPr>
          <w:b/>
          <w:color w:val="000000" w:themeColor="text1"/>
          <w:szCs w:val="21"/>
        </w:rPr>
      </w:pPr>
      <w:r w:rsidRPr="005B5C10">
        <w:rPr>
          <w:rFonts w:eastAsiaTheme="minorEastAsia"/>
          <w:b/>
          <w:bCs/>
          <w:color w:val="000000" w:themeColor="text1"/>
          <w:kern w:val="0"/>
          <w:szCs w:val="21"/>
        </w:rPr>
        <w:t>6.4.7.11</w:t>
      </w:r>
      <w:r w:rsidRPr="005B5C10">
        <w:rPr>
          <w:b/>
          <w:color w:val="000000" w:themeColor="text1"/>
          <w:szCs w:val="21"/>
        </w:rPr>
        <w:t>债券投资收益</w:t>
      </w:r>
    </w:p>
    <w:p w14:paraId="034E88AB" w14:textId="77777777" w:rsidR="006B65E1" w:rsidRPr="005B5C10" w:rsidRDefault="00945F2E">
      <w:pPr>
        <w:spacing w:line="360" w:lineRule="auto"/>
        <w:ind w:firstLineChars="200" w:firstLine="420"/>
        <w:rPr>
          <w:color w:val="000000" w:themeColor="text1"/>
          <w:szCs w:val="21"/>
        </w:rPr>
      </w:pPr>
      <w:r w:rsidRPr="005B5C10">
        <w:rPr>
          <w:rFonts w:eastAsiaTheme="minorEastAsia" w:hint="eastAsia"/>
          <w:color w:val="000000" w:themeColor="text1"/>
          <w:kern w:val="0"/>
          <w:szCs w:val="21"/>
        </w:rPr>
        <w:t>无。</w:t>
      </w:r>
    </w:p>
    <w:p w14:paraId="76DDA80A"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6.4.7.12 </w:t>
      </w:r>
      <w:r w:rsidRPr="005B5C10">
        <w:rPr>
          <w:rFonts w:eastAsiaTheme="minorEastAsia"/>
          <w:b/>
          <w:color w:val="000000" w:themeColor="text1"/>
          <w:szCs w:val="21"/>
        </w:rPr>
        <w:t>衍生工具收益</w:t>
      </w:r>
    </w:p>
    <w:p w14:paraId="30847003"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63C9EE8A"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6.4.7.13 </w:t>
      </w:r>
      <w:r w:rsidRPr="005B5C10">
        <w:rPr>
          <w:rFonts w:eastAsiaTheme="minorEastAsia"/>
          <w:b/>
          <w:color w:val="000000" w:themeColor="text1"/>
          <w:szCs w:val="21"/>
        </w:rPr>
        <w:t>股利收益</w:t>
      </w:r>
    </w:p>
    <w:p w14:paraId="54D120F6" w14:textId="77777777" w:rsidR="006B65E1" w:rsidRPr="005B5C10" w:rsidRDefault="00945F2E">
      <w:pPr>
        <w:tabs>
          <w:tab w:val="left" w:pos="7200"/>
          <w:tab w:val="left" w:pos="8280"/>
        </w:tabs>
        <w:ind w:rightChars="33" w:right="69"/>
        <w:jc w:val="right"/>
        <w:rPr>
          <w:rFonts w:eastAsiaTheme="minorEastAsia"/>
          <w:color w:val="000000" w:themeColor="text1"/>
          <w:szCs w:val="21"/>
        </w:rPr>
      </w:pPr>
      <w:r w:rsidRPr="005B5C10">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8148A4" w:rsidRPr="005B5C10" w14:paraId="202BB74E" w14:textId="77777777">
        <w:tc>
          <w:tcPr>
            <w:tcW w:w="3794" w:type="dxa"/>
            <w:vAlign w:val="center"/>
          </w:tcPr>
          <w:p w14:paraId="75EA6EBB"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528" w:type="dxa"/>
          </w:tcPr>
          <w:p w14:paraId="3DA6F551"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491E0828" w14:textId="77777777"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188D4CEC" w14:textId="77777777">
        <w:tc>
          <w:tcPr>
            <w:tcW w:w="3794" w:type="dxa"/>
            <w:vAlign w:val="center"/>
          </w:tcPr>
          <w:p w14:paraId="4823FDD5"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股票投资产生的股利收益</w:t>
            </w:r>
          </w:p>
        </w:tc>
        <w:tc>
          <w:tcPr>
            <w:tcW w:w="5528" w:type="dxa"/>
            <w:vAlign w:val="bottom"/>
          </w:tcPr>
          <w:p w14:paraId="27CDADB2"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240,078.66</w:t>
            </w:r>
          </w:p>
        </w:tc>
      </w:tr>
      <w:tr w:rsidR="008148A4" w:rsidRPr="005B5C10" w14:paraId="54F22EE8" w14:textId="77777777" w:rsidTr="00052F8B">
        <w:tc>
          <w:tcPr>
            <w:tcW w:w="3794" w:type="dxa"/>
            <w:vAlign w:val="center"/>
          </w:tcPr>
          <w:p w14:paraId="7FCCC99B" w14:textId="77777777" w:rsidR="006F1745" w:rsidRPr="005B5C10" w:rsidRDefault="006F1745" w:rsidP="006F1745">
            <w:pPr>
              <w:rPr>
                <w:rFonts w:eastAsiaTheme="minorEastAsia"/>
                <w:color w:val="000000" w:themeColor="text1"/>
                <w:szCs w:val="21"/>
              </w:rPr>
            </w:pPr>
            <w:r w:rsidRPr="005B5C10">
              <w:rPr>
                <w:rFonts w:eastAsiaTheme="minorEastAsia"/>
                <w:color w:val="000000" w:themeColor="text1"/>
                <w:szCs w:val="21"/>
              </w:rPr>
              <w:t>其中：证券出借权益补偿收入</w:t>
            </w:r>
          </w:p>
        </w:tc>
        <w:tc>
          <w:tcPr>
            <w:tcW w:w="5528" w:type="dxa"/>
            <w:vAlign w:val="center"/>
          </w:tcPr>
          <w:p w14:paraId="6E5F3146" w14:textId="77777777" w:rsidR="006F1745" w:rsidRPr="005B5C10" w:rsidRDefault="006F1745" w:rsidP="006F1745">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0EB7BFA2" w14:textId="77777777">
        <w:tc>
          <w:tcPr>
            <w:tcW w:w="3794" w:type="dxa"/>
            <w:vAlign w:val="center"/>
          </w:tcPr>
          <w:p w14:paraId="69FE6A72"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基金投资产生的股利收益</w:t>
            </w:r>
          </w:p>
        </w:tc>
        <w:tc>
          <w:tcPr>
            <w:tcW w:w="5528" w:type="dxa"/>
            <w:vAlign w:val="bottom"/>
          </w:tcPr>
          <w:p w14:paraId="6046946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16B27BD3" w14:textId="77777777">
        <w:tc>
          <w:tcPr>
            <w:tcW w:w="3794" w:type="dxa"/>
            <w:vAlign w:val="center"/>
          </w:tcPr>
          <w:p w14:paraId="3A3F74A1"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合计</w:t>
            </w:r>
          </w:p>
        </w:tc>
        <w:tc>
          <w:tcPr>
            <w:tcW w:w="5528" w:type="dxa"/>
            <w:vAlign w:val="bottom"/>
          </w:tcPr>
          <w:p w14:paraId="2F6A28F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240,078.66</w:t>
            </w:r>
          </w:p>
        </w:tc>
      </w:tr>
    </w:tbl>
    <w:p w14:paraId="58451D4D"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6.4.7.14 </w:t>
      </w:r>
      <w:r w:rsidRPr="005B5C10">
        <w:rPr>
          <w:rFonts w:eastAsiaTheme="minorEastAsia"/>
          <w:b/>
          <w:color w:val="000000" w:themeColor="text1"/>
          <w:szCs w:val="21"/>
        </w:rPr>
        <w:t>公允价值变动收益</w:t>
      </w:r>
    </w:p>
    <w:p w14:paraId="6E81F008" w14:textId="77777777" w:rsidR="006B65E1" w:rsidRPr="005B5C10" w:rsidRDefault="00945F2E">
      <w:pPr>
        <w:tabs>
          <w:tab w:val="left" w:pos="8820"/>
        </w:tabs>
        <w:wordWrap w:val="0"/>
        <w:spacing w:line="360" w:lineRule="auto"/>
        <w:ind w:rightChars="-52" w:right="-109"/>
        <w:jc w:val="right"/>
        <w:rPr>
          <w:rFonts w:eastAsiaTheme="minorEastAsia"/>
          <w:color w:val="000000" w:themeColor="text1"/>
          <w:szCs w:val="21"/>
        </w:rPr>
      </w:pPr>
      <w:r w:rsidRPr="005B5C10">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8148A4" w:rsidRPr="005B5C10" w14:paraId="2BF8EB45" w14:textId="77777777">
        <w:trPr>
          <w:trHeight w:val="285"/>
        </w:trPr>
        <w:tc>
          <w:tcPr>
            <w:tcW w:w="3794" w:type="dxa"/>
            <w:vAlign w:val="center"/>
          </w:tcPr>
          <w:p w14:paraId="09E253AD"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kern w:val="0"/>
                <w:szCs w:val="21"/>
              </w:rPr>
              <w:t>项目名称</w:t>
            </w:r>
          </w:p>
        </w:tc>
        <w:tc>
          <w:tcPr>
            <w:tcW w:w="5528" w:type="dxa"/>
          </w:tcPr>
          <w:p w14:paraId="4AB0D58F"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7CFDB440" w14:textId="77777777"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0CFB82F6" w14:textId="77777777">
        <w:trPr>
          <w:trHeight w:val="285"/>
        </w:trPr>
        <w:tc>
          <w:tcPr>
            <w:tcW w:w="3794" w:type="dxa"/>
            <w:vAlign w:val="center"/>
          </w:tcPr>
          <w:p w14:paraId="07667ED3" w14:textId="77777777" w:rsidR="006B65E1" w:rsidRPr="005B5C10" w:rsidRDefault="00945F2E">
            <w:pPr>
              <w:widowControl/>
              <w:jc w:val="left"/>
              <w:rPr>
                <w:rFonts w:eastAsiaTheme="minorEastAsia"/>
                <w:color w:val="000000" w:themeColor="text1"/>
                <w:szCs w:val="21"/>
              </w:rPr>
            </w:pPr>
            <w:r w:rsidRPr="005B5C10">
              <w:rPr>
                <w:rFonts w:eastAsiaTheme="minorEastAsia"/>
                <w:color w:val="000000" w:themeColor="text1"/>
                <w:kern w:val="0"/>
                <w:szCs w:val="21"/>
              </w:rPr>
              <w:t>1.</w:t>
            </w:r>
            <w:r w:rsidRPr="005B5C10">
              <w:rPr>
                <w:rFonts w:eastAsiaTheme="minorEastAsia"/>
                <w:color w:val="000000" w:themeColor="text1"/>
                <w:kern w:val="0"/>
                <w:szCs w:val="21"/>
              </w:rPr>
              <w:t>交易性金融资产</w:t>
            </w:r>
          </w:p>
        </w:tc>
        <w:tc>
          <w:tcPr>
            <w:tcW w:w="5528" w:type="dxa"/>
            <w:vAlign w:val="bottom"/>
          </w:tcPr>
          <w:p w14:paraId="021C2672"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-468,231.56</w:t>
            </w:r>
          </w:p>
        </w:tc>
      </w:tr>
      <w:tr w:rsidR="008148A4" w:rsidRPr="005B5C10" w14:paraId="490C1471" w14:textId="77777777">
        <w:trPr>
          <w:trHeight w:val="285"/>
        </w:trPr>
        <w:tc>
          <w:tcPr>
            <w:tcW w:w="3794" w:type="dxa"/>
            <w:vAlign w:val="center"/>
          </w:tcPr>
          <w:p w14:paraId="27DBDCE8" w14:textId="77777777" w:rsidR="006B65E1" w:rsidRPr="005B5C10" w:rsidRDefault="00945F2E">
            <w:pPr>
              <w:widowControl/>
              <w:jc w:val="left"/>
              <w:rPr>
                <w:rFonts w:eastAsiaTheme="minorEastAsia"/>
                <w:color w:val="000000" w:themeColor="text1"/>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股票投资</w:t>
            </w:r>
          </w:p>
        </w:tc>
        <w:tc>
          <w:tcPr>
            <w:tcW w:w="5528" w:type="dxa"/>
            <w:vAlign w:val="bottom"/>
          </w:tcPr>
          <w:p w14:paraId="38B669F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-468,231.56</w:t>
            </w:r>
          </w:p>
        </w:tc>
      </w:tr>
      <w:tr w:rsidR="008148A4" w:rsidRPr="005B5C10" w14:paraId="3736DBF1" w14:textId="77777777">
        <w:trPr>
          <w:trHeight w:val="285"/>
        </w:trPr>
        <w:tc>
          <w:tcPr>
            <w:tcW w:w="3794" w:type="dxa"/>
            <w:vAlign w:val="center"/>
          </w:tcPr>
          <w:p w14:paraId="6F78FDD4" w14:textId="77777777" w:rsidR="006B65E1" w:rsidRPr="005B5C10" w:rsidRDefault="00945F2E">
            <w:pPr>
              <w:widowControl/>
              <w:jc w:val="left"/>
              <w:rPr>
                <w:rFonts w:eastAsiaTheme="minorEastAsia"/>
                <w:color w:val="000000" w:themeColor="text1"/>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债券投资</w:t>
            </w:r>
          </w:p>
        </w:tc>
        <w:tc>
          <w:tcPr>
            <w:tcW w:w="5528" w:type="dxa"/>
            <w:vAlign w:val="bottom"/>
          </w:tcPr>
          <w:p w14:paraId="0FAE927F"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47DE1C17" w14:textId="77777777">
        <w:trPr>
          <w:trHeight w:val="285"/>
        </w:trPr>
        <w:tc>
          <w:tcPr>
            <w:tcW w:w="3794" w:type="dxa"/>
            <w:vAlign w:val="center"/>
          </w:tcPr>
          <w:p w14:paraId="4EA0832B"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资产支持证券投资</w:t>
            </w:r>
          </w:p>
        </w:tc>
        <w:tc>
          <w:tcPr>
            <w:tcW w:w="5528" w:type="dxa"/>
            <w:vAlign w:val="bottom"/>
          </w:tcPr>
          <w:p w14:paraId="7ED4E18F" w14:textId="77777777"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14:paraId="7A016662" w14:textId="77777777">
        <w:trPr>
          <w:trHeight w:val="285"/>
        </w:trPr>
        <w:tc>
          <w:tcPr>
            <w:tcW w:w="3794" w:type="dxa"/>
            <w:vAlign w:val="center"/>
          </w:tcPr>
          <w:p w14:paraId="2EE882FC"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基金投资</w:t>
            </w:r>
          </w:p>
        </w:tc>
        <w:tc>
          <w:tcPr>
            <w:tcW w:w="5528" w:type="dxa"/>
            <w:vAlign w:val="center"/>
          </w:tcPr>
          <w:p w14:paraId="28F5D537" w14:textId="77777777"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14:paraId="205995D3" w14:textId="77777777">
        <w:trPr>
          <w:trHeight w:val="285"/>
        </w:trPr>
        <w:tc>
          <w:tcPr>
            <w:tcW w:w="3794" w:type="dxa"/>
            <w:vAlign w:val="center"/>
          </w:tcPr>
          <w:p w14:paraId="22C1C1C7"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贵金属投资</w:t>
            </w:r>
          </w:p>
        </w:tc>
        <w:tc>
          <w:tcPr>
            <w:tcW w:w="5528" w:type="dxa"/>
            <w:vAlign w:val="center"/>
          </w:tcPr>
          <w:p w14:paraId="7E33B2A6" w14:textId="77777777" w:rsidR="006B65E1" w:rsidRPr="005B5C10" w:rsidRDefault="00945F2E">
            <w:pPr>
              <w:widowControl/>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14:paraId="7BD8A289" w14:textId="77777777">
        <w:trPr>
          <w:trHeight w:val="285"/>
        </w:trPr>
        <w:tc>
          <w:tcPr>
            <w:tcW w:w="3794" w:type="dxa"/>
            <w:vAlign w:val="center"/>
          </w:tcPr>
          <w:p w14:paraId="27D57B86"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hint="eastAsia"/>
                <w:color w:val="000000" w:themeColor="text1"/>
                <w:kern w:val="0"/>
                <w:szCs w:val="21"/>
              </w:rPr>
              <w:t>其他</w:t>
            </w:r>
          </w:p>
        </w:tc>
        <w:tc>
          <w:tcPr>
            <w:tcW w:w="5528" w:type="dxa"/>
            <w:vAlign w:val="center"/>
          </w:tcPr>
          <w:p w14:paraId="43F07C2D" w14:textId="77777777" w:rsidR="006B65E1" w:rsidRPr="005B5C10" w:rsidRDefault="00945F2E">
            <w:pPr>
              <w:widowControl/>
              <w:jc w:val="right"/>
              <w:rPr>
                <w:rFonts w:eastAsiaTheme="minorEastAsia"/>
                <w:color w:val="000000" w:themeColor="text1"/>
                <w:kern w:val="0"/>
                <w:szCs w:val="21"/>
              </w:rPr>
            </w:pPr>
            <w:r w:rsidRPr="005B5C10">
              <w:rPr>
                <w:rFonts w:eastAsiaTheme="minorEastAsia" w:hint="eastAsia"/>
                <w:color w:val="000000" w:themeColor="text1"/>
                <w:kern w:val="0"/>
                <w:szCs w:val="21"/>
              </w:rPr>
              <w:t>-</w:t>
            </w:r>
          </w:p>
        </w:tc>
      </w:tr>
      <w:tr w:rsidR="008148A4" w:rsidRPr="005B5C10" w14:paraId="4CAF0C14" w14:textId="77777777">
        <w:trPr>
          <w:trHeight w:val="285"/>
        </w:trPr>
        <w:tc>
          <w:tcPr>
            <w:tcW w:w="3794" w:type="dxa"/>
            <w:vAlign w:val="center"/>
          </w:tcPr>
          <w:p w14:paraId="40E059F4"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2.</w:t>
            </w:r>
            <w:r w:rsidRPr="005B5C10">
              <w:rPr>
                <w:rFonts w:eastAsiaTheme="minorEastAsia"/>
                <w:color w:val="000000" w:themeColor="text1"/>
                <w:kern w:val="0"/>
                <w:szCs w:val="21"/>
              </w:rPr>
              <w:t>衍生工具</w:t>
            </w:r>
          </w:p>
        </w:tc>
        <w:tc>
          <w:tcPr>
            <w:tcW w:w="5528" w:type="dxa"/>
            <w:vAlign w:val="center"/>
          </w:tcPr>
          <w:p w14:paraId="79E7CCF7" w14:textId="77777777"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14:paraId="1F166178" w14:textId="77777777">
        <w:trPr>
          <w:trHeight w:val="285"/>
        </w:trPr>
        <w:tc>
          <w:tcPr>
            <w:tcW w:w="3794" w:type="dxa"/>
            <w:vAlign w:val="center"/>
          </w:tcPr>
          <w:p w14:paraId="726F27EA"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权证投资</w:t>
            </w:r>
          </w:p>
        </w:tc>
        <w:tc>
          <w:tcPr>
            <w:tcW w:w="5528" w:type="dxa"/>
            <w:vAlign w:val="center"/>
          </w:tcPr>
          <w:p w14:paraId="2D5B353E" w14:textId="77777777"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14:paraId="2CF493E0" w14:textId="77777777">
        <w:trPr>
          <w:trHeight w:val="285"/>
        </w:trPr>
        <w:tc>
          <w:tcPr>
            <w:tcW w:w="3794" w:type="dxa"/>
            <w:vAlign w:val="center"/>
          </w:tcPr>
          <w:p w14:paraId="38A5F92F" w14:textId="77777777" w:rsidR="006B65E1" w:rsidRPr="005B5C10" w:rsidRDefault="00945F2E">
            <w:pPr>
              <w:widowControl/>
              <w:rPr>
                <w:rFonts w:eastAsiaTheme="minorEastAsia"/>
                <w:color w:val="000000" w:themeColor="text1"/>
                <w:szCs w:val="21"/>
              </w:rPr>
            </w:pPr>
            <w:r w:rsidRPr="005B5C10">
              <w:rPr>
                <w:rFonts w:eastAsiaTheme="minorEastAsia"/>
                <w:color w:val="000000" w:themeColor="text1"/>
                <w:kern w:val="0"/>
                <w:szCs w:val="21"/>
              </w:rPr>
              <w:t>3.</w:t>
            </w:r>
            <w:r w:rsidRPr="005B5C10">
              <w:rPr>
                <w:rFonts w:eastAsiaTheme="minorEastAsia"/>
                <w:color w:val="000000" w:themeColor="text1"/>
                <w:kern w:val="0"/>
                <w:szCs w:val="21"/>
              </w:rPr>
              <w:t>其他</w:t>
            </w:r>
          </w:p>
        </w:tc>
        <w:tc>
          <w:tcPr>
            <w:tcW w:w="5528" w:type="dxa"/>
            <w:vAlign w:val="bottom"/>
          </w:tcPr>
          <w:p w14:paraId="52554994"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2C78764C" w14:textId="77777777" w:rsidTr="00052F8B">
        <w:tblPrEx>
          <w:tblLook w:val="00A0" w:firstRow="1" w:lastRow="0" w:firstColumn="1" w:lastColumn="0" w:noHBand="0" w:noVBand="0"/>
        </w:tblPrEx>
        <w:trPr>
          <w:trHeight w:val="285"/>
        </w:trPr>
        <w:tc>
          <w:tcPr>
            <w:tcW w:w="3794" w:type="dxa"/>
            <w:vAlign w:val="center"/>
          </w:tcPr>
          <w:p w14:paraId="3DD9BB70" w14:textId="77777777" w:rsidR="00980F11" w:rsidRPr="005B5C10" w:rsidRDefault="00980F11" w:rsidP="00052F8B">
            <w:pPr>
              <w:widowControl/>
              <w:jc w:val="left"/>
              <w:rPr>
                <w:rFonts w:eastAsiaTheme="minorEastAsia"/>
                <w:color w:val="000000" w:themeColor="text1"/>
                <w:kern w:val="0"/>
                <w:szCs w:val="21"/>
              </w:rPr>
            </w:pPr>
            <w:r w:rsidRPr="005B5C10">
              <w:rPr>
                <w:rFonts w:eastAsiaTheme="minorEastAsia" w:hint="eastAsia"/>
                <w:color w:val="000000" w:themeColor="text1"/>
                <w:kern w:val="0"/>
                <w:szCs w:val="21"/>
              </w:rPr>
              <w:t>减：应税金融商品公允价值变动产生的预估增值税</w:t>
            </w:r>
          </w:p>
        </w:tc>
        <w:tc>
          <w:tcPr>
            <w:tcW w:w="5528" w:type="dxa"/>
            <w:vAlign w:val="bottom"/>
          </w:tcPr>
          <w:p w14:paraId="64F880F7" w14:textId="77777777" w:rsidR="00980F11" w:rsidRPr="005B5C10" w:rsidRDefault="00980F11" w:rsidP="00052F8B">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7556825D" w14:textId="77777777">
        <w:trPr>
          <w:trHeight w:val="285"/>
        </w:trPr>
        <w:tc>
          <w:tcPr>
            <w:tcW w:w="3794" w:type="dxa"/>
            <w:vAlign w:val="center"/>
          </w:tcPr>
          <w:p w14:paraId="245F1109" w14:textId="77777777" w:rsidR="006B65E1" w:rsidRPr="005B5C10" w:rsidRDefault="00945F2E">
            <w:pPr>
              <w:widowControl/>
              <w:rPr>
                <w:rFonts w:eastAsiaTheme="minorEastAsia"/>
                <w:color w:val="000000" w:themeColor="text1"/>
                <w:szCs w:val="21"/>
              </w:rPr>
            </w:pPr>
            <w:r w:rsidRPr="005B5C10">
              <w:rPr>
                <w:rFonts w:eastAsiaTheme="minorEastAsia"/>
                <w:color w:val="000000" w:themeColor="text1"/>
                <w:kern w:val="0"/>
                <w:szCs w:val="21"/>
              </w:rPr>
              <w:t>合计</w:t>
            </w:r>
          </w:p>
        </w:tc>
        <w:tc>
          <w:tcPr>
            <w:tcW w:w="5528" w:type="dxa"/>
            <w:vAlign w:val="bottom"/>
          </w:tcPr>
          <w:p w14:paraId="6E1D4E6C"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-468,231.56</w:t>
            </w:r>
          </w:p>
        </w:tc>
      </w:tr>
    </w:tbl>
    <w:p w14:paraId="12D410D1"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6.4.7.15 </w:t>
      </w:r>
      <w:r w:rsidR="00D81C3F" w:rsidRPr="005B5C10">
        <w:rPr>
          <w:rFonts w:eastAsiaTheme="minorEastAsia" w:hint="eastAsia"/>
          <w:b/>
          <w:color w:val="000000" w:themeColor="text1"/>
          <w:szCs w:val="21"/>
        </w:rPr>
        <w:t>其他</w:t>
      </w:r>
      <w:r w:rsidR="00E24321" w:rsidRPr="005B5C10">
        <w:rPr>
          <w:rFonts w:eastAsiaTheme="minorEastAsia" w:hint="eastAsia"/>
          <w:b/>
          <w:color w:val="000000" w:themeColor="text1"/>
          <w:szCs w:val="21"/>
        </w:rPr>
        <w:t>收入</w:t>
      </w:r>
    </w:p>
    <w:p w14:paraId="6C95CC1C" w14:textId="77777777" w:rsidR="006B65E1" w:rsidRPr="005B5C10" w:rsidRDefault="00945F2E">
      <w:pPr>
        <w:tabs>
          <w:tab w:val="left" w:pos="7200"/>
          <w:tab w:val="left" w:pos="8280"/>
        </w:tabs>
        <w:ind w:rightChars="-52" w:right="-109"/>
        <w:jc w:val="right"/>
        <w:rPr>
          <w:rFonts w:eastAsiaTheme="minorEastAsia"/>
          <w:color w:val="000000" w:themeColor="text1"/>
          <w:szCs w:val="21"/>
          <w:lang w:val="en-AU"/>
        </w:rPr>
      </w:pPr>
      <w:r w:rsidRPr="005B5C10">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91"/>
        <w:gridCol w:w="5528"/>
      </w:tblGrid>
      <w:tr w:rsidR="008148A4" w:rsidRPr="005B5C10" w14:paraId="3E887AD0" w14:textId="77777777">
        <w:trPr>
          <w:trHeight w:val="255"/>
        </w:trPr>
        <w:tc>
          <w:tcPr>
            <w:tcW w:w="3691" w:type="dxa"/>
            <w:vAlign w:val="center"/>
          </w:tcPr>
          <w:p w14:paraId="49C43220"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528" w:type="dxa"/>
          </w:tcPr>
          <w:p w14:paraId="06C3DB75"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22C6C536" w14:textId="77777777"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66CA3B33" w14:textId="77777777">
        <w:trPr>
          <w:trHeight w:val="255"/>
        </w:trPr>
        <w:tc>
          <w:tcPr>
            <w:tcW w:w="3691" w:type="dxa"/>
            <w:vAlign w:val="bottom"/>
          </w:tcPr>
          <w:p w14:paraId="14DC615F"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基金赎回费收入</w:t>
            </w:r>
          </w:p>
        </w:tc>
        <w:tc>
          <w:tcPr>
            <w:tcW w:w="5528" w:type="dxa"/>
            <w:vAlign w:val="bottom"/>
          </w:tcPr>
          <w:p w14:paraId="65902AE3"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1,058.96</w:t>
            </w:r>
          </w:p>
        </w:tc>
      </w:tr>
      <w:tr w:rsidR="00467645" w14:paraId="29AB45EB" w14:textId="77777777">
        <w:tc>
          <w:tcPr>
            <w:tcW w:w="3691" w:type="dxa"/>
            <w:vAlign w:val="center"/>
          </w:tcPr>
          <w:p w14:paraId="774E1394" w14:textId="77777777" w:rsidR="00467645" w:rsidRDefault="005C5C89">
            <w:pPr>
              <w:jc w:val="left"/>
            </w:pPr>
            <w:r>
              <w:rPr>
                <w:rFonts w:eastAsiaTheme="minorEastAsia"/>
                <w:color w:val="000000" w:themeColor="text1"/>
                <w:szCs w:val="21"/>
              </w:rPr>
              <w:t>转换费收入</w:t>
            </w:r>
          </w:p>
        </w:tc>
        <w:tc>
          <w:tcPr>
            <w:tcW w:w="5528" w:type="dxa"/>
            <w:vAlign w:val="center"/>
          </w:tcPr>
          <w:p w14:paraId="0951FEDE" w14:textId="77777777" w:rsidR="00467645" w:rsidRDefault="005C5C89">
            <w:pPr>
              <w:jc w:val="right"/>
            </w:pPr>
            <w:r>
              <w:rPr>
                <w:rFonts w:eastAsiaTheme="minorEastAsia"/>
                <w:color w:val="000000" w:themeColor="text1"/>
                <w:szCs w:val="21"/>
              </w:rPr>
              <w:t>193.15</w:t>
            </w:r>
          </w:p>
        </w:tc>
      </w:tr>
      <w:tr w:rsidR="008148A4" w:rsidRPr="005B5C10" w14:paraId="7A6F074F" w14:textId="77777777">
        <w:trPr>
          <w:trHeight w:val="255"/>
        </w:trPr>
        <w:tc>
          <w:tcPr>
            <w:tcW w:w="3691" w:type="dxa"/>
            <w:vAlign w:val="bottom"/>
          </w:tcPr>
          <w:p w14:paraId="2AA615D9"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合计</w:t>
            </w:r>
          </w:p>
        </w:tc>
        <w:tc>
          <w:tcPr>
            <w:tcW w:w="5528" w:type="dxa"/>
            <w:vAlign w:val="bottom"/>
          </w:tcPr>
          <w:p w14:paraId="40A0F8A1"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1,252.11</w:t>
            </w:r>
          </w:p>
        </w:tc>
      </w:tr>
    </w:tbl>
    <w:p w14:paraId="10786534" w14:textId="77777777" w:rsidR="00467645" w:rsidRDefault="005C5C89">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本基金的赎回费率按持有期间递减，不低于赎回费总额的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14:paraId="75CF26F9"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 xml:space="preserve">2. </w:t>
      </w:r>
      <w:r w:rsidRPr="005B5C10">
        <w:rPr>
          <w:rFonts w:eastAsiaTheme="minorEastAsia"/>
          <w:color w:val="000000" w:themeColor="text1"/>
          <w:kern w:val="0"/>
          <w:szCs w:val="21"/>
        </w:rPr>
        <w:t>本基金的转换费由申购补差费和转出基金的赎回费两部分构成，其中转出基金的赎回费的</w:t>
      </w:r>
      <w:r w:rsidRPr="005B5C10">
        <w:rPr>
          <w:rFonts w:eastAsiaTheme="minorEastAsia"/>
          <w:color w:val="000000" w:themeColor="text1"/>
          <w:kern w:val="0"/>
          <w:szCs w:val="21"/>
        </w:rPr>
        <w:t>25%</w:t>
      </w:r>
      <w:r w:rsidRPr="005B5C10">
        <w:rPr>
          <w:rFonts w:eastAsiaTheme="minorEastAsia"/>
          <w:color w:val="000000" w:themeColor="text1"/>
          <w:kern w:val="0"/>
          <w:szCs w:val="21"/>
        </w:rPr>
        <w:t>归入转出基金的基金资产。</w:t>
      </w:r>
    </w:p>
    <w:p w14:paraId="2717094E"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6.4.7.16 </w:t>
      </w:r>
      <w:r w:rsidRPr="005B5C10">
        <w:rPr>
          <w:rFonts w:eastAsiaTheme="minorEastAsia"/>
          <w:b/>
          <w:color w:val="000000" w:themeColor="text1"/>
          <w:szCs w:val="21"/>
        </w:rPr>
        <w:t>其他费用</w:t>
      </w:r>
    </w:p>
    <w:p w14:paraId="39CCD013" w14:textId="77777777" w:rsidR="006B65E1" w:rsidRPr="005B5C10" w:rsidRDefault="00945F2E">
      <w:pPr>
        <w:tabs>
          <w:tab w:val="left" w:pos="7200"/>
          <w:tab w:val="left" w:pos="8280"/>
          <w:tab w:val="left" w:pos="9000"/>
        </w:tabs>
        <w:ind w:rightChars="-52" w:right="-109"/>
        <w:jc w:val="right"/>
        <w:rPr>
          <w:rFonts w:eastAsiaTheme="minorEastAsia"/>
          <w:bCs/>
          <w:color w:val="000000" w:themeColor="text1"/>
          <w:szCs w:val="21"/>
        </w:rPr>
      </w:pPr>
      <w:r w:rsidRPr="005B5C10">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3"/>
        <w:gridCol w:w="5551"/>
      </w:tblGrid>
      <w:tr w:rsidR="008148A4" w:rsidRPr="005B5C10" w14:paraId="3B8EB15E" w14:textId="77777777">
        <w:tc>
          <w:tcPr>
            <w:tcW w:w="3853" w:type="dxa"/>
            <w:vAlign w:val="center"/>
          </w:tcPr>
          <w:p w14:paraId="01574179"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551" w:type="dxa"/>
          </w:tcPr>
          <w:p w14:paraId="0B7766E6"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7EB331E9" w14:textId="77777777"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7B93E048" w14:textId="77777777">
        <w:tc>
          <w:tcPr>
            <w:tcW w:w="3853" w:type="dxa"/>
            <w:vAlign w:val="center"/>
          </w:tcPr>
          <w:p w14:paraId="6C372CCD"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审计费用</w:t>
            </w:r>
          </w:p>
        </w:tc>
        <w:tc>
          <w:tcPr>
            <w:tcW w:w="5551" w:type="dxa"/>
            <w:vAlign w:val="bottom"/>
          </w:tcPr>
          <w:p w14:paraId="1BBEA38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12,350.88</w:t>
            </w:r>
          </w:p>
        </w:tc>
      </w:tr>
      <w:tr w:rsidR="008148A4" w:rsidRPr="005B5C10" w14:paraId="3E9523A9" w14:textId="77777777">
        <w:tc>
          <w:tcPr>
            <w:tcW w:w="3853" w:type="dxa"/>
            <w:vAlign w:val="center"/>
          </w:tcPr>
          <w:p w14:paraId="7310287C"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信息披露费</w:t>
            </w:r>
          </w:p>
        </w:tc>
        <w:tc>
          <w:tcPr>
            <w:tcW w:w="5551" w:type="dxa"/>
            <w:vAlign w:val="bottom"/>
          </w:tcPr>
          <w:p w14:paraId="4DEE007A"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67883287" w14:textId="77777777">
        <w:tc>
          <w:tcPr>
            <w:tcW w:w="3853" w:type="dxa"/>
            <w:vAlign w:val="center"/>
          </w:tcPr>
          <w:p w14:paraId="7A85CDFA" w14:textId="77777777" w:rsidR="006F1745" w:rsidRPr="005B5C10" w:rsidRDefault="006F1745" w:rsidP="006F1745">
            <w:pPr>
              <w:rPr>
                <w:rFonts w:eastAsiaTheme="minorEastAsia"/>
                <w:color w:val="000000" w:themeColor="text1"/>
                <w:szCs w:val="21"/>
              </w:rPr>
            </w:pPr>
            <w:r w:rsidRPr="005B5C10">
              <w:rPr>
                <w:rFonts w:eastAsiaTheme="minorEastAsia"/>
                <w:color w:val="000000" w:themeColor="text1"/>
                <w:szCs w:val="21"/>
              </w:rPr>
              <w:t>证券出借违约金</w:t>
            </w:r>
          </w:p>
        </w:tc>
        <w:tc>
          <w:tcPr>
            <w:tcW w:w="5551" w:type="dxa"/>
            <w:vAlign w:val="bottom"/>
          </w:tcPr>
          <w:p w14:paraId="7A3BE9E0" w14:textId="77777777" w:rsidR="006F1745" w:rsidRPr="005B5C10" w:rsidRDefault="006F1745" w:rsidP="006F1745">
            <w:pPr>
              <w:jc w:val="right"/>
              <w:rPr>
                <w:rFonts w:eastAsiaTheme="minorEastAsia"/>
                <w:color w:val="000000" w:themeColor="text1"/>
                <w:szCs w:val="21"/>
              </w:rPr>
            </w:pPr>
            <w:r w:rsidRPr="005B5C10">
              <w:rPr>
                <w:rFonts w:eastAsiaTheme="minorEastAsia"/>
                <w:color w:val="000000" w:themeColor="text1"/>
                <w:szCs w:val="21"/>
              </w:rPr>
              <w:t>-</w:t>
            </w:r>
          </w:p>
        </w:tc>
      </w:tr>
      <w:tr w:rsidR="00467645" w14:paraId="6EA36B6E" w14:textId="77777777">
        <w:tc>
          <w:tcPr>
            <w:tcW w:w="3853" w:type="dxa"/>
            <w:vAlign w:val="center"/>
          </w:tcPr>
          <w:p w14:paraId="6F07647E" w14:textId="77777777" w:rsidR="00467645" w:rsidRDefault="005C5C89">
            <w:pPr>
              <w:jc w:val="left"/>
            </w:pPr>
            <w:r>
              <w:rPr>
                <w:rFonts w:eastAsiaTheme="minorEastAsia"/>
                <w:color w:val="000000" w:themeColor="text1"/>
                <w:szCs w:val="21"/>
              </w:rPr>
              <w:t>银行汇划费</w:t>
            </w:r>
          </w:p>
        </w:tc>
        <w:tc>
          <w:tcPr>
            <w:tcW w:w="5551" w:type="dxa"/>
            <w:vAlign w:val="center"/>
          </w:tcPr>
          <w:p w14:paraId="09A734DB" w14:textId="77777777" w:rsidR="00467645" w:rsidRDefault="005C5C89">
            <w:pPr>
              <w:jc w:val="right"/>
            </w:pPr>
            <w:r>
              <w:rPr>
                <w:rFonts w:eastAsiaTheme="minorEastAsia"/>
                <w:color w:val="000000" w:themeColor="text1"/>
                <w:szCs w:val="21"/>
              </w:rPr>
              <w:t>540.00</w:t>
            </w:r>
          </w:p>
        </w:tc>
      </w:tr>
      <w:tr w:rsidR="008148A4" w:rsidRPr="005B5C10" w14:paraId="11681702" w14:textId="77777777">
        <w:tc>
          <w:tcPr>
            <w:tcW w:w="3853" w:type="dxa"/>
            <w:vAlign w:val="bottom"/>
          </w:tcPr>
          <w:p w14:paraId="0E5D4BCE"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合计</w:t>
            </w:r>
          </w:p>
        </w:tc>
        <w:tc>
          <w:tcPr>
            <w:tcW w:w="5551" w:type="dxa"/>
            <w:vAlign w:val="bottom"/>
          </w:tcPr>
          <w:p w14:paraId="2C31E69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12,890.88</w:t>
            </w:r>
          </w:p>
        </w:tc>
      </w:tr>
    </w:tbl>
    <w:p w14:paraId="61476DA2" w14:textId="77777777"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bCs/>
          <w:color w:val="000000" w:themeColor="text1"/>
          <w:kern w:val="0"/>
          <w:szCs w:val="21"/>
        </w:rPr>
        <w:t xml:space="preserve">6.4.8 </w:t>
      </w:r>
      <w:r w:rsidRPr="005B5C10">
        <w:rPr>
          <w:rFonts w:eastAsiaTheme="minorEastAsia"/>
          <w:b/>
          <w:color w:val="000000" w:themeColor="text1"/>
          <w:kern w:val="0"/>
          <w:szCs w:val="21"/>
        </w:rPr>
        <w:t>或有事项、资产负债表日后事项的说明</w:t>
      </w:r>
    </w:p>
    <w:p w14:paraId="0C45CBC0" w14:textId="77777777"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6.4.8.1</w:t>
      </w:r>
      <w:r w:rsidRPr="005B5C10">
        <w:rPr>
          <w:rFonts w:eastAsiaTheme="minorEastAsia"/>
          <w:b/>
          <w:color w:val="000000" w:themeColor="text1"/>
          <w:kern w:val="0"/>
          <w:szCs w:val="21"/>
        </w:rPr>
        <w:t>或有事项</w:t>
      </w:r>
    </w:p>
    <w:p w14:paraId="6CA64DCD"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截至资产负债表日，本基金并无须作披露的或有事项。</w:t>
      </w:r>
    </w:p>
    <w:p w14:paraId="4303B57F" w14:textId="77777777"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bCs/>
          <w:color w:val="000000" w:themeColor="text1"/>
          <w:kern w:val="0"/>
          <w:szCs w:val="21"/>
        </w:rPr>
        <w:t>6.4.8.2</w:t>
      </w:r>
      <w:r w:rsidRPr="005B5C10">
        <w:rPr>
          <w:rFonts w:eastAsiaTheme="minorEastAsia"/>
          <w:b/>
          <w:color w:val="000000" w:themeColor="text1"/>
          <w:kern w:val="0"/>
          <w:szCs w:val="21"/>
        </w:rPr>
        <w:t>资产负债表日后事项</w:t>
      </w:r>
    </w:p>
    <w:p w14:paraId="0056A514"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截至财务报表报出日，本基金并无须作披露的资产负债表日后事项。</w:t>
      </w:r>
    </w:p>
    <w:p w14:paraId="17079EE0" w14:textId="77777777" w:rsidR="00F83276" w:rsidRPr="00B079CA" w:rsidRDefault="00F83276" w:rsidP="00F83276">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F83276" w:rsidRPr="00B079CA" w14:paraId="4AA0B055" w14:textId="77777777" w:rsidTr="005B64CC">
        <w:tc>
          <w:tcPr>
            <w:tcW w:w="5220" w:type="dxa"/>
          </w:tcPr>
          <w:p w14:paraId="1A66AA1B" w14:textId="77777777" w:rsidR="00F83276" w:rsidRPr="00B079CA" w:rsidRDefault="00F83276" w:rsidP="005B64CC">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14:paraId="6F988E86" w14:textId="77777777" w:rsidR="00F83276" w:rsidRPr="00B079CA" w:rsidRDefault="00F83276" w:rsidP="005B64CC">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467645" w14:paraId="1ADEF122" w14:textId="77777777">
        <w:tc>
          <w:tcPr>
            <w:tcW w:w="5220" w:type="dxa"/>
            <w:vAlign w:val="center"/>
          </w:tcPr>
          <w:p w14:paraId="11999076" w14:textId="77777777" w:rsidR="00467645" w:rsidRDefault="005C5C89">
            <w:pPr>
              <w:jc w:val="left"/>
            </w:pPr>
            <w:r>
              <w:rPr>
                <w:rFonts w:eastAsiaTheme="minorEastAsia"/>
                <w:color w:val="000000" w:themeColor="text1"/>
                <w:szCs w:val="21"/>
              </w:rPr>
              <w:t>摩根基金管理（中国）有限公司</w:t>
            </w:r>
          </w:p>
        </w:tc>
        <w:tc>
          <w:tcPr>
            <w:tcW w:w="3780" w:type="dxa"/>
            <w:vAlign w:val="center"/>
          </w:tcPr>
          <w:p w14:paraId="4B47C1B4" w14:textId="77777777" w:rsidR="00467645" w:rsidRDefault="005C5C89">
            <w:pPr>
              <w:jc w:val="left"/>
            </w:pPr>
            <w:r>
              <w:rPr>
                <w:rFonts w:eastAsiaTheme="minorEastAsia"/>
                <w:color w:val="000000" w:themeColor="text1"/>
                <w:szCs w:val="21"/>
              </w:rPr>
              <w:t>基金管理人、注册登记机构、基金销售机构</w:t>
            </w:r>
          </w:p>
        </w:tc>
      </w:tr>
      <w:tr w:rsidR="00467645" w14:paraId="746AC742" w14:textId="77777777">
        <w:tc>
          <w:tcPr>
            <w:tcW w:w="5220" w:type="dxa"/>
            <w:vAlign w:val="center"/>
          </w:tcPr>
          <w:p w14:paraId="75D5578D" w14:textId="77777777" w:rsidR="00467645" w:rsidRDefault="005C5C89">
            <w:pPr>
              <w:jc w:val="left"/>
            </w:pPr>
            <w:r>
              <w:rPr>
                <w:rFonts w:eastAsiaTheme="minorEastAsia"/>
                <w:color w:val="000000" w:themeColor="text1"/>
                <w:szCs w:val="21"/>
              </w:rPr>
              <w:t>中国工商银行股份有限公司</w:t>
            </w:r>
            <w:r>
              <w:rPr>
                <w:rFonts w:eastAsiaTheme="minorEastAsia"/>
                <w:color w:val="000000" w:themeColor="text1"/>
                <w:szCs w:val="21"/>
              </w:rPr>
              <w:t>("</w:t>
            </w:r>
            <w:r>
              <w:rPr>
                <w:rFonts w:eastAsiaTheme="minorEastAsia"/>
                <w:color w:val="000000" w:themeColor="text1"/>
                <w:szCs w:val="21"/>
              </w:rPr>
              <w:t>中国工商银行</w:t>
            </w:r>
            <w:r>
              <w:rPr>
                <w:rFonts w:eastAsiaTheme="minorEastAsia"/>
                <w:color w:val="000000" w:themeColor="text1"/>
                <w:szCs w:val="21"/>
              </w:rPr>
              <w:t>")</w:t>
            </w:r>
          </w:p>
        </w:tc>
        <w:tc>
          <w:tcPr>
            <w:tcW w:w="3780" w:type="dxa"/>
            <w:vAlign w:val="center"/>
          </w:tcPr>
          <w:p w14:paraId="148CB0E4" w14:textId="77777777" w:rsidR="00467645" w:rsidRDefault="005C5C89">
            <w:pPr>
              <w:jc w:val="left"/>
            </w:pPr>
            <w:r>
              <w:rPr>
                <w:rFonts w:eastAsiaTheme="minorEastAsia"/>
                <w:color w:val="000000" w:themeColor="text1"/>
                <w:szCs w:val="21"/>
              </w:rPr>
              <w:t>基金托管人、基金代销机构</w:t>
            </w:r>
          </w:p>
        </w:tc>
      </w:tr>
    </w:tbl>
    <w:p w14:paraId="3F6B242A" w14:textId="77777777" w:rsidR="00F83276" w:rsidRPr="00B079CA" w:rsidRDefault="00F83276" w:rsidP="00F8327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14:paraId="0C573C66" w14:textId="77777777"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bCs/>
          <w:color w:val="000000" w:themeColor="text1"/>
          <w:kern w:val="0"/>
          <w:szCs w:val="21"/>
        </w:rPr>
        <w:t xml:space="preserve">6.4.10 </w:t>
      </w:r>
      <w:r w:rsidRPr="005B5C10">
        <w:rPr>
          <w:rFonts w:eastAsiaTheme="minorEastAsia"/>
          <w:b/>
          <w:color w:val="000000" w:themeColor="text1"/>
          <w:kern w:val="0"/>
          <w:szCs w:val="21"/>
        </w:rPr>
        <w:t>本报告期及上年度可比期间的关联方交易</w:t>
      </w:r>
    </w:p>
    <w:p w14:paraId="09B4C011" w14:textId="77777777"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6.4.10.1 </w:t>
      </w:r>
      <w:r w:rsidRPr="005B5C10">
        <w:rPr>
          <w:rFonts w:eastAsiaTheme="minorEastAsia"/>
          <w:b/>
          <w:color w:val="000000" w:themeColor="text1"/>
          <w:kern w:val="0"/>
          <w:szCs w:val="21"/>
        </w:rPr>
        <w:t>通过关联方交易单元进行的交易</w:t>
      </w:r>
    </w:p>
    <w:p w14:paraId="763909B0"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无。</w:t>
      </w:r>
    </w:p>
    <w:p w14:paraId="0535AA04"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6.4.10.2 </w:t>
      </w:r>
      <w:r w:rsidRPr="005B5C10">
        <w:rPr>
          <w:rFonts w:eastAsiaTheme="minorEastAsia"/>
          <w:b/>
          <w:color w:val="000000" w:themeColor="text1"/>
          <w:kern w:val="0"/>
          <w:szCs w:val="21"/>
        </w:rPr>
        <w:t>关联方报酬</w:t>
      </w:r>
    </w:p>
    <w:p w14:paraId="76C7FF57" w14:textId="77777777" w:rsidR="00F76F12" w:rsidRPr="00B079CA" w:rsidRDefault="00F76F12" w:rsidP="00F76F12">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14:paraId="719BAD08" w14:textId="77777777" w:rsidR="00F76F12" w:rsidRPr="00B079CA" w:rsidRDefault="00F76F12" w:rsidP="00F76F12">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F76F12" w:rsidRPr="00B079CA" w14:paraId="07F20663" w14:textId="77777777" w:rsidTr="00AB141A">
        <w:tc>
          <w:tcPr>
            <w:tcW w:w="3686" w:type="dxa"/>
            <w:vAlign w:val="center"/>
          </w:tcPr>
          <w:p w14:paraId="7C49F2A1" w14:textId="77777777" w:rsidR="00F76F12" w:rsidRPr="00B079CA" w:rsidRDefault="00F76F12" w:rsidP="00AB141A">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3BEE0BE4" w14:textId="77777777" w:rsidR="00F76F12" w:rsidRPr="00B079CA" w:rsidRDefault="00F76F12" w:rsidP="00AB141A">
            <w:pPr>
              <w:jc w:val="center"/>
              <w:rPr>
                <w:rFonts w:eastAsiaTheme="minorEastAsia"/>
                <w:color w:val="000000" w:themeColor="text1"/>
                <w:szCs w:val="21"/>
              </w:rPr>
            </w:pPr>
            <w:r w:rsidRPr="00B079CA">
              <w:rPr>
                <w:rFonts w:eastAsiaTheme="minorEastAsia"/>
                <w:color w:val="000000" w:themeColor="text1"/>
                <w:szCs w:val="21"/>
              </w:rPr>
              <w:t>本期</w:t>
            </w:r>
          </w:p>
          <w:p w14:paraId="364AF7FB" w14:textId="77777777" w:rsidR="00F76F12" w:rsidRPr="00B079CA" w:rsidRDefault="00F76F12" w:rsidP="00AB141A">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75181CF7" w14:textId="77777777" w:rsidR="00F76F12" w:rsidRPr="00B079CA" w:rsidRDefault="00F76F12" w:rsidP="00AB141A">
            <w:pPr>
              <w:jc w:val="center"/>
              <w:rPr>
                <w:rFonts w:eastAsiaTheme="minorEastAsia"/>
                <w:color w:val="000000" w:themeColor="text1"/>
                <w:szCs w:val="21"/>
              </w:rPr>
            </w:pPr>
            <w:r w:rsidRPr="00B079CA">
              <w:rPr>
                <w:rFonts w:eastAsiaTheme="minorEastAsia"/>
                <w:color w:val="000000" w:themeColor="text1"/>
                <w:szCs w:val="21"/>
              </w:rPr>
              <w:t>上年度可比期间</w:t>
            </w:r>
          </w:p>
          <w:p w14:paraId="391C2631" w14:textId="77777777" w:rsidR="00F76F12" w:rsidRPr="00B079CA" w:rsidRDefault="00F76F12" w:rsidP="00AB141A">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F76F12" w:rsidRPr="00B079CA" w14:paraId="75CF96BE" w14:textId="77777777" w:rsidTr="00AB141A">
        <w:tc>
          <w:tcPr>
            <w:tcW w:w="3686" w:type="dxa"/>
            <w:vAlign w:val="center"/>
          </w:tcPr>
          <w:p w14:paraId="6AEBBC9C" w14:textId="77777777" w:rsidR="00F76F12" w:rsidRPr="00B079CA" w:rsidRDefault="00F76F12" w:rsidP="00AB141A">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14:paraId="70AF92CC" w14:textId="77777777" w:rsidR="00F76F12" w:rsidRPr="00B079CA" w:rsidRDefault="00F76F12" w:rsidP="00AB141A">
            <w:pPr>
              <w:jc w:val="right"/>
              <w:rPr>
                <w:rFonts w:eastAsiaTheme="minorEastAsia"/>
                <w:color w:val="000000" w:themeColor="text1"/>
                <w:szCs w:val="21"/>
              </w:rPr>
            </w:pPr>
            <w:r w:rsidRPr="00B079CA">
              <w:rPr>
                <w:rFonts w:eastAsiaTheme="minorEastAsia"/>
                <w:color w:val="000000" w:themeColor="text1"/>
                <w:szCs w:val="21"/>
              </w:rPr>
              <w:t>128,545.27</w:t>
            </w:r>
          </w:p>
        </w:tc>
        <w:tc>
          <w:tcPr>
            <w:tcW w:w="2588" w:type="dxa"/>
            <w:vAlign w:val="center"/>
          </w:tcPr>
          <w:p w14:paraId="1A9F8C21" w14:textId="77777777" w:rsidR="00F76F12" w:rsidRPr="00B079CA" w:rsidRDefault="00F76F12" w:rsidP="00AB141A">
            <w:pPr>
              <w:jc w:val="right"/>
              <w:rPr>
                <w:rFonts w:eastAsiaTheme="minorEastAsia"/>
                <w:color w:val="000000" w:themeColor="text1"/>
                <w:szCs w:val="21"/>
              </w:rPr>
            </w:pPr>
            <w:r w:rsidRPr="00B079CA">
              <w:rPr>
                <w:rFonts w:eastAsiaTheme="minorEastAsia"/>
                <w:color w:val="000000" w:themeColor="text1"/>
                <w:szCs w:val="21"/>
              </w:rPr>
              <w:t>147,852.23</w:t>
            </w:r>
          </w:p>
        </w:tc>
      </w:tr>
      <w:tr w:rsidR="00F76F12" w:rsidRPr="00B079CA" w14:paraId="152FA26E" w14:textId="77777777" w:rsidTr="00AB141A">
        <w:tc>
          <w:tcPr>
            <w:tcW w:w="3686" w:type="dxa"/>
            <w:vAlign w:val="center"/>
          </w:tcPr>
          <w:p w14:paraId="37D6DF2D" w14:textId="77777777" w:rsidR="00F76F12" w:rsidRPr="00B079CA" w:rsidRDefault="00F76F12" w:rsidP="00AB141A">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14:paraId="493C8768" w14:textId="77777777" w:rsidR="00F76F12" w:rsidRPr="00B079CA" w:rsidRDefault="00F76F12" w:rsidP="00AB141A">
            <w:pPr>
              <w:jc w:val="right"/>
              <w:rPr>
                <w:rFonts w:eastAsiaTheme="minorEastAsia"/>
                <w:color w:val="000000" w:themeColor="text1"/>
                <w:szCs w:val="21"/>
              </w:rPr>
            </w:pPr>
            <w:r w:rsidRPr="00B079CA">
              <w:rPr>
                <w:rFonts w:eastAsiaTheme="minorEastAsia"/>
                <w:color w:val="000000" w:themeColor="text1"/>
                <w:szCs w:val="21"/>
              </w:rPr>
              <w:t>58,617.56</w:t>
            </w:r>
          </w:p>
        </w:tc>
        <w:tc>
          <w:tcPr>
            <w:tcW w:w="2588" w:type="dxa"/>
            <w:vAlign w:val="center"/>
          </w:tcPr>
          <w:p w14:paraId="32237441" w14:textId="77777777" w:rsidR="00F76F12" w:rsidRPr="00B079CA" w:rsidRDefault="00F76F12" w:rsidP="00AB141A">
            <w:pPr>
              <w:jc w:val="right"/>
              <w:rPr>
                <w:rFonts w:eastAsiaTheme="minorEastAsia"/>
                <w:color w:val="000000" w:themeColor="text1"/>
                <w:szCs w:val="21"/>
              </w:rPr>
            </w:pPr>
            <w:r w:rsidRPr="00B079CA">
              <w:rPr>
                <w:rFonts w:eastAsiaTheme="minorEastAsia"/>
                <w:color w:val="000000" w:themeColor="text1"/>
                <w:szCs w:val="21"/>
              </w:rPr>
              <w:t>70,004.23</w:t>
            </w:r>
          </w:p>
        </w:tc>
      </w:tr>
      <w:tr w:rsidR="00F76F12" w:rsidRPr="00E15564" w14:paraId="035F074F" w14:textId="77777777" w:rsidTr="00AB141A">
        <w:tblPrEx>
          <w:tblLook w:val="04A0" w:firstRow="1" w:lastRow="0" w:firstColumn="1" w:lastColumn="0" w:noHBand="0" w:noVBand="1"/>
        </w:tblPrEx>
        <w:tc>
          <w:tcPr>
            <w:tcW w:w="3686" w:type="dxa"/>
          </w:tcPr>
          <w:p w14:paraId="5F770E01" w14:textId="77777777" w:rsidR="00F76F12" w:rsidRPr="00DF6727" w:rsidRDefault="00F76F12" w:rsidP="00AB141A">
            <w:pPr>
              <w:ind w:firstLineChars="300" w:firstLine="630"/>
              <w:rPr>
                <w:rFonts w:eastAsiaTheme="minorEastAsia"/>
                <w:color w:val="000000" w:themeColor="text1"/>
                <w:szCs w:val="21"/>
              </w:rPr>
            </w:pPr>
            <w:bookmarkStart w:id="76" w:name="OLE_LINK27"/>
            <w:r w:rsidRPr="00DF6727">
              <w:rPr>
                <w:rFonts w:eastAsiaTheme="minorEastAsia" w:hint="eastAsia"/>
                <w:color w:val="000000" w:themeColor="text1"/>
                <w:szCs w:val="21"/>
              </w:rPr>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bookmarkEnd w:id="76"/>
          </w:p>
        </w:tc>
        <w:tc>
          <w:tcPr>
            <w:tcW w:w="2657" w:type="dxa"/>
            <w:vAlign w:val="center"/>
          </w:tcPr>
          <w:p w14:paraId="75613778" w14:textId="77777777" w:rsidR="00F76F12" w:rsidRPr="00DF6727" w:rsidRDefault="00F76F12" w:rsidP="00AB141A">
            <w:pPr>
              <w:jc w:val="right"/>
              <w:rPr>
                <w:rFonts w:eastAsiaTheme="minorEastAsia"/>
                <w:color w:val="000000" w:themeColor="text1"/>
                <w:szCs w:val="21"/>
              </w:rPr>
            </w:pPr>
            <w:r w:rsidRPr="00DF6727">
              <w:rPr>
                <w:rFonts w:eastAsiaTheme="minorEastAsia"/>
                <w:color w:val="000000" w:themeColor="text1"/>
                <w:szCs w:val="21"/>
              </w:rPr>
              <w:t>69,927.71</w:t>
            </w:r>
          </w:p>
        </w:tc>
        <w:tc>
          <w:tcPr>
            <w:tcW w:w="2588" w:type="dxa"/>
            <w:vAlign w:val="center"/>
          </w:tcPr>
          <w:p w14:paraId="2D99E125" w14:textId="77777777" w:rsidR="00F76F12" w:rsidRPr="00DF6727" w:rsidRDefault="00F76F12" w:rsidP="00AB141A">
            <w:pPr>
              <w:jc w:val="right"/>
              <w:rPr>
                <w:rFonts w:eastAsiaTheme="minorEastAsia"/>
                <w:color w:val="000000" w:themeColor="text1"/>
                <w:szCs w:val="21"/>
              </w:rPr>
            </w:pPr>
            <w:r w:rsidRPr="00DF6727">
              <w:rPr>
                <w:rFonts w:eastAsiaTheme="minorEastAsia"/>
                <w:color w:val="000000" w:themeColor="text1"/>
                <w:szCs w:val="21"/>
              </w:rPr>
              <w:t>77,848.00</w:t>
            </w:r>
          </w:p>
        </w:tc>
      </w:tr>
    </w:tbl>
    <w:p w14:paraId="6FA82462" w14:textId="77777777" w:rsidR="00F76F12" w:rsidRPr="00B079CA" w:rsidRDefault="00F76F12" w:rsidP="00F76F12">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注：支付基金管理人的管理人报酬按前一日基金资产净值</w:t>
      </w:r>
      <w:r w:rsidRPr="00B079CA">
        <w:rPr>
          <w:rFonts w:eastAsiaTheme="minorEastAsia"/>
          <w:color w:val="000000" w:themeColor="text1"/>
          <w:kern w:val="0"/>
          <w:szCs w:val="21"/>
        </w:rPr>
        <w:t>1.5%</w:t>
      </w:r>
      <w:r w:rsidRPr="00B079CA">
        <w:rPr>
          <w:rFonts w:eastAsiaTheme="minorEastAsia"/>
          <w:color w:val="000000" w:themeColor="text1"/>
          <w:kern w:val="0"/>
          <w:szCs w:val="21"/>
        </w:rPr>
        <w:t>的年费率计提，逐日累计至每月月底，按月支付。其计算公式为：日管理人报酬＝前一日基金资产净值</w:t>
      </w:r>
      <w:r w:rsidRPr="00B079CA">
        <w:rPr>
          <w:rFonts w:eastAsiaTheme="minorEastAsia"/>
          <w:color w:val="000000" w:themeColor="text1"/>
          <w:kern w:val="0"/>
          <w:szCs w:val="21"/>
        </w:rPr>
        <w:t xml:space="preserve"> X 1.5% / </w:t>
      </w:r>
      <w:r w:rsidRPr="00B079CA">
        <w:rPr>
          <w:rFonts w:eastAsiaTheme="minorEastAsia"/>
          <w:color w:val="000000" w:themeColor="text1"/>
          <w:kern w:val="0"/>
          <w:szCs w:val="21"/>
        </w:rPr>
        <w:t>当年天数。</w:t>
      </w:r>
    </w:p>
    <w:p w14:paraId="2088B6C5"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6.4.10.2.2 </w:t>
      </w:r>
      <w:r w:rsidRPr="005B5C10">
        <w:rPr>
          <w:rFonts w:eastAsiaTheme="minorEastAsia"/>
          <w:b/>
          <w:color w:val="000000" w:themeColor="text1"/>
          <w:kern w:val="0"/>
          <w:szCs w:val="21"/>
        </w:rPr>
        <w:t>基金托管费</w:t>
      </w:r>
    </w:p>
    <w:p w14:paraId="37D85E16" w14:textId="77777777" w:rsidR="006B65E1" w:rsidRPr="005B5C10" w:rsidRDefault="00945F2E">
      <w:pPr>
        <w:autoSpaceDE w:val="0"/>
        <w:autoSpaceDN w:val="0"/>
        <w:adjustRightInd w:val="0"/>
        <w:spacing w:before="29" w:line="288" w:lineRule="auto"/>
        <w:ind w:left="15" w:right="210"/>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588"/>
      </w:tblGrid>
      <w:tr w:rsidR="008148A4" w:rsidRPr="005B5C10" w14:paraId="45A92216" w14:textId="77777777">
        <w:tc>
          <w:tcPr>
            <w:tcW w:w="3686" w:type="dxa"/>
            <w:vAlign w:val="center"/>
          </w:tcPr>
          <w:p w14:paraId="029E4684"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2657" w:type="dxa"/>
          </w:tcPr>
          <w:p w14:paraId="0D03E53C"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697DF9E0" w14:textId="77777777"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2588" w:type="dxa"/>
          </w:tcPr>
          <w:p w14:paraId="20E7F75C"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上年度可比期间</w:t>
            </w:r>
          </w:p>
          <w:p w14:paraId="7E094BAD" w14:textId="77777777"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65533CA3" w14:textId="77777777">
        <w:tc>
          <w:tcPr>
            <w:tcW w:w="3686" w:type="dxa"/>
            <w:vAlign w:val="center"/>
          </w:tcPr>
          <w:p w14:paraId="048D71C0"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当期发生的基金应支付的托管费</w:t>
            </w:r>
          </w:p>
        </w:tc>
        <w:tc>
          <w:tcPr>
            <w:tcW w:w="2657" w:type="dxa"/>
            <w:vAlign w:val="center"/>
          </w:tcPr>
          <w:p w14:paraId="4151785D" w14:textId="77777777"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szCs w:val="21"/>
              </w:rPr>
              <w:t>21,424.21</w:t>
            </w:r>
          </w:p>
        </w:tc>
        <w:tc>
          <w:tcPr>
            <w:tcW w:w="2588" w:type="dxa"/>
            <w:vAlign w:val="center"/>
          </w:tcPr>
          <w:p w14:paraId="6D8368AA"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24,642.02</w:t>
            </w:r>
          </w:p>
        </w:tc>
      </w:tr>
    </w:tbl>
    <w:p w14:paraId="454A3539"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注：支付基金托管人的托管费按前一日基金资产净值</w:t>
      </w:r>
      <w:r w:rsidRPr="005B5C10">
        <w:rPr>
          <w:rFonts w:eastAsiaTheme="minorEastAsia"/>
          <w:color w:val="000000" w:themeColor="text1"/>
          <w:kern w:val="0"/>
          <w:szCs w:val="21"/>
        </w:rPr>
        <w:t>0.25%</w:t>
      </w:r>
      <w:r w:rsidRPr="005B5C10">
        <w:rPr>
          <w:rFonts w:eastAsiaTheme="minorEastAsia"/>
          <w:color w:val="000000" w:themeColor="text1"/>
          <w:kern w:val="0"/>
          <w:szCs w:val="21"/>
        </w:rPr>
        <w:t>的年费率计提，逐日累计至每月月底，按月支付。其计算公式为：日托管费＝前一日基金资产净值</w:t>
      </w:r>
      <w:r w:rsidRPr="005B5C10">
        <w:rPr>
          <w:rFonts w:eastAsiaTheme="minorEastAsia"/>
          <w:color w:val="000000" w:themeColor="text1"/>
          <w:kern w:val="0"/>
          <w:szCs w:val="21"/>
        </w:rPr>
        <w:t xml:space="preserve"> X 0.25% / </w:t>
      </w:r>
      <w:r w:rsidRPr="005B5C10">
        <w:rPr>
          <w:rFonts w:eastAsiaTheme="minorEastAsia"/>
          <w:color w:val="000000" w:themeColor="text1"/>
          <w:kern w:val="0"/>
          <w:szCs w:val="21"/>
        </w:rPr>
        <w:t>当年天数。</w:t>
      </w:r>
    </w:p>
    <w:p w14:paraId="4AE896C9"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6.4.10.2.3 </w:t>
      </w:r>
      <w:r w:rsidRPr="005B5C10">
        <w:rPr>
          <w:rFonts w:eastAsiaTheme="minorEastAsia"/>
          <w:b/>
          <w:color w:val="000000" w:themeColor="text1"/>
          <w:kern w:val="0"/>
          <w:szCs w:val="21"/>
        </w:rPr>
        <w:t>销售服务费</w:t>
      </w:r>
    </w:p>
    <w:p w14:paraId="57ED7702"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4BFB6756"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6.4.10.3 </w:t>
      </w:r>
      <w:r w:rsidRPr="005B5C10">
        <w:rPr>
          <w:rFonts w:eastAsiaTheme="minorEastAsia"/>
          <w:b/>
          <w:bCs/>
          <w:color w:val="000000" w:themeColor="text1"/>
          <w:szCs w:val="21"/>
        </w:rPr>
        <w:t>与关联方进行银行间同业市场的债券</w:t>
      </w:r>
      <w:r w:rsidRPr="005B5C10">
        <w:rPr>
          <w:rFonts w:eastAsiaTheme="minorEastAsia"/>
          <w:b/>
          <w:bCs/>
          <w:color w:val="000000" w:themeColor="text1"/>
          <w:szCs w:val="21"/>
        </w:rPr>
        <w:t>(</w:t>
      </w:r>
      <w:r w:rsidRPr="005B5C10">
        <w:rPr>
          <w:rFonts w:eastAsiaTheme="minorEastAsia"/>
          <w:b/>
          <w:bCs/>
          <w:color w:val="000000" w:themeColor="text1"/>
          <w:szCs w:val="21"/>
        </w:rPr>
        <w:t>含回购</w:t>
      </w:r>
      <w:r w:rsidRPr="005B5C10">
        <w:rPr>
          <w:rFonts w:eastAsiaTheme="minorEastAsia"/>
          <w:b/>
          <w:bCs/>
          <w:color w:val="000000" w:themeColor="text1"/>
          <w:szCs w:val="21"/>
        </w:rPr>
        <w:t>)</w:t>
      </w:r>
      <w:r w:rsidRPr="005B5C10">
        <w:rPr>
          <w:rFonts w:eastAsiaTheme="minorEastAsia"/>
          <w:b/>
          <w:bCs/>
          <w:color w:val="000000" w:themeColor="text1"/>
          <w:szCs w:val="21"/>
        </w:rPr>
        <w:t>交易</w:t>
      </w:r>
    </w:p>
    <w:p w14:paraId="06B81F65"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60990E4D" w14:textId="77777777" w:rsidR="006F1745" w:rsidRPr="005B5C10" w:rsidRDefault="006F1745" w:rsidP="006F1745">
      <w:pPr>
        <w:spacing w:line="360" w:lineRule="auto"/>
        <w:rPr>
          <w:b/>
          <w:bCs/>
          <w:color w:val="000000" w:themeColor="text1"/>
          <w:szCs w:val="21"/>
        </w:rPr>
      </w:pPr>
      <w:bookmarkStart w:id="77" w:name="_Hlk39840530"/>
      <w:r w:rsidRPr="005B5C10">
        <w:rPr>
          <w:b/>
          <w:bCs/>
          <w:color w:val="000000" w:themeColor="text1"/>
          <w:kern w:val="0"/>
          <w:szCs w:val="21"/>
        </w:rPr>
        <w:t>6.4.10.4</w:t>
      </w:r>
      <w:r w:rsidRPr="005B5C10">
        <w:rPr>
          <w:b/>
          <w:color w:val="000000" w:themeColor="text1"/>
          <w:szCs w:val="21"/>
        </w:rPr>
        <w:t>报告期内转融通证券出借业务发生重大关联交易事项的说明</w:t>
      </w:r>
    </w:p>
    <w:p w14:paraId="6AC68B0B" w14:textId="77777777" w:rsidR="006F1745" w:rsidRPr="005B5C10" w:rsidRDefault="006F1745" w:rsidP="006F1745">
      <w:pPr>
        <w:spacing w:line="360" w:lineRule="auto"/>
        <w:rPr>
          <w:b/>
          <w:color w:val="000000" w:themeColor="text1"/>
          <w:szCs w:val="21"/>
        </w:rPr>
      </w:pPr>
      <w:r w:rsidRPr="005B5C10">
        <w:rPr>
          <w:b/>
          <w:bCs/>
          <w:color w:val="000000" w:themeColor="text1"/>
          <w:kern w:val="0"/>
          <w:szCs w:val="21"/>
        </w:rPr>
        <w:t>6.4.10.4.1</w:t>
      </w:r>
      <w:r w:rsidRPr="005B5C10">
        <w:rPr>
          <w:b/>
          <w:color w:val="000000" w:themeColor="text1"/>
          <w:szCs w:val="21"/>
        </w:rPr>
        <w:t>与关联方通过约定申报方式进行的适用固定期限费率的证券出借业务的情况</w:t>
      </w:r>
    </w:p>
    <w:p w14:paraId="5DD1147D" w14:textId="77777777" w:rsidR="006F1745" w:rsidRPr="005B5C10" w:rsidRDefault="006F1745" w:rsidP="006F1745">
      <w:pPr>
        <w:tabs>
          <w:tab w:val="left" w:pos="426"/>
        </w:tabs>
        <w:spacing w:line="360" w:lineRule="auto"/>
        <w:ind w:firstLineChars="200" w:firstLine="420"/>
        <w:jc w:val="left"/>
        <w:rPr>
          <w:color w:val="000000" w:themeColor="text1"/>
          <w:kern w:val="0"/>
          <w:szCs w:val="21"/>
        </w:rPr>
      </w:pPr>
      <w:r w:rsidRPr="005B5C10">
        <w:rPr>
          <w:color w:val="000000" w:themeColor="text1"/>
          <w:kern w:val="0"/>
          <w:szCs w:val="21"/>
        </w:rPr>
        <w:t>无。</w:t>
      </w:r>
    </w:p>
    <w:bookmarkEnd w:id="77"/>
    <w:p w14:paraId="390BE40A" w14:textId="77777777" w:rsidR="00F33D20" w:rsidRPr="00AE12A9" w:rsidRDefault="00F33D20" w:rsidP="00F33D20">
      <w:pPr>
        <w:spacing w:line="360" w:lineRule="auto"/>
        <w:rPr>
          <w:b/>
          <w:bCs/>
          <w:kern w:val="0"/>
          <w:szCs w:val="21"/>
        </w:rPr>
      </w:pPr>
      <w:r w:rsidRPr="00AE12A9">
        <w:rPr>
          <w:b/>
          <w:bCs/>
          <w:kern w:val="0"/>
          <w:szCs w:val="21"/>
        </w:rPr>
        <w:t>6.4.10.4.2</w:t>
      </w:r>
      <w:r w:rsidRPr="00AE12A9">
        <w:rPr>
          <w:b/>
          <w:bCs/>
          <w:kern w:val="0"/>
          <w:szCs w:val="21"/>
        </w:rPr>
        <w:t>与关联方通过约定申报方式进行的适用市场化期限费率的证券出借业务的情况</w:t>
      </w:r>
    </w:p>
    <w:p w14:paraId="18382B4D" w14:textId="77777777" w:rsidR="00F33D20" w:rsidRPr="00AE12A9" w:rsidRDefault="00F33D20" w:rsidP="00F33D20">
      <w:pPr>
        <w:tabs>
          <w:tab w:val="left" w:pos="426"/>
        </w:tabs>
        <w:spacing w:line="360" w:lineRule="auto"/>
        <w:ind w:firstLineChars="200" w:firstLine="420"/>
        <w:jc w:val="left"/>
        <w:rPr>
          <w:rFonts w:eastAsiaTheme="minorEastAsia"/>
          <w:kern w:val="0"/>
          <w:szCs w:val="21"/>
        </w:rPr>
      </w:pPr>
      <w:r w:rsidRPr="00AE12A9">
        <w:rPr>
          <w:kern w:val="0"/>
          <w:szCs w:val="21"/>
        </w:rPr>
        <w:t>无。</w:t>
      </w:r>
    </w:p>
    <w:p w14:paraId="3DE1F061" w14:textId="77777777" w:rsidR="006B65E1" w:rsidRPr="005B5C10" w:rsidRDefault="00945F2E" w:rsidP="00572E9A">
      <w:pPr>
        <w:spacing w:beforeLines="100" w:before="312"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6.4.10.5 </w:t>
      </w:r>
      <w:r w:rsidRPr="005B5C10">
        <w:rPr>
          <w:rFonts w:eastAsiaTheme="minorEastAsia"/>
          <w:b/>
          <w:bCs/>
          <w:color w:val="000000" w:themeColor="text1"/>
          <w:szCs w:val="21"/>
        </w:rPr>
        <w:t>各关联方投资本基金的情况</w:t>
      </w:r>
    </w:p>
    <w:p w14:paraId="1FCF970D" w14:textId="77777777" w:rsidR="006B65E1" w:rsidRPr="005B5C10" w:rsidRDefault="00945F2E">
      <w:pPr>
        <w:adjustRightInd w:val="0"/>
        <w:snapToGrid w:val="0"/>
        <w:spacing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6.4.10.5.1 </w:t>
      </w:r>
      <w:r w:rsidRPr="005B5C10">
        <w:rPr>
          <w:rFonts w:eastAsiaTheme="minorEastAsia"/>
          <w:b/>
          <w:bCs/>
          <w:color w:val="000000" w:themeColor="text1"/>
          <w:szCs w:val="21"/>
        </w:rPr>
        <w:t>报告期内基金管理人运用固有资金投资本基金的情况</w:t>
      </w:r>
    </w:p>
    <w:p w14:paraId="79E29114" w14:textId="77777777" w:rsidR="006B65E1" w:rsidRPr="005B5C10" w:rsidRDefault="00945F2E">
      <w:pPr>
        <w:autoSpaceDE w:val="0"/>
        <w:autoSpaceDN w:val="0"/>
        <w:adjustRightInd w:val="0"/>
        <w:spacing w:before="29" w:line="288" w:lineRule="auto"/>
        <w:ind w:left="15" w:right="90"/>
        <w:jc w:val="right"/>
        <w:rPr>
          <w:rFonts w:eastAsiaTheme="minorEastAsia"/>
          <w:color w:val="000000" w:themeColor="text1"/>
          <w:szCs w:val="21"/>
        </w:rPr>
      </w:pPr>
      <w:r w:rsidRPr="005B5C10">
        <w:rPr>
          <w:rFonts w:eastAsiaTheme="minorEastAsia"/>
          <w:color w:val="000000" w:themeColor="text1"/>
          <w:szCs w:val="21"/>
        </w:rPr>
        <w:t>份额单位：份</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3544"/>
        <w:gridCol w:w="3649"/>
      </w:tblGrid>
      <w:tr w:rsidR="008148A4" w:rsidRPr="005B5C10" w14:paraId="3667B97E" w14:textId="77777777">
        <w:tc>
          <w:tcPr>
            <w:tcW w:w="2093" w:type="dxa"/>
            <w:vAlign w:val="center"/>
          </w:tcPr>
          <w:p w14:paraId="03E4B7C9"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3544" w:type="dxa"/>
            <w:vAlign w:val="center"/>
          </w:tcPr>
          <w:p w14:paraId="786B55E2"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48CAC453" w14:textId="77777777"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3649" w:type="dxa"/>
            <w:vAlign w:val="center"/>
          </w:tcPr>
          <w:p w14:paraId="25DA7C7F"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上年度可比期间</w:t>
            </w:r>
          </w:p>
          <w:p w14:paraId="49E6CD88" w14:textId="77777777"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23DEB31D" w14:textId="77777777">
        <w:tc>
          <w:tcPr>
            <w:tcW w:w="2093" w:type="dxa"/>
            <w:vAlign w:val="center"/>
          </w:tcPr>
          <w:p w14:paraId="4443DD81" w14:textId="77777777" w:rsidR="006B65E1" w:rsidRPr="005B5C10" w:rsidRDefault="00304E87">
            <w:pPr>
              <w:rPr>
                <w:rFonts w:eastAsiaTheme="minorEastAsia"/>
                <w:color w:val="000000" w:themeColor="text1"/>
                <w:szCs w:val="21"/>
              </w:rPr>
            </w:pPr>
            <w:r>
              <w:rPr>
                <w:rFonts w:eastAsiaTheme="minorEastAsia" w:hint="eastAsia"/>
                <w:color w:val="000000" w:themeColor="text1"/>
                <w:szCs w:val="21"/>
              </w:rPr>
              <w:t>报告</w:t>
            </w:r>
            <w:r w:rsidR="00945F2E" w:rsidRPr="005B5C10">
              <w:rPr>
                <w:rFonts w:eastAsiaTheme="minorEastAsia"/>
                <w:color w:val="000000" w:themeColor="text1"/>
                <w:szCs w:val="21"/>
              </w:rPr>
              <w:t>期初持有的基金份额</w:t>
            </w:r>
          </w:p>
        </w:tc>
        <w:tc>
          <w:tcPr>
            <w:tcW w:w="3544" w:type="dxa"/>
            <w:vAlign w:val="center"/>
          </w:tcPr>
          <w:p w14:paraId="7A9589AF"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256,634.52</w:t>
            </w:r>
          </w:p>
        </w:tc>
        <w:tc>
          <w:tcPr>
            <w:tcW w:w="3649" w:type="dxa"/>
            <w:vAlign w:val="center"/>
          </w:tcPr>
          <w:p w14:paraId="55CFE706"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26E7CCA2" w14:textId="77777777">
        <w:tc>
          <w:tcPr>
            <w:tcW w:w="2093" w:type="dxa"/>
            <w:vAlign w:val="center"/>
          </w:tcPr>
          <w:p w14:paraId="318A2286" w14:textId="77777777" w:rsidR="006B65E1" w:rsidRPr="005B5C10" w:rsidRDefault="00304E87">
            <w:pPr>
              <w:rPr>
                <w:rFonts w:eastAsiaTheme="minorEastAsia"/>
                <w:color w:val="000000" w:themeColor="text1"/>
                <w:szCs w:val="21"/>
              </w:rPr>
            </w:pPr>
            <w:r>
              <w:rPr>
                <w:rFonts w:eastAsiaTheme="minorEastAsia" w:hint="eastAsia"/>
                <w:color w:val="000000" w:themeColor="text1"/>
                <w:szCs w:val="21"/>
              </w:rPr>
              <w:t>报告</w:t>
            </w:r>
            <w:r w:rsidR="00945F2E" w:rsidRPr="005B5C10">
              <w:rPr>
                <w:rFonts w:eastAsiaTheme="minorEastAsia"/>
                <w:color w:val="000000" w:themeColor="text1"/>
                <w:szCs w:val="21"/>
              </w:rPr>
              <w:t>期间申购</w:t>
            </w:r>
            <w:r w:rsidR="00945F2E" w:rsidRPr="005B5C10">
              <w:rPr>
                <w:rFonts w:eastAsiaTheme="minorEastAsia"/>
                <w:color w:val="000000" w:themeColor="text1"/>
                <w:szCs w:val="21"/>
              </w:rPr>
              <w:t>/</w:t>
            </w:r>
            <w:r w:rsidR="00945F2E" w:rsidRPr="005B5C10">
              <w:rPr>
                <w:rFonts w:eastAsiaTheme="minorEastAsia"/>
                <w:color w:val="000000" w:themeColor="text1"/>
                <w:szCs w:val="21"/>
              </w:rPr>
              <w:t>买入总份额</w:t>
            </w:r>
          </w:p>
        </w:tc>
        <w:tc>
          <w:tcPr>
            <w:tcW w:w="3544" w:type="dxa"/>
            <w:vAlign w:val="center"/>
          </w:tcPr>
          <w:p w14:paraId="1B5B30FE"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3649" w:type="dxa"/>
            <w:vAlign w:val="center"/>
          </w:tcPr>
          <w:p w14:paraId="14735099"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256,634.52</w:t>
            </w:r>
          </w:p>
        </w:tc>
      </w:tr>
      <w:tr w:rsidR="008148A4" w:rsidRPr="005B5C10" w14:paraId="344E7CBC" w14:textId="77777777">
        <w:tc>
          <w:tcPr>
            <w:tcW w:w="2093" w:type="dxa"/>
            <w:vAlign w:val="center"/>
          </w:tcPr>
          <w:p w14:paraId="25A22E88" w14:textId="77777777" w:rsidR="006B65E1" w:rsidRPr="005B5C10" w:rsidRDefault="00304E87">
            <w:pPr>
              <w:rPr>
                <w:rFonts w:eastAsiaTheme="minorEastAsia"/>
                <w:color w:val="000000" w:themeColor="text1"/>
                <w:szCs w:val="21"/>
              </w:rPr>
            </w:pPr>
            <w:r>
              <w:rPr>
                <w:rFonts w:eastAsiaTheme="minorEastAsia" w:hint="eastAsia"/>
                <w:color w:val="000000" w:themeColor="text1"/>
                <w:szCs w:val="21"/>
              </w:rPr>
              <w:t>报告</w:t>
            </w:r>
            <w:r w:rsidR="00945F2E" w:rsidRPr="005B5C10">
              <w:rPr>
                <w:rFonts w:eastAsiaTheme="minorEastAsia"/>
                <w:color w:val="000000" w:themeColor="text1"/>
                <w:szCs w:val="21"/>
              </w:rPr>
              <w:t>期间因拆分变动份额</w:t>
            </w:r>
          </w:p>
        </w:tc>
        <w:tc>
          <w:tcPr>
            <w:tcW w:w="3544" w:type="dxa"/>
            <w:vAlign w:val="center"/>
          </w:tcPr>
          <w:p w14:paraId="59DFDC6A"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3649" w:type="dxa"/>
            <w:vAlign w:val="center"/>
          </w:tcPr>
          <w:p w14:paraId="7C17B382"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4B336CA9" w14:textId="77777777">
        <w:tc>
          <w:tcPr>
            <w:tcW w:w="2093" w:type="dxa"/>
            <w:vAlign w:val="center"/>
          </w:tcPr>
          <w:p w14:paraId="42141189"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减：</w:t>
            </w:r>
            <w:r w:rsidR="00304E87">
              <w:rPr>
                <w:rFonts w:eastAsiaTheme="minorEastAsia" w:hint="eastAsia"/>
                <w:color w:val="000000" w:themeColor="text1"/>
                <w:szCs w:val="21"/>
              </w:rPr>
              <w:t>报告</w:t>
            </w:r>
            <w:r w:rsidRPr="005B5C10">
              <w:rPr>
                <w:rFonts w:eastAsiaTheme="minorEastAsia"/>
                <w:color w:val="000000" w:themeColor="text1"/>
                <w:szCs w:val="21"/>
              </w:rPr>
              <w:t>期间赎回</w:t>
            </w:r>
            <w:r w:rsidRPr="005B5C10">
              <w:rPr>
                <w:rFonts w:eastAsiaTheme="minorEastAsia"/>
                <w:color w:val="000000" w:themeColor="text1"/>
                <w:szCs w:val="21"/>
              </w:rPr>
              <w:t>/</w:t>
            </w:r>
            <w:r w:rsidRPr="005B5C10">
              <w:rPr>
                <w:rFonts w:eastAsiaTheme="minorEastAsia"/>
                <w:color w:val="000000" w:themeColor="text1"/>
                <w:szCs w:val="21"/>
              </w:rPr>
              <w:t>卖出总份额</w:t>
            </w:r>
          </w:p>
        </w:tc>
        <w:tc>
          <w:tcPr>
            <w:tcW w:w="3544" w:type="dxa"/>
            <w:vAlign w:val="center"/>
          </w:tcPr>
          <w:p w14:paraId="16F19B6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84,689.39</w:t>
            </w:r>
          </w:p>
        </w:tc>
        <w:tc>
          <w:tcPr>
            <w:tcW w:w="3649" w:type="dxa"/>
            <w:vAlign w:val="center"/>
          </w:tcPr>
          <w:p w14:paraId="4DE4523A"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4B310FE4" w14:textId="77777777">
        <w:tc>
          <w:tcPr>
            <w:tcW w:w="2093" w:type="dxa"/>
            <w:vAlign w:val="center"/>
          </w:tcPr>
          <w:p w14:paraId="0EDC7753" w14:textId="77777777" w:rsidR="006B65E1" w:rsidRPr="005B5C10" w:rsidRDefault="00304E87">
            <w:pPr>
              <w:rPr>
                <w:rFonts w:eastAsiaTheme="minorEastAsia"/>
                <w:color w:val="000000" w:themeColor="text1"/>
                <w:szCs w:val="21"/>
              </w:rPr>
            </w:pPr>
            <w:r>
              <w:rPr>
                <w:rFonts w:eastAsiaTheme="minorEastAsia" w:hint="eastAsia"/>
                <w:color w:val="000000" w:themeColor="text1"/>
                <w:szCs w:val="21"/>
              </w:rPr>
              <w:t>报告</w:t>
            </w:r>
            <w:r w:rsidR="00945F2E" w:rsidRPr="005B5C10">
              <w:rPr>
                <w:rFonts w:eastAsiaTheme="minorEastAsia"/>
                <w:color w:val="000000" w:themeColor="text1"/>
                <w:szCs w:val="21"/>
              </w:rPr>
              <w:t>期末持有的基金份额</w:t>
            </w:r>
          </w:p>
        </w:tc>
        <w:tc>
          <w:tcPr>
            <w:tcW w:w="3544" w:type="dxa"/>
            <w:vAlign w:val="center"/>
          </w:tcPr>
          <w:p w14:paraId="3ADA5C2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171,945.13</w:t>
            </w:r>
          </w:p>
        </w:tc>
        <w:tc>
          <w:tcPr>
            <w:tcW w:w="3649" w:type="dxa"/>
            <w:vAlign w:val="center"/>
          </w:tcPr>
          <w:p w14:paraId="660E3C6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256,634.52</w:t>
            </w:r>
          </w:p>
        </w:tc>
      </w:tr>
      <w:tr w:rsidR="008148A4" w:rsidRPr="005B5C10" w14:paraId="7D885526" w14:textId="77777777">
        <w:tc>
          <w:tcPr>
            <w:tcW w:w="2093" w:type="dxa"/>
            <w:vAlign w:val="center"/>
          </w:tcPr>
          <w:p w14:paraId="343B860E" w14:textId="77777777" w:rsidR="006B65E1" w:rsidRPr="005B5C10" w:rsidRDefault="00304E87">
            <w:pPr>
              <w:rPr>
                <w:rFonts w:eastAsiaTheme="minorEastAsia"/>
                <w:color w:val="000000" w:themeColor="text1"/>
                <w:szCs w:val="21"/>
              </w:rPr>
            </w:pPr>
            <w:r>
              <w:rPr>
                <w:rFonts w:eastAsiaTheme="minorEastAsia" w:hint="eastAsia"/>
                <w:color w:val="000000" w:themeColor="text1"/>
                <w:szCs w:val="21"/>
              </w:rPr>
              <w:t>报告</w:t>
            </w:r>
            <w:r w:rsidR="00945F2E" w:rsidRPr="005B5C10">
              <w:rPr>
                <w:rFonts w:eastAsiaTheme="minorEastAsia"/>
                <w:color w:val="000000" w:themeColor="text1"/>
                <w:szCs w:val="21"/>
              </w:rPr>
              <w:t>期末持有的基金份额</w:t>
            </w:r>
          </w:p>
          <w:p w14:paraId="6A9293F6"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占基金总份额比例</w:t>
            </w:r>
          </w:p>
        </w:tc>
        <w:tc>
          <w:tcPr>
            <w:tcW w:w="3544" w:type="dxa"/>
            <w:vAlign w:val="center"/>
          </w:tcPr>
          <w:p w14:paraId="14432C2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1.12%</w:t>
            </w:r>
          </w:p>
        </w:tc>
        <w:tc>
          <w:tcPr>
            <w:tcW w:w="3649" w:type="dxa"/>
            <w:vAlign w:val="center"/>
          </w:tcPr>
          <w:p w14:paraId="700150DE"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1.64%</w:t>
            </w:r>
          </w:p>
        </w:tc>
      </w:tr>
    </w:tbl>
    <w:p w14:paraId="7237806C"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14:paraId="5646A58C" w14:textId="77777777" w:rsidR="006B65E1" w:rsidRPr="005B5C10" w:rsidRDefault="00945F2E" w:rsidP="00572E9A">
      <w:pPr>
        <w:adjustRightInd w:val="0"/>
        <w:snapToGrid w:val="0"/>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6.4.10.5.2 </w:t>
      </w:r>
      <w:r w:rsidRPr="005B5C10">
        <w:rPr>
          <w:rFonts w:eastAsiaTheme="minorEastAsia"/>
          <w:b/>
          <w:bCs/>
          <w:color w:val="000000" w:themeColor="text1"/>
          <w:szCs w:val="21"/>
        </w:rPr>
        <w:t>报告期末除基金管理人之外的其他关联方投资本基金的情况</w:t>
      </w:r>
    </w:p>
    <w:p w14:paraId="6F49BE81" w14:textId="77777777" w:rsidR="006B65E1" w:rsidRPr="005B5C10" w:rsidRDefault="00945F2E">
      <w:pPr>
        <w:spacing w:line="360" w:lineRule="auto"/>
        <w:ind w:firstLineChars="200" w:firstLine="420"/>
        <w:rPr>
          <w:rFonts w:eastAsiaTheme="minorEastAsia"/>
          <w:color w:val="000000" w:themeColor="text1"/>
          <w:kern w:val="0"/>
          <w:szCs w:val="21"/>
        </w:rPr>
      </w:pPr>
      <w:r w:rsidRPr="005B5C10">
        <w:rPr>
          <w:rFonts w:eastAsiaTheme="minorEastAsia"/>
          <w:color w:val="000000" w:themeColor="text1"/>
          <w:kern w:val="0"/>
          <w:szCs w:val="21"/>
        </w:rPr>
        <w:t>无。</w:t>
      </w:r>
    </w:p>
    <w:p w14:paraId="7B1E421C" w14:textId="77777777" w:rsidR="006B65E1" w:rsidRPr="005B5C10" w:rsidRDefault="00945F2E">
      <w:pPr>
        <w:spacing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6.4.10.6 </w:t>
      </w:r>
      <w:r w:rsidRPr="005B5C10">
        <w:rPr>
          <w:rFonts w:eastAsiaTheme="minorEastAsia"/>
          <w:b/>
          <w:bCs/>
          <w:color w:val="000000" w:themeColor="text1"/>
          <w:szCs w:val="21"/>
        </w:rPr>
        <w:t>由关联方保管的银行存款余额及当期产生的利息收入</w:t>
      </w:r>
    </w:p>
    <w:p w14:paraId="52DB3810" w14:textId="77777777" w:rsidR="006B65E1" w:rsidRPr="005B5C10" w:rsidRDefault="00945F2E">
      <w:pPr>
        <w:autoSpaceDE w:val="0"/>
        <w:autoSpaceDN w:val="0"/>
        <w:adjustRightInd w:val="0"/>
        <w:spacing w:before="29" w:line="288" w:lineRule="auto"/>
        <w:ind w:left="15" w:right="210"/>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1417"/>
        <w:gridCol w:w="1736"/>
        <w:gridCol w:w="1383"/>
        <w:gridCol w:w="1770"/>
      </w:tblGrid>
      <w:tr w:rsidR="008148A4" w:rsidRPr="005B5C10" w14:paraId="2E33B8A0" w14:textId="77777777">
        <w:tc>
          <w:tcPr>
            <w:tcW w:w="2694" w:type="dxa"/>
            <w:vMerge w:val="restart"/>
            <w:vAlign w:val="center"/>
          </w:tcPr>
          <w:p w14:paraId="3F029C73"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关联方名称</w:t>
            </w:r>
          </w:p>
        </w:tc>
        <w:tc>
          <w:tcPr>
            <w:tcW w:w="3153" w:type="dxa"/>
            <w:gridSpan w:val="2"/>
          </w:tcPr>
          <w:p w14:paraId="6238AB10"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本期</w:t>
            </w:r>
          </w:p>
          <w:p w14:paraId="33076300" w14:textId="77777777" w:rsidR="006B65E1" w:rsidRPr="005B5C10" w:rsidRDefault="00945F2E">
            <w:pPr>
              <w:widowControl/>
              <w:autoSpaceDE w:val="0"/>
              <w:autoSpaceDN w:val="0"/>
              <w:spacing w:line="360" w:lineRule="auto"/>
              <w:ind w:right="-15"/>
              <w:jc w:val="center"/>
              <w:textAlignment w:val="bottom"/>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3153" w:type="dxa"/>
            <w:gridSpan w:val="2"/>
          </w:tcPr>
          <w:p w14:paraId="3D6DB6D7"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上年度可比期间</w:t>
            </w:r>
          </w:p>
          <w:p w14:paraId="350C26A8" w14:textId="77777777" w:rsidR="006B65E1" w:rsidRPr="005B5C10" w:rsidRDefault="00945F2E">
            <w:pPr>
              <w:widowControl/>
              <w:autoSpaceDE w:val="0"/>
              <w:autoSpaceDN w:val="0"/>
              <w:spacing w:line="360" w:lineRule="auto"/>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562407CB" w14:textId="77777777">
        <w:tc>
          <w:tcPr>
            <w:tcW w:w="2694" w:type="dxa"/>
            <w:vMerge/>
            <w:vAlign w:val="center"/>
          </w:tcPr>
          <w:p w14:paraId="113E9171" w14:textId="77777777" w:rsidR="006B65E1" w:rsidRPr="005B5C10" w:rsidRDefault="006B65E1">
            <w:pPr>
              <w:widowControl/>
              <w:spacing w:line="360" w:lineRule="auto"/>
              <w:jc w:val="left"/>
              <w:rPr>
                <w:rFonts w:eastAsiaTheme="minorEastAsia"/>
                <w:color w:val="000000" w:themeColor="text1"/>
                <w:szCs w:val="21"/>
              </w:rPr>
            </w:pPr>
          </w:p>
        </w:tc>
        <w:tc>
          <w:tcPr>
            <w:tcW w:w="1417" w:type="dxa"/>
            <w:vAlign w:val="center"/>
          </w:tcPr>
          <w:p w14:paraId="285E622F"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期末余额</w:t>
            </w:r>
          </w:p>
        </w:tc>
        <w:tc>
          <w:tcPr>
            <w:tcW w:w="1736" w:type="dxa"/>
            <w:vAlign w:val="center"/>
          </w:tcPr>
          <w:p w14:paraId="47E97F83"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当期利息收入</w:t>
            </w:r>
          </w:p>
        </w:tc>
        <w:tc>
          <w:tcPr>
            <w:tcW w:w="1383" w:type="dxa"/>
            <w:vAlign w:val="center"/>
          </w:tcPr>
          <w:p w14:paraId="63CDA7A5"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期末余额</w:t>
            </w:r>
          </w:p>
        </w:tc>
        <w:tc>
          <w:tcPr>
            <w:tcW w:w="1770" w:type="dxa"/>
            <w:vAlign w:val="center"/>
          </w:tcPr>
          <w:p w14:paraId="63A543B9"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当期利息收入</w:t>
            </w:r>
          </w:p>
        </w:tc>
      </w:tr>
      <w:tr w:rsidR="00467645" w14:paraId="4AE8A0BD" w14:textId="77777777">
        <w:tc>
          <w:tcPr>
            <w:tcW w:w="2694" w:type="dxa"/>
            <w:vAlign w:val="center"/>
          </w:tcPr>
          <w:p w14:paraId="3F4BCCB0" w14:textId="77777777" w:rsidR="00467645" w:rsidRDefault="005C5C89">
            <w:pPr>
              <w:jc w:val="left"/>
            </w:pPr>
            <w:r>
              <w:rPr>
                <w:rFonts w:eastAsiaTheme="minorEastAsia"/>
                <w:color w:val="000000" w:themeColor="text1"/>
                <w:szCs w:val="21"/>
              </w:rPr>
              <w:t>中国工商银行</w:t>
            </w:r>
          </w:p>
        </w:tc>
        <w:tc>
          <w:tcPr>
            <w:tcW w:w="1417" w:type="dxa"/>
            <w:vAlign w:val="center"/>
          </w:tcPr>
          <w:p w14:paraId="59F862E3" w14:textId="77777777" w:rsidR="00467645" w:rsidRDefault="005C5C89">
            <w:pPr>
              <w:jc w:val="right"/>
            </w:pPr>
            <w:r>
              <w:rPr>
                <w:rFonts w:eastAsiaTheme="minorEastAsia"/>
                <w:color w:val="000000" w:themeColor="text1"/>
                <w:szCs w:val="21"/>
              </w:rPr>
              <w:t>1,278,996.94</w:t>
            </w:r>
          </w:p>
        </w:tc>
        <w:tc>
          <w:tcPr>
            <w:tcW w:w="1736" w:type="dxa"/>
            <w:vAlign w:val="center"/>
          </w:tcPr>
          <w:p w14:paraId="28F68E56" w14:textId="77777777" w:rsidR="00467645" w:rsidRDefault="005C5C89">
            <w:pPr>
              <w:jc w:val="right"/>
            </w:pPr>
            <w:r>
              <w:rPr>
                <w:rFonts w:eastAsiaTheme="minorEastAsia"/>
                <w:color w:val="000000" w:themeColor="text1"/>
                <w:szCs w:val="21"/>
              </w:rPr>
              <w:t>2,015.21</w:t>
            </w:r>
          </w:p>
        </w:tc>
        <w:tc>
          <w:tcPr>
            <w:tcW w:w="1383" w:type="dxa"/>
            <w:vAlign w:val="center"/>
          </w:tcPr>
          <w:p w14:paraId="15BF33FD" w14:textId="77777777" w:rsidR="00467645" w:rsidRDefault="005C5C89">
            <w:pPr>
              <w:jc w:val="right"/>
            </w:pPr>
            <w:r>
              <w:rPr>
                <w:rFonts w:eastAsiaTheme="minorEastAsia"/>
                <w:color w:val="000000" w:themeColor="text1"/>
                <w:szCs w:val="21"/>
              </w:rPr>
              <w:t>1,415,515.94</w:t>
            </w:r>
          </w:p>
        </w:tc>
        <w:tc>
          <w:tcPr>
            <w:tcW w:w="1770" w:type="dxa"/>
            <w:vAlign w:val="center"/>
          </w:tcPr>
          <w:p w14:paraId="633A33F8" w14:textId="77777777" w:rsidR="00467645" w:rsidRDefault="005C5C89">
            <w:pPr>
              <w:jc w:val="right"/>
            </w:pPr>
            <w:r>
              <w:rPr>
                <w:rFonts w:eastAsiaTheme="minorEastAsia"/>
                <w:color w:val="000000" w:themeColor="text1"/>
                <w:szCs w:val="21"/>
              </w:rPr>
              <w:t>2,230.18</w:t>
            </w:r>
          </w:p>
        </w:tc>
      </w:tr>
    </w:tbl>
    <w:p w14:paraId="596B3EDC"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注：本基金的银行存款由基金托管人中国工商银行保管，按银行同业利率计息。</w:t>
      </w:r>
    </w:p>
    <w:p w14:paraId="025773B7" w14:textId="77777777" w:rsidR="006B65E1" w:rsidRPr="005B5C10" w:rsidRDefault="00945F2E" w:rsidP="00572E9A">
      <w:pPr>
        <w:spacing w:beforeLines="100" w:before="312"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6.4.10.7 </w:t>
      </w:r>
      <w:r w:rsidRPr="005B5C10">
        <w:rPr>
          <w:rFonts w:eastAsiaTheme="minorEastAsia"/>
          <w:b/>
          <w:bCs/>
          <w:color w:val="000000" w:themeColor="text1"/>
          <w:szCs w:val="21"/>
        </w:rPr>
        <w:t>本基金在承销期内参与关联方承销证券的情况</w:t>
      </w:r>
    </w:p>
    <w:p w14:paraId="6FFED545"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1E48B534" w14:textId="77777777" w:rsidR="003A5755" w:rsidRPr="005B5C10" w:rsidRDefault="003A5755" w:rsidP="00572E9A">
      <w:pPr>
        <w:adjustRightInd w:val="0"/>
        <w:snapToGrid w:val="0"/>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6.4.10.8 </w:t>
      </w:r>
      <w:r w:rsidRPr="005B5C10">
        <w:rPr>
          <w:rFonts w:eastAsiaTheme="minorEastAsia"/>
          <w:b/>
          <w:color w:val="000000" w:themeColor="text1"/>
          <w:szCs w:val="21"/>
        </w:rPr>
        <w:t>其他关联交易事项的说明</w:t>
      </w:r>
    </w:p>
    <w:p w14:paraId="665C3D1E" w14:textId="77777777" w:rsidR="003A5755" w:rsidRPr="005B5C10" w:rsidRDefault="003A5755" w:rsidP="003A5755">
      <w:pPr>
        <w:adjustRightInd w:val="0"/>
        <w:snapToGrid w:val="0"/>
        <w:spacing w:line="360" w:lineRule="auto"/>
        <w:rPr>
          <w:rFonts w:eastAsiaTheme="minorEastAsia"/>
          <w:b/>
          <w:color w:val="000000" w:themeColor="text1"/>
          <w:szCs w:val="21"/>
        </w:rPr>
      </w:pPr>
      <w:r w:rsidRPr="005B5C10">
        <w:rPr>
          <w:rFonts w:eastAsiaTheme="minorEastAsia"/>
          <w:b/>
          <w:bCs/>
          <w:color w:val="000000" w:themeColor="text1"/>
          <w:kern w:val="0"/>
          <w:szCs w:val="21"/>
        </w:rPr>
        <w:t>6.4.10.8</w:t>
      </w:r>
      <w:r w:rsidRPr="005B5C10">
        <w:rPr>
          <w:rFonts w:eastAsiaTheme="minorEastAsia" w:hint="eastAsia"/>
          <w:b/>
          <w:bCs/>
          <w:color w:val="000000" w:themeColor="text1"/>
          <w:kern w:val="0"/>
          <w:szCs w:val="21"/>
        </w:rPr>
        <w:t xml:space="preserve">.1 </w:t>
      </w:r>
      <w:r w:rsidRPr="005B5C10">
        <w:rPr>
          <w:rFonts w:eastAsiaTheme="minorEastAsia"/>
          <w:b/>
          <w:color w:val="000000" w:themeColor="text1"/>
          <w:szCs w:val="21"/>
        </w:rPr>
        <w:t>其他关联交易事项的说明</w:t>
      </w:r>
    </w:p>
    <w:p w14:paraId="7BA18EB2" w14:textId="77777777" w:rsidR="003A5755" w:rsidRPr="005B5C10" w:rsidRDefault="003A5755" w:rsidP="003A5755">
      <w:pPr>
        <w:widowControl/>
        <w:spacing w:line="360" w:lineRule="auto"/>
        <w:ind w:firstLineChars="200" w:firstLine="420"/>
        <w:rPr>
          <w:rFonts w:eastAsiaTheme="minorEastAsia"/>
          <w:color w:val="000000" w:themeColor="text1"/>
          <w:kern w:val="0"/>
          <w:szCs w:val="21"/>
        </w:rPr>
      </w:pPr>
      <w:r w:rsidRPr="005B5C10">
        <w:rPr>
          <w:rFonts w:eastAsiaTheme="minorEastAsia"/>
          <w:color w:val="000000" w:themeColor="text1"/>
          <w:kern w:val="0"/>
          <w:szCs w:val="21"/>
        </w:rPr>
        <w:t>无。</w:t>
      </w:r>
    </w:p>
    <w:p w14:paraId="7FEC4AF4" w14:textId="77777777" w:rsidR="003A5755" w:rsidRPr="005B5C10" w:rsidRDefault="003A5755" w:rsidP="00572E9A">
      <w:pPr>
        <w:adjustRightInd w:val="0"/>
        <w:snapToGrid w:val="0"/>
        <w:spacing w:beforeLines="50" w:before="156" w:line="360" w:lineRule="auto"/>
        <w:rPr>
          <w:rFonts w:eastAsiaTheme="minorEastAsia"/>
          <w:b/>
          <w:bCs/>
          <w:color w:val="000000" w:themeColor="text1"/>
          <w:kern w:val="0"/>
          <w:szCs w:val="21"/>
        </w:rPr>
      </w:pPr>
      <w:r w:rsidRPr="005B5C10">
        <w:rPr>
          <w:rFonts w:eastAsiaTheme="minorEastAsia"/>
          <w:b/>
          <w:bCs/>
          <w:color w:val="000000" w:themeColor="text1"/>
          <w:kern w:val="0"/>
          <w:szCs w:val="21"/>
        </w:rPr>
        <w:t>6.4.10.8</w:t>
      </w:r>
      <w:r w:rsidRPr="005B5C10">
        <w:rPr>
          <w:rFonts w:eastAsiaTheme="minorEastAsia" w:hint="eastAsia"/>
          <w:b/>
          <w:bCs/>
          <w:color w:val="000000" w:themeColor="text1"/>
          <w:kern w:val="0"/>
          <w:szCs w:val="21"/>
        </w:rPr>
        <w:t xml:space="preserve">.2 </w:t>
      </w:r>
      <w:r w:rsidRPr="005B5C10">
        <w:rPr>
          <w:rFonts w:eastAsiaTheme="minorEastAsia" w:hint="eastAsia"/>
          <w:b/>
          <w:bCs/>
          <w:color w:val="000000" w:themeColor="text1"/>
          <w:kern w:val="0"/>
          <w:szCs w:val="21"/>
        </w:rPr>
        <w:t>当期交易及持有基金管理人以及管理人关联方所管理基金产生的费用</w:t>
      </w:r>
    </w:p>
    <w:p w14:paraId="2704826E" w14:textId="77777777" w:rsidR="003A5755" w:rsidRPr="005B5C10" w:rsidRDefault="003A5755" w:rsidP="003A5755">
      <w:pPr>
        <w:widowControl/>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730C7F50" w14:textId="77777777" w:rsidR="006B65E1" w:rsidRPr="005B5C10" w:rsidRDefault="00945F2E" w:rsidP="00572E9A">
      <w:pPr>
        <w:adjustRightInd w:val="0"/>
        <w:snapToGrid w:val="0"/>
        <w:spacing w:beforeLines="100" w:before="312"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6.4.11 </w:t>
      </w:r>
      <w:r w:rsidRPr="005B5C10">
        <w:rPr>
          <w:rFonts w:eastAsiaTheme="minorEastAsia"/>
          <w:b/>
          <w:bCs/>
          <w:color w:val="000000" w:themeColor="text1"/>
          <w:szCs w:val="21"/>
        </w:rPr>
        <w:t>利润分配情况</w:t>
      </w:r>
    </w:p>
    <w:p w14:paraId="417D1999"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本报告期本基金未实施利润分配。</w:t>
      </w:r>
    </w:p>
    <w:p w14:paraId="774BCE08" w14:textId="77777777" w:rsidR="006B65E1" w:rsidRPr="005B5C10" w:rsidRDefault="00945F2E" w:rsidP="00572E9A">
      <w:pPr>
        <w:spacing w:beforeLines="100" w:before="312"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6.4.12 </w:t>
      </w:r>
      <w:r w:rsidRPr="005B5C10">
        <w:rPr>
          <w:rFonts w:eastAsiaTheme="minorEastAsia"/>
          <w:b/>
          <w:bCs/>
          <w:color w:val="000000" w:themeColor="text1"/>
          <w:szCs w:val="21"/>
        </w:rPr>
        <w:t>期末（</w:t>
      </w:r>
      <w:r w:rsidRPr="005B5C10">
        <w:rPr>
          <w:rFonts w:eastAsiaTheme="minorEastAsia"/>
          <w:b/>
          <w:bCs/>
          <w:color w:val="000000" w:themeColor="text1"/>
          <w:szCs w:val="21"/>
        </w:rPr>
        <w:t>2024</w:t>
      </w:r>
      <w:r w:rsidRPr="005B5C10">
        <w:rPr>
          <w:rFonts w:eastAsiaTheme="minorEastAsia"/>
          <w:b/>
          <w:bCs/>
          <w:color w:val="000000" w:themeColor="text1"/>
          <w:szCs w:val="21"/>
        </w:rPr>
        <w:t>年</w:t>
      </w:r>
      <w:r w:rsidRPr="005B5C10">
        <w:rPr>
          <w:rFonts w:eastAsiaTheme="minorEastAsia"/>
          <w:b/>
          <w:bCs/>
          <w:color w:val="000000" w:themeColor="text1"/>
          <w:szCs w:val="21"/>
        </w:rPr>
        <w:t>6</w:t>
      </w:r>
      <w:r w:rsidRPr="005B5C10">
        <w:rPr>
          <w:rFonts w:eastAsiaTheme="minorEastAsia"/>
          <w:b/>
          <w:bCs/>
          <w:color w:val="000000" w:themeColor="text1"/>
          <w:szCs w:val="21"/>
        </w:rPr>
        <w:t>月</w:t>
      </w:r>
      <w:r w:rsidRPr="005B5C10">
        <w:rPr>
          <w:rFonts w:eastAsiaTheme="minorEastAsia"/>
          <w:b/>
          <w:bCs/>
          <w:color w:val="000000" w:themeColor="text1"/>
          <w:szCs w:val="21"/>
        </w:rPr>
        <w:t>30</w:t>
      </w:r>
      <w:r w:rsidRPr="005B5C10">
        <w:rPr>
          <w:rFonts w:eastAsiaTheme="minorEastAsia"/>
          <w:b/>
          <w:bCs/>
          <w:color w:val="000000" w:themeColor="text1"/>
          <w:szCs w:val="21"/>
        </w:rPr>
        <w:t>日）本基金持有的流通受限证券</w:t>
      </w:r>
    </w:p>
    <w:p w14:paraId="322C05BD" w14:textId="77777777" w:rsidR="006B65E1" w:rsidRPr="005B5C10" w:rsidRDefault="00945F2E">
      <w:pPr>
        <w:spacing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6.4.12.1 </w:t>
      </w:r>
      <w:r w:rsidRPr="005B5C10">
        <w:rPr>
          <w:rFonts w:eastAsiaTheme="minorEastAsia"/>
          <w:b/>
          <w:bCs/>
          <w:color w:val="000000" w:themeColor="text1"/>
          <w:szCs w:val="21"/>
        </w:rPr>
        <w:t>因认购新发</w:t>
      </w:r>
      <w:r w:rsidRPr="005B5C10">
        <w:rPr>
          <w:rFonts w:eastAsiaTheme="minorEastAsia"/>
          <w:b/>
          <w:bCs/>
          <w:color w:val="000000" w:themeColor="text1"/>
          <w:szCs w:val="21"/>
        </w:rPr>
        <w:t>/</w:t>
      </w:r>
      <w:r w:rsidRPr="005B5C10">
        <w:rPr>
          <w:rFonts w:eastAsiaTheme="minorEastAsia"/>
          <w:b/>
          <w:bCs/>
          <w:color w:val="000000" w:themeColor="text1"/>
          <w:szCs w:val="21"/>
        </w:rPr>
        <w:t>增发证券而于期末持有的流通受限证券</w:t>
      </w:r>
    </w:p>
    <w:p w14:paraId="5DE4EED0"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32AA8285" w14:textId="77777777" w:rsidR="006B65E1" w:rsidRPr="005B5C10" w:rsidRDefault="00945F2E" w:rsidP="00572E9A">
      <w:pPr>
        <w:spacing w:beforeLines="100" w:before="312" w:line="288" w:lineRule="auto"/>
        <w:rPr>
          <w:rFonts w:eastAsiaTheme="minorEastAsia"/>
          <w:b/>
          <w:bCs/>
          <w:color w:val="000000" w:themeColor="text1"/>
          <w:szCs w:val="21"/>
        </w:rPr>
      </w:pPr>
      <w:r w:rsidRPr="005B5C10">
        <w:rPr>
          <w:rFonts w:eastAsiaTheme="minorEastAsia"/>
          <w:b/>
          <w:bCs/>
          <w:color w:val="000000" w:themeColor="text1"/>
          <w:kern w:val="0"/>
          <w:szCs w:val="21"/>
        </w:rPr>
        <w:t xml:space="preserve">6.4.12.2 </w:t>
      </w:r>
      <w:r w:rsidRPr="005B5C10">
        <w:rPr>
          <w:rFonts w:eastAsiaTheme="minorEastAsia"/>
          <w:b/>
          <w:bCs/>
          <w:color w:val="000000" w:themeColor="text1"/>
          <w:szCs w:val="21"/>
        </w:rPr>
        <w:t>期末持有的暂时停牌等流通受限股票</w:t>
      </w:r>
    </w:p>
    <w:p w14:paraId="525E03CE"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7BC4C75B"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6.4.12.3 </w:t>
      </w:r>
      <w:r w:rsidRPr="005B5C10">
        <w:rPr>
          <w:rFonts w:eastAsiaTheme="minorEastAsia"/>
          <w:b/>
          <w:bCs/>
          <w:color w:val="000000" w:themeColor="text1"/>
          <w:szCs w:val="21"/>
        </w:rPr>
        <w:t>期末债券正回购交易中作为抵押的债券</w:t>
      </w:r>
    </w:p>
    <w:p w14:paraId="4720DFE0" w14:textId="77777777" w:rsidR="006B65E1" w:rsidRPr="005B5C10" w:rsidRDefault="00945F2E">
      <w:pPr>
        <w:spacing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6.4.12.3.1 </w:t>
      </w:r>
      <w:r w:rsidRPr="005B5C10">
        <w:rPr>
          <w:rFonts w:eastAsiaTheme="minorEastAsia"/>
          <w:b/>
          <w:bCs/>
          <w:color w:val="000000" w:themeColor="text1"/>
          <w:szCs w:val="21"/>
        </w:rPr>
        <w:t>银行间市场债券正回购</w:t>
      </w:r>
    </w:p>
    <w:p w14:paraId="53396AEB"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无。</w:t>
      </w:r>
    </w:p>
    <w:p w14:paraId="5CC78B57"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6.4.12.3.2 </w:t>
      </w:r>
      <w:r w:rsidRPr="005B5C10">
        <w:rPr>
          <w:rFonts w:eastAsiaTheme="minorEastAsia"/>
          <w:b/>
          <w:bCs/>
          <w:color w:val="000000" w:themeColor="text1"/>
          <w:szCs w:val="21"/>
        </w:rPr>
        <w:t>交易所市场债券正回购</w:t>
      </w:r>
    </w:p>
    <w:p w14:paraId="6E397DDE"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无。</w:t>
      </w:r>
    </w:p>
    <w:p w14:paraId="2E9E91C1" w14:textId="77777777" w:rsidR="00465DFB" w:rsidRPr="005B5C10" w:rsidRDefault="00465DFB" w:rsidP="00465DFB">
      <w:pPr>
        <w:spacing w:line="360" w:lineRule="auto"/>
        <w:rPr>
          <w:b/>
          <w:bCs/>
          <w:color w:val="000000" w:themeColor="text1"/>
          <w:szCs w:val="21"/>
        </w:rPr>
      </w:pPr>
      <w:bookmarkStart w:id="78" w:name="_Hlk75872228"/>
      <w:r w:rsidRPr="005B5C10">
        <w:rPr>
          <w:b/>
          <w:bCs/>
          <w:color w:val="000000" w:themeColor="text1"/>
          <w:kern w:val="0"/>
          <w:szCs w:val="21"/>
        </w:rPr>
        <w:t>6.4.12.4</w:t>
      </w:r>
      <w:r w:rsidRPr="005B5C10">
        <w:rPr>
          <w:rFonts w:hint="eastAsia"/>
          <w:b/>
          <w:bCs/>
          <w:color w:val="000000" w:themeColor="text1"/>
          <w:kern w:val="0"/>
          <w:szCs w:val="21"/>
        </w:rPr>
        <w:t xml:space="preserve"> </w:t>
      </w:r>
      <w:r w:rsidRPr="005B5C10">
        <w:rPr>
          <w:b/>
          <w:bCs/>
          <w:color w:val="000000" w:themeColor="text1"/>
          <w:szCs w:val="21"/>
        </w:rPr>
        <w:t>期末参与转融通证券出借业务的证券</w:t>
      </w:r>
    </w:p>
    <w:p w14:paraId="144A665E" w14:textId="77777777" w:rsidR="00465DFB" w:rsidRPr="005B5C10" w:rsidRDefault="00465DFB" w:rsidP="00465DFB">
      <w:pPr>
        <w:tabs>
          <w:tab w:val="left" w:pos="426"/>
        </w:tabs>
        <w:spacing w:line="360" w:lineRule="auto"/>
        <w:ind w:firstLineChars="200" w:firstLine="420"/>
        <w:jc w:val="left"/>
        <w:rPr>
          <w:color w:val="000000" w:themeColor="text1"/>
          <w:szCs w:val="21"/>
        </w:rPr>
      </w:pPr>
      <w:r w:rsidRPr="005B5C10">
        <w:rPr>
          <w:color w:val="000000" w:themeColor="text1"/>
          <w:kern w:val="0"/>
          <w:szCs w:val="21"/>
        </w:rPr>
        <w:t>无。</w:t>
      </w:r>
    </w:p>
    <w:bookmarkEnd w:id="78"/>
    <w:p w14:paraId="0545E20B"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 </w:t>
      </w:r>
      <w:r w:rsidRPr="005B5C10">
        <w:rPr>
          <w:rFonts w:eastAsiaTheme="minorEastAsia"/>
          <w:b/>
          <w:bCs/>
          <w:color w:val="000000" w:themeColor="text1"/>
          <w:szCs w:val="21"/>
        </w:rPr>
        <w:t>金融工具风险及管理</w:t>
      </w:r>
    </w:p>
    <w:p w14:paraId="64FD74D2"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6.4.13.1 </w:t>
      </w:r>
      <w:r w:rsidRPr="005B5C10">
        <w:rPr>
          <w:rFonts w:eastAsiaTheme="minorEastAsia"/>
          <w:b/>
          <w:bCs/>
          <w:color w:val="000000" w:themeColor="text1"/>
          <w:szCs w:val="21"/>
        </w:rPr>
        <w:t>风险管理政策和组织架构</w:t>
      </w:r>
    </w:p>
    <w:p w14:paraId="6A77784C" w14:textId="77777777" w:rsidR="00467645" w:rsidRDefault="005C5C8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属于混合型基金产品，预期风险和收益水平高于债券型基金和货币市场基金，低于股票型基金，属于较高风险收益水平的基金产品。本基金投资的金融工具主要包括股票投资和债券投资等。本基金在日常经营活动中面临的与这些金融工具相关的风险主要包括信用风险、流动性风险及市场风险。本基金的基金管理人从事风险管理的主要目标是采用量化投资对基金资产进行积极管理，力争获取超越业绩基准的投资收益。</w:t>
      </w:r>
    </w:p>
    <w:p w14:paraId="044EFDEA" w14:textId="77777777" w:rsidR="00467645" w:rsidRDefault="00467645">
      <w:pPr>
        <w:spacing w:line="360" w:lineRule="auto"/>
        <w:ind w:firstLineChars="200" w:firstLine="420"/>
        <w:rPr>
          <w:rFonts w:eastAsiaTheme="minorEastAsia"/>
          <w:color w:val="000000" w:themeColor="text1"/>
          <w:szCs w:val="21"/>
        </w:rPr>
      </w:pPr>
    </w:p>
    <w:p w14:paraId="656FA89C" w14:textId="77777777" w:rsidR="00467645" w:rsidRDefault="005C5C8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14:paraId="07A46821" w14:textId="77777777" w:rsidR="00467645" w:rsidRDefault="00467645">
      <w:pPr>
        <w:spacing w:line="360" w:lineRule="auto"/>
        <w:ind w:firstLineChars="200" w:firstLine="420"/>
        <w:rPr>
          <w:rFonts w:eastAsiaTheme="minorEastAsia"/>
          <w:color w:val="000000" w:themeColor="text1"/>
          <w:szCs w:val="21"/>
        </w:rPr>
      </w:pPr>
    </w:p>
    <w:p w14:paraId="493B6C57" w14:textId="77777777" w:rsidR="00467645" w:rsidRDefault="005C5C8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本基金的基金管理人建立了以风险控制委员会为核心的、由督察长、风险控制委员会、风险管理部、监察稽核部和相关业务部门构成的风险管理架构体系。</w:t>
      </w:r>
      <w:r>
        <w:rPr>
          <w:rFonts w:eastAsiaTheme="minorEastAsia"/>
          <w:color w:val="000000" w:themeColor="text1"/>
          <w:szCs w:val="21"/>
        </w:rPr>
        <w:t xml:space="preserve">  </w:t>
      </w:r>
    </w:p>
    <w:p w14:paraId="07B821D9" w14:textId="77777777" w:rsidR="00467645" w:rsidRDefault="00467645">
      <w:pPr>
        <w:spacing w:line="360" w:lineRule="auto"/>
        <w:ind w:firstLineChars="200" w:firstLine="420"/>
        <w:rPr>
          <w:rFonts w:eastAsiaTheme="minorEastAsia"/>
          <w:color w:val="000000" w:themeColor="text1"/>
          <w:szCs w:val="21"/>
        </w:rPr>
      </w:pPr>
    </w:p>
    <w:p w14:paraId="3DF725F3"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4D77A3E2"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6.4.13.2 </w:t>
      </w:r>
      <w:r w:rsidRPr="005B5C10">
        <w:rPr>
          <w:rFonts w:eastAsiaTheme="minorEastAsia"/>
          <w:b/>
          <w:bCs/>
          <w:color w:val="000000" w:themeColor="text1"/>
          <w:szCs w:val="21"/>
        </w:rPr>
        <w:t>信用风险</w:t>
      </w:r>
    </w:p>
    <w:p w14:paraId="01D6EF52" w14:textId="77777777" w:rsidR="00467645" w:rsidRDefault="005C5C89">
      <w:pPr>
        <w:spacing w:line="360" w:lineRule="auto"/>
        <w:ind w:firstLineChars="200" w:firstLine="420"/>
        <w:rPr>
          <w:rFonts w:eastAsiaTheme="minorEastAsia"/>
          <w:color w:val="000000" w:themeColor="text1"/>
          <w:szCs w:val="21"/>
        </w:rPr>
      </w:pPr>
      <w:r>
        <w:rPr>
          <w:rFonts w:eastAsiaTheme="minorEastAsia"/>
          <w:color w:val="000000" w:themeColor="text1"/>
          <w:szCs w:val="21"/>
        </w:rPr>
        <w:t>信用风险是指基金在交易过程中因交易对手未履行合约责任，或者基金所投资证券之发行人出现违约、拒绝支付到期本息等情况，导致基金资产损失和收益变化的风险。</w:t>
      </w:r>
    </w:p>
    <w:p w14:paraId="2DA7C494" w14:textId="77777777" w:rsidR="00467645" w:rsidRDefault="00467645">
      <w:pPr>
        <w:spacing w:line="360" w:lineRule="auto"/>
        <w:ind w:firstLineChars="200" w:firstLine="420"/>
        <w:rPr>
          <w:rFonts w:eastAsiaTheme="minorEastAsia"/>
          <w:color w:val="000000" w:themeColor="text1"/>
          <w:szCs w:val="21"/>
        </w:rPr>
      </w:pPr>
    </w:p>
    <w:p w14:paraId="182D268E" w14:textId="77777777" w:rsidR="00467645" w:rsidRDefault="005C5C8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交易前对交易对手的资信状况进行了充分的评估。本基金的银行存款存放在本基金的托管人中国工商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14:paraId="172CD654" w14:textId="77777777" w:rsidR="00467645" w:rsidRDefault="00467645">
      <w:pPr>
        <w:spacing w:line="360" w:lineRule="auto"/>
        <w:ind w:firstLineChars="200" w:firstLine="420"/>
        <w:rPr>
          <w:rFonts w:eastAsiaTheme="minorEastAsia"/>
          <w:color w:val="000000" w:themeColor="text1"/>
          <w:szCs w:val="21"/>
        </w:rPr>
      </w:pPr>
    </w:p>
    <w:p w14:paraId="2E270598"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本基金的基金管理人建立了信用风险管理流程，通过对投资品种信用等级评估来控制证券发行人的信用风险，且通过分散化投资以分散信用风险。</w:t>
      </w:r>
    </w:p>
    <w:p w14:paraId="2A0E7116"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6.4.13.3 </w:t>
      </w:r>
      <w:r w:rsidRPr="005B5C10">
        <w:rPr>
          <w:rFonts w:eastAsiaTheme="minorEastAsia"/>
          <w:b/>
          <w:bCs/>
          <w:color w:val="000000" w:themeColor="text1"/>
          <w:szCs w:val="21"/>
        </w:rPr>
        <w:t>流动性风险</w:t>
      </w:r>
    </w:p>
    <w:p w14:paraId="07151CCE" w14:textId="77777777" w:rsidR="00467645" w:rsidRDefault="005C5C89">
      <w:pPr>
        <w:spacing w:line="360" w:lineRule="auto"/>
        <w:ind w:firstLineChars="200" w:firstLine="420"/>
        <w:rPr>
          <w:rFonts w:eastAsiaTheme="minorEastAsia"/>
          <w:color w:val="000000" w:themeColor="text1"/>
          <w:szCs w:val="21"/>
        </w:rPr>
      </w:pPr>
      <w:r>
        <w:rPr>
          <w:rFonts w:eastAsiaTheme="minorEastAsia"/>
          <w:color w:val="000000" w:themeColor="text1"/>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color w:val="000000" w:themeColor="text1"/>
          <w:szCs w:val="21"/>
        </w:rPr>
        <w:t xml:space="preserve"> </w:t>
      </w:r>
    </w:p>
    <w:p w14:paraId="4FFECD12" w14:textId="77777777" w:rsidR="00467645" w:rsidRDefault="005C5C8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7D0E1B41" w14:textId="77777777" w:rsidR="00467645" w:rsidRDefault="005C5C89">
      <w:pPr>
        <w:spacing w:line="360" w:lineRule="auto"/>
        <w:ind w:firstLineChars="200" w:firstLine="420"/>
        <w:rPr>
          <w:rFonts w:eastAsiaTheme="minorEastAsia"/>
          <w:color w:val="000000" w:themeColor="text1"/>
          <w:szCs w:val="21"/>
        </w:rPr>
      </w:pPr>
      <w:r>
        <w:rPr>
          <w:rFonts w:eastAsiaTheme="minorEastAsia"/>
          <w:color w:val="000000" w:themeColor="text1"/>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color w:val="000000" w:themeColor="text1"/>
          <w:szCs w:val="21"/>
        </w:rPr>
        <w:t xml:space="preserve"> </w:t>
      </w:r>
    </w:p>
    <w:p w14:paraId="21388626" w14:textId="77777777" w:rsidR="00467645" w:rsidRDefault="005C5C8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107F2B43"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本基金所承担的全部金融负债的合约约定到期日均为一个月以内且不计息，可赎回基金份额净值</w:t>
      </w:r>
      <w:r w:rsidRPr="005B5C10">
        <w:rPr>
          <w:rFonts w:eastAsiaTheme="minorEastAsia"/>
          <w:color w:val="000000" w:themeColor="text1"/>
          <w:szCs w:val="21"/>
        </w:rPr>
        <w:t>(</w:t>
      </w:r>
      <w:r w:rsidRPr="005B5C10">
        <w:rPr>
          <w:rFonts w:eastAsiaTheme="minorEastAsia"/>
          <w:color w:val="000000" w:themeColor="text1"/>
          <w:szCs w:val="21"/>
        </w:rPr>
        <w:t>净资产</w:t>
      </w:r>
      <w:r w:rsidRPr="005B5C10">
        <w:rPr>
          <w:rFonts w:eastAsiaTheme="minorEastAsia"/>
          <w:color w:val="000000" w:themeColor="text1"/>
          <w:szCs w:val="21"/>
        </w:rPr>
        <w:t>)</w:t>
      </w:r>
      <w:r w:rsidRPr="005B5C10">
        <w:rPr>
          <w:rFonts w:eastAsiaTheme="minorEastAsia"/>
          <w:color w:val="000000" w:themeColor="text1"/>
          <w:szCs w:val="21"/>
        </w:rPr>
        <w:t>无固定到期日且不计息，因此账面余额即为未折现的合约到期现金流量。</w:t>
      </w:r>
    </w:p>
    <w:p w14:paraId="79AB5971" w14:textId="77777777" w:rsidR="006B65E1" w:rsidRPr="005B5C10" w:rsidRDefault="00945F2E">
      <w:pPr>
        <w:spacing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6.4.13.3.1 </w:t>
      </w:r>
      <w:r w:rsidRPr="005B5C10">
        <w:rPr>
          <w:rFonts w:eastAsiaTheme="minorEastAsia"/>
          <w:b/>
          <w:color w:val="000000" w:themeColor="text1"/>
          <w:szCs w:val="21"/>
        </w:rPr>
        <w:t>金融资产和金融负债的到期期限分析</w:t>
      </w:r>
    </w:p>
    <w:p w14:paraId="3D93356B"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53751CF7" w14:textId="77777777" w:rsidR="000D6025" w:rsidRPr="005B5C10" w:rsidRDefault="000D6025" w:rsidP="00572E9A">
      <w:pPr>
        <w:spacing w:beforeLines="50" w:before="156" w:line="360" w:lineRule="auto"/>
        <w:rPr>
          <w:rFonts w:eastAsiaTheme="minorEastAsia"/>
          <w:b/>
          <w:bCs/>
          <w:color w:val="000000" w:themeColor="text1"/>
          <w:szCs w:val="21"/>
        </w:rPr>
      </w:pPr>
      <w:r w:rsidRPr="005B5C10">
        <w:rPr>
          <w:rFonts w:eastAsiaTheme="minorEastAsia"/>
          <w:b/>
          <w:bCs/>
          <w:color w:val="000000" w:themeColor="text1"/>
          <w:kern w:val="0"/>
          <w:szCs w:val="21"/>
        </w:rPr>
        <w:t>6.4.13.3</w:t>
      </w:r>
      <w:r w:rsidRPr="005B5C10">
        <w:rPr>
          <w:rFonts w:eastAsiaTheme="minorEastAsia" w:hint="eastAsia"/>
          <w:b/>
          <w:bCs/>
          <w:color w:val="000000" w:themeColor="text1"/>
          <w:kern w:val="0"/>
          <w:szCs w:val="21"/>
        </w:rPr>
        <w:t>.2</w:t>
      </w:r>
      <w:r w:rsidRPr="005B5C10">
        <w:rPr>
          <w:rFonts w:eastAsiaTheme="minorEastAsia"/>
          <w:b/>
          <w:bCs/>
          <w:color w:val="000000" w:themeColor="text1"/>
          <w:kern w:val="0"/>
          <w:szCs w:val="21"/>
        </w:rPr>
        <w:t xml:space="preserve"> </w:t>
      </w:r>
      <w:r w:rsidRPr="005B5C10">
        <w:rPr>
          <w:rFonts w:eastAsiaTheme="minorEastAsia" w:hint="eastAsia"/>
          <w:b/>
          <w:bCs/>
          <w:color w:val="000000" w:themeColor="text1"/>
          <w:szCs w:val="21"/>
        </w:rPr>
        <w:t>报告期内本基金组合资产的流动性风险分析</w:t>
      </w:r>
    </w:p>
    <w:p w14:paraId="4EE51A6E" w14:textId="77777777" w:rsidR="00467645" w:rsidRDefault="005C5C8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14:paraId="4633BA9D" w14:textId="77777777" w:rsidR="00467645" w:rsidRDefault="00467645">
      <w:pPr>
        <w:widowControl/>
        <w:spacing w:line="360" w:lineRule="auto"/>
        <w:ind w:firstLineChars="200" w:firstLine="420"/>
        <w:rPr>
          <w:rFonts w:eastAsiaTheme="minorEastAsia"/>
          <w:color w:val="000000" w:themeColor="text1"/>
          <w:kern w:val="0"/>
          <w:szCs w:val="21"/>
        </w:rPr>
      </w:pPr>
    </w:p>
    <w:p w14:paraId="498AEBE8" w14:textId="77777777" w:rsidR="00467645" w:rsidRDefault="005C5C8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14:paraId="7188F912" w14:textId="77777777" w:rsidR="00467645" w:rsidRDefault="00467645">
      <w:pPr>
        <w:widowControl/>
        <w:spacing w:line="360" w:lineRule="auto"/>
        <w:ind w:firstLineChars="200" w:firstLine="420"/>
        <w:rPr>
          <w:rFonts w:eastAsiaTheme="minorEastAsia"/>
          <w:color w:val="000000" w:themeColor="text1"/>
          <w:kern w:val="0"/>
          <w:szCs w:val="21"/>
        </w:rPr>
      </w:pPr>
    </w:p>
    <w:p w14:paraId="2EC826EB" w14:textId="77777777" w:rsidR="00467645" w:rsidRDefault="005C5C8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4F89D71E" w14:textId="77777777" w:rsidR="00467645" w:rsidRDefault="00467645">
      <w:pPr>
        <w:widowControl/>
        <w:spacing w:line="360" w:lineRule="auto"/>
        <w:ind w:firstLineChars="200" w:firstLine="420"/>
        <w:rPr>
          <w:rFonts w:eastAsiaTheme="minorEastAsia"/>
          <w:color w:val="000000" w:themeColor="text1"/>
          <w:kern w:val="0"/>
          <w:szCs w:val="21"/>
        </w:rPr>
      </w:pPr>
    </w:p>
    <w:p w14:paraId="760E7A41" w14:textId="77777777" w:rsidR="00467645" w:rsidRDefault="005C5C8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14:paraId="24750015" w14:textId="77777777" w:rsidR="00467645" w:rsidRDefault="00467645">
      <w:pPr>
        <w:widowControl/>
        <w:spacing w:line="360" w:lineRule="auto"/>
        <w:ind w:firstLineChars="200" w:firstLine="420"/>
        <w:rPr>
          <w:rFonts w:eastAsiaTheme="minorEastAsia"/>
          <w:color w:val="000000" w:themeColor="text1"/>
          <w:kern w:val="0"/>
          <w:szCs w:val="21"/>
        </w:rPr>
      </w:pPr>
    </w:p>
    <w:p w14:paraId="3790F1D5" w14:textId="77777777" w:rsidR="000D6025" w:rsidRPr="005B5C10" w:rsidRDefault="000D6025" w:rsidP="000D6025">
      <w:pPr>
        <w:widowControl/>
        <w:spacing w:line="360" w:lineRule="auto"/>
        <w:ind w:firstLineChars="200" w:firstLine="420"/>
        <w:rPr>
          <w:rFonts w:eastAsiaTheme="minorEastAsia"/>
          <w:color w:val="000000" w:themeColor="text1"/>
          <w:kern w:val="0"/>
          <w:szCs w:val="21"/>
        </w:rPr>
      </w:pPr>
      <w:r w:rsidRPr="005B5C10">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4E9A47CD"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 </w:t>
      </w:r>
      <w:r w:rsidRPr="005B5C10">
        <w:rPr>
          <w:rFonts w:eastAsiaTheme="minorEastAsia"/>
          <w:b/>
          <w:bCs/>
          <w:color w:val="000000" w:themeColor="text1"/>
          <w:szCs w:val="21"/>
        </w:rPr>
        <w:t>市场风险</w:t>
      </w:r>
    </w:p>
    <w:p w14:paraId="0FC171FF"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市场风险是指基金所持金融工具的公允价值或未来现金流量因所处市场各类价格因素的变动而发生波动的风险，包括利率风险、外汇风险和其他价格风险。</w:t>
      </w:r>
    </w:p>
    <w:p w14:paraId="0B3EF40B"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6.4.13.4.1 </w:t>
      </w:r>
      <w:r w:rsidRPr="005B5C10">
        <w:rPr>
          <w:rFonts w:eastAsiaTheme="minorEastAsia"/>
          <w:b/>
          <w:bCs/>
          <w:color w:val="000000" w:themeColor="text1"/>
          <w:szCs w:val="21"/>
        </w:rPr>
        <w:t>利率风险</w:t>
      </w:r>
    </w:p>
    <w:p w14:paraId="09250A83" w14:textId="77777777" w:rsidR="00467645" w:rsidRDefault="005C5C89">
      <w:pPr>
        <w:spacing w:line="360" w:lineRule="auto"/>
        <w:ind w:firstLineChars="200" w:firstLine="420"/>
        <w:rPr>
          <w:rFonts w:eastAsiaTheme="minorEastAsia"/>
          <w:color w:val="000000" w:themeColor="text1"/>
          <w:szCs w:val="21"/>
        </w:rPr>
      </w:pPr>
      <w:r>
        <w:rPr>
          <w:rFonts w:eastAsiaTheme="minorEastAsia"/>
          <w:color w:val="000000" w:themeColor="text1"/>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color w:val="000000" w:themeColor="text1"/>
          <w:szCs w:val="21"/>
        </w:rPr>
        <w:t xml:space="preserve"> </w:t>
      </w:r>
    </w:p>
    <w:p w14:paraId="6D110620" w14:textId="77777777" w:rsidR="00467645" w:rsidRDefault="005C5C8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4124DEDA" w14:textId="77777777" w:rsidR="00467645" w:rsidRDefault="005C5C8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本基金的基金管理人定期对本基金面临的利率敏感性缺口进行监控，并通过调整投资组合的久期等方法对上述利率风险进行管理。</w:t>
      </w:r>
      <w:r>
        <w:rPr>
          <w:rFonts w:eastAsiaTheme="minorEastAsia"/>
          <w:color w:val="000000" w:themeColor="text1"/>
          <w:szCs w:val="21"/>
        </w:rPr>
        <w:t xml:space="preserve"> </w:t>
      </w:r>
    </w:p>
    <w:p w14:paraId="3E863A52" w14:textId="77777777" w:rsidR="00467645" w:rsidRDefault="005C5C8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3E782F8F"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本基金持有及承担的大部分金融资产和金融负债不计息，因此本基金的收入及经营活动的现金流量在很大程度上独立于市场利率变化。本基金持有的利率敏感性资产主要为银行存款、结算备付金和存出保证金等。</w:t>
      </w:r>
      <w:r w:rsidRPr="005B5C10">
        <w:rPr>
          <w:rFonts w:eastAsiaTheme="minorEastAsia"/>
          <w:color w:val="000000" w:themeColor="text1"/>
          <w:szCs w:val="21"/>
        </w:rPr>
        <w:t xml:space="preserve"> </w:t>
      </w:r>
    </w:p>
    <w:p w14:paraId="23C55DA3" w14:textId="77777777" w:rsidR="00A438A6" w:rsidRPr="005B5C10" w:rsidRDefault="00A438A6"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6.4.13.4.1.1 </w:t>
      </w:r>
      <w:r w:rsidRPr="005B5C10">
        <w:rPr>
          <w:rFonts w:eastAsiaTheme="minorEastAsia"/>
          <w:b/>
          <w:bCs/>
          <w:color w:val="000000" w:themeColor="text1"/>
          <w:szCs w:val="21"/>
        </w:rPr>
        <w:t>利率风险敞口</w:t>
      </w:r>
    </w:p>
    <w:p w14:paraId="65A60423" w14:textId="77777777" w:rsidR="00A438A6" w:rsidRPr="005B5C10" w:rsidRDefault="00A438A6" w:rsidP="00A438A6">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8148A4" w:rsidRPr="005B5C10" w14:paraId="12B9017F"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2CF9AF52"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本期末</w:t>
            </w:r>
          </w:p>
          <w:p w14:paraId="01C7B941"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14:paraId="661AABA2"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1</w:t>
            </w:r>
            <w:r w:rsidRPr="005B5C10">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14:paraId="28374876"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1-5</w:t>
            </w:r>
            <w:r w:rsidRPr="005B5C10">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14:paraId="6BE3A2D8"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5</w:t>
            </w:r>
            <w:r w:rsidRPr="005B5C10">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14:paraId="16EB195B"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14:paraId="5438664A"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合计</w:t>
            </w:r>
          </w:p>
        </w:tc>
      </w:tr>
      <w:tr w:rsidR="008148A4" w:rsidRPr="005B5C10" w14:paraId="507C27BC"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5E7B2C18"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14:paraId="36576F15"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534D54B7"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58B7D362"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1F354DD1"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5AF6FE07" w14:textId="77777777" w:rsidR="00A438A6" w:rsidRPr="005B5C10" w:rsidRDefault="00A438A6" w:rsidP="00052F8B">
            <w:pPr>
              <w:spacing w:line="360" w:lineRule="auto"/>
              <w:jc w:val="right"/>
              <w:rPr>
                <w:rFonts w:eastAsiaTheme="minorEastAsia"/>
                <w:color w:val="000000" w:themeColor="text1"/>
                <w:szCs w:val="21"/>
              </w:rPr>
            </w:pPr>
          </w:p>
        </w:tc>
      </w:tr>
      <w:tr w:rsidR="00467645" w14:paraId="7B062E36" w14:textId="77777777">
        <w:tc>
          <w:tcPr>
            <w:tcW w:w="1246" w:type="dxa"/>
            <w:vAlign w:val="center"/>
          </w:tcPr>
          <w:p w14:paraId="460D454B" w14:textId="77777777" w:rsidR="00467645" w:rsidRDefault="005C5C89">
            <w:pPr>
              <w:jc w:val="center"/>
            </w:pPr>
            <w:r>
              <w:rPr>
                <w:rFonts w:eastAsiaTheme="minorEastAsia"/>
                <w:color w:val="000000" w:themeColor="text1"/>
                <w:szCs w:val="21"/>
              </w:rPr>
              <w:t>货币资金</w:t>
            </w:r>
          </w:p>
        </w:tc>
        <w:tc>
          <w:tcPr>
            <w:tcW w:w="1586" w:type="dxa"/>
            <w:vAlign w:val="center"/>
          </w:tcPr>
          <w:p w14:paraId="06281A9A" w14:textId="77777777" w:rsidR="00467645" w:rsidRDefault="005C5C89">
            <w:pPr>
              <w:jc w:val="right"/>
            </w:pPr>
            <w:r>
              <w:rPr>
                <w:rFonts w:eastAsiaTheme="minorEastAsia"/>
                <w:color w:val="000000" w:themeColor="text1"/>
                <w:szCs w:val="21"/>
              </w:rPr>
              <w:t>1,278,996.94</w:t>
            </w:r>
          </w:p>
        </w:tc>
        <w:tc>
          <w:tcPr>
            <w:tcW w:w="1587" w:type="dxa"/>
            <w:vAlign w:val="center"/>
          </w:tcPr>
          <w:p w14:paraId="4B913CF1" w14:textId="77777777" w:rsidR="00467645" w:rsidRDefault="005C5C89">
            <w:pPr>
              <w:jc w:val="right"/>
            </w:pPr>
            <w:r>
              <w:rPr>
                <w:rFonts w:eastAsiaTheme="minorEastAsia"/>
                <w:color w:val="000000" w:themeColor="text1"/>
                <w:szCs w:val="21"/>
              </w:rPr>
              <w:t>-</w:t>
            </w:r>
          </w:p>
        </w:tc>
        <w:tc>
          <w:tcPr>
            <w:tcW w:w="1587" w:type="dxa"/>
            <w:vAlign w:val="center"/>
          </w:tcPr>
          <w:p w14:paraId="1DDBCFD5" w14:textId="77777777" w:rsidR="00467645" w:rsidRDefault="005C5C89">
            <w:pPr>
              <w:jc w:val="right"/>
            </w:pPr>
            <w:r>
              <w:rPr>
                <w:rFonts w:eastAsiaTheme="minorEastAsia"/>
                <w:color w:val="000000" w:themeColor="text1"/>
                <w:szCs w:val="21"/>
              </w:rPr>
              <w:t>-</w:t>
            </w:r>
          </w:p>
        </w:tc>
        <w:tc>
          <w:tcPr>
            <w:tcW w:w="1587" w:type="dxa"/>
            <w:vAlign w:val="center"/>
          </w:tcPr>
          <w:p w14:paraId="14C0CF89" w14:textId="77777777" w:rsidR="00467645" w:rsidRDefault="005C5C89">
            <w:pPr>
              <w:jc w:val="right"/>
            </w:pPr>
            <w:r>
              <w:rPr>
                <w:rFonts w:eastAsiaTheme="minorEastAsia"/>
                <w:color w:val="000000" w:themeColor="text1"/>
                <w:szCs w:val="21"/>
              </w:rPr>
              <w:t>-</w:t>
            </w:r>
          </w:p>
        </w:tc>
        <w:tc>
          <w:tcPr>
            <w:tcW w:w="1587" w:type="dxa"/>
            <w:vAlign w:val="center"/>
          </w:tcPr>
          <w:p w14:paraId="43E6743D" w14:textId="77777777" w:rsidR="00467645" w:rsidRDefault="005C5C89">
            <w:pPr>
              <w:jc w:val="right"/>
            </w:pPr>
            <w:r>
              <w:rPr>
                <w:rFonts w:eastAsiaTheme="minorEastAsia"/>
                <w:color w:val="000000" w:themeColor="text1"/>
                <w:szCs w:val="21"/>
              </w:rPr>
              <w:t>1,278,996.94</w:t>
            </w:r>
          </w:p>
        </w:tc>
      </w:tr>
      <w:tr w:rsidR="00467645" w14:paraId="69561498" w14:textId="77777777">
        <w:tc>
          <w:tcPr>
            <w:tcW w:w="1246" w:type="dxa"/>
            <w:vAlign w:val="center"/>
          </w:tcPr>
          <w:p w14:paraId="3727B698" w14:textId="77777777" w:rsidR="00467645" w:rsidRDefault="005C5C89">
            <w:pPr>
              <w:jc w:val="center"/>
            </w:pPr>
            <w:r>
              <w:rPr>
                <w:rFonts w:eastAsiaTheme="minorEastAsia"/>
                <w:color w:val="000000" w:themeColor="text1"/>
                <w:szCs w:val="21"/>
              </w:rPr>
              <w:t>结算备付金</w:t>
            </w:r>
          </w:p>
        </w:tc>
        <w:tc>
          <w:tcPr>
            <w:tcW w:w="1586" w:type="dxa"/>
            <w:vAlign w:val="center"/>
          </w:tcPr>
          <w:p w14:paraId="0994AB21" w14:textId="77777777" w:rsidR="00467645" w:rsidRDefault="005C5C89">
            <w:pPr>
              <w:jc w:val="right"/>
            </w:pPr>
            <w:r>
              <w:rPr>
                <w:rFonts w:eastAsiaTheme="minorEastAsia"/>
                <w:color w:val="000000" w:themeColor="text1"/>
                <w:szCs w:val="21"/>
              </w:rPr>
              <w:t>59,039.96</w:t>
            </w:r>
          </w:p>
        </w:tc>
        <w:tc>
          <w:tcPr>
            <w:tcW w:w="1587" w:type="dxa"/>
            <w:vAlign w:val="center"/>
          </w:tcPr>
          <w:p w14:paraId="2775D686" w14:textId="77777777" w:rsidR="00467645" w:rsidRDefault="005C5C89">
            <w:pPr>
              <w:jc w:val="right"/>
            </w:pPr>
            <w:r>
              <w:rPr>
                <w:rFonts w:eastAsiaTheme="minorEastAsia"/>
                <w:color w:val="000000" w:themeColor="text1"/>
                <w:szCs w:val="21"/>
              </w:rPr>
              <w:t>-</w:t>
            </w:r>
          </w:p>
        </w:tc>
        <w:tc>
          <w:tcPr>
            <w:tcW w:w="1587" w:type="dxa"/>
            <w:vAlign w:val="center"/>
          </w:tcPr>
          <w:p w14:paraId="6EB39BBB" w14:textId="77777777" w:rsidR="00467645" w:rsidRDefault="005C5C89">
            <w:pPr>
              <w:jc w:val="right"/>
            </w:pPr>
            <w:r>
              <w:rPr>
                <w:rFonts w:eastAsiaTheme="minorEastAsia"/>
                <w:color w:val="000000" w:themeColor="text1"/>
                <w:szCs w:val="21"/>
              </w:rPr>
              <w:t>-</w:t>
            </w:r>
          </w:p>
        </w:tc>
        <w:tc>
          <w:tcPr>
            <w:tcW w:w="1587" w:type="dxa"/>
            <w:vAlign w:val="center"/>
          </w:tcPr>
          <w:p w14:paraId="7B6A58F4" w14:textId="77777777" w:rsidR="00467645" w:rsidRDefault="005C5C89">
            <w:pPr>
              <w:jc w:val="right"/>
            </w:pPr>
            <w:r>
              <w:rPr>
                <w:rFonts w:eastAsiaTheme="minorEastAsia"/>
                <w:color w:val="000000" w:themeColor="text1"/>
                <w:szCs w:val="21"/>
              </w:rPr>
              <w:t>-</w:t>
            </w:r>
          </w:p>
        </w:tc>
        <w:tc>
          <w:tcPr>
            <w:tcW w:w="1587" w:type="dxa"/>
            <w:vAlign w:val="center"/>
          </w:tcPr>
          <w:p w14:paraId="39E38AF1" w14:textId="77777777" w:rsidR="00467645" w:rsidRDefault="005C5C89">
            <w:pPr>
              <w:jc w:val="right"/>
            </w:pPr>
            <w:r>
              <w:rPr>
                <w:rFonts w:eastAsiaTheme="minorEastAsia"/>
                <w:color w:val="000000" w:themeColor="text1"/>
                <w:szCs w:val="21"/>
              </w:rPr>
              <w:t>59,039.96</w:t>
            </w:r>
          </w:p>
        </w:tc>
      </w:tr>
      <w:tr w:rsidR="00467645" w14:paraId="70314D6B" w14:textId="77777777">
        <w:tc>
          <w:tcPr>
            <w:tcW w:w="1246" w:type="dxa"/>
            <w:vAlign w:val="center"/>
          </w:tcPr>
          <w:p w14:paraId="2660EB47" w14:textId="77777777" w:rsidR="00467645" w:rsidRDefault="005C5C89">
            <w:pPr>
              <w:jc w:val="center"/>
            </w:pPr>
            <w:r>
              <w:rPr>
                <w:rFonts w:eastAsiaTheme="minorEastAsia"/>
                <w:color w:val="000000" w:themeColor="text1"/>
                <w:szCs w:val="21"/>
              </w:rPr>
              <w:t>存出保证金</w:t>
            </w:r>
          </w:p>
        </w:tc>
        <w:tc>
          <w:tcPr>
            <w:tcW w:w="1586" w:type="dxa"/>
            <w:vAlign w:val="center"/>
          </w:tcPr>
          <w:p w14:paraId="6F2ED762" w14:textId="77777777" w:rsidR="00467645" w:rsidRDefault="005C5C89">
            <w:pPr>
              <w:jc w:val="right"/>
            </w:pPr>
            <w:r>
              <w:rPr>
                <w:rFonts w:eastAsiaTheme="minorEastAsia"/>
                <w:color w:val="000000" w:themeColor="text1"/>
                <w:szCs w:val="21"/>
              </w:rPr>
              <w:t>3,645.77</w:t>
            </w:r>
          </w:p>
        </w:tc>
        <w:tc>
          <w:tcPr>
            <w:tcW w:w="1587" w:type="dxa"/>
            <w:vAlign w:val="center"/>
          </w:tcPr>
          <w:p w14:paraId="7309CD93" w14:textId="77777777" w:rsidR="00467645" w:rsidRDefault="005C5C89">
            <w:pPr>
              <w:jc w:val="right"/>
            </w:pPr>
            <w:r>
              <w:rPr>
                <w:rFonts w:eastAsiaTheme="minorEastAsia"/>
                <w:color w:val="000000" w:themeColor="text1"/>
                <w:szCs w:val="21"/>
              </w:rPr>
              <w:t>-</w:t>
            </w:r>
          </w:p>
        </w:tc>
        <w:tc>
          <w:tcPr>
            <w:tcW w:w="1587" w:type="dxa"/>
            <w:vAlign w:val="center"/>
          </w:tcPr>
          <w:p w14:paraId="5A206DB9" w14:textId="77777777" w:rsidR="00467645" w:rsidRDefault="005C5C89">
            <w:pPr>
              <w:jc w:val="right"/>
            </w:pPr>
            <w:r>
              <w:rPr>
                <w:rFonts w:eastAsiaTheme="minorEastAsia"/>
                <w:color w:val="000000" w:themeColor="text1"/>
                <w:szCs w:val="21"/>
              </w:rPr>
              <w:t>-</w:t>
            </w:r>
          </w:p>
        </w:tc>
        <w:tc>
          <w:tcPr>
            <w:tcW w:w="1587" w:type="dxa"/>
            <w:vAlign w:val="center"/>
          </w:tcPr>
          <w:p w14:paraId="291E2CA6" w14:textId="77777777" w:rsidR="00467645" w:rsidRDefault="005C5C89">
            <w:pPr>
              <w:jc w:val="right"/>
            </w:pPr>
            <w:r>
              <w:rPr>
                <w:rFonts w:eastAsiaTheme="minorEastAsia"/>
                <w:color w:val="000000" w:themeColor="text1"/>
                <w:szCs w:val="21"/>
              </w:rPr>
              <w:t>-</w:t>
            </w:r>
          </w:p>
        </w:tc>
        <w:tc>
          <w:tcPr>
            <w:tcW w:w="1587" w:type="dxa"/>
            <w:vAlign w:val="center"/>
          </w:tcPr>
          <w:p w14:paraId="05A39900" w14:textId="77777777" w:rsidR="00467645" w:rsidRDefault="005C5C89">
            <w:pPr>
              <w:jc w:val="right"/>
            </w:pPr>
            <w:r>
              <w:rPr>
                <w:rFonts w:eastAsiaTheme="minorEastAsia"/>
                <w:color w:val="000000" w:themeColor="text1"/>
                <w:szCs w:val="21"/>
              </w:rPr>
              <w:t>3,645.77</w:t>
            </w:r>
          </w:p>
        </w:tc>
      </w:tr>
      <w:tr w:rsidR="00467645" w14:paraId="64635A56" w14:textId="77777777">
        <w:tc>
          <w:tcPr>
            <w:tcW w:w="1246" w:type="dxa"/>
            <w:vAlign w:val="center"/>
          </w:tcPr>
          <w:p w14:paraId="2E73F975" w14:textId="77777777" w:rsidR="00467645" w:rsidRDefault="005C5C89">
            <w:pPr>
              <w:jc w:val="center"/>
            </w:pPr>
            <w:r>
              <w:rPr>
                <w:rFonts w:eastAsiaTheme="minorEastAsia"/>
                <w:color w:val="000000" w:themeColor="text1"/>
                <w:szCs w:val="21"/>
              </w:rPr>
              <w:t>交易性金融资产</w:t>
            </w:r>
          </w:p>
        </w:tc>
        <w:tc>
          <w:tcPr>
            <w:tcW w:w="1586" w:type="dxa"/>
            <w:vAlign w:val="center"/>
          </w:tcPr>
          <w:p w14:paraId="3235D373" w14:textId="77777777" w:rsidR="00467645" w:rsidRDefault="005C5C89">
            <w:pPr>
              <w:jc w:val="right"/>
            </w:pPr>
            <w:r>
              <w:rPr>
                <w:rFonts w:eastAsiaTheme="minorEastAsia"/>
                <w:color w:val="000000" w:themeColor="text1"/>
                <w:szCs w:val="21"/>
              </w:rPr>
              <w:t>-</w:t>
            </w:r>
          </w:p>
        </w:tc>
        <w:tc>
          <w:tcPr>
            <w:tcW w:w="1587" w:type="dxa"/>
            <w:vAlign w:val="center"/>
          </w:tcPr>
          <w:p w14:paraId="55FDA35D" w14:textId="77777777" w:rsidR="00467645" w:rsidRDefault="005C5C89">
            <w:pPr>
              <w:jc w:val="right"/>
            </w:pPr>
            <w:r>
              <w:rPr>
                <w:rFonts w:eastAsiaTheme="minorEastAsia"/>
                <w:color w:val="000000" w:themeColor="text1"/>
                <w:szCs w:val="21"/>
              </w:rPr>
              <w:t>-</w:t>
            </w:r>
          </w:p>
        </w:tc>
        <w:tc>
          <w:tcPr>
            <w:tcW w:w="1587" w:type="dxa"/>
            <w:vAlign w:val="center"/>
          </w:tcPr>
          <w:p w14:paraId="7E7116A6" w14:textId="77777777" w:rsidR="00467645" w:rsidRDefault="005C5C89">
            <w:pPr>
              <w:jc w:val="right"/>
            </w:pPr>
            <w:r>
              <w:rPr>
                <w:rFonts w:eastAsiaTheme="minorEastAsia"/>
                <w:color w:val="000000" w:themeColor="text1"/>
                <w:szCs w:val="21"/>
              </w:rPr>
              <w:t>-</w:t>
            </w:r>
          </w:p>
        </w:tc>
        <w:tc>
          <w:tcPr>
            <w:tcW w:w="1587" w:type="dxa"/>
            <w:vAlign w:val="center"/>
          </w:tcPr>
          <w:p w14:paraId="537EE5C6" w14:textId="77777777" w:rsidR="00467645" w:rsidRDefault="005C5C89">
            <w:pPr>
              <w:jc w:val="right"/>
            </w:pPr>
            <w:r>
              <w:rPr>
                <w:rFonts w:eastAsiaTheme="minorEastAsia"/>
                <w:color w:val="000000" w:themeColor="text1"/>
                <w:szCs w:val="21"/>
              </w:rPr>
              <w:t>14,652,745.00</w:t>
            </w:r>
          </w:p>
        </w:tc>
        <w:tc>
          <w:tcPr>
            <w:tcW w:w="1587" w:type="dxa"/>
            <w:vAlign w:val="center"/>
          </w:tcPr>
          <w:p w14:paraId="4641C65B" w14:textId="77777777" w:rsidR="00467645" w:rsidRDefault="005C5C89">
            <w:pPr>
              <w:jc w:val="right"/>
            </w:pPr>
            <w:r>
              <w:rPr>
                <w:rFonts w:eastAsiaTheme="minorEastAsia"/>
                <w:color w:val="000000" w:themeColor="text1"/>
                <w:szCs w:val="21"/>
              </w:rPr>
              <w:t>14,652,745.00</w:t>
            </w:r>
          </w:p>
        </w:tc>
      </w:tr>
      <w:tr w:rsidR="00467645" w14:paraId="43FF1C90" w14:textId="77777777">
        <w:tc>
          <w:tcPr>
            <w:tcW w:w="1246" w:type="dxa"/>
            <w:vAlign w:val="center"/>
          </w:tcPr>
          <w:p w14:paraId="528D87CF" w14:textId="77777777" w:rsidR="00467645" w:rsidRDefault="005C5C89">
            <w:pPr>
              <w:jc w:val="center"/>
            </w:pPr>
            <w:r>
              <w:rPr>
                <w:rFonts w:eastAsiaTheme="minorEastAsia"/>
                <w:color w:val="000000" w:themeColor="text1"/>
                <w:szCs w:val="21"/>
              </w:rPr>
              <w:t>应收申购款</w:t>
            </w:r>
          </w:p>
        </w:tc>
        <w:tc>
          <w:tcPr>
            <w:tcW w:w="1586" w:type="dxa"/>
            <w:vAlign w:val="center"/>
          </w:tcPr>
          <w:p w14:paraId="1A9FDFA0" w14:textId="77777777" w:rsidR="00467645" w:rsidRDefault="005C5C89">
            <w:pPr>
              <w:jc w:val="right"/>
            </w:pPr>
            <w:r>
              <w:rPr>
                <w:rFonts w:eastAsiaTheme="minorEastAsia"/>
                <w:color w:val="000000" w:themeColor="text1"/>
                <w:szCs w:val="21"/>
              </w:rPr>
              <w:t>-</w:t>
            </w:r>
          </w:p>
        </w:tc>
        <w:tc>
          <w:tcPr>
            <w:tcW w:w="1587" w:type="dxa"/>
            <w:vAlign w:val="center"/>
          </w:tcPr>
          <w:p w14:paraId="0252C549" w14:textId="77777777" w:rsidR="00467645" w:rsidRDefault="005C5C89">
            <w:pPr>
              <w:jc w:val="right"/>
            </w:pPr>
            <w:r>
              <w:rPr>
                <w:rFonts w:eastAsiaTheme="minorEastAsia"/>
                <w:color w:val="000000" w:themeColor="text1"/>
                <w:szCs w:val="21"/>
              </w:rPr>
              <w:t>-</w:t>
            </w:r>
          </w:p>
        </w:tc>
        <w:tc>
          <w:tcPr>
            <w:tcW w:w="1587" w:type="dxa"/>
            <w:vAlign w:val="center"/>
          </w:tcPr>
          <w:p w14:paraId="3C6731EC" w14:textId="77777777" w:rsidR="00467645" w:rsidRDefault="005C5C89">
            <w:pPr>
              <w:jc w:val="right"/>
            </w:pPr>
            <w:r>
              <w:rPr>
                <w:rFonts w:eastAsiaTheme="minorEastAsia"/>
                <w:color w:val="000000" w:themeColor="text1"/>
                <w:szCs w:val="21"/>
              </w:rPr>
              <w:t>-</w:t>
            </w:r>
          </w:p>
        </w:tc>
        <w:tc>
          <w:tcPr>
            <w:tcW w:w="1587" w:type="dxa"/>
            <w:vAlign w:val="center"/>
          </w:tcPr>
          <w:p w14:paraId="5DF3119D" w14:textId="77777777" w:rsidR="00467645" w:rsidRDefault="005C5C89">
            <w:pPr>
              <w:jc w:val="right"/>
            </w:pPr>
            <w:r>
              <w:rPr>
                <w:rFonts w:eastAsiaTheme="minorEastAsia"/>
                <w:color w:val="000000" w:themeColor="text1"/>
                <w:szCs w:val="21"/>
              </w:rPr>
              <w:t>907.28</w:t>
            </w:r>
          </w:p>
        </w:tc>
        <w:tc>
          <w:tcPr>
            <w:tcW w:w="1587" w:type="dxa"/>
            <w:vAlign w:val="center"/>
          </w:tcPr>
          <w:p w14:paraId="50F78D93" w14:textId="77777777" w:rsidR="00467645" w:rsidRDefault="005C5C89">
            <w:pPr>
              <w:jc w:val="right"/>
            </w:pPr>
            <w:r>
              <w:rPr>
                <w:rFonts w:eastAsiaTheme="minorEastAsia"/>
                <w:color w:val="000000" w:themeColor="text1"/>
                <w:szCs w:val="21"/>
              </w:rPr>
              <w:t>907.28</w:t>
            </w:r>
          </w:p>
        </w:tc>
      </w:tr>
      <w:tr w:rsidR="008148A4" w:rsidRPr="005B5C10" w14:paraId="503242D8"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2CF7AA30"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资产总计</w:t>
            </w:r>
          </w:p>
          <w:p w14:paraId="3448C02A" w14:textId="77777777" w:rsidR="00A438A6" w:rsidRPr="005B5C10" w:rsidRDefault="00A438A6" w:rsidP="00052F8B">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6600E518"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1,341,682.67</w:t>
            </w:r>
          </w:p>
          <w:p w14:paraId="4B61C1C1"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052E282"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6C83D18"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ADC671C"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14,653,652.28</w:t>
            </w:r>
          </w:p>
        </w:tc>
        <w:tc>
          <w:tcPr>
            <w:tcW w:w="1587" w:type="dxa"/>
            <w:tcBorders>
              <w:top w:val="single" w:sz="4" w:space="0" w:color="auto"/>
              <w:left w:val="single" w:sz="4" w:space="0" w:color="auto"/>
              <w:bottom w:val="single" w:sz="4" w:space="0" w:color="auto"/>
              <w:right w:val="single" w:sz="4" w:space="0" w:color="auto"/>
            </w:tcBorders>
            <w:vAlign w:val="bottom"/>
          </w:tcPr>
          <w:p w14:paraId="046C7788"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15,995,334.95</w:t>
            </w:r>
          </w:p>
        </w:tc>
      </w:tr>
      <w:tr w:rsidR="008148A4" w:rsidRPr="005B5C10" w14:paraId="5183CCA1"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333B3947"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02112659"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6F8D7BB"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3791200"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6B47E84"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56652D0" w14:textId="77777777" w:rsidR="00A438A6" w:rsidRPr="005B5C10" w:rsidRDefault="00A438A6" w:rsidP="00052F8B">
            <w:pPr>
              <w:spacing w:line="360" w:lineRule="auto"/>
              <w:jc w:val="right"/>
              <w:rPr>
                <w:rFonts w:eastAsiaTheme="minorEastAsia"/>
                <w:color w:val="000000" w:themeColor="text1"/>
                <w:szCs w:val="21"/>
              </w:rPr>
            </w:pPr>
          </w:p>
        </w:tc>
      </w:tr>
      <w:tr w:rsidR="00467645" w14:paraId="13494BE8" w14:textId="77777777">
        <w:tc>
          <w:tcPr>
            <w:tcW w:w="1246" w:type="dxa"/>
            <w:vAlign w:val="center"/>
          </w:tcPr>
          <w:p w14:paraId="484E18E0" w14:textId="77777777" w:rsidR="00467645" w:rsidRDefault="005C5C89">
            <w:pPr>
              <w:jc w:val="center"/>
            </w:pPr>
            <w:r>
              <w:rPr>
                <w:rFonts w:eastAsiaTheme="minorEastAsia"/>
                <w:color w:val="000000" w:themeColor="text1"/>
                <w:szCs w:val="21"/>
              </w:rPr>
              <w:t>应付赎回款</w:t>
            </w:r>
          </w:p>
        </w:tc>
        <w:tc>
          <w:tcPr>
            <w:tcW w:w="1586" w:type="dxa"/>
            <w:vAlign w:val="center"/>
          </w:tcPr>
          <w:p w14:paraId="771D21CA" w14:textId="77777777" w:rsidR="00467645" w:rsidRDefault="005C5C89">
            <w:pPr>
              <w:jc w:val="right"/>
            </w:pPr>
            <w:r>
              <w:rPr>
                <w:rFonts w:eastAsiaTheme="minorEastAsia"/>
                <w:color w:val="000000" w:themeColor="text1"/>
                <w:szCs w:val="21"/>
              </w:rPr>
              <w:t>-</w:t>
            </w:r>
          </w:p>
        </w:tc>
        <w:tc>
          <w:tcPr>
            <w:tcW w:w="1587" w:type="dxa"/>
            <w:vAlign w:val="center"/>
          </w:tcPr>
          <w:p w14:paraId="33A6291C" w14:textId="77777777" w:rsidR="00467645" w:rsidRDefault="005C5C89">
            <w:pPr>
              <w:jc w:val="right"/>
            </w:pPr>
            <w:r>
              <w:rPr>
                <w:rFonts w:eastAsiaTheme="minorEastAsia"/>
                <w:color w:val="000000" w:themeColor="text1"/>
                <w:szCs w:val="21"/>
              </w:rPr>
              <w:t>-</w:t>
            </w:r>
          </w:p>
        </w:tc>
        <w:tc>
          <w:tcPr>
            <w:tcW w:w="1587" w:type="dxa"/>
            <w:vAlign w:val="center"/>
          </w:tcPr>
          <w:p w14:paraId="0883F237" w14:textId="77777777" w:rsidR="00467645" w:rsidRDefault="005C5C89">
            <w:pPr>
              <w:jc w:val="right"/>
            </w:pPr>
            <w:r>
              <w:rPr>
                <w:rFonts w:eastAsiaTheme="minorEastAsia"/>
                <w:color w:val="000000" w:themeColor="text1"/>
                <w:szCs w:val="21"/>
              </w:rPr>
              <w:t>-</w:t>
            </w:r>
          </w:p>
        </w:tc>
        <w:tc>
          <w:tcPr>
            <w:tcW w:w="1587" w:type="dxa"/>
            <w:vAlign w:val="center"/>
          </w:tcPr>
          <w:p w14:paraId="48EFCFB1" w14:textId="77777777" w:rsidR="00467645" w:rsidRDefault="005C5C89">
            <w:pPr>
              <w:jc w:val="right"/>
            </w:pPr>
            <w:r>
              <w:rPr>
                <w:rFonts w:eastAsiaTheme="minorEastAsia"/>
                <w:color w:val="000000" w:themeColor="text1"/>
                <w:szCs w:val="21"/>
              </w:rPr>
              <w:t>773.49</w:t>
            </w:r>
          </w:p>
        </w:tc>
        <w:tc>
          <w:tcPr>
            <w:tcW w:w="1587" w:type="dxa"/>
            <w:vAlign w:val="center"/>
          </w:tcPr>
          <w:p w14:paraId="32FF9D7B" w14:textId="77777777" w:rsidR="00467645" w:rsidRDefault="005C5C89">
            <w:pPr>
              <w:jc w:val="right"/>
            </w:pPr>
            <w:r>
              <w:rPr>
                <w:rFonts w:eastAsiaTheme="minorEastAsia"/>
                <w:color w:val="000000" w:themeColor="text1"/>
                <w:szCs w:val="21"/>
              </w:rPr>
              <w:t>773.49</w:t>
            </w:r>
          </w:p>
        </w:tc>
      </w:tr>
      <w:tr w:rsidR="00467645" w14:paraId="59F103F1" w14:textId="77777777">
        <w:tc>
          <w:tcPr>
            <w:tcW w:w="1246" w:type="dxa"/>
            <w:vAlign w:val="center"/>
          </w:tcPr>
          <w:p w14:paraId="7DF1BD0C" w14:textId="77777777" w:rsidR="00467645" w:rsidRDefault="005C5C89">
            <w:pPr>
              <w:jc w:val="center"/>
            </w:pPr>
            <w:r>
              <w:rPr>
                <w:rFonts w:eastAsiaTheme="minorEastAsia"/>
                <w:color w:val="000000" w:themeColor="text1"/>
                <w:szCs w:val="21"/>
              </w:rPr>
              <w:t>应付管理人报酬</w:t>
            </w:r>
          </w:p>
        </w:tc>
        <w:tc>
          <w:tcPr>
            <w:tcW w:w="1586" w:type="dxa"/>
            <w:vAlign w:val="center"/>
          </w:tcPr>
          <w:p w14:paraId="3DEE7749" w14:textId="77777777" w:rsidR="00467645" w:rsidRDefault="005C5C89">
            <w:pPr>
              <w:jc w:val="right"/>
            </w:pPr>
            <w:r>
              <w:rPr>
                <w:rFonts w:eastAsiaTheme="minorEastAsia"/>
                <w:color w:val="000000" w:themeColor="text1"/>
                <w:szCs w:val="21"/>
              </w:rPr>
              <w:t>-</w:t>
            </w:r>
          </w:p>
        </w:tc>
        <w:tc>
          <w:tcPr>
            <w:tcW w:w="1587" w:type="dxa"/>
            <w:vAlign w:val="center"/>
          </w:tcPr>
          <w:p w14:paraId="0063042A" w14:textId="77777777" w:rsidR="00467645" w:rsidRDefault="005C5C89">
            <w:pPr>
              <w:jc w:val="right"/>
            </w:pPr>
            <w:r>
              <w:rPr>
                <w:rFonts w:eastAsiaTheme="minorEastAsia"/>
                <w:color w:val="000000" w:themeColor="text1"/>
                <w:szCs w:val="21"/>
              </w:rPr>
              <w:t>-</w:t>
            </w:r>
          </w:p>
        </w:tc>
        <w:tc>
          <w:tcPr>
            <w:tcW w:w="1587" w:type="dxa"/>
            <w:vAlign w:val="center"/>
          </w:tcPr>
          <w:p w14:paraId="71A36E29" w14:textId="77777777" w:rsidR="00467645" w:rsidRDefault="005C5C89">
            <w:pPr>
              <w:jc w:val="right"/>
            </w:pPr>
            <w:r>
              <w:rPr>
                <w:rFonts w:eastAsiaTheme="minorEastAsia"/>
                <w:color w:val="000000" w:themeColor="text1"/>
                <w:szCs w:val="21"/>
              </w:rPr>
              <w:t>-</w:t>
            </w:r>
          </w:p>
        </w:tc>
        <w:tc>
          <w:tcPr>
            <w:tcW w:w="1587" w:type="dxa"/>
            <w:vAlign w:val="center"/>
          </w:tcPr>
          <w:p w14:paraId="25C60FDC" w14:textId="77777777" w:rsidR="00467645" w:rsidRDefault="005C5C89">
            <w:pPr>
              <w:jc w:val="right"/>
            </w:pPr>
            <w:r>
              <w:rPr>
                <w:rFonts w:eastAsiaTheme="minorEastAsia"/>
                <w:color w:val="000000" w:themeColor="text1"/>
                <w:szCs w:val="21"/>
              </w:rPr>
              <w:t>20,234.95</w:t>
            </w:r>
          </w:p>
        </w:tc>
        <w:tc>
          <w:tcPr>
            <w:tcW w:w="1587" w:type="dxa"/>
            <w:vAlign w:val="center"/>
          </w:tcPr>
          <w:p w14:paraId="3A5B419D" w14:textId="77777777" w:rsidR="00467645" w:rsidRDefault="005C5C89">
            <w:pPr>
              <w:jc w:val="right"/>
            </w:pPr>
            <w:r>
              <w:rPr>
                <w:rFonts w:eastAsiaTheme="minorEastAsia"/>
                <w:color w:val="000000" w:themeColor="text1"/>
                <w:szCs w:val="21"/>
              </w:rPr>
              <w:t>20,234.95</w:t>
            </w:r>
          </w:p>
        </w:tc>
      </w:tr>
      <w:tr w:rsidR="00467645" w14:paraId="2902D7B4" w14:textId="77777777">
        <w:tc>
          <w:tcPr>
            <w:tcW w:w="1246" w:type="dxa"/>
            <w:vAlign w:val="center"/>
          </w:tcPr>
          <w:p w14:paraId="0E312193" w14:textId="77777777" w:rsidR="00467645" w:rsidRDefault="005C5C89">
            <w:pPr>
              <w:jc w:val="center"/>
            </w:pPr>
            <w:r>
              <w:rPr>
                <w:rFonts w:eastAsiaTheme="minorEastAsia"/>
                <w:color w:val="000000" w:themeColor="text1"/>
                <w:szCs w:val="21"/>
              </w:rPr>
              <w:t>应付托管费</w:t>
            </w:r>
          </w:p>
        </w:tc>
        <w:tc>
          <w:tcPr>
            <w:tcW w:w="1586" w:type="dxa"/>
            <w:vAlign w:val="center"/>
          </w:tcPr>
          <w:p w14:paraId="0DE1C2E5" w14:textId="77777777" w:rsidR="00467645" w:rsidRDefault="005C5C89">
            <w:pPr>
              <w:jc w:val="right"/>
            </w:pPr>
            <w:r>
              <w:rPr>
                <w:rFonts w:eastAsiaTheme="minorEastAsia"/>
                <w:color w:val="000000" w:themeColor="text1"/>
                <w:szCs w:val="21"/>
              </w:rPr>
              <w:t>-</w:t>
            </w:r>
          </w:p>
        </w:tc>
        <w:tc>
          <w:tcPr>
            <w:tcW w:w="1587" w:type="dxa"/>
            <w:vAlign w:val="center"/>
          </w:tcPr>
          <w:p w14:paraId="28FE9167" w14:textId="77777777" w:rsidR="00467645" w:rsidRDefault="005C5C89">
            <w:pPr>
              <w:jc w:val="right"/>
            </w:pPr>
            <w:r>
              <w:rPr>
                <w:rFonts w:eastAsiaTheme="minorEastAsia"/>
                <w:color w:val="000000" w:themeColor="text1"/>
                <w:szCs w:val="21"/>
              </w:rPr>
              <w:t>-</w:t>
            </w:r>
          </w:p>
        </w:tc>
        <w:tc>
          <w:tcPr>
            <w:tcW w:w="1587" w:type="dxa"/>
            <w:vAlign w:val="center"/>
          </w:tcPr>
          <w:p w14:paraId="491CD776" w14:textId="77777777" w:rsidR="00467645" w:rsidRDefault="005C5C89">
            <w:pPr>
              <w:jc w:val="right"/>
            </w:pPr>
            <w:r>
              <w:rPr>
                <w:rFonts w:eastAsiaTheme="minorEastAsia"/>
                <w:color w:val="000000" w:themeColor="text1"/>
                <w:szCs w:val="21"/>
              </w:rPr>
              <w:t>-</w:t>
            </w:r>
          </w:p>
        </w:tc>
        <w:tc>
          <w:tcPr>
            <w:tcW w:w="1587" w:type="dxa"/>
            <w:vAlign w:val="center"/>
          </w:tcPr>
          <w:p w14:paraId="7282A8CC" w14:textId="77777777" w:rsidR="00467645" w:rsidRDefault="005C5C89">
            <w:pPr>
              <w:jc w:val="right"/>
            </w:pPr>
            <w:r>
              <w:rPr>
                <w:rFonts w:eastAsiaTheme="minorEastAsia"/>
                <w:color w:val="000000" w:themeColor="text1"/>
                <w:szCs w:val="21"/>
              </w:rPr>
              <w:t>3,372.48</w:t>
            </w:r>
          </w:p>
        </w:tc>
        <w:tc>
          <w:tcPr>
            <w:tcW w:w="1587" w:type="dxa"/>
            <w:vAlign w:val="center"/>
          </w:tcPr>
          <w:p w14:paraId="19929FA2" w14:textId="77777777" w:rsidR="00467645" w:rsidRDefault="005C5C89">
            <w:pPr>
              <w:jc w:val="right"/>
            </w:pPr>
            <w:r>
              <w:rPr>
                <w:rFonts w:eastAsiaTheme="minorEastAsia"/>
                <w:color w:val="000000" w:themeColor="text1"/>
                <w:szCs w:val="21"/>
              </w:rPr>
              <w:t>3,372.48</w:t>
            </w:r>
          </w:p>
        </w:tc>
      </w:tr>
      <w:tr w:rsidR="00467645" w14:paraId="69C53D98" w14:textId="77777777">
        <w:tc>
          <w:tcPr>
            <w:tcW w:w="1246" w:type="dxa"/>
            <w:vAlign w:val="center"/>
          </w:tcPr>
          <w:p w14:paraId="6D19E3AA" w14:textId="77777777" w:rsidR="00467645" w:rsidRDefault="005C5C89">
            <w:pPr>
              <w:jc w:val="center"/>
            </w:pPr>
            <w:r>
              <w:rPr>
                <w:rFonts w:eastAsiaTheme="minorEastAsia"/>
                <w:color w:val="000000" w:themeColor="text1"/>
                <w:szCs w:val="21"/>
              </w:rPr>
              <w:t>其他负债</w:t>
            </w:r>
          </w:p>
        </w:tc>
        <w:tc>
          <w:tcPr>
            <w:tcW w:w="1586" w:type="dxa"/>
            <w:vAlign w:val="center"/>
          </w:tcPr>
          <w:p w14:paraId="153FD158" w14:textId="77777777" w:rsidR="00467645" w:rsidRDefault="005C5C89">
            <w:pPr>
              <w:jc w:val="right"/>
            </w:pPr>
            <w:r>
              <w:rPr>
                <w:rFonts w:eastAsiaTheme="minorEastAsia"/>
                <w:color w:val="000000" w:themeColor="text1"/>
                <w:szCs w:val="21"/>
              </w:rPr>
              <w:t>-</w:t>
            </w:r>
          </w:p>
        </w:tc>
        <w:tc>
          <w:tcPr>
            <w:tcW w:w="1587" w:type="dxa"/>
            <w:vAlign w:val="center"/>
          </w:tcPr>
          <w:p w14:paraId="4C4ED5B0" w14:textId="77777777" w:rsidR="00467645" w:rsidRDefault="005C5C89">
            <w:pPr>
              <w:jc w:val="right"/>
            </w:pPr>
            <w:r>
              <w:rPr>
                <w:rFonts w:eastAsiaTheme="minorEastAsia"/>
                <w:color w:val="000000" w:themeColor="text1"/>
                <w:szCs w:val="21"/>
              </w:rPr>
              <w:t>-</w:t>
            </w:r>
          </w:p>
        </w:tc>
        <w:tc>
          <w:tcPr>
            <w:tcW w:w="1587" w:type="dxa"/>
            <w:vAlign w:val="center"/>
          </w:tcPr>
          <w:p w14:paraId="0768AE09" w14:textId="77777777" w:rsidR="00467645" w:rsidRDefault="005C5C89">
            <w:pPr>
              <w:jc w:val="right"/>
            </w:pPr>
            <w:r>
              <w:rPr>
                <w:rFonts w:eastAsiaTheme="minorEastAsia"/>
                <w:color w:val="000000" w:themeColor="text1"/>
                <w:szCs w:val="21"/>
              </w:rPr>
              <w:t>-</w:t>
            </w:r>
          </w:p>
        </w:tc>
        <w:tc>
          <w:tcPr>
            <w:tcW w:w="1587" w:type="dxa"/>
            <w:vAlign w:val="center"/>
          </w:tcPr>
          <w:p w14:paraId="55E954BA" w14:textId="77777777" w:rsidR="00467645" w:rsidRDefault="005C5C89">
            <w:pPr>
              <w:jc w:val="right"/>
            </w:pPr>
            <w:r>
              <w:rPr>
                <w:rFonts w:eastAsiaTheme="minorEastAsia"/>
                <w:color w:val="000000" w:themeColor="text1"/>
                <w:szCs w:val="21"/>
              </w:rPr>
              <w:t>71,644.90</w:t>
            </w:r>
          </w:p>
        </w:tc>
        <w:tc>
          <w:tcPr>
            <w:tcW w:w="1587" w:type="dxa"/>
            <w:vAlign w:val="center"/>
          </w:tcPr>
          <w:p w14:paraId="73644C04" w14:textId="77777777" w:rsidR="00467645" w:rsidRDefault="005C5C89">
            <w:pPr>
              <w:jc w:val="right"/>
            </w:pPr>
            <w:r>
              <w:rPr>
                <w:rFonts w:eastAsiaTheme="minorEastAsia"/>
                <w:color w:val="000000" w:themeColor="text1"/>
                <w:szCs w:val="21"/>
              </w:rPr>
              <w:t>71,644.90</w:t>
            </w:r>
          </w:p>
        </w:tc>
      </w:tr>
      <w:tr w:rsidR="008148A4" w:rsidRPr="005B5C10" w14:paraId="19431ACF"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4ED8F212"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负债总计</w:t>
            </w:r>
          </w:p>
          <w:p w14:paraId="73CB6E0F" w14:textId="77777777" w:rsidR="00A438A6" w:rsidRPr="005B5C10" w:rsidRDefault="00A438A6" w:rsidP="00052F8B">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5E4A2744"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p w14:paraId="5DD1323E"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D816CDC"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93A02D3"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318B1665"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96,025.82</w:t>
            </w:r>
          </w:p>
        </w:tc>
        <w:tc>
          <w:tcPr>
            <w:tcW w:w="1587" w:type="dxa"/>
            <w:tcBorders>
              <w:top w:val="single" w:sz="4" w:space="0" w:color="auto"/>
              <w:left w:val="single" w:sz="4" w:space="0" w:color="auto"/>
              <w:bottom w:val="single" w:sz="4" w:space="0" w:color="auto"/>
              <w:right w:val="single" w:sz="4" w:space="0" w:color="auto"/>
            </w:tcBorders>
            <w:vAlign w:val="bottom"/>
          </w:tcPr>
          <w:p w14:paraId="3FE6EDF1"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96,025.82</w:t>
            </w:r>
          </w:p>
        </w:tc>
      </w:tr>
      <w:tr w:rsidR="008148A4" w:rsidRPr="005B5C10" w14:paraId="5E87A31A"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3E682C06"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3D6DBE31"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1,341,682.67</w:t>
            </w:r>
          </w:p>
          <w:p w14:paraId="362639BD"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381DCA0"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57F9E594"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8E9378F"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14,557,626.46</w:t>
            </w:r>
          </w:p>
        </w:tc>
        <w:tc>
          <w:tcPr>
            <w:tcW w:w="1587" w:type="dxa"/>
            <w:tcBorders>
              <w:top w:val="single" w:sz="4" w:space="0" w:color="auto"/>
              <w:left w:val="single" w:sz="4" w:space="0" w:color="auto"/>
              <w:bottom w:val="single" w:sz="4" w:space="0" w:color="auto"/>
              <w:right w:val="single" w:sz="4" w:space="0" w:color="auto"/>
            </w:tcBorders>
            <w:vAlign w:val="bottom"/>
          </w:tcPr>
          <w:p w14:paraId="160525CB"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15,899,309.13</w:t>
            </w:r>
          </w:p>
        </w:tc>
      </w:tr>
      <w:tr w:rsidR="008148A4" w:rsidRPr="005B5C10" w14:paraId="493FC553"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14890BCB"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上年度末</w:t>
            </w:r>
          </w:p>
          <w:p w14:paraId="68961B13"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14:paraId="619987CF"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w:t>
            </w:r>
            <w:r w:rsidRPr="005B5C10">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14:paraId="59FBFD38"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1-5</w:t>
            </w:r>
            <w:r w:rsidRPr="005B5C10">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14:paraId="332E3233"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5</w:t>
            </w:r>
            <w:r w:rsidRPr="005B5C10">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14:paraId="0E4894BD"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14:paraId="117ED1B5"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合计</w:t>
            </w:r>
          </w:p>
        </w:tc>
      </w:tr>
      <w:tr w:rsidR="008148A4" w:rsidRPr="005B5C10" w14:paraId="09272D06"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2E81E050"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14:paraId="47872AC3"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780628B"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35130F6"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CD00543"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366C884" w14:textId="77777777" w:rsidR="00A438A6" w:rsidRPr="005B5C10" w:rsidRDefault="00A438A6" w:rsidP="00052F8B">
            <w:pPr>
              <w:spacing w:line="360" w:lineRule="auto"/>
              <w:jc w:val="right"/>
              <w:rPr>
                <w:rFonts w:eastAsiaTheme="minorEastAsia"/>
                <w:color w:val="000000" w:themeColor="text1"/>
                <w:szCs w:val="21"/>
              </w:rPr>
            </w:pPr>
          </w:p>
        </w:tc>
      </w:tr>
      <w:tr w:rsidR="00467645" w14:paraId="0AEB7D97" w14:textId="77777777">
        <w:tc>
          <w:tcPr>
            <w:tcW w:w="1246" w:type="dxa"/>
            <w:vAlign w:val="center"/>
          </w:tcPr>
          <w:p w14:paraId="3EF6F414" w14:textId="77777777" w:rsidR="00467645" w:rsidRDefault="005C5C89">
            <w:pPr>
              <w:jc w:val="center"/>
            </w:pPr>
            <w:r>
              <w:rPr>
                <w:rFonts w:eastAsiaTheme="minorEastAsia"/>
                <w:color w:val="000000" w:themeColor="text1"/>
                <w:szCs w:val="21"/>
              </w:rPr>
              <w:t>货币资金</w:t>
            </w:r>
          </w:p>
        </w:tc>
        <w:tc>
          <w:tcPr>
            <w:tcW w:w="1586" w:type="dxa"/>
            <w:vAlign w:val="center"/>
          </w:tcPr>
          <w:p w14:paraId="22FE863F" w14:textId="77777777" w:rsidR="00467645" w:rsidRDefault="005C5C89">
            <w:pPr>
              <w:jc w:val="right"/>
            </w:pPr>
            <w:r>
              <w:rPr>
                <w:rFonts w:eastAsiaTheme="minorEastAsia"/>
                <w:color w:val="000000" w:themeColor="text1"/>
                <w:szCs w:val="21"/>
              </w:rPr>
              <w:t>1,304,502.40</w:t>
            </w:r>
          </w:p>
        </w:tc>
        <w:tc>
          <w:tcPr>
            <w:tcW w:w="1587" w:type="dxa"/>
            <w:vAlign w:val="center"/>
          </w:tcPr>
          <w:p w14:paraId="1970F6B5" w14:textId="77777777" w:rsidR="00467645" w:rsidRDefault="005C5C89">
            <w:pPr>
              <w:jc w:val="right"/>
            </w:pPr>
            <w:r>
              <w:rPr>
                <w:rFonts w:eastAsiaTheme="minorEastAsia"/>
                <w:color w:val="000000" w:themeColor="text1"/>
                <w:szCs w:val="21"/>
              </w:rPr>
              <w:t>-</w:t>
            </w:r>
          </w:p>
        </w:tc>
        <w:tc>
          <w:tcPr>
            <w:tcW w:w="1587" w:type="dxa"/>
            <w:vAlign w:val="center"/>
          </w:tcPr>
          <w:p w14:paraId="1DB52CBD" w14:textId="77777777" w:rsidR="00467645" w:rsidRDefault="005C5C89">
            <w:pPr>
              <w:jc w:val="right"/>
            </w:pPr>
            <w:r>
              <w:rPr>
                <w:rFonts w:eastAsiaTheme="minorEastAsia"/>
                <w:color w:val="000000" w:themeColor="text1"/>
                <w:szCs w:val="21"/>
              </w:rPr>
              <w:t>-</w:t>
            </w:r>
          </w:p>
        </w:tc>
        <w:tc>
          <w:tcPr>
            <w:tcW w:w="1587" w:type="dxa"/>
            <w:vAlign w:val="center"/>
          </w:tcPr>
          <w:p w14:paraId="4A81FDDD" w14:textId="77777777" w:rsidR="00467645" w:rsidRDefault="005C5C89">
            <w:pPr>
              <w:jc w:val="right"/>
            </w:pPr>
            <w:r>
              <w:rPr>
                <w:rFonts w:eastAsiaTheme="minorEastAsia"/>
                <w:color w:val="000000" w:themeColor="text1"/>
                <w:szCs w:val="21"/>
              </w:rPr>
              <w:t>-</w:t>
            </w:r>
          </w:p>
        </w:tc>
        <w:tc>
          <w:tcPr>
            <w:tcW w:w="1587" w:type="dxa"/>
            <w:vAlign w:val="center"/>
          </w:tcPr>
          <w:p w14:paraId="77F4F1C1" w14:textId="77777777" w:rsidR="00467645" w:rsidRDefault="005C5C89">
            <w:pPr>
              <w:jc w:val="right"/>
            </w:pPr>
            <w:r>
              <w:rPr>
                <w:rFonts w:eastAsiaTheme="minorEastAsia"/>
                <w:color w:val="000000" w:themeColor="text1"/>
                <w:szCs w:val="21"/>
              </w:rPr>
              <w:t>1,304,502.40</w:t>
            </w:r>
          </w:p>
        </w:tc>
      </w:tr>
      <w:tr w:rsidR="00467645" w14:paraId="41AEA0AB" w14:textId="77777777">
        <w:tc>
          <w:tcPr>
            <w:tcW w:w="1246" w:type="dxa"/>
            <w:vAlign w:val="center"/>
          </w:tcPr>
          <w:p w14:paraId="073DC2BB" w14:textId="77777777" w:rsidR="00467645" w:rsidRDefault="005C5C89">
            <w:pPr>
              <w:jc w:val="center"/>
            </w:pPr>
            <w:r>
              <w:rPr>
                <w:rFonts w:eastAsiaTheme="minorEastAsia"/>
                <w:color w:val="000000" w:themeColor="text1"/>
                <w:szCs w:val="21"/>
              </w:rPr>
              <w:t>结算备付金</w:t>
            </w:r>
          </w:p>
        </w:tc>
        <w:tc>
          <w:tcPr>
            <w:tcW w:w="1586" w:type="dxa"/>
            <w:vAlign w:val="center"/>
          </w:tcPr>
          <w:p w14:paraId="67642E3D" w14:textId="77777777" w:rsidR="00467645" w:rsidRDefault="005C5C89">
            <w:pPr>
              <w:jc w:val="right"/>
            </w:pPr>
            <w:r>
              <w:rPr>
                <w:rFonts w:eastAsiaTheme="minorEastAsia"/>
                <w:color w:val="000000" w:themeColor="text1"/>
                <w:szCs w:val="21"/>
              </w:rPr>
              <w:t>51,499.94</w:t>
            </w:r>
          </w:p>
        </w:tc>
        <w:tc>
          <w:tcPr>
            <w:tcW w:w="1587" w:type="dxa"/>
            <w:vAlign w:val="center"/>
          </w:tcPr>
          <w:p w14:paraId="094EBDBE" w14:textId="77777777" w:rsidR="00467645" w:rsidRDefault="005C5C89">
            <w:pPr>
              <w:jc w:val="right"/>
            </w:pPr>
            <w:r>
              <w:rPr>
                <w:rFonts w:eastAsiaTheme="minorEastAsia"/>
                <w:color w:val="000000" w:themeColor="text1"/>
                <w:szCs w:val="21"/>
              </w:rPr>
              <w:t>-</w:t>
            </w:r>
          </w:p>
        </w:tc>
        <w:tc>
          <w:tcPr>
            <w:tcW w:w="1587" w:type="dxa"/>
            <w:vAlign w:val="center"/>
          </w:tcPr>
          <w:p w14:paraId="2CD1E4DC" w14:textId="77777777" w:rsidR="00467645" w:rsidRDefault="005C5C89">
            <w:pPr>
              <w:jc w:val="right"/>
            </w:pPr>
            <w:r>
              <w:rPr>
                <w:rFonts w:eastAsiaTheme="minorEastAsia"/>
                <w:color w:val="000000" w:themeColor="text1"/>
                <w:szCs w:val="21"/>
              </w:rPr>
              <w:t>-</w:t>
            </w:r>
          </w:p>
        </w:tc>
        <w:tc>
          <w:tcPr>
            <w:tcW w:w="1587" w:type="dxa"/>
            <w:vAlign w:val="center"/>
          </w:tcPr>
          <w:p w14:paraId="0B45A6AA" w14:textId="77777777" w:rsidR="00467645" w:rsidRDefault="005C5C89">
            <w:pPr>
              <w:jc w:val="right"/>
            </w:pPr>
            <w:r>
              <w:rPr>
                <w:rFonts w:eastAsiaTheme="minorEastAsia"/>
                <w:color w:val="000000" w:themeColor="text1"/>
                <w:szCs w:val="21"/>
              </w:rPr>
              <w:t>-</w:t>
            </w:r>
          </w:p>
        </w:tc>
        <w:tc>
          <w:tcPr>
            <w:tcW w:w="1587" w:type="dxa"/>
            <w:vAlign w:val="center"/>
          </w:tcPr>
          <w:p w14:paraId="0A1779F7" w14:textId="77777777" w:rsidR="00467645" w:rsidRDefault="005C5C89">
            <w:pPr>
              <w:jc w:val="right"/>
            </w:pPr>
            <w:r>
              <w:rPr>
                <w:rFonts w:eastAsiaTheme="minorEastAsia"/>
                <w:color w:val="000000" w:themeColor="text1"/>
                <w:szCs w:val="21"/>
              </w:rPr>
              <w:t>51,499.94</w:t>
            </w:r>
          </w:p>
        </w:tc>
      </w:tr>
      <w:tr w:rsidR="00467645" w14:paraId="147AA299" w14:textId="77777777">
        <w:tc>
          <w:tcPr>
            <w:tcW w:w="1246" w:type="dxa"/>
            <w:vAlign w:val="center"/>
          </w:tcPr>
          <w:p w14:paraId="635692D7" w14:textId="77777777" w:rsidR="00467645" w:rsidRDefault="005C5C89">
            <w:pPr>
              <w:jc w:val="center"/>
            </w:pPr>
            <w:r>
              <w:rPr>
                <w:rFonts w:eastAsiaTheme="minorEastAsia"/>
                <w:color w:val="000000" w:themeColor="text1"/>
                <w:szCs w:val="21"/>
              </w:rPr>
              <w:t>存出保证金</w:t>
            </w:r>
          </w:p>
        </w:tc>
        <w:tc>
          <w:tcPr>
            <w:tcW w:w="1586" w:type="dxa"/>
            <w:vAlign w:val="center"/>
          </w:tcPr>
          <w:p w14:paraId="0B4C3054" w14:textId="77777777" w:rsidR="00467645" w:rsidRDefault="005C5C89">
            <w:pPr>
              <w:jc w:val="right"/>
            </w:pPr>
            <w:r>
              <w:rPr>
                <w:rFonts w:eastAsiaTheme="minorEastAsia"/>
                <w:color w:val="000000" w:themeColor="text1"/>
                <w:szCs w:val="21"/>
              </w:rPr>
              <w:t>2,808.39</w:t>
            </w:r>
          </w:p>
        </w:tc>
        <w:tc>
          <w:tcPr>
            <w:tcW w:w="1587" w:type="dxa"/>
            <w:vAlign w:val="center"/>
          </w:tcPr>
          <w:p w14:paraId="04E6C16A" w14:textId="77777777" w:rsidR="00467645" w:rsidRDefault="005C5C89">
            <w:pPr>
              <w:jc w:val="right"/>
            </w:pPr>
            <w:r>
              <w:rPr>
                <w:rFonts w:eastAsiaTheme="minorEastAsia"/>
                <w:color w:val="000000" w:themeColor="text1"/>
                <w:szCs w:val="21"/>
              </w:rPr>
              <w:t>-</w:t>
            </w:r>
          </w:p>
        </w:tc>
        <w:tc>
          <w:tcPr>
            <w:tcW w:w="1587" w:type="dxa"/>
            <w:vAlign w:val="center"/>
          </w:tcPr>
          <w:p w14:paraId="2396AA25" w14:textId="77777777" w:rsidR="00467645" w:rsidRDefault="005C5C89">
            <w:pPr>
              <w:jc w:val="right"/>
            </w:pPr>
            <w:r>
              <w:rPr>
                <w:rFonts w:eastAsiaTheme="minorEastAsia"/>
                <w:color w:val="000000" w:themeColor="text1"/>
                <w:szCs w:val="21"/>
              </w:rPr>
              <w:t>-</w:t>
            </w:r>
          </w:p>
        </w:tc>
        <w:tc>
          <w:tcPr>
            <w:tcW w:w="1587" w:type="dxa"/>
            <w:vAlign w:val="center"/>
          </w:tcPr>
          <w:p w14:paraId="660A0E7A" w14:textId="77777777" w:rsidR="00467645" w:rsidRDefault="005C5C89">
            <w:pPr>
              <w:jc w:val="right"/>
            </w:pPr>
            <w:r>
              <w:rPr>
                <w:rFonts w:eastAsiaTheme="minorEastAsia"/>
                <w:color w:val="000000" w:themeColor="text1"/>
                <w:szCs w:val="21"/>
              </w:rPr>
              <w:t>-</w:t>
            </w:r>
          </w:p>
        </w:tc>
        <w:tc>
          <w:tcPr>
            <w:tcW w:w="1587" w:type="dxa"/>
            <w:vAlign w:val="center"/>
          </w:tcPr>
          <w:p w14:paraId="2ADA51A3" w14:textId="77777777" w:rsidR="00467645" w:rsidRDefault="005C5C89">
            <w:pPr>
              <w:jc w:val="right"/>
            </w:pPr>
            <w:r>
              <w:rPr>
                <w:rFonts w:eastAsiaTheme="minorEastAsia"/>
                <w:color w:val="000000" w:themeColor="text1"/>
                <w:szCs w:val="21"/>
              </w:rPr>
              <w:t>2,808.39</w:t>
            </w:r>
          </w:p>
        </w:tc>
      </w:tr>
      <w:tr w:rsidR="00467645" w14:paraId="594CE178" w14:textId="77777777">
        <w:tc>
          <w:tcPr>
            <w:tcW w:w="1246" w:type="dxa"/>
            <w:vAlign w:val="center"/>
          </w:tcPr>
          <w:p w14:paraId="3FBC8CE4" w14:textId="77777777" w:rsidR="00467645" w:rsidRDefault="005C5C89">
            <w:pPr>
              <w:jc w:val="center"/>
            </w:pPr>
            <w:r>
              <w:rPr>
                <w:rFonts w:eastAsiaTheme="minorEastAsia"/>
                <w:color w:val="000000" w:themeColor="text1"/>
                <w:szCs w:val="21"/>
              </w:rPr>
              <w:t>交易性金融资产</w:t>
            </w:r>
          </w:p>
        </w:tc>
        <w:tc>
          <w:tcPr>
            <w:tcW w:w="1586" w:type="dxa"/>
            <w:vAlign w:val="center"/>
          </w:tcPr>
          <w:p w14:paraId="3F75E158" w14:textId="77777777" w:rsidR="00467645" w:rsidRDefault="005C5C89">
            <w:pPr>
              <w:jc w:val="right"/>
            </w:pPr>
            <w:r>
              <w:rPr>
                <w:rFonts w:eastAsiaTheme="minorEastAsia"/>
                <w:color w:val="000000" w:themeColor="text1"/>
                <w:szCs w:val="21"/>
              </w:rPr>
              <w:t>-</w:t>
            </w:r>
          </w:p>
        </w:tc>
        <w:tc>
          <w:tcPr>
            <w:tcW w:w="1587" w:type="dxa"/>
            <w:vAlign w:val="center"/>
          </w:tcPr>
          <w:p w14:paraId="2852B0A1" w14:textId="77777777" w:rsidR="00467645" w:rsidRDefault="005C5C89">
            <w:pPr>
              <w:jc w:val="right"/>
            </w:pPr>
            <w:r>
              <w:rPr>
                <w:rFonts w:eastAsiaTheme="minorEastAsia"/>
                <w:color w:val="000000" w:themeColor="text1"/>
                <w:szCs w:val="21"/>
              </w:rPr>
              <w:t>-</w:t>
            </w:r>
          </w:p>
        </w:tc>
        <w:tc>
          <w:tcPr>
            <w:tcW w:w="1587" w:type="dxa"/>
            <w:vAlign w:val="center"/>
          </w:tcPr>
          <w:p w14:paraId="074EEB28" w14:textId="77777777" w:rsidR="00467645" w:rsidRDefault="005C5C89">
            <w:pPr>
              <w:jc w:val="right"/>
            </w:pPr>
            <w:r>
              <w:rPr>
                <w:rFonts w:eastAsiaTheme="minorEastAsia"/>
                <w:color w:val="000000" w:themeColor="text1"/>
                <w:szCs w:val="21"/>
              </w:rPr>
              <w:t>-</w:t>
            </w:r>
          </w:p>
        </w:tc>
        <w:tc>
          <w:tcPr>
            <w:tcW w:w="1587" w:type="dxa"/>
            <w:vAlign w:val="center"/>
          </w:tcPr>
          <w:p w14:paraId="79A008C3" w14:textId="77777777" w:rsidR="00467645" w:rsidRDefault="005C5C89">
            <w:pPr>
              <w:jc w:val="right"/>
            </w:pPr>
            <w:r>
              <w:rPr>
                <w:rFonts w:eastAsiaTheme="minorEastAsia"/>
                <w:color w:val="000000" w:themeColor="text1"/>
                <w:szCs w:val="21"/>
              </w:rPr>
              <w:t>17,923,313.47</w:t>
            </w:r>
          </w:p>
        </w:tc>
        <w:tc>
          <w:tcPr>
            <w:tcW w:w="1587" w:type="dxa"/>
            <w:vAlign w:val="center"/>
          </w:tcPr>
          <w:p w14:paraId="0B7D19A1" w14:textId="77777777" w:rsidR="00467645" w:rsidRDefault="005C5C89">
            <w:pPr>
              <w:jc w:val="right"/>
            </w:pPr>
            <w:r>
              <w:rPr>
                <w:rFonts w:eastAsiaTheme="minorEastAsia"/>
                <w:color w:val="000000" w:themeColor="text1"/>
                <w:szCs w:val="21"/>
              </w:rPr>
              <w:t>17,923,313.47</w:t>
            </w:r>
          </w:p>
        </w:tc>
      </w:tr>
      <w:tr w:rsidR="00467645" w14:paraId="2824CDBA" w14:textId="77777777">
        <w:tc>
          <w:tcPr>
            <w:tcW w:w="1246" w:type="dxa"/>
            <w:vAlign w:val="center"/>
          </w:tcPr>
          <w:p w14:paraId="7572AA55" w14:textId="77777777" w:rsidR="00467645" w:rsidRDefault="005C5C89">
            <w:pPr>
              <w:jc w:val="center"/>
            </w:pPr>
            <w:r>
              <w:rPr>
                <w:rFonts w:eastAsiaTheme="minorEastAsia"/>
                <w:color w:val="000000" w:themeColor="text1"/>
                <w:szCs w:val="21"/>
              </w:rPr>
              <w:t>应收申购款</w:t>
            </w:r>
          </w:p>
        </w:tc>
        <w:tc>
          <w:tcPr>
            <w:tcW w:w="1586" w:type="dxa"/>
            <w:vAlign w:val="center"/>
          </w:tcPr>
          <w:p w14:paraId="4AFD74BE" w14:textId="77777777" w:rsidR="00467645" w:rsidRDefault="005C5C89">
            <w:pPr>
              <w:jc w:val="right"/>
            </w:pPr>
            <w:r>
              <w:rPr>
                <w:rFonts w:eastAsiaTheme="minorEastAsia"/>
                <w:color w:val="000000" w:themeColor="text1"/>
                <w:szCs w:val="21"/>
              </w:rPr>
              <w:t>-</w:t>
            </w:r>
          </w:p>
        </w:tc>
        <w:tc>
          <w:tcPr>
            <w:tcW w:w="1587" w:type="dxa"/>
            <w:vAlign w:val="center"/>
          </w:tcPr>
          <w:p w14:paraId="78746C38" w14:textId="77777777" w:rsidR="00467645" w:rsidRDefault="005C5C89">
            <w:pPr>
              <w:jc w:val="right"/>
            </w:pPr>
            <w:r>
              <w:rPr>
                <w:rFonts w:eastAsiaTheme="minorEastAsia"/>
                <w:color w:val="000000" w:themeColor="text1"/>
                <w:szCs w:val="21"/>
              </w:rPr>
              <w:t>-</w:t>
            </w:r>
          </w:p>
        </w:tc>
        <w:tc>
          <w:tcPr>
            <w:tcW w:w="1587" w:type="dxa"/>
            <w:vAlign w:val="center"/>
          </w:tcPr>
          <w:p w14:paraId="2568A053" w14:textId="77777777" w:rsidR="00467645" w:rsidRDefault="005C5C89">
            <w:pPr>
              <w:jc w:val="right"/>
            </w:pPr>
            <w:r>
              <w:rPr>
                <w:rFonts w:eastAsiaTheme="minorEastAsia"/>
                <w:color w:val="000000" w:themeColor="text1"/>
                <w:szCs w:val="21"/>
              </w:rPr>
              <w:t>-</w:t>
            </w:r>
          </w:p>
        </w:tc>
        <w:tc>
          <w:tcPr>
            <w:tcW w:w="1587" w:type="dxa"/>
            <w:vAlign w:val="center"/>
          </w:tcPr>
          <w:p w14:paraId="39DB4CEB" w14:textId="77777777" w:rsidR="00467645" w:rsidRDefault="005C5C89">
            <w:pPr>
              <w:jc w:val="right"/>
            </w:pPr>
            <w:r>
              <w:rPr>
                <w:rFonts w:eastAsiaTheme="minorEastAsia"/>
                <w:color w:val="000000" w:themeColor="text1"/>
                <w:szCs w:val="21"/>
              </w:rPr>
              <w:t>32.95</w:t>
            </w:r>
          </w:p>
        </w:tc>
        <w:tc>
          <w:tcPr>
            <w:tcW w:w="1587" w:type="dxa"/>
            <w:vAlign w:val="center"/>
          </w:tcPr>
          <w:p w14:paraId="2D22B920" w14:textId="77777777" w:rsidR="00467645" w:rsidRDefault="005C5C89">
            <w:pPr>
              <w:jc w:val="right"/>
            </w:pPr>
            <w:r>
              <w:rPr>
                <w:rFonts w:eastAsiaTheme="minorEastAsia"/>
                <w:color w:val="000000" w:themeColor="text1"/>
                <w:szCs w:val="21"/>
              </w:rPr>
              <w:t>32.95</w:t>
            </w:r>
          </w:p>
        </w:tc>
      </w:tr>
      <w:tr w:rsidR="008148A4" w:rsidRPr="005B5C10" w14:paraId="153AE00A"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26F52EE4"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资产总计</w:t>
            </w:r>
          </w:p>
          <w:p w14:paraId="27149DE6" w14:textId="77777777" w:rsidR="00A438A6" w:rsidRPr="005B5C10" w:rsidRDefault="00A438A6" w:rsidP="00052F8B">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5CFA3574"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1,358,810.73</w:t>
            </w:r>
          </w:p>
          <w:p w14:paraId="05E18620"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7E32B14"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0F8739C"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677FD3D"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17,923,346.42</w:t>
            </w:r>
          </w:p>
        </w:tc>
        <w:tc>
          <w:tcPr>
            <w:tcW w:w="1587" w:type="dxa"/>
            <w:tcBorders>
              <w:top w:val="single" w:sz="4" w:space="0" w:color="auto"/>
              <w:left w:val="single" w:sz="4" w:space="0" w:color="auto"/>
              <w:bottom w:val="single" w:sz="4" w:space="0" w:color="auto"/>
              <w:right w:val="single" w:sz="4" w:space="0" w:color="auto"/>
            </w:tcBorders>
            <w:vAlign w:val="bottom"/>
          </w:tcPr>
          <w:p w14:paraId="743AF7A1"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19,282,157.15</w:t>
            </w:r>
          </w:p>
        </w:tc>
      </w:tr>
      <w:tr w:rsidR="008148A4" w:rsidRPr="005B5C10" w14:paraId="6FB1BF9E"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0EB19F8D"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4F429560"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86963B5"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E22FCCF"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F4953CF"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B211865" w14:textId="77777777" w:rsidR="00A438A6" w:rsidRPr="005B5C10" w:rsidRDefault="00A438A6" w:rsidP="00052F8B">
            <w:pPr>
              <w:spacing w:line="360" w:lineRule="auto"/>
              <w:jc w:val="right"/>
              <w:rPr>
                <w:rFonts w:eastAsiaTheme="minorEastAsia"/>
                <w:color w:val="000000" w:themeColor="text1"/>
                <w:szCs w:val="21"/>
              </w:rPr>
            </w:pPr>
          </w:p>
        </w:tc>
      </w:tr>
      <w:tr w:rsidR="00467645" w14:paraId="0EC4F03F" w14:textId="77777777">
        <w:tc>
          <w:tcPr>
            <w:tcW w:w="1246" w:type="dxa"/>
            <w:vAlign w:val="center"/>
          </w:tcPr>
          <w:p w14:paraId="11110404" w14:textId="77777777" w:rsidR="00467645" w:rsidRDefault="005C5C89">
            <w:pPr>
              <w:jc w:val="center"/>
            </w:pPr>
            <w:r>
              <w:rPr>
                <w:rFonts w:eastAsiaTheme="minorEastAsia"/>
                <w:color w:val="000000" w:themeColor="text1"/>
                <w:szCs w:val="21"/>
              </w:rPr>
              <w:t>应付清算款</w:t>
            </w:r>
          </w:p>
        </w:tc>
        <w:tc>
          <w:tcPr>
            <w:tcW w:w="1586" w:type="dxa"/>
            <w:vAlign w:val="center"/>
          </w:tcPr>
          <w:p w14:paraId="54D3CB6B" w14:textId="77777777" w:rsidR="00467645" w:rsidRDefault="005C5C89">
            <w:pPr>
              <w:jc w:val="right"/>
            </w:pPr>
            <w:r>
              <w:rPr>
                <w:rFonts w:eastAsiaTheme="minorEastAsia"/>
                <w:color w:val="000000" w:themeColor="text1"/>
                <w:szCs w:val="21"/>
              </w:rPr>
              <w:t>-</w:t>
            </w:r>
          </w:p>
        </w:tc>
        <w:tc>
          <w:tcPr>
            <w:tcW w:w="1587" w:type="dxa"/>
            <w:vAlign w:val="center"/>
          </w:tcPr>
          <w:p w14:paraId="5C2FAA07" w14:textId="77777777" w:rsidR="00467645" w:rsidRDefault="005C5C89">
            <w:pPr>
              <w:jc w:val="right"/>
            </w:pPr>
            <w:r>
              <w:rPr>
                <w:rFonts w:eastAsiaTheme="minorEastAsia"/>
                <w:color w:val="000000" w:themeColor="text1"/>
                <w:szCs w:val="21"/>
              </w:rPr>
              <w:t>-</w:t>
            </w:r>
          </w:p>
        </w:tc>
        <w:tc>
          <w:tcPr>
            <w:tcW w:w="1587" w:type="dxa"/>
            <w:vAlign w:val="center"/>
          </w:tcPr>
          <w:p w14:paraId="2B9AA66F" w14:textId="77777777" w:rsidR="00467645" w:rsidRDefault="005C5C89">
            <w:pPr>
              <w:jc w:val="right"/>
            </w:pPr>
            <w:r>
              <w:rPr>
                <w:rFonts w:eastAsiaTheme="minorEastAsia"/>
                <w:color w:val="000000" w:themeColor="text1"/>
                <w:szCs w:val="21"/>
              </w:rPr>
              <w:t>-</w:t>
            </w:r>
          </w:p>
        </w:tc>
        <w:tc>
          <w:tcPr>
            <w:tcW w:w="1587" w:type="dxa"/>
            <w:vAlign w:val="center"/>
          </w:tcPr>
          <w:p w14:paraId="66EFCCA2" w14:textId="77777777" w:rsidR="00467645" w:rsidRDefault="005C5C89">
            <w:pPr>
              <w:jc w:val="right"/>
            </w:pPr>
            <w:r>
              <w:rPr>
                <w:rFonts w:eastAsiaTheme="minorEastAsia"/>
                <w:color w:val="000000" w:themeColor="text1"/>
                <w:szCs w:val="21"/>
              </w:rPr>
              <w:t>1.60</w:t>
            </w:r>
          </w:p>
        </w:tc>
        <w:tc>
          <w:tcPr>
            <w:tcW w:w="1587" w:type="dxa"/>
            <w:vAlign w:val="center"/>
          </w:tcPr>
          <w:p w14:paraId="188A5AAA" w14:textId="77777777" w:rsidR="00467645" w:rsidRDefault="005C5C89">
            <w:pPr>
              <w:jc w:val="right"/>
            </w:pPr>
            <w:r>
              <w:rPr>
                <w:rFonts w:eastAsiaTheme="minorEastAsia"/>
                <w:color w:val="000000" w:themeColor="text1"/>
                <w:szCs w:val="21"/>
              </w:rPr>
              <w:t>1.60</w:t>
            </w:r>
          </w:p>
        </w:tc>
      </w:tr>
      <w:tr w:rsidR="00467645" w14:paraId="19E336BF" w14:textId="77777777">
        <w:tc>
          <w:tcPr>
            <w:tcW w:w="1246" w:type="dxa"/>
            <w:vAlign w:val="center"/>
          </w:tcPr>
          <w:p w14:paraId="3441551D" w14:textId="77777777" w:rsidR="00467645" w:rsidRDefault="005C5C89">
            <w:pPr>
              <w:jc w:val="center"/>
            </w:pPr>
            <w:r>
              <w:rPr>
                <w:rFonts w:eastAsiaTheme="minorEastAsia"/>
                <w:color w:val="000000" w:themeColor="text1"/>
                <w:szCs w:val="21"/>
              </w:rPr>
              <w:t>应付赎回款</w:t>
            </w:r>
          </w:p>
        </w:tc>
        <w:tc>
          <w:tcPr>
            <w:tcW w:w="1586" w:type="dxa"/>
            <w:vAlign w:val="center"/>
          </w:tcPr>
          <w:p w14:paraId="496B042A" w14:textId="77777777" w:rsidR="00467645" w:rsidRDefault="005C5C89">
            <w:pPr>
              <w:jc w:val="right"/>
            </w:pPr>
            <w:r>
              <w:rPr>
                <w:rFonts w:eastAsiaTheme="minorEastAsia"/>
                <w:color w:val="000000" w:themeColor="text1"/>
                <w:szCs w:val="21"/>
              </w:rPr>
              <w:t>-</w:t>
            </w:r>
          </w:p>
        </w:tc>
        <w:tc>
          <w:tcPr>
            <w:tcW w:w="1587" w:type="dxa"/>
            <w:vAlign w:val="center"/>
          </w:tcPr>
          <w:p w14:paraId="298B95CD" w14:textId="77777777" w:rsidR="00467645" w:rsidRDefault="005C5C89">
            <w:pPr>
              <w:jc w:val="right"/>
            </w:pPr>
            <w:r>
              <w:rPr>
                <w:rFonts w:eastAsiaTheme="minorEastAsia"/>
                <w:color w:val="000000" w:themeColor="text1"/>
                <w:szCs w:val="21"/>
              </w:rPr>
              <w:t>-</w:t>
            </w:r>
          </w:p>
        </w:tc>
        <w:tc>
          <w:tcPr>
            <w:tcW w:w="1587" w:type="dxa"/>
            <w:vAlign w:val="center"/>
          </w:tcPr>
          <w:p w14:paraId="6AFEAB71" w14:textId="77777777" w:rsidR="00467645" w:rsidRDefault="005C5C89">
            <w:pPr>
              <w:jc w:val="right"/>
            </w:pPr>
            <w:r>
              <w:rPr>
                <w:rFonts w:eastAsiaTheme="minorEastAsia"/>
                <w:color w:val="000000" w:themeColor="text1"/>
                <w:szCs w:val="21"/>
              </w:rPr>
              <w:t>-</w:t>
            </w:r>
          </w:p>
        </w:tc>
        <w:tc>
          <w:tcPr>
            <w:tcW w:w="1587" w:type="dxa"/>
            <w:vAlign w:val="center"/>
          </w:tcPr>
          <w:p w14:paraId="47040350" w14:textId="77777777" w:rsidR="00467645" w:rsidRDefault="005C5C89">
            <w:pPr>
              <w:jc w:val="right"/>
            </w:pPr>
            <w:r>
              <w:rPr>
                <w:rFonts w:eastAsiaTheme="minorEastAsia"/>
                <w:color w:val="000000" w:themeColor="text1"/>
                <w:szCs w:val="21"/>
              </w:rPr>
              <w:t>11,310.66</w:t>
            </w:r>
          </w:p>
        </w:tc>
        <w:tc>
          <w:tcPr>
            <w:tcW w:w="1587" w:type="dxa"/>
            <w:vAlign w:val="center"/>
          </w:tcPr>
          <w:p w14:paraId="7FFFF83D" w14:textId="77777777" w:rsidR="00467645" w:rsidRDefault="005C5C89">
            <w:pPr>
              <w:jc w:val="right"/>
            </w:pPr>
            <w:r>
              <w:rPr>
                <w:rFonts w:eastAsiaTheme="minorEastAsia"/>
                <w:color w:val="000000" w:themeColor="text1"/>
                <w:szCs w:val="21"/>
              </w:rPr>
              <w:t>11,310.66</w:t>
            </w:r>
          </w:p>
        </w:tc>
      </w:tr>
      <w:tr w:rsidR="00467645" w14:paraId="32697B02" w14:textId="77777777">
        <w:tc>
          <w:tcPr>
            <w:tcW w:w="1246" w:type="dxa"/>
            <w:vAlign w:val="center"/>
          </w:tcPr>
          <w:p w14:paraId="3CB7F728" w14:textId="77777777" w:rsidR="00467645" w:rsidRDefault="005C5C89">
            <w:pPr>
              <w:jc w:val="center"/>
            </w:pPr>
            <w:r>
              <w:rPr>
                <w:rFonts w:eastAsiaTheme="minorEastAsia"/>
                <w:color w:val="000000" w:themeColor="text1"/>
                <w:szCs w:val="21"/>
              </w:rPr>
              <w:t>应付管理人报酬</w:t>
            </w:r>
          </w:p>
        </w:tc>
        <w:tc>
          <w:tcPr>
            <w:tcW w:w="1586" w:type="dxa"/>
            <w:vAlign w:val="center"/>
          </w:tcPr>
          <w:p w14:paraId="78919517" w14:textId="77777777" w:rsidR="00467645" w:rsidRDefault="005C5C89">
            <w:pPr>
              <w:jc w:val="right"/>
            </w:pPr>
            <w:r>
              <w:rPr>
                <w:rFonts w:eastAsiaTheme="minorEastAsia"/>
                <w:color w:val="000000" w:themeColor="text1"/>
                <w:szCs w:val="21"/>
              </w:rPr>
              <w:t>-</w:t>
            </w:r>
          </w:p>
        </w:tc>
        <w:tc>
          <w:tcPr>
            <w:tcW w:w="1587" w:type="dxa"/>
            <w:vAlign w:val="center"/>
          </w:tcPr>
          <w:p w14:paraId="04119237" w14:textId="77777777" w:rsidR="00467645" w:rsidRDefault="005C5C89">
            <w:pPr>
              <w:jc w:val="right"/>
            </w:pPr>
            <w:r>
              <w:rPr>
                <w:rFonts w:eastAsiaTheme="minorEastAsia"/>
                <w:color w:val="000000" w:themeColor="text1"/>
                <w:szCs w:val="21"/>
              </w:rPr>
              <w:t>-</w:t>
            </w:r>
          </w:p>
        </w:tc>
        <w:tc>
          <w:tcPr>
            <w:tcW w:w="1587" w:type="dxa"/>
            <w:vAlign w:val="center"/>
          </w:tcPr>
          <w:p w14:paraId="3122E906" w14:textId="77777777" w:rsidR="00467645" w:rsidRDefault="005C5C89">
            <w:pPr>
              <w:jc w:val="right"/>
            </w:pPr>
            <w:r>
              <w:rPr>
                <w:rFonts w:eastAsiaTheme="minorEastAsia"/>
                <w:color w:val="000000" w:themeColor="text1"/>
                <w:szCs w:val="21"/>
              </w:rPr>
              <w:t>-</w:t>
            </w:r>
          </w:p>
        </w:tc>
        <w:tc>
          <w:tcPr>
            <w:tcW w:w="1587" w:type="dxa"/>
            <w:vAlign w:val="center"/>
          </w:tcPr>
          <w:p w14:paraId="235268FE" w14:textId="77777777" w:rsidR="00467645" w:rsidRDefault="005C5C89">
            <w:pPr>
              <w:jc w:val="right"/>
            </w:pPr>
            <w:r>
              <w:rPr>
                <w:rFonts w:eastAsiaTheme="minorEastAsia"/>
                <w:color w:val="000000" w:themeColor="text1"/>
                <w:szCs w:val="21"/>
              </w:rPr>
              <w:t>24,520.56</w:t>
            </w:r>
          </w:p>
        </w:tc>
        <w:tc>
          <w:tcPr>
            <w:tcW w:w="1587" w:type="dxa"/>
            <w:vAlign w:val="center"/>
          </w:tcPr>
          <w:p w14:paraId="2B929BA3" w14:textId="77777777" w:rsidR="00467645" w:rsidRDefault="005C5C89">
            <w:pPr>
              <w:jc w:val="right"/>
            </w:pPr>
            <w:r>
              <w:rPr>
                <w:rFonts w:eastAsiaTheme="minorEastAsia"/>
                <w:color w:val="000000" w:themeColor="text1"/>
                <w:szCs w:val="21"/>
              </w:rPr>
              <w:t>24,520.56</w:t>
            </w:r>
          </w:p>
        </w:tc>
      </w:tr>
      <w:tr w:rsidR="00467645" w14:paraId="5A59C918" w14:textId="77777777">
        <w:tc>
          <w:tcPr>
            <w:tcW w:w="1246" w:type="dxa"/>
            <w:vAlign w:val="center"/>
          </w:tcPr>
          <w:p w14:paraId="13A0B773" w14:textId="77777777" w:rsidR="00467645" w:rsidRDefault="005C5C89">
            <w:pPr>
              <w:jc w:val="center"/>
            </w:pPr>
            <w:r>
              <w:rPr>
                <w:rFonts w:eastAsiaTheme="minorEastAsia"/>
                <w:color w:val="000000" w:themeColor="text1"/>
                <w:szCs w:val="21"/>
              </w:rPr>
              <w:t>应付托管费</w:t>
            </w:r>
          </w:p>
        </w:tc>
        <w:tc>
          <w:tcPr>
            <w:tcW w:w="1586" w:type="dxa"/>
            <w:vAlign w:val="center"/>
          </w:tcPr>
          <w:p w14:paraId="17AA6157" w14:textId="77777777" w:rsidR="00467645" w:rsidRDefault="005C5C89">
            <w:pPr>
              <w:jc w:val="right"/>
            </w:pPr>
            <w:r>
              <w:rPr>
                <w:rFonts w:eastAsiaTheme="minorEastAsia"/>
                <w:color w:val="000000" w:themeColor="text1"/>
                <w:szCs w:val="21"/>
              </w:rPr>
              <w:t>-</w:t>
            </w:r>
          </w:p>
        </w:tc>
        <w:tc>
          <w:tcPr>
            <w:tcW w:w="1587" w:type="dxa"/>
            <w:vAlign w:val="center"/>
          </w:tcPr>
          <w:p w14:paraId="7E6500AC" w14:textId="77777777" w:rsidR="00467645" w:rsidRDefault="005C5C89">
            <w:pPr>
              <w:jc w:val="right"/>
            </w:pPr>
            <w:r>
              <w:rPr>
                <w:rFonts w:eastAsiaTheme="minorEastAsia"/>
                <w:color w:val="000000" w:themeColor="text1"/>
                <w:szCs w:val="21"/>
              </w:rPr>
              <w:t>-</w:t>
            </w:r>
          </w:p>
        </w:tc>
        <w:tc>
          <w:tcPr>
            <w:tcW w:w="1587" w:type="dxa"/>
            <w:vAlign w:val="center"/>
          </w:tcPr>
          <w:p w14:paraId="03D7BDED" w14:textId="77777777" w:rsidR="00467645" w:rsidRDefault="005C5C89">
            <w:pPr>
              <w:jc w:val="right"/>
            </w:pPr>
            <w:r>
              <w:rPr>
                <w:rFonts w:eastAsiaTheme="minorEastAsia"/>
                <w:color w:val="000000" w:themeColor="text1"/>
                <w:szCs w:val="21"/>
              </w:rPr>
              <w:t>-</w:t>
            </w:r>
          </w:p>
        </w:tc>
        <w:tc>
          <w:tcPr>
            <w:tcW w:w="1587" w:type="dxa"/>
            <w:vAlign w:val="center"/>
          </w:tcPr>
          <w:p w14:paraId="069DCEE5" w14:textId="77777777" w:rsidR="00467645" w:rsidRDefault="005C5C89">
            <w:pPr>
              <w:jc w:val="right"/>
            </w:pPr>
            <w:r>
              <w:rPr>
                <w:rFonts w:eastAsiaTheme="minorEastAsia"/>
                <w:color w:val="000000" w:themeColor="text1"/>
                <w:szCs w:val="21"/>
              </w:rPr>
              <w:t>4,086.75</w:t>
            </w:r>
          </w:p>
        </w:tc>
        <w:tc>
          <w:tcPr>
            <w:tcW w:w="1587" w:type="dxa"/>
            <w:vAlign w:val="center"/>
          </w:tcPr>
          <w:p w14:paraId="6F16D798" w14:textId="77777777" w:rsidR="00467645" w:rsidRDefault="005C5C89">
            <w:pPr>
              <w:jc w:val="right"/>
            </w:pPr>
            <w:r>
              <w:rPr>
                <w:rFonts w:eastAsiaTheme="minorEastAsia"/>
                <w:color w:val="000000" w:themeColor="text1"/>
                <w:szCs w:val="21"/>
              </w:rPr>
              <w:t>4,086.75</w:t>
            </w:r>
          </w:p>
        </w:tc>
      </w:tr>
      <w:tr w:rsidR="00467645" w14:paraId="62946448" w14:textId="77777777">
        <w:tc>
          <w:tcPr>
            <w:tcW w:w="1246" w:type="dxa"/>
            <w:vAlign w:val="center"/>
          </w:tcPr>
          <w:p w14:paraId="418486B2" w14:textId="77777777" w:rsidR="00467645" w:rsidRDefault="005C5C89">
            <w:pPr>
              <w:jc w:val="center"/>
            </w:pPr>
            <w:r>
              <w:rPr>
                <w:rFonts w:eastAsiaTheme="minorEastAsia"/>
                <w:color w:val="000000" w:themeColor="text1"/>
                <w:szCs w:val="21"/>
              </w:rPr>
              <w:t>其他负债</w:t>
            </w:r>
          </w:p>
        </w:tc>
        <w:tc>
          <w:tcPr>
            <w:tcW w:w="1586" w:type="dxa"/>
            <w:vAlign w:val="center"/>
          </w:tcPr>
          <w:p w14:paraId="14302080" w14:textId="77777777" w:rsidR="00467645" w:rsidRDefault="005C5C89">
            <w:pPr>
              <w:jc w:val="right"/>
            </w:pPr>
            <w:r>
              <w:rPr>
                <w:rFonts w:eastAsiaTheme="minorEastAsia"/>
                <w:color w:val="000000" w:themeColor="text1"/>
                <w:szCs w:val="21"/>
              </w:rPr>
              <w:t>-</w:t>
            </w:r>
          </w:p>
        </w:tc>
        <w:tc>
          <w:tcPr>
            <w:tcW w:w="1587" w:type="dxa"/>
            <w:vAlign w:val="center"/>
          </w:tcPr>
          <w:p w14:paraId="155B8D11" w14:textId="77777777" w:rsidR="00467645" w:rsidRDefault="005C5C89">
            <w:pPr>
              <w:jc w:val="right"/>
            </w:pPr>
            <w:r>
              <w:rPr>
                <w:rFonts w:eastAsiaTheme="minorEastAsia"/>
                <w:color w:val="000000" w:themeColor="text1"/>
                <w:szCs w:val="21"/>
              </w:rPr>
              <w:t>-</w:t>
            </w:r>
          </w:p>
        </w:tc>
        <w:tc>
          <w:tcPr>
            <w:tcW w:w="1587" w:type="dxa"/>
            <w:vAlign w:val="center"/>
          </w:tcPr>
          <w:p w14:paraId="743F9259" w14:textId="77777777" w:rsidR="00467645" w:rsidRDefault="005C5C89">
            <w:pPr>
              <w:jc w:val="right"/>
            </w:pPr>
            <w:r>
              <w:rPr>
                <w:rFonts w:eastAsiaTheme="minorEastAsia"/>
                <w:color w:val="000000" w:themeColor="text1"/>
                <w:szCs w:val="21"/>
              </w:rPr>
              <w:t>-</w:t>
            </w:r>
          </w:p>
        </w:tc>
        <w:tc>
          <w:tcPr>
            <w:tcW w:w="1587" w:type="dxa"/>
            <w:vAlign w:val="center"/>
          </w:tcPr>
          <w:p w14:paraId="45DE63FB" w14:textId="77777777" w:rsidR="00467645" w:rsidRDefault="005C5C89">
            <w:pPr>
              <w:jc w:val="right"/>
            </w:pPr>
            <w:r>
              <w:rPr>
                <w:rFonts w:eastAsiaTheme="minorEastAsia"/>
                <w:color w:val="000000" w:themeColor="text1"/>
                <w:szCs w:val="21"/>
              </w:rPr>
              <w:t>86,166.38</w:t>
            </w:r>
          </w:p>
        </w:tc>
        <w:tc>
          <w:tcPr>
            <w:tcW w:w="1587" w:type="dxa"/>
            <w:vAlign w:val="center"/>
          </w:tcPr>
          <w:p w14:paraId="7FAE7390" w14:textId="77777777" w:rsidR="00467645" w:rsidRDefault="005C5C89">
            <w:pPr>
              <w:jc w:val="right"/>
            </w:pPr>
            <w:r>
              <w:rPr>
                <w:rFonts w:eastAsiaTheme="minorEastAsia"/>
                <w:color w:val="000000" w:themeColor="text1"/>
                <w:szCs w:val="21"/>
              </w:rPr>
              <w:t>86,166.38</w:t>
            </w:r>
          </w:p>
        </w:tc>
      </w:tr>
      <w:tr w:rsidR="008148A4" w:rsidRPr="005B5C10" w14:paraId="362F5836"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71D7F97E"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负债总计</w:t>
            </w:r>
          </w:p>
          <w:p w14:paraId="058B40BA" w14:textId="77777777" w:rsidR="00A438A6" w:rsidRPr="005B5C10" w:rsidRDefault="00A438A6" w:rsidP="00052F8B">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4A3ECD0D"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p w14:paraId="664D4F60"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EEB060B"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5953AA9D"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9C521F9"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126,085.95</w:t>
            </w:r>
          </w:p>
        </w:tc>
        <w:tc>
          <w:tcPr>
            <w:tcW w:w="1587" w:type="dxa"/>
            <w:tcBorders>
              <w:top w:val="single" w:sz="4" w:space="0" w:color="auto"/>
              <w:left w:val="single" w:sz="4" w:space="0" w:color="auto"/>
              <w:bottom w:val="single" w:sz="4" w:space="0" w:color="auto"/>
              <w:right w:val="single" w:sz="4" w:space="0" w:color="auto"/>
            </w:tcBorders>
            <w:vAlign w:val="bottom"/>
          </w:tcPr>
          <w:p w14:paraId="1AB53E9A"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126,085.95</w:t>
            </w:r>
          </w:p>
        </w:tc>
      </w:tr>
      <w:tr w:rsidR="00A438A6" w:rsidRPr="005B5C10" w14:paraId="1DEAD83C"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5157E748"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3450A2ED"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1,358,810.73</w:t>
            </w:r>
          </w:p>
          <w:p w14:paraId="14873BE9"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3121D02"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8EF9485"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A216E08"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17,797,260.47</w:t>
            </w:r>
          </w:p>
        </w:tc>
        <w:tc>
          <w:tcPr>
            <w:tcW w:w="1587" w:type="dxa"/>
            <w:tcBorders>
              <w:top w:val="single" w:sz="4" w:space="0" w:color="auto"/>
              <w:left w:val="single" w:sz="4" w:space="0" w:color="auto"/>
              <w:bottom w:val="single" w:sz="4" w:space="0" w:color="auto"/>
              <w:right w:val="single" w:sz="4" w:space="0" w:color="auto"/>
            </w:tcBorders>
            <w:vAlign w:val="bottom"/>
          </w:tcPr>
          <w:p w14:paraId="1F872032"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19,156,071.20</w:t>
            </w:r>
          </w:p>
        </w:tc>
      </w:tr>
    </w:tbl>
    <w:p w14:paraId="557646DE" w14:textId="77777777" w:rsidR="00A438A6" w:rsidRPr="005B5C10" w:rsidRDefault="00A438A6" w:rsidP="005A1C27">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注：表中所示为本基金资产及负债的账面价值，并按照合约规定的利率重新定价日或到期日孰早者予以分类。</w:t>
      </w:r>
    </w:p>
    <w:p w14:paraId="3589A105"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6.4.13.4.1.2 </w:t>
      </w:r>
      <w:r w:rsidRPr="005B5C10">
        <w:rPr>
          <w:rFonts w:eastAsiaTheme="minorEastAsia"/>
          <w:b/>
          <w:bCs/>
          <w:color w:val="000000" w:themeColor="text1"/>
          <w:szCs w:val="21"/>
        </w:rPr>
        <w:t>利率风险的敏感性分析</w:t>
      </w:r>
    </w:p>
    <w:p w14:paraId="7BF305A5" w14:textId="77777777" w:rsidR="006B65E1" w:rsidRPr="005B5C10" w:rsidRDefault="00945F2E">
      <w:pPr>
        <w:spacing w:line="360" w:lineRule="auto"/>
        <w:ind w:firstLineChars="200" w:firstLine="420"/>
        <w:rPr>
          <w:rFonts w:eastAsiaTheme="minorEastAsia"/>
          <w:color w:val="000000" w:themeColor="text1"/>
          <w:kern w:val="0"/>
          <w:szCs w:val="21"/>
        </w:rPr>
      </w:pPr>
      <w:r w:rsidRPr="005B5C10">
        <w:rPr>
          <w:rFonts w:eastAsiaTheme="minorEastAsia"/>
          <w:color w:val="000000" w:themeColor="text1"/>
          <w:kern w:val="0"/>
          <w:szCs w:val="21"/>
        </w:rPr>
        <w:t>于</w:t>
      </w:r>
      <w:r w:rsidRPr="005B5C10">
        <w:rPr>
          <w:rFonts w:eastAsiaTheme="minorEastAsia"/>
          <w:color w:val="000000" w:themeColor="text1"/>
          <w:kern w:val="0"/>
          <w:szCs w:val="21"/>
        </w:rPr>
        <w:t>2024</w:t>
      </w:r>
      <w:r w:rsidRPr="005B5C10">
        <w:rPr>
          <w:rFonts w:eastAsiaTheme="minorEastAsia"/>
          <w:color w:val="000000" w:themeColor="text1"/>
          <w:kern w:val="0"/>
          <w:szCs w:val="21"/>
        </w:rPr>
        <w:t>年</w:t>
      </w:r>
      <w:r w:rsidRPr="005B5C10">
        <w:rPr>
          <w:rFonts w:eastAsiaTheme="minorEastAsia"/>
          <w:color w:val="000000" w:themeColor="text1"/>
          <w:kern w:val="0"/>
          <w:szCs w:val="21"/>
        </w:rPr>
        <w:t>6</w:t>
      </w:r>
      <w:r w:rsidRPr="005B5C10">
        <w:rPr>
          <w:rFonts w:eastAsiaTheme="minorEastAsia"/>
          <w:color w:val="000000" w:themeColor="text1"/>
          <w:kern w:val="0"/>
          <w:szCs w:val="21"/>
        </w:rPr>
        <w:t>月</w:t>
      </w:r>
      <w:r w:rsidRPr="005B5C10">
        <w:rPr>
          <w:rFonts w:eastAsiaTheme="minorEastAsia"/>
          <w:color w:val="000000" w:themeColor="text1"/>
          <w:kern w:val="0"/>
          <w:szCs w:val="21"/>
        </w:rPr>
        <w:t>30</w:t>
      </w:r>
      <w:r w:rsidRPr="005B5C10">
        <w:rPr>
          <w:rFonts w:eastAsiaTheme="minorEastAsia"/>
          <w:color w:val="000000" w:themeColor="text1"/>
          <w:kern w:val="0"/>
          <w:szCs w:val="21"/>
        </w:rPr>
        <w:t>日，本基金未持有交易性债券投资</w:t>
      </w:r>
      <w:r w:rsidRPr="005B5C10">
        <w:rPr>
          <w:rFonts w:eastAsiaTheme="minorEastAsia"/>
          <w:color w:val="000000" w:themeColor="text1"/>
          <w:kern w:val="0"/>
          <w:szCs w:val="21"/>
        </w:rPr>
        <w:t>(2023</w:t>
      </w:r>
      <w:r w:rsidRPr="005B5C10">
        <w:rPr>
          <w:rFonts w:eastAsiaTheme="minorEastAsia"/>
          <w:color w:val="000000" w:themeColor="text1"/>
          <w:kern w:val="0"/>
          <w:szCs w:val="21"/>
        </w:rPr>
        <w:t>年</w:t>
      </w:r>
      <w:r w:rsidRPr="005B5C10">
        <w:rPr>
          <w:rFonts w:eastAsiaTheme="minorEastAsia"/>
          <w:color w:val="000000" w:themeColor="text1"/>
          <w:kern w:val="0"/>
          <w:szCs w:val="21"/>
        </w:rPr>
        <w:t>12</w:t>
      </w:r>
      <w:r w:rsidRPr="005B5C10">
        <w:rPr>
          <w:rFonts w:eastAsiaTheme="minorEastAsia"/>
          <w:color w:val="000000" w:themeColor="text1"/>
          <w:kern w:val="0"/>
          <w:szCs w:val="21"/>
        </w:rPr>
        <w:t>月</w:t>
      </w:r>
      <w:r w:rsidRPr="005B5C10">
        <w:rPr>
          <w:rFonts w:eastAsiaTheme="minorEastAsia"/>
          <w:color w:val="000000" w:themeColor="text1"/>
          <w:kern w:val="0"/>
          <w:szCs w:val="21"/>
        </w:rPr>
        <w:t>31</w:t>
      </w:r>
      <w:r w:rsidRPr="005B5C10">
        <w:rPr>
          <w:rFonts w:eastAsiaTheme="minorEastAsia"/>
          <w:color w:val="000000" w:themeColor="text1"/>
          <w:kern w:val="0"/>
          <w:szCs w:val="21"/>
        </w:rPr>
        <w:t>日：同</w:t>
      </w:r>
      <w:r w:rsidRPr="005B5C10">
        <w:rPr>
          <w:rFonts w:eastAsiaTheme="minorEastAsia"/>
          <w:color w:val="000000" w:themeColor="text1"/>
          <w:kern w:val="0"/>
          <w:szCs w:val="21"/>
        </w:rPr>
        <w:t>)</w:t>
      </w:r>
      <w:r w:rsidRPr="005B5C10">
        <w:rPr>
          <w:rFonts w:eastAsiaTheme="minorEastAsia"/>
          <w:color w:val="000000" w:themeColor="text1"/>
          <w:kern w:val="0"/>
          <w:szCs w:val="21"/>
        </w:rPr>
        <w:t>，因此市场利率的变动对于本基金净资产无重大影响</w:t>
      </w:r>
      <w:r w:rsidRPr="005B5C10">
        <w:rPr>
          <w:rFonts w:eastAsiaTheme="minorEastAsia"/>
          <w:color w:val="000000" w:themeColor="text1"/>
          <w:kern w:val="0"/>
          <w:szCs w:val="21"/>
        </w:rPr>
        <w:t>(2023</w:t>
      </w:r>
      <w:r w:rsidRPr="005B5C10">
        <w:rPr>
          <w:rFonts w:eastAsiaTheme="minorEastAsia"/>
          <w:color w:val="000000" w:themeColor="text1"/>
          <w:kern w:val="0"/>
          <w:szCs w:val="21"/>
        </w:rPr>
        <w:t>年</w:t>
      </w:r>
      <w:r w:rsidRPr="005B5C10">
        <w:rPr>
          <w:rFonts w:eastAsiaTheme="minorEastAsia"/>
          <w:color w:val="000000" w:themeColor="text1"/>
          <w:kern w:val="0"/>
          <w:szCs w:val="21"/>
        </w:rPr>
        <w:t>12</w:t>
      </w:r>
      <w:r w:rsidRPr="005B5C10">
        <w:rPr>
          <w:rFonts w:eastAsiaTheme="minorEastAsia"/>
          <w:color w:val="000000" w:themeColor="text1"/>
          <w:kern w:val="0"/>
          <w:szCs w:val="21"/>
        </w:rPr>
        <w:t>月</w:t>
      </w:r>
      <w:r w:rsidRPr="005B5C10">
        <w:rPr>
          <w:rFonts w:eastAsiaTheme="minorEastAsia"/>
          <w:color w:val="000000" w:themeColor="text1"/>
          <w:kern w:val="0"/>
          <w:szCs w:val="21"/>
        </w:rPr>
        <w:t>31</w:t>
      </w:r>
      <w:r w:rsidRPr="005B5C10">
        <w:rPr>
          <w:rFonts w:eastAsiaTheme="minorEastAsia"/>
          <w:color w:val="000000" w:themeColor="text1"/>
          <w:kern w:val="0"/>
          <w:szCs w:val="21"/>
        </w:rPr>
        <w:t>日：同</w:t>
      </w:r>
      <w:r w:rsidRPr="005B5C10">
        <w:rPr>
          <w:rFonts w:eastAsiaTheme="minorEastAsia"/>
          <w:color w:val="000000" w:themeColor="text1"/>
          <w:kern w:val="0"/>
          <w:szCs w:val="21"/>
        </w:rPr>
        <w:t>)</w:t>
      </w:r>
      <w:r w:rsidRPr="005B5C10">
        <w:rPr>
          <w:rFonts w:eastAsiaTheme="minorEastAsia"/>
          <w:color w:val="000000" w:themeColor="text1"/>
          <w:kern w:val="0"/>
          <w:szCs w:val="21"/>
        </w:rPr>
        <w:t>。</w:t>
      </w:r>
    </w:p>
    <w:p w14:paraId="352C7A10"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6.4.13.4.2</w:t>
      </w:r>
      <w:r w:rsidRPr="005B5C10">
        <w:rPr>
          <w:rFonts w:eastAsiaTheme="minorEastAsia"/>
          <w:b/>
          <w:bCs/>
          <w:color w:val="000000" w:themeColor="text1"/>
          <w:szCs w:val="21"/>
        </w:rPr>
        <w:t>外汇风险</w:t>
      </w:r>
    </w:p>
    <w:p w14:paraId="065379AE"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外汇风险是指金融工具的公允价值或未来现金流量因外汇汇率变动而发生波动的风险。本基金的所有资产及负债以人民币计价，因此无重大外汇风险。</w:t>
      </w:r>
    </w:p>
    <w:p w14:paraId="4B6FAEB9"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6.4.13.4.3 </w:t>
      </w:r>
      <w:r w:rsidRPr="005B5C10">
        <w:rPr>
          <w:rFonts w:eastAsiaTheme="minorEastAsia"/>
          <w:b/>
          <w:bCs/>
          <w:color w:val="000000" w:themeColor="text1"/>
          <w:szCs w:val="21"/>
        </w:rPr>
        <w:t>其他价格风险</w:t>
      </w:r>
    </w:p>
    <w:p w14:paraId="168ED6FC" w14:textId="77777777" w:rsidR="00467645" w:rsidRDefault="005C5C89">
      <w:pPr>
        <w:spacing w:line="360" w:lineRule="auto"/>
        <w:ind w:firstLineChars="200" w:firstLine="420"/>
        <w:rPr>
          <w:rFonts w:eastAsiaTheme="minorEastAsia"/>
          <w:color w:val="000000" w:themeColor="text1"/>
          <w:szCs w:val="21"/>
        </w:rPr>
      </w:pPr>
      <w:r>
        <w:rPr>
          <w:rFonts w:eastAsiaTheme="minorEastAsia"/>
          <w:color w:val="000000" w:themeColor="text1"/>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color w:val="000000" w:themeColor="text1"/>
          <w:szCs w:val="21"/>
        </w:rPr>
        <w:t xml:space="preserve">  </w:t>
      </w:r>
    </w:p>
    <w:p w14:paraId="00DA4AFB" w14:textId="77777777" w:rsidR="00467645" w:rsidRDefault="00467645">
      <w:pPr>
        <w:spacing w:line="360" w:lineRule="auto"/>
        <w:ind w:firstLineChars="200" w:firstLine="420"/>
        <w:rPr>
          <w:rFonts w:eastAsiaTheme="minorEastAsia"/>
          <w:color w:val="000000" w:themeColor="text1"/>
          <w:szCs w:val="21"/>
        </w:rPr>
      </w:pPr>
    </w:p>
    <w:p w14:paraId="517B32F5" w14:textId="77777777" w:rsidR="00467645" w:rsidRDefault="005C5C8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本基金的基金管理人在构建和管理投资组合的过程中，采用</w:t>
      </w:r>
      <w:r>
        <w:rPr>
          <w:rFonts w:eastAsiaTheme="minorEastAsia"/>
          <w:color w:val="000000" w:themeColor="text1"/>
          <w:szCs w:val="21"/>
        </w:rPr>
        <w:t>“</w:t>
      </w:r>
      <w:r>
        <w:rPr>
          <w:rFonts w:eastAsiaTheme="minorEastAsia"/>
          <w:color w:val="000000" w:themeColor="text1"/>
          <w:szCs w:val="21"/>
        </w:rPr>
        <w:t>量化多因子模型</w:t>
      </w:r>
      <w:r>
        <w:rPr>
          <w:rFonts w:eastAsiaTheme="minorEastAsia"/>
          <w:color w:val="000000" w:themeColor="text1"/>
          <w:szCs w:val="21"/>
        </w:rPr>
        <w:t>”</w:t>
      </w:r>
      <w:r>
        <w:rPr>
          <w:rFonts w:eastAsiaTheme="minorEastAsia"/>
          <w:color w:val="000000" w:themeColor="text1"/>
          <w:szCs w:val="21"/>
        </w:rPr>
        <w:t>进行个股选择，过对宏观经济、国家政策、资金面和市场情绪等影响证券市场的等因素进行深入分析，确定基金资产在股票、债券及现金等类别资产间的分配比例，并动态优化投资组合。本基金的基金管理人定期结合宏观及微观环境的变化，对投资策略、资产配置、投资组合进行修正，来主动应对可能发生的市场价格风险。</w:t>
      </w:r>
      <w:r>
        <w:rPr>
          <w:rFonts w:eastAsiaTheme="minorEastAsia"/>
          <w:color w:val="000000" w:themeColor="text1"/>
          <w:szCs w:val="21"/>
        </w:rPr>
        <w:t xml:space="preserve">   </w:t>
      </w:r>
    </w:p>
    <w:p w14:paraId="7E5ECE8C" w14:textId="77777777" w:rsidR="00467645" w:rsidRDefault="00467645">
      <w:pPr>
        <w:spacing w:line="360" w:lineRule="auto"/>
        <w:ind w:firstLineChars="200" w:firstLine="420"/>
        <w:rPr>
          <w:rFonts w:eastAsiaTheme="minorEastAsia"/>
          <w:color w:val="000000" w:themeColor="text1"/>
          <w:szCs w:val="21"/>
        </w:rPr>
      </w:pPr>
    </w:p>
    <w:p w14:paraId="1626CB98"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本基金通过投资组合的分散化降低其他价格风险。本基金投资组合中股票资产占基金资产的</w:t>
      </w:r>
      <w:r w:rsidRPr="005B5C10">
        <w:rPr>
          <w:rFonts w:eastAsiaTheme="minorEastAsia"/>
          <w:color w:val="000000" w:themeColor="text1"/>
          <w:szCs w:val="21"/>
        </w:rPr>
        <w:t>0%-95%</w:t>
      </w:r>
      <w:r w:rsidRPr="005B5C10">
        <w:rPr>
          <w:rFonts w:eastAsiaTheme="minorEastAsia"/>
          <w:color w:val="000000" w:themeColor="text1"/>
          <w:szCs w:val="21"/>
        </w:rPr>
        <w:t>，权证占基金资产净值的</w:t>
      </w:r>
      <w:r w:rsidRPr="005B5C10">
        <w:rPr>
          <w:rFonts w:eastAsiaTheme="minorEastAsia"/>
          <w:color w:val="000000" w:themeColor="text1"/>
          <w:szCs w:val="21"/>
        </w:rPr>
        <w:t>0-3%</w:t>
      </w:r>
      <w:r w:rsidRPr="005B5C10">
        <w:rPr>
          <w:rFonts w:eastAsiaTheme="minorEastAsia"/>
          <w:color w:val="000000" w:themeColor="text1"/>
          <w:szCs w:val="21"/>
        </w:rPr>
        <w:t>；每个交易日日终在扣除股指期货及股票期权保证金后，现金或到期日在一年期以内的政府债券不低于基金资产净值的</w:t>
      </w:r>
      <w:r w:rsidRPr="005B5C10">
        <w:rPr>
          <w:rFonts w:eastAsiaTheme="minorEastAsia"/>
          <w:color w:val="000000" w:themeColor="text1"/>
          <w:szCs w:val="21"/>
        </w:rPr>
        <w:t>5%</w:t>
      </w:r>
      <w:r w:rsidRPr="005B5C10">
        <w:rPr>
          <w:rFonts w:eastAsiaTheme="minorEastAsia"/>
          <w:color w:val="000000" w:themeColor="text1"/>
          <w:szCs w:val="21"/>
        </w:rPr>
        <w:t>，其中现金不包括结算备付金、存出保证金、应收申购款等。此外，本基金的基金管理人每日对本基金所持有的证券价格实施监控，定期运用多种定量方法对基金进行风险度量，包括</w:t>
      </w:r>
      <w:r w:rsidRPr="005B5C10">
        <w:rPr>
          <w:rFonts w:eastAsiaTheme="minorEastAsia"/>
          <w:color w:val="000000" w:themeColor="text1"/>
          <w:szCs w:val="21"/>
        </w:rPr>
        <w:t>VaR(Value at Risk)</w:t>
      </w:r>
      <w:r w:rsidRPr="005B5C10">
        <w:rPr>
          <w:rFonts w:eastAsiaTheme="minorEastAsia"/>
          <w:color w:val="000000" w:themeColor="text1"/>
          <w:szCs w:val="21"/>
        </w:rPr>
        <w:t>指标等来测试本基金面临的潜在价格风险，及时可靠地对风险进行跟踪和控制。</w:t>
      </w:r>
    </w:p>
    <w:p w14:paraId="695D4E13"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6.4.13.4.3.1 </w:t>
      </w:r>
      <w:r w:rsidRPr="005B5C10">
        <w:rPr>
          <w:rFonts w:eastAsiaTheme="minorEastAsia"/>
          <w:b/>
          <w:bCs/>
          <w:color w:val="000000" w:themeColor="text1"/>
          <w:szCs w:val="21"/>
        </w:rPr>
        <w:t>其他价格风险敞口</w:t>
      </w:r>
    </w:p>
    <w:p w14:paraId="3B891029" w14:textId="77777777" w:rsidR="006B65E1" w:rsidRPr="005B5C10" w:rsidRDefault="00945F2E">
      <w:pPr>
        <w:wordWrap w:val="0"/>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w:t>
      </w:r>
      <w:r w:rsidRPr="005B5C10">
        <w:rPr>
          <w:rFonts w:eastAsiaTheme="minorEastAsia"/>
          <w:bCs/>
          <w:color w:val="000000" w:themeColor="text1"/>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559"/>
        <w:gridCol w:w="1381"/>
        <w:gridCol w:w="1454"/>
        <w:gridCol w:w="1487"/>
      </w:tblGrid>
      <w:tr w:rsidR="008148A4" w:rsidRPr="005B5C10" w14:paraId="5F1151D5" w14:textId="77777777">
        <w:tc>
          <w:tcPr>
            <w:tcW w:w="3119" w:type="dxa"/>
            <w:vMerge w:val="restart"/>
            <w:vAlign w:val="center"/>
          </w:tcPr>
          <w:p w14:paraId="143DC5E5"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项目</w:t>
            </w:r>
          </w:p>
        </w:tc>
        <w:tc>
          <w:tcPr>
            <w:tcW w:w="2940" w:type="dxa"/>
            <w:gridSpan w:val="2"/>
            <w:vAlign w:val="center"/>
          </w:tcPr>
          <w:p w14:paraId="20DDA33B"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本期末</w:t>
            </w:r>
          </w:p>
          <w:p w14:paraId="71CBDB62"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2941" w:type="dxa"/>
            <w:gridSpan w:val="2"/>
            <w:vAlign w:val="center"/>
          </w:tcPr>
          <w:p w14:paraId="34AC2D59"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上年度末</w:t>
            </w:r>
          </w:p>
          <w:p w14:paraId="4C5474CA"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
        </w:tc>
      </w:tr>
      <w:tr w:rsidR="008148A4" w:rsidRPr="005B5C10" w14:paraId="02D2B0D3" w14:textId="77777777">
        <w:tc>
          <w:tcPr>
            <w:tcW w:w="3119" w:type="dxa"/>
            <w:vMerge/>
            <w:vAlign w:val="center"/>
          </w:tcPr>
          <w:p w14:paraId="367D3A29" w14:textId="77777777" w:rsidR="006B65E1" w:rsidRPr="005B5C10" w:rsidRDefault="006B65E1">
            <w:pPr>
              <w:widowControl/>
              <w:spacing w:line="360" w:lineRule="auto"/>
              <w:jc w:val="left"/>
              <w:rPr>
                <w:rFonts w:eastAsiaTheme="minorEastAsia"/>
                <w:color w:val="000000" w:themeColor="text1"/>
                <w:szCs w:val="21"/>
              </w:rPr>
            </w:pPr>
          </w:p>
        </w:tc>
        <w:tc>
          <w:tcPr>
            <w:tcW w:w="1559" w:type="dxa"/>
            <w:vAlign w:val="center"/>
          </w:tcPr>
          <w:p w14:paraId="7D2D124E" w14:textId="77777777" w:rsidR="006B65E1" w:rsidRPr="005B5C10" w:rsidRDefault="00945F2E">
            <w:pPr>
              <w:spacing w:line="360" w:lineRule="auto"/>
              <w:ind w:right="142"/>
              <w:jc w:val="center"/>
              <w:rPr>
                <w:rFonts w:eastAsiaTheme="minorEastAsia"/>
                <w:color w:val="000000" w:themeColor="text1"/>
                <w:szCs w:val="21"/>
              </w:rPr>
            </w:pPr>
            <w:r w:rsidRPr="005B5C10">
              <w:rPr>
                <w:rFonts w:eastAsiaTheme="minorEastAsia"/>
                <w:color w:val="000000" w:themeColor="text1"/>
                <w:szCs w:val="21"/>
              </w:rPr>
              <w:t>公允价值</w:t>
            </w:r>
          </w:p>
        </w:tc>
        <w:tc>
          <w:tcPr>
            <w:tcW w:w="1381" w:type="dxa"/>
            <w:vAlign w:val="center"/>
          </w:tcPr>
          <w:p w14:paraId="45242B41" w14:textId="77777777" w:rsidR="006B65E1" w:rsidRPr="005B5C10" w:rsidRDefault="00945F2E">
            <w:pPr>
              <w:spacing w:line="360" w:lineRule="auto"/>
              <w:ind w:right="141"/>
              <w:jc w:val="center"/>
              <w:rPr>
                <w:rFonts w:eastAsiaTheme="minorEastAsia"/>
                <w:color w:val="000000" w:themeColor="text1"/>
                <w:szCs w:val="21"/>
              </w:rPr>
            </w:pPr>
            <w:r w:rsidRPr="005B5C10">
              <w:rPr>
                <w:rFonts w:eastAsiaTheme="minorEastAsia"/>
                <w:color w:val="000000" w:themeColor="text1"/>
                <w:szCs w:val="21"/>
              </w:rPr>
              <w:t>占基金资产净值比例（</w:t>
            </w:r>
            <w:r w:rsidRPr="005B5C10">
              <w:rPr>
                <w:rFonts w:eastAsiaTheme="minorEastAsia"/>
                <w:color w:val="000000" w:themeColor="text1"/>
                <w:szCs w:val="21"/>
              </w:rPr>
              <w:t>%</w:t>
            </w:r>
            <w:r w:rsidRPr="005B5C10">
              <w:rPr>
                <w:rFonts w:eastAsiaTheme="minorEastAsia"/>
                <w:color w:val="000000" w:themeColor="text1"/>
                <w:szCs w:val="21"/>
              </w:rPr>
              <w:t>）</w:t>
            </w:r>
          </w:p>
        </w:tc>
        <w:tc>
          <w:tcPr>
            <w:tcW w:w="1454" w:type="dxa"/>
            <w:vAlign w:val="center"/>
          </w:tcPr>
          <w:p w14:paraId="179C2C44" w14:textId="77777777" w:rsidR="006B65E1" w:rsidRPr="005B5C10" w:rsidRDefault="00945F2E">
            <w:pPr>
              <w:spacing w:line="360" w:lineRule="auto"/>
              <w:ind w:right="113"/>
              <w:jc w:val="center"/>
              <w:rPr>
                <w:rFonts w:eastAsiaTheme="minorEastAsia"/>
                <w:color w:val="000000" w:themeColor="text1"/>
                <w:szCs w:val="21"/>
              </w:rPr>
            </w:pPr>
            <w:r w:rsidRPr="005B5C10">
              <w:rPr>
                <w:rFonts w:eastAsiaTheme="minorEastAsia"/>
                <w:color w:val="000000" w:themeColor="text1"/>
                <w:szCs w:val="21"/>
              </w:rPr>
              <w:t>公允价值</w:t>
            </w:r>
          </w:p>
        </w:tc>
        <w:tc>
          <w:tcPr>
            <w:tcW w:w="1487" w:type="dxa"/>
            <w:vAlign w:val="center"/>
          </w:tcPr>
          <w:p w14:paraId="5D5AE366" w14:textId="77777777" w:rsidR="006B65E1" w:rsidRPr="005B5C10" w:rsidRDefault="00945F2E">
            <w:pPr>
              <w:spacing w:line="360" w:lineRule="auto"/>
              <w:ind w:right="141"/>
              <w:jc w:val="center"/>
              <w:rPr>
                <w:rFonts w:eastAsiaTheme="minorEastAsia"/>
                <w:color w:val="000000" w:themeColor="text1"/>
                <w:szCs w:val="21"/>
              </w:rPr>
            </w:pPr>
            <w:r w:rsidRPr="005B5C10">
              <w:rPr>
                <w:rFonts w:eastAsiaTheme="minorEastAsia"/>
                <w:color w:val="000000" w:themeColor="text1"/>
                <w:szCs w:val="21"/>
              </w:rPr>
              <w:t>占基金资产净值比例（</w:t>
            </w:r>
            <w:r w:rsidRPr="005B5C10">
              <w:rPr>
                <w:rFonts w:eastAsiaTheme="minorEastAsia"/>
                <w:color w:val="000000" w:themeColor="text1"/>
                <w:szCs w:val="21"/>
              </w:rPr>
              <w:t>%</w:t>
            </w:r>
            <w:r w:rsidRPr="005B5C10">
              <w:rPr>
                <w:rFonts w:eastAsiaTheme="minorEastAsia"/>
                <w:color w:val="000000" w:themeColor="text1"/>
                <w:szCs w:val="21"/>
              </w:rPr>
              <w:t>）</w:t>
            </w:r>
          </w:p>
        </w:tc>
      </w:tr>
      <w:tr w:rsidR="008148A4" w:rsidRPr="005B5C10" w14:paraId="12B8FD20" w14:textId="77777777">
        <w:tc>
          <w:tcPr>
            <w:tcW w:w="3119" w:type="dxa"/>
            <w:vAlign w:val="center"/>
          </w:tcPr>
          <w:p w14:paraId="67D6504A" w14:textId="77777777"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交易性金融资产－股票投资</w:t>
            </w:r>
          </w:p>
        </w:tc>
        <w:tc>
          <w:tcPr>
            <w:tcW w:w="1559" w:type="dxa"/>
            <w:vAlign w:val="center"/>
          </w:tcPr>
          <w:p w14:paraId="23D30539"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14,652,745.00</w:t>
            </w:r>
          </w:p>
        </w:tc>
        <w:tc>
          <w:tcPr>
            <w:tcW w:w="1381" w:type="dxa"/>
            <w:vAlign w:val="center"/>
          </w:tcPr>
          <w:p w14:paraId="717C1A1F"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92.16</w:t>
            </w:r>
          </w:p>
        </w:tc>
        <w:tc>
          <w:tcPr>
            <w:tcW w:w="1454" w:type="dxa"/>
            <w:vAlign w:val="center"/>
          </w:tcPr>
          <w:p w14:paraId="4102FCDD"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17,923,313.47</w:t>
            </w:r>
          </w:p>
        </w:tc>
        <w:tc>
          <w:tcPr>
            <w:tcW w:w="1487" w:type="dxa"/>
            <w:vAlign w:val="center"/>
          </w:tcPr>
          <w:p w14:paraId="2AAB8FD1"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93.56</w:t>
            </w:r>
          </w:p>
        </w:tc>
      </w:tr>
      <w:tr w:rsidR="008148A4" w:rsidRPr="005B5C10" w14:paraId="35554409" w14:textId="77777777">
        <w:tc>
          <w:tcPr>
            <w:tcW w:w="3119" w:type="dxa"/>
            <w:vAlign w:val="center"/>
          </w:tcPr>
          <w:p w14:paraId="5DD370F1" w14:textId="77777777"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交易性金融资产－基金投资</w:t>
            </w:r>
          </w:p>
        </w:tc>
        <w:tc>
          <w:tcPr>
            <w:tcW w:w="1559" w:type="dxa"/>
          </w:tcPr>
          <w:p w14:paraId="13A0AFDC"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381" w:type="dxa"/>
          </w:tcPr>
          <w:p w14:paraId="16874A64"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54" w:type="dxa"/>
          </w:tcPr>
          <w:p w14:paraId="5F3D8C08"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87" w:type="dxa"/>
          </w:tcPr>
          <w:p w14:paraId="57320777"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1576288D" w14:textId="77777777">
        <w:tc>
          <w:tcPr>
            <w:tcW w:w="3119" w:type="dxa"/>
            <w:vAlign w:val="center"/>
          </w:tcPr>
          <w:p w14:paraId="231FE503" w14:textId="77777777"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交易性金融资产－贵金属投资</w:t>
            </w:r>
          </w:p>
        </w:tc>
        <w:tc>
          <w:tcPr>
            <w:tcW w:w="1559" w:type="dxa"/>
            <w:vAlign w:val="center"/>
          </w:tcPr>
          <w:p w14:paraId="19A17278"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381" w:type="dxa"/>
            <w:vAlign w:val="center"/>
          </w:tcPr>
          <w:p w14:paraId="61B118EB"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54" w:type="dxa"/>
            <w:vAlign w:val="center"/>
          </w:tcPr>
          <w:p w14:paraId="6215D978"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87" w:type="dxa"/>
            <w:vAlign w:val="center"/>
          </w:tcPr>
          <w:p w14:paraId="7B44B239"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3B6DCFBC" w14:textId="77777777">
        <w:tc>
          <w:tcPr>
            <w:tcW w:w="3119" w:type="dxa"/>
            <w:vAlign w:val="center"/>
          </w:tcPr>
          <w:p w14:paraId="70FE55CD" w14:textId="77777777"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衍生金融资产－权证投资</w:t>
            </w:r>
          </w:p>
        </w:tc>
        <w:tc>
          <w:tcPr>
            <w:tcW w:w="1559" w:type="dxa"/>
          </w:tcPr>
          <w:p w14:paraId="682E9C98"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381" w:type="dxa"/>
          </w:tcPr>
          <w:p w14:paraId="5F3A6EA0"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54" w:type="dxa"/>
          </w:tcPr>
          <w:p w14:paraId="5FB2D02E"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87" w:type="dxa"/>
          </w:tcPr>
          <w:p w14:paraId="69E96FAB"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047A5278" w14:textId="77777777">
        <w:tc>
          <w:tcPr>
            <w:tcW w:w="3119" w:type="dxa"/>
            <w:vAlign w:val="center"/>
          </w:tcPr>
          <w:p w14:paraId="7EC72640" w14:textId="77777777"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其他</w:t>
            </w:r>
          </w:p>
        </w:tc>
        <w:tc>
          <w:tcPr>
            <w:tcW w:w="1559" w:type="dxa"/>
          </w:tcPr>
          <w:p w14:paraId="391365FA"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381" w:type="dxa"/>
          </w:tcPr>
          <w:p w14:paraId="383C040F"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54" w:type="dxa"/>
          </w:tcPr>
          <w:p w14:paraId="71747DED"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87" w:type="dxa"/>
          </w:tcPr>
          <w:p w14:paraId="1D0FDC12"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306B43DC" w14:textId="77777777">
        <w:tc>
          <w:tcPr>
            <w:tcW w:w="3119" w:type="dxa"/>
            <w:vAlign w:val="center"/>
          </w:tcPr>
          <w:p w14:paraId="63BA7459" w14:textId="77777777"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合计</w:t>
            </w:r>
          </w:p>
        </w:tc>
        <w:tc>
          <w:tcPr>
            <w:tcW w:w="1559" w:type="dxa"/>
            <w:vAlign w:val="center"/>
          </w:tcPr>
          <w:p w14:paraId="030E615D"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14,652,745.00</w:t>
            </w:r>
          </w:p>
        </w:tc>
        <w:tc>
          <w:tcPr>
            <w:tcW w:w="1381" w:type="dxa"/>
            <w:vAlign w:val="center"/>
          </w:tcPr>
          <w:p w14:paraId="59B9D6E5"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92.16</w:t>
            </w:r>
          </w:p>
        </w:tc>
        <w:tc>
          <w:tcPr>
            <w:tcW w:w="1454" w:type="dxa"/>
            <w:vAlign w:val="center"/>
          </w:tcPr>
          <w:p w14:paraId="4975EC2E"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17,923,313.47</w:t>
            </w:r>
          </w:p>
        </w:tc>
        <w:tc>
          <w:tcPr>
            <w:tcW w:w="1487" w:type="dxa"/>
            <w:vAlign w:val="center"/>
          </w:tcPr>
          <w:p w14:paraId="4BF27B26"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93.56</w:t>
            </w:r>
          </w:p>
        </w:tc>
      </w:tr>
    </w:tbl>
    <w:p w14:paraId="1E172DB5"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6.4.13.4.3.2 </w:t>
      </w:r>
      <w:r w:rsidRPr="005B5C10">
        <w:rPr>
          <w:rFonts w:eastAsiaTheme="minorEastAsia"/>
          <w:b/>
          <w:color w:val="000000" w:themeColor="text1"/>
          <w:szCs w:val="21"/>
        </w:rPr>
        <w:t>其他价格风险的敏感性分析</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448"/>
        <w:gridCol w:w="2880"/>
        <w:gridCol w:w="2610"/>
      </w:tblGrid>
      <w:tr w:rsidR="00467645" w14:paraId="1ADF0CDE" w14:textId="77777777">
        <w:tc>
          <w:tcPr>
            <w:tcW w:w="993" w:type="dxa"/>
            <w:vAlign w:val="center"/>
          </w:tcPr>
          <w:p w14:paraId="7A4149F9" w14:textId="77777777" w:rsidR="00467645" w:rsidRDefault="005C5C89">
            <w:pPr>
              <w:jc w:val="left"/>
            </w:pPr>
            <w:r>
              <w:rPr>
                <w:rFonts w:eastAsiaTheme="minorEastAsia"/>
                <w:color w:val="000000" w:themeColor="text1"/>
                <w:szCs w:val="21"/>
              </w:rPr>
              <w:t>假设</w:t>
            </w:r>
          </w:p>
        </w:tc>
        <w:tc>
          <w:tcPr>
            <w:tcW w:w="7938" w:type="dxa"/>
            <w:gridSpan w:val="3"/>
            <w:vAlign w:val="center"/>
          </w:tcPr>
          <w:p w14:paraId="35BFD1C4" w14:textId="77777777" w:rsidR="00467645" w:rsidRDefault="005C5C89">
            <w:pPr>
              <w:jc w:val="center"/>
            </w:pPr>
            <w:r>
              <w:rPr>
                <w:rFonts w:eastAsiaTheme="minorEastAsia"/>
                <w:color w:val="000000" w:themeColor="text1"/>
                <w:szCs w:val="21"/>
              </w:rPr>
              <w:t>除业绩比较基准以外的其他市场变量保持不变</w:t>
            </w:r>
          </w:p>
        </w:tc>
      </w:tr>
      <w:tr w:rsidR="008148A4" w:rsidRPr="005B5C10" w14:paraId="2C6ADA84" w14:textId="77777777">
        <w:tc>
          <w:tcPr>
            <w:tcW w:w="993" w:type="dxa"/>
            <w:vMerge w:val="restart"/>
            <w:vAlign w:val="center"/>
          </w:tcPr>
          <w:p w14:paraId="79FD711E" w14:textId="77777777" w:rsidR="006B65E1" w:rsidRPr="005B5C10" w:rsidRDefault="00945F2E">
            <w:pPr>
              <w:jc w:val="center"/>
              <w:rPr>
                <w:rFonts w:eastAsiaTheme="minorEastAsia"/>
                <w:color w:val="000000" w:themeColor="text1"/>
                <w:szCs w:val="21"/>
              </w:rPr>
            </w:pPr>
            <w:r w:rsidRPr="005B5C10">
              <w:rPr>
                <w:rFonts w:eastAsiaTheme="minorEastAsia"/>
                <w:bCs/>
                <w:color w:val="000000" w:themeColor="text1"/>
                <w:szCs w:val="21"/>
              </w:rPr>
              <w:t>分析</w:t>
            </w:r>
          </w:p>
        </w:tc>
        <w:tc>
          <w:tcPr>
            <w:tcW w:w="2448" w:type="dxa"/>
            <w:vMerge w:val="restart"/>
            <w:vAlign w:val="center"/>
          </w:tcPr>
          <w:p w14:paraId="0AE98F40" w14:textId="77777777"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bCs/>
                <w:color w:val="000000" w:themeColor="text1"/>
                <w:szCs w:val="21"/>
              </w:rPr>
              <w:t>相关风险变量的变动</w:t>
            </w:r>
          </w:p>
        </w:tc>
        <w:tc>
          <w:tcPr>
            <w:tcW w:w="5490" w:type="dxa"/>
            <w:gridSpan w:val="2"/>
          </w:tcPr>
          <w:p w14:paraId="3D294DC3"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对资产负债表日基金资产净值的</w:t>
            </w:r>
          </w:p>
          <w:p w14:paraId="7498FE90" w14:textId="77777777"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影响金额（单位：人民币万元）</w:t>
            </w:r>
          </w:p>
        </w:tc>
      </w:tr>
      <w:tr w:rsidR="008148A4" w:rsidRPr="005B5C10" w14:paraId="59379663" w14:textId="77777777">
        <w:tc>
          <w:tcPr>
            <w:tcW w:w="993" w:type="dxa"/>
            <w:vMerge/>
            <w:vAlign w:val="center"/>
          </w:tcPr>
          <w:p w14:paraId="1A4DCBB4" w14:textId="77777777" w:rsidR="006B65E1" w:rsidRPr="005B5C10" w:rsidRDefault="006B65E1">
            <w:pPr>
              <w:jc w:val="left"/>
              <w:rPr>
                <w:rFonts w:eastAsiaTheme="minorEastAsia"/>
                <w:color w:val="000000" w:themeColor="text1"/>
                <w:szCs w:val="21"/>
              </w:rPr>
            </w:pPr>
          </w:p>
        </w:tc>
        <w:tc>
          <w:tcPr>
            <w:tcW w:w="2448" w:type="dxa"/>
            <w:vMerge/>
            <w:vAlign w:val="center"/>
          </w:tcPr>
          <w:p w14:paraId="358C7263" w14:textId="77777777" w:rsidR="006B65E1" w:rsidRPr="005B5C10" w:rsidRDefault="006B65E1">
            <w:pPr>
              <w:widowControl/>
              <w:jc w:val="left"/>
              <w:rPr>
                <w:rFonts w:eastAsiaTheme="minorEastAsia"/>
                <w:color w:val="000000" w:themeColor="text1"/>
                <w:kern w:val="0"/>
                <w:szCs w:val="21"/>
              </w:rPr>
            </w:pPr>
          </w:p>
        </w:tc>
        <w:tc>
          <w:tcPr>
            <w:tcW w:w="2880" w:type="dxa"/>
          </w:tcPr>
          <w:p w14:paraId="680D0A11" w14:textId="77777777" w:rsidR="006B65E1" w:rsidRPr="005B5C10" w:rsidRDefault="00945F2E">
            <w:pPr>
              <w:spacing w:line="360" w:lineRule="auto"/>
              <w:ind w:firstLineChars="350" w:firstLine="735"/>
              <w:rPr>
                <w:rFonts w:eastAsiaTheme="minorEastAsia"/>
                <w:color w:val="000000" w:themeColor="text1"/>
                <w:szCs w:val="21"/>
              </w:rPr>
            </w:pPr>
            <w:r w:rsidRPr="005B5C10">
              <w:rPr>
                <w:rFonts w:eastAsiaTheme="minorEastAsia"/>
                <w:color w:val="000000" w:themeColor="text1"/>
                <w:szCs w:val="21"/>
              </w:rPr>
              <w:t>本期末</w:t>
            </w:r>
          </w:p>
          <w:p w14:paraId="574820AA"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2610" w:type="dxa"/>
          </w:tcPr>
          <w:p w14:paraId="051A0895" w14:textId="77777777" w:rsidR="006B65E1" w:rsidRPr="005B5C10" w:rsidRDefault="00945F2E">
            <w:pPr>
              <w:spacing w:line="360" w:lineRule="auto"/>
              <w:ind w:firstLineChars="300" w:firstLine="630"/>
              <w:rPr>
                <w:rFonts w:eastAsiaTheme="minorEastAsia"/>
                <w:color w:val="000000" w:themeColor="text1"/>
                <w:szCs w:val="21"/>
              </w:rPr>
            </w:pPr>
            <w:r w:rsidRPr="005B5C10">
              <w:rPr>
                <w:rFonts w:eastAsiaTheme="minorEastAsia"/>
                <w:color w:val="000000" w:themeColor="text1"/>
                <w:szCs w:val="21"/>
              </w:rPr>
              <w:t>上年度末</w:t>
            </w:r>
          </w:p>
          <w:p w14:paraId="52C7E20B"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
        </w:tc>
      </w:tr>
      <w:tr w:rsidR="00467645" w14:paraId="2DE2826D" w14:textId="77777777">
        <w:tc>
          <w:tcPr>
            <w:tcW w:w="993" w:type="dxa"/>
            <w:vMerge/>
          </w:tcPr>
          <w:p w14:paraId="44913E5D" w14:textId="77777777" w:rsidR="00467645" w:rsidRDefault="00467645"/>
        </w:tc>
        <w:tc>
          <w:tcPr>
            <w:tcW w:w="2448" w:type="dxa"/>
            <w:vAlign w:val="center"/>
          </w:tcPr>
          <w:p w14:paraId="13124CEE" w14:textId="77777777" w:rsidR="00467645" w:rsidRDefault="005C5C89">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14:paraId="401E0374" w14:textId="77777777" w:rsidR="00467645" w:rsidRDefault="005C5C89">
            <w:pPr>
              <w:jc w:val="right"/>
            </w:pPr>
            <w:r>
              <w:rPr>
                <w:rFonts w:eastAsiaTheme="minorEastAsia"/>
                <w:color w:val="000000" w:themeColor="text1"/>
                <w:szCs w:val="21"/>
              </w:rPr>
              <w:t>增加约</w:t>
            </w:r>
            <w:r>
              <w:rPr>
                <w:rFonts w:eastAsiaTheme="minorEastAsia"/>
                <w:color w:val="000000" w:themeColor="text1"/>
                <w:szCs w:val="21"/>
              </w:rPr>
              <w:t>74</w:t>
            </w:r>
          </w:p>
        </w:tc>
        <w:tc>
          <w:tcPr>
            <w:tcW w:w="2610" w:type="dxa"/>
            <w:vAlign w:val="center"/>
          </w:tcPr>
          <w:p w14:paraId="5A774D6F" w14:textId="77777777" w:rsidR="00467645" w:rsidRDefault="005C5C89">
            <w:pPr>
              <w:jc w:val="right"/>
            </w:pPr>
            <w:r>
              <w:rPr>
                <w:rFonts w:eastAsiaTheme="minorEastAsia"/>
                <w:color w:val="000000" w:themeColor="text1"/>
                <w:szCs w:val="21"/>
              </w:rPr>
              <w:t>增加约</w:t>
            </w:r>
            <w:r>
              <w:rPr>
                <w:rFonts w:eastAsiaTheme="minorEastAsia"/>
                <w:color w:val="000000" w:themeColor="text1"/>
                <w:szCs w:val="21"/>
              </w:rPr>
              <w:t>95</w:t>
            </w:r>
          </w:p>
        </w:tc>
      </w:tr>
      <w:tr w:rsidR="00467645" w14:paraId="014D8755" w14:textId="77777777">
        <w:tc>
          <w:tcPr>
            <w:tcW w:w="993" w:type="dxa"/>
            <w:vMerge/>
          </w:tcPr>
          <w:p w14:paraId="65B26709" w14:textId="77777777" w:rsidR="00467645" w:rsidRDefault="00467645"/>
        </w:tc>
        <w:tc>
          <w:tcPr>
            <w:tcW w:w="2448" w:type="dxa"/>
            <w:vAlign w:val="center"/>
          </w:tcPr>
          <w:p w14:paraId="0827C380" w14:textId="77777777" w:rsidR="00467645" w:rsidRDefault="005C5C89">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14:paraId="7883C94F" w14:textId="77777777" w:rsidR="00467645" w:rsidRDefault="005C5C89">
            <w:pPr>
              <w:jc w:val="right"/>
            </w:pPr>
            <w:r>
              <w:rPr>
                <w:rFonts w:eastAsiaTheme="minorEastAsia"/>
                <w:color w:val="000000" w:themeColor="text1"/>
                <w:szCs w:val="21"/>
              </w:rPr>
              <w:t>减少约</w:t>
            </w:r>
            <w:r>
              <w:rPr>
                <w:rFonts w:eastAsiaTheme="minorEastAsia"/>
                <w:color w:val="000000" w:themeColor="text1"/>
                <w:szCs w:val="21"/>
              </w:rPr>
              <w:t>74</w:t>
            </w:r>
          </w:p>
        </w:tc>
        <w:tc>
          <w:tcPr>
            <w:tcW w:w="2610" w:type="dxa"/>
            <w:vAlign w:val="center"/>
          </w:tcPr>
          <w:p w14:paraId="72CEC44C" w14:textId="77777777" w:rsidR="00467645" w:rsidRDefault="005C5C89">
            <w:pPr>
              <w:jc w:val="right"/>
            </w:pPr>
            <w:r>
              <w:rPr>
                <w:rFonts w:eastAsiaTheme="minorEastAsia"/>
                <w:color w:val="000000" w:themeColor="text1"/>
                <w:szCs w:val="21"/>
              </w:rPr>
              <w:t>减少约</w:t>
            </w:r>
            <w:r>
              <w:rPr>
                <w:rFonts w:eastAsiaTheme="minorEastAsia"/>
                <w:color w:val="000000" w:themeColor="text1"/>
                <w:szCs w:val="21"/>
              </w:rPr>
              <w:t>95</w:t>
            </w:r>
          </w:p>
        </w:tc>
      </w:tr>
    </w:tbl>
    <w:p w14:paraId="164D74C4" w14:textId="77777777" w:rsidR="004F35A5" w:rsidRPr="005B5C10" w:rsidRDefault="004F35A5" w:rsidP="00A72CBE">
      <w:pPr>
        <w:widowControl/>
        <w:spacing w:beforeLines="100" w:before="312" w:line="360" w:lineRule="auto"/>
        <w:jc w:val="left"/>
        <w:rPr>
          <w:rFonts w:eastAsiaTheme="minorEastAsia"/>
          <w:b/>
          <w:color w:val="000000" w:themeColor="text1"/>
          <w:kern w:val="0"/>
          <w:szCs w:val="21"/>
        </w:rPr>
      </w:pPr>
      <w:bookmarkStart w:id="79" w:name="_Toc105503243"/>
      <w:r w:rsidRPr="005B5C10">
        <w:rPr>
          <w:rFonts w:eastAsiaTheme="minorEastAsia"/>
          <w:b/>
          <w:color w:val="000000" w:themeColor="text1"/>
          <w:kern w:val="0"/>
          <w:szCs w:val="21"/>
        </w:rPr>
        <w:t xml:space="preserve">6.4.14 </w:t>
      </w:r>
      <w:r w:rsidRPr="005B5C10">
        <w:rPr>
          <w:rFonts w:eastAsiaTheme="minorEastAsia" w:hint="eastAsia"/>
          <w:b/>
          <w:color w:val="000000" w:themeColor="text1"/>
          <w:kern w:val="0"/>
          <w:szCs w:val="21"/>
        </w:rPr>
        <w:t>公允价值</w:t>
      </w:r>
      <w:bookmarkEnd w:id="79"/>
    </w:p>
    <w:p w14:paraId="34852F1D" w14:textId="77777777" w:rsidR="004F35A5" w:rsidRPr="005B5C10" w:rsidRDefault="004F35A5" w:rsidP="00A72CBE">
      <w:pPr>
        <w:widowControl/>
        <w:spacing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6.4.14.1 </w:t>
      </w:r>
      <w:r w:rsidRPr="005B5C10">
        <w:rPr>
          <w:rFonts w:eastAsiaTheme="minorEastAsia"/>
          <w:b/>
          <w:color w:val="000000" w:themeColor="text1"/>
          <w:kern w:val="0"/>
          <w:szCs w:val="21"/>
        </w:rPr>
        <w:t>金融工具公允价值计量的方法</w:t>
      </w:r>
    </w:p>
    <w:p w14:paraId="746D3B71" w14:textId="77777777" w:rsidR="00467645" w:rsidRDefault="005C5C89">
      <w:pPr>
        <w:spacing w:line="360" w:lineRule="auto"/>
        <w:ind w:firstLineChars="200" w:firstLine="420"/>
        <w:rPr>
          <w:rFonts w:eastAsiaTheme="minorEastAsia"/>
          <w:color w:val="000000" w:themeColor="text1"/>
          <w:szCs w:val="21"/>
        </w:rPr>
      </w:pPr>
      <w:r>
        <w:rPr>
          <w:rFonts w:eastAsiaTheme="minorEastAsia"/>
          <w:color w:val="000000" w:themeColor="text1"/>
          <w:szCs w:val="21"/>
        </w:rPr>
        <w:t>公允价值计量结果所属的层次，由对公允价值计量整体而言具有重要意义的输入值所属的最低层次决定：</w:t>
      </w:r>
    </w:p>
    <w:p w14:paraId="1D8E66AF" w14:textId="77777777" w:rsidR="00467645" w:rsidRDefault="00467645">
      <w:pPr>
        <w:spacing w:line="360" w:lineRule="auto"/>
        <w:ind w:firstLineChars="200" w:firstLine="420"/>
        <w:rPr>
          <w:rFonts w:eastAsiaTheme="minorEastAsia"/>
          <w:color w:val="000000" w:themeColor="text1"/>
          <w:szCs w:val="21"/>
        </w:rPr>
      </w:pPr>
    </w:p>
    <w:p w14:paraId="7B0616C5" w14:textId="77777777" w:rsidR="00467645" w:rsidRDefault="005C5C89">
      <w:pPr>
        <w:spacing w:line="360" w:lineRule="auto"/>
        <w:ind w:firstLineChars="200" w:firstLine="420"/>
        <w:rPr>
          <w:rFonts w:eastAsiaTheme="minorEastAsia"/>
          <w:color w:val="000000" w:themeColor="text1"/>
          <w:szCs w:val="21"/>
        </w:rPr>
      </w:pPr>
      <w:r>
        <w:rPr>
          <w:rFonts w:eastAsiaTheme="minorEastAsia"/>
          <w:color w:val="000000" w:themeColor="text1"/>
          <w:szCs w:val="21"/>
        </w:rPr>
        <w:t>第一层次：相同资产或负债在活跃市场上未经调整的报价。</w:t>
      </w:r>
    </w:p>
    <w:p w14:paraId="33A4838C" w14:textId="77777777" w:rsidR="00467645" w:rsidRDefault="005C5C89">
      <w:pPr>
        <w:spacing w:line="360" w:lineRule="auto"/>
        <w:ind w:firstLineChars="200" w:firstLine="420"/>
        <w:rPr>
          <w:rFonts w:eastAsiaTheme="minorEastAsia"/>
          <w:color w:val="000000" w:themeColor="text1"/>
          <w:szCs w:val="21"/>
        </w:rPr>
      </w:pPr>
      <w:r>
        <w:rPr>
          <w:rFonts w:eastAsiaTheme="minorEastAsia"/>
          <w:color w:val="000000" w:themeColor="text1"/>
          <w:szCs w:val="21"/>
        </w:rPr>
        <w:t>第二层次：除第一层次输入值外相关资产或负债直接或间接可观察的输入值。</w:t>
      </w:r>
    </w:p>
    <w:p w14:paraId="49574EA0" w14:textId="77777777" w:rsidR="004F35A5" w:rsidRPr="005B5C10" w:rsidRDefault="004F35A5" w:rsidP="00A72CB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第三层次：相关资产或负债的不可观察输入值。</w:t>
      </w:r>
    </w:p>
    <w:p w14:paraId="357035E1" w14:textId="77777777" w:rsidR="004F35A5" w:rsidRPr="005B5C10" w:rsidRDefault="004F35A5" w:rsidP="00A72CBE">
      <w:pPr>
        <w:widowControl/>
        <w:spacing w:beforeLines="100" w:before="312" w:line="360" w:lineRule="auto"/>
        <w:jc w:val="left"/>
        <w:rPr>
          <w:rFonts w:eastAsiaTheme="minorEastAsia"/>
          <w:b/>
          <w:color w:val="000000" w:themeColor="text1"/>
          <w:kern w:val="0"/>
          <w:szCs w:val="21"/>
        </w:rPr>
      </w:pPr>
      <w:bookmarkStart w:id="80" w:name="_Toc105503244"/>
      <w:r w:rsidRPr="005B5C10">
        <w:rPr>
          <w:rFonts w:eastAsiaTheme="minorEastAsia"/>
          <w:b/>
          <w:color w:val="000000" w:themeColor="text1"/>
          <w:kern w:val="0"/>
          <w:szCs w:val="21"/>
        </w:rPr>
        <w:t>6.4.14.2</w:t>
      </w:r>
      <w:r w:rsidRPr="005B5C10">
        <w:rPr>
          <w:rFonts w:eastAsiaTheme="minorEastAsia" w:hint="eastAsia"/>
          <w:b/>
          <w:color w:val="000000" w:themeColor="text1"/>
          <w:kern w:val="0"/>
          <w:szCs w:val="21"/>
        </w:rPr>
        <w:t xml:space="preserve"> </w:t>
      </w:r>
      <w:r w:rsidRPr="005B5C10">
        <w:rPr>
          <w:rFonts w:eastAsiaTheme="minorEastAsia" w:hint="eastAsia"/>
          <w:b/>
          <w:color w:val="000000" w:themeColor="text1"/>
          <w:kern w:val="0"/>
          <w:szCs w:val="21"/>
        </w:rPr>
        <w:t>持续的以公允价值计量的金融工具</w:t>
      </w:r>
      <w:bookmarkEnd w:id="80"/>
    </w:p>
    <w:p w14:paraId="2CCFC5D7" w14:textId="77777777" w:rsidR="004F35A5" w:rsidRPr="005B5C10" w:rsidRDefault="004F35A5" w:rsidP="00A72CBE">
      <w:pPr>
        <w:widowControl/>
        <w:spacing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6.4.14.2.1</w:t>
      </w:r>
      <w:r w:rsidRPr="005B5C10">
        <w:rPr>
          <w:rFonts w:eastAsiaTheme="minorEastAsia" w:hint="eastAsia"/>
          <w:b/>
          <w:color w:val="000000" w:themeColor="text1"/>
          <w:kern w:val="0"/>
          <w:szCs w:val="21"/>
        </w:rPr>
        <w:t xml:space="preserve"> </w:t>
      </w:r>
      <w:r w:rsidRPr="005B5C10">
        <w:rPr>
          <w:rFonts w:eastAsiaTheme="minorEastAsia" w:hint="eastAsia"/>
          <w:b/>
          <w:color w:val="000000" w:themeColor="text1"/>
          <w:kern w:val="0"/>
          <w:szCs w:val="21"/>
        </w:rPr>
        <w:t>各层次金融工具的公允价值</w:t>
      </w:r>
    </w:p>
    <w:p w14:paraId="39E59F6C" w14:textId="77777777" w:rsidR="004F35A5" w:rsidRPr="005B5C10" w:rsidRDefault="004F35A5" w:rsidP="00A72CB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4927A9" w:rsidRPr="00B079CA" w14:paraId="4E8F4A9E" w14:textId="77777777" w:rsidTr="00412BA8">
        <w:tc>
          <w:tcPr>
            <w:tcW w:w="3020" w:type="dxa"/>
            <w:vAlign w:val="center"/>
          </w:tcPr>
          <w:p w14:paraId="3921D5AA" w14:textId="77777777" w:rsidR="004927A9" w:rsidRPr="00B079CA" w:rsidRDefault="004927A9" w:rsidP="00412BA8">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14:paraId="620EB605" w14:textId="77777777" w:rsidR="004927A9" w:rsidRPr="00B079CA" w:rsidRDefault="004927A9" w:rsidP="00412BA8">
            <w:pPr>
              <w:spacing w:line="360" w:lineRule="auto"/>
              <w:jc w:val="center"/>
              <w:rPr>
                <w:color w:val="000000" w:themeColor="text1"/>
                <w:szCs w:val="21"/>
              </w:rPr>
            </w:pPr>
            <w:r w:rsidRPr="00B079CA">
              <w:rPr>
                <w:color w:val="000000" w:themeColor="text1"/>
                <w:szCs w:val="21"/>
              </w:rPr>
              <w:t>本期末</w:t>
            </w:r>
          </w:p>
          <w:p w14:paraId="6969C0CB" w14:textId="77777777" w:rsidR="004927A9" w:rsidRPr="00B079CA" w:rsidRDefault="004927A9" w:rsidP="00412BA8">
            <w:pPr>
              <w:spacing w:line="360" w:lineRule="auto"/>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14:paraId="191629EE" w14:textId="77777777" w:rsidR="004927A9" w:rsidRPr="00B61C1F" w:rsidRDefault="004927A9" w:rsidP="00412BA8">
            <w:pPr>
              <w:spacing w:line="360" w:lineRule="auto"/>
              <w:jc w:val="center"/>
              <w:rPr>
                <w:color w:val="000000" w:themeColor="text1"/>
                <w:szCs w:val="21"/>
              </w:rPr>
            </w:pPr>
            <w:r w:rsidRPr="00B61C1F">
              <w:rPr>
                <w:rFonts w:hint="eastAsia"/>
                <w:color w:val="000000" w:themeColor="text1"/>
                <w:szCs w:val="21"/>
              </w:rPr>
              <w:t>上年度末</w:t>
            </w:r>
          </w:p>
          <w:p w14:paraId="02533E72" w14:textId="77777777" w:rsidR="004927A9" w:rsidRPr="00B079CA" w:rsidRDefault="004927A9" w:rsidP="00412BA8">
            <w:pPr>
              <w:spacing w:line="360" w:lineRule="auto"/>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4927A9" w:rsidRPr="00B079CA" w14:paraId="5F327B3D" w14:textId="77777777" w:rsidTr="00412BA8">
        <w:tc>
          <w:tcPr>
            <w:tcW w:w="3020" w:type="dxa"/>
            <w:vAlign w:val="center"/>
          </w:tcPr>
          <w:p w14:paraId="6A2E79DF" w14:textId="77777777" w:rsidR="004927A9" w:rsidRPr="00B079CA" w:rsidRDefault="004927A9"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14:paraId="14065521" w14:textId="77777777" w:rsidR="004927A9" w:rsidRPr="00B079CA" w:rsidRDefault="004927A9" w:rsidP="00412BA8">
            <w:pPr>
              <w:spacing w:line="360" w:lineRule="auto"/>
              <w:jc w:val="right"/>
              <w:rPr>
                <w:rFonts w:ascii="宋体" w:hAnsi="宋体"/>
                <w:color w:val="000000" w:themeColor="text1"/>
                <w:kern w:val="0"/>
                <w:szCs w:val="21"/>
              </w:rPr>
            </w:pPr>
            <w:r w:rsidRPr="00B079CA">
              <w:rPr>
                <w:color w:val="000000" w:themeColor="text1"/>
                <w:kern w:val="0"/>
                <w:szCs w:val="21"/>
              </w:rPr>
              <w:t>14,652,745.00</w:t>
            </w:r>
          </w:p>
        </w:tc>
        <w:tc>
          <w:tcPr>
            <w:tcW w:w="3151" w:type="dxa"/>
          </w:tcPr>
          <w:p w14:paraId="51FC82CB" w14:textId="77777777" w:rsidR="004927A9" w:rsidRPr="00B079CA" w:rsidRDefault="004927A9" w:rsidP="00412BA8">
            <w:pPr>
              <w:spacing w:line="360" w:lineRule="auto"/>
              <w:jc w:val="right"/>
              <w:rPr>
                <w:color w:val="000000" w:themeColor="text1"/>
                <w:kern w:val="0"/>
                <w:szCs w:val="21"/>
              </w:rPr>
            </w:pPr>
            <w:r w:rsidRPr="00B079CA">
              <w:rPr>
                <w:color w:val="000000" w:themeColor="text1"/>
                <w:kern w:val="0"/>
                <w:szCs w:val="21"/>
              </w:rPr>
              <w:t>17,923,313.47</w:t>
            </w:r>
          </w:p>
        </w:tc>
      </w:tr>
      <w:tr w:rsidR="004927A9" w:rsidRPr="00B079CA" w14:paraId="773306E7" w14:textId="77777777" w:rsidTr="00412BA8">
        <w:tc>
          <w:tcPr>
            <w:tcW w:w="3020" w:type="dxa"/>
            <w:vAlign w:val="center"/>
          </w:tcPr>
          <w:p w14:paraId="2EAEB6AB" w14:textId="77777777" w:rsidR="004927A9" w:rsidRPr="00B079CA" w:rsidRDefault="004927A9"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14:paraId="7FA279FC" w14:textId="77777777" w:rsidR="004927A9" w:rsidRPr="00B079CA" w:rsidRDefault="004927A9" w:rsidP="00412BA8">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172EBDC6" w14:textId="77777777" w:rsidR="004927A9" w:rsidRPr="00B079CA" w:rsidRDefault="004927A9" w:rsidP="00412BA8">
            <w:pPr>
              <w:spacing w:line="360" w:lineRule="auto"/>
              <w:jc w:val="right"/>
              <w:rPr>
                <w:color w:val="000000" w:themeColor="text1"/>
                <w:kern w:val="0"/>
                <w:szCs w:val="21"/>
              </w:rPr>
            </w:pPr>
            <w:r w:rsidRPr="00B079CA">
              <w:rPr>
                <w:color w:val="000000" w:themeColor="text1"/>
                <w:kern w:val="0"/>
                <w:szCs w:val="21"/>
              </w:rPr>
              <w:t>-</w:t>
            </w:r>
          </w:p>
        </w:tc>
      </w:tr>
      <w:tr w:rsidR="004927A9" w:rsidRPr="00B079CA" w14:paraId="525EE3E0" w14:textId="77777777" w:rsidTr="00412BA8">
        <w:tc>
          <w:tcPr>
            <w:tcW w:w="3020" w:type="dxa"/>
            <w:vAlign w:val="center"/>
          </w:tcPr>
          <w:p w14:paraId="7B9CD209" w14:textId="77777777" w:rsidR="004927A9" w:rsidRPr="00B079CA" w:rsidRDefault="004927A9"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14:paraId="4A32A8DE" w14:textId="77777777" w:rsidR="004927A9" w:rsidRPr="00B079CA" w:rsidRDefault="004927A9" w:rsidP="00412BA8">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14852165" w14:textId="77777777" w:rsidR="004927A9" w:rsidRPr="00B079CA" w:rsidRDefault="004927A9" w:rsidP="00412BA8">
            <w:pPr>
              <w:spacing w:line="360" w:lineRule="auto"/>
              <w:jc w:val="right"/>
              <w:rPr>
                <w:color w:val="000000" w:themeColor="text1"/>
                <w:kern w:val="0"/>
                <w:szCs w:val="21"/>
              </w:rPr>
            </w:pPr>
            <w:r w:rsidRPr="00B079CA">
              <w:rPr>
                <w:color w:val="000000" w:themeColor="text1"/>
                <w:kern w:val="0"/>
                <w:szCs w:val="21"/>
              </w:rPr>
              <w:t>-</w:t>
            </w:r>
          </w:p>
        </w:tc>
      </w:tr>
      <w:tr w:rsidR="004927A9" w:rsidRPr="00B079CA" w14:paraId="4FB09D2A" w14:textId="77777777" w:rsidTr="00412BA8">
        <w:tc>
          <w:tcPr>
            <w:tcW w:w="3020" w:type="dxa"/>
            <w:vAlign w:val="center"/>
          </w:tcPr>
          <w:p w14:paraId="1D58ED75" w14:textId="77777777" w:rsidR="004927A9" w:rsidRPr="00B079CA" w:rsidRDefault="004927A9" w:rsidP="00412BA8">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14:paraId="779A5640" w14:textId="77777777" w:rsidR="004927A9" w:rsidRPr="00B079CA" w:rsidRDefault="004927A9" w:rsidP="00412BA8">
            <w:pPr>
              <w:spacing w:line="360" w:lineRule="auto"/>
              <w:jc w:val="right"/>
              <w:rPr>
                <w:rFonts w:ascii="宋体" w:hAnsi="宋体"/>
                <w:color w:val="000000" w:themeColor="text1"/>
                <w:kern w:val="0"/>
                <w:szCs w:val="21"/>
              </w:rPr>
            </w:pPr>
            <w:r w:rsidRPr="00B079CA">
              <w:rPr>
                <w:color w:val="000000" w:themeColor="text1"/>
                <w:kern w:val="0"/>
                <w:szCs w:val="21"/>
              </w:rPr>
              <w:t>14,652,745.00</w:t>
            </w:r>
          </w:p>
        </w:tc>
        <w:tc>
          <w:tcPr>
            <w:tcW w:w="3151" w:type="dxa"/>
          </w:tcPr>
          <w:p w14:paraId="76EBD0A7" w14:textId="77777777" w:rsidR="004927A9" w:rsidRPr="00B079CA" w:rsidRDefault="004927A9" w:rsidP="00412BA8">
            <w:pPr>
              <w:spacing w:line="360" w:lineRule="auto"/>
              <w:jc w:val="right"/>
              <w:rPr>
                <w:color w:val="000000" w:themeColor="text1"/>
                <w:kern w:val="0"/>
                <w:szCs w:val="21"/>
              </w:rPr>
            </w:pPr>
            <w:r w:rsidRPr="00B079CA">
              <w:rPr>
                <w:color w:val="000000" w:themeColor="text1"/>
                <w:kern w:val="0"/>
                <w:szCs w:val="21"/>
              </w:rPr>
              <w:t>17,923,313.47</w:t>
            </w:r>
          </w:p>
        </w:tc>
      </w:tr>
    </w:tbl>
    <w:p w14:paraId="458A2FE5" w14:textId="77777777" w:rsidR="004F35A5" w:rsidRPr="005B5C10" w:rsidRDefault="004F35A5" w:rsidP="004F35A5">
      <w:pPr>
        <w:adjustRightInd w:val="0"/>
        <w:snapToGrid w:val="0"/>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6.4.14.2.2</w:t>
      </w:r>
      <w:r w:rsidRPr="005B5C10">
        <w:rPr>
          <w:rFonts w:eastAsiaTheme="minorEastAsia" w:hint="eastAsia"/>
          <w:b/>
          <w:color w:val="000000" w:themeColor="text1"/>
          <w:szCs w:val="21"/>
        </w:rPr>
        <w:t xml:space="preserve"> </w:t>
      </w:r>
      <w:r w:rsidRPr="005B5C10">
        <w:rPr>
          <w:rFonts w:eastAsiaTheme="minorEastAsia" w:hint="eastAsia"/>
          <w:b/>
          <w:color w:val="000000" w:themeColor="text1"/>
          <w:szCs w:val="21"/>
        </w:rPr>
        <w:t>公允价值所属层次间的重大变动</w:t>
      </w:r>
    </w:p>
    <w:p w14:paraId="615C43A6" w14:textId="77777777" w:rsidR="00467645" w:rsidRDefault="005C5C8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本基金以导致各层次之间转换的事项发生日为确认各层次之间转换的时点。</w:t>
      </w:r>
    </w:p>
    <w:p w14:paraId="2B9C20E1" w14:textId="77777777" w:rsidR="00467645" w:rsidRDefault="00467645">
      <w:pPr>
        <w:spacing w:line="360" w:lineRule="auto"/>
        <w:ind w:firstLineChars="200" w:firstLine="420"/>
        <w:rPr>
          <w:rFonts w:eastAsiaTheme="minorEastAsia"/>
          <w:color w:val="000000" w:themeColor="text1"/>
          <w:szCs w:val="21"/>
        </w:rPr>
      </w:pPr>
    </w:p>
    <w:p w14:paraId="1FA62EF5" w14:textId="77777777" w:rsidR="004F35A5" w:rsidRPr="005B5C10" w:rsidRDefault="004F35A5" w:rsidP="004F35A5">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对于证券交易所上市的股票和债券，若出现重大事项停牌、交易不活跃</w:t>
      </w:r>
      <w:r w:rsidRPr="005B5C10">
        <w:rPr>
          <w:rFonts w:eastAsiaTheme="minorEastAsia"/>
          <w:color w:val="000000" w:themeColor="text1"/>
          <w:szCs w:val="21"/>
        </w:rPr>
        <w:t>(</w:t>
      </w:r>
      <w:r w:rsidRPr="005B5C10">
        <w:rPr>
          <w:rFonts w:eastAsiaTheme="minorEastAsia"/>
          <w:color w:val="000000" w:themeColor="text1"/>
          <w:szCs w:val="21"/>
        </w:rPr>
        <w:t>包括涨跌停时的交易不活跃</w:t>
      </w:r>
      <w:r w:rsidRPr="005B5C10">
        <w:rPr>
          <w:rFonts w:eastAsiaTheme="minorEastAsia"/>
          <w:color w:val="000000" w:themeColor="text1"/>
          <w:szCs w:val="21"/>
        </w:rPr>
        <w:t>)</w:t>
      </w:r>
      <w:r w:rsidRPr="005B5C10">
        <w:rPr>
          <w:rFonts w:eastAsiaTheme="minorEastAsia"/>
          <w:color w:val="000000" w:themeColor="text1"/>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456430F7" w14:textId="77777777" w:rsidR="004F35A5" w:rsidRPr="005B5C10" w:rsidRDefault="004F35A5" w:rsidP="004F35A5">
      <w:pPr>
        <w:adjustRightInd w:val="0"/>
        <w:snapToGrid w:val="0"/>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 xml:space="preserve">6.4.14.3 </w:t>
      </w:r>
      <w:r w:rsidRPr="005B5C10">
        <w:rPr>
          <w:rFonts w:eastAsiaTheme="minorEastAsia" w:hint="eastAsia"/>
          <w:b/>
          <w:color w:val="000000" w:themeColor="text1"/>
          <w:szCs w:val="21"/>
        </w:rPr>
        <w:t>非持续的</w:t>
      </w:r>
      <w:r w:rsidRPr="005B5C10">
        <w:rPr>
          <w:rFonts w:eastAsiaTheme="minorEastAsia"/>
          <w:b/>
          <w:color w:val="000000" w:themeColor="text1"/>
          <w:szCs w:val="21"/>
        </w:rPr>
        <w:t>以公允价值计量的金融工具</w:t>
      </w:r>
      <w:r w:rsidRPr="005B5C10">
        <w:rPr>
          <w:rFonts w:eastAsiaTheme="minorEastAsia" w:hint="eastAsia"/>
          <w:b/>
          <w:color w:val="000000" w:themeColor="text1"/>
          <w:szCs w:val="21"/>
        </w:rPr>
        <w:t>的说明</w:t>
      </w:r>
    </w:p>
    <w:p w14:paraId="2FB743E8" w14:textId="77777777" w:rsidR="004F35A5" w:rsidRPr="005B5C10" w:rsidRDefault="004F35A5" w:rsidP="004F35A5">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于</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日，本基金未持有非持续的以公允价值计量的金融资产</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日：同</w:t>
      </w:r>
      <w:r w:rsidRPr="005B5C10">
        <w:rPr>
          <w:rFonts w:eastAsiaTheme="minorEastAsia"/>
          <w:color w:val="000000" w:themeColor="text1"/>
          <w:szCs w:val="21"/>
        </w:rPr>
        <w:t>)</w:t>
      </w:r>
      <w:r w:rsidRPr="005B5C10">
        <w:rPr>
          <w:rFonts w:eastAsiaTheme="minorEastAsia"/>
          <w:color w:val="000000" w:themeColor="text1"/>
          <w:szCs w:val="21"/>
        </w:rPr>
        <w:t>。</w:t>
      </w:r>
    </w:p>
    <w:p w14:paraId="24B4DC65" w14:textId="77777777" w:rsidR="004F35A5" w:rsidRPr="005B5C10" w:rsidRDefault="004F35A5" w:rsidP="004F35A5">
      <w:pPr>
        <w:adjustRightInd w:val="0"/>
        <w:snapToGrid w:val="0"/>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 xml:space="preserve">6.4.14.4 </w:t>
      </w:r>
      <w:r w:rsidRPr="005B5C10">
        <w:rPr>
          <w:rFonts w:eastAsiaTheme="minorEastAsia"/>
          <w:b/>
          <w:color w:val="000000" w:themeColor="text1"/>
          <w:szCs w:val="21"/>
        </w:rPr>
        <w:t>不以公允价值计量的金融工具</w:t>
      </w:r>
      <w:r w:rsidRPr="005B5C10">
        <w:rPr>
          <w:rFonts w:eastAsiaTheme="minorEastAsia" w:hint="eastAsia"/>
          <w:b/>
          <w:color w:val="000000" w:themeColor="text1"/>
          <w:szCs w:val="21"/>
        </w:rPr>
        <w:t>的相关说明</w:t>
      </w:r>
    </w:p>
    <w:p w14:paraId="4977E29C" w14:textId="77777777" w:rsidR="004F35A5" w:rsidRPr="005B5C10" w:rsidRDefault="004F35A5" w:rsidP="004F35A5">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不以公允价值计量的金融资产和负债主要包括应收款项和其他金融负债，其账面价值与公允价值相差很小。</w:t>
      </w:r>
    </w:p>
    <w:p w14:paraId="173D654C" w14:textId="77777777" w:rsidR="006B65E1" w:rsidRPr="005B5C10" w:rsidRDefault="00945F2E" w:rsidP="00572E9A">
      <w:pPr>
        <w:adjustRightInd w:val="0"/>
        <w:snapToGrid w:val="0"/>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6.4.15 </w:t>
      </w:r>
      <w:r w:rsidRPr="005B5C10">
        <w:rPr>
          <w:rFonts w:eastAsiaTheme="minorEastAsia"/>
          <w:b/>
          <w:color w:val="000000" w:themeColor="text1"/>
          <w:szCs w:val="21"/>
        </w:rPr>
        <w:t>有助于理解和分析会计报表需要说明的其他事项</w:t>
      </w:r>
    </w:p>
    <w:p w14:paraId="2963DA4B"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截至资产负债表日本基金无需要说明的其他重要事项。</w:t>
      </w:r>
    </w:p>
    <w:p w14:paraId="76BA463C" w14:textId="77777777" w:rsidR="006B65E1" w:rsidRPr="005B5C10" w:rsidRDefault="00945F2E" w:rsidP="004F35A5">
      <w:pPr>
        <w:pStyle w:val="1"/>
        <w:spacing w:beforeLines="100" w:before="312"/>
        <w:jc w:val="center"/>
        <w:rPr>
          <w:rFonts w:eastAsiaTheme="minorEastAsia"/>
          <w:b/>
          <w:color w:val="000000" w:themeColor="text1"/>
          <w:sz w:val="21"/>
          <w:szCs w:val="21"/>
        </w:rPr>
      </w:pPr>
      <w:bookmarkStart w:id="81" w:name="_Toc225498272"/>
      <w:bookmarkStart w:id="82" w:name="_Toc175833801"/>
      <w:r w:rsidRPr="005B5C10">
        <w:rPr>
          <w:rFonts w:eastAsiaTheme="minorEastAsia"/>
          <w:b/>
          <w:bCs/>
          <w:color w:val="000000" w:themeColor="text1"/>
          <w:sz w:val="21"/>
          <w:szCs w:val="21"/>
          <w:lang w:val="en-US"/>
        </w:rPr>
        <w:t xml:space="preserve">7  </w:t>
      </w:r>
      <w:r w:rsidRPr="005B5C10">
        <w:rPr>
          <w:rFonts w:eastAsiaTheme="minorEastAsia"/>
          <w:b/>
          <w:bCs/>
          <w:color w:val="000000" w:themeColor="text1"/>
          <w:sz w:val="21"/>
          <w:szCs w:val="21"/>
          <w:lang w:val="en-US"/>
        </w:rPr>
        <w:t>投资组合报告</w:t>
      </w:r>
      <w:bookmarkEnd w:id="81"/>
      <w:bookmarkEnd w:id="82"/>
    </w:p>
    <w:p w14:paraId="63256794" w14:textId="77777777" w:rsidR="00544CCD" w:rsidRPr="005B5C10" w:rsidRDefault="00544CCD" w:rsidP="00544CCD">
      <w:pPr>
        <w:pStyle w:val="2"/>
        <w:spacing w:before="0" w:after="0"/>
        <w:rPr>
          <w:rFonts w:ascii="Times New Roman" w:eastAsiaTheme="minorEastAsia" w:hAnsi="Times New Roman"/>
          <w:color w:val="000000" w:themeColor="text1"/>
          <w:kern w:val="0"/>
          <w:sz w:val="21"/>
          <w:szCs w:val="21"/>
        </w:rPr>
      </w:pPr>
      <w:bookmarkStart w:id="83" w:name="_Toc225498273"/>
      <w:bookmarkStart w:id="84" w:name="_Toc361324878"/>
      <w:bookmarkStart w:id="85" w:name="_Toc374374955"/>
      <w:bookmarkStart w:id="86" w:name="_Toc175833802"/>
      <w:r w:rsidRPr="005B5C10">
        <w:rPr>
          <w:rFonts w:ascii="Times New Roman" w:eastAsiaTheme="minorEastAsia" w:hAnsi="Times New Roman"/>
          <w:bCs w:val="0"/>
          <w:color w:val="000000" w:themeColor="text1"/>
          <w:kern w:val="0"/>
          <w:sz w:val="21"/>
          <w:szCs w:val="21"/>
        </w:rPr>
        <w:t xml:space="preserve">7.1 </w:t>
      </w:r>
      <w:r w:rsidRPr="005B5C10">
        <w:rPr>
          <w:rFonts w:ascii="Times New Roman" w:eastAsiaTheme="minorEastAsia" w:hAnsi="Times New Roman"/>
          <w:color w:val="000000" w:themeColor="text1"/>
          <w:kern w:val="0"/>
          <w:sz w:val="21"/>
          <w:szCs w:val="21"/>
        </w:rPr>
        <w:t>期末基金资产组合情况</w:t>
      </w:r>
      <w:bookmarkEnd w:id="83"/>
      <w:bookmarkEnd w:id="84"/>
      <w:bookmarkEnd w:id="85"/>
      <w:bookmarkEnd w:id="86"/>
    </w:p>
    <w:p w14:paraId="2D03754E" w14:textId="77777777" w:rsidR="00544CCD" w:rsidRPr="005B5C10" w:rsidRDefault="00544CCD" w:rsidP="00544CCD">
      <w:pPr>
        <w:autoSpaceDE w:val="0"/>
        <w:autoSpaceDN w:val="0"/>
        <w:adjustRightInd w:val="0"/>
        <w:spacing w:before="29" w:line="360"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148A4" w:rsidRPr="005B5C10" w14:paraId="6EB8B505" w14:textId="77777777" w:rsidTr="00052F8B">
        <w:tc>
          <w:tcPr>
            <w:tcW w:w="1080" w:type="dxa"/>
            <w:vAlign w:val="center"/>
          </w:tcPr>
          <w:p w14:paraId="78B7F152"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序号</w:t>
            </w:r>
          </w:p>
        </w:tc>
        <w:tc>
          <w:tcPr>
            <w:tcW w:w="2748" w:type="dxa"/>
            <w:vAlign w:val="center"/>
          </w:tcPr>
          <w:p w14:paraId="43B1DBA3"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项目</w:t>
            </w:r>
          </w:p>
        </w:tc>
        <w:tc>
          <w:tcPr>
            <w:tcW w:w="2551" w:type="dxa"/>
            <w:vAlign w:val="center"/>
          </w:tcPr>
          <w:p w14:paraId="1943D801"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金额</w:t>
            </w:r>
          </w:p>
        </w:tc>
        <w:tc>
          <w:tcPr>
            <w:tcW w:w="2621" w:type="dxa"/>
            <w:vAlign w:val="center"/>
          </w:tcPr>
          <w:p w14:paraId="5AC26565"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占基金总资产的比例（</w:t>
            </w:r>
            <w:r w:rsidRPr="005B5C10">
              <w:rPr>
                <w:rFonts w:eastAsiaTheme="minorEastAsia"/>
                <w:color w:val="000000" w:themeColor="text1"/>
                <w:szCs w:val="21"/>
              </w:rPr>
              <w:t>%</w:t>
            </w:r>
            <w:r w:rsidRPr="005B5C10">
              <w:rPr>
                <w:rFonts w:eastAsiaTheme="minorEastAsia"/>
                <w:color w:val="000000" w:themeColor="text1"/>
                <w:szCs w:val="21"/>
              </w:rPr>
              <w:t>）</w:t>
            </w:r>
          </w:p>
        </w:tc>
      </w:tr>
      <w:tr w:rsidR="008148A4" w:rsidRPr="005B5C10" w14:paraId="46BF3F09" w14:textId="77777777" w:rsidTr="00052F8B">
        <w:tc>
          <w:tcPr>
            <w:tcW w:w="1080" w:type="dxa"/>
            <w:vAlign w:val="center"/>
          </w:tcPr>
          <w:p w14:paraId="3F057F25"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1</w:t>
            </w:r>
          </w:p>
        </w:tc>
        <w:tc>
          <w:tcPr>
            <w:tcW w:w="2748" w:type="dxa"/>
            <w:vAlign w:val="center"/>
          </w:tcPr>
          <w:p w14:paraId="50EB91DF"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权益投资</w:t>
            </w:r>
          </w:p>
        </w:tc>
        <w:tc>
          <w:tcPr>
            <w:tcW w:w="2551" w:type="dxa"/>
            <w:vAlign w:val="center"/>
          </w:tcPr>
          <w:p w14:paraId="7847F345"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14,652,745.00</w:t>
            </w:r>
          </w:p>
        </w:tc>
        <w:tc>
          <w:tcPr>
            <w:tcW w:w="2621" w:type="dxa"/>
            <w:vAlign w:val="center"/>
          </w:tcPr>
          <w:p w14:paraId="7B4CA768"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91.61</w:t>
            </w:r>
          </w:p>
        </w:tc>
      </w:tr>
      <w:tr w:rsidR="008148A4" w:rsidRPr="005B5C10" w14:paraId="23AA3A1B" w14:textId="77777777" w:rsidTr="00052F8B">
        <w:tc>
          <w:tcPr>
            <w:tcW w:w="1080" w:type="dxa"/>
            <w:vAlign w:val="center"/>
          </w:tcPr>
          <w:p w14:paraId="31E218A8" w14:textId="77777777" w:rsidR="00544CCD" w:rsidRPr="005B5C10" w:rsidRDefault="00544CCD" w:rsidP="00052F8B">
            <w:pPr>
              <w:spacing w:line="276" w:lineRule="auto"/>
              <w:jc w:val="center"/>
              <w:rPr>
                <w:rFonts w:eastAsiaTheme="minorEastAsia"/>
                <w:color w:val="000000" w:themeColor="text1"/>
                <w:szCs w:val="21"/>
              </w:rPr>
            </w:pPr>
          </w:p>
        </w:tc>
        <w:tc>
          <w:tcPr>
            <w:tcW w:w="2748" w:type="dxa"/>
            <w:vAlign w:val="center"/>
          </w:tcPr>
          <w:p w14:paraId="49D8BD72"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其中：股票</w:t>
            </w:r>
          </w:p>
        </w:tc>
        <w:tc>
          <w:tcPr>
            <w:tcW w:w="2551" w:type="dxa"/>
            <w:vAlign w:val="center"/>
          </w:tcPr>
          <w:p w14:paraId="1AE8A525"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14,652,745.00</w:t>
            </w:r>
          </w:p>
        </w:tc>
        <w:tc>
          <w:tcPr>
            <w:tcW w:w="2621" w:type="dxa"/>
            <w:vAlign w:val="center"/>
          </w:tcPr>
          <w:p w14:paraId="6A14310A"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91.61</w:t>
            </w:r>
          </w:p>
        </w:tc>
      </w:tr>
      <w:tr w:rsidR="008148A4" w:rsidRPr="005B5C10" w14:paraId="4E08E883" w14:textId="77777777" w:rsidTr="00052F8B">
        <w:tc>
          <w:tcPr>
            <w:tcW w:w="1080" w:type="dxa"/>
            <w:vAlign w:val="center"/>
          </w:tcPr>
          <w:p w14:paraId="5483DFBF"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2</w:t>
            </w:r>
          </w:p>
        </w:tc>
        <w:tc>
          <w:tcPr>
            <w:tcW w:w="2748" w:type="dxa"/>
            <w:vAlign w:val="center"/>
          </w:tcPr>
          <w:p w14:paraId="622B763B"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hint="eastAsia"/>
                <w:color w:val="000000" w:themeColor="text1"/>
                <w:szCs w:val="21"/>
              </w:rPr>
              <w:t>基金投资</w:t>
            </w:r>
          </w:p>
        </w:tc>
        <w:tc>
          <w:tcPr>
            <w:tcW w:w="2551" w:type="dxa"/>
            <w:vAlign w:val="center"/>
          </w:tcPr>
          <w:p w14:paraId="38639917"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hint="eastAsia"/>
                <w:color w:val="000000" w:themeColor="text1"/>
                <w:szCs w:val="21"/>
              </w:rPr>
              <w:t>-</w:t>
            </w:r>
          </w:p>
        </w:tc>
        <w:tc>
          <w:tcPr>
            <w:tcW w:w="2621" w:type="dxa"/>
            <w:vAlign w:val="center"/>
          </w:tcPr>
          <w:p w14:paraId="5FF4D129"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hint="eastAsia"/>
                <w:color w:val="000000" w:themeColor="text1"/>
                <w:szCs w:val="21"/>
              </w:rPr>
              <w:t>-</w:t>
            </w:r>
          </w:p>
        </w:tc>
      </w:tr>
      <w:tr w:rsidR="008148A4" w:rsidRPr="005B5C10" w14:paraId="75570512" w14:textId="77777777" w:rsidTr="00052F8B">
        <w:tc>
          <w:tcPr>
            <w:tcW w:w="1080" w:type="dxa"/>
            <w:vAlign w:val="center"/>
          </w:tcPr>
          <w:p w14:paraId="46CCC288"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3</w:t>
            </w:r>
          </w:p>
        </w:tc>
        <w:tc>
          <w:tcPr>
            <w:tcW w:w="2748" w:type="dxa"/>
            <w:vAlign w:val="center"/>
          </w:tcPr>
          <w:p w14:paraId="384FA62F"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固定收益投资</w:t>
            </w:r>
          </w:p>
        </w:tc>
        <w:tc>
          <w:tcPr>
            <w:tcW w:w="2551" w:type="dxa"/>
            <w:vAlign w:val="center"/>
          </w:tcPr>
          <w:p w14:paraId="62A73D8D"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44F13A51"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22A81C17" w14:textId="77777777" w:rsidTr="00052F8B">
        <w:tc>
          <w:tcPr>
            <w:tcW w:w="1080" w:type="dxa"/>
            <w:vAlign w:val="center"/>
          </w:tcPr>
          <w:p w14:paraId="266A86F7" w14:textId="77777777" w:rsidR="00544CCD" w:rsidRPr="005B5C10" w:rsidRDefault="00544CCD" w:rsidP="00052F8B">
            <w:pPr>
              <w:spacing w:line="276" w:lineRule="auto"/>
              <w:jc w:val="center"/>
              <w:rPr>
                <w:rFonts w:eastAsiaTheme="minorEastAsia"/>
                <w:color w:val="000000" w:themeColor="text1"/>
                <w:szCs w:val="21"/>
              </w:rPr>
            </w:pPr>
          </w:p>
        </w:tc>
        <w:tc>
          <w:tcPr>
            <w:tcW w:w="2748" w:type="dxa"/>
            <w:vAlign w:val="center"/>
          </w:tcPr>
          <w:p w14:paraId="5FC87C48"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其中：债券</w:t>
            </w:r>
          </w:p>
        </w:tc>
        <w:tc>
          <w:tcPr>
            <w:tcW w:w="2551" w:type="dxa"/>
            <w:vAlign w:val="center"/>
          </w:tcPr>
          <w:p w14:paraId="2954CC18"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35268AD0"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2AA89C7D" w14:textId="77777777" w:rsidTr="00052F8B">
        <w:tc>
          <w:tcPr>
            <w:tcW w:w="1080" w:type="dxa"/>
            <w:vAlign w:val="center"/>
          </w:tcPr>
          <w:p w14:paraId="264A5F9F" w14:textId="77777777" w:rsidR="00544CCD" w:rsidRPr="005B5C10" w:rsidRDefault="00544CCD" w:rsidP="00052F8B">
            <w:pPr>
              <w:spacing w:line="276" w:lineRule="auto"/>
              <w:jc w:val="center"/>
              <w:rPr>
                <w:rFonts w:eastAsiaTheme="minorEastAsia"/>
                <w:color w:val="000000" w:themeColor="text1"/>
                <w:szCs w:val="21"/>
              </w:rPr>
            </w:pPr>
          </w:p>
        </w:tc>
        <w:tc>
          <w:tcPr>
            <w:tcW w:w="2748" w:type="dxa"/>
            <w:vAlign w:val="center"/>
          </w:tcPr>
          <w:p w14:paraId="0E431242" w14:textId="77777777" w:rsidR="00544CCD" w:rsidRPr="005B5C10" w:rsidRDefault="00544CCD" w:rsidP="00052F8B">
            <w:pPr>
              <w:spacing w:line="276" w:lineRule="auto"/>
              <w:ind w:leftChars="50" w:left="105" w:firstLineChars="300" w:firstLine="630"/>
              <w:rPr>
                <w:rFonts w:eastAsiaTheme="minorEastAsia"/>
                <w:color w:val="000000" w:themeColor="text1"/>
                <w:szCs w:val="21"/>
              </w:rPr>
            </w:pPr>
            <w:r w:rsidRPr="005B5C10">
              <w:rPr>
                <w:rFonts w:eastAsiaTheme="minorEastAsia"/>
                <w:color w:val="000000" w:themeColor="text1"/>
                <w:szCs w:val="21"/>
              </w:rPr>
              <w:t>资产支持证券</w:t>
            </w:r>
          </w:p>
        </w:tc>
        <w:tc>
          <w:tcPr>
            <w:tcW w:w="2551" w:type="dxa"/>
            <w:vAlign w:val="center"/>
          </w:tcPr>
          <w:p w14:paraId="3E2029FF"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72F7E211"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1E81A788" w14:textId="77777777" w:rsidTr="00052F8B">
        <w:tc>
          <w:tcPr>
            <w:tcW w:w="1080" w:type="dxa"/>
            <w:vAlign w:val="center"/>
          </w:tcPr>
          <w:p w14:paraId="21883A0F"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4</w:t>
            </w:r>
          </w:p>
        </w:tc>
        <w:tc>
          <w:tcPr>
            <w:tcW w:w="2748" w:type="dxa"/>
            <w:vAlign w:val="center"/>
          </w:tcPr>
          <w:p w14:paraId="02281257"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贵金属投资</w:t>
            </w:r>
          </w:p>
        </w:tc>
        <w:tc>
          <w:tcPr>
            <w:tcW w:w="2551" w:type="dxa"/>
            <w:vAlign w:val="center"/>
          </w:tcPr>
          <w:p w14:paraId="5654529E"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7BF26E62"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3C284215" w14:textId="77777777" w:rsidTr="00052F8B">
        <w:tc>
          <w:tcPr>
            <w:tcW w:w="1080" w:type="dxa"/>
            <w:vAlign w:val="center"/>
          </w:tcPr>
          <w:p w14:paraId="6F04BEAE"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5</w:t>
            </w:r>
          </w:p>
        </w:tc>
        <w:tc>
          <w:tcPr>
            <w:tcW w:w="2748" w:type="dxa"/>
            <w:vAlign w:val="center"/>
          </w:tcPr>
          <w:p w14:paraId="241414D8"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金融衍生品投资</w:t>
            </w:r>
          </w:p>
        </w:tc>
        <w:tc>
          <w:tcPr>
            <w:tcW w:w="2551" w:type="dxa"/>
            <w:vAlign w:val="center"/>
          </w:tcPr>
          <w:p w14:paraId="31707138"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41B44783"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763D324E" w14:textId="77777777" w:rsidTr="00052F8B">
        <w:tc>
          <w:tcPr>
            <w:tcW w:w="1080" w:type="dxa"/>
            <w:vAlign w:val="center"/>
          </w:tcPr>
          <w:p w14:paraId="6F7C0322"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6</w:t>
            </w:r>
          </w:p>
        </w:tc>
        <w:tc>
          <w:tcPr>
            <w:tcW w:w="2748" w:type="dxa"/>
            <w:vAlign w:val="center"/>
          </w:tcPr>
          <w:p w14:paraId="03911196"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买入返售金融资产</w:t>
            </w:r>
          </w:p>
        </w:tc>
        <w:tc>
          <w:tcPr>
            <w:tcW w:w="2551" w:type="dxa"/>
            <w:vAlign w:val="center"/>
          </w:tcPr>
          <w:p w14:paraId="6F5C600F"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45DE24F9"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382B007B" w14:textId="77777777" w:rsidTr="00052F8B">
        <w:tc>
          <w:tcPr>
            <w:tcW w:w="1080" w:type="dxa"/>
            <w:vAlign w:val="center"/>
          </w:tcPr>
          <w:p w14:paraId="24BFCFFA" w14:textId="77777777" w:rsidR="00544CCD" w:rsidRPr="005B5C10" w:rsidRDefault="00544CCD" w:rsidP="00052F8B">
            <w:pPr>
              <w:spacing w:line="276" w:lineRule="auto"/>
              <w:jc w:val="center"/>
              <w:rPr>
                <w:rFonts w:eastAsiaTheme="minorEastAsia"/>
                <w:color w:val="000000" w:themeColor="text1"/>
                <w:szCs w:val="21"/>
              </w:rPr>
            </w:pPr>
          </w:p>
        </w:tc>
        <w:tc>
          <w:tcPr>
            <w:tcW w:w="2748" w:type="dxa"/>
            <w:vAlign w:val="center"/>
          </w:tcPr>
          <w:p w14:paraId="6D9A6430"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其中：买断式回购的买入返售金融资产</w:t>
            </w:r>
          </w:p>
        </w:tc>
        <w:tc>
          <w:tcPr>
            <w:tcW w:w="2551" w:type="dxa"/>
            <w:vAlign w:val="center"/>
          </w:tcPr>
          <w:p w14:paraId="57027262"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13EAF7A4"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75D286CC" w14:textId="77777777" w:rsidTr="00052F8B">
        <w:tc>
          <w:tcPr>
            <w:tcW w:w="1080" w:type="dxa"/>
            <w:vAlign w:val="center"/>
          </w:tcPr>
          <w:p w14:paraId="64BE4779"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7</w:t>
            </w:r>
          </w:p>
        </w:tc>
        <w:tc>
          <w:tcPr>
            <w:tcW w:w="2748" w:type="dxa"/>
            <w:vAlign w:val="center"/>
          </w:tcPr>
          <w:p w14:paraId="72C8D029"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银行存款和结算备付金合计</w:t>
            </w:r>
          </w:p>
        </w:tc>
        <w:tc>
          <w:tcPr>
            <w:tcW w:w="2551" w:type="dxa"/>
            <w:vAlign w:val="center"/>
          </w:tcPr>
          <w:p w14:paraId="1CE6A19E"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1,338,036.90</w:t>
            </w:r>
          </w:p>
        </w:tc>
        <w:tc>
          <w:tcPr>
            <w:tcW w:w="2621" w:type="dxa"/>
            <w:vAlign w:val="center"/>
          </w:tcPr>
          <w:p w14:paraId="56D2F374"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8.37</w:t>
            </w:r>
          </w:p>
        </w:tc>
      </w:tr>
      <w:tr w:rsidR="008148A4" w:rsidRPr="005B5C10" w14:paraId="3AB52FE2" w14:textId="77777777" w:rsidTr="00052F8B">
        <w:tc>
          <w:tcPr>
            <w:tcW w:w="1080" w:type="dxa"/>
            <w:vAlign w:val="center"/>
          </w:tcPr>
          <w:p w14:paraId="288A4243" w14:textId="77777777" w:rsidR="00544CCD" w:rsidRPr="005B5C10" w:rsidRDefault="00544CCD" w:rsidP="00052F8B">
            <w:pPr>
              <w:spacing w:before="29" w:line="276" w:lineRule="auto"/>
              <w:ind w:left="17"/>
              <w:jc w:val="center"/>
              <w:rPr>
                <w:rFonts w:eastAsiaTheme="minorEastAsia"/>
                <w:color w:val="000000" w:themeColor="text1"/>
                <w:szCs w:val="21"/>
              </w:rPr>
            </w:pPr>
            <w:r w:rsidRPr="005B5C10">
              <w:rPr>
                <w:rFonts w:eastAsiaTheme="minorEastAsia"/>
                <w:color w:val="000000" w:themeColor="text1"/>
                <w:szCs w:val="21"/>
              </w:rPr>
              <w:t>8</w:t>
            </w:r>
          </w:p>
        </w:tc>
        <w:tc>
          <w:tcPr>
            <w:tcW w:w="2748" w:type="dxa"/>
            <w:vAlign w:val="center"/>
          </w:tcPr>
          <w:p w14:paraId="5B1CCB72"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其他各项资产</w:t>
            </w:r>
          </w:p>
        </w:tc>
        <w:tc>
          <w:tcPr>
            <w:tcW w:w="2551" w:type="dxa"/>
            <w:vAlign w:val="center"/>
          </w:tcPr>
          <w:p w14:paraId="7AB5BCB6" w14:textId="77777777" w:rsidR="00544CCD" w:rsidRPr="005B5C10" w:rsidRDefault="00544CCD" w:rsidP="00052F8B">
            <w:pPr>
              <w:spacing w:line="276" w:lineRule="auto"/>
              <w:jc w:val="right"/>
              <w:rPr>
                <w:rFonts w:eastAsiaTheme="minorEastAsia"/>
                <w:color w:val="000000" w:themeColor="text1"/>
                <w:szCs w:val="21"/>
              </w:rPr>
            </w:pPr>
            <w:r w:rsidRPr="005B5C10">
              <w:rPr>
                <w:rFonts w:eastAsiaTheme="minorEastAsia"/>
                <w:color w:val="000000" w:themeColor="text1"/>
                <w:szCs w:val="21"/>
              </w:rPr>
              <w:t>4,553.05</w:t>
            </w:r>
          </w:p>
        </w:tc>
        <w:tc>
          <w:tcPr>
            <w:tcW w:w="2621" w:type="dxa"/>
            <w:vAlign w:val="center"/>
          </w:tcPr>
          <w:p w14:paraId="29158C54" w14:textId="77777777" w:rsidR="00544CCD" w:rsidRPr="005B5C10" w:rsidRDefault="00544CCD" w:rsidP="00052F8B">
            <w:pPr>
              <w:spacing w:line="276" w:lineRule="auto"/>
              <w:jc w:val="right"/>
              <w:rPr>
                <w:rFonts w:eastAsiaTheme="minorEastAsia"/>
                <w:color w:val="000000" w:themeColor="text1"/>
                <w:szCs w:val="21"/>
              </w:rPr>
            </w:pPr>
            <w:r w:rsidRPr="005B5C10">
              <w:rPr>
                <w:rFonts w:eastAsiaTheme="minorEastAsia"/>
                <w:color w:val="000000" w:themeColor="text1"/>
                <w:szCs w:val="21"/>
              </w:rPr>
              <w:t>0.03</w:t>
            </w:r>
          </w:p>
        </w:tc>
      </w:tr>
      <w:tr w:rsidR="008148A4" w:rsidRPr="005B5C10" w14:paraId="645528E0" w14:textId="77777777" w:rsidTr="00052F8B">
        <w:tc>
          <w:tcPr>
            <w:tcW w:w="1080" w:type="dxa"/>
            <w:vAlign w:val="center"/>
          </w:tcPr>
          <w:p w14:paraId="53FAC1E0" w14:textId="77777777" w:rsidR="00544CCD" w:rsidRPr="005B5C10" w:rsidRDefault="00544CCD" w:rsidP="00052F8B">
            <w:pPr>
              <w:spacing w:before="29" w:line="276" w:lineRule="auto"/>
              <w:ind w:left="17"/>
              <w:jc w:val="center"/>
              <w:rPr>
                <w:rFonts w:eastAsiaTheme="minorEastAsia"/>
                <w:color w:val="000000" w:themeColor="text1"/>
                <w:szCs w:val="21"/>
              </w:rPr>
            </w:pPr>
            <w:r w:rsidRPr="005B5C10">
              <w:rPr>
                <w:rFonts w:eastAsiaTheme="minorEastAsia"/>
                <w:color w:val="000000" w:themeColor="text1"/>
                <w:szCs w:val="21"/>
              </w:rPr>
              <w:t>9</w:t>
            </w:r>
          </w:p>
        </w:tc>
        <w:tc>
          <w:tcPr>
            <w:tcW w:w="2748" w:type="dxa"/>
            <w:vAlign w:val="center"/>
          </w:tcPr>
          <w:p w14:paraId="55EC80DF"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合计</w:t>
            </w:r>
          </w:p>
        </w:tc>
        <w:tc>
          <w:tcPr>
            <w:tcW w:w="2551" w:type="dxa"/>
            <w:vAlign w:val="center"/>
          </w:tcPr>
          <w:p w14:paraId="6D18C453" w14:textId="77777777" w:rsidR="00544CCD" w:rsidRPr="005B5C10" w:rsidRDefault="00544CCD" w:rsidP="00052F8B">
            <w:pPr>
              <w:spacing w:line="276" w:lineRule="auto"/>
              <w:jc w:val="right"/>
              <w:rPr>
                <w:rFonts w:eastAsiaTheme="minorEastAsia"/>
                <w:color w:val="000000" w:themeColor="text1"/>
                <w:szCs w:val="21"/>
              </w:rPr>
            </w:pPr>
            <w:r w:rsidRPr="005B5C10">
              <w:rPr>
                <w:rFonts w:eastAsiaTheme="minorEastAsia"/>
                <w:color w:val="000000" w:themeColor="text1"/>
                <w:szCs w:val="21"/>
              </w:rPr>
              <w:t>15,995,334.95</w:t>
            </w:r>
          </w:p>
        </w:tc>
        <w:tc>
          <w:tcPr>
            <w:tcW w:w="2621" w:type="dxa"/>
            <w:vAlign w:val="center"/>
          </w:tcPr>
          <w:p w14:paraId="6A3091C5" w14:textId="77777777" w:rsidR="00544CCD" w:rsidRPr="005B5C10" w:rsidRDefault="00544CCD" w:rsidP="00052F8B">
            <w:pPr>
              <w:spacing w:line="276" w:lineRule="auto"/>
              <w:jc w:val="right"/>
              <w:rPr>
                <w:rFonts w:eastAsiaTheme="minorEastAsia"/>
                <w:color w:val="000000" w:themeColor="text1"/>
                <w:szCs w:val="21"/>
              </w:rPr>
            </w:pPr>
            <w:r w:rsidRPr="005B5C10">
              <w:rPr>
                <w:rFonts w:eastAsiaTheme="minorEastAsia"/>
                <w:color w:val="000000" w:themeColor="text1"/>
                <w:szCs w:val="21"/>
              </w:rPr>
              <w:t>100.00</w:t>
            </w:r>
          </w:p>
        </w:tc>
      </w:tr>
    </w:tbl>
    <w:p w14:paraId="320E124F" w14:textId="77777777" w:rsidR="006B65E1" w:rsidRPr="005B5C10" w:rsidRDefault="006B65E1">
      <w:pPr>
        <w:tabs>
          <w:tab w:val="left" w:pos="426"/>
        </w:tabs>
        <w:spacing w:line="360" w:lineRule="auto"/>
        <w:jc w:val="left"/>
        <w:rPr>
          <w:rFonts w:eastAsiaTheme="minorEastAsia"/>
          <w:color w:val="000000" w:themeColor="text1"/>
          <w:kern w:val="0"/>
          <w:szCs w:val="21"/>
        </w:rPr>
      </w:pPr>
    </w:p>
    <w:p w14:paraId="60E140FB"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87" w:name="_Toc390421256"/>
      <w:bookmarkStart w:id="88" w:name="_Toc225498274"/>
      <w:bookmarkStart w:id="89" w:name="_Toc175833803"/>
      <w:r w:rsidRPr="005B5C10">
        <w:rPr>
          <w:rFonts w:ascii="Times New Roman" w:eastAsiaTheme="minorEastAsia" w:hAnsi="Times New Roman"/>
          <w:color w:val="000000" w:themeColor="text1"/>
          <w:kern w:val="0"/>
          <w:sz w:val="21"/>
          <w:szCs w:val="21"/>
        </w:rPr>
        <w:t xml:space="preserve">7.2 </w:t>
      </w:r>
      <w:r w:rsidRPr="005B5C10">
        <w:rPr>
          <w:rFonts w:ascii="Times New Roman" w:eastAsiaTheme="minorEastAsia" w:hAnsi="Times New Roman" w:hint="eastAsia"/>
          <w:color w:val="000000" w:themeColor="text1"/>
          <w:kern w:val="0"/>
          <w:sz w:val="21"/>
          <w:szCs w:val="21"/>
        </w:rPr>
        <w:t>报告</w:t>
      </w:r>
      <w:r w:rsidRPr="005B5C10">
        <w:rPr>
          <w:rFonts w:ascii="Times New Roman" w:eastAsiaTheme="minorEastAsia" w:hAnsi="Times New Roman"/>
          <w:color w:val="000000" w:themeColor="text1"/>
          <w:kern w:val="0"/>
          <w:sz w:val="21"/>
          <w:szCs w:val="21"/>
        </w:rPr>
        <w:t>期末按行业分类的股票投资组合</w:t>
      </w:r>
      <w:bookmarkEnd w:id="87"/>
      <w:bookmarkEnd w:id="88"/>
      <w:bookmarkEnd w:id="89"/>
    </w:p>
    <w:p w14:paraId="3C86C6AF" w14:textId="77777777" w:rsidR="006B65E1" w:rsidRPr="005B5C10" w:rsidRDefault="00945F2E">
      <w:pPr>
        <w:rPr>
          <w:rFonts w:eastAsiaTheme="minorEastAsia"/>
          <w:b/>
          <w:bCs/>
          <w:color w:val="000000" w:themeColor="text1"/>
          <w:kern w:val="0"/>
          <w:szCs w:val="21"/>
        </w:rPr>
      </w:pPr>
      <w:r w:rsidRPr="005B5C10">
        <w:rPr>
          <w:rFonts w:eastAsiaTheme="minorEastAsia"/>
          <w:b/>
          <w:bCs/>
          <w:color w:val="000000" w:themeColor="text1"/>
          <w:kern w:val="0"/>
          <w:szCs w:val="21"/>
        </w:rPr>
        <w:t>7.2.1</w:t>
      </w:r>
      <w:r w:rsidRPr="005B5C10">
        <w:rPr>
          <w:rFonts w:eastAsiaTheme="minorEastAsia" w:hint="eastAsia"/>
          <w:b/>
          <w:bCs/>
          <w:color w:val="000000" w:themeColor="text1"/>
          <w:kern w:val="0"/>
          <w:szCs w:val="21"/>
        </w:rPr>
        <w:t>报告期末按行业分类的境内股票投资组合</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600"/>
        <w:gridCol w:w="2160"/>
        <w:gridCol w:w="2160"/>
      </w:tblGrid>
      <w:tr w:rsidR="008148A4" w:rsidRPr="005B5C10" w14:paraId="5C0C6D01" w14:textId="77777777">
        <w:tc>
          <w:tcPr>
            <w:tcW w:w="1080" w:type="dxa"/>
            <w:vAlign w:val="center"/>
          </w:tcPr>
          <w:p w14:paraId="1980F7D3"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代码</w:t>
            </w:r>
          </w:p>
        </w:tc>
        <w:tc>
          <w:tcPr>
            <w:tcW w:w="3600" w:type="dxa"/>
            <w:vAlign w:val="center"/>
          </w:tcPr>
          <w:p w14:paraId="03B021BD"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行业类别</w:t>
            </w:r>
          </w:p>
        </w:tc>
        <w:tc>
          <w:tcPr>
            <w:tcW w:w="2160" w:type="dxa"/>
            <w:vAlign w:val="center"/>
          </w:tcPr>
          <w:p w14:paraId="170AF919"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公允价值</w:t>
            </w:r>
            <w:r w:rsidRPr="005B5C10">
              <w:rPr>
                <w:rFonts w:eastAsiaTheme="minorEastAsia" w:hint="eastAsia"/>
                <w:color w:val="000000" w:themeColor="text1"/>
                <w:szCs w:val="21"/>
              </w:rPr>
              <w:t>（元）</w:t>
            </w:r>
          </w:p>
        </w:tc>
        <w:tc>
          <w:tcPr>
            <w:tcW w:w="2160" w:type="dxa"/>
            <w:vAlign w:val="center"/>
          </w:tcPr>
          <w:p w14:paraId="1B02F8B8"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占基金资产净值比例（％）</w:t>
            </w:r>
          </w:p>
        </w:tc>
      </w:tr>
      <w:tr w:rsidR="008148A4" w:rsidRPr="005B5C10" w14:paraId="061AB896" w14:textId="77777777">
        <w:tc>
          <w:tcPr>
            <w:tcW w:w="1080" w:type="dxa"/>
            <w:vAlign w:val="center"/>
          </w:tcPr>
          <w:p w14:paraId="63BEA81C"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A</w:t>
            </w:r>
          </w:p>
        </w:tc>
        <w:tc>
          <w:tcPr>
            <w:tcW w:w="3600" w:type="dxa"/>
            <w:vAlign w:val="center"/>
          </w:tcPr>
          <w:p w14:paraId="244437D4"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农、林、牧、渔业</w:t>
            </w:r>
          </w:p>
        </w:tc>
        <w:tc>
          <w:tcPr>
            <w:tcW w:w="2160" w:type="dxa"/>
            <w:vAlign w:val="center"/>
          </w:tcPr>
          <w:p w14:paraId="681E8AF1"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162,370.00</w:t>
            </w:r>
          </w:p>
        </w:tc>
        <w:tc>
          <w:tcPr>
            <w:tcW w:w="2160" w:type="dxa"/>
            <w:vAlign w:val="center"/>
          </w:tcPr>
          <w:p w14:paraId="76C531F7"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1.02</w:t>
            </w:r>
          </w:p>
        </w:tc>
      </w:tr>
      <w:tr w:rsidR="008148A4" w:rsidRPr="005B5C10" w14:paraId="0A82845C" w14:textId="77777777">
        <w:tc>
          <w:tcPr>
            <w:tcW w:w="1080" w:type="dxa"/>
            <w:vAlign w:val="center"/>
          </w:tcPr>
          <w:p w14:paraId="4A27FCAD"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B</w:t>
            </w:r>
          </w:p>
        </w:tc>
        <w:tc>
          <w:tcPr>
            <w:tcW w:w="3600" w:type="dxa"/>
            <w:vAlign w:val="center"/>
          </w:tcPr>
          <w:p w14:paraId="7B155CCC"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采矿业</w:t>
            </w:r>
          </w:p>
        </w:tc>
        <w:tc>
          <w:tcPr>
            <w:tcW w:w="2160" w:type="dxa"/>
            <w:vAlign w:val="center"/>
          </w:tcPr>
          <w:p w14:paraId="7D960A26"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616,068.00</w:t>
            </w:r>
          </w:p>
        </w:tc>
        <w:tc>
          <w:tcPr>
            <w:tcW w:w="2160" w:type="dxa"/>
            <w:vAlign w:val="center"/>
          </w:tcPr>
          <w:p w14:paraId="00104061"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3.87</w:t>
            </w:r>
          </w:p>
        </w:tc>
      </w:tr>
      <w:tr w:rsidR="008148A4" w:rsidRPr="005B5C10" w14:paraId="5D65D53B" w14:textId="77777777">
        <w:tc>
          <w:tcPr>
            <w:tcW w:w="1080" w:type="dxa"/>
            <w:vAlign w:val="center"/>
          </w:tcPr>
          <w:p w14:paraId="4C1C7CF6"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C</w:t>
            </w:r>
          </w:p>
        </w:tc>
        <w:tc>
          <w:tcPr>
            <w:tcW w:w="3600" w:type="dxa"/>
            <w:vAlign w:val="center"/>
          </w:tcPr>
          <w:p w14:paraId="7BF2D20F"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制造业</w:t>
            </w:r>
          </w:p>
        </w:tc>
        <w:tc>
          <w:tcPr>
            <w:tcW w:w="2160" w:type="dxa"/>
            <w:vAlign w:val="center"/>
          </w:tcPr>
          <w:p w14:paraId="2D717845"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10,271,832.70</w:t>
            </w:r>
          </w:p>
        </w:tc>
        <w:tc>
          <w:tcPr>
            <w:tcW w:w="2160" w:type="dxa"/>
            <w:vAlign w:val="center"/>
          </w:tcPr>
          <w:p w14:paraId="751FBB6A"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64.61</w:t>
            </w:r>
          </w:p>
        </w:tc>
      </w:tr>
      <w:tr w:rsidR="008148A4" w:rsidRPr="005B5C10" w14:paraId="325CB9D7" w14:textId="77777777">
        <w:tc>
          <w:tcPr>
            <w:tcW w:w="1080" w:type="dxa"/>
            <w:vAlign w:val="center"/>
          </w:tcPr>
          <w:p w14:paraId="26B21EDD"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D</w:t>
            </w:r>
          </w:p>
        </w:tc>
        <w:tc>
          <w:tcPr>
            <w:tcW w:w="3600" w:type="dxa"/>
            <w:vAlign w:val="center"/>
          </w:tcPr>
          <w:p w14:paraId="1A56C361"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电力、热力、燃气及水生产和供应业</w:t>
            </w:r>
          </w:p>
        </w:tc>
        <w:tc>
          <w:tcPr>
            <w:tcW w:w="2160" w:type="dxa"/>
            <w:vAlign w:val="center"/>
          </w:tcPr>
          <w:p w14:paraId="0D92117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496,109.00</w:t>
            </w:r>
          </w:p>
        </w:tc>
        <w:tc>
          <w:tcPr>
            <w:tcW w:w="2160" w:type="dxa"/>
            <w:vAlign w:val="center"/>
          </w:tcPr>
          <w:p w14:paraId="37B4E90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3.12</w:t>
            </w:r>
          </w:p>
        </w:tc>
      </w:tr>
      <w:tr w:rsidR="008148A4" w:rsidRPr="005B5C10" w14:paraId="69AB00B9" w14:textId="77777777">
        <w:tc>
          <w:tcPr>
            <w:tcW w:w="1080" w:type="dxa"/>
            <w:vAlign w:val="center"/>
          </w:tcPr>
          <w:p w14:paraId="2A523018"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E</w:t>
            </w:r>
          </w:p>
        </w:tc>
        <w:tc>
          <w:tcPr>
            <w:tcW w:w="3600" w:type="dxa"/>
            <w:vAlign w:val="center"/>
          </w:tcPr>
          <w:p w14:paraId="2E0BCB08"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建筑业</w:t>
            </w:r>
          </w:p>
        </w:tc>
        <w:tc>
          <w:tcPr>
            <w:tcW w:w="2160" w:type="dxa"/>
            <w:vAlign w:val="center"/>
          </w:tcPr>
          <w:p w14:paraId="1578C23B"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327,772.00</w:t>
            </w:r>
          </w:p>
        </w:tc>
        <w:tc>
          <w:tcPr>
            <w:tcW w:w="2160" w:type="dxa"/>
            <w:vAlign w:val="center"/>
          </w:tcPr>
          <w:p w14:paraId="54C0207B"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2.06</w:t>
            </w:r>
          </w:p>
        </w:tc>
      </w:tr>
      <w:tr w:rsidR="008148A4" w:rsidRPr="005B5C10" w14:paraId="1D720BD8" w14:textId="77777777">
        <w:tc>
          <w:tcPr>
            <w:tcW w:w="1080" w:type="dxa"/>
            <w:vAlign w:val="center"/>
          </w:tcPr>
          <w:p w14:paraId="6047A494"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F</w:t>
            </w:r>
          </w:p>
        </w:tc>
        <w:tc>
          <w:tcPr>
            <w:tcW w:w="3600" w:type="dxa"/>
            <w:vAlign w:val="center"/>
          </w:tcPr>
          <w:p w14:paraId="3781A6C5"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批发和零售业</w:t>
            </w:r>
          </w:p>
        </w:tc>
        <w:tc>
          <w:tcPr>
            <w:tcW w:w="2160" w:type="dxa"/>
            <w:vAlign w:val="center"/>
          </w:tcPr>
          <w:p w14:paraId="03E7A7B7"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338,293.80</w:t>
            </w:r>
          </w:p>
        </w:tc>
        <w:tc>
          <w:tcPr>
            <w:tcW w:w="2160" w:type="dxa"/>
            <w:vAlign w:val="center"/>
          </w:tcPr>
          <w:p w14:paraId="6919CA4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2.13</w:t>
            </w:r>
          </w:p>
        </w:tc>
      </w:tr>
      <w:tr w:rsidR="008148A4" w:rsidRPr="005B5C10" w14:paraId="3DCD28C8" w14:textId="77777777">
        <w:tc>
          <w:tcPr>
            <w:tcW w:w="1080" w:type="dxa"/>
            <w:vAlign w:val="center"/>
          </w:tcPr>
          <w:p w14:paraId="3B3D0F39"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G</w:t>
            </w:r>
          </w:p>
        </w:tc>
        <w:tc>
          <w:tcPr>
            <w:tcW w:w="3600" w:type="dxa"/>
            <w:vAlign w:val="center"/>
          </w:tcPr>
          <w:p w14:paraId="307DC890"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交通运输、仓储和邮政业</w:t>
            </w:r>
          </w:p>
        </w:tc>
        <w:tc>
          <w:tcPr>
            <w:tcW w:w="2160" w:type="dxa"/>
            <w:vAlign w:val="center"/>
          </w:tcPr>
          <w:p w14:paraId="6484016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70,383.00</w:t>
            </w:r>
          </w:p>
        </w:tc>
        <w:tc>
          <w:tcPr>
            <w:tcW w:w="2160" w:type="dxa"/>
            <w:vAlign w:val="center"/>
          </w:tcPr>
          <w:p w14:paraId="37366BAA"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0.44</w:t>
            </w:r>
          </w:p>
        </w:tc>
      </w:tr>
      <w:tr w:rsidR="008148A4" w:rsidRPr="005B5C10" w14:paraId="79986433" w14:textId="77777777">
        <w:tc>
          <w:tcPr>
            <w:tcW w:w="1080" w:type="dxa"/>
            <w:vAlign w:val="center"/>
          </w:tcPr>
          <w:p w14:paraId="02A25A33"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H</w:t>
            </w:r>
          </w:p>
        </w:tc>
        <w:tc>
          <w:tcPr>
            <w:tcW w:w="3600" w:type="dxa"/>
            <w:vAlign w:val="center"/>
          </w:tcPr>
          <w:p w14:paraId="296B0C54"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住宿和餐饮业</w:t>
            </w:r>
          </w:p>
        </w:tc>
        <w:tc>
          <w:tcPr>
            <w:tcW w:w="2160" w:type="dxa"/>
            <w:vAlign w:val="center"/>
          </w:tcPr>
          <w:p w14:paraId="0AC4B60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160" w:type="dxa"/>
            <w:vAlign w:val="center"/>
          </w:tcPr>
          <w:p w14:paraId="37880E46"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74947A67" w14:textId="77777777">
        <w:tc>
          <w:tcPr>
            <w:tcW w:w="1080" w:type="dxa"/>
            <w:vAlign w:val="center"/>
          </w:tcPr>
          <w:p w14:paraId="6648F162"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I</w:t>
            </w:r>
          </w:p>
        </w:tc>
        <w:tc>
          <w:tcPr>
            <w:tcW w:w="3600" w:type="dxa"/>
            <w:vAlign w:val="center"/>
          </w:tcPr>
          <w:p w14:paraId="17613C5B"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信息传输、软件和信息技术服务业</w:t>
            </w:r>
          </w:p>
        </w:tc>
        <w:tc>
          <w:tcPr>
            <w:tcW w:w="2160" w:type="dxa"/>
            <w:vAlign w:val="center"/>
          </w:tcPr>
          <w:p w14:paraId="08553D4A"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941,178.50</w:t>
            </w:r>
          </w:p>
        </w:tc>
        <w:tc>
          <w:tcPr>
            <w:tcW w:w="2160" w:type="dxa"/>
            <w:vAlign w:val="center"/>
          </w:tcPr>
          <w:p w14:paraId="491CE546"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5.92</w:t>
            </w:r>
          </w:p>
        </w:tc>
      </w:tr>
      <w:tr w:rsidR="008148A4" w:rsidRPr="005B5C10" w14:paraId="2283294A" w14:textId="77777777">
        <w:tc>
          <w:tcPr>
            <w:tcW w:w="1080" w:type="dxa"/>
            <w:vAlign w:val="center"/>
          </w:tcPr>
          <w:p w14:paraId="7F28C8A9"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J</w:t>
            </w:r>
          </w:p>
        </w:tc>
        <w:tc>
          <w:tcPr>
            <w:tcW w:w="3600" w:type="dxa"/>
            <w:vAlign w:val="center"/>
          </w:tcPr>
          <w:p w14:paraId="5AA6F65A"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金融业</w:t>
            </w:r>
          </w:p>
        </w:tc>
        <w:tc>
          <w:tcPr>
            <w:tcW w:w="2160" w:type="dxa"/>
            <w:vAlign w:val="center"/>
          </w:tcPr>
          <w:p w14:paraId="5245B761"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1,015,967.00</w:t>
            </w:r>
          </w:p>
        </w:tc>
        <w:tc>
          <w:tcPr>
            <w:tcW w:w="2160" w:type="dxa"/>
            <w:vAlign w:val="center"/>
          </w:tcPr>
          <w:p w14:paraId="5798F887"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6.39</w:t>
            </w:r>
          </w:p>
        </w:tc>
      </w:tr>
      <w:tr w:rsidR="008148A4" w:rsidRPr="005B5C10" w14:paraId="7631FD2E" w14:textId="77777777">
        <w:tc>
          <w:tcPr>
            <w:tcW w:w="1080" w:type="dxa"/>
            <w:vAlign w:val="center"/>
          </w:tcPr>
          <w:p w14:paraId="1CD3B1FC"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K</w:t>
            </w:r>
          </w:p>
        </w:tc>
        <w:tc>
          <w:tcPr>
            <w:tcW w:w="3600" w:type="dxa"/>
            <w:vAlign w:val="center"/>
          </w:tcPr>
          <w:p w14:paraId="005FC992"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房地产业</w:t>
            </w:r>
          </w:p>
        </w:tc>
        <w:tc>
          <w:tcPr>
            <w:tcW w:w="2160" w:type="dxa"/>
            <w:vAlign w:val="center"/>
          </w:tcPr>
          <w:p w14:paraId="75C4A247"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97,592.00</w:t>
            </w:r>
          </w:p>
        </w:tc>
        <w:tc>
          <w:tcPr>
            <w:tcW w:w="2160" w:type="dxa"/>
            <w:vAlign w:val="center"/>
          </w:tcPr>
          <w:p w14:paraId="13927F80"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0.61</w:t>
            </w:r>
          </w:p>
        </w:tc>
      </w:tr>
      <w:tr w:rsidR="008148A4" w:rsidRPr="005B5C10" w14:paraId="6C920479" w14:textId="77777777">
        <w:tc>
          <w:tcPr>
            <w:tcW w:w="1080" w:type="dxa"/>
            <w:vAlign w:val="center"/>
          </w:tcPr>
          <w:p w14:paraId="76CAC9F0"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L</w:t>
            </w:r>
          </w:p>
        </w:tc>
        <w:tc>
          <w:tcPr>
            <w:tcW w:w="3600" w:type="dxa"/>
            <w:vAlign w:val="center"/>
          </w:tcPr>
          <w:p w14:paraId="5CB202AF"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租赁和商务服务业</w:t>
            </w:r>
          </w:p>
        </w:tc>
        <w:tc>
          <w:tcPr>
            <w:tcW w:w="2160" w:type="dxa"/>
            <w:vAlign w:val="center"/>
          </w:tcPr>
          <w:p w14:paraId="341DCF36"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66,105.00</w:t>
            </w:r>
          </w:p>
        </w:tc>
        <w:tc>
          <w:tcPr>
            <w:tcW w:w="2160" w:type="dxa"/>
            <w:vAlign w:val="center"/>
          </w:tcPr>
          <w:p w14:paraId="76A32A13"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0.42</w:t>
            </w:r>
          </w:p>
        </w:tc>
      </w:tr>
      <w:tr w:rsidR="008148A4" w:rsidRPr="005B5C10" w14:paraId="152B1AD5" w14:textId="77777777">
        <w:tc>
          <w:tcPr>
            <w:tcW w:w="1080" w:type="dxa"/>
            <w:vAlign w:val="center"/>
          </w:tcPr>
          <w:p w14:paraId="38C2939D"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M</w:t>
            </w:r>
          </w:p>
        </w:tc>
        <w:tc>
          <w:tcPr>
            <w:tcW w:w="3600" w:type="dxa"/>
            <w:vAlign w:val="center"/>
          </w:tcPr>
          <w:p w14:paraId="1BA5B90A"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科学研究和技术服务业</w:t>
            </w:r>
          </w:p>
        </w:tc>
        <w:tc>
          <w:tcPr>
            <w:tcW w:w="2160" w:type="dxa"/>
            <w:vAlign w:val="center"/>
          </w:tcPr>
          <w:p w14:paraId="3FB887A7"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160" w:type="dxa"/>
            <w:vAlign w:val="center"/>
          </w:tcPr>
          <w:p w14:paraId="2538F566"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76FB9C32" w14:textId="77777777">
        <w:tc>
          <w:tcPr>
            <w:tcW w:w="1080" w:type="dxa"/>
            <w:vAlign w:val="center"/>
          </w:tcPr>
          <w:p w14:paraId="31B10983"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N</w:t>
            </w:r>
          </w:p>
        </w:tc>
        <w:tc>
          <w:tcPr>
            <w:tcW w:w="3600" w:type="dxa"/>
            <w:vAlign w:val="center"/>
          </w:tcPr>
          <w:p w14:paraId="6FC6BFE7"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水利、环境和公共设施管理业</w:t>
            </w:r>
          </w:p>
        </w:tc>
        <w:tc>
          <w:tcPr>
            <w:tcW w:w="2160" w:type="dxa"/>
            <w:vAlign w:val="center"/>
          </w:tcPr>
          <w:p w14:paraId="36BCEE8A"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100,440.00</w:t>
            </w:r>
          </w:p>
        </w:tc>
        <w:tc>
          <w:tcPr>
            <w:tcW w:w="2160" w:type="dxa"/>
            <w:vAlign w:val="center"/>
          </w:tcPr>
          <w:p w14:paraId="0917F416"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0.63</w:t>
            </w:r>
          </w:p>
        </w:tc>
      </w:tr>
      <w:tr w:rsidR="008148A4" w:rsidRPr="005B5C10" w14:paraId="787B6160" w14:textId="77777777">
        <w:tc>
          <w:tcPr>
            <w:tcW w:w="1080" w:type="dxa"/>
            <w:vAlign w:val="center"/>
          </w:tcPr>
          <w:p w14:paraId="2DA430D0"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O</w:t>
            </w:r>
          </w:p>
        </w:tc>
        <w:tc>
          <w:tcPr>
            <w:tcW w:w="3600" w:type="dxa"/>
            <w:vAlign w:val="center"/>
          </w:tcPr>
          <w:p w14:paraId="0EF15EC7"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居民服务、修理和其他服务业</w:t>
            </w:r>
          </w:p>
        </w:tc>
        <w:tc>
          <w:tcPr>
            <w:tcW w:w="2160" w:type="dxa"/>
            <w:vAlign w:val="center"/>
          </w:tcPr>
          <w:p w14:paraId="5CCDA92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160" w:type="dxa"/>
            <w:vAlign w:val="center"/>
          </w:tcPr>
          <w:p w14:paraId="58DEDAC3"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1E78BB76" w14:textId="77777777">
        <w:tc>
          <w:tcPr>
            <w:tcW w:w="1080" w:type="dxa"/>
            <w:vAlign w:val="center"/>
          </w:tcPr>
          <w:p w14:paraId="3053875A"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P</w:t>
            </w:r>
          </w:p>
        </w:tc>
        <w:tc>
          <w:tcPr>
            <w:tcW w:w="3600" w:type="dxa"/>
            <w:vAlign w:val="center"/>
          </w:tcPr>
          <w:p w14:paraId="0F7C5BB1"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教育</w:t>
            </w:r>
          </w:p>
        </w:tc>
        <w:tc>
          <w:tcPr>
            <w:tcW w:w="2160" w:type="dxa"/>
            <w:vAlign w:val="center"/>
          </w:tcPr>
          <w:p w14:paraId="30D6608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18,054.00</w:t>
            </w:r>
          </w:p>
        </w:tc>
        <w:tc>
          <w:tcPr>
            <w:tcW w:w="2160" w:type="dxa"/>
            <w:vAlign w:val="center"/>
          </w:tcPr>
          <w:p w14:paraId="2B4202F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0.11</w:t>
            </w:r>
          </w:p>
        </w:tc>
      </w:tr>
      <w:tr w:rsidR="008148A4" w:rsidRPr="005B5C10" w14:paraId="30E2AF5B" w14:textId="77777777">
        <w:tc>
          <w:tcPr>
            <w:tcW w:w="1080" w:type="dxa"/>
            <w:vAlign w:val="center"/>
          </w:tcPr>
          <w:p w14:paraId="18BC6FC4"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Q</w:t>
            </w:r>
          </w:p>
        </w:tc>
        <w:tc>
          <w:tcPr>
            <w:tcW w:w="3600" w:type="dxa"/>
            <w:vAlign w:val="center"/>
          </w:tcPr>
          <w:p w14:paraId="10187A23"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卫生和社会工作</w:t>
            </w:r>
          </w:p>
        </w:tc>
        <w:tc>
          <w:tcPr>
            <w:tcW w:w="2160" w:type="dxa"/>
            <w:vAlign w:val="center"/>
          </w:tcPr>
          <w:p w14:paraId="16125294"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160" w:type="dxa"/>
            <w:vAlign w:val="center"/>
          </w:tcPr>
          <w:p w14:paraId="57F6C4A4"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09BC95AA" w14:textId="77777777">
        <w:tc>
          <w:tcPr>
            <w:tcW w:w="1080" w:type="dxa"/>
            <w:vAlign w:val="center"/>
          </w:tcPr>
          <w:p w14:paraId="036DFF7E"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R</w:t>
            </w:r>
          </w:p>
        </w:tc>
        <w:tc>
          <w:tcPr>
            <w:tcW w:w="3600" w:type="dxa"/>
            <w:vAlign w:val="center"/>
          </w:tcPr>
          <w:p w14:paraId="2DEF388D"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文化、体育和娱乐业</w:t>
            </w:r>
          </w:p>
        </w:tc>
        <w:tc>
          <w:tcPr>
            <w:tcW w:w="2160" w:type="dxa"/>
            <w:vAlign w:val="center"/>
          </w:tcPr>
          <w:p w14:paraId="4D594067"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130,580.00</w:t>
            </w:r>
          </w:p>
        </w:tc>
        <w:tc>
          <w:tcPr>
            <w:tcW w:w="2160" w:type="dxa"/>
            <w:vAlign w:val="center"/>
          </w:tcPr>
          <w:p w14:paraId="74089EAF"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0.82</w:t>
            </w:r>
          </w:p>
        </w:tc>
      </w:tr>
      <w:tr w:rsidR="008148A4" w:rsidRPr="005B5C10" w14:paraId="58A6BBDD" w14:textId="77777777">
        <w:tc>
          <w:tcPr>
            <w:tcW w:w="1080" w:type="dxa"/>
            <w:vAlign w:val="center"/>
          </w:tcPr>
          <w:p w14:paraId="22C6586D"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S</w:t>
            </w:r>
          </w:p>
        </w:tc>
        <w:tc>
          <w:tcPr>
            <w:tcW w:w="3600" w:type="dxa"/>
            <w:vAlign w:val="center"/>
          </w:tcPr>
          <w:p w14:paraId="2E3B13E2"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综合</w:t>
            </w:r>
          </w:p>
        </w:tc>
        <w:tc>
          <w:tcPr>
            <w:tcW w:w="2160" w:type="dxa"/>
            <w:vAlign w:val="center"/>
          </w:tcPr>
          <w:p w14:paraId="2B76871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160" w:type="dxa"/>
            <w:vAlign w:val="center"/>
          </w:tcPr>
          <w:p w14:paraId="7D2A3E5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605F9FFF" w14:textId="77777777">
        <w:tc>
          <w:tcPr>
            <w:tcW w:w="1080" w:type="dxa"/>
            <w:vAlign w:val="center"/>
          </w:tcPr>
          <w:p w14:paraId="0F81FDE8" w14:textId="77777777" w:rsidR="006B65E1" w:rsidRPr="005B5C10" w:rsidRDefault="006B65E1">
            <w:pPr>
              <w:jc w:val="center"/>
              <w:rPr>
                <w:rFonts w:eastAsiaTheme="minorEastAsia"/>
                <w:color w:val="000000" w:themeColor="text1"/>
                <w:szCs w:val="21"/>
              </w:rPr>
            </w:pPr>
          </w:p>
        </w:tc>
        <w:tc>
          <w:tcPr>
            <w:tcW w:w="3600" w:type="dxa"/>
            <w:vAlign w:val="center"/>
          </w:tcPr>
          <w:p w14:paraId="08F660FC"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合计</w:t>
            </w:r>
          </w:p>
        </w:tc>
        <w:tc>
          <w:tcPr>
            <w:tcW w:w="2160" w:type="dxa"/>
            <w:vAlign w:val="center"/>
          </w:tcPr>
          <w:p w14:paraId="6EF363C2"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14,652,745.00</w:t>
            </w:r>
          </w:p>
        </w:tc>
        <w:tc>
          <w:tcPr>
            <w:tcW w:w="2160" w:type="dxa"/>
            <w:vAlign w:val="center"/>
          </w:tcPr>
          <w:p w14:paraId="0A46FCDF"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92.16</w:t>
            </w:r>
          </w:p>
        </w:tc>
      </w:tr>
    </w:tbl>
    <w:p w14:paraId="4F89E130"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90" w:name="_Toc390421257"/>
      <w:bookmarkStart w:id="91" w:name="_Toc175833804"/>
      <w:r w:rsidRPr="005B5C10">
        <w:rPr>
          <w:rFonts w:ascii="Times New Roman" w:eastAsiaTheme="minorEastAsia" w:hAnsi="Times New Roman"/>
          <w:color w:val="000000" w:themeColor="text1"/>
          <w:kern w:val="0"/>
          <w:sz w:val="21"/>
          <w:szCs w:val="21"/>
        </w:rPr>
        <w:t xml:space="preserve">7.3 </w:t>
      </w:r>
      <w:r w:rsidRPr="005B5C10">
        <w:rPr>
          <w:rFonts w:ascii="Times New Roman" w:eastAsiaTheme="minorEastAsia" w:hAnsi="Times New Roman"/>
          <w:color w:val="000000" w:themeColor="text1"/>
          <w:kern w:val="0"/>
          <w:sz w:val="21"/>
          <w:szCs w:val="21"/>
        </w:rPr>
        <w:t>期末按公允价值占基金资产净值比例大小排序的所有股票投资明细</w:t>
      </w:r>
      <w:bookmarkEnd w:id="90"/>
      <w:bookmarkEnd w:id="91"/>
    </w:p>
    <w:p w14:paraId="7790C953"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276"/>
        <w:gridCol w:w="1842"/>
        <w:gridCol w:w="1616"/>
      </w:tblGrid>
      <w:tr w:rsidR="008148A4" w:rsidRPr="005B5C10" w14:paraId="7A9299A1" w14:textId="77777777">
        <w:tc>
          <w:tcPr>
            <w:tcW w:w="817" w:type="dxa"/>
            <w:vAlign w:val="center"/>
          </w:tcPr>
          <w:p w14:paraId="08885BA8"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序号</w:t>
            </w:r>
          </w:p>
        </w:tc>
        <w:tc>
          <w:tcPr>
            <w:tcW w:w="1276" w:type="dxa"/>
            <w:vAlign w:val="center"/>
          </w:tcPr>
          <w:p w14:paraId="72310216"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股票代码</w:t>
            </w:r>
          </w:p>
        </w:tc>
        <w:tc>
          <w:tcPr>
            <w:tcW w:w="1701" w:type="dxa"/>
            <w:vAlign w:val="center"/>
          </w:tcPr>
          <w:p w14:paraId="5D29FFD3"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股票名称</w:t>
            </w:r>
          </w:p>
        </w:tc>
        <w:tc>
          <w:tcPr>
            <w:tcW w:w="1276" w:type="dxa"/>
            <w:vAlign w:val="center"/>
          </w:tcPr>
          <w:p w14:paraId="2F4828FB"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数量</w:t>
            </w:r>
            <w:r w:rsidRPr="005B5C10">
              <w:rPr>
                <w:rFonts w:eastAsiaTheme="minorEastAsia"/>
                <w:color w:val="000000" w:themeColor="text1"/>
                <w:szCs w:val="21"/>
              </w:rPr>
              <w:t>(</w:t>
            </w:r>
            <w:r w:rsidRPr="005B5C10">
              <w:rPr>
                <w:rFonts w:eastAsiaTheme="minorEastAsia"/>
                <w:color w:val="000000" w:themeColor="text1"/>
                <w:szCs w:val="21"/>
              </w:rPr>
              <w:t>股</w:t>
            </w:r>
            <w:r w:rsidRPr="005B5C10">
              <w:rPr>
                <w:rFonts w:eastAsiaTheme="minorEastAsia"/>
                <w:color w:val="000000" w:themeColor="text1"/>
                <w:szCs w:val="21"/>
              </w:rPr>
              <w:t>)</w:t>
            </w:r>
          </w:p>
        </w:tc>
        <w:tc>
          <w:tcPr>
            <w:tcW w:w="1842" w:type="dxa"/>
            <w:vAlign w:val="center"/>
          </w:tcPr>
          <w:p w14:paraId="7E58EB2A" w14:textId="77777777" w:rsidR="006B65E1" w:rsidRPr="005B5C10" w:rsidRDefault="00945F2E">
            <w:pPr>
              <w:autoSpaceDE w:val="0"/>
              <w:autoSpaceDN w:val="0"/>
              <w:adjustRightInd w:val="0"/>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公允价值</w:t>
            </w:r>
          </w:p>
        </w:tc>
        <w:tc>
          <w:tcPr>
            <w:tcW w:w="1616" w:type="dxa"/>
            <w:vAlign w:val="center"/>
          </w:tcPr>
          <w:p w14:paraId="34429D20"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占基金资产净值比例</w:t>
            </w:r>
            <w:r w:rsidRPr="005B5C10">
              <w:rPr>
                <w:rFonts w:eastAsiaTheme="minorEastAsia"/>
                <w:color w:val="000000" w:themeColor="text1"/>
                <w:szCs w:val="21"/>
              </w:rPr>
              <w:t>(</w:t>
            </w:r>
            <w:r w:rsidRPr="005B5C10">
              <w:rPr>
                <w:rFonts w:eastAsiaTheme="minorEastAsia"/>
                <w:color w:val="000000" w:themeColor="text1"/>
                <w:szCs w:val="21"/>
              </w:rPr>
              <w:t>％</w:t>
            </w:r>
            <w:r w:rsidRPr="005B5C10">
              <w:rPr>
                <w:rFonts w:eastAsiaTheme="minorEastAsia"/>
                <w:color w:val="000000" w:themeColor="text1"/>
                <w:szCs w:val="21"/>
              </w:rPr>
              <w:t>)</w:t>
            </w:r>
          </w:p>
        </w:tc>
      </w:tr>
      <w:tr w:rsidR="00467645" w14:paraId="73496D8B" w14:textId="77777777">
        <w:tc>
          <w:tcPr>
            <w:tcW w:w="817" w:type="dxa"/>
            <w:vAlign w:val="center"/>
          </w:tcPr>
          <w:p w14:paraId="651CC0DA" w14:textId="77777777" w:rsidR="00467645" w:rsidRDefault="005C5C89">
            <w:pPr>
              <w:jc w:val="center"/>
            </w:pPr>
            <w:r>
              <w:rPr>
                <w:rFonts w:eastAsiaTheme="minorEastAsia"/>
                <w:color w:val="000000" w:themeColor="text1"/>
                <w:szCs w:val="21"/>
              </w:rPr>
              <w:t>1</w:t>
            </w:r>
          </w:p>
        </w:tc>
        <w:tc>
          <w:tcPr>
            <w:tcW w:w="1276" w:type="dxa"/>
            <w:vAlign w:val="center"/>
          </w:tcPr>
          <w:p w14:paraId="1B1F65B5" w14:textId="77777777" w:rsidR="00467645" w:rsidRDefault="005C5C89">
            <w:pPr>
              <w:jc w:val="center"/>
            </w:pPr>
            <w:r>
              <w:rPr>
                <w:rFonts w:eastAsiaTheme="minorEastAsia"/>
                <w:color w:val="000000" w:themeColor="text1"/>
                <w:szCs w:val="21"/>
              </w:rPr>
              <w:t>600582</w:t>
            </w:r>
          </w:p>
        </w:tc>
        <w:tc>
          <w:tcPr>
            <w:tcW w:w="1701" w:type="dxa"/>
            <w:vAlign w:val="center"/>
          </w:tcPr>
          <w:p w14:paraId="1E8D838F" w14:textId="77777777" w:rsidR="00467645" w:rsidRDefault="005C5C89">
            <w:pPr>
              <w:jc w:val="center"/>
            </w:pPr>
            <w:r>
              <w:rPr>
                <w:rFonts w:eastAsiaTheme="minorEastAsia"/>
                <w:color w:val="000000" w:themeColor="text1"/>
                <w:szCs w:val="21"/>
              </w:rPr>
              <w:t>天地科技</w:t>
            </w:r>
          </w:p>
        </w:tc>
        <w:tc>
          <w:tcPr>
            <w:tcW w:w="1276" w:type="dxa"/>
            <w:vAlign w:val="center"/>
          </w:tcPr>
          <w:p w14:paraId="35FCBE45" w14:textId="77777777" w:rsidR="00467645" w:rsidRDefault="005C5C89">
            <w:pPr>
              <w:jc w:val="right"/>
            </w:pPr>
            <w:r>
              <w:rPr>
                <w:rFonts w:eastAsiaTheme="minorEastAsia"/>
                <w:color w:val="000000" w:themeColor="text1"/>
                <w:szCs w:val="21"/>
              </w:rPr>
              <w:t>30,900.00</w:t>
            </w:r>
          </w:p>
        </w:tc>
        <w:tc>
          <w:tcPr>
            <w:tcW w:w="1842" w:type="dxa"/>
            <w:vAlign w:val="center"/>
          </w:tcPr>
          <w:p w14:paraId="3C1C352F" w14:textId="77777777" w:rsidR="00467645" w:rsidRDefault="005C5C89">
            <w:pPr>
              <w:jc w:val="right"/>
            </w:pPr>
            <w:r>
              <w:rPr>
                <w:rFonts w:eastAsiaTheme="minorEastAsia"/>
                <w:color w:val="000000" w:themeColor="text1"/>
                <w:szCs w:val="21"/>
              </w:rPr>
              <w:t>212,901.00</w:t>
            </w:r>
          </w:p>
        </w:tc>
        <w:tc>
          <w:tcPr>
            <w:tcW w:w="1616" w:type="dxa"/>
            <w:vAlign w:val="center"/>
          </w:tcPr>
          <w:p w14:paraId="213116EE" w14:textId="77777777" w:rsidR="00467645" w:rsidRDefault="005C5C89">
            <w:pPr>
              <w:jc w:val="right"/>
            </w:pPr>
            <w:r>
              <w:rPr>
                <w:rFonts w:eastAsiaTheme="minorEastAsia"/>
                <w:color w:val="000000" w:themeColor="text1"/>
                <w:szCs w:val="21"/>
              </w:rPr>
              <w:t>1.34</w:t>
            </w:r>
          </w:p>
        </w:tc>
      </w:tr>
      <w:tr w:rsidR="00467645" w14:paraId="786431D1" w14:textId="77777777">
        <w:tc>
          <w:tcPr>
            <w:tcW w:w="817" w:type="dxa"/>
            <w:vAlign w:val="center"/>
          </w:tcPr>
          <w:p w14:paraId="62FC5977" w14:textId="77777777" w:rsidR="00467645" w:rsidRDefault="005C5C89">
            <w:pPr>
              <w:jc w:val="center"/>
            </w:pPr>
            <w:r>
              <w:rPr>
                <w:rFonts w:eastAsiaTheme="minorEastAsia"/>
                <w:color w:val="000000" w:themeColor="text1"/>
                <w:szCs w:val="21"/>
              </w:rPr>
              <w:t>2</w:t>
            </w:r>
          </w:p>
        </w:tc>
        <w:tc>
          <w:tcPr>
            <w:tcW w:w="1276" w:type="dxa"/>
            <w:vAlign w:val="center"/>
          </w:tcPr>
          <w:p w14:paraId="060120B2" w14:textId="77777777" w:rsidR="00467645" w:rsidRDefault="005C5C89">
            <w:pPr>
              <w:jc w:val="center"/>
            </w:pPr>
            <w:r>
              <w:rPr>
                <w:rFonts w:eastAsiaTheme="minorEastAsia"/>
                <w:color w:val="000000" w:themeColor="text1"/>
                <w:szCs w:val="21"/>
              </w:rPr>
              <w:t>601555</w:t>
            </w:r>
          </w:p>
        </w:tc>
        <w:tc>
          <w:tcPr>
            <w:tcW w:w="1701" w:type="dxa"/>
            <w:vAlign w:val="center"/>
          </w:tcPr>
          <w:p w14:paraId="745006CE" w14:textId="77777777" w:rsidR="00467645" w:rsidRDefault="005C5C89">
            <w:pPr>
              <w:jc w:val="center"/>
            </w:pPr>
            <w:r>
              <w:rPr>
                <w:rFonts w:eastAsiaTheme="minorEastAsia"/>
                <w:color w:val="000000" w:themeColor="text1"/>
                <w:szCs w:val="21"/>
              </w:rPr>
              <w:t>东吴证券</w:t>
            </w:r>
          </w:p>
        </w:tc>
        <w:tc>
          <w:tcPr>
            <w:tcW w:w="1276" w:type="dxa"/>
            <w:vAlign w:val="center"/>
          </w:tcPr>
          <w:p w14:paraId="3D220B3E" w14:textId="77777777" w:rsidR="00467645" w:rsidRDefault="005C5C89">
            <w:pPr>
              <w:jc w:val="right"/>
            </w:pPr>
            <w:r>
              <w:rPr>
                <w:rFonts w:eastAsiaTheme="minorEastAsia"/>
                <w:color w:val="000000" w:themeColor="text1"/>
                <w:szCs w:val="21"/>
              </w:rPr>
              <w:t>31,120.00</w:t>
            </w:r>
          </w:p>
        </w:tc>
        <w:tc>
          <w:tcPr>
            <w:tcW w:w="1842" w:type="dxa"/>
            <w:vAlign w:val="center"/>
          </w:tcPr>
          <w:p w14:paraId="5E160D7B" w14:textId="77777777" w:rsidR="00467645" w:rsidRDefault="005C5C89">
            <w:pPr>
              <w:jc w:val="right"/>
            </w:pPr>
            <w:r>
              <w:rPr>
                <w:rFonts w:eastAsiaTheme="minorEastAsia"/>
                <w:color w:val="000000" w:themeColor="text1"/>
                <w:szCs w:val="21"/>
              </w:rPr>
              <w:t>183,608.00</w:t>
            </w:r>
          </w:p>
        </w:tc>
        <w:tc>
          <w:tcPr>
            <w:tcW w:w="1616" w:type="dxa"/>
            <w:vAlign w:val="center"/>
          </w:tcPr>
          <w:p w14:paraId="0F101E39" w14:textId="77777777" w:rsidR="00467645" w:rsidRDefault="005C5C89">
            <w:pPr>
              <w:jc w:val="right"/>
            </w:pPr>
            <w:r>
              <w:rPr>
                <w:rFonts w:eastAsiaTheme="minorEastAsia"/>
                <w:color w:val="000000" w:themeColor="text1"/>
                <w:szCs w:val="21"/>
              </w:rPr>
              <w:t>1.15</w:t>
            </w:r>
          </w:p>
        </w:tc>
      </w:tr>
      <w:tr w:rsidR="00467645" w14:paraId="1CF69645" w14:textId="77777777">
        <w:tc>
          <w:tcPr>
            <w:tcW w:w="817" w:type="dxa"/>
            <w:vAlign w:val="center"/>
          </w:tcPr>
          <w:p w14:paraId="36D81936" w14:textId="77777777" w:rsidR="00467645" w:rsidRDefault="005C5C89">
            <w:pPr>
              <w:jc w:val="center"/>
            </w:pPr>
            <w:r>
              <w:rPr>
                <w:rFonts w:eastAsiaTheme="minorEastAsia"/>
                <w:color w:val="000000" w:themeColor="text1"/>
                <w:szCs w:val="21"/>
              </w:rPr>
              <w:t>3</w:t>
            </w:r>
          </w:p>
        </w:tc>
        <w:tc>
          <w:tcPr>
            <w:tcW w:w="1276" w:type="dxa"/>
            <w:vAlign w:val="center"/>
          </w:tcPr>
          <w:p w14:paraId="1B4BF0E1" w14:textId="77777777" w:rsidR="00467645" w:rsidRDefault="005C5C89">
            <w:pPr>
              <w:jc w:val="center"/>
            </w:pPr>
            <w:r>
              <w:rPr>
                <w:rFonts w:eastAsiaTheme="minorEastAsia"/>
                <w:color w:val="000000" w:themeColor="text1"/>
                <w:szCs w:val="21"/>
              </w:rPr>
              <w:t>002422</w:t>
            </w:r>
          </w:p>
        </w:tc>
        <w:tc>
          <w:tcPr>
            <w:tcW w:w="1701" w:type="dxa"/>
            <w:vAlign w:val="center"/>
          </w:tcPr>
          <w:p w14:paraId="4B64AD6C" w14:textId="77777777" w:rsidR="00467645" w:rsidRDefault="005C5C89">
            <w:pPr>
              <w:jc w:val="center"/>
            </w:pPr>
            <w:r>
              <w:rPr>
                <w:rFonts w:eastAsiaTheme="minorEastAsia"/>
                <w:color w:val="000000" w:themeColor="text1"/>
                <w:szCs w:val="21"/>
              </w:rPr>
              <w:t>科伦药业</w:t>
            </w:r>
          </w:p>
        </w:tc>
        <w:tc>
          <w:tcPr>
            <w:tcW w:w="1276" w:type="dxa"/>
            <w:vAlign w:val="center"/>
          </w:tcPr>
          <w:p w14:paraId="705DDF39" w14:textId="77777777" w:rsidR="00467645" w:rsidRDefault="005C5C89">
            <w:pPr>
              <w:jc w:val="right"/>
            </w:pPr>
            <w:r>
              <w:rPr>
                <w:rFonts w:eastAsiaTheme="minorEastAsia"/>
                <w:color w:val="000000" w:themeColor="text1"/>
                <w:szCs w:val="21"/>
              </w:rPr>
              <w:t>5,800.00</w:t>
            </w:r>
          </w:p>
        </w:tc>
        <w:tc>
          <w:tcPr>
            <w:tcW w:w="1842" w:type="dxa"/>
            <w:vAlign w:val="center"/>
          </w:tcPr>
          <w:p w14:paraId="5C49897D" w14:textId="77777777" w:rsidR="00467645" w:rsidRDefault="005C5C89">
            <w:pPr>
              <w:jc w:val="right"/>
            </w:pPr>
            <w:r>
              <w:rPr>
                <w:rFonts w:eastAsiaTheme="minorEastAsia"/>
                <w:color w:val="000000" w:themeColor="text1"/>
                <w:szCs w:val="21"/>
              </w:rPr>
              <w:t>175,914.00</w:t>
            </w:r>
          </w:p>
        </w:tc>
        <w:tc>
          <w:tcPr>
            <w:tcW w:w="1616" w:type="dxa"/>
            <w:vAlign w:val="center"/>
          </w:tcPr>
          <w:p w14:paraId="0C2C5CF3" w14:textId="77777777" w:rsidR="00467645" w:rsidRDefault="005C5C89">
            <w:pPr>
              <w:jc w:val="right"/>
            </w:pPr>
            <w:r>
              <w:rPr>
                <w:rFonts w:eastAsiaTheme="minorEastAsia"/>
                <w:color w:val="000000" w:themeColor="text1"/>
                <w:szCs w:val="21"/>
              </w:rPr>
              <w:t>1.11</w:t>
            </w:r>
          </w:p>
        </w:tc>
      </w:tr>
      <w:tr w:rsidR="00467645" w14:paraId="0F68B745" w14:textId="77777777">
        <w:tc>
          <w:tcPr>
            <w:tcW w:w="817" w:type="dxa"/>
            <w:vAlign w:val="center"/>
          </w:tcPr>
          <w:p w14:paraId="3AEF8D30" w14:textId="77777777" w:rsidR="00467645" w:rsidRDefault="005C5C89">
            <w:pPr>
              <w:jc w:val="center"/>
            </w:pPr>
            <w:r>
              <w:rPr>
                <w:rFonts w:eastAsiaTheme="minorEastAsia"/>
                <w:color w:val="000000" w:themeColor="text1"/>
                <w:szCs w:val="21"/>
              </w:rPr>
              <w:t>4</w:t>
            </w:r>
          </w:p>
        </w:tc>
        <w:tc>
          <w:tcPr>
            <w:tcW w:w="1276" w:type="dxa"/>
            <w:vAlign w:val="center"/>
          </w:tcPr>
          <w:p w14:paraId="13084627" w14:textId="77777777" w:rsidR="00467645" w:rsidRDefault="005C5C89">
            <w:pPr>
              <w:jc w:val="center"/>
            </w:pPr>
            <w:r>
              <w:rPr>
                <w:rFonts w:eastAsiaTheme="minorEastAsia"/>
                <w:color w:val="000000" w:themeColor="text1"/>
                <w:szCs w:val="21"/>
              </w:rPr>
              <w:t>601717</w:t>
            </w:r>
          </w:p>
        </w:tc>
        <w:tc>
          <w:tcPr>
            <w:tcW w:w="1701" w:type="dxa"/>
            <w:vAlign w:val="center"/>
          </w:tcPr>
          <w:p w14:paraId="3F78063B" w14:textId="77777777" w:rsidR="00467645" w:rsidRDefault="005C5C89">
            <w:pPr>
              <w:jc w:val="center"/>
            </w:pPr>
            <w:r>
              <w:rPr>
                <w:rFonts w:eastAsiaTheme="minorEastAsia"/>
                <w:color w:val="000000" w:themeColor="text1"/>
                <w:szCs w:val="21"/>
              </w:rPr>
              <w:t>郑煤机</w:t>
            </w:r>
          </w:p>
        </w:tc>
        <w:tc>
          <w:tcPr>
            <w:tcW w:w="1276" w:type="dxa"/>
            <w:vAlign w:val="center"/>
          </w:tcPr>
          <w:p w14:paraId="7A93EAE2" w14:textId="77777777" w:rsidR="00467645" w:rsidRDefault="005C5C89">
            <w:pPr>
              <w:jc w:val="right"/>
            </w:pPr>
            <w:r>
              <w:rPr>
                <w:rFonts w:eastAsiaTheme="minorEastAsia"/>
                <w:color w:val="000000" w:themeColor="text1"/>
                <w:szCs w:val="21"/>
              </w:rPr>
              <w:t>11,400.00</w:t>
            </w:r>
          </w:p>
        </w:tc>
        <w:tc>
          <w:tcPr>
            <w:tcW w:w="1842" w:type="dxa"/>
            <w:vAlign w:val="center"/>
          </w:tcPr>
          <w:p w14:paraId="17A6DE0F" w14:textId="77777777" w:rsidR="00467645" w:rsidRDefault="005C5C89">
            <w:pPr>
              <w:jc w:val="right"/>
            </w:pPr>
            <w:r>
              <w:rPr>
                <w:rFonts w:eastAsiaTheme="minorEastAsia"/>
                <w:color w:val="000000" w:themeColor="text1"/>
                <w:szCs w:val="21"/>
              </w:rPr>
              <w:t>168,720.00</w:t>
            </w:r>
          </w:p>
        </w:tc>
        <w:tc>
          <w:tcPr>
            <w:tcW w:w="1616" w:type="dxa"/>
            <w:vAlign w:val="center"/>
          </w:tcPr>
          <w:p w14:paraId="77A1A5F6" w14:textId="77777777" w:rsidR="00467645" w:rsidRDefault="005C5C89">
            <w:pPr>
              <w:jc w:val="right"/>
            </w:pPr>
            <w:r>
              <w:rPr>
                <w:rFonts w:eastAsiaTheme="minorEastAsia"/>
                <w:color w:val="000000" w:themeColor="text1"/>
                <w:szCs w:val="21"/>
              </w:rPr>
              <w:t>1.06</w:t>
            </w:r>
          </w:p>
        </w:tc>
      </w:tr>
      <w:tr w:rsidR="00467645" w14:paraId="703D1A4B" w14:textId="77777777">
        <w:tc>
          <w:tcPr>
            <w:tcW w:w="817" w:type="dxa"/>
            <w:vAlign w:val="center"/>
          </w:tcPr>
          <w:p w14:paraId="3F4B90EE" w14:textId="77777777" w:rsidR="00467645" w:rsidRDefault="005C5C89">
            <w:pPr>
              <w:jc w:val="center"/>
            </w:pPr>
            <w:r>
              <w:rPr>
                <w:rFonts w:eastAsiaTheme="minorEastAsia"/>
                <w:color w:val="000000" w:themeColor="text1"/>
                <w:szCs w:val="21"/>
              </w:rPr>
              <w:t>5</w:t>
            </w:r>
          </w:p>
        </w:tc>
        <w:tc>
          <w:tcPr>
            <w:tcW w:w="1276" w:type="dxa"/>
            <w:vAlign w:val="center"/>
          </w:tcPr>
          <w:p w14:paraId="5103E382" w14:textId="77777777" w:rsidR="00467645" w:rsidRDefault="005C5C89">
            <w:pPr>
              <w:jc w:val="center"/>
            </w:pPr>
            <w:r>
              <w:rPr>
                <w:rFonts w:eastAsiaTheme="minorEastAsia"/>
                <w:color w:val="000000" w:themeColor="text1"/>
                <w:szCs w:val="21"/>
              </w:rPr>
              <w:t>300088</w:t>
            </w:r>
          </w:p>
        </w:tc>
        <w:tc>
          <w:tcPr>
            <w:tcW w:w="1701" w:type="dxa"/>
            <w:vAlign w:val="center"/>
          </w:tcPr>
          <w:p w14:paraId="1D3BE565" w14:textId="77777777" w:rsidR="00467645" w:rsidRDefault="005C5C89">
            <w:pPr>
              <w:jc w:val="center"/>
            </w:pPr>
            <w:r>
              <w:rPr>
                <w:rFonts w:eastAsiaTheme="minorEastAsia"/>
                <w:color w:val="000000" w:themeColor="text1"/>
                <w:szCs w:val="21"/>
              </w:rPr>
              <w:t>长信科技</w:t>
            </w:r>
          </w:p>
        </w:tc>
        <w:tc>
          <w:tcPr>
            <w:tcW w:w="1276" w:type="dxa"/>
            <w:vAlign w:val="center"/>
          </w:tcPr>
          <w:p w14:paraId="1DDC0E23" w14:textId="77777777" w:rsidR="00467645" w:rsidRDefault="005C5C89">
            <w:pPr>
              <w:jc w:val="right"/>
            </w:pPr>
            <w:r>
              <w:rPr>
                <w:rFonts w:eastAsiaTheme="minorEastAsia"/>
                <w:color w:val="000000" w:themeColor="text1"/>
                <w:szCs w:val="21"/>
              </w:rPr>
              <w:t>34,800.00</w:t>
            </w:r>
          </w:p>
        </w:tc>
        <w:tc>
          <w:tcPr>
            <w:tcW w:w="1842" w:type="dxa"/>
            <w:vAlign w:val="center"/>
          </w:tcPr>
          <w:p w14:paraId="1E172245" w14:textId="77777777" w:rsidR="00467645" w:rsidRDefault="005C5C89">
            <w:pPr>
              <w:jc w:val="right"/>
            </w:pPr>
            <w:r>
              <w:rPr>
                <w:rFonts w:eastAsiaTheme="minorEastAsia"/>
                <w:color w:val="000000" w:themeColor="text1"/>
                <w:szCs w:val="21"/>
              </w:rPr>
              <w:t>163,560.00</w:t>
            </w:r>
          </w:p>
        </w:tc>
        <w:tc>
          <w:tcPr>
            <w:tcW w:w="1616" w:type="dxa"/>
            <w:vAlign w:val="center"/>
          </w:tcPr>
          <w:p w14:paraId="788A6477" w14:textId="77777777" w:rsidR="00467645" w:rsidRDefault="005C5C89">
            <w:pPr>
              <w:jc w:val="right"/>
            </w:pPr>
            <w:r>
              <w:rPr>
                <w:rFonts w:eastAsiaTheme="minorEastAsia"/>
                <w:color w:val="000000" w:themeColor="text1"/>
                <w:szCs w:val="21"/>
              </w:rPr>
              <w:t>1.03</w:t>
            </w:r>
          </w:p>
        </w:tc>
      </w:tr>
      <w:tr w:rsidR="00467645" w14:paraId="7CFB3C79" w14:textId="77777777">
        <w:tc>
          <w:tcPr>
            <w:tcW w:w="817" w:type="dxa"/>
            <w:vAlign w:val="center"/>
          </w:tcPr>
          <w:p w14:paraId="7326B331" w14:textId="77777777" w:rsidR="00467645" w:rsidRDefault="005C5C89">
            <w:pPr>
              <w:jc w:val="center"/>
            </w:pPr>
            <w:r>
              <w:rPr>
                <w:rFonts w:eastAsiaTheme="minorEastAsia"/>
                <w:color w:val="000000" w:themeColor="text1"/>
                <w:szCs w:val="21"/>
              </w:rPr>
              <w:t>6</w:t>
            </w:r>
          </w:p>
        </w:tc>
        <w:tc>
          <w:tcPr>
            <w:tcW w:w="1276" w:type="dxa"/>
            <w:vAlign w:val="center"/>
          </w:tcPr>
          <w:p w14:paraId="2EB55A0F" w14:textId="77777777" w:rsidR="00467645" w:rsidRDefault="005C5C89">
            <w:pPr>
              <w:jc w:val="center"/>
            </w:pPr>
            <w:r>
              <w:rPr>
                <w:rFonts w:eastAsiaTheme="minorEastAsia"/>
                <w:color w:val="000000" w:themeColor="text1"/>
                <w:szCs w:val="21"/>
              </w:rPr>
              <w:t>600008</w:t>
            </w:r>
          </w:p>
        </w:tc>
        <w:tc>
          <w:tcPr>
            <w:tcW w:w="1701" w:type="dxa"/>
            <w:vAlign w:val="center"/>
          </w:tcPr>
          <w:p w14:paraId="7E4CC3A4" w14:textId="77777777" w:rsidR="00467645" w:rsidRDefault="005C5C89">
            <w:pPr>
              <w:jc w:val="center"/>
            </w:pPr>
            <w:r>
              <w:rPr>
                <w:rFonts w:eastAsiaTheme="minorEastAsia"/>
                <w:color w:val="000000" w:themeColor="text1"/>
                <w:szCs w:val="21"/>
              </w:rPr>
              <w:t>首创环保</w:t>
            </w:r>
          </w:p>
        </w:tc>
        <w:tc>
          <w:tcPr>
            <w:tcW w:w="1276" w:type="dxa"/>
            <w:vAlign w:val="center"/>
          </w:tcPr>
          <w:p w14:paraId="61FA74BF" w14:textId="77777777" w:rsidR="00467645" w:rsidRDefault="005C5C89">
            <w:pPr>
              <w:jc w:val="right"/>
            </w:pPr>
            <w:r>
              <w:rPr>
                <w:rFonts w:eastAsiaTheme="minorEastAsia"/>
                <w:color w:val="000000" w:themeColor="text1"/>
                <w:szCs w:val="21"/>
              </w:rPr>
              <w:t>60,900.00</w:t>
            </w:r>
          </w:p>
        </w:tc>
        <w:tc>
          <w:tcPr>
            <w:tcW w:w="1842" w:type="dxa"/>
            <w:vAlign w:val="center"/>
          </w:tcPr>
          <w:p w14:paraId="605D9B20" w14:textId="77777777" w:rsidR="00467645" w:rsidRDefault="005C5C89">
            <w:pPr>
              <w:jc w:val="right"/>
            </w:pPr>
            <w:r>
              <w:rPr>
                <w:rFonts w:eastAsiaTheme="minorEastAsia"/>
                <w:color w:val="000000" w:themeColor="text1"/>
                <w:szCs w:val="21"/>
              </w:rPr>
              <w:t>163,212.00</w:t>
            </w:r>
          </w:p>
        </w:tc>
        <w:tc>
          <w:tcPr>
            <w:tcW w:w="1616" w:type="dxa"/>
            <w:vAlign w:val="center"/>
          </w:tcPr>
          <w:p w14:paraId="02150F5E" w14:textId="77777777" w:rsidR="00467645" w:rsidRDefault="005C5C89">
            <w:pPr>
              <w:jc w:val="right"/>
            </w:pPr>
            <w:r>
              <w:rPr>
                <w:rFonts w:eastAsiaTheme="minorEastAsia"/>
                <w:color w:val="000000" w:themeColor="text1"/>
                <w:szCs w:val="21"/>
              </w:rPr>
              <w:t>1.03</w:t>
            </w:r>
          </w:p>
        </w:tc>
      </w:tr>
      <w:tr w:rsidR="00467645" w14:paraId="2135C493" w14:textId="77777777">
        <w:tc>
          <w:tcPr>
            <w:tcW w:w="817" w:type="dxa"/>
            <w:vAlign w:val="center"/>
          </w:tcPr>
          <w:p w14:paraId="4D4BD80F" w14:textId="77777777" w:rsidR="00467645" w:rsidRDefault="005C5C89">
            <w:pPr>
              <w:jc w:val="center"/>
            </w:pPr>
            <w:r>
              <w:rPr>
                <w:rFonts w:eastAsiaTheme="minorEastAsia"/>
                <w:color w:val="000000" w:themeColor="text1"/>
                <w:szCs w:val="21"/>
              </w:rPr>
              <w:t>7</w:t>
            </w:r>
          </w:p>
        </w:tc>
        <w:tc>
          <w:tcPr>
            <w:tcW w:w="1276" w:type="dxa"/>
            <w:vAlign w:val="center"/>
          </w:tcPr>
          <w:p w14:paraId="71AC89CB" w14:textId="77777777" w:rsidR="00467645" w:rsidRDefault="005C5C89">
            <w:pPr>
              <w:jc w:val="center"/>
            </w:pPr>
            <w:r>
              <w:rPr>
                <w:rFonts w:eastAsiaTheme="minorEastAsia"/>
                <w:color w:val="000000" w:themeColor="text1"/>
                <w:szCs w:val="21"/>
              </w:rPr>
              <w:t>600598</w:t>
            </w:r>
          </w:p>
        </w:tc>
        <w:tc>
          <w:tcPr>
            <w:tcW w:w="1701" w:type="dxa"/>
            <w:vAlign w:val="center"/>
          </w:tcPr>
          <w:p w14:paraId="032F227E" w14:textId="77777777" w:rsidR="00467645" w:rsidRDefault="005C5C89">
            <w:pPr>
              <w:jc w:val="center"/>
            </w:pPr>
            <w:r>
              <w:rPr>
                <w:rFonts w:eastAsiaTheme="minorEastAsia"/>
                <w:color w:val="000000" w:themeColor="text1"/>
                <w:szCs w:val="21"/>
              </w:rPr>
              <w:t>北大荒</w:t>
            </w:r>
          </w:p>
        </w:tc>
        <w:tc>
          <w:tcPr>
            <w:tcW w:w="1276" w:type="dxa"/>
            <w:vAlign w:val="center"/>
          </w:tcPr>
          <w:p w14:paraId="424AE50F" w14:textId="77777777" w:rsidR="00467645" w:rsidRDefault="005C5C89">
            <w:pPr>
              <w:jc w:val="right"/>
            </w:pPr>
            <w:r>
              <w:rPr>
                <w:rFonts w:eastAsiaTheme="minorEastAsia"/>
                <w:color w:val="000000" w:themeColor="text1"/>
                <w:szCs w:val="21"/>
              </w:rPr>
              <w:t>13,000.00</w:t>
            </w:r>
          </w:p>
        </w:tc>
        <w:tc>
          <w:tcPr>
            <w:tcW w:w="1842" w:type="dxa"/>
            <w:vAlign w:val="center"/>
          </w:tcPr>
          <w:p w14:paraId="4E424D83" w14:textId="77777777" w:rsidR="00467645" w:rsidRDefault="005C5C89">
            <w:pPr>
              <w:jc w:val="right"/>
            </w:pPr>
            <w:r>
              <w:rPr>
                <w:rFonts w:eastAsiaTheme="minorEastAsia"/>
                <w:color w:val="000000" w:themeColor="text1"/>
                <w:szCs w:val="21"/>
              </w:rPr>
              <w:t>162,370.00</w:t>
            </w:r>
          </w:p>
        </w:tc>
        <w:tc>
          <w:tcPr>
            <w:tcW w:w="1616" w:type="dxa"/>
            <w:vAlign w:val="center"/>
          </w:tcPr>
          <w:p w14:paraId="60A47BFF" w14:textId="77777777" w:rsidR="00467645" w:rsidRDefault="005C5C89">
            <w:pPr>
              <w:jc w:val="right"/>
            </w:pPr>
            <w:r>
              <w:rPr>
                <w:rFonts w:eastAsiaTheme="minorEastAsia"/>
                <w:color w:val="000000" w:themeColor="text1"/>
                <w:szCs w:val="21"/>
              </w:rPr>
              <w:t>1.02</w:t>
            </w:r>
          </w:p>
        </w:tc>
      </w:tr>
      <w:tr w:rsidR="00467645" w14:paraId="60997742" w14:textId="77777777">
        <w:tc>
          <w:tcPr>
            <w:tcW w:w="817" w:type="dxa"/>
            <w:vAlign w:val="center"/>
          </w:tcPr>
          <w:p w14:paraId="26C2F433" w14:textId="77777777" w:rsidR="00467645" w:rsidRDefault="005C5C89">
            <w:pPr>
              <w:jc w:val="center"/>
            </w:pPr>
            <w:r>
              <w:rPr>
                <w:rFonts w:eastAsiaTheme="minorEastAsia"/>
                <w:color w:val="000000" w:themeColor="text1"/>
                <w:szCs w:val="21"/>
              </w:rPr>
              <w:t>8</w:t>
            </w:r>
          </w:p>
        </w:tc>
        <w:tc>
          <w:tcPr>
            <w:tcW w:w="1276" w:type="dxa"/>
            <w:vAlign w:val="center"/>
          </w:tcPr>
          <w:p w14:paraId="201F163B" w14:textId="77777777" w:rsidR="00467645" w:rsidRDefault="005C5C89">
            <w:pPr>
              <w:jc w:val="center"/>
            </w:pPr>
            <w:r>
              <w:rPr>
                <w:rFonts w:eastAsiaTheme="minorEastAsia"/>
                <w:color w:val="000000" w:themeColor="text1"/>
                <w:szCs w:val="21"/>
              </w:rPr>
              <w:t>002078</w:t>
            </w:r>
          </w:p>
        </w:tc>
        <w:tc>
          <w:tcPr>
            <w:tcW w:w="1701" w:type="dxa"/>
            <w:vAlign w:val="center"/>
          </w:tcPr>
          <w:p w14:paraId="63A496C5" w14:textId="77777777" w:rsidR="00467645" w:rsidRDefault="005C5C89">
            <w:pPr>
              <w:jc w:val="center"/>
            </w:pPr>
            <w:r>
              <w:rPr>
                <w:rFonts w:eastAsiaTheme="minorEastAsia"/>
                <w:color w:val="000000" w:themeColor="text1"/>
                <w:szCs w:val="21"/>
              </w:rPr>
              <w:t>太阳纸业</w:t>
            </w:r>
          </w:p>
        </w:tc>
        <w:tc>
          <w:tcPr>
            <w:tcW w:w="1276" w:type="dxa"/>
            <w:vAlign w:val="center"/>
          </w:tcPr>
          <w:p w14:paraId="3C38EC64" w14:textId="77777777" w:rsidR="00467645" w:rsidRDefault="005C5C89">
            <w:pPr>
              <w:jc w:val="right"/>
            </w:pPr>
            <w:r>
              <w:rPr>
                <w:rFonts w:eastAsiaTheme="minorEastAsia"/>
                <w:color w:val="000000" w:themeColor="text1"/>
                <w:szCs w:val="21"/>
              </w:rPr>
              <w:t>11,200.00</w:t>
            </w:r>
          </w:p>
        </w:tc>
        <w:tc>
          <w:tcPr>
            <w:tcW w:w="1842" w:type="dxa"/>
            <w:vAlign w:val="center"/>
          </w:tcPr>
          <w:p w14:paraId="6ED19696" w14:textId="77777777" w:rsidR="00467645" w:rsidRDefault="005C5C89">
            <w:pPr>
              <w:jc w:val="right"/>
            </w:pPr>
            <w:r>
              <w:rPr>
                <w:rFonts w:eastAsiaTheme="minorEastAsia"/>
                <w:color w:val="000000" w:themeColor="text1"/>
                <w:szCs w:val="21"/>
              </w:rPr>
              <w:t>156,240.00</w:t>
            </w:r>
          </w:p>
        </w:tc>
        <w:tc>
          <w:tcPr>
            <w:tcW w:w="1616" w:type="dxa"/>
            <w:vAlign w:val="center"/>
          </w:tcPr>
          <w:p w14:paraId="798AE5A9" w14:textId="77777777" w:rsidR="00467645" w:rsidRDefault="005C5C89">
            <w:pPr>
              <w:jc w:val="right"/>
            </w:pPr>
            <w:r>
              <w:rPr>
                <w:rFonts w:eastAsiaTheme="minorEastAsia"/>
                <w:color w:val="000000" w:themeColor="text1"/>
                <w:szCs w:val="21"/>
              </w:rPr>
              <w:t>0.98</w:t>
            </w:r>
          </w:p>
        </w:tc>
      </w:tr>
      <w:tr w:rsidR="00467645" w14:paraId="3E21C8CD" w14:textId="77777777">
        <w:tc>
          <w:tcPr>
            <w:tcW w:w="817" w:type="dxa"/>
            <w:vAlign w:val="center"/>
          </w:tcPr>
          <w:p w14:paraId="7A810A58" w14:textId="77777777" w:rsidR="00467645" w:rsidRDefault="005C5C89">
            <w:pPr>
              <w:jc w:val="center"/>
            </w:pPr>
            <w:r>
              <w:rPr>
                <w:rFonts w:eastAsiaTheme="minorEastAsia"/>
                <w:color w:val="000000" w:themeColor="text1"/>
                <w:szCs w:val="21"/>
              </w:rPr>
              <w:t>9</w:t>
            </w:r>
          </w:p>
        </w:tc>
        <w:tc>
          <w:tcPr>
            <w:tcW w:w="1276" w:type="dxa"/>
            <w:vAlign w:val="center"/>
          </w:tcPr>
          <w:p w14:paraId="4376DD56" w14:textId="77777777" w:rsidR="00467645" w:rsidRDefault="005C5C89">
            <w:pPr>
              <w:jc w:val="center"/>
            </w:pPr>
            <w:r>
              <w:rPr>
                <w:rFonts w:eastAsiaTheme="minorEastAsia"/>
                <w:color w:val="000000" w:themeColor="text1"/>
                <w:szCs w:val="21"/>
              </w:rPr>
              <w:t>600497</w:t>
            </w:r>
          </w:p>
        </w:tc>
        <w:tc>
          <w:tcPr>
            <w:tcW w:w="1701" w:type="dxa"/>
            <w:vAlign w:val="center"/>
          </w:tcPr>
          <w:p w14:paraId="42160063" w14:textId="77777777" w:rsidR="00467645" w:rsidRDefault="005C5C89">
            <w:pPr>
              <w:jc w:val="center"/>
            </w:pPr>
            <w:r>
              <w:rPr>
                <w:rFonts w:eastAsiaTheme="minorEastAsia"/>
                <w:color w:val="000000" w:themeColor="text1"/>
                <w:szCs w:val="21"/>
              </w:rPr>
              <w:t>驰宏锌锗</w:t>
            </w:r>
          </w:p>
        </w:tc>
        <w:tc>
          <w:tcPr>
            <w:tcW w:w="1276" w:type="dxa"/>
            <w:vAlign w:val="center"/>
          </w:tcPr>
          <w:p w14:paraId="6119AF21" w14:textId="77777777" w:rsidR="00467645" w:rsidRDefault="005C5C89">
            <w:pPr>
              <w:jc w:val="right"/>
            </w:pPr>
            <w:r>
              <w:rPr>
                <w:rFonts w:eastAsiaTheme="minorEastAsia"/>
                <w:color w:val="000000" w:themeColor="text1"/>
                <w:szCs w:val="21"/>
              </w:rPr>
              <w:t>27,950.00</w:t>
            </w:r>
          </w:p>
        </w:tc>
        <w:tc>
          <w:tcPr>
            <w:tcW w:w="1842" w:type="dxa"/>
            <w:vAlign w:val="center"/>
          </w:tcPr>
          <w:p w14:paraId="316064AC" w14:textId="77777777" w:rsidR="00467645" w:rsidRDefault="005C5C89">
            <w:pPr>
              <w:jc w:val="right"/>
            </w:pPr>
            <w:r>
              <w:rPr>
                <w:rFonts w:eastAsiaTheme="minorEastAsia"/>
                <w:color w:val="000000" w:themeColor="text1"/>
                <w:szCs w:val="21"/>
              </w:rPr>
              <w:t>149,253.00</w:t>
            </w:r>
          </w:p>
        </w:tc>
        <w:tc>
          <w:tcPr>
            <w:tcW w:w="1616" w:type="dxa"/>
            <w:vAlign w:val="center"/>
          </w:tcPr>
          <w:p w14:paraId="5A02F299" w14:textId="77777777" w:rsidR="00467645" w:rsidRDefault="005C5C89">
            <w:pPr>
              <w:jc w:val="right"/>
            </w:pPr>
            <w:r>
              <w:rPr>
                <w:rFonts w:eastAsiaTheme="minorEastAsia"/>
                <w:color w:val="000000" w:themeColor="text1"/>
                <w:szCs w:val="21"/>
              </w:rPr>
              <w:t>0.94</w:t>
            </w:r>
          </w:p>
        </w:tc>
      </w:tr>
      <w:tr w:rsidR="00467645" w14:paraId="55948F04" w14:textId="77777777">
        <w:tc>
          <w:tcPr>
            <w:tcW w:w="817" w:type="dxa"/>
            <w:vAlign w:val="center"/>
          </w:tcPr>
          <w:p w14:paraId="3121258F" w14:textId="77777777" w:rsidR="00467645" w:rsidRDefault="005C5C89">
            <w:pPr>
              <w:jc w:val="center"/>
            </w:pPr>
            <w:r>
              <w:rPr>
                <w:rFonts w:eastAsiaTheme="minorEastAsia"/>
                <w:color w:val="000000" w:themeColor="text1"/>
                <w:szCs w:val="21"/>
              </w:rPr>
              <w:t>10</w:t>
            </w:r>
          </w:p>
        </w:tc>
        <w:tc>
          <w:tcPr>
            <w:tcW w:w="1276" w:type="dxa"/>
            <w:vAlign w:val="center"/>
          </w:tcPr>
          <w:p w14:paraId="5FAAA48E" w14:textId="77777777" w:rsidR="00467645" w:rsidRDefault="005C5C89">
            <w:pPr>
              <w:jc w:val="center"/>
            </w:pPr>
            <w:r>
              <w:rPr>
                <w:rFonts w:eastAsiaTheme="minorEastAsia"/>
                <w:color w:val="000000" w:themeColor="text1"/>
                <w:szCs w:val="21"/>
              </w:rPr>
              <w:t>601058</w:t>
            </w:r>
          </w:p>
        </w:tc>
        <w:tc>
          <w:tcPr>
            <w:tcW w:w="1701" w:type="dxa"/>
            <w:vAlign w:val="center"/>
          </w:tcPr>
          <w:p w14:paraId="3077D1F9" w14:textId="77777777" w:rsidR="00467645" w:rsidRDefault="005C5C89">
            <w:pPr>
              <w:jc w:val="center"/>
            </w:pPr>
            <w:r>
              <w:rPr>
                <w:rFonts w:eastAsiaTheme="minorEastAsia"/>
                <w:color w:val="000000" w:themeColor="text1"/>
                <w:szCs w:val="21"/>
              </w:rPr>
              <w:t>赛轮轮胎</w:t>
            </w:r>
          </w:p>
        </w:tc>
        <w:tc>
          <w:tcPr>
            <w:tcW w:w="1276" w:type="dxa"/>
            <w:vAlign w:val="center"/>
          </w:tcPr>
          <w:p w14:paraId="7FBF16FE" w14:textId="77777777" w:rsidR="00467645" w:rsidRDefault="005C5C89">
            <w:pPr>
              <w:jc w:val="right"/>
            </w:pPr>
            <w:r>
              <w:rPr>
                <w:rFonts w:eastAsiaTheme="minorEastAsia"/>
                <w:color w:val="000000" w:themeColor="text1"/>
                <w:szCs w:val="21"/>
              </w:rPr>
              <w:t>10,400.00</w:t>
            </w:r>
          </w:p>
        </w:tc>
        <w:tc>
          <w:tcPr>
            <w:tcW w:w="1842" w:type="dxa"/>
            <w:vAlign w:val="center"/>
          </w:tcPr>
          <w:p w14:paraId="60E210CC" w14:textId="77777777" w:rsidR="00467645" w:rsidRDefault="005C5C89">
            <w:pPr>
              <w:jc w:val="right"/>
            </w:pPr>
            <w:r>
              <w:rPr>
                <w:rFonts w:eastAsiaTheme="minorEastAsia"/>
                <w:color w:val="000000" w:themeColor="text1"/>
                <w:szCs w:val="21"/>
              </w:rPr>
              <w:t>145,600.00</w:t>
            </w:r>
          </w:p>
        </w:tc>
        <w:tc>
          <w:tcPr>
            <w:tcW w:w="1616" w:type="dxa"/>
            <w:vAlign w:val="center"/>
          </w:tcPr>
          <w:p w14:paraId="5BAB4C22" w14:textId="77777777" w:rsidR="00467645" w:rsidRDefault="005C5C89">
            <w:pPr>
              <w:jc w:val="right"/>
            </w:pPr>
            <w:r>
              <w:rPr>
                <w:rFonts w:eastAsiaTheme="minorEastAsia"/>
                <w:color w:val="000000" w:themeColor="text1"/>
                <w:szCs w:val="21"/>
              </w:rPr>
              <w:t>0.92</w:t>
            </w:r>
          </w:p>
        </w:tc>
      </w:tr>
      <w:tr w:rsidR="00467645" w14:paraId="6579B4C8" w14:textId="77777777">
        <w:tc>
          <w:tcPr>
            <w:tcW w:w="817" w:type="dxa"/>
            <w:vAlign w:val="center"/>
          </w:tcPr>
          <w:p w14:paraId="3F3F5E0D" w14:textId="77777777" w:rsidR="00467645" w:rsidRDefault="005C5C89">
            <w:pPr>
              <w:jc w:val="center"/>
            </w:pPr>
            <w:r>
              <w:rPr>
                <w:rFonts w:eastAsiaTheme="minorEastAsia"/>
                <w:color w:val="000000" w:themeColor="text1"/>
                <w:szCs w:val="21"/>
              </w:rPr>
              <w:t>11</w:t>
            </w:r>
          </w:p>
        </w:tc>
        <w:tc>
          <w:tcPr>
            <w:tcW w:w="1276" w:type="dxa"/>
            <w:vAlign w:val="center"/>
          </w:tcPr>
          <w:p w14:paraId="7D07EB24" w14:textId="77777777" w:rsidR="00467645" w:rsidRDefault="005C5C89">
            <w:pPr>
              <w:jc w:val="center"/>
            </w:pPr>
            <w:r>
              <w:rPr>
                <w:rFonts w:eastAsiaTheme="minorEastAsia"/>
                <w:color w:val="000000" w:themeColor="text1"/>
                <w:szCs w:val="21"/>
              </w:rPr>
              <w:t>600038</w:t>
            </w:r>
          </w:p>
        </w:tc>
        <w:tc>
          <w:tcPr>
            <w:tcW w:w="1701" w:type="dxa"/>
            <w:vAlign w:val="center"/>
          </w:tcPr>
          <w:p w14:paraId="33D4BCCA" w14:textId="77777777" w:rsidR="00467645" w:rsidRDefault="005C5C89">
            <w:pPr>
              <w:jc w:val="center"/>
            </w:pPr>
            <w:r>
              <w:rPr>
                <w:rFonts w:eastAsiaTheme="minorEastAsia"/>
                <w:color w:val="000000" w:themeColor="text1"/>
                <w:szCs w:val="21"/>
              </w:rPr>
              <w:t>中直股份</w:t>
            </w:r>
          </w:p>
        </w:tc>
        <w:tc>
          <w:tcPr>
            <w:tcW w:w="1276" w:type="dxa"/>
            <w:vAlign w:val="center"/>
          </w:tcPr>
          <w:p w14:paraId="035B5CD7" w14:textId="77777777" w:rsidR="00467645" w:rsidRDefault="005C5C89">
            <w:pPr>
              <w:jc w:val="right"/>
            </w:pPr>
            <w:r>
              <w:rPr>
                <w:rFonts w:eastAsiaTheme="minorEastAsia"/>
                <w:color w:val="000000" w:themeColor="text1"/>
                <w:szCs w:val="21"/>
              </w:rPr>
              <w:t>3,500.00</w:t>
            </w:r>
          </w:p>
        </w:tc>
        <w:tc>
          <w:tcPr>
            <w:tcW w:w="1842" w:type="dxa"/>
            <w:vAlign w:val="center"/>
          </w:tcPr>
          <w:p w14:paraId="63055435" w14:textId="77777777" w:rsidR="00467645" w:rsidRDefault="005C5C89">
            <w:pPr>
              <w:jc w:val="right"/>
            </w:pPr>
            <w:r>
              <w:rPr>
                <w:rFonts w:eastAsiaTheme="minorEastAsia"/>
                <w:color w:val="000000" w:themeColor="text1"/>
                <w:szCs w:val="21"/>
              </w:rPr>
              <w:t>143,885.00</w:t>
            </w:r>
          </w:p>
        </w:tc>
        <w:tc>
          <w:tcPr>
            <w:tcW w:w="1616" w:type="dxa"/>
            <w:vAlign w:val="center"/>
          </w:tcPr>
          <w:p w14:paraId="5E7C669E" w14:textId="77777777" w:rsidR="00467645" w:rsidRDefault="005C5C89">
            <w:pPr>
              <w:jc w:val="right"/>
            </w:pPr>
            <w:r>
              <w:rPr>
                <w:rFonts w:eastAsiaTheme="minorEastAsia"/>
                <w:color w:val="000000" w:themeColor="text1"/>
                <w:szCs w:val="21"/>
              </w:rPr>
              <w:t>0.90</w:t>
            </w:r>
          </w:p>
        </w:tc>
      </w:tr>
      <w:tr w:rsidR="00467645" w14:paraId="063E9F0A" w14:textId="77777777">
        <w:tc>
          <w:tcPr>
            <w:tcW w:w="817" w:type="dxa"/>
            <w:vAlign w:val="center"/>
          </w:tcPr>
          <w:p w14:paraId="09194064" w14:textId="77777777" w:rsidR="00467645" w:rsidRDefault="005C5C89">
            <w:pPr>
              <w:jc w:val="center"/>
            </w:pPr>
            <w:r>
              <w:rPr>
                <w:rFonts w:eastAsiaTheme="minorEastAsia"/>
                <w:color w:val="000000" w:themeColor="text1"/>
                <w:szCs w:val="21"/>
              </w:rPr>
              <w:t>12</w:t>
            </w:r>
          </w:p>
        </w:tc>
        <w:tc>
          <w:tcPr>
            <w:tcW w:w="1276" w:type="dxa"/>
            <w:vAlign w:val="center"/>
          </w:tcPr>
          <w:p w14:paraId="28C7E6BD" w14:textId="77777777" w:rsidR="00467645" w:rsidRDefault="005C5C89">
            <w:pPr>
              <w:jc w:val="center"/>
            </w:pPr>
            <w:r>
              <w:rPr>
                <w:rFonts w:eastAsiaTheme="minorEastAsia"/>
                <w:color w:val="000000" w:themeColor="text1"/>
                <w:szCs w:val="21"/>
              </w:rPr>
              <w:t>000830</w:t>
            </w:r>
          </w:p>
        </w:tc>
        <w:tc>
          <w:tcPr>
            <w:tcW w:w="1701" w:type="dxa"/>
            <w:vAlign w:val="center"/>
          </w:tcPr>
          <w:p w14:paraId="17EBB329" w14:textId="77777777" w:rsidR="00467645" w:rsidRDefault="005C5C89">
            <w:pPr>
              <w:jc w:val="center"/>
            </w:pPr>
            <w:r>
              <w:rPr>
                <w:rFonts w:eastAsiaTheme="minorEastAsia"/>
                <w:color w:val="000000" w:themeColor="text1"/>
                <w:szCs w:val="21"/>
              </w:rPr>
              <w:t>鲁西化工</w:t>
            </w:r>
          </w:p>
        </w:tc>
        <w:tc>
          <w:tcPr>
            <w:tcW w:w="1276" w:type="dxa"/>
            <w:vAlign w:val="center"/>
          </w:tcPr>
          <w:p w14:paraId="4844DED8" w14:textId="77777777" w:rsidR="00467645" w:rsidRDefault="005C5C89">
            <w:pPr>
              <w:jc w:val="right"/>
            </w:pPr>
            <w:r>
              <w:rPr>
                <w:rFonts w:eastAsiaTheme="minorEastAsia"/>
                <w:color w:val="000000" w:themeColor="text1"/>
                <w:szCs w:val="21"/>
              </w:rPr>
              <w:t>12,200.00</w:t>
            </w:r>
          </w:p>
        </w:tc>
        <w:tc>
          <w:tcPr>
            <w:tcW w:w="1842" w:type="dxa"/>
            <w:vAlign w:val="center"/>
          </w:tcPr>
          <w:p w14:paraId="1525F217" w14:textId="77777777" w:rsidR="00467645" w:rsidRDefault="005C5C89">
            <w:pPr>
              <w:jc w:val="right"/>
            </w:pPr>
            <w:r>
              <w:rPr>
                <w:rFonts w:eastAsiaTheme="minorEastAsia"/>
                <w:color w:val="000000" w:themeColor="text1"/>
                <w:szCs w:val="21"/>
              </w:rPr>
              <w:t>141,398.00</w:t>
            </w:r>
          </w:p>
        </w:tc>
        <w:tc>
          <w:tcPr>
            <w:tcW w:w="1616" w:type="dxa"/>
            <w:vAlign w:val="center"/>
          </w:tcPr>
          <w:p w14:paraId="6BC52C3A" w14:textId="77777777" w:rsidR="00467645" w:rsidRDefault="005C5C89">
            <w:pPr>
              <w:jc w:val="right"/>
            </w:pPr>
            <w:r>
              <w:rPr>
                <w:rFonts w:eastAsiaTheme="minorEastAsia"/>
                <w:color w:val="000000" w:themeColor="text1"/>
                <w:szCs w:val="21"/>
              </w:rPr>
              <w:t>0.89</w:t>
            </w:r>
          </w:p>
        </w:tc>
      </w:tr>
      <w:tr w:rsidR="00467645" w14:paraId="54B73321" w14:textId="77777777">
        <w:tc>
          <w:tcPr>
            <w:tcW w:w="817" w:type="dxa"/>
            <w:vAlign w:val="center"/>
          </w:tcPr>
          <w:p w14:paraId="2B6800C0" w14:textId="77777777" w:rsidR="00467645" w:rsidRDefault="005C5C89">
            <w:pPr>
              <w:jc w:val="center"/>
            </w:pPr>
            <w:r>
              <w:rPr>
                <w:rFonts w:eastAsiaTheme="minorEastAsia"/>
                <w:color w:val="000000" w:themeColor="text1"/>
                <w:szCs w:val="21"/>
              </w:rPr>
              <w:t>13</w:t>
            </w:r>
          </w:p>
        </w:tc>
        <w:tc>
          <w:tcPr>
            <w:tcW w:w="1276" w:type="dxa"/>
            <w:vAlign w:val="center"/>
          </w:tcPr>
          <w:p w14:paraId="4FF18F7B" w14:textId="77777777" w:rsidR="00467645" w:rsidRDefault="005C5C89">
            <w:pPr>
              <w:jc w:val="center"/>
            </w:pPr>
            <w:r>
              <w:rPr>
                <w:rFonts w:eastAsiaTheme="minorEastAsia"/>
                <w:color w:val="000000" w:themeColor="text1"/>
                <w:szCs w:val="21"/>
              </w:rPr>
              <w:t>601231</w:t>
            </w:r>
          </w:p>
        </w:tc>
        <w:tc>
          <w:tcPr>
            <w:tcW w:w="1701" w:type="dxa"/>
            <w:vAlign w:val="center"/>
          </w:tcPr>
          <w:p w14:paraId="011A3156" w14:textId="77777777" w:rsidR="00467645" w:rsidRDefault="005C5C89">
            <w:pPr>
              <w:jc w:val="center"/>
            </w:pPr>
            <w:r>
              <w:rPr>
                <w:rFonts w:eastAsiaTheme="minorEastAsia"/>
                <w:color w:val="000000" w:themeColor="text1"/>
                <w:szCs w:val="21"/>
              </w:rPr>
              <w:t>环旭电子</w:t>
            </w:r>
          </w:p>
        </w:tc>
        <w:tc>
          <w:tcPr>
            <w:tcW w:w="1276" w:type="dxa"/>
            <w:vAlign w:val="center"/>
          </w:tcPr>
          <w:p w14:paraId="64E366F0" w14:textId="77777777" w:rsidR="00467645" w:rsidRDefault="005C5C89">
            <w:pPr>
              <w:jc w:val="right"/>
            </w:pPr>
            <w:r>
              <w:rPr>
                <w:rFonts w:eastAsiaTheme="minorEastAsia"/>
                <w:color w:val="000000" w:themeColor="text1"/>
                <w:szCs w:val="21"/>
              </w:rPr>
              <w:t>8,700.00</w:t>
            </w:r>
          </w:p>
        </w:tc>
        <w:tc>
          <w:tcPr>
            <w:tcW w:w="1842" w:type="dxa"/>
            <w:vAlign w:val="center"/>
          </w:tcPr>
          <w:p w14:paraId="02F0F5F6" w14:textId="77777777" w:rsidR="00467645" w:rsidRDefault="005C5C89">
            <w:pPr>
              <w:jc w:val="right"/>
            </w:pPr>
            <w:r>
              <w:rPr>
                <w:rFonts w:eastAsiaTheme="minorEastAsia"/>
                <w:color w:val="000000" w:themeColor="text1"/>
                <w:szCs w:val="21"/>
              </w:rPr>
              <w:t>139,635.00</w:t>
            </w:r>
          </w:p>
        </w:tc>
        <w:tc>
          <w:tcPr>
            <w:tcW w:w="1616" w:type="dxa"/>
            <w:vAlign w:val="center"/>
          </w:tcPr>
          <w:p w14:paraId="7118851A" w14:textId="77777777" w:rsidR="00467645" w:rsidRDefault="005C5C89">
            <w:pPr>
              <w:jc w:val="right"/>
            </w:pPr>
            <w:r>
              <w:rPr>
                <w:rFonts w:eastAsiaTheme="minorEastAsia"/>
                <w:color w:val="000000" w:themeColor="text1"/>
                <w:szCs w:val="21"/>
              </w:rPr>
              <w:t>0.88</w:t>
            </w:r>
          </w:p>
        </w:tc>
      </w:tr>
      <w:tr w:rsidR="00467645" w14:paraId="0CEE3316" w14:textId="77777777">
        <w:tc>
          <w:tcPr>
            <w:tcW w:w="817" w:type="dxa"/>
            <w:vAlign w:val="center"/>
          </w:tcPr>
          <w:p w14:paraId="13314D23" w14:textId="77777777" w:rsidR="00467645" w:rsidRDefault="005C5C89">
            <w:pPr>
              <w:jc w:val="center"/>
            </w:pPr>
            <w:r>
              <w:rPr>
                <w:rFonts w:eastAsiaTheme="minorEastAsia"/>
                <w:color w:val="000000" w:themeColor="text1"/>
                <w:szCs w:val="21"/>
              </w:rPr>
              <w:t>14</w:t>
            </w:r>
          </w:p>
        </w:tc>
        <w:tc>
          <w:tcPr>
            <w:tcW w:w="1276" w:type="dxa"/>
            <w:vAlign w:val="center"/>
          </w:tcPr>
          <w:p w14:paraId="6568EA84" w14:textId="77777777" w:rsidR="00467645" w:rsidRDefault="005C5C89">
            <w:pPr>
              <w:jc w:val="center"/>
            </w:pPr>
            <w:r>
              <w:rPr>
                <w:rFonts w:eastAsiaTheme="minorEastAsia"/>
                <w:color w:val="000000" w:themeColor="text1"/>
                <w:szCs w:val="21"/>
              </w:rPr>
              <w:t>002065</w:t>
            </w:r>
          </w:p>
        </w:tc>
        <w:tc>
          <w:tcPr>
            <w:tcW w:w="1701" w:type="dxa"/>
            <w:vAlign w:val="center"/>
          </w:tcPr>
          <w:p w14:paraId="04F9A9A4" w14:textId="77777777" w:rsidR="00467645" w:rsidRDefault="005C5C89">
            <w:pPr>
              <w:jc w:val="center"/>
            </w:pPr>
            <w:r>
              <w:rPr>
                <w:rFonts w:eastAsiaTheme="minorEastAsia"/>
                <w:color w:val="000000" w:themeColor="text1"/>
                <w:szCs w:val="21"/>
              </w:rPr>
              <w:t>东华软件</w:t>
            </w:r>
          </w:p>
        </w:tc>
        <w:tc>
          <w:tcPr>
            <w:tcW w:w="1276" w:type="dxa"/>
            <w:vAlign w:val="center"/>
          </w:tcPr>
          <w:p w14:paraId="78EDAA54" w14:textId="77777777" w:rsidR="00467645" w:rsidRDefault="005C5C89">
            <w:pPr>
              <w:jc w:val="right"/>
            </w:pPr>
            <w:r>
              <w:rPr>
                <w:rFonts w:eastAsiaTheme="minorEastAsia"/>
                <w:color w:val="000000" w:themeColor="text1"/>
                <w:szCs w:val="21"/>
              </w:rPr>
              <w:t>29,400.00</w:t>
            </w:r>
          </w:p>
        </w:tc>
        <w:tc>
          <w:tcPr>
            <w:tcW w:w="1842" w:type="dxa"/>
            <w:vAlign w:val="center"/>
          </w:tcPr>
          <w:p w14:paraId="50AC49BB" w14:textId="77777777" w:rsidR="00467645" w:rsidRDefault="005C5C89">
            <w:pPr>
              <w:jc w:val="right"/>
            </w:pPr>
            <w:r>
              <w:rPr>
                <w:rFonts w:eastAsiaTheme="minorEastAsia"/>
                <w:color w:val="000000" w:themeColor="text1"/>
                <w:szCs w:val="21"/>
              </w:rPr>
              <w:t>132,888.00</w:t>
            </w:r>
          </w:p>
        </w:tc>
        <w:tc>
          <w:tcPr>
            <w:tcW w:w="1616" w:type="dxa"/>
            <w:vAlign w:val="center"/>
          </w:tcPr>
          <w:p w14:paraId="7C957674" w14:textId="77777777" w:rsidR="00467645" w:rsidRDefault="005C5C89">
            <w:pPr>
              <w:jc w:val="right"/>
            </w:pPr>
            <w:r>
              <w:rPr>
                <w:rFonts w:eastAsiaTheme="minorEastAsia"/>
                <w:color w:val="000000" w:themeColor="text1"/>
                <w:szCs w:val="21"/>
              </w:rPr>
              <w:t>0.84</w:t>
            </w:r>
          </w:p>
        </w:tc>
      </w:tr>
      <w:tr w:rsidR="00467645" w14:paraId="43AC6D6A" w14:textId="77777777">
        <w:tc>
          <w:tcPr>
            <w:tcW w:w="817" w:type="dxa"/>
            <w:vAlign w:val="center"/>
          </w:tcPr>
          <w:p w14:paraId="292A78AF" w14:textId="77777777" w:rsidR="00467645" w:rsidRDefault="005C5C89">
            <w:pPr>
              <w:jc w:val="center"/>
            </w:pPr>
            <w:r>
              <w:rPr>
                <w:rFonts w:eastAsiaTheme="minorEastAsia"/>
                <w:color w:val="000000" w:themeColor="text1"/>
                <w:szCs w:val="21"/>
              </w:rPr>
              <w:t>15</w:t>
            </w:r>
          </w:p>
        </w:tc>
        <w:tc>
          <w:tcPr>
            <w:tcW w:w="1276" w:type="dxa"/>
            <w:vAlign w:val="center"/>
          </w:tcPr>
          <w:p w14:paraId="5D64930F" w14:textId="77777777" w:rsidR="00467645" w:rsidRDefault="005C5C89">
            <w:pPr>
              <w:jc w:val="center"/>
            </w:pPr>
            <w:r>
              <w:rPr>
                <w:rFonts w:eastAsiaTheme="minorEastAsia"/>
                <w:color w:val="000000" w:themeColor="text1"/>
                <w:szCs w:val="21"/>
              </w:rPr>
              <w:t>600096</w:t>
            </w:r>
          </w:p>
        </w:tc>
        <w:tc>
          <w:tcPr>
            <w:tcW w:w="1701" w:type="dxa"/>
            <w:vAlign w:val="center"/>
          </w:tcPr>
          <w:p w14:paraId="766A9D35" w14:textId="77777777" w:rsidR="00467645" w:rsidRDefault="005C5C89">
            <w:pPr>
              <w:jc w:val="center"/>
            </w:pPr>
            <w:r>
              <w:rPr>
                <w:rFonts w:eastAsiaTheme="minorEastAsia"/>
                <w:color w:val="000000" w:themeColor="text1"/>
                <w:szCs w:val="21"/>
              </w:rPr>
              <w:t>云天化</w:t>
            </w:r>
          </w:p>
        </w:tc>
        <w:tc>
          <w:tcPr>
            <w:tcW w:w="1276" w:type="dxa"/>
            <w:vAlign w:val="center"/>
          </w:tcPr>
          <w:p w14:paraId="731DF6A2" w14:textId="77777777" w:rsidR="00467645" w:rsidRDefault="005C5C89">
            <w:pPr>
              <w:jc w:val="right"/>
            </w:pPr>
            <w:r>
              <w:rPr>
                <w:rFonts w:eastAsiaTheme="minorEastAsia"/>
                <w:color w:val="000000" w:themeColor="text1"/>
                <w:szCs w:val="21"/>
              </w:rPr>
              <w:t>6,800.00</w:t>
            </w:r>
          </w:p>
        </w:tc>
        <w:tc>
          <w:tcPr>
            <w:tcW w:w="1842" w:type="dxa"/>
            <w:vAlign w:val="center"/>
          </w:tcPr>
          <w:p w14:paraId="5F8B92C5" w14:textId="77777777" w:rsidR="00467645" w:rsidRDefault="005C5C89">
            <w:pPr>
              <w:jc w:val="right"/>
            </w:pPr>
            <w:r>
              <w:rPr>
                <w:rFonts w:eastAsiaTheme="minorEastAsia"/>
                <w:color w:val="000000" w:themeColor="text1"/>
                <w:szCs w:val="21"/>
              </w:rPr>
              <w:t>132,056.00</w:t>
            </w:r>
          </w:p>
        </w:tc>
        <w:tc>
          <w:tcPr>
            <w:tcW w:w="1616" w:type="dxa"/>
            <w:vAlign w:val="center"/>
          </w:tcPr>
          <w:p w14:paraId="088A7B64" w14:textId="77777777" w:rsidR="00467645" w:rsidRDefault="005C5C89">
            <w:pPr>
              <w:jc w:val="right"/>
            </w:pPr>
            <w:r>
              <w:rPr>
                <w:rFonts w:eastAsiaTheme="minorEastAsia"/>
                <w:color w:val="000000" w:themeColor="text1"/>
                <w:szCs w:val="21"/>
              </w:rPr>
              <w:t>0.83</w:t>
            </w:r>
          </w:p>
        </w:tc>
      </w:tr>
      <w:tr w:rsidR="00467645" w14:paraId="2D928E97" w14:textId="77777777">
        <w:tc>
          <w:tcPr>
            <w:tcW w:w="817" w:type="dxa"/>
            <w:vAlign w:val="center"/>
          </w:tcPr>
          <w:p w14:paraId="48EE5D4A" w14:textId="77777777" w:rsidR="00467645" w:rsidRDefault="005C5C89">
            <w:pPr>
              <w:jc w:val="center"/>
            </w:pPr>
            <w:r>
              <w:rPr>
                <w:rFonts w:eastAsiaTheme="minorEastAsia"/>
                <w:color w:val="000000" w:themeColor="text1"/>
                <w:szCs w:val="21"/>
              </w:rPr>
              <w:t>16</w:t>
            </w:r>
          </w:p>
        </w:tc>
        <w:tc>
          <w:tcPr>
            <w:tcW w:w="1276" w:type="dxa"/>
            <w:vAlign w:val="center"/>
          </w:tcPr>
          <w:p w14:paraId="7B7DBB4B" w14:textId="77777777" w:rsidR="00467645" w:rsidRDefault="005C5C89">
            <w:pPr>
              <w:jc w:val="center"/>
            </w:pPr>
            <w:r>
              <w:rPr>
                <w:rFonts w:eastAsiaTheme="minorEastAsia"/>
                <w:color w:val="000000" w:themeColor="text1"/>
                <w:szCs w:val="21"/>
              </w:rPr>
              <w:t>000630</w:t>
            </w:r>
          </w:p>
        </w:tc>
        <w:tc>
          <w:tcPr>
            <w:tcW w:w="1701" w:type="dxa"/>
            <w:vAlign w:val="center"/>
          </w:tcPr>
          <w:p w14:paraId="21871D2A" w14:textId="77777777" w:rsidR="00467645" w:rsidRDefault="005C5C89">
            <w:pPr>
              <w:jc w:val="center"/>
            </w:pPr>
            <w:r>
              <w:rPr>
                <w:rFonts w:eastAsiaTheme="minorEastAsia"/>
                <w:color w:val="000000" w:themeColor="text1"/>
                <w:szCs w:val="21"/>
              </w:rPr>
              <w:t>铜陵有色</w:t>
            </w:r>
          </w:p>
        </w:tc>
        <w:tc>
          <w:tcPr>
            <w:tcW w:w="1276" w:type="dxa"/>
            <w:vAlign w:val="center"/>
          </w:tcPr>
          <w:p w14:paraId="5776A3E8" w14:textId="77777777" w:rsidR="00467645" w:rsidRDefault="005C5C89">
            <w:pPr>
              <w:jc w:val="right"/>
            </w:pPr>
            <w:r>
              <w:rPr>
                <w:rFonts w:eastAsiaTheme="minorEastAsia"/>
                <w:color w:val="000000" w:themeColor="text1"/>
                <w:szCs w:val="21"/>
              </w:rPr>
              <w:t>36,200.00</w:t>
            </w:r>
          </w:p>
        </w:tc>
        <w:tc>
          <w:tcPr>
            <w:tcW w:w="1842" w:type="dxa"/>
            <w:vAlign w:val="center"/>
          </w:tcPr>
          <w:p w14:paraId="7D7AD857" w14:textId="77777777" w:rsidR="00467645" w:rsidRDefault="005C5C89">
            <w:pPr>
              <w:jc w:val="right"/>
            </w:pPr>
            <w:r>
              <w:rPr>
                <w:rFonts w:eastAsiaTheme="minorEastAsia"/>
                <w:color w:val="000000" w:themeColor="text1"/>
                <w:szCs w:val="21"/>
              </w:rPr>
              <w:t>130,682.00</w:t>
            </w:r>
          </w:p>
        </w:tc>
        <w:tc>
          <w:tcPr>
            <w:tcW w:w="1616" w:type="dxa"/>
            <w:vAlign w:val="center"/>
          </w:tcPr>
          <w:p w14:paraId="6CCA725F" w14:textId="77777777" w:rsidR="00467645" w:rsidRDefault="005C5C89">
            <w:pPr>
              <w:jc w:val="right"/>
            </w:pPr>
            <w:r>
              <w:rPr>
                <w:rFonts w:eastAsiaTheme="minorEastAsia"/>
                <w:color w:val="000000" w:themeColor="text1"/>
                <w:szCs w:val="21"/>
              </w:rPr>
              <w:t>0.82</w:t>
            </w:r>
          </w:p>
        </w:tc>
      </w:tr>
      <w:tr w:rsidR="00467645" w14:paraId="14479256" w14:textId="77777777">
        <w:tc>
          <w:tcPr>
            <w:tcW w:w="817" w:type="dxa"/>
            <w:vAlign w:val="center"/>
          </w:tcPr>
          <w:p w14:paraId="6A74F5DE" w14:textId="77777777" w:rsidR="00467645" w:rsidRDefault="005C5C89">
            <w:pPr>
              <w:jc w:val="center"/>
            </w:pPr>
            <w:r>
              <w:rPr>
                <w:rFonts w:eastAsiaTheme="minorEastAsia"/>
                <w:color w:val="000000" w:themeColor="text1"/>
                <w:szCs w:val="21"/>
              </w:rPr>
              <w:t>17</w:t>
            </w:r>
          </w:p>
        </w:tc>
        <w:tc>
          <w:tcPr>
            <w:tcW w:w="1276" w:type="dxa"/>
            <w:vAlign w:val="center"/>
          </w:tcPr>
          <w:p w14:paraId="24093CA3" w14:textId="77777777" w:rsidR="00467645" w:rsidRDefault="005C5C89">
            <w:pPr>
              <w:jc w:val="center"/>
            </w:pPr>
            <w:r>
              <w:rPr>
                <w:rFonts w:eastAsiaTheme="minorEastAsia"/>
                <w:color w:val="000000" w:themeColor="text1"/>
                <w:szCs w:val="21"/>
              </w:rPr>
              <w:t>600873</w:t>
            </w:r>
          </w:p>
        </w:tc>
        <w:tc>
          <w:tcPr>
            <w:tcW w:w="1701" w:type="dxa"/>
            <w:vAlign w:val="center"/>
          </w:tcPr>
          <w:p w14:paraId="1167FDC7" w14:textId="77777777" w:rsidR="00467645" w:rsidRDefault="005C5C89">
            <w:pPr>
              <w:jc w:val="center"/>
            </w:pPr>
            <w:r>
              <w:rPr>
                <w:rFonts w:eastAsiaTheme="minorEastAsia"/>
                <w:color w:val="000000" w:themeColor="text1"/>
                <w:szCs w:val="21"/>
              </w:rPr>
              <w:t>梅花生物</w:t>
            </w:r>
          </w:p>
        </w:tc>
        <w:tc>
          <w:tcPr>
            <w:tcW w:w="1276" w:type="dxa"/>
            <w:vAlign w:val="center"/>
          </w:tcPr>
          <w:p w14:paraId="5D7F767C" w14:textId="77777777" w:rsidR="00467645" w:rsidRDefault="005C5C89">
            <w:pPr>
              <w:jc w:val="right"/>
            </w:pPr>
            <w:r>
              <w:rPr>
                <w:rFonts w:eastAsiaTheme="minorEastAsia"/>
                <w:color w:val="000000" w:themeColor="text1"/>
                <w:szCs w:val="21"/>
              </w:rPr>
              <w:t>12,800.00</w:t>
            </w:r>
          </w:p>
        </w:tc>
        <w:tc>
          <w:tcPr>
            <w:tcW w:w="1842" w:type="dxa"/>
            <w:vAlign w:val="center"/>
          </w:tcPr>
          <w:p w14:paraId="7DF15FEA" w14:textId="77777777" w:rsidR="00467645" w:rsidRDefault="005C5C89">
            <w:pPr>
              <w:jc w:val="right"/>
            </w:pPr>
            <w:r>
              <w:rPr>
                <w:rFonts w:eastAsiaTheme="minorEastAsia"/>
                <w:color w:val="000000" w:themeColor="text1"/>
                <w:szCs w:val="21"/>
              </w:rPr>
              <w:t>128,256.00</w:t>
            </w:r>
          </w:p>
        </w:tc>
        <w:tc>
          <w:tcPr>
            <w:tcW w:w="1616" w:type="dxa"/>
            <w:vAlign w:val="center"/>
          </w:tcPr>
          <w:p w14:paraId="2FF9914A" w14:textId="77777777" w:rsidR="00467645" w:rsidRDefault="005C5C89">
            <w:pPr>
              <w:jc w:val="right"/>
            </w:pPr>
            <w:r>
              <w:rPr>
                <w:rFonts w:eastAsiaTheme="minorEastAsia"/>
                <w:color w:val="000000" w:themeColor="text1"/>
                <w:szCs w:val="21"/>
              </w:rPr>
              <w:t>0.81</w:t>
            </w:r>
          </w:p>
        </w:tc>
      </w:tr>
      <w:tr w:rsidR="00467645" w14:paraId="09B34817" w14:textId="77777777">
        <w:tc>
          <w:tcPr>
            <w:tcW w:w="817" w:type="dxa"/>
            <w:vAlign w:val="center"/>
          </w:tcPr>
          <w:p w14:paraId="18C5A78A" w14:textId="77777777" w:rsidR="00467645" w:rsidRDefault="005C5C89">
            <w:pPr>
              <w:jc w:val="center"/>
            </w:pPr>
            <w:r>
              <w:rPr>
                <w:rFonts w:eastAsiaTheme="minorEastAsia"/>
                <w:color w:val="000000" w:themeColor="text1"/>
                <w:szCs w:val="21"/>
              </w:rPr>
              <w:t>18</w:t>
            </w:r>
          </w:p>
        </w:tc>
        <w:tc>
          <w:tcPr>
            <w:tcW w:w="1276" w:type="dxa"/>
            <w:vAlign w:val="center"/>
          </w:tcPr>
          <w:p w14:paraId="71B918BF" w14:textId="77777777" w:rsidR="00467645" w:rsidRDefault="005C5C89">
            <w:pPr>
              <w:jc w:val="center"/>
            </w:pPr>
            <w:r>
              <w:rPr>
                <w:rFonts w:eastAsiaTheme="minorEastAsia"/>
                <w:color w:val="000000" w:themeColor="text1"/>
                <w:szCs w:val="21"/>
              </w:rPr>
              <w:t>600909</w:t>
            </w:r>
          </w:p>
        </w:tc>
        <w:tc>
          <w:tcPr>
            <w:tcW w:w="1701" w:type="dxa"/>
            <w:vAlign w:val="center"/>
          </w:tcPr>
          <w:p w14:paraId="64F73964" w14:textId="77777777" w:rsidR="00467645" w:rsidRDefault="005C5C89">
            <w:pPr>
              <w:jc w:val="center"/>
            </w:pPr>
            <w:r>
              <w:rPr>
                <w:rFonts w:eastAsiaTheme="minorEastAsia"/>
                <w:color w:val="000000" w:themeColor="text1"/>
                <w:szCs w:val="21"/>
              </w:rPr>
              <w:t>华安证券</w:t>
            </w:r>
          </w:p>
        </w:tc>
        <w:tc>
          <w:tcPr>
            <w:tcW w:w="1276" w:type="dxa"/>
            <w:vAlign w:val="center"/>
          </w:tcPr>
          <w:p w14:paraId="7B61A1A4" w14:textId="77777777" w:rsidR="00467645" w:rsidRDefault="005C5C89">
            <w:pPr>
              <w:jc w:val="right"/>
            </w:pPr>
            <w:r>
              <w:rPr>
                <w:rFonts w:eastAsiaTheme="minorEastAsia"/>
                <w:color w:val="000000" w:themeColor="text1"/>
                <w:szCs w:val="21"/>
              </w:rPr>
              <w:t>30,200.00</w:t>
            </w:r>
          </w:p>
        </w:tc>
        <w:tc>
          <w:tcPr>
            <w:tcW w:w="1842" w:type="dxa"/>
            <w:vAlign w:val="center"/>
          </w:tcPr>
          <w:p w14:paraId="6B831B7E" w14:textId="77777777" w:rsidR="00467645" w:rsidRDefault="005C5C89">
            <w:pPr>
              <w:jc w:val="right"/>
            </w:pPr>
            <w:r>
              <w:rPr>
                <w:rFonts w:eastAsiaTheme="minorEastAsia"/>
                <w:color w:val="000000" w:themeColor="text1"/>
                <w:szCs w:val="21"/>
              </w:rPr>
              <w:t>127,142.00</w:t>
            </w:r>
          </w:p>
        </w:tc>
        <w:tc>
          <w:tcPr>
            <w:tcW w:w="1616" w:type="dxa"/>
            <w:vAlign w:val="center"/>
          </w:tcPr>
          <w:p w14:paraId="1FC2A7FD" w14:textId="77777777" w:rsidR="00467645" w:rsidRDefault="005C5C89">
            <w:pPr>
              <w:jc w:val="right"/>
            </w:pPr>
            <w:r>
              <w:rPr>
                <w:rFonts w:eastAsiaTheme="minorEastAsia"/>
                <w:color w:val="000000" w:themeColor="text1"/>
                <w:szCs w:val="21"/>
              </w:rPr>
              <w:t>0.80</w:t>
            </w:r>
          </w:p>
        </w:tc>
      </w:tr>
      <w:tr w:rsidR="00467645" w14:paraId="593CF6D5" w14:textId="77777777">
        <w:tc>
          <w:tcPr>
            <w:tcW w:w="817" w:type="dxa"/>
            <w:vAlign w:val="center"/>
          </w:tcPr>
          <w:p w14:paraId="3DE15028" w14:textId="77777777" w:rsidR="00467645" w:rsidRDefault="005C5C89">
            <w:pPr>
              <w:jc w:val="center"/>
            </w:pPr>
            <w:r>
              <w:rPr>
                <w:rFonts w:eastAsiaTheme="minorEastAsia"/>
                <w:color w:val="000000" w:themeColor="text1"/>
                <w:szCs w:val="21"/>
              </w:rPr>
              <w:t>19</w:t>
            </w:r>
          </w:p>
        </w:tc>
        <w:tc>
          <w:tcPr>
            <w:tcW w:w="1276" w:type="dxa"/>
            <w:vAlign w:val="center"/>
          </w:tcPr>
          <w:p w14:paraId="07CCD20C" w14:textId="77777777" w:rsidR="00467645" w:rsidRDefault="005C5C89">
            <w:pPr>
              <w:jc w:val="center"/>
            </w:pPr>
            <w:r>
              <w:rPr>
                <w:rFonts w:eastAsiaTheme="minorEastAsia"/>
                <w:color w:val="000000" w:themeColor="text1"/>
                <w:szCs w:val="21"/>
              </w:rPr>
              <w:t>002064</w:t>
            </w:r>
          </w:p>
        </w:tc>
        <w:tc>
          <w:tcPr>
            <w:tcW w:w="1701" w:type="dxa"/>
            <w:vAlign w:val="center"/>
          </w:tcPr>
          <w:p w14:paraId="57A2BCB9" w14:textId="77777777" w:rsidR="00467645" w:rsidRDefault="005C5C89">
            <w:pPr>
              <w:jc w:val="center"/>
            </w:pPr>
            <w:r>
              <w:rPr>
                <w:rFonts w:eastAsiaTheme="minorEastAsia"/>
                <w:color w:val="000000" w:themeColor="text1"/>
                <w:szCs w:val="21"/>
              </w:rPr>
              <w:t>华峰化学</w:t>
            </w:r>
          </w:p>
        </w:tc>
        <w:tc>
          <w:tcPr>
            <w:tcW w:w="1276" w:type="dxa"/>
            <w:vAlign w:val="center"/>
          </w:tcPr>
          <w:p w14:paraId="192EDF0C" w14:textId="77777777" w:rsidR="00467645" w:rsidRDefault="005C5C89">
            <w:pPr>
              <w:jc w:val="right"/>
            </w:pPr>
            <w:r>
              <w:rPr>
                <w:rFonts w:eastAsiaTheme="minorEastAsia"/>
                <w:color w:val="000000" w:themeColor="text1"/>
                <w:szCs w:val="21"/>
              </w:rPr>
              <w:t>17,700.00</w:t>
            </w:r>
          </w:p>
        </w:tc>
        <w:tc>
          <w:tcPr>
            <w:tcW w:w="1842" w:type="dxa"/>
            <w:vAlign w:val="center"/>
          </w:tcPr>
          <w:p w14:paraId="362FA108" w14:textId="77777777" w:rsidR="00467645" w:rsidRDefault="005C5C89">
            <w:pPr>
              <w:jc w:val="right"/>
            </w:pPr>
            <w:r>
              <w:rPr>
                <w:rFonts w:eastAsiaTheme="minorEastAsia"/>
                <w:color w:val="000000" w:themeColor="text1"/>
                <w:szCs w:val="21"/>
              </w:rPr>
              <w:t>126,909.00</w:t>
            </w:r>
          </w:p>
        </w:tc>
        <w:tc>
          <w:tcPr>
            <w:tcW w:w="1616" w:type="dxa"/>
            <w:vAlign w:val="center"/>
          </w:tcPr>
          <w:p w14:paraId="5C41894B" w14:textId="77777777" w:rsidR="00467645" w:rsidRDefault="005C5C89">
            <w:pPr>
              <w:jc w:val="right"/>
            </w:pPr>
            <w:r>
              <w:rPr>
                <w:rFonts w:eastAsiaTheme="minorEastAsia"/>
                <w:color w:val="000000" w:themeColor="text1"/>
                <w:szCs w:val="21"/>
              </w:rPr>
              <w:t>0.80</w:t>
            </w:r>
          </w:p>
        </w:tc>
      </w:tr>
      <w:tr w:rsidR="00467645" w14:paraId="31B52AC2" w14:textId="77777777">
        <w:tc>
          <w:tcPr>
            <w:tcW w:w="817" w:type="dxa"/>
            <w:vAlign w:val="center"/>
          </w:tcPr>
          <w:p w14:paraId="12D63B7F" w14:textId="77777777" w:rsidR="00467645" w:rsidRDefault="005C5C89">
            <w:pPr>
              <w:jc w:val="center"/>
            </w:pPr>
            <w:r>
              <w:rPr>
                <w:rFonts w:eastAsiaTheme="minorEastAsia"/>
                <w:color w:val="000000" w:themeColor="text1"/>
                <w:szCs w:val="21"/>
              </w:rPr>
              <w:t>20</w:t>
            </w:r>
          </w:p>
        </w:tc>
        <w:tc>
          <w:tcPr>
            <w:tcW w:w="1276" w:type="dxa"/>
            <w:vAlign w:val="center"/>
          </w:tcPr>
          <w:p w14:paraId="3FB5431D" w14:textId="77777777" w:rsidR="00467645" w:rsidRDefault="005C5C89">
            <w:pPr>
              <w:jc w:val="center"/>
            </w:pPr>
            <w:r>
              <w:rPr>
                <w:rFonts w:eastAsiaTheme="minorEastAsia"/>
                <w:color w:val="000000" w:themeColor="text1"/>
                <w:szCs w:val="21"/>
              </w:rPr>
              <w:t>600050</w:t>
            </w:r>
          </w:p>
        </w:tc>
        <w:tc>
          <w:tcPr>
            <w:tcW w:w="1701" w:type="dxa"/>
            <w:vAlign w:val="center"/>
          </w:tcPr>
          <w:p w14:paraId="27DC906B" w14:textId="77777777" w:rsidR="00467645" w:rsidRDefault="005C5C89">
            <w:pPr>
              <w:jc w:val="center"/>
            </w:pPr>
            <w:r>
              <w:rPr>
                <w:rFonts w:eastAsiaTheme="minorEastAsia"/>
                <w:color w:val="000000" w:themeColor="text1"/>
                <w:szCs w:val="21"/>
              </w:rPr>
              <w:t>中国联通</w:t>
            </w:r>
          </w:p>
        </w:tc>
        <w:tc>
          <w:tcPr>
            <w:tcW w:w="1276" w:type="dxa"/>
            <w:vAlign w:val="center"/>
          </w:tcPr>
          <w:p w14:paraId="539D2D64" w14:textId="77777777" w:rsidR="00467645" w:rsidRDefault="005C5C89">
            <w:pPr>
              <w:jc w:val="right"/>
            </w:pPr>
            <w:r>
              <w:rPr>
                <w:rFonts w:eastAsiaTheme="minorEastAsia"/>
                <w:color w:val="000000" w:themeColor="text1"/>
                <w:szCs w:val="21"/>
              </w:rPr>
              <w:t>27,000.00</w:t>
            </w:r>
          </w:p>
        </w:tc>
        <w:tc>
          <w:tcPr>
            <w:tcW w:w="1842" w:type="dxa"/>
            <w:vAlign w:val="center"/>
          </w:tcPr>
          <w:p w14:paraId="4FE32AF8" w14:textId="77777777" w:rsidR="00467645" w:rsidRDefault="005C5C89">
            <w:pPr>
              <w:jc w:val="right"/>
            </w:pPr>
            <w:r>
              <w:rPr>
                <w:rFonts w:eastAsiaTheme="minorEastAsia"/>
                <w:color w:val="000000" w:themeColor="text1"/>
                <w:szCs w:val="21"/>
              </w:rPr>
              <w:t>126,900.00</w:t>
            </w:r>
          </w:p>
        </w:tc>
        <w:tc>
          <w:tcPr>
            <w:tcW w:w="1616" w:type="dxa"/>
            <w:vAlign w:val="center"/>
          </w:tcPr>
          <w:p w14:paraId="58F45D89" w14:textId="77777777" w:rsidR="00467645" w:rsidRDefault="005C5C89">
            <w:pPr>
              <w:jc w:val="right"/>
            </w:pPr>
            <w:r>
              <w:rPr>
                <w:rFonts w:eastAsiaTheme="minorEastAsia"/>
                <w:color w:val="000000" w:themeColor="text1"/>
                <w:szCs w:val="21"/>
              </w:rPr>
              <w:t>0.80</w:t>
            </w:r>
          </w:p>
        </w:tc>
      </w:tr>
      <w:tr w:rsidR="00467645" w14:paraId="36122A0D" w14:textId="77777777">
        <w:tc>
          <w:tcPr>
            <w:tcW w:w="817" w:type="dxa"/>
            <w:vAlign w:val="center"/>
          </w:tcPr>
          <w:p w14:paraId="0E363417" w14:textId="77777777" w:rsidR="00467645" w:rsidRDefault="005C5C89">
            <w:pPr>
              <w:jc w:val="center"/>
            </w:pPr>
            <w:r>
              <w:rPr>
                <w:rFonts w:eastAsiaTheme="minorEastAsia"/>
                <w:color w:val="000000" w:themeColor="text1"/>
                <w:szCs w:val="21"/>
              </w:rPr>
              <w:t>21</w:t>
            </w:r>
          </w:p>
        </w:tc>
        <w:tc>
          <w:tcPr>
            <w:tcW w:w="1276" w:type="dxa"/>
            <w:vAlign w:val="center"/>
          </w:tcPr>
          <w:p w14:paraId="50790124" w14:textId="77777777" w:rsidR="00467645" w:rsidRDefault="005C5C89">
            <w:pPr>
              <w:jc w:val="center"/>
            </w:pPr>
            <w:r>
              <w:rPr>
                <w:rFonts w:eastAsiaTheme="minorEastAsia"/>
                <w:color w:val="000000" w:themeColor="text1"/>
                <w:szCs w:val="21"/>
              </w:rPr>
              <w:t>600299</w:t>
            </w:r>
          </w:p>
        </w:tc>
        <w:tc>
          <w:tcPr>
            <w:tcW w:w="1701" w:type="dxa"/>
            <w:vAlign w:val="center"/>
          </w:tcPr>
          <w:p w14:paraId="4D2D910D" w14:textId="77777777" w:rsidR="00467645" w:rsidRDefault="005C5C89">
            <w:pPr>
              <w:jc w:val="center"/>
            </w:pPr>
            <w:r>
              <w:rPr>
                <w:rFonts w:eastAsiaTheme="minorEastAsia"/>
                <w:color w:val="000000" w:themeColor="text1"/>
                <w:szCs w:val="21"/>
              </w:rPr>
              <w:t>安迪苏</w:t>
            </w:r>
          </w:p>
        </w:tc>
        <w:tc>
          <w:tcPr>
            <w:tcW w:w="1276" w:type="dxa"/>
            <w:vAlign w:val="center"/>
          </w:tcPr>
          <w:p w14:paraId="68228ACB" w14:textId="77777777" w:rsidR="00467645" w:rsidRDefault="005C5C89">
            <w:pPr>
              <w:jc w:val="right"/>
            </w:pPr>
            <w:r>
              <w:rPr>
                <w:rFonts w:eastAsiaTheme="minorEastAsia"/>
                <w:color w:val="000000" w:themeColor="text1"/>
                <w:szCs w:val="21"/>
              </w:rPr>
              <w:t>12,500.00</w:t>
            </w:r>
          </w:p>
        </w:tc>
        <w:tc>
          <w:tcPr>
            <w:tcW w:w="1842" w:type="dxa"/>
            <w:vAlign w:val="center"/>
          </w:tcPr>
          <w:p w14:paraId="10337D3E" w14:textId="77777777" w:rsidR="00467645" w:rsidRDefault="005C5C89">
            <w:pPr>
              <w:jc w:val="right"/>
            </w:pPr>
            <w:r>
              <w:rPr>
                <w:rFonts w:eastAsiaTheme="minorEastAsia"/>
                <w:color w:val="000000" w:themeColor="text1"/>
                <w:szCs w:val="21"/>
              </w:rPr>
              <w:t>121,250.00</w:t>
            </w:r>
          </w:p>
        </w:tc>
        <w:tc>
          <w:tcPr>
            <w:tcW w:w="1616" w:type="dxa"/>
            <w:vAlign w:val="center"/>
          </w:tcPr>
          <w:p w14:paraId="225871CA" w14:textId="77777777" w:rsidR="00467645" w:rsidRDefault="005C5C89">
            <w:pPr>
              <w:jc w:val="right"/>
            </w:pPr>
            <w:r>
              <w:rPr>
                <w:rFonts w:eastAsiaTheme="minorEastAsia"/>
                <w:color w:val="000000" w:themeColor="text1"/>
                <w:szCs w:val="21"/>
              </w:rPr>
              <w:t>0.76</w:t>
            </w:r>
          </w:p>
        </w:tc>
      </w:tr>
      <w:tr w:rsidR="00467645" w14:paraId="21CCCE50" w14:textId="77777777">
        <w:tc>
          <w:tcPr>
            <w:tcW w:w="817" w:type="dxa"/>
            <w:vAlign w:val="center"/>
          </w:tcPr>
          <w:p w14:paraId="71E3FC20" w14:textId="77777777" w:rsidR="00467645" w:rsidRDefault="005C5C89">
            <w:pPr>
              <w:jc w:val="center"/>
            </w:pPr>
            <w:r>
              <w:rPr>
                <w:rFonts w:eastAsiaTheme="minorEastAsia"/>
                <w:color w:val="000000" w:themeColor="text1"/>
                <w:szCs w:val="21"/>
              </w:rPr>
              <w:t>22</w:t>
            </w:r>
          </w:p>
        </w:tc>
        <w:tc>
          <w:tcPr>
            <w:tcW w:w="1276" w:type="dxa"/>
            <w:vAlign w:val="center"/>
          </w:tcPr>
          <w:p w14:paraId="524C5BCC" w14:textId="77777777" w:rsidR="00467645" w:rsidRDefault="005C5C89">
            <w:pPr>
              <w:jc w:val="center"/>
            </w:pPr>
            <w:r>
              <w:rPr>
                <w:rFonts w:eastAsiaTheme="minorEastAsia"/>
                <w:color w:val="000000" w:themeColor="text1"/>
                <w:szCs w:val="21"/>
              </w:rPr>
              <w:t>002138</w:t>
            </w:r>
          </w:p>
        </w:tc>
        <w:tc>
          <w:tcPr>
            <w:tcW w:w="1701" w:type="dxa"/>
            <w:vAlign w:val="center"/>
          </w:tcPr>
          <w:p w14:paraId="566A8AD5" w14:textId="77777777" w:rsidR="00467645" w:rsidRDefault="005C5C89">
            <w:pPr>
              <w:jc w:val="center"/>
            </w:pPr>
            <w:r>
              <w:rPr>
                <w:rFonts w:eastAsiaTheme="minorEastAsia"/>
                <w:color w:val="000000" w:themeColor="text1"/>
                <w:szCs w:val="21"/>
              </w:rPr>
              <w:t>顺络电子</w:t>
            </w:r>
          </w:p>
        </w:tc>
        <w:tc>
          <w:tcPr>
            <w:tcW w:w="1276" w:type="dxa"/>
            <w:vAlign w:val="center"/>
          </w:tcPr>
          <w:p w14:paraId="505CF288" w14:textId="77777777" w:rsidR="00467645" w:rsidRDefault="005C5C89">
            <w:pPr>
              <w:jc w:val="right"/>
            </w:pPr>
            <w:r>
              <w:rPr>
                <w:rFonts w:eastAsiaTheme="minorEastAsia"/>
                <w:color w:val="000000" w:themeColor="text1"/>
                <w:szCs w:val="21"/>
              </w:rPr>
              <w:t>4,400.00</w:t>
            </w:r>
          </w:p>
        </w:tc>
        <w:tc>
          <w:tcPr>
            <w:tcW w:w="1842" w:type="dxa"/>
            <w:vAlign w:val="center"/>
          </w:tcPr>
          <w:p w14:paraId="18D12D7D" w14:textId="77777777" w:rsidR="00467645" w:rsidRDefault="005C5C89">
            <w:pPr>
              <w:jc w:val="right"/>
            </w:pPr>
            <w:r>
              <w:rPr>
                <w:rFonts w:eastAsiaTheme="minorEastAsia"/>
                <w:color w:val="000000" w:themeColor="text1"/>
                <w:szCs w:val="21"/>
              </w:rPr>
              <w:t>120,824.00</w:t>
            </w:r>
          </w:p>
        </w:tc>
        <w:tc>
          <w:tcPr>
            <w:tcW w:w="1616" w:type="dxa"/>
            <w:vAlign w:val="center"/>
          </w:tcPr>
          <w:p w14:paraId="2BCAE556" w14:textId="77777777" w:rsidR="00467645" w:rsidRDefault="005C5C89">
            <w:pPr>
              <w:jc w:val="right"/>
            </w:pPr>
            <w:r>
              <w:rPr>
                <w:rFonts w:eastAsiaTheme="minorEastAsia"/>
                <w:color w:val="000000" w:themeColor="text1"/>
                <w:szCs w:val="21"/>
              </w:rPr>
              <w:t>0.76</w:t>
            </w:r>
          </w:p>
        </w:tc>
      </w:tr>
      <w:tr w:rsidR="00467645" w14:paraId="72C78879" w14:textId="77777777">
        <w:tc>
          <w:tcPr>
            <w:tcW w:w="817" w:type="dxa"/>
            <w:vAlign w:val="center"/>
          </w:tcPr>
          <w:p w14:paraId="4913A422" w14:textId="77777777" w:rsidR="00467645" w:rsidRDefault="005C5C89">
            <w:pPr>
              <w:jc w:val="center"/>
            </w:pPr>
            <w:r>
              <w:rPr>
                <w:rFonts w:eastAsiaTheme="minorEastAsia"/>
                <w:color w:val="000000" w:themeColor="text1"/>
                <w:szCs w:val="21"/>
              </w:rPr>
              <w:t>23</w:t>
            </w:r>
          </w:p>
        </w:tc>
        <w:tc>
          <w:tcPr>
            <w:tcW w:w="1276" w:type="dxa"/>
            <w:vAlign w:val="center"/>
          </w:tcPr>
          <w:p w14:paraId="118C9AB9" w14:textId="77777777" w:rsidR="00467645" w:rsidRDefault="005C5C89">
            <w:pPr>
              <w:jc w:val="center"/>
            </w:pPr>
            <w:r>
              <w:rPr>
                <w:rFonts w:eastAsiaTheme="minorEastAsia"/>
                <w:color w:val="000000" w:themeColor="text1"/>
                <w:szCs w:val="21"/>
              </w:rPr>
              <w:t>600391</w:t>
            </w:r>
          </w:p>
        </w:tc>
        <w:tc>
          <w:tcPr>
            <w:tcW w:w="1701" w:type="dxa"/>
            <w:vAlign w:val="center"/>
          </w:tcPr>
          <w:p w14:paraId="5A187409" w14:textId="77777777" w:rsidR="00467645" w:rsidRDefault="005C5C89">
            <w:pPr>
              <w:jc w:val="center"/>
            </w:pPr>
            <w:r>
              <w:rPr>
                <w:rFonts w:eastAsiaTheme="minorEastAsia"/>
                <w:color w:val="000000" w:themeColor="text1"/>
                <w:szCs w:val="21"/>
              </w:rPr>
              <w:t>航发科技</w:t>
            </w:r>
          </w:p>
        </w:tc>
        <w:tc>
          <w:tcPr>
            <w:tcW w:w="1276" w:type="dxa"/>
            <w:vAlign w:val="center"/>
          </w:tcPr>
          <w:p w14:paraId="77286C63" w14:textId="77777777" w:rsidR="00467645" w:rsidRDefault="005C5C89">
            <w:pPr>
              <w:jc w:val="right"/>
            </w:pPr>
            <w:r>
              <w:rPr>
                <w:rFonts w:eastAsiaTheme="minorEastAsia"/>
                <w:color w:val="000000" w:themeColor="text1"/>
                <w:szCs w:val="21"/>
              </w:rPr>
              <w:t>7,700.00</w:t>
            </w:r>
          </w:p>
        </w:tc>
        <w:tc>
          <w:tcPr>
            <w:tcW w:w="1842" w:type="dxa"/>
            <w:vAlign w:val="center"/>
          </w:tcPr>
          <w:p w14:paraId="64D2FA1D" w14:textId="77777777" w:rsidR="00467645" w:rsidRDefault="005C5C89">
            <w:pPr>
              <w:jc w:val="right"/>
            </w:pPr>
            <w:r>
              <w:rPr>
                <w:rFonts w:eastAsiaTheme="minorEastAsia"/>
                <w:color w:val="000000" w:themeColor="text1"/>
                <w:szCs w:val="21"/>
              </w:rPr>
              <w:t>117,425.00</w:t>
            </w:r>
          </w:p>
        </w:tc>
        <w:tc>
          <w:tcPr>
            <w:tcW w:w="1616" w:type="dxa"/>
            <w:vAlign w:val="center"/>
          </w:tcPr>
          <w:p w14:paraId="0CD216F6" w14:textId="77777777" w:rsidR="00467645" w:rsidRDefault="005C5C89">
            <w:pPr>
              <w:jc w:val="right"/>
            </w:pPr>
            <w:r>
              <w:rPr>
                <w:rFonts w:eastAsiaTheme="minorEastAsia"/>
                <w:color w:val="000000" w:themeColor="text1"/>
                <w:szCs w:val="21"/>
              </w:rPr>
              <w:t>0.74</w:t>
            </w:r>
          </w:p>
        </w:tc>
      </w:tr>
      <w:tr w:rsidR="00467645" w14:paraId="43828D24" w14:textId="77777777">
        <w:tc>
          <w:tcPr>
            <w:tcW w:w="817" w:type="dxa"/>
            <w:vAlign w:val="center"/>
          </w:tcPr>
          <w:p w14:paraId="6BCB7122" w14:textId="77777777" w:rsidR="00467645" w:rsidRDefault="005C5C89">
            <w:pPr>
              <w:jc w:val="center"/>
            </w:pPr>
            <w:r>
              <w:rPr>
                <w:rFonts w:eastAsiaTheme="minorEastAsia"/>
                <w:color w:val="000000" w:themeColor="text1"/>
                <w:szCs w:val="21"/>
              </w:rPr>
              <w:t>24</w:t>
            </w:r>
          </w:p>
        </w:tc>
        <w:tc>
          <w:tcPr>
            <w:tcW w:w="1276" w:type="dxa"/>
            <w:vAlign w:val="center"/>
          </w:tcPr>
          <w:p w14:paraId="76C003D5" w14:textId="77777777" w:rsidR="00467645" w:rsidRDefault="005C5C89">
            <w:pPr>
              <w:jc w:val="center"/>
            </w:pPr>
            <w:r>
              <w:rPr>
                <w:rFonts w:eastAsiaTheme="minorEastAsia"/>
                <w:color w:val="000000" w:themeColor="text1"/>
                <w:szCs w:val="21"/>
              </w:rPr>
              <w:t>000513</w:t>
            </w:r>
          </w:p>
        </w:tc>
        <w:tc>
          <w:tcPr>
            <w:tcW w:w="1701" w:type="dxa"/>
            <w:vAlign w:val="center"/>
          </w:tcPr>
          <w:p w14:paraId="3F600488" w14:textId="77777777" w:rsidR="00467645" w:rsidRDefault="005C5C89">
            <w:pPr>
              <w:jc w:val="center"/>
            </w:pPr>
            <w:r>
              <w:rPr>
                <w:rFonts w:eastAsiaTheme="minorEastAsia"/>
                <w:color w:val="000000" w:themeColor="text1"/>
                <w:szCs w:val="21"/>
              </w:rPr>
              <w:t>丽珠集团</w:t>
            </w:r>
          </w:p>
        </w:tc>
        <w:tc>
          <w:tcPr>
            <w:tcW w:w="1276" w:type="dxa"/>
            <w:vAlign w:val="center"/>
          </w:tcPr>
          <w:p w14:paraId="619A9C83" w14:textId="77777777" w:rsidR="00467645" w:rsidRDefault="005C5C89">
            <w:pPr>
              <w:jc w:val="right"/>
            </w:pPr>
            <w:r>
              <w:rPr>
                <w:rFonts w:eastAsiaTheme="minorEastAsia"/>
                <w:color w:val="000000" w:themeColor="text1"/>
                <w:szCs w:val="21"/>
              </w:rPr>
              <w:t>3,100.00</w:t>
            </w:r>
          </w:p>
        </w:tc>
        <w:tc>
          <w:tcPr>
            <w:tcW w:w="1842" w:type="dxa"/>
            <w:vAlign w:val="center"/>
          </w:tcPr>
          <w:p w14:paraId="037335E5" w14:textId="77777777" w:rsidR="00467645" w:rsidRDefault="005C5C89">
            <w:pPr>
              <w:jc w:val="right"/>
            </w:pPr>
            <w:r>
              <w:rPr>
                <w:rFonts w:eastAsiaTheme="minorEastAsia"/>
                <w:color w:val="000000" w:themeColor="text1"/>
                <w:szCs w:val="21"/>
              </w:rPr>
              <w:t>115,351.00</w:t>
            </w:r>
          </w:p>
        </w:tc>
        <w:tc>
          <w:tcPr>
            <w:tcW w:w="1616" w:type="dxa"/>
            <w:vAlign w:val="center"/>
          </w:tcPr>
          <w:p w14:paraId="75E73FAB" w14:textId="77777777" w:rsidR="00467645" w:rsidRDefault="005C5C89">
            <w:pPr>
              <w:jc w:val="right"/>
            </w:pPr>
            <w:r>
              <w:rPr>
                <w:rFonts w:eastAsiaTheme="minorEastAsia"/>
                <w:color w:val="000000" w:themeColor="text1"/>
                <w:szCs w:val="21"/>
              </w:rPr>
              <w:t>0.73</w:t>
            </w:r>
          </w:p>
        </w:tc>
      </w:tr>
      <w:tr w:rsidR="00467645" w14:paraId="725EBBB2" w14:textId="77777777">
        <w:tc>
          <w:tcPr>
            <w:tcW w:w="817" w:type="dxa"/>
            <w:vAlign w:val="center"/>
          </w:tcPr>
          <w:p w14:paraId="026D6809" w14:textId="77777777" w:rsidR="00467645" w:rsidRDefault="005C5C89">
            <w:pPr>
              <w:jc w:val="center"/>
            </w:pPr>
            <w:r>
              <w:rPr>
                <w:rFonts w:eastAsiaTheme="minorEastAsia"/>
                <w:color w:val="000000" w:themeColor="text1"/>
                <w:szCs w:val="21"/>
              </w:rPr>
              <w:t>25</w:t>
            </w:r>
          </w:p>
        </w:tc>
        <w:tc>
          <w:tcPr>
            <w:tcW w:w="1276" w:type="dxa"/>
            <w:vAlign w:val="center"/>
          </w:tcPr>
          <w:p w14:paraId="3A3CDF76" w14:textId="77777777" w:rsidR="00467645" w:rsidRDefault="005C5C89">
            <w:pPr>
              <w:jc w:val="center"/>
            </w:pPr>
            <w:r>
              <w:rPr>
                <w:rFonts w:eastAsiaTheme="minorEastAsia"/>
                <w:color w:val="000000" w:themeColor="text1"/>
                <w:szCs w:val="21"/>
              </w:rPr>
              <w:t>601216</w:t>
            </w:r>
          </w:p>
        </w:tc>
        <w:tc>
          <w:tcPr>
            <w:tcW w:w="1701" w:type="dxa"/>
            <w:vAlign w:val="center"/>
          </w:tcPr>
          <w:p w14:paraId="4C558291" w14:textId="77777777" w:rsidR="00467645" w:rsidRDefault="005C5C89">
            <w:pPr>
              <w:jc w:val="center"/>
            </w:pPr>
            <w:r>
              <w:rPr>
                <w:rFonts w:eastAsiaTheme="minorEastAsia"/>
                <w:color w:val="000000" w:themeColor="text1"/>
                <w:szCs w:val="21"/>
              </w:rPr>
              <w:t>君正集团</w:t>
            </w:r>
          </w:p>
        </w:tc>
        <w:tc>
          <w:tcPr>
            <w:tcW w:w="1276" w:type="dxa"/>
            <w:vAlign w:val="center"/>
          </w:tcPr>
          <w:p w14:paraId="077ED736" w14:textId="77777777" w:rsidR="00467645" w:rsidRDefault="005C5C89">
            <w:pPr>
              <w:jc w:val="right"/>
            </w:pPr>
            <w:r>
              <w:rPr>
                <w:rFonts w:eastAsiaTheme="minorEastAsia"/>
                <w:color w:val="000000" w:themeColor="text1"/>
                <w:szCs w:val="21"/>
              </w:rPr>
              <w:t>31,200.00</w:t>
            </w:r>
          </w:p>
        </w:tc>
        <w:tc>
          <w:tcPr>
            <w:tcW w:w="1842" w:type="dxa"/>
            <w:vAlign w:val="center"/>
          </w:tcPr>
          <w:p w14:paraId="2812E0A0" w14:textId="77777777" w:rsidR="00467645" w:rsidRDefault="005C5C89">
            <w:pPr>
              <w:jc w:val="right"/>
            </w:pPr>
            <w:r>
              <w:rPr>
                <w:rFonts w:eastAsiaTheme="minorEastAsia"/>
                <w:color w:val="000000" w:themeColor="text1"/>
                <w:szCs w:val="21"/>
              </w:rPr>
              <w:t>115,128.00</w:t>
            </w:r>
          </w:p>
        </w:tc>
        <w:tc>
          <w:tcPr>
            <w:tcW w:w="1616" w:type="dxa"/>
            <w:vAlign w:val="center"/>
          </w:tcPr>
          <w:p w14:paraId="774021D4" w14:textId="77777777" w:rsidR="00467645" w:rsidRDefault="005C5C89">
            <w:pPr>
              <w:jc w:val="right"/>
            </w:pPr>
            <w:r>
              <w:rPr>
                <w:rFonts w:eastAsiaTheme="minorEastAsia"/>
                <w:color w:val="000000" w:themeColor="text1"/>
                <w:szCs w:val="21"/>
              </w:rPr>
              <w:t>0.72</w:t>
            </w:r>
          </w:p>
        </w:tc>
      </w:tr>
      <w:tr w:rsidR="00467645" w14:paraId="53B7E2AC" w14:textId="77777777">
        <w:tc>
          <w:tcPr>
            <w:tcW w:w="817" w:type="dxa"/>
            <w:vAlign w:val="center"/>
          </w:tcPr>
          <w:p w14:paraId="37539B45" w14:textId="77777777" w:rsidR="00467645" w:rsidRDefault="005C5C89">
            <w:pPr>
              <w:jc w:val="center"/>
            </w:pPr>
            <w:r>
              <w:rPr>
                <w:rFonts w:eastAsiaTheme="minorEastAsia"/>
                <w:color w:val="000000" w:themeColor="text1"/>
                <w:szCs w:val="21"/>
              </w:rPr>
              <w:t>26</w:t>
            </w:r>
          </w:p>
        </w:tc>
        <w:tc>
          <w:tcPr>
            <w:tcW w:w="1276" w:type="dxa"/>
            <w:vAlign w:val="center"/>
          </w:tcPr>
          <w:p w14:paraId="1D78666F" w14:textId="77777777" w:rsidR="00467645" w:rsidRDefault="005C5C89">
            <w:pPr>
              <w:jc w:val="center"/>
            </w:pPr>
            <w:r>
              <w:rPr>
                <w:rFonts w:eastAsiaTheme="minorEastAsia"/>
                <w:color w:val="000000" w:themeColor="text1"/>
                <w:szCs w:val="21"/>
              </w:rPr>
              <w:t>601168</w:t>
            </w:r>
          </w:p>
        </w:tc>
        <w:tc>
          <w:tcPr>
            <w:tcW w:w="1701" w:type="dxa"/>
            <w:vAlign w:val="center"/>
          </w:tcPr>
          <w:p w14:paraId="2EFE64ED" w14:textId="77777777" w:rsidR="00467645" w:rsidRDefault="005C5C89">
            <w:pPr>
              <w:jc w:val="center"/>
            </w:pPr>
            <w:r>
              <w:rPr>
                <w:rFonts w:eastAsiaTheme="minorEastAsia"/>
                <w:color w:val="000000" w:themeColor="text1"/>
                <w:szCs w:val="21"/>
              </w:rPr>
              <w:t>西部矿业</w:t>
            </w:r>
          </w:p>
        </w:tc>
        <w:tc>
          <w:tcPr>
            <w:tcW w:w="1276" w:type="dxa"/>
            <w:vAlign w:val="center"/>
          </w:tcPr>
          <w:p w14:paraId="70729F34" w14:textId="77777777" w:rsidR="00467645" w:rsidRDefault="005C5C89">
            <w:pPr>
              <w:jc w:val="right"/>
            </w:pPr>
            <w:r>
              <w:rPr>
                <w:rFonts w:eastAsiaTheme="minorEastAsia"/>
                <w:color w:val="000000" w:themeColor="text1"/>
                <w:szCs w:val="21"/>
              </w:rPr>
              <w:t>6,300.00</w:t>
            </w:r>
          </w:p>
        </w:tc>
        <w:tc>
          <w:tcPr>
            <w:tcW w:w="1842" w:type="dxa"/>
            <w:vAlign w:val="center"/>
          </w:tcPr>
          <w:p w14:paraId="78527630" w14:textId="77777777" w:rsidR="00467645" w:rsidRDefault="005C5C89">
            <w:pPr>
              <w:jc w:val="right"/>
            </w:pPr>
            <w:r>
              <w:rPr>
                <w:rFonts w:eastAsiaTheme="minorEastAsia"/>
                <w:color w:val="000000" w:themeColor="text1"/>
                <w:szCs w:val="21"/>
              </w:rPr>
              <w:t>113,085.00</w:t>
            </w:r>
          </w:p>
        </w:tc>
        <w:tc>
          <w:tcPr>
            <w:tcW w:w="1616" w:type="dxa"/>
            <w:vAlign w:val="center"/>
          </w:tcPr>
          <w:p w14:paraId="0E8D09A6" w14:textId="77777777" w:rsidR="00467645" w:rsidRDefault="005C5C89">
            <w:pPr>
              <w:jc w:val="right"/>
            </w:pPr>
            <w:r>
              <w:rPr>
                <w:rFonts w:eastAsiaTheme="minorEastAsia"/>
                <w:color w:val="000000" w:themeColor="text1"/>
                <w:szCs w:val="21"/>
              </w:rPr>
              <w:t>0.71</w:t>
            </w:r>
          </w:p>
        </w:tc>
      </w:tr>
      <w:tr w:rsidR="00467645" w14:paraId="13FFD7AA" w14:textId="77777777">
        <w:tc>
          <w:tcPr>
            <w:tcW w:w="817" w:type="dxa"/>
            <w:vAlign w:val="center"/>
          </w:tcPr>
          <w:p w14:paraId="507FB142" w14:textId="77777777" w:rsidR="00467645" w:rsidRDefault="005C5C89">
            <w:pPr>
              <w:jc w:val="center"/>
            </w:pPr>
            <w:r>
              <w:rPr>
                <w:rFonts w:eastAsiaTheme="minorEastAsia"/>
                <w:color w:val="000000" w:themeColor="text1"/>
                <w:szCs w:val="21"/>
              </w:rPr>
              <w:t>27</w:t>
            </w:r>
          </w:p>
        </w:tc>
        <w:tc>
          <w:tcPr>
            <w:tcW w:w="1276" w:type="dxa"/>
            <w:vAlign w:val="center"/>
          </w:tcPr>
          <w:p w14:paraId="4DC00379" w14:textId="77777777" w:rsidR="00467645" w:rsidRDefault="005C5C89">
            <w:pPr>
              <w:jc w:val="center"/>
            </w:pPr>
            <w:r>
              <w:rPr>
                <w:rFonts w:eastAsiaTheme="minorEastAsia"/>
                <w:color w:val="000000" w:themeColor="text1"/>
                <w:szCs w:val="21"/>
              </w:rPr>
              <w:t>601636</w:t>
            </w:r>
          </w:p>
        </w:tc>
        <w:tc>
          <w:tcPr>
            <w:tcW w:w="1701" w:type="dxa"/>
            <w:vAlign w:val="center"/>
          </w:tcPr>
          <w:p w14:paraId="5A521245" w14:textId="77777777" w:rsidR="00467645" w:rsidRDefault="005C5C89">
            <w:pPr>
              <w:jc w:val="center"/>
            </w:pPr>
            <w:r>
              <w:rPr>
                <w:rFonts w:eastAsiaTheme="minorEastAsia"/>
                <w:color w:val="000000" w:themeColor="text1"/>
                <w:szCs w:val="21"/>
              </w:rPr>
              <w:t>旗滨集团</w:t>
            </w:r>
          </w:p>
        </w:tc>
        <w:tc>
          <w:tcPr>
            <w:tcW w:w="1276" w:type="dxa"/>
            <w:vAlign w:val="center"/>
          </w:tcPr>
          <w:p w14:paraId="1993CEB0" w14:textId="77777777" w:rsidR="00467645" w:rsidRDefault="005C5C89">
            <w:pPr>
              <w:jc w:val="right"/>
            </w:pPr>
            <w:r>
              <w:rPr>
                <w:rFonts w:eastAsiaTheme="minorEastAsia"/>
                <w:color w:val="000000" w:themeColor="text1"/>
                <w:szCs w:val="21"/>
              </w:rPr>
              <w:t>17,400.00</w:t>
            </w:r>
          </w:p>
        </w:tc>
        <w:tc>
          <w:tcPr>
            <w:tcW w:w="1842" w:type="dxa"/>
            <w:vAlign w:val="center"/>
          </w:tcPr>
          <w:p w14:paraId="566D05CF" w14:textId="77777777" w:rsidR="00467645" w:rsidRDefault="005C5C89">
            <w:pPr>
              <w:jc w:val="right"/>
            </w:pPr>
            <w:r>
              <w:rPr>
                <w:rFonts w:eastAsiaTheme="minorEastAsia"/>
                <w:color w:val="000000" w:themeColor="text1"/>
                <w:szCs w:val="21"/>
              </w:rPr>
              <w:t>112,230.00</w:t>
            </w:r>
          </w:p>
        </w:tc>
        <w:tc>
          <w:tcPr>
            <w:tcW w:w="1616" w:type="dxa"/>
            <w:vAlign w:val="center"/>
          </w:tcPr>
          <w:p w14:paraId="2F84C82B" w14:textId="77777777" w:rsidR="00467645" w:rsidRDefault="005C5C89">
            <w:pPr>
              <w:jc w:val="right"/>
            </w:pPr>
            <w:r>
              <w:rPr>
                <w:rFonts w:eastAsiaTheme="minorEastAsia"/>
                <w:color w:val="000000" w:themeColor="text1"/>
                <w:szCs w:val="21"/>
              </w:rPr>
              <w:t>0.71</w:t>
            </w:r>
          </w:p>
        </w:tc>
      </w:tr>
      <w:tr w:rsidR="00467645" w14:paraId="5358F59D" w14:textId="77777777">
        <w:tc>
          <w:tcPr>
            <w:tcW w:w="817" w:type="dxa"/>
            <w:vAlign w:val="center"/>
          </w:tcPr>
          <w:p w14:paraId="59015785" w14:textId="77777777" w:rsidR="00467645" w:rsidRDefault="005C5C89">
            <w:pPr>
              <w:jc w:val="center"/>
            </w:pPr>
            <w:r>
              <w:rPr>
                <w:rFonts w:eastAsiaTheme="minorEastAsia"/>
                <w:color w:val="000000" w:themeColor="text1"/>
                <w:szCs w:val="21"/>
              </w:rPr>
              <w:t>28</w:t>
            </w:r>
          </w:p>
        </w:tc>
        <w:tc>
          <w:tcPr>
            <w:tcW w:w="1276" w:type="dxa"/>
            <w:vAlign w:val="center"/>
          </w:tcPr>
          <w:p w14:paraId="23875D17" w14:textId="77777777" w:rsidR="00467645" w:rsidRDefault="005C5C89">
            <w:pPr>
              <w:jc w:val="center"/>
            </w:pPr>
            <w:r>
              <w:rPr>
                <w:rFonts w:eastAsiaTheme="minorEastAsia"/>
                <w:color w:val="000000" w:themeColor="text1"/>
                <w:szCs w:val="21"/>
              </w:rPr>
              <w:t>002340</w:t>
            </w:r>
          </w:p>
        </w:tc>
        <w:tc>
          <w:tcPr>
            <w:tcW w:w="1701" w:type="dxa"/>
            <w:vAlign w:val="center"/>
          </w:tcPr>
          <w:p w14:paraId="1B0AF1AE" w14:textId="77777777" w:rsidR="00467645" w:rsidRDefault="005C5C89">
            <w:pPr>
              <w:jc w:val="center"/>
            </w:pPr>
            <w:r>
              <w:rPr>
                <w:rFonts w:eastAsiaTheme="minorEastAsia"/>
                <w:color w:val="000000" w:themeColor="text1"/>
                <w:szCs w:val="21"/>
              </w:rPr>
              <w:t>格林美</w:t>
            </w:r>
          </w:p>
        </w:tc>
        <w:tc>
          <w:tcPr>
            <w:tcW w:w="1276" w:type="dxa"/>
            <w:vAlign w:val="center"/>
          </w:tcPr>
          <w:p w14:paraId="0DE66E24" w14:textId="77777777" w:rsidR="00467645" w:rsidRDefault="005C5C89">
            <w:pPr>
              <w:jc w:val="right"/>
            </w:pPr>
            <w:r>
              <w:rPr>
                <w:rFonts w:eastAsiaTheme="minorEastAsia"/>
                <w:color w:val="000000" w:themeColor="text1"/>
                <w:szCs w:val="21"/>
              </w:rPr>
              <w:t>17,400.00</w:t>
            </w:r>
          </w:p>
        </w:tc>
        <w:tc>
          <w:tcPr>
            <w:tcW w:w="1842" w:type="dxa"/>
            <w:vAlign w:val="center"/>
          </w:tcPr>
          <w:p w14:paraId="5C1C0AF5" w14:textId="77777777" w:rsidR="00467645" w:rsidRDefault="005C5C89">
            <w:pPr>
              <w:jc w:val="right"/>
            </w:pPr>
            <w:r>
              <w:rPr>
                <w:rFonts w:eastAsiaTheme="minorEastAsia"/>
                <w:color w:val="000000" w:themeColor="text1"/>
                <w:szCs w:val="21"/>
              </w:rPr>
              <w:t>110,838.00</w:t>
            </w:r>
          </w:p>
        </w:tc>
        <w:tc>
          <w:tcPr>
            <w:tcW w:w="1616" w:type="dxa"/>
            <w:vAlign w:val="center"/>
          </w:tcPr>
          <w:p w14:paraId="3ADD3577" w14:textId="77777777" w:rsidR="00467645" w:rsidRDefault="005C5C89">
            <w:pPr>
              <w:jc w:val="right"/>
            </w:pPr>
            <w:r>
              <w:rPr>
                <w:rFonts w:eastAsiaTheme="minorEastAsia"/>
                <w:color w:val="000000" w:themeColor="text1"/>
                <w:szCs w:val="21"/>
              </w:rPr>
              <w:t>0.70</w:t>
            </w:r>
          </w:p>
        </w:tc>
      </w:tr>
      <w:tr w:rsidR="00467645" w14:paraId="3FD96932" w14:textId="77777777">
        <w:tc>
          <w:tcPr>
            <w:tcW w:w="817" w:type="dxa"/>
            <w:vAlign w:val="center"/>
          </w:tcPr>
          <w:p w14:paraId="16D36AA5" w14:textId="77777777" w:rsidR="00467645" w:rsidRDefault="005C5C89">
            <w:pPr>
              <w:jc w:val="center"/>
            </w:pPr>
            <w:r>
              <w:rPr>
                <w:rFonts w:eastAsiaTheme="minorEastAsia"/>
                <w:color w:val="000000" w:themeColor="text1"/>
                <w:szCs w:val="21"/>
              </w:rPr>
              <w:t>29</w:t>
            </w:r>
          </w:p>
        </w:tc>
        <w:tc>
          <w:tcPr>
            <w:tcW w:w="1276" w:type="dxa"/>
            <w:vAlign w:val="center"/>
          </w:tcPr>
          <w:p w14:paraId="47AEF0EA" w14:textId="77777777" w:rsidR="00467645" w:rsidRDefault="005C5C89">
            <w:pPr>
              <w:jc w:val="center"/>
            </w:pPr>
            <w:r>
              <w:rPr>
                <w:rFonts w:eastAsiaTheme="minorEastAsia"/>
                <w:color w:val="000000" w:themeColor="text1"/>
                <w:szCs w:val="21"/>
              </w:rPr>
              <w:t>000559</w:t>
            </w:r>
          </w:p>
        </w:tc>
        <w:tc>
          <w:tcPr>
            <w:tcW w:w="1701" w:type="dxa"/>
            <w:vAlign w:val="center"/>
          </w:tcPr>
          <w:p w14:paraId="1D5D2AF5" w14:textId="77777777" w:rsidR="00467645" w:rsidRDefault="005C5C89">
            <w:pPr>
              <w:jc w:val="center"/>
            </w:pPr>
            <w:r>
              <w:rPr>
                <w:rFonts w:eastAsiaTheme="minorEastAsia"/>
                <w:color w:val="000000" w:themeColor="text1"/>
                <w:szCs w:val="21"/>
              </w:rPr>
              <w:t>万向钱潮</w:t>
            </w:r>
          </w:p>
        </w:tc>
        <w:tc>
          <w:tcPr>
            <w:tcW w:w="1276" w:type="dxa"/>
            <w:vAlign w:val="center"/>
          </w:tcPr>
          <w:p w14:paraId="1A45CCB4" w14:textId="77777777" w:rsidR="00467645" w:rsidRDefault="005C5C89">
            <w:pPr>
              <w:jc w:val="right"/>
            </w:pPr>
            <w:r>
              <w:rPr>
                <w:rFonts w:eastAsiaTheme="minorEastAsia"/>
                <w:color w:val="000000" w:themeColor="text1"/>
                <w:szCs w:val="21"/>
              </w:rPr>
              <w:t>24,800.00</w:t>
            </w:r>
          </w:p>
        </w:tc>
        <w:tc>
          <w:tcPr>
            <w:tcW w:w="1842" w:type="dxa"/>
            <w:vAlign w:val="center"/>
          </w:tcPr>
          <w:p w14:paraId="02CAC4C0" w14:textId="77777777" w:rsidR="00467645" w:rsidRDefault="005C5C89">
            <w:pPr>
              <w:jc w:val="right"/>
            </w:pPr>
            <w:r>
              <w:rPr>
                <w:rFonts w:eastAsiaTheme="minorEastAsia"/>
                <w:color w:val="000000" w:themeColor="text1"/>
                <w:szCs w:val="21"/>
              </w:rPr>
              <w:t>110,608.00</w:t>
            </w:r>
          </w:p>
        </w:tc>
        <w:tc>
          <w:tcPr>
            <w:tcW w:w="1616" w:type="dxa"/>
            <w:vAlign w:val="center"/>
          </w:tcPr>
          <w:p w14:paraId="37EAA56F" w14:textId="77777777" w:rsidR="00467645" w:rsidRDefault="005C5C89">
            <w:pPr>
              <w:jc w:val="right"/>
            </w:pPr>
            <w:r>
              <w:rPr>
                <w:rFonts w:eastAsiaTheme="minorEastAsia"/>
                <w:color w:val="000000" w:themeColor="text1"/>
                <w:szCs w:val="21"/>
              </w:rPr>
              <w:t>0.70</w:t>
            </w:r>
          </w:p>
        </w:tc>
      </w:tr>
      <w:tr w:rsidR="00467645" w14:paraId="02FBA497" w14:textId="77777777">
        <w:tc>
          <w:tcPr>
            <w:tcW w:w="817" w:type="dxa"/>
            <w:vAlign w:val="center"/>
          </w:tcPr>
          <w:p w14:paraId="12A573CA" w14:textId="77777777" w:rsidR="00467645" w:rsidRDefault="005C5C89">
            <w:pPr>
              <w:jc w:val="center"/>
            </w:pPr>
            <w:r>
              <w:rPr>
                <w:rFonts w:eastAsiaTheme="minorEastAsia"/>
                <w:color w:val="000000" w:themeColor="text1"/>
                <w:szCs w:val="21"/>
              </w:rPr>
              <w:t>30</w:t>
            </w:r>
          </w:p>
        </w:tc>
        <w:tc>
          <w:tcPr>
            <w:tcW w:w="1276" w:type="dxa"/>
            <w:vAlign w:val="center"/>
          </w:tcPr>
          <w:p w14:paraId="7057D0F1" w14:textId="77777777" w:rsidR="00467645" w:rsidRDefault="005C5C89">
            <w:pPr>
              <w:jc w:val="center"/>
            </w:pPr>
            <w:r>
              <w:rPr>
                <w:rFonts w:eastAsiaTheme="minorEastAsia"/>
                <w:color w:val="000000" w:themeColor="text1"/>
                <w:szCs w:val="21"/>
              </w:rPr>
              <w:t>002152</w:t>
            </w:r>
          </w:p>
        </w:tc>
        <w:tc>
          <w:tcPr>
            <w:tcW w:w="1701" w:type="dxa"/>
            <w:vAlign w:val="center"/>
          </w:tcPr>
          <w:p w14:paraId="73F78F1B" w14:textId="77777777" w:rsidR="00467645" w:rsidRDefault="005C5C89">
            <w:pPr>
              <w:jc w:val="center"/>
            </w:pPr>
            <w:r>
              <w:rPr>
                <w:rFonts w:eastAsiaTheme="minorEastAsia"/>
                <w:color w:val="000000" w:themeColor="text1"/>
                <w:szCs w:val="21"/>
              </w:rPr>
              <w:t>广电运通</w:t>
            </w:r>
          </w:p>
        </w:tc>
        <w:tc>
          <w:tcPr>
            <w:tcW w:w="1276" w:type="dxa"/>
            <w:vAlign w:val="center"/>
          </w:tcPr>
          <w:p w14:paraId="7B39EBD3" w14:textId="77777777" w:rsidR="00467645" w:rsidRDefault="005C5C89">
            <w:pPr>
              <w:jc w:val="right"/>
            </w:pPr>
            <w:r>
              <w:rPr>
                <w:rFonts w:eastAsiaTheme="minorEastAsia"/>
                <w:color w:val="000000" w:themeColor="text1"/>
                <w:szCs w:val="21"/>
              </w:rPr>
              <w:t>10,300.00</w:t>
            </w:r>
          </w:p>
        </w:tc>
        <w:tc>
          <w:tcPr>
            <w:tcW w:w="1842" w:type="dxa"/>
            <w:vAlign w:val="center"/>
          </w:tcPr>
          <w:p w14:paraId="781908F1" w14:textId="77777777" w:rsidR="00467645" w:rsidRDefault="005C5C89">
            <w:pPr>
              <w:jc w:val="right"/>
            </w:pPr>
            <w:r>
              <w:rPr>
                <w:rFonts w:eastAsiaTheme="minorEastAsia"/>
                <w:color w:val="000000" w:themeColor="text1"/>
                <w:szCs w:val="21"/>
              </w:rPr>
              <w:t>107,738.00</w:t>
            </w:r>
          </w:p>
        </w:tc>
        <w:tc>
          <w:tcPr>
            <w:tcW w:w="1616" w:type="dxa"/>
            <w:vAlign w:val="center"/>
          </w:tcPr>
          <w:p w14:paraId="7378F92A" w14:textId="77777777" w:rsidR="00467645" w:rsidRDefault="005C5C89">
            <w:pPr>
              <w:jc w:val="right"/>
            </w:pPr>
            <w:r>
              <w:rPr>
                <w:rFonts w:eastAsiaTheme="minorEastAsia"/>
                <w:color w:val="000000" w:themeColor="text1"/>
                <w:szCs w:val="21"/>
              </w:rPr>
              <w:t>0.68</w:t>
            </w:r>
          </w:p>
        </w:tc>
      </w:tr>
      <w:tr w:rsidR="00467645" w14:paraId="7D9D5A48" w14:textId="77777777">
        <w:tc>
          <w:tcPr>
            <w:tcW w:w="817" w:type="dxa"/>
            <w:vAlign w:val="center"/>
          </w:tcPr>
          <w:p w14:paraId="0AE5F0BA" w14:textId="77777777" w:rsidR="00467645" w:rsidRDefault="005C5C89">
            <w:pPr>
              <w:jc w:val="center"/>
            </w:pPr>
            <w:r>
              <w:rPr>
                <w:rFonts w:eastAsiaTheme="minorEastAsia"/>
                <w:color w:val="000000" w:themeColor="text1"/>
                <w:szCs w:val="21"/>
              </w:rPr>
              <w:t>31</w:t>
            </w:r>
          </w:p>
        </w:tc>
        <w:tc>
          <w:tcPr>
            <w:tcW w:w="1276" w:type="dxa"/>
            <w:vAlign w:val="center"/>
          </w:tcPr>
          <w:p w14:paraId="3250C812" w14:textId="77777777" w:rsidR="00467645" w:rsidRDefault="005C5C89">
            <w:pPr>
              <w:jc w:val="center"/>
            </w:pPr>
            <w:r>
              <w:rPr>
                <w:rFonts w:eastAsiaTheme="minorEastAsia"/>
                <w:color w:val="000000" w:themeColor="text1"/>
                <w:szCs w:val="21"/>
              </w:rPr>
              <w:t>002185</w:t>
            </w:r>
          </w:p>
        </w:tc>
        <w:tc>
          <w:tcPr>
            <w:tcW w:w="1701" w:type="dxa"/>
            <w:vAlign w:val="center"/>
          </w:tcPr>
          <w:p w14:paraId="6018235C" w14:textId="77777777" w:rsidR="00467645" w:rsidRDefault="005C5C89">
            <w:pPr>
              <w:jc w:val="center"/>
            </w:pPr>
            <w:r>
              <w:rPr>
                <w:rFonts w:eastAsiaTheme="minorEastAsia"/>
                <w:color w:val="000000" w:themeColor="text1"/>
                <w:szCs w:val="21"/>
              </w:rPr>
              <w:t>华天科技</w:t>
            </w:r>
          </w:p>
        </w:tc>
        <w:tc>
          <w:tcPr>
            <w:tcW w:w="1276" w:type="dxa"/>
            <w:vAlign w:val="center"/>
          </w:tcPr>
          <w:p w14:paraId="1911604C" w14:textId="77777777" w:rsidR="00467645" w:rsidRDefault="005C5C89">
            <w:pPr>
              <w:jc w:val="right"/>
            </w:pPr>
            <w:r>
              <w:rPr>
                <w:rFonts w:eastAsiaTheme="minorEastAsia"/>
                <w:color w:val="000000" w:themeColor="text1"/>
                <w:szCs w:val="21"/>
              </w:rPr>
              <w:t>13,200.00</w:t>
            </w:r>
          </w:p>
        </w:tc>
        <w:tc>
          <w:tcPr>
            <w:tcW w:w="1842" w:type="dxa"/>
            <w:vAlign w:val="center"/>
          </w:tcPr>
          <w:p w14:paraId="4AA7F390" w14:textId="77777777" w:rsidR="00467645" w:rsidRDefault="005C5C89">
            <w:pPr>
              <w:jc w:val="right"/>
            </w:pPr>
            <w:r>
              <w:rPr>
                <w:rFonts w:eastAsiaTheme="minorEastAsia"/>
                <w:color w:val="000000" w:themeColor="text1"/>
                <w:szCs w:val="21"/>
              </w:rPr>
              <w:t>107,580.00</w:t>
            </w:r>
          </w:p>
        </w:tc>
        <w:tc>
          <w:tcPr>
            <w:tcW w:w="1616" w:type="dxa"/>
            <w:vAlign w:val="center"/>
          </w:tcPr>
          <w:p w14:paraId="2837BEBE" w14:textId="77777777" w:rsidR="00467645" w:rsidRDefault="005C5C89">
            <w:pPr>
              <w:jc w:val="right"/>
            </w:pPr>
            <w:r>
              <w:rPr>
                <w:rFonts w:eastAsiaTheme="minorEastAsia"/>
                <w:color w:val="000000" w:themeColor="text1"/>
                <w:szCs w:val="21"/>
              </w:rPr>
              <w:t>0.68</w:t>
            </w:r>
          </w:p>
        </w:tc>
      </w:tr>
      <w:tr w:rsidR="00467645" w14:paraId="6454C2FA" w14:textId="77777777">
        <w:tc>
          <w:tcPr>
            <w:tcW w:w="817" w:type="dxa"/>
            <w:vAlign w:val="center"/>
          </w:tcPr>
          <w:p w14:paraId="189D8581" w14:textId="77777777" w:rsidR="00467645" w:rsidRDefault="005C5C89">
            <w:pPr>
              <w:jc w:val="center"/>
            </w:pPr>
            <w:r>
              <w:rPr>
                <w:rFonts w:eastAsiaTheme="minorEastAsia"/>
                <w:color w:val="000000" w:themeColor="text1"/>
                <w:szCs w:val="21"/>
              </w:rPr>
              <w:t>32</w:t>
            </w:r>
          </w:p>
        </w:tc>
        <w:tc>
          <w:tcPr>
            <w:tcW w:w="1276" w:type="dxa"/>
            <w:vAlign w:val="center"/>
          </w:tcPr>
          <w:p w14:paraId="6E175763" w14:textId="77777777" w:rsidR="00467645" w:rsidRDefault="005C5C89">
            <w:pPr>
              <w:jc w:val="center"/>
            </w:pPr>
            <w:r>
              <w:rPr>
                <w:rFonts w:eastAsiaTheme="minorEastAsia"/>
                <w:color w:val="000000" w:themeColor="text1"/>
                <w:szCs w:val="21"/>
              </w:rPr>
              <w:t>600282</w:t>
            </w:r>
          </w:p>
        </w:tc>
        <w:tc>
          <w:tcPr>
            <w:tcW w:w="1701" w:type="dxa"/>
            <w:vAlign w:val="center"/>
          </w:tcPr>
          <w:p w14:paraId="108073A5" w14:textId="77777777" w:rsidR="00467645" w:rsidRDefault="005C5C89">
            <w:pPr>
              <w:jc w:val="center"/>
            </w:pPr>
            <w:r>
              <w:rPr>
                <w:rFonts w:eastAsiaTheme="minorEastAsia"/>
                <w:color w:val="000000" w:themeColor="text1"/>
                <w:szCs w:val="21"/>
              </w:rPr>
              <w:t>南钢股份</w:t>
            </w:r>
          </w:p>
        </w:tc>
        <w:tc>
          <w:tcPr>
            <w:tcW w:w="1276" w:type="dxa"/>
            <w:vAlign w:val="center"/>
          </w:tcPr>
          <w:p w14:paraId="2AE12C07" w14:textId="77777777" w:rsidR="00467645" w:rsidRDefault="005C5C89">
            <w:pPr>
              <w:jc w:val="right"/>
            </w:pPr>
            <w:r>
              <w:rPr>
                <w:rFonts w:eastAsiaTheme="minorEastAsia"/>
                <w:color w:val="000000" w:themeColor="text1"/>
                <w:szCs w:val="21"/>
              </w:rPr>
              <w:t>21,600.00</w:t>
            </w:r>
          </w:p>
        </w:tc>
        <w:tc>
          <w:tcPr>
            <w:tcW w:w="1842" w:type="dxa"/>
            <w:vAlign w:val="center"/>
          </w:tcPr>
          <w:p w14:paraId="1B62CD08" w14:textId="77777777" w:rsidR="00467645" w:rsidRDefault="005C5C89">
            <w:pPr>
              <w:jc w:val="right"/>
            </w:pPr>
            <w:r>
              <w:rPr>
                <w:rFonts w:eastAsiaTheme="minorEastAsia"/>
                <w:color w:val="000000" w:themeColor="text1"/>
                <w:szCs w:val="21"/>
              </w:rPr>
              <w:t>107,568.00</w:t>
            </w:r>
          </w:p>
        </w:tc>
        <w:tc>
          <w:tcPr>
            <w:tcW w:w="1616" w:type="dxa"/>
            <w:vAlign w:val="center"/>
          </w:tcPr>
          <w:p w14:paraId="38606022" w14:textId="77777777" w:rsidR="00467645" w:rsidRDefault="005C5C89">
            <w:pPr>
              <w:jc w:val="right"/>
            </w:pPr>
            <w:r>
              <w:rPr>
                <w:rFonts w:eastAsiaTheme="minorEastAsia"/>
                <w:color w:val="000000" w:themeColor="text1"/>
                <w:szCs w:val="21"/>
              </w:rPr>
              <w:t>0.68</w:t>
            </w:r>
          </w:p>
        </w:tc>
      </w:tr>
      <w:tr w:rsidR="00467645" w14:paraId="2DD46B30" w14:textId="77777777">
        <w:tc>
          <w:tcPr>
            <w:tcW w:w="817" w:type="dxa"/>
            <w:vAlign w:val="center"/>
          </w:tcPr>
          <w:p w14:paraId="22C8EDBA" w14:textId="77777777" w:rsidR="00467645" w:rsidRDefault="005C5C89">
            <w:pPr>
              <w:jc w:val="center"/>
            </w:pPr>
            <w:r>
              <w:rPr>
                <w:rFonts w:eastAsiaTheme="minorEastAsia"/>
                <w:color w:val="000000" w:themeColor="text1"/>
                <w:szCs w:val="21"/>
              </w:rPr>
              <w:t>33</w:t>
            </w:r>
          </w:p>
        </w:tc>
        <w:tc>
          <w:tcPr>
            <w:tcW w:w="1276" w:type="dxa"/>
            <w:vAlign w:val="center"/>
          </w:tcPr>
          <w:p w14:paraId="1154CA8C" w14:textId="77777777" w:rsidR="00467645" w:rsidRDefault="005C5C89">
            <w:pPr>
              <w:jc w:val="center"/>
            </w:pPr>
            <w:r>
              <w:rPr>
                <w:rFonts w:eastAsiaTheme="minorEastAsia"/>
                <w:color w:val="000000" w:themeColor="text1"/>
                <w:szCs w:val="21"/>
              </w:rPr>
              <w:t>300502</w:t>
            </w:r>
          </w:p>
        </w:tc>
        <w:tc>
          <w:tcPr>
            <w:tcW w:w="1701" w:type="dxa"/>
            <w:vAlign w:val="center"/>
          </w:tcPr>
          <w:p w14:paraId="7CEB0564" w14:textId="77777777" w:rsidR="00467645" w:rsidRDefault="005C5C89">
            <w:pPr>
              <w:jc w:val="center"/>
            </w:pPr>
            <w:r>
              <w:rPr>
                <w:rFonts w:eastAsiaTheme="minorEastAsia"/>
                <w:color w:val="000000" w:themeColor="text1"/>
                <w:szCs w:val="21"/>
              </w:rPr>
              <w:t>新易盛</w:t>
            </w:r>
          </w:p>
        </w:tc>
        <w:tc>
          <w:tcPr>
            <w:tcW w:w="1276" w:type="dxa"/>
            <w:vAlign w:val="center"/>
          </w:tcPr>
          <w:p w14:paraId="5F3AD7CB" w14:textId="77777777" w:rsidR="00467645" w:rsidRDefault="005C5C89">
            <w:pPr>
              <w:jc w:val="right"/>
            </w:pPr>
            <w:r>
              <w:rPr>
                <w:rFonts w:eastAsiaTheme="minorEastAsia"/>
                <w:color w:val="000000" w:themeColor="text1"/>
                <w:szCs w:val="21"/>
              </w:rPr>
              <w:t>1,000.00</w:t>
            </w:r>
          </w:p>
        </w:tc>
        <w:tc>
          <w:tcPr>
            <w:tcW w:w="1842" w:type="dxa"/>
            <w:vAlign w:val="center"/>
          </w:tcPr>
          <w:p w14:paraId="6F757A5C" w14:textId="77777777" w:rsidR="00467645" w:rsidRDefault="005C5C89">
            <w:pPr>
              <w:jc w:val="right"/>
            </w:pPr>
            <w:r>
              <w:rPr>
                <w:rFonts w:eastAsiaTheme="minorEastAsia"/>
                <w:color w:val="000000" w:themeColor="text1"/>
                <w:szCs w:val="21"/>
              </w:rPr>
              <w:t>105,550.00</w:t>
            </w:r>
          </w:p>
        </w:tc>
        <w:tc>
          <w:tcPr>
            <w:tcW w:w="1616" w:type="dxa"/>
            <w:vAlign w:val="center"/>
          </w:tcPr>
          <w:p w14:paraId="08E3FFAE" w14:textId="77777777" w:rsidR="00467645" w:rsidRDefault="005C5C89">
            <w:pPr>
              <w:jc w:val="right"/>
            </w:pPr>
            <w:r>
              <w:rPr>
                <w:rFonts w:eastAsiaTheme="minorEastAsia"/>
                <w:color w:val="000000" w:themeColor="text1"/>
                <w:szCs w:val="21"/>
              </w:rPr>
              <w:t>0.66</w:t>
            </w:r>
          </w:p>
        </w:tc>
      </w:tr>
      <w:tr w:rsidR="00467645" w14:paraId="0E33AB62" w14:textId="77777777">
        <w:tc>
          <w:tcPr>
            <w:tcW w:w="817" w:type="dxa"/>
            <w:vAlign w:val="center"/>
          </w:tcPr>
          <w:p w14:paraId="4920D406" w14:textId="77777777" w:rsidR="00467645" w:rsidRDefault="005C5C89">
            <w:pPr>
              <w:jc w:val="center"/>
            </w:pPr>
            <w:r>
              <w:rPr>
                <w:rFonts w:eastAsiaTheme="minorEastAsia"/>
                <w:color w:val="000000" w:themeColor="text1"/>
                <w:szCs w:val="21"/>
              </w:rPr>
              <w:t>34</w:t>
            </w:r>
          </w:p>
        </w:tc>
        <w:tc>
          <w:tcPr>
            <w:tcW w:w="1276" w:type="dxa"/>
            <w:vAlign w:val="center"/>
          </w:tcPr>
          <w:p w14:paraId="0B72BDE1" w14:textId="77777777" w:rsidR="00467645" w:rsidRDefault="005C5C89">
            <w:pPr>
              <w:jc w:val="center"/>
            </w:pPr>
            <w:r>
              <w:rPr>
                <w:rFonts w:eastAsiaTheme="minorEastAsia"/>
                <w:color w:val="000000" w:themeColor="text1"/>
                <w:szCs w:val="21"/>
              </w:rPr>
              <w:t>002249</w:t>
            </w:r>
          </w:p>
        </w:tc>
        <w:tc>
          <w:tcPr>
            <w:tcW w:w="1701" w:type="dxa"/>
            <w:vAlign w:val="center"/>
          </w:tcPr>
          <w:p w14:paraId="4BEB1018" w14:textId="77777777" w:rsidR="00467645" w:rsidRDefault="005C5C89">
            <w:pPr>
              <w:jc w:val="center"/>
            </w:pPr>
            <w:r>
              <w:rPr>
                <w:rFonts w:eastAsiaTheme="minorEastAsia"/>
                <w:color w:val="000000" w:themeColor="text1"/>
                <w:szCs w:val="21"/>
              </w:rPr>
              <w:t>大洋电机</w:t>
            </w:r>
          </w:p>
        </w:tc>
        <w:tc>
          <w:tcPr>
            <w:tcW w:w="1276" w:type="dxa"/>
            <w:vAlign w:val="center"/>
          </w:tcPr>
          <w:p w14:paraId="13D53AC5" w14:textId="77777777" w:rsidR="00467645" w:rsidRDefault="005C5C89">
            <w:pPr>
              <w:jc w:val="right"/>
            </w:pPr>
            <w:r>
              <w:rPr>
                <w:rFonts w:eastAsiaTheme="minorEastAsia"/>
                <w:color w:val="000000" w:themeColor="text1"/>
                <w:szCs w:val="21"/>
              </w:rPr>
              <w:t>22,100.00</w:t>
            </w:r>
          </w:p>
        </w:tc>
        <w:tc>
          <w:tcPr>
            <w:tcW w:w="1842" w:type="dxa"/>
            <w:vAlign w:val="center"/>
          </w:tcPr>
          <w:p w14:paraId="763C4711" w14:textId="77777777" w:rsidR="00467645" w:rsidRDefault="005C5C89">
            <w:pPr>
              <w:jc w:val="right"/>
            </w:pPr>
            <w:r>
              <w:rPr>
                <w:rFonts w:eastAsiaTheme="minorEastAsia"/>
                <w:color w:val="000000" w:themeColor="text1"/>
                <w:szCs w:val="21"/>
              </w:rPr>
              <w:t>104,533.00</w:t>
            </w:r>
          </w:p>
        </w:tc>
        <w:tc>
          <w:tcPr>
            <w:tcW w:w="1616" w:type="dxa"/>
            <w:vAlign w:val="center"/>
          </w:tcPr>
          <w:p w14:paraId="017F5D87" w14:textId="77777777" w:rsidR="00467645" w:rsidRDefault="005C5C89">
            <w:pPr>
              <w:jc w:val="right"/>
            </w:pPr>
            <w:r>
              <w:rPr>
                <w:rFonts w:eastAsiaTheme="minorEastAsia"/>
                <w:color w:val="000000" w:themeColor="text1"/>
                <w:szCs w:val="21"/>
              </w:rPr>
              <w:t>0.66</w:t>
            </w:r>
          </w:p>
        </w:tc>
      </w:tr>
      <w:tr w:rsidR="00467645" w14:paraId="59340DBF" w14:textId="77777777">
        <w:tc>
          <w:tcPr>
            <w:tcW w:w="817" w:type="dxa"/>
            <w:vAlign w:val="center"/>
          </w:tcPr>
          <w:p w14:paraId="6F428FF0" w14:textId="77777777" w:rsidR="00467645" w:rsidRDefault="005C5C89">
            <w:pPr>
              <w:jc w:val="center"/>
            </w:pPr>
            <w:r>
              <w:rPr>
                <w:rFonts w:eastAsiaTheme="minorEastAsia"/>
                <w:color w:val="000000" w:themeColor="text1"/>
                <w:szCs w:val="21"/>
              </w:rPr>
              <w:t>35</w:t>
            </w:r>
          </w:p>
        </w:tc>
        <w:tc>
          <w:tcPr>
            <w:tcW w:w="1276" w:type="dxa"/>
            <w:vAlign w:val="center"/>
          </w:tcPr>
          <w:p w14:paraId="6798DE83" w14:textId="77777777" w:rsidR="00467645" w:rsidRDefault="005C5C89">
            <w:pPr>
              <w:jc w:val="center"/>
            </w:pPr>
            <w:r>
              <w:rPr>
                <w:rFonts w:eastAsiaTheme="minorEastAsia"/>
                <w:color w:val="000000" w:themeColor="text1"/>
                <w:szCs w:val="21"/>
              </w:rPr>
              <w:t>601991</w:t>
            </w:r>
          </w:p>
        </w:tc>
        <w:tc>
          <w:tcPr>
            <w:tcW w:w="1701" w:type="dxa"/>
            <w:vAlign w:val="center"/>
          </w:tcPr>
          <w:p w14:paraId="6E9D349C" w14:textId="77777777" w:rsidR="00467645" w:rsidRDefault="005C5C89">
            <w:pPr>
              <w:jc w:val="center"/>
            </w:pPr>
            <w:r>
              <w:rPr>
                <w:rFonts w:eastAsiaTheme="minorEastAsia"/>
                <w:color w:val="000000" w:themeColor="text1"/>
                <w:szCs w:val="21"/>
              </w:rPr>
              <w:t>大唐发电</w:t>
            </w:r>
          </w:p>
        </w:tc>
        <w:tc>
          <w:tcPr>
            <w:tcW w:w="1276" w:type="dxa"/>
            <w:vAlign w:val="center"/>
          </w:tcPr>
          <w:p w14:paraId="1FF82987" w14:textId="77777777" w:rsidR="00467645" w:rsidRDefault="005C5C89">
            <w:pPr>
              <w:jc w:val="right"/>
            </w:pPr>
            <w:r>
              <w:rPr>
                <w:rFonts w:eastAsiaTheme="minorEastAsia"/>
                <w:color w:val="000000" w:themeColor="text1"/>
                <w:szCs w:val="21"/>
              </w:rPr>
              <w:t>34,200.00</w:t>
            </w:r>
          </w:p>
        </w:tc>
        <w:tc>
          <w:tcPr>
            <w:tcW w:w="1842" w:type="dxa"/>
            <w:vAlign w:val="center"/>
          </w:tcPr>
          <w:p w14:paraId="0E5DE667" w14:textId="77777777" w:rsidR="00467645" w:rsidRDefault="005C5C89">
            <w:pPr>
              <w:jc w:val="right"/>
            </w:pPr>
            <w:r>
              <w:rPr>
                <w:rFonts w:eastAsiaTheme="minorEastAsia"/>
                <w:color w:val="000000" w:themeColor="text1"/>
                <w:szCs w:val="21"/>
              </w:rPr>
              <w:t>102,942.00</w:t>
            </w:r>
          </w:p>
        </w:tc>
        <w:tc>
          <w:tcPr>
            <w:tcW w:w="1616" w:type="dxa"/>
            <w:vAlign w:val="center"/>
          </w:tcPr>
          <w:p w14:paraId="435CC666" w14:textId="77777777" w:rsidR="00467645" w:rsidRDefault="005C5C89">
            <w:pPr>
              <w:jc w:val="right"/>
            </w:pPr>
            <w:r>
              <w:rPr>
                <w:rFonts w:eastAsiaTheme="minorEastAsia"/>
                <w:color w:val="000000" w:themeColor="text1"/>
                <w:szCs w:val="21"/>
              </w:rPr>
              <w:t>0.65</w:t>
            </w:r>
          </w:p>
        </w:tc>
      </w:tr>
      <w:tr w:rsidR="00467645" w14:paraId="0B59DC80" w14:textId="77777777">
        <w:tc>
          <w:tcPr>
            <w:tcW w:w="817" w:type="dxa"/>
            <w:vAlign w:val="center"/>
          </w:tcPr>
          <w:p w14:paraId="3D00384C" w14:textId="77777777" w:rsidR="00467645" w:rsidRDefault="005C5C89">
            <w:pPr>
              <w:jc w:val="center"/>
            </w:pPr>
            <w:r>
              <w:rPr>
                <w:rFonts w:eastAsiaTheme="minorEastAsia"/>
                <w:color w:val="000000" w:themeColor="text1"/>
                <w:szCs w:val="21"/>
              </w:rPr>
              <w:t>36</w:t>
            </w:r>
          </w:p>
        </w:tc>
        <w:tc>
          <w:tcPr>
            <w:tcW w:w="1276" w:type="dxa"/>
            <w:vAlign w:val="center"/>
          </w:tcPr>
          <w:p w14:paraId="4C7C8244" w14:textId="77777777" w:rsidR="00467645" w:rsidRDefault="005C5C89">
            <w:pPr>
              <w:jc w:val="center"/>
            </w:pPr>
            <w:r>
              <w:rPr>
                <w:rFonts w:eastAsiaTheme="minorEastAsia"/>
                <w:color w:val="000000" w:themeColor="text1"/>
                <w:szCs w:val="21"/>
              </w:rPr>
              <w:t>000060</w:t>
            </w:r>
          </w:p>
        </w:tc>
        <w:tc>
          <w:tcPr>
            <w:tcW w:w="1701" w:type="dxa"/>
            <w:vAlign w:val="center"/>
          </w:tcPr>
          <w:p w14:paraId="5F9E4F8E" w14:textId="77777777" w:rsidR="00467645" w:rsidRDefault="005C5C89">
            <w:pPr>
              <w:jc w:val="center"/>
            </w:pPr>
            <w:r>
              <w:rPr>
                <w:rFonts w:eastAsiaTheme="minorEastAsia"/>
                <w:color w:val="000000" w:themeColor="text1"/>
                <w:szCs w:val="21"/>
              </w:rPr>
              <w:t>中金岭南</w:t>
            </w:r>
          </w:p>
        </w:tc>
        <w:tc>
          <w:tcPr>
            <w:tcW w:w="1276" w:type="dxa"/>
            <w:vAlign w:val="center"/>
          </w:tcPr>
          <w:p w14:paraId="575EE728" w14:textId="77777777" w:rsidR="00467645" w:rsidRDefault="005C5C89">
            <w:pPr>
              <w:jc w:val="right"/>
            </w:pPr>
            <w:r>
              <w:rPr>
                <w:rFonts w:eastAsiaTheme="minorEastAsia"/>
                <w:color w:val="000000" w:themeColor="text1"/>
                <w:szCs w:val="21"/>
              </w:rPr>
              <w:t>24,200.00</w:t>
            </w:r>
          </w:p>
        </w:tc>
        <w:tc>
          <w:tcPr>
            <w:tcW w:w="1842" w:type="dxa"/>
            <w:vAlign w:val="center"/>
          </w:tcPr>
          <w:p w14:paraId="6ED6CAEF" w14:textId="77777777" w:rsidR="00467645" w:rsidRDefault="005C5C89">
            <w:pPr>
              <w:jc w:val="right"/>
            </w:pPr>
            <w:r>
              <w:rPr>
                <w:rFonts w:eastAsiaTheme="minorEastAsia"/>
                <w:color w:val="000000" w:themeColor="text1"/>
                <w:szCs w:val="21"/>
              </w:rPr>
              <w:t>102,608.00</w:t>
            </w:r>
          </w:p>
        </w:tc>
        <w:tc>
          <w:tcPr>
            <w:tcW w:w="1616" w:type="dxa"/>
            <w:vAlign w:val="center"/>
          </w:tcPr>
          <w:p w14:paraId="4134381F" w14:textId="77777777" w:rsidR="00467645" w:rsidRDefault="005C5C89">
            <w:pPr>
              <w:jc w:val="right"/>
            </w:pPr>
            <w:r>
              <w:rPr>
                <w:rFonts w:eastAsiaTheme="minorEastAsia"/>
                <w:color w:val="000000" w:themeColor="text1"/>
                <w:szCs w:val="21"/>
              </w:rPr>
              <w:t>0.65</w:t>
            </w:r>
          </w:p>
        </w:tc>
      </w:tr>
      <w:tr w:rsidR="00467645" w14:paraId="55187B00" w14:textId="77777777">
        <w:tc>
          <w:tcPr>
            <w:tcW w:w="817" w:type="dxa"/>
            <w:vAlign w:val="center"/>
          </w:tcPr>
          <w:p w14:paraId="116CC8CF" w14:textId="77777777" w:rsidR="00467645" w:rsidRDefault="005C5C89">
            <w:pPr>
              <w:jc w:val="center"/>
            </w:pPr>
            <w:r>
              <w:rPr>
                <w:rFonts w:eastAsiaTheme="minorEastAsia"/>
                <w:color w:val="000000" w:themeColor="text1"/>
                <w:szCs w:val="21"/>
              </w:rPr>
              <w:t>37</w:t>
            </w:r>
          </w:p>
        </w:tc>
        <w:tc>
          <w:tcPr>
            <w:tcW w:w="1276" w:type="dxa"/>
            <w:vAlign w:val="center"/>
          </w:tcPr>
          <w:p w14:paraId="15606A6B" w14:textId="77777777" w:rsidR="00467645" w:rsidRDefault="005C5C89">
            <w:pPr>
              <w:jc w:val="center"/>
            </w:pPr>
            <w:r>
              <w:rPr>
                <w:rFonts w:eastAsiaTheme="minorEastAsia"/>
                <w:color w:val="000000" w:themeColor="text1"/>
                <w:szCs w:val="21"/>
              </w:rPr>
              <w:t>000783</w:t>
            </w:r>
          </w:p>
        </w:tc>
        <w:tc>
          <w:tcPr>
            <w:tcW w:w="1701" w:type="dxa"/>
            <w:vAlign w:val="center"/>
          </w:tcPr>
          <w:p w14:paraId="2EDF4DB5" w14:textId="77777777" w:rsidR="00467645" w:rsidRDefault="005C5C89">
            <w:pPr>
              <w:jc w:val="center"/>
            </w:pPr>
            <w:r>
              <w:rPr>
                <w:rFonts w:eastAsiaTheme="minorEastAsia"/>
                <w:color w:val="000000" w:themeColor="text1"/>
                <w:szCs w:val="21"/>
              </w:rPr>
              <w:t>长江证券</w:t>
            </w:r>
          </w:p>
        </w:tc>
        <w:tc>
          <w:tcPr>
            <w:tcW w:w="1276" w:type="dxa"/>
            <w:vAlign w:val="center"/>
          </w:tcPr>
          <w:p w14:paraId="47B4F37E" w14:textId="77777777" w:rsidR="00467645" w:rsidRDefault="005C5C89">
            <w:pPr>
              <w:jc w:val="right"/>
            </w:pPr>
            <w:r>
              <w:rPr>
                <w:rFonts w:eastAsiaTheme="minorEastAsia"/>
                <w:color w:val="000000" w:themeColor="text1"/>
                <w:szCs w:val="21"/>
              </w:rPr>
              <w:t>21,200.00</w:t>
            </w:r>
          </w:p>
        </w:tc>
        <w:tc>
          <w:tcPr>
            <w:tcW w:w="1842" w:type="dxa"/>
            <w:vAlign w:val="center"/>
          </w:tcPr>
          <w:p w14:paraId="03EE0158" w14:textId="77777777" w:rsidR="00467645" w:rsidRDefault="005C5C89">
            <w:pPr>
              <w:jc w:val="right"/>
            </w:pPr>
            <w:r>
              <w:rPr>
                <w:rFonts w:eastAsiaTheme="minorEastAsia"/>
                <w:color w:val="000000" w:themeColor="text1"/>
                <w:szCs w:val="21"/>
              </w:rPr>
              <w:t>102,396.00</w:t>
            </w:r>
          </w:p>
        </w:tc>
        <w:tc>
          <w:tcPr>
            <w:tcW w:w="1616" w:type="dxa"/>
            <w:vAlign w:val="center"/>
          </w:tcPr>
          <w:p w14:paraId="5CB634E7" w14:textId="77777777" w:rsidR="00467645" w:rsidRDefault="005C5C89">
            <w:pPr>
              <w:jc w:val="right"/>
            </w:pPr>
            <w:r>
              <w:rPr>
                <w:rFonts w:eastAsiaTheme="minorEastAsia"/>
                <w:color w:val="000000" w:themeColor="text1"/>
                <w:szCs w:val="21"/>
              </w:rPr>
              <w:t>0.64</w:t>
            </w:r>
          </w:p>
        </w:tc>
      </w:tr>
      <w:tr w:rsidR="00467645" w14:paraId="4F3A3BB0" w14:textId="77777777">
        <w:tc>
          <w:tcPr>
            <w:tcW w:w="817" w:type="dxa"/>
            <w:vAlign w:val="center"/>
          </w:tcPr>
          <w:p w14:paraId="27339D39" w14:textId="77777777" w:rsidR="00467645" w:rsidRDefault="005C5C89">
            <w:pPr>
              <w:jc w:val="center"/>
            </w:pPr>
            <w:r>
              <w:rPr>
                <w:rFonts w:eastAsiaTheme="minorEastAsia"/>
                <w:color w:val="000000" w:themeColor="text1"/>
                <w:szCs w:val="21"/>
              </w:rPr>
              <w:t>38</w:t>
            </w:r>
          </w:p>
        </w:tc>
        <w:tc>
          <w:tcPr>
            <w:tcW w:w="1276" w:type="dxa"/>
            <w:vAlign w:val="center"/>
          </w:tcPr>
          <w:p w14:paraId="02234E9B" w14:textId="77777777" w:rsidR="00467645" w:rsidRDefault="005C5C89">
            <w:pPr>
              <w:jc w:val="center"/>
            </w:pPr>
            <w:r>
              <w:rPr>
                <w:rFonts w:eastAsiaTheme="minorEastAsia"/>
                <w:color w:val="000000" w:themeColor="text1"/>
                <w:szCs w:val="21"/>
              </w:rPr>
              <w:t>600566</w:t>
            </w:r>
          </w:p>
        </w:tc>
        <w:tc>
          <w:tcPr>
            <w:tcW w:w="1701" w:type="dxa"/>
            <w:vAlign w:val="center"/>
          </w:tcPr>
          <w:p w14:paraId="1F8B3AF2" w14:textId="77777777" w:rsidR="00467645" w:rsidRDefault="005C5C89">
            <w:pPr>
              <w:jc w:val="center"/>
            </w:pPr>
            <w:r>
              <w:rPr>
                <w:rFonts w:eastAsiaTheme="minorEastAsia"/>
                <w:color w:val="000000" w:themeColor="text1"/>
                <w:szCs w:val="21"/>
              </w:rPr>
              <w:t>济川药业</w:t>
            </w:r>
          </w:p>
        </w:tc>
        <w:tc>
          <w:tcPr>
            <w:tcW w:w="1276" w:type="dxa"/>
            <w:vAlign w:val="center"/>
          </w:tcPr>
          <w:p w14:paraId="3B6116F4" w14:textId="77777777" w:rsidR="00467645" w:rsidRDefault="005C5C89">
            <w:pPr>
              <w:jc w:val="right"/>
            </w:pPr>
            <w:r>
              <w:rPr>
                <w:rFonts w:eastAsiaTheme="minorEastAsia"/>
                <w:color w:val="000000" w:themeColor="text1"/>
                <w:szCs w:val="21"/>
              </w:rPr>
              <w:t>3,200.00</w:t>
            </w:r>
          </w:p>
        </w:tc>
        <w:tc>
          <w:tcPr>
            <w:tcW w:w="1842" w:type="dxa"/>
            <w:vAlign w:val="center"/>
          </w:tcPr>
          <w:p w14:paraId="16BA7299" w14:textId="77777777" w:rsidR="00467645" w:rsidRDefault="005C5C89">
            <w:pPr>
              <w:jc w:val="right"/>
            </w:pPr>
            <w:r>
              <w:rPr>
                <w:rFonts w:eastAsiaTheme="minorEastAsia"/>
                <w:color w:val="000000" w:themeColor="text1"/>
                <w:szCs w:val="21"/>
              </w:rPr>
              <w:t>101,472.00</w:t>
            </w:r>
          </w:p>
        </w:tc>
        <w:tc>
          <w:tcPr>
            <w:tcW w:w="1616" w:type="dxa"/>
            <w:vAlign w:val="center"/>
          </w:tcPr>
          <w:p w14:paraId="09CB16E6" w14:textId="77777777" w:rsidR="00467645" w:rsidRDefault="005C5C89">
            <w:pPr>
              <w:jc w:val="right"/>
            </w:pPr>
            <w:r>
              <w:rPr>
                <w:rFonts w:eastAsiaTheme="minorEastAsia"/>
                <w:color w:val="000000" w:themeColor="text1"/>
                <w:szCs w:val="21"/>
              </w:rPr>
              <w:t>0.64</w:t>
            </w:r>
          </w:p>
        </w:tc>
      </w:tr>
      <w:tr w:rsidR="00467645" w14:paraId="590F3159" w14:textId="77777777">
        <w:tc>
          <w:tcPr>
            <w:tcW w:w="817" w:type="dxa"/>
            <w:vAlign w:val="center"/>
          </w:tcPr>
          <w:p w14:paraId="0810A961" w14:textId="77777777" w:rsidR="00467645" w:rsidRDefault="005C5C89">
            <w:pPr>
              <w:jc w:val="center"/>
            </w:pPr>
            <w:r>
              <w:rPr>
                <w:rFonts w:eastAsiaTheme="minorEastAsia"/>
                <w:color w:val="000000" w:themeColor="text1"/>
                <w:szCs w:val="21"/>
              </w:rPr>
              <w:t>39</w:t>
            </w:r>
          </w:p>
        </w:tc>
        <w:tc>
          <w:tcPr>
            <w:tcW w:w="1276" w:type="dxa"/>
            <w:vAlign w:val="center"/>
          </w:tcPr>
          <w:p w14:paraId="023EAAEF" w14:textId="77777777" w:rsidR="00467645" w:rsidRDefault="005C5C89">
            <w:pPr>
              <w:jc w:val="center"/>
            </w:pPr>
            <w:r>
              <w:rPr>
                <w:rFonts w:eastAsiaTheme="minorEastAsia"/>
                <w:color w:val="000000" w:themeColor="text1"/>
                <w:szCs w:val="21"/>
              </w:rPr>
              <w:t>000975</w:t>
            </w:r>
          </w:p>
        </w:tc>
        <w:tc>
          <w:tcPr>
            <w:tcW w:w="1701" w:type="dxa"/>
            <w:vAlign w:val="center"/>
          </w:tcPr>
          <w:p w14:paraId="39304B3F" w14:textId="77777777" w:rsidR="00467645" w:rsidRDefault="005C5C89">
            <w:pPr>
              <w:jc w:val="center"/>
            </w:pPr>
            <w:r>
              <w:rPr>
                <w:rFonts w:eastAsiaTheme="minorEastAsia"/>
                <w:color w:val="000000" w:themeColor="text1"/>
                <w:szCs w:val="21"/>
              </w:rPr>
              <w:t>银泰黄金</w:t>
            </w:r>
          </w:p>
        </w:tc>
        <w:tc>
          <w:tcPr>
            <w:tcW w:w="1276" w:type="dxa"/>
            <w:vAlign w:val="center"/>
          </w:tcPr>
          <w:p w14:paraId="0CC3811D" w14:textId="77777777" w:rsidR="00467645" w:rsidRDefault="005C5C89">
            <w:pPr>
              <w:jc w:val="right"/>
            </w:pPr>
            <w:r>
              <w:rPr>
                <w:rFonts w:eastAsiaTheme="minorEastAsia"/>
                <w:color w:val="000000" w:themeColor="text1"/>
                <w:szCs w:val="21"/>
              </w:rPr>
              <w:t>6,200.00</w:t>
            </w:r>
          </w:p>
        </w:tc>
        <w:tc>
          <w:tcPr>
            <w:tcW w:w="1842" w:type="dxa"/>
            <w:vAlign w:val="center"/>
          </w:tcPr>
          <w:p w14:paraId="433CFC1E" w14:textId="77777777" w:rsidR="00467645" w:rsidRDefault="005C5C89">
            <w:pPr>
              <w:jc w:val="right"/>
            </w:pPr>
            <w:r>
              <w:rPr>
                <w:rFonts w:eastAsiaTheme="minorEastAsia"/>
                <w:color w:val="000000" w:themeColor="text1"/>
                <w:szCs w:val="21"/>
              </w:rPr>
              <w:t>100,998.00</w:t>
            </w:r>
          </w:p>
        </w:tc>
        <w:tc>
          <w:tcPr>
            <w:tcW w:w="1616" w:type="dxa"/>
            <w:vAlign w:val="center"/>
          </w:tcPr>
          <w:p w14:paraId="15A0E8C9" w14:textId="77777777" w:rsidR="00467645" w:rsidRDefault="005C5C89">
            <w:pPr>
              <w:jc w:val="right"/>
            </w:pPr>
            <w:r>
              <w:rPr>
                <w:rFonts w:eastAsiaTheme="minorEastAsia"/>
                <w:color w:val="000000" w:themeColor="text1"/>
                <w:szCs w:val="21"/>
              </w:rPr>
              <w:t>0.64</w:t>
            </w:r>
          </w:p>
        </w:tc>
      </w:tr>
      <w:tr w:rsidR="00467645" w14:paraId="55879085" w14:textId="77777777">
        <w:tc>
          <w:tcPr>
            <w:tcW w:w="817" w:type="dxa"/>
            <w:vAlign w:val="center"/>
          </w:tcPr>
          <w:p w14:paraId="36E5045D" w14:textId="77777777" w:rsidR="00467645" w:rsidRDefault="005C5C89">
            <w:pPr>
              <w:jc w:val="center"/>
            </w:pPr>
            <w:r>
              <w:rPr>
                <w:rFonts w:eastAsiaTheme="minorEastAsia"/>
                <w:color w:val="000000" w:themeColor="text1"/>
                <w:szCs w:val="21"/>
              </w:rPr>
              <w:t>40</w:t>
            </w:r>
          </w:p>
        </w:tc>
        <w:tc>
          <w:tcPr>
            <w:tcW w:w="1276" w:type="dxa"/>
            <w:vAlign w:val="center"/>
          </w:tcPr>
          <w:p w14:paraId="0AE5463F" w14:textId="77777777" w:rsidR="00467645" w:rsidRDefault="005C5C89">
            <w:pPr>
              <w:jc w:val="center"/>
            </w:pPr>
            <w:r>
              <w:rPr>
                <w:rFonts w:eastAsiaTheme="minorEastAsia"/>
                <w:color w:val="000000" w:themeColor="text1"/>
                <w:szCs w:val="21"/>
              </w:rPr>
              <w:t>002266</w:t>
            </w:r>
          </w:p>
        </w:tc>
        <w:tc>
          <w:tcPr>
            <w:tcW w:w="1701" w:type="dxa"/>
            <w:vAlign w:val="center"/>
          </w:tcPr>
          <w:p w14:paraId="18C485ED" w14:textId="77777777" w:rsidR="00467645" w:rsidRDefault="005C5C89">
            <w:pPr>
              <w:jc w:val="center"/>
            </w:pPr>
            <w:r>
              <w:rPr>
                <w:rFonts w:eastAsiaTheme="minorEastAsia"/>
                <w:color w:val="000000" w:themeColor="text1"/>
                <w:szCs w:val="21"/>
              </w:rPr>
              <w:t>浙富控股</w:t>
            </w:r>
          </w:p>
        </w:tc>
        <w:tc>
          <w:tcPr>
            <w:tcW w:w="1276" w:type="dxa"/>
            <w:vAlign w:val="center"/>
          </w:tcPr>
          <w:p w14:paraId="4652A0ED" w14:textId="77777777" w:rsidR="00467645" w:rsidRDefault="005C5C89">
            <w:pPr>
              <w:jc w:val="right"/>
            </w:pPr>
            <w:r>
              <w:rPr>
                <w:rFonts w:eastAsiaTheme="minorEastAsia"/>
                <w:color w:val="000000" w:themeColor="text1"/>
                <w:szCs w:val="21"/>
              </w:rPr>
              <w:t>36,000.00</w:t>
            </w:r>
          </w:p>
        </w:tc>
        <w:tc>
          <w:tcPr>
            <w:tcW w:w="1842" w:type="dxa"/>
            <w:vAlign w:val="center"/>
          </w:tcPr>
          <w:p w14:paraId="6AF4770A" w14:textId="77777777" w:rsidR="00467645" w:rsidRDefault="005C5C89">
            <w:pPr>
              <w:jc w:val="right"/>
            </w:pPr>
            <w:r>
              <w:rPr>
                <w:rFonts w:eastAsiaTheme="minorEastAsia"/>
                <w:color w:val="000000" w:themeColor="text1"/>
                <w:szCs w:val="21"/>
              </w:rPr>
              <w:t>100,440.00</w:t>
            </w:r>
          </w:p>
        </w:tc>
        <w:tc>
          <w:tcPr>
            <w:tcW w:w="1616" w:type="dxa"/>
            <w:vAlign w:val="center"/>
          </w:tcPr>
          <w:p w14:paraId="3F87BDC2" w14:textId="77777777" w:rsidR="00467645" w:rsidRDefault="005C5C89">
            <w:pPr>
              <w:jc w:val="right"/>
            </w:pPr>
            <w:r>
              <w:rPr>
                <w:rFonts w:eastAsiaTheme="minorEastAsia"/>
                <w:color w:val="000000" w:themeColor="text1"/>
                <w:szCs w:val="21"/>
              </w:rPr>
              <w:t>0.63</w:t>
            </w:r>
          </w:p>
        </w:tc>
      </w:tr>
      <w:tr w:rsidR="00467645" w14:paraId="575A4E06" w14:textId="77777777">
        <w:tc>
          <w:tcPr>
            <w:tcW w:w="817" w:type="dxa"/>
            <w:vAlign w:val="center"/>
          </w:tcPr>
          <w:p w14:paraId="4CC01E60" w14:textId="77777777" w:rsidR="00467645" w:rsidRDefault="005C5C89">
            <w:pPr>
              <w:jc w:val="center"/>
            </w:pPr>
            <w:r>
              <w:rPr>
                <w:rFonts w:eastAsiaTheme="minorEastAsia"/>
                <w:color w:val="000000" w:themeColor="text1"/>
                <w:szCs w:val="21"/>
              </w:rPr>
              <w:t>41</w:t>
            </w:r>
          </w:p>
        </w:tc>
        <w:tc>
          <w:tcPr>
            <w:tcW w:w="1276" w:type="dxa"/>
            <w:vAlign w:val="center"/>
          </w:tcPr>
          <w:p w14:paraId="015A1D79" w14:textId="77777777" w:rsidR="00467645" w:rsidRDefault="005C5C89">
            <w:pPr>
              <w:jc w:val="center"/>
            </w:pPr>
            <w:r>
              <w:rPr>
                <w:rFonts w:eastAsiaTheme="minorEastAsia"/>
                <w:color w:val="000000" w:themeColor="text1"/>
                <w:szCs w:val="21"/>
              </w:rPr>
              <w:t>600737</w:t>
            </w:r>
          </w:p>
        </w:tc>
        <w:tc>
          <w:tcPr>
            <w:tcW w:w="1701" w:type="dxa"/>
            <w:vAlign w:val="center"/>
          </w:tcPr>
          <w:p w14:paraId="79296134" w14:textId="77777777" w:rsidR="00467645" w:rsidRDefault="005C5C89">
            <w:pPr>
              <w:jc w:val="center"/>
            </w:pPr>
            <w:r>
              <w:rPr>
                <w:rFonts w:eastAsiaTheme="minorEastAsia"/>
                <w:color w:val="000000" w:themeColor="text1"/>
                <w:szCs w:val="21"/>
              </w:rPr>
              <w:t>中粮糖业</w:t>
            </w:r>
          </w:p>
        </w:tc>
        <w:tc>
          <w:tcPr>
            <w:tcW w:w="1276" w:type="dxa"/>
            <w:vAlign w:val="center"/>
          </w:tcPr>
          <w:p w14:paraId="4382F536" w14:textId="77777777" w:rsidR="00467645" w:rsidRDefault="005C5C89">
            <w:pPr>
              <w:jc w:val="right"/>
            </w:pPr>
            <w:r>
              <w:rPr>
                <w:rFonts w:eastAsiaTheme="minorEastAsia"/>
                <w:color w:val="000000" w:themeColor="text1"/>
                <w:szCs w:val="21"/>
              </w:rPr>
              <w:t>10,000.00</w:t>
            </w:r>
          </w:p>
        </w:tc>
        <w:tc>
          <w:tcPr>
            <w:tcW w:w="1842" w:type="dxa"/>
            <w:vAlign w:val="center"/>
          </w:tcPr>
          <w:p w14:paraId="1205FE99" w14:textId="77777777" w:rsidR="00467645" w:rsidRDefault="005C5C89">
            <w:pPr>
              <w:jc w:val="right"/>
            </w:pPr>
            <w:r>
              <w:rPr>
                <w:rFonts w:eastAsiaTheme="minorEastAsia"/>
                <w:color w:val="000000" w:themeColor="text1"/>
                <w:szCs w:val="21"/>
              </w:rPr>
              <w:t>95,900.00</w:t>
            </w:r>
          </w:p>
        </w:tc>
        <w:tc>
          <w:tcPr>
            <w:tcW w:w="1616" w:type="dxa"/>
            <w:vAlign w:val="center"/>
          </w:tcPr>
          <w:p w14:paraId="0B04EF3A" w14:textId="77777777" w:rsidR="00467645" w:rsidRDefault="005C5C89">
            <w:pPr>
              <w:jc w:val="right"/>
            </w:pPr>
            <w:r>
              <w:rPr>
                <w:rFonts w:eastAsiaTheme="minorEastAsia"/>
                <w:color w:val="000000" w:themeColor="text1"/>
                <w:szCs w:val="21"/>
              </w:rPr>
              <w:t>0.60</w:t>
            </w:r>
          </w:p>
        </w:tc>
      </w:tr>
      <w:tr w:rsidR="00467645" w14:paraId="03D994D3" w14:textId="77777777">
        <w:tc>
          <w:tcPr>
            <w:tcW w:w="817" w:type="dxa"/>
            <w:vAlign w:val="center"/>
          </w:tcPr>
          <w:p w14:paraId="3E7020BC" w14:textId="77777777" w:rsidR="00467645" w:rsidRDefault="005C5C89">
            <w:pPr>
              <w:jc w:val="center"/>
            </w:pPr>
            <w:r>
              <w:rPr>
                <w:rFonts w:eastAsiaTheme="minorEastAsia"/>
                <w:color w:val="000000" w:themeColor="text1"/>
                <w:szCs w:val="21"/>
              </w:rPr>
              <w:t>42</w:t>
            </w:r>
          </w:p>
        </w:tc>
        <w:tc>
          <w:tcPr>
            <w:tcW w:w="1276" w:type="dxa"/>
            <w:vAlign w:val="center"/>
          </w:tcPr>
          <w:p w14:paraId="6EA49CFE" w14:textId="77777777" w:rsidR="00467645" w:rsidRDefault="005C5C89">
            <w:pPr>
              <w:jc w:val="center"/>
            </w:pPr>
            <w:r>
              <w:rPr>
                <w:rFonts w:eastAsiaTheme="minorEastAsia"/>
                <w:color w:val="000000" w:themeColor="text1"/>
                <w:szCs w:val="21"/>
              </w:rPr>
              <w:t>000959</w:t>
            </w:r>
          </w:p>
        </w:tc>
        <w:tc>
          <w:tcPr>
            <w:tcW w:w="1701" w:type="dxa"/>
            <w:vAlign w:val="center"/>
          </w:tcPr>
          <w:p w14:paraId="3C27AE2A" w14:textId="77777777" w:rsidR="00467645" w:rsidRDefault="005C5C89">
            <w:pPr>
              <w:jc w:val="center"/>
            </w:pPr>
            <w:r>
              <w:rPr>
                <w:rFonts w:eastAsiaTheme="minorEastAsia"/>
                <w:color w:val="000000" w:themeColor="text1"/>
                <w:szCs w:val="21"/>
              </w:rPr>
              <w:t>首钢股份</w:t>
            </w:r>
          </w:p>
        </w:tc>
        <w:tc>
          <w:tcPr>
            <w:tcW w:w="1276" w:type="dxa"/>
            <w:vAlign w:val="center"/>
          </w:tcPr>
          <w:p w14:paraId="59515EB1" w14:textId="77777777" w:rsidR="00467645" w:rsidRDefault="005C5C89">
            <w:pPr>
              <w:jc w:val="right"/>
            </w:pPr>
            <w:r>
              <w:rPr>
                <w:rFonts w:eastAsiaTheme="minorEastAsia"/>
                <w:color w:val="000000" w:themeColor="text1"/>
                <w:szCs w:val="21"/>
              </w:rPr>
              <w:t>34,600.00</w:t>
            </w:r>
          </w:p>
        </w:tc>
        <w:tc>
          <w:tcPr>
            <w:tcW w:w="1842" w:type="dxa"/>
            <w:vAlign w:val="center"/>
          </w:tcPr>
          <w:p w14:paraId="21AA998C" w14:textId="77777777" w:rsidR="00467645" w:rsidRDefault="005C5C89">
            <w:pPr>
              <w:jc w:val="right"/>
            </w:pPr>
            <w:r>
              <w:rPr>
                <w:rFonts w:eastAsiaTheme="minorEastAsia"/>
                <w:color w:val="000000" w:themeColor="text1"/>
                <w:szCs w:val="21"/>
              </w:rPr>
              <w:t>94,112.00</w:t>
            </w:r>
          </w:p>
        </w:tc>
        <w:tc>
          <w:tcPr>
            <w:tcW w:w="1616" w:type="dxa"/>
            <w:vAlign w:val="center"/>
          </w:tcPr>
          <w:p w14:paraId="28D16342" w14:textId="77777777" w:rsidR="00467645" w:rsidRDefault="005C5C89">
            <w:pPr>
              <w:jc w:val="right"/>
            </w:pPr>
            <w:r>
              <w:rPr>
                <w:rFonts w:eastAsiaTheme="minorEastAsia"/>
                <w:color w:val="000000" w:themeColor="text1"/>
                <w:szCs w:val="21"/>
              </w:rPr>
              <w:t>0.59</w:t>
            </w:r>
          </w:p>
        </w:tc>
      </w:tr>
      <w:tr w:rsidR="00467645" w14:paraId="07F31364" w14:textId="77777777">
        <w:tc>
          <w:tcPr>
            <w:tcW w:w="817" w:type="dxa"/>
            <w:vAlign w:val="center"/>
          </w:tcPr>
          <w:p w14:paraId="4D2F1ED2" w14:textId="77777777" w:rsidR="00467645" w:rsidRDefault="005C5C89">
            <w:pPr>
              <w:jc w:val="center"/>
            </w:pPr>
            <w:r>
              <w:rPr>
                <w:rFonts w:eastAsiaTheme="minorEastAsia"/>
                <w:color w:val="000000" w:themeColor="text1"/>
                <w:szCs w:val="21"/>
              </w:rPr>
              <w:t>43</w:t>
            </w:r>
          </w:p>
        </w:tc>
        <w:tc>
          <w:tcPr>
            <w:tcW w:w="1276" w:type="dxa"/>
            <w:vAlign w:val="center"/>
          </w:tcPr>
          <w:p w14:paraId="23BE32A9" w14:textId="77777777" w:rsidR="00467645" w:rsidRDefault="005C5C89">
            <w:pPr>
              <w:jc w:val="center"/>
            </w:pPr>
            <w:r>
              <w:rPr>
                <w:rFonts w:eastAsiaTheme="minorEastAsia"/>
                <w:color w:val="000000" w:themeColor="text1"/>
                <w:szCs w:val="21"/>
              </w:rPr>
              <w:t>300296</w:t>
            </w:r>
          </w:p>
        </w:tc>
        <w:tc>
          <w:tcPr>
            <w:tcW w:w="1701" w:type="dxa"/>
            <w:vAlign w:val="center"/>
          </w:tcPr>
          <w:p w14:paraId="52AA451A" w14:textId="77777777" w:rsidR="00467645" w:rsidRDefault="005C5C89">
            <w:pPr>
              <w:jc w:val="center"/>
            </w:pPr>
            <w:r>
              <w:rPr>
                <w:rFonts w:eastAsiaTheme="minorEastAsia"/>
                <w:color w:val="000000" w:themeColor="text1"/>
                <w:szCs w:val="21"/>
              </w:rPr>
              <w:t>利亚德</w:t>
            </w:r>
          </w:p>
        </w:tc>
        <w:tc>
          <w:tcPr>
            <w:tcW w:w="1276" w:type="dxa"/>
            <w:vAlign w:val="center"/>
          </w:tcPr>
          <w:p w14:paraId="6929C9C3" w14:textId="77777777" w:rsidR="00467645" w:rsidRDefault="005C5C89">
            <w:pPr>
              <w:jc w:val="right"/>
            </w:pPr>
            <w:r>
              <w:rPr>
                <w:rFonts w:eastAsiaTheme="minorEastAsia"/>
                <w:color w:val="000000" w:themeColor="text1"/>
                <w:szCs w:val="21"/>
              </w:rPr>
              <w:t>20,600.00</w:t>
            </w:r>
          </w:p>
        </w:tc>
        <w:tc>
          <w:tcPr>
            <w:tcW w:w="1842" w:type="dxa"/>
            <w:vAlign w:val="center"/>
          </w:tcPr>
          <w:p w14:paraId="032E3D72" w14:textId="77777777" w:rsidR="00467645" w:rsidRDefault="005C5C89">
            <w:pPr>
              <w:jc w:val="right"/>
            </w:pPr>
            <w:r>
              <w:rPr>
                <w:rFonts w:eastAsiaTheme="minorEastAsia"/>
                <w:color w:val="000000" w:themeColor="text1"/>
                <w:szCs w:val="21"/>
              </w:rPr>
              <w:t>92,700.00</w:t>
            </w:r>
          </w:p>
        </w:tc>
        <w:tc>
          <w:tcPr>
            <w:tcW w:w="1616" w:type="dxa"/>
            <w:vAlign w:val="center"/>
          </w:tcPr>
          <w:p w14:paraId="1FF7FEB4" w14:textId="77777777" w:rsidR="00467645" w:rsidRDefault="005C5C89">
            <w:pPr>
              <w:jc w:val="right"/>
            </w:pPr>
            <w:r>
              <w:rPr>
                <w:rFonts w:eastAsiaTheme="minorEastAsia"/>
                <w:color w:val="000000" w:themeColor="text1"/>
                <w:szCs w:val="21"/>
              </w:rPr>
              <w:t>0.58</w:t>
            </w:r>
          </w:p>
        </w:tc>
      </w:tr>
      <w:tr w:rsidR="00467645" w14:paraId="549283DD" w14:textId="77777777">
        <w:tc>
          <w:tcPr>
            <w:tcW w:w="817" w:type="dxa"/>
            <w:vAlign w:val="center"/>
          </w:tcPr>
          <w:p w14:paraId="133B9F33" w14:textId="77777777" w:rsidR="00467645" w:rsidRDefault="005C5C89">
            <w:pPr>
              <w:jc w:val="center"/>
            </w:pPr>
            <w:r>
              <w:rPr>
                <w:rFonts w:eastAsiaTheme="minorEastAsia"/>
                <w:color w:val="000000" w:themeColor="text1"/>
                <w:szCs w:val="21"/>
              </w:rPr>
              <w:t>44</w:t>
            </w:r>
          </w:p>
        </w:tc>
        <w:tc>
          <w:tcPr>
            <w:tcW w:w="1276" w:type="dxa"/>
            <w:vAlign w:val="center"/>
          </w:tcPr>
          <w:p w14:paraId="71572005" w14:textId="77777777" w:rsidR="00467645" w:rsidRDefault="005C5C89">
            <w:pPr>
              <w:jc w:val="center"/>
            </w:pPr>
            <w:r>
              <w:rPr>
                <w:rFonts w:eastAsiaTheme="minorEastAsia"/>
                <w:color w:val="000000" w:themeColor="text1"/>
                <w:szCs w:val="21"/>
              </w:rPr>
              <w:t>000725</w:t>
            </w:r>
          </w:p>
        </w:tc>
        <w:tc>
          <w:tcPr>
            <w:tcW w:w="1701" w:type="dxa"/>
            <w:vAlign w:val="center"/>
          </w:tcPr>
          <w:p w14:paraId="36745E5F" w14:textId="77777777" w:rsidR="00467645" w:rsidRDefault="005C5C89">
            <w:pPr>
              <w:jc w:val="center"/>
            </w:pPr>
            <w:r>
              <w:rPr>
                <w:rFonts w:eastAsiaTheme="minorEastAsia"/>
                <w:color w:val="000000" w:themeColor="text1"/>
                <w:szCs w:val="21"/>
              </w:rPr>
              <w:t>京东方</w:t>
            </w:r>
            <w:r>
              <w:rPr>
                <w:rFonts w:eastAsiaTheme="minorEastAsia"/>
                <w:color w:val="000000" w:themeColor="text1"/>
                <w:szCs w:val="21"/>
              </w:rPr>
              <w:t>A</w:t>
            </w:r>
          </w:p>
        </w:tc>
        <w:tc>
          <w:tcPr>
            <w:tcW w:w="1276" w:type="dxa"/>
            <w:vAlign w:val="center"/>
          </w:tcPr>
          <w:p w14:paraId="29553469" w14:textId="77777777" w:rsidR="00467645" w:rsidRDefault="005C5C89">
            <w:pPr>
              <w:jc w:val="right"/>
            </w:pPr>
            <w:r>
              <w:rPr>
                <w:rFonts w:eastAsiaTheme="minorEastAsia"/>
                <w:color w:val="000000" w:themeColor="text1"/>
                <w:szCs w:val="21"/>
              </w:rPr>
              <w:t>22,300.00</w:t>
            </w:r>
          </w:p>
        </w:tc>
        <w:tc>
          <w:tcPr>
            <w:tcW w:w="1842" w:type="dxa"/>
            <w:vAlign w:val="center"/>
          </w:tcPr>
          <w:p w14:paraId="44C86813" w14:textId="77777777" w:rsidR="00467645" w:rsidRDefault="005C5C89">
            <w:pPr>
              <w:jc w:val="right"/>
            </w:pPr>
            <w:r>
              <w:rPr>
                <w:rFonts w:eastAsiaTheme="minorEastAsia"/>
                <w:color w:val="000000" w:themeColor="text1"/>
                <w:szCs w:val="21"/>
              </w:rPr>
              <w:t>91,207.00</w:t>
            </w:r>
          </w:p>
        </w:tc>
        <w:tc>
          <w:tcPr>
            <w:tcW w:w="1616" w:type="dxa"/>
            <w:vAlign w:val="center"/>
          </w:tcPr>
          <w:p w14:paraId="574D8920" w14:textId="77777777" w:rsidR="00467645" w:rsidRDefault="005C5C89">
            <w:pPr>
              <w:jc w:val="right"/>
            </w:pPr>
            <w:r>
              <w:rPr>
                <w:rFonts w:eastAsiaTheme="minorEastAsia"/>
                <w:color w:val="000000" w:themeColor="text1"/>
                <w:szCs w:val="21"/>
              </w:rPr>
              <w:t>0.57</w:t>
            </w:r>
          </w:p>
        </w:tc>
      </w:tr>
      <w:tr w:rsidR="00467645" w14:paraId="290F9F1A" w14:textId="77777777">
        <w:tc>
          <w:tcPr>
            <w:tcW w:w="817" w:type="dxa"/>
            <w:vAlign w:val="center"/>
          </w:tcPr>
          <w:p w14:paraId="13D99D10" w14:textId="77777777" w:rsidR="00467645" w:rsidRDefault="005C5C89">
            <w:pPr>
              <w:jc w:val="center"/>
            </w:pPr>
            <w:r>
              <w:rPr>
                <w:rFonts w:eastAsiaTheme="minorEastAsia"/>
                <w:color w:val="000000" w:themeColor="text1"/>
                <w:szCs w:val="21"/>
              </w:rPr>
              <w:t>45</w:t>
            </w:r>
          </w:p>
        </w:tc>
        <w:tc>
          <w:tcPr>
            <w:tcW w:w="1276" w:type="dxa"/>
            <w:vAlign w:val="center"/>
          </w:tcPr>
          <w:p w14:paraId="1E6B383F" w14:textId="77777777" w:rsidR="00467645" w:rsidRDefault="005C5C89">
            <w:pPr>
              <w:jc w:val="center"/>
            </w:pPr>
            <w:r>
              <w:rPr>
                <w:rFonts w:eastAsiaTheme="minorEastAsia"/>
                <w:color w:val="000000" w:themeColor="text1"/>
                <w:szCs w:val="21"/>
              </w:rPr>
              <w:t>300009</w:t>
            </w:r>
          </w:p>
        </w:tc>
        <w:tc>
          <w:tcPr>
            <w:tcW w:w="1701" w:type="dxa"/>
            <w:vAlign w:val="center"/>
          </w:tcPr>
          <w:p w14:paraId="12597CAA" w14:textId="77777777" w:rsidR="00467645" w:rsidRDefault="005C5C89">
            <w:pPr>
              <w:jc w:val="center"/>
            </w:pPr>
            <w:r>
              <w:rPr>
                <w:rFonts w:eastAsiaTheme="minorEastAsia"/>
                <w:color w:val="000000" w:themeColor="text1"/>
                <w:szCs w:val="21"/>
              </w:rPr>
              <w:t>安科生物</w:t>
            </w:r>
          </w:p>
        </w:tc>
        <w:tc>
          <w:tcPr>
            <w:tcW w:w="1276" w:type="dxa"/>
            <w:vAlign w:val="center"/>
          </w:tcPr>
          <w:p w14:paraId="0E104CF1" w14:textId="77777777" w:rsidR="00467645" w:rsidRDefault="005C5C89">
            <w:pPr>
              <w:jc w:val="right"/>
            </w:pPr>
            <w:r>
              <w:rPr>
                <w:rFonts w:eastAsiaTheme="minorEastAsia"/>
                <w:color w:val="000000" w:themeColor="text1"/>
                <w:szCs w:val="21"/>
              </w:rPr>
              <w:t>10,600.00</w:t>
            </w:r>
          </w:p>
        </w:tc>
        <w:tc>
          <w:tcPr>
            <w:tcW w:w="1842" w:type="dxa"/>
            <w:vAlign w:val="center"/>
          </w:tcPr>
          <w:p w14:paraId="22648275" w14:textId="77777777" w:rsidR="00467645" w:rsidRDefault="005C5C89">
            <w:pPr>
              <w:jc w:val="right"/>
            </w:pPr>
            <w:r>
              <w:rPr>
                <w:rFonts w:eastAsiaTheme="minorEastAsia"/>
                <w:color w:val="000000" w:themeColor="text1"/>
                <w:szCs w:val="21"/>
              </w:rPr>
              <w:t>90,524.00</w:t>
            </w:r>
          </w:p>
        </w:tc>
        <w:tc>
          <w:tcPr>
            <w:tcW w:w="1616" w:type="dxa"/>
            <w:vAlign w:val="center"/>
          </w:tcPr>
          <w:p w14:paraId="04ED923B" w14:textId="77777777" w:rsidR="00467645" w:rsidRDefault="005C5C89">
            <w:pPr>
              <w:jc w:val="right"/>
            </w:pPr>
            <w:r>
              <w:rPr>
                <w:rFonts w:eastAsiaTheme="minorEastAsia"/>
                <w:color w:val="000000" w:themeColor="text1"/>
                <w:szCs w:val="21"/>
              </w:rPr>
              <w:t>0.57</w:t>
            </w:r>
          </w:p>
        </w:tc>
      </w:tr>
      <w:tr w:rsidR="00467645" w14:paraId="2CFF2910" w14:textId="77777777">
        <w:tc>
          <w:tcPr>
            <w:tcW w:w="817" w:type="dxa"/>
            <w:vAlign w:val="center"/>
          </w:tcPr>
          <w:p w14:paraId="57576EBA" w14:textId="77777777" w:rsidR="00467645" w:rsidRDefault="005C5C89">
            <w:pPr>
              <w:jc w:val="center"/>
            </w:pPr>
            <w:r>
              <w:rPr>
                <w:rFonts w:eastAsiaTheme="minorEastAsia"/>
                <w:color w:val="000000" w:themeColor="text1"/>
                <w:szCs w:val="21"/>
              </w:rPr>
              <w:t>46</w:t>
            </w:r>
          </w:p>
        </w:tc>
        <w:tc>
          <w:tcPr>
            <w:tcW w:w="1276" w:type="dxa"/>
            <w:vAlign w:val="center"/>
          </w:tcPr>
          <w:p w14:paraId="503FBDF2" w14:textId="77777777" w:rsidR="00467645" w:rsidRDefault="005C5C89">
            <w:pPr>
              <w:jc w:val="center"/>
            </w:pPr>
            <w:r>
              <w:rPr>
                <w:rFonts w:eastAsiaTheme="minorEastAsia"/>
                <w:color w:val="000000" w:themeColor="text1"/>
                <w:szCs w:val="21"/>
              </w:rPr>
              <w:t>000997</w:t>
            </w:r>
          </w:p>
        </w:tc>
        <w:tc>
          <w:tcPr>
            <w:tcW w:w="1701" w:type="dxa"/>
            <w:vAlign w:val="center"/>
          </w:tcPr>
          <w:p w14:paraId="3866C7BA" w14:textId="77777777" w:rsidR="00467645" w:rsidRDefault="005C5C89">
            <w:pPr>
              <w:jc w:val="center"/>
            </w:pPr>
            <w:r>
              <w:rPr>
                <w:rFonts w:eastAsiaTheme="minorEastAsia"/>
                <w:color w:val="000000" w:themeColor="text1"/>
                <w:szCs w:val="21"/>
              </w:rPr>
              <w:t>新大陆</w:t>
            </w:r>
          </w:p>
        </w:tc>
        <w:tc>
          <w:tcPr>
            <w:tcW w:w="1276" w:type="dxa"/>
            <w:vAlign w:val="center"/>
          </w:tcPr>
          <w:p w14:paraId="5A090A1A" w14:textId="77777777" w:rsidR="00467645" w:rsidRDefault="005C5C89">
            <w:pPr>
              <w:jc w:val="right"/>
            </w:pPr>
            <w:r>
              <w:rPr>
                <w:rFonts w:eastAsiaTheme="minorEastAsia"/>
                <w:color w:val="000000" w:themeColor="text1"/>
                <w:szCs w:val="21"/>
              </w:rPr>
              <w:t>6,400.00</w:t>
            </w:r>
          </w:p>
        </w:tc>
        <w:tc>
          <w:tcPr>
            <w:tcW w:w="1842" w:type="dxa"/>
            <w:vAlign w:val="center"/>
          </w:tcPr>
          <w:p w14:paraId="27D577FD" w14:textId="77777777" w:rsidR="00467645" w:rsidRDefault="005C5C89">
            <w:pPr>
              <w:jc w:val="right"/>
            </w:pPr>
            <w:r>
              <w:rPr>
                <w:rFonts w:eastAsiaTheme="minorEastAsia"/>
                <w:color w:val="000000" w:themeColor="text1"/>
                <w:szCs w:val="21"/>
              </w:rPr>
              <w:t>89,024.00</w:t>
            </w:r>
          </w:p>
        </w:tc>
        <w:tc>
          <w:tcPr>
            <w:tcW w:w="1616" w:type="dxa"/>
            <w:vAlign w:val="center"/>
          </w:tcPr>
          <w:p w14:paraId="4368F801" w14:textId="77777777" w:rsidR="00467645" w:rsidRDefault="005C5C89">
            <w:pPr>
              <w:jc w:val="right"/>
            </w:pPr>
            <w:r>
              <w:rPr>
                <w:rFonts w:eastAsiaTheme="minorEastAsia"/>
                <w:color w:val="000000" w:themeColor="text1"/>
                <w:szCs w:val="21"/>
              </w:rPr>
              <w:t>0.56</w:t>
            </w:r>
          </w:p>
        </w:tc>
      </w:tr>
      <w:tr w:rsidR="00467645" w14:paraId="2D688193" w14:textId="77777777">
        <w:tc>
          <w:tcPr>
            <w:tcW w:w="817" w:type="dxa"/>
            <w:vAlign w:val="center"/>
          </w:tcPr>
          <w:p w14:paraId="53D71777" w14:textId="77777777" w:rsidR="00467645" w:rsidRDefault="005C5C89">
            <w:pPr>
              <w:jc w:val="center"/>
            </w:pPr>
            <w:r>
              <w:rPr>
                <w:rFonts w:eastAsiaTheme="minorEastAsia"/>
                <w:color w:val="000000" w:themeColor="text1"/>
                <w:szCs w:val="21"/>
              </w:rPr>
              <w:t>47</w:t>
            </w:r>
          </w:p>
        </w:tc>
        <w:tc>
          <w:tcPr>
            <w:tcW w:w="1276" w:type="dxa"/>
            <w:vAlign w:val="center"/>
          </w:tcPr>
          <w:p w14:paraId="7DAC0319" w14:textId="77777777" w:rsidR="00467645" w:rsidRDefault="005C5C89">
            <w:pPr>
              <w:jc w:val="center"/>
            </w:pPr>
            <w:r>
              <w:rPr>
                <w:rFonts w:eastAsiaTheme="minorEastAsia"/>
                <w:color w:val="000000" w:themeColor="text1"/>
                <w:szCs w:val="21"/>
              </w:rPr>
              <w:t>002399</w:t>
            </w:r>
          </w:p>
        </w:tc>
        <w:tc>
          <w:tcPr>
            <w:tcW w:w="1701" w:type="dxa"/>
            <w:vAlign w:val="center"/>
          </w:tcPr>
          <w:p w14:paraId="4AFFD23D" w14:textId="77777777" w:rsidR="00467645" w:rsidRDefault="005C5C89">
            <w:pPr>
              <w:jc w:val="center"/>
            </w:pPr>
            <w:r>
              <w:rPr>
                <w:rFonts w:eastAsiaTheme="minorEastAsia"/>
                <w:color w:val="000000" w:themeColor="text1"/>
                <w:szCs w:val="21"/>
              </w:rPr>
              <w:t>海普瑞</w:t>
            </w:r>
          </w:p>
        </w:tc>
        <w:tc>
          <w:tcPr>
            <w:tcW w:w="1276" w:type="dxa"/>
            <w:vAlign w:val="center"/>
          </w:tcPr>
          <w:p w14:paraId="53314740" w14:textId="77777777" w:rsidR="00467645" w:rsidRDefault="005C5C89">
            <w:pPr>
              <w:jc w:val="right"/>
            </w:pPr>
            <w:r>
              <w:rPr>
                <w:rFonts w:eastAsiaTheme="minorEastAsia"/>
                <w:color w:val="000000" w:themeColor="text1"/>
                <w:szCs w:val="21"/>
              </w:rPr>
              <w:t>10,200.00</w:t>
            </w:r>
          </w:p>
        </w:tc>
        <w:tc>
          <w:tcPr>
            <w:tcW w:w="1842" w:type="dxa"/>
            <w:vAlign w:val="center"/>
          </w:tcPr>
          <w:p w14:paraId="24873AF8" w14:textId="77777777" w:rsidR="00467645" w:rsidRDefault="005C5C89">
            <w:pPr>
              <w:jc w:val="right"/>
            </w:pPr>
            <w:r>
              <w:rPr>
                <w:rFonts w:eastAsiaTheme="minorEastAsia"/>
                <w:color w:val="000000" w:themeColor="text1"/>
                <w:szCs w:val="21"/>
              </w:rPr>
              <w:t>88,434.00</w:t>
            </w:r>
          </w:p>
        </w:tc>
        <w:tc>
          <w:tcPr>
            <w:tcW w:w="1616" w:type="dxa"/>
            <w:vAlign w:val="center"/>
          </w:tcPr>
          <w:p w14:paraId="72EDF1F7" w14:textId="77777777" w:rsidR="00467645" w:rsidRDefault="005C5C89">
            <w:pPr>
              <w:jc w:val="right"/>
            </w:pPr>
            <w:r>
              <w:rPr>
                <w:rFonts w:eastAsiaTheme="minorEastAsia"/>
                <w:color w:val="000000" w:themeColor="text1"/>
                <w:szCs w:val="21"/>
              </w:rPr>
              <w:t>0.56</w:t>
            </w:r>
          </w:p>
        </w:tc>
      </w:tr>
      <w:tr w:rsidR="00467645" w14:paraId="715CB907" w14:textId="77777777">
        <w:tc>
          <w:tcPr>
            <w:tcW w:w="817" w:type="dxa"/>
            <w:vAlign w:val="center"/>
          </w:tcPr>
          <w:p w14:paraId="1D3FAD29" w14:textId="77777777" w:rsidR="00467645" w:rsidRDefault="005C5C89">
            <w:pPr>
              <w:jc w:val="center"/>
            </w:pPr>
            <w:r>
              <w:rPr>
                <w:rFonts w:eastAsiaTheme="minorEastAsia"/>
                <w:color w:val="000000" w:themeColor="text1"/>
                <w:szCs w:val="21"/>
              </w:rPr>
              <w:t>48</w:t>
            </w:r>
          </w:p>
        </w:tc>
        <w:tc>
          <w:tcPr>
            <w:tcW w:w="1276" w:type="dxa"/>
            <w:vAlign w:val="center"/>
          </w:tcPr>
          <w:p w14:paraId="2EE2BFAF" w14:textId="77777777" w:rsidR="00467645" w:rsidRDefault="005C5C89">
            <w:pPr>
              <w:jc w:val="center"/>
            </w:pPr>
            <w:r>
              <w:rPr>
                <w:rFonts w:eastAsiaTheme="minorEastAsia"/>
                <w:color w:val="000000" w:themeColor="text1"/>
                <w:szCs w:val="21"/>
              </w:rPr>
              <w:t>600170</w:t>
            </w:r>
          </w:p>
        </w:tc>
        <w:tc>
          <w:tcPr>
            <w:tcW w:w="1701" w:type="dxa"/>
            <w:vAlign w:val="center"/>
          </w:tcPr>
          <w:p w14:paraId="4BE0627B" w14:textId="77777777" w:rsidR="00467645" w:rsidRDefault="005C5C89">
            <w:pPr>
              <w:jc w:val="center"/>
            </w:pPr>
            <w:r>
              <w:rPr>
                <w:rFonts w:eastAsiaTheme="minorEastAsia"/>
                <w:color w:val="000000" w:themeColor="text1"/>
                <w:szCs w:val="21"/>
              </w:rPr>
              <w:t>上海建工</w:t>
            </w:r>
          </w:p>
        </w:tc>
        <w:tc>
          <w:tcPr>
            <w:tcW w:w="1276" w:type="dxa"/>
            <w:vAlign w:val="center"/>
          </w:tcPr>
          <w:p w14:paraId="7A2EF494" w14:textId="77777777" w:rsidR="00467645" w:rsidRDefault="005C5C89">
            <w:pPr>
              <w:jc w:val="right"/>
            </w:pPr>
            <w:r>
              <w:rPr>
                <w:rFonts w:eastAsiaTheme="minorEastAsia"/>
                <w:color w:val="000000" w:themeColor="text1"/>
                <w:szCs w:val="21"/>
              </w:rPr>
              <w:t>40,700.00</w:t>
            </w:r>
          </w:p>
        </w:tc>
        <w:tc>
          <w:tcPr>
            <w:tcW w:w="1842" w:type="dxa"/>
            <w:vAlign w:val="center"/>
          </w:tcPr>
          <w:p w14:paraId="7669C12E" w14:textId="77777777" w:rsidR="00467645" w:rsidRDefault="005C5C89">
            <w:pPr>
              <w:jc w:val="right"/>
            </w:pPr>
            <w:r>
              <w:rPr>
                <w:rFonts w:eastAsiaTheme="minorEastAsia"/>
                <w:color w:val="000000" w:themeColor="text1"/>
                <w:szCs w:val="21"/>
              </w:rPr>
              <w:t>87,505.00</w:t>
            </w:r>
          </w:p>
        </w:tc>
        <w:tc>
          <w:tcPr>
            <w:tcW w:w="1616" w:type="dxa"/>
            <w:vAlign w:val="center"/>
          </w:tcPr>
          <w:p w14:paraId="522505CF" w14:textId="77777777" w:rsidR="00467645" w:rsidRDefault="005C5C89">
            <w:pPr>
              <w:jc w:val="right"/>
            </w:pPr>
            <w:r>
              <w:rPr>
                <w:rFonts w:eastAsiaTheme="minorEastAsia"/>
                <w:color w:val="000000" w:themeColor="text1"/>
                <w:szCs w:val="21"/>
              </w:rPr>
              <w:t>0.55</w:t>
            </w:r>
          </w:p>
        </w:tc>
      </w:tr>
      <w:tr w:rsidR="00467645" w14:paraId="21A3736B" w14:textId="77777777">
        <w:tc>
          <w:tcPr>
            <w:tcW w:w="817" w:type="dxa"/>
            <w:vAlign w:val="center"/>
          </w:tcPr>
          <w:p w14:paraId="0D3331CA" w14:textId="77777777" w:rsidR="00467645" w:rsidRDefault="005C5C89">
            <w:pPr>
              <w:jc w:val="center"/>
            </w:pPr>
            <w:r>
              <w:rPr>
                <w:rFonts w:eastAsiaTheme="minorEastAsia"/>
                <w:color w:val="000000" w:themeColor="text1"/>
                <w:szCs w:val="21"/>
              </w:rPr>
              <w:t>49</w:t>
            </w:r>
          </w:p>
        </w:tc>
        <w:tc>
          <w:tcPr>
            <w:tcW w:w="1276" w:type="dxa"/>
            <w:vAlign w:val="center"/>
          </w:tcPr>
          <w:p w14:paraId="0009C9C2" w14:textId="77777777" w:rsidR="00467645" w:rsidRDefault="005C5C89">
            <w:pPr>
              <w:jc w:val="center"/>
            </w:pPr>
            <w:r>
              <w:rPr>
                <w:rFonts w:eastAsiaTheme="minorEastAsia"/>
                <w:color w:val="000000" w:themeColor="text1"/>
                <w:szCs w:val="21"/>
              </w:rPr>
              <w:t>300394</w:t>
            </w:r>
          </w:p>
        </w:tc>
        <w:tc>
          <w:tcPr>
            <w:tcW w:w="1701" w:type="dxa"/>
            <w:vAlign w:val="center"/>
          </w:tcPr>
          <w:p w14:paraId="128DD3DF" w14:textId="77777777" w:rsidR="00467645" w:rsidRDefault="005C5C89">
            <w:pPr>
              <w:jc w:val="center"/>
            </w:pPr>
            <w:r>
              <w:rPr>
                <w:rFonts w:eastAsiaTheme="minorEastAsia"/>
                <w:color w:val="000000" w:themeColor="text1"/>
                <w:szCs w:val="21"/>
              </w:rPr>
              <w:t>天孚通信</w:t>
            </w:r>
          </w:p>
        </w:tc>
        <w:tc>
          <w:tcPr>
            <w:tcW w:w="1276" w:type="dxa"/>
            <w:vAlign w:val="center"/>
          </w:tcPr>
          <w:p w14:paraId="6605D4EC" w14:textId="77777777" w:rsidR="00467645" w:rsidRDefault="005C5C89">
            <w:pPr>
              <w:jc w:val="right"/>
            </w:pPr>
            <w:r>
              <w:rPr>
                <w:rFonts w:eastAsiaTheme="minorEastAsia"/>
                <w:color w:val="000000" w:themeColor="text1"/>
                <w:szCs w:val="21"/>
              </w:rPr>
              <w:t>980.00</w:t>
            </w:r>
          </w:p>
        </w:tc>
        <w:tc>
          <w:tcPr>
            <w:tcW w:w="1842" w:type="dxa"/>
            <w:vAlign w:val="center"/>
          </w:tcPr>
          <w:p w14:paraId="08C6511A" w14:textId="77777777" w:rsidR="00467645" w:rsidRDefault="005C5C89">
            <w:pPr>
              <w:jc w:val="right"/>
            </w:pPr>
            <w:r>
              <w:rPr>
                <w:rFonts w:eastAsiaTheme="minorEastAsia"/>
                <w:color w:val="000000" w:themeColor="text1"/>
                <w:szCs w:val="21"/>
              </w:rPr>
              <w:t>86,651.60</w:t>
            </w:r>
          </w:p>
        </w:tc>
        <w:tc>
          <w:tcPr>
            <w:tcW w:w="1616" w:type="dxa"/>
            <w:vAlign w:val="center"/>
          </w:tcPr>
          <w:p w14:paraId="3B21FAE8" w14:textId="77777777" w:rsidR="00467645" w:rsidRDefault="005C5C89">
            <w:pPr>
              <w:jc w:val="right"/>
            </w:pPr>
            <w:r>
              <w:rPr>
                <w:rFonts w:eastAsiaTheme="minorEastAsia"/>
                <w:color w:val="000000" w:themeColor="text1"/>
                <w:szCs w:val="21"/>
              </w:rPr>
              <w:t>0.55</w:t>
            </w:r>
          </w:p>
        </w:tc>
      </w:tr>
      <w:tr w:rsidR="00467645" w14:paraId="7929694E" w14:textId="77777777">
        <w:tc>
          <w:tcPr>
            <w:tcW w:w="817" w:type="dxa"/>
            <w:vAlign w:val="center"/>
          </w:tcPr>
          <w:p w14:paraId="168FA13F" w14:textId="77777777" w:rsidR="00467645" w:rsidRDefault="005C5C89">
            <w:pPr>
              <w:jc w:val="center"/>
            </w:pPr>
            <w:r>
              <w:rPr>
                <w:rFonts w:eastAsiaTheme="minorEastAsia"/>
                <w:color w:val="000000" w:themeColor="text1"/>
                <w:szCs w:val="21"/>
              </w:rPr>
              <w:t>50</w:t>
            </w:r>
          </w:p>
        </w:tc>
        <w:tc>
          <w:tcPr>
            <w:tcW w:w="1276" w:type="dxa"/>
            <w:vAlign w:val="center"/>
          </w:tcPr>
          <w:p w14:paraId="1F29AB68" w14:textId="77777777" w:rsidR="00467645" w:rsidRDefault="005C5C89">
            <w:pPr>
              <w:jc w:val="center"/>
            </w:pPr>
            <w:r>
              <w:rPr>
                <w:rFonts w:eastAsiaTheme="minorEastAsia"/>
                <w:color w:val="000000" w:themeColor="text1"/>
                <w:szCs w:val="21"/>
              </w:rPr>
              <w:t>688819</w:t>
            </w:r>
          </w:p>
        </w:tc>
        <w:tc>
          <w:tcPr>
            <w:tcW w:w="1701" w:type="dxa"/>
            <w:vAlign w:val="center"/>
          </w:tcPr>
          <w:p w14:paraId="1CA16D21" w14:textId="77777777" w:rsidR="00467645" w:rsidRDefault="005C5C89">
            <w:pPr>
              <w:jc w:val="center"/>
            </w:pPr>
            <w:r>
              <w:rPr>
                <w:rFonts w:eastAsiaTheme="minorEastAsia"/>
                <w:color w:val="000000" w:themeColor="text1"/>
                <w:szCs w:val="21"/>
              </w:rPr>
              <w:t>天能股份</w:t>
            </w:r>
          </w:p>
        </w:tc>
        <w:tc>
          <w:tcPr>
            <w:tcW w:w="1276" w:type="dxa"/>
            <w:vAlign w:val="center"/>
          </w:tcPr>
          <w:p w14:paraId="77E4553D" w14:textId="77777777" w:rsidR="00467645" w:rsidRDefault="005C5C89">
            <w:pPr>
              <w:jc w:val="right"/>
            </w:pPr>
            <w:r>
              <w:rPr>
                <w:rFonts w:eastAsiaTheme="minorEastAsia"/>
                <w:color w:val="000000" w:themeColor="text1"/>
                <w:szCs w:val="21"/>
              </w:rPr>
              <w:t>3,600.00</w:t>
            </w:r>
          </w:p>
        </w:tc>
        <w:tc>
          <w:tcPr>
            <w:tcW w:w="1842" w:type="dxa"/>
            <w:vAlign w:val="center"/>
          </w:tcPr>
          <w:p w14:paraId="0DA70597" w14:textId="77777777" w:rsidR="00467645" w:rsidRDefault="005C5C89">
            <w:pPr>
              <w:jc w:val="right"/>
            </w:pPr>
            <w:r>
              <w:rPr>
                <w:rFonts w:eastAsiaTheme="minorEastAsia"/>
                <w:color w:val="000000" w:themeColor="text1"/>
                <w:szCs w:val="21"/>
              </w:rPr>
              <w:t>85,896.00</w:t>
            </w:r>
          </w:p>
        </w:tc>
        <w:tc>
          <w:tcPr>
            <w:tcW w:w="1616" w:type="dxa"/>
            <w:vAlign w:val="center"/>
          </w:tcPr>
          <w:p w14:paraId="5B8E3238" w14:textId="77777777" w:rsidR="00467645" w:rsidRDefault="005C5C89">
            <w:pPr>
              <w:jc w:val="right"/>
            </w:pPr>
            <w:r>
              <w:rPr>
                <w:rFonts w:eastAsiaTheme="minorEastAsia"/>
                <w:color w:val="000000" w:themeColor="text1"/>
                <w:szCs w:val="21"/>
              </w:rPr>
              <w:t>0.54</w:t>
            </w:r>
          </w:p>
        </w:tc>
      </w:tr>
      <w:tr w:rsidR="00467645" w14:paraId="5E4D9F16" w14:textId="77777777">
        <w:tc>
          <w:tcPr>
            <w:tcW w:w="817" w:type="dxa"/>
            <w:vAlign w:val="center"/>
          </w:tcPr>
          <w:p w14:paraId="44B9C2CE" w14:textId="77777777" w:rsidR="00467645" w:rsidRDefault="005C5C89">
            <w:pPr>
              <w:jc w:val="center"/>
            </w:pPr>
            <w:r>
              <w:rPr>
                <w:rFonts w:eastAsiaTheme="minorEastAsia"/>
                <w:color w:val="000000" w:themeColor="text1"/>
                <w:szCs w:val="21"/>
              </w:rPr>
              <w:t>51</w:t>
            </w:r>
          </w:p>
        </w:tc>
        <w:tc>
          <w:tcPr>
            <w:tcW w:w="1276" w:type="dxa"/>
            <w:vAlign w:val="center"/>
          </w:tcPr>
          <w:p w14:paraId="25734137" w14:textId="77777777" w:rsidR="00467645" w:rsidRDefault="005C5C89">
            <w:pPr>
              <w:jc w:val="center"/>
            </w:pPr>
            <w:r>
              <w:rPr>
                <w:rFonts w:eastAsiaTheme="minorEastAsia"/>
                <w:color w:val="000000" w:themeColor="text1"/>
                <w:szCs w:val="21"/>
              </w:rPr>
              <w:t>600985</w:t>
            </w:r>
          </w:p>
        </w:tc>
        <w:tc>
          <w:tcPr>
            <w:tcW w:w="1701" w:type="dxa"/>
            <w:vAlign w:val="center"/>
          </w:tcPr>
          <w:p w14:paraId="51998F6E" w14:textId="77777777" w:rsidR="00467645" w:rsidRDefault="005C5C89">
            <w:pPr>
              <w:jc w:val="center"/>
            </w:pPr>
            <w:r>
              <w:rPr>
                <w:rFonts w:eastAsiaTheme="minorEastAsia"/>
                <w:color w:val="000000" w:themeColor="text1"/>
                <w:szCs w:val="21"/>
              </w:rPr>
              <w:t>淮北矿业</w:t>
            </w:r>
          </w:p>
        </w:tc>
        <w:tc>
          <w:tcPr>
            <w:tcW w:w="1276" w:type="dxa"/>
            <w:vAlign w:val="center"/>
          </w:tcPr>
          <w:p w14:paraId="0B204E80" w14:textId="77777777" w:rsidR="00467645" w:rsidRDefault="005C5C89">
            <w:pPr>
              <w:jc w:val="right"/>
            </w:pPr>
            <w:r>
              <w:rPr>
                <w:rFonts w:eastAsiaTheme="minorEastAsia"/>
                <w:color w:val="000000" w:themeColor="text1"/>
                <w:szCs w:val="21"/>
              </w:rPr>
              <w:t>5,100.00</w:t>
            </w:r>
          </w:p>
        </w:tc>
        <w:tc>
          <w:tcPr>
            <w:tcW w:w="1842" w:type="dxa"/>
            <w:vAlign w:val="center"/>
          </w:tcPr>
          <w:p w14:paraId="71702850" w14:textId="77777777" w:rsidR="00467645" w:rsidRDefault="005C5C89">
            <w:pPr>
              <w:jc w:val="right"/>
            </w:pPr>
            <w:r>
              <w:rPr>
                <w:rFonts w:eastAsiaTheme="minorEastAsia"/>
                <w:color w:val="000000" w:themeColor="text1"/>
                <w:szCs w:val="21"/>
              </w:rPr>
              <w:t>85,374.00</w:t>
            </w:r>
          </w:p>
        </w:tc>
        <w:tc>
          <w:tcPr>
            <w:tcW w:w="1616" w:type="dxa"/>
            <w:vAlign w:val="center"/>
          </w:tcPr>
          <w:p w14:paraId="76C77E85" w14:textId="77777777" w:rsidR="00467645" w:rsidRDefault="005C5C89">
            <w:pPr>
              <w:jc w:val="right"/>
            </w:pPr>
            <w:r>
              <w:rPr>
                <w:rFonts w:eastAsiaTheme="minorEastAsia"/>
                <w:color w:val="000000" w:themeColor="text1"/>
                <w:szCs w:val="21"/>
              </w:rPr>
              <w:t>0.54</w:t>
            </w:r>
          </w:p>
        </w:tc>
      </w:tr>
      <w:tr w:rsidR="00467645" w14:paraId="40169777" w14:textId="77777777">
        <w:tc>
          <w:tcPr>
            <w:tcW w:w="817" w:type="dxa"/>
            <w:vAlign w:val="center"/>
          </w:tcPr>
          <w:p w14:paraId="62DD090C" w14:textId="77777777" w:rsidR="00467645" w:rsidRDefault="005C5C89">
            <w:pPr>
              <w:jc w:val="center"/>
            </w:pPr>
            <w:r>
              <w:rPr>
                <w:rFonts w:eastAsiaTheme="minorEastAsia"/>
                <w:color w:val="000000" w:themeColor="text1"/>
                <w:szCs w:val="21"/>
              </w:rPr>
              <w:t>52</w:t>
            </w:r>
          </w:p>
        </w:tc>
        <w:tc>
          <w:tcPr>
            <w:tcW w:w="1276" w:type="dxa"/>
            <w:vAlign w:val="center"/>
          </w:tcPr>
          <w:p w14:paraId="54B10D71" w14:textId="77777777" w:rsidR="00467645" w:rsidRDefault="005C5C89">
            <w:pPr>
              <w:jc w:val="center"/>
            </w:pPr>
            <w:r>
              <w:rPr>
                <w:rFonts w:eastAsiaTheme="minorEastAsia"/>
                <w:color w:val="000000" w:themeColor="text1"/>
                <w:szCs w:val="21"/>
              </w:rPr>
              <w:t>600066</w:t>
            </w:r>
          </w:p>
        </w:tc>
        <w:tc>
          <w:tcPr>
            <w:tcW w:w="1701" w:type="dxa"/>
            <w:vAlign w:val="center"/>
          </w:tcPr>
          <w:p w14:paraId="275D7A19" w14:textId="77777777" w:rsidR="00467645" w:rsidRDefault="005C5C89">
            <w:pPr>
              <w:jc w:val="center"/>
            </w:pPr>
            <w:r>
              <w:rPr>
                <w:rFonts w:eastAsiaTheme="minorEastAsia"/>
                <w:color w:val="000000" w:themeColor="text1"/>
                <w:szCs w:val="21"/>
              </w:rPr>
              <w:t>宇通客车</w:t>
            </w:r>
          </w:p>
        </w:tc>
        <w:tc>
          <w:tcPr>
            <w:tcW w:w="1276" w:type="dxa"/>
            <w:vAlign w:val="center"/>
          </w:tcPr>
          <w:p w14:paraId="4821E6F3" w14:textId="77777777" w:rsidR="00467645" w:rsidRDefault="005C5C89">
            <w:pPr>
              <w:jc w:val="right"/>
            </w:pPr>
            <w:r>
              <w:rPr>
                <w:rFonts w:eastAsiaTheme="minorEastAsia"/>
                <w:color w:val="000000" w:themeColor="text1"/>
                <w:szCs w:val="21"/>
              </w:rPr>
              <w:t>3,300.00</w:t>
            </w:r>
          </w:p>
        </w:tc>
        <w:tc>
          <w:tcPr>
            <w:tcW w:w="1842" w:type="dxa"/>
            <w:vAlign w:val="center"/>
          </w:tcPr>
          <w:p w14:paraId="57A5D842" w14:textId="77777777" w:rsidR="00467645" w:rsidRDefault="005C5C89">
            <w:pPr>
              <w:jc w:val="right"/>
            </w:pPr>
            <w:r>
              <w:rPr>
                <w:rFonts w:eastAsiaTheme="minorEastAsia"/>
                <w:color w:val="000000" w:themeColor="text1"/>
                <w:szCs w:val="21"/>
              </w:rPr>
              <w:t>85,140.00</w:t>
            </w:r>
          </w:p>
        </w:tc>
        <w:tc>
          <w:tcPr>
            <w:tcW w:w="1616" w:type="dxa"/>
            <w:vAlign w:val="center"/>
          </w:tcPr>
          <w:p w14:paraId="10664FF8" w14:textId="77777777" w:rsidR="00467645" w:rsidRDefault="005C5C89">
            <w:pPr>
              <w:jc w:val="right"/>
            </w:pPr>
            <w:r>
              <w:rPr>
                <w:rFonts w:eastAsiaTheme="minorEastAsia"/>
                <w:color w:val="000000" w:themeColor="text1"/>
                <w:szCs w:val="21"/>
              </w:rPr>
              <w:t>0.54</w:t>
            </w:r>
          </w:p>
        </w:tc>
      </w:tr>
      <w:tr w:rsidR="00467645" w14:paraId="370EFC0D" w14:textId="77777777">
        <w:tc>
          <w:tcPr>
            <w:tcW w:w="817" w:type="dxa"/>
            <w:vAlign w:val="center"/>
          </w:tcPr>
          <w:p w14:paraId="3DBD76D0" w14:textId="77777777" w:rsidR="00467645" w:rsidRDefault="005C5C89">
            <w:pPr>
              <w:jc w:val="center"/>
            </w:pPr>
            <w:r>
              <w:rPr>
                <w:rFonts w:eastAsiaTheme="minorEastAsia"/>
                <w:color w:val="000000" w:themeColor="text1"/>
                <w:szCs w:val="21"/>
              </w:rPr>
              <w:t>53</w:t>
            </w:r>
          </w:p>
        </w:tc>
        <w:tc>
          <w:tcPr>
            <w:tcW w:w="1276" w:type="dxa"/>
            <w:vAlign w:val="center"/>
          </w:tcPr>
          <w:p w14:paraId="2883E773" w14:textId="77777777" w:rsidR="00467645" w:rsidRDefault="005C5C89">
            <w:pPr>
              <w:jc w:val="center"/>
            </w:pPr>
            <w:r>
              <w:rPr>
                <w:rFonts w:eastAsiaTheme="minorEastAsia"/>
                <w:color w:val="000000" w:themeColor="text1"/>
                <w:szCs w:val="21"/>
              </w:rPr>
              <w:t>601608</w:t>
            </w:r>
          </w:p>
        </w:tc>
        <w:tc>
          <w:tcPr>
            <w:tcW w:w="1701" w:type="dxa"/>
            <w:vAlign w:val="center"/>
          </w:tcPr>
          <w:p w14:paraId="6752F11B" w14:textId="77777777" w:rsidR="00467645" w:rsidRDefault="005C5C89">
            <w:pPr>
              <w:jc w:val="center"/>
            </w:pPr>
            <w:r>
              <w:rPr>
                <w:rFonts w:eastAsiaTheme="minorEastAsia"/>
                <w:color w:val="000000" w:themeColor="text1"/>
                <w:szCs w:val="21"/>
              </w:rPr>
              <w:t>中信重工</w:t>
            </w:r>
          </w:p>
        </w:tc>
        <w:tc>
          <w:tcPr>
            <w:tcW w:w="1276" w:type="dxa"/>
            <w:vAlign w:val="center"/>
          </w:tcPr>
          <w:p w14:paraId="73F879D6" w14:textId="77777777" w:rsidR="00467645" w:rsidRDefault="005C5C89">
            <w:pPr>
              <w:jc w:val="right"/>
            </w:pPr>
            <w:r>
              <w:rPr>
                <w:rFonts w:eastAsiaTheme="minorEastAsia"/>
                <w:color w:val="000000" w:themeColor="text1"/>
                <w:szCs w:val="21"/>
              </w:rPr>
              <w:t>21,800.00</w:t>
            </w:r>
          </w:p>
        </w:tc>
        <w:tc>
          <w:tcPr>
            <w:tcW w:w="1842" w:type="dxa"/>
            <w:vAlign w:val="center"/>
          </w:tcPr>
          <w:p w14:paraId="1E670F90" w14:textId="77777777" w:rsidR="00467645" w:rsidRDefault="005C5C89">
            <w:pPr>
              <w:jc w:val="right"/>
            </w:pPr>
            <w:r>
              <w:rPr>
                <w:rFonts w:eastAsiaTheme="minorEastAsia"/>
                <w:color w:val="000000" w:themeColor="text1"/>
                <w:szCs w:val="21"/>
              </w:rPr>
              <w:t>83,058.00</w:t>
            </w:r>
          </w:p>
        </w:tc>
        <w:tc>
          <w:tcPr>
            <w:tcW w:w="1616" w:type="dxa"/>
            <w:vAlign w:val="center"/>
          </w:tcPr>
          <w:p w14:paraId="72CCD4DC" w14:textId="77777777" w:rsidR="00467645" w:rsidRDefault="005C5C89">
            <w:pPr>
              <w:jc w:val="right"/>
            </w:pPr>
            <w:r>
              <w:rPr>
                <w:rFonts w:eastAsiaTheme="minorEastAsia"/>
                <w:color w:val="000000" w:themeColor="text1"/>
                <w:szCs w:val="21"/>
              </w:rPr>
              <w:t>0.52</w:t>
            </w:r>
          </w:p>
        </w:tc>
      </w:tr>
      <w:tr w:rsidR="00467645" w14:paraId="5C5EDF9E" w14:textId="77777777">
        <w:tc>
          <w:tcPr>
            <w:tcW w:w="817" w:type="dxa"/>
            <w:vAlign w:val="center"/>
          </w:tcPr>
          <w:p w14:paraId="54E84993" w14:textId="77777777" w:rsidR="00467645" w:rsidRDefault="005C5C89">
            <w:pPr>
              <w:jc w:val="center"/>
            </w:pPr>
            <w:r>
              <w:rPr>
                <w:rFonts w:eastAsiaTheme="minorEastAsia"/>
                <w:color w:val="000000" w:themeColor="text1"/>
                <w:szCs w:val="21"/>
              </w:rPr>
              <w:t>54</w:t>
            </w:r>
          </w:p>
        </w:tc>
        <w:tc>
          <w:tcPr>
            <w:tcW w:w="1276" w:type="dxa"/>
            <w:vAlign w:val="center"/>
          </w:tcPr>
          <w:p w14:paraId="6E5B77D9" w14:textId="77777777" w:rsidR="00467645" w:rsidRDefault="005C5C89">
            <w:pPr>
              <w:jc w:val="center"/>
            </w:pPr>
            <w:r>
              <w:rPr>
                <w:rFonts w:eastAsiaTheme="minorEastAsia"/>
                <w:color w:val="000000" w:themeColor="text1"/>
                <w:szCs w:val="21"/>
              </w:rPr>
              <w:t>000423</w:t>
            </w:r>
          </w:p>
        </w:tc>
        <w:tc>
          <w:tcPr>
            <w:tcW w:w="1701" w:type="dxa"/>
            <w:vAlign w:val="center"/>
          </w:tcPr>
          <w:p w14:paraId="4611ABCE" w14:textId="77777777" w:rsidR="00467645" w:rsidRDefault="005C5C89">
            <w:pPr>
              <w:jc w:val="center"/>
            </w:pPr>
            <w:r>
              <w:rPr>
                <w:rFonts w:eastAsiaTheme="minorEastAsia"/>
                <w:color w:val="000000" w:themeColor="text1"/>
                <w:szCs w:val="21"/>
              </w:rPr>
              <w:t>东阿阿胶</w:t>
            </w:r>
          </w:p>
        </w:tc>
        <w:tc>
          <w:tcPr>
            <w:tcW w:w="1276" w:type="dxa"/>
            <w:vAlign w:val="center"/>
          </w:tcPr>
          <w:p w14:paraId="2EF8CDF0" w14:textId="77777777" w:rsidR="00467645" w:rsidRDefault="005C5C89">
            <w:pPr>
              <w:jc w:val="right"/>
            </w:pPr>
            <w:r>
              <w:rPr>
                <w:rFonts w:eastAsiaTheme="minorEastAsia"/>
                <w:color w:val="000000" w:themeColor="text1"/>
                <w:szCs w:val="21"/>
              </w:rPr>
              <w:t>1,300.00</w:t>
            </w:r>
          </w:p>
        </w:tc>
        <w:tc>
          <w:tcPr>
            <w:tcW w:w="1842" w:type="dxa"/>
            <w:vAlign w:val="center"/>
          </w:tcPr>
          <w:p w14:paraId="1A012A56" w14:textId="77777777" w:rsidR="00467645" w:rsidRDefault="005C5C89">
            <w:pPr>
              <w:jc w:val="right"/>
            </w:pPr>
            <w:r>
              <w:rPr>
                <w:rFonts w:eastAsiaTheme="minorEastAsia"/>
                <w:color w:val="000000" w:themeColor="text1"/>
                <w:szCs w:val="21"/>
              </w:rPr>
              <w:t>81,380.00</w:t>
            </w:r>
          </w:p>
        </w:tc>
        <w:tc>
          <w:tcPr>
            <w:tcW w:w="1616" w:type="dxa"/>
            <w:vAlign w:val="center"/>
          </w:tcPr>
          <w:p w14:paraId="39C1D6EC" w14:textId="77777777" w:rsidR="00467645" w:rsidRDefault="005C5C89">
            <w:pPr>
              <w:jc w:val="right"/>
            </w:pPr>
            <w:r>
              <w:rPr>
                <w:rFonts w:eastAsiaTheme="minorEastAsia"/>
                <w:color w:val="000000" w:themeColor="text1"/>
                <w:szCs w:val="21"/>
              </w:rPr>
              <w:t>0.51</w:t>
            </w:r>
          </w:p>
        </w:tc>
      </w:tr>
      <w:tr w:rsidR="00467645" w14:paraId="2714A4F1" w14:textId="77777777">
        <w:tc>
          <w:tcPr>
            <w:tcW w:w="817" w:type="dxa"/>
            <w:vAlign w:val="center"/>
          </w:tcPr>
          <w:p w14:paraId="3EB59FF8" w14:textId="77777777" w:rsidR="00467645" w:rsidRDefault="005C5C89">
            <w:pPr>
              <w:jc w:val="center"/>
            </w:pPr>
            <w:r>
              <w:rPr>
                <w:rFonts w:eastAsiaTheme="minorEastAsia"/>
                <w:color w:val="000000" w:themeColor="text1"/>
                <w:szCs w:val="21"/>
              </w:rPr>
              <w:t>55</w:t>
            </w:r>
          </w:p>
        </w:tc>
        <w:tc>
          <w:tcPr>
            <w:tcW w:w="1276" w:type="dxa"/>
            <w:vAlign w:val="center"/>
          </w:tcPr>
          <w:p w14:paraId="58C6B254" w14:textId="77777777" w:rsidR="00467645" w:rsidRDefault="005C5C89">
            <w:pPr>
              <w:jc w:val="center"/>
            </w:pPr>
            <w:r>
              <w:rPr>
                <w:rFonts w:eastAsiaTheme="minorEastAsia"/>
                <w:color w:val="000000" w:themeColor="text1"/>
                <w:szCs w:val="21"/>
              </w:rPr>
              <w:t>600177</w:t>
            </w:r>
          </w:p>
        </w:tc>
        <w:tc>
          <w:tcPr>
            <w:tcW w:w="1701" w:type="dxa"/>
            <w:vAlign w:val="center"/>
          </w:tcPr>
          <w:p w14:paraId="59B4140F" w14:textId="77777777" w:rsidR="00467645" w:rsidRDefault="005C5C89">
            <w:pPr>
              <w:jc w:val="center"/>
            </w:pPr>
            <w:r>
              <w:rPr>
                <w:rFonts w:eastAsiaTheme="minorEastAsia"/>
                <w:color w:val="000000" w:themeColor="text1"/>
                <w:szCs w:val="21"/>
              </w:rPr>
              <w:t>雅戈尔</w:t>
            </w:r>
          </w:p>
        </w:tc>
        <w:tc>
          <w:tcPr>
            <w:tcW w:w="1276" w:type="dxa"/>
            <w:vAlign w:val="center"/>
          </w:tcPr>
          <w:p w14:paraId="6C727197" w14:textId="77777777" w:rsidR="00467645" w:rsidRDefault="005C5C89">
            <w:pPr>
              <w:jc w:val="right"/>
            </w:pPr>
            <w:r>
              <w:rPr>
                <w:rFonts w:eastAsiaTheme="minorEastAsia"/>
                <w:color w:val="000000" w:themeColor="text1"/>
                <w:szCs w:val="21"/>
              </w:rPr>
              <w:t>11,400.00</w:t>
            </w:r>
          </w:p>
        </w:tc>
        <w:tc>
          <w:tcPr>
            <w:tcW w:w="1842" w:type="dxa"/>
            <w:vAlign w:val="center"/>
          </w:tcPr>
          <w:p w14:paraId="7D7CAE81" w14:textId="77777777" w:rsidR="00467645" w:rsidRDefault="005C5C89">
            <w:pPr>
              <w:jc w:val="right"/>
            </w:pPr>
            <w:r>
              <w:rPr>
                <w:rFonts w:eastAsiaTheme="minorEastAsia"/>
                <w:color w:val="000000" w:themeColor="text1"/>
                <w:szCs w:val="21"/>
              </w:rPr>
              <w:t>81,168.00</w:t>
            </w:r>
          </w:p>
        </w:tc>
        <w:tc>
          <w:tcPr>
            <w:tcW w:w="1616" w:type="dxa"/>
            <w:vAlign w:val="center"/>
          </w:tcPr>
          <w:p w14:paraId="333F866C" w14:textId="77777777" w:rsidR="00467645" w:rsidRDefault="005C5C89">
            <w:pPr>
              <w:jc w:val="right"/>
            </w:pPr>
            <w:r>
              <w:rPr>
                <w:rFonts w:eastAsiaTheme="minorEastAsia"/>
                <w:color w:val="000000" w:themeColor="text1"/>
                <w:szCs w:val="21"/>
              </w:rPr>
              <w:t>0.51</w:t>
            </w:r>
          </w:p>
        </w:tc>
      </w:tr>
      <w:tr w:rsidR="00467645" w14:paraId="01170178" w14:textId="77777777">
        <w:tc>
          <w:tcPr>
            <w:tcW w:w="817" w:type="dxa"/>
            <w:vAlign w:val="center"/>
          </w:tcPr>
          <w:p w14:paraId="5E0884DF" w14:textId="77777777" w:rsidR="00467645" w:rsidRDefault="005C5C89">
            <w:pPr>
              <w:jc w:val="center"/>
            </w:pPr>
            <w:r>
              <w:rPr>
                <w:rFonts w:eastAsiaTheme="minorEastAsia"/>
                <w:color w:val="000000" w:themeColor="text1"/>
                <w:szCs w:val="21"/>
              </w:rPr>
              <w:t>56</w:t>
            </w:r>
          </w:p>
        </w:tc>
        <w:tc>
          <w:tcPr>
            <w:tcW w:w="1276" w:type="dxa"/>
            <w:vAlign w:val="center"/>
          </w:tcPr>
          <w:p w14:paraId="07DE3841" w14:textId="77777777" w:rsidR="00467645" w:rsidRDefault="005C5C89">
            <w:pPr>
              <w:jc w:val="center"/>
            </w:pPr>
            <w:r>
              <w:rPr>
                <w:rFonts w:eastAsiaTheme="minorEastAsia"/>
                <w:color w:val="000000" w:themeColor="text1"/>
                <w:szCs w:val="21"/>
              </w:rPr>
              <w:t>600623</w:t>
            </w:r>
          </w:p>
        </w:tc>
        <w:tc>
          <w:tcPr>
            <w:tcW w:w="1701" w:type="dxa"/>
            <w:vAlign w:val="center"/>
          </w:tcPr>
          <w:p w14:paraId="7320D5E6" w14:textId="77777777" w:rsidR="00467645" w:rsidRDefault="005C5C89">
            <w:pPr>
              <w:jc w:val="center"/>
            </w:pPr>
            <w:r>
              <w:rPr>
                <w:rFonts w:eastAsiaTheme="minorEastAsia"/>
                <w:color w:val="000000" w:themeColor="text1"/>
                <w:szCs w:val="21"/>
              </w:rPr>
              <w:t>华谊集团</w:t>
            </w:r>
          </w:p>
        </w:tc>
        <w:tc>
          <w:tcPr>
            <w:tcW w:w="1276" w:type="dxa"/>
            <w:vAlign w:val="center"/>
          </w:tcPr>
          <w:p w14:paraId="4DBAD2E9" w14:textId="77777777" w:rsidR="00467645" w:rsidRDefault="005C5C89">
            <w:pPr>
              <w:jc w:val="right"/>
            </w:pPr>
            <w:r>
              <w:rPr>
                <w:rFonts w:eastAsiaTheme="minorEastAsia"/>
                <w:color w:val="000000" w:themeColor="text1"/>
                <w:szCs w:val="21"/>
              </w:rPr>
              <w:t>13,800.00</w:t>
            </w:r>
          </w:p>
        </w:tc>
        <w:tc>
          <w:tcPr>
            <w:tcW w:w="1842" w:type="dxa"/>
            <w:vAlign w:val="center"/>
          </w:tcPr>
          <w:p w14:paraId="133A2650" w14:textId="77777777" w:rsidR="00467645" w:rsidRDefault="005C5C89">
            <w:pPr>
              <w:jc w:val="right"/>
            </w:pPr>
            <w:r>
              <w:rPr>
                <w:rFonts w:eastAsiaTheme="minorEastAsia"/>
                <w:color w:val="000000" w:themeColor="text1"/>
                <w:szCs w:val="21"/>
              </w:rPr>
              <w:t>79,764.00</w:t>
            </w:r>
          </w:p>
        </w:tc>
        <w:tc>
          <w:tcPr>
            <w:tcW w:w="1616" w:type="dxa"/>
            <w:vAlign w:val="center"/>
          </w:tcPr>
          <w:p w14:paraId="38DC9398" w14:textId="77777777" w:rsidR="00467645" w:rsidRDefault="005C5C89">
            <w:pPr>
              <w:jc w:val="right"/>
            </w:pPr>
            <w:r>
              <w:rPr>
                <w:rFonts w:eastAsiaTheme="minorEastAsia"/>
                <w:color w:val="000000" w:themeColor="text1"/>
                <w:szCs w:val="21"/>
              </w:rPr>
              <w:t>0.50</w:t>
            </w:r>
          </w:p>
        </w:tc>
      </w:tr>
      <w:tr w:rsidR="00467645" w14:paraId="23909DBB" w14:textId="77777777">
        <w:tc>
          <w:tcPr>
            <w:tcW w:w="817" w:type="dxa"/>
            <w:vAlign w:val="center"/>
          </w:tcPr>
          <w:p w14:paraId="6AA00480" w14:textId="77777777" w:rsidR="00467645" w:rsidRDefault="005C5C89">
            <w:pPr>
              <w:jc w:val="center"/>
            </w:pPr>
            <w:r>
              <w:rPr>
                <w:rFonts w:eastAsiaTheme="minorEastAsia"/>
                <w:color w:val="000000" w:themeColor="text1"/>
                <w:szCs w:val="21"/>
              </w:rPr>
              <w:t>57</w:t>
            </w:r>
          </w:p>
        </w:tc>
        <w:tc>
          <w:tcPr>
            <w:tcW w:w="1276" w:type="dxa"/>
            <w:vAlign w:val="center"/>
          </w:tcPr>
          <w:p w14:paraId="17D98D47" w14:textId="77777777" w:rsidR="00467645" w:rsidRDefault="005C5C89">
            <w:pPr>
              <w:jc w:val="center"/>
            </w:pPr>
            <w:r>
              <w:rPr>
                <w:rFonts w:eastAsiaTheme="minorEastAsia"/>
                <w:color w:val="000000" w:themeColor="text1"/>
                <w:szCs w:val="21"/>
              </w:rPr>
              <w:t>688169</w:t>
            </w:r>
          </w:p>
        </w:tc>
        <w:tc>
          <w:tcPr>
            <w:tcW w:w="1701" w:type="dxa"/>
            <w:vAlign w:val="center"/>
          </w:tcPr>
          <w:p w14:paraId="100D9584" w14:textId="77777777" w:rsidR="00467645" w:rsidRDefault="005C5C89">
            <w:pPr>
              <w:jc w:val="center"/>
            </w:pPr>
            <w:r>
              <w:rPr>
                <w:rFonts w:eastAsiaTheme="minorEastAsia"/>
                <w:color w:val="000000" w:themeColor="text1"/>
                <w:szCs w:val="21"/>
              </w:rPr>
              <w:t>石头科技</w:t>
            </w:r>
          </w:p>
        </w:tc>
        <w:tc>
          <w:tcPr>
            <w:tcW w:w="1276" w:type="dxa"/>
            <w:vAlign w:val="center"/>
          </w:tcPr>
          <w:p w14:paraId="742DAFAF" w14:textId="77777777" w:rsidR="00467645" w:rsidRDefault="005C5C89">
            <w:pPr>
              <w:jc w:val="right"/>
            </w:pPr>
            <w:r>
              <w:rPr>
                <w:rFonts w:eastAsiaTheme="minorEastAsia"/>
                <w:color w:val="000000" w:themeColor="text1"/>
                <w:szCs w:val="21"/>
              </w:rPr>
              <w:t>200.00</w:t>
            </w:r>
          </w:p>
        </w:tc>
        <w:tc>
          <w:tcPr>
            <w:tcW w:w="1842" w:type="dxa"/>
            <w:vAlign w:val="center"/>
          </w:tcPr>
          <w:p w14:paraId="17B9B866" w14:textId="77777777" w:rsidR="00467645" w:rsidRDefault="005C5C89">
            <w:pPr>
              <w:jc w:val="right"/>
            </w:pPr>
            <w:r>
              <w:rPr>
                <w:rFonts w:eastAsiaTheme="minorEastAsia"/>
                <w:color w:val="000000" w:themeColor="text1"/>
                <w:szCs w:val="21"/>
              </w:rPr>
              <w:t>78,520.00</w:t>
            </w:r>
          </w:p>
        </w:tc>
        <w:tc>
          <w:tcPr>
            <w:tcW w:w="1616" w:type="dxa"/>
            <w:vAlign w:val="center"/>
          </w:tcPr>
          <w:p w14:paraId="4AE3E337" w14:textId="77777777" w:rsidR="00467645" w:rsidRDefault="005C5C89">
            <w:pPr>
              <w:jc w:val="right"/>
            </w:pPr>
            <w:r>
              <w:rPr>
                <w:rFonts w:eastAsiaTheme="minorEastAsia"/>
                <w:color w:val="000000" w:themeColor="text1"/>
                <w:szCs w:val="21"/>
              </w:rPr>
              <w:t>0.49</w:t>
            </w:r>
          </w:p>
        </w:tc>
      </w:tr>
      <w:tr w:rsidR="00467645" w14:paraId="4510FE33" w14:textId="77777777">
        <w:tc>
          <w:tcPr>
            <w:tcW w:w="817" w:type="dxa"/>
            <w:vAlign w:val="center"/>
          </w:tcPr>
          <w:p w14:paraId="7DFFE639" w14:textId="77777777" w:rsidR="00467645" w:rsidRDefault="005C5C89">
            <w:pPr>
              <w:jc w:val="center"/>
            </w:pPr>
            <w:r>
              <w:rPr>
                <w:rFonts w:eastAsiaTheme="minorEastAsia"/>
                <w:color w:val="000000" w:themeColor="text1"/>
                <w:szCs w:val="21"/>
              </w:rPr>
              <w:t>58</w:t>
            </w:r>
          </w:p>
        </w:tc>
        <w:tc>
          <w:tcPr>
            <w:tcW w:w="1276" w:type="dxa"/>
            <w:vAlign w:val="center"/>
          </w:tcPr>
          <w:p w14:paraId="5D3009FF" w14:textId="77777777" w:rsidR="00467645" w:rsidRDefault="005C5C89">
            <w:pPr>
              <w:jc w:val="center"/>
            </w:pPr>
            <w:r>
              <w:rPr>
                <w:rFonts w:eastAsiaTheme="minorEastAsia"/>
                <w:color w:val="000000" w:themeColor="text1"/>
                <w:szCs w:val="21"/>
              </w:rPr>
              <w:t>300303</w:t>
            </w:r>
          </w:p>
        </w:tc>
        <w:tc>
          <w:tcPr>
            <w:tcW w:w="1701" w:type="dxa"/>
            <w:vAlign w:val="center"/>
          </w:tcPr>
          <w:p w14:paraId="16FC6E0E" w14:textId="77777777" w:rsidR="00467645" w:rsidRDefault="005C5C89">
            <w:pPr>
              <w:jc w:val="center"/>
            </w:pPr>
            <w:r>
              <w:rPr>
                <w:rFonts w:eastAsiaTheme="minorEastAsia"/>
                <w:color w:val="000000" w:themeColor="text1"/>
                <w:szCs w:val="21"/>
              </w:rPr>
              <w:t>聚飞光电</w:t>
            </w:r>
          </w:p>
        </w:tc>
        <w:tc>
          <w:tcPr>
            <w:tcW w:w="1276" w:type="dxa"/>
            <w:vAlign w:val="center"/>
          </w:tcPr>
          <w:p w14:paraId="6D16D092" w14:textId="77777777" w:rsidR="00467645" w:rsidRDefault="005C5C89">
            <w:pPr>
              <w:jc w:val="right"/>
            </w:pPr>
            <w:r>
              <w:rPr>
                <w:rFonts w:eastAsiaTheme="minorEastAsia"/>
                <w:color w:val="000000" w:themeColor="text1"/>
                <w:szCs w:val="21"/>
              </w:rPr>
              <w:t>16,000.00</w:t>
            </w:r>
          </w:p>
        </w:tc>
        <w:tc>
          <w:tcPr>
            <w:tcW w:w="1842" w:type="dxa"/>
            <w:vAlign w:val="center"/>
          </w:tcPr>
          <w:p w14:paraId="1F4C67CD" w14:textId="77777777" w:rsidR="00467645" w:rsidRDefault="005C5C89">
            <w:pPr>
              <w:jc w:val="right"/>
            </w:pPr>
            <w:r>
              <w:rPr>
                <w:rFonts w:eastAsiaTheme="minorEastAsia"/>
                <w:color w:val="000000" w:themeColor="text1"/>
                <w:szCs w:val="21"/>
              </w:rPr>
              <w:t>77,760.00</w:t>
            </w:r>
          </w:p>
        </w:tc>
        <w:tc>
          <w:tcPr>
            <w:tcW w:w="1616" w:type="dxa"/>
            <w:vAlign w:val="center"/>
          </w:tcPr>
          <w:p w14:paraId="5136F991" w14:textId="77777777" w:rsidR="00467645" w:rsidRDefault="005C5C89">
            <w:pPr>
              <w:jc w:val="right"/>
            </w:pPr>
            <w:r>
              <w:rPr>
                <w:rFonts w:eastAsiaTheme="minorEastAsia"/>
                <w:color w:val="000000" w:themeColor="text1"/>
                <w:szCs w:val="21"/>
              </w:rPr>
              <w:t>0.49</w:t>
            </w:r>
          </w:p>
        </w:tc>
      </w:tr>
      <w:tr w:rsidR="00467645" w14:paraId="6606B1D8" w14:textId="77777777">
        <w:tc>
          <w:tcPr>
            <w:tcW w:w="817" w:type="dxa"/>
            <w:vAlign w:val="center"/>
          </w:tcPr>
          <w:p w14:paraId="37F4D227" w14:textId="77777777" w:rsidR="00467645" w:rsidRDefault="005C5C89">
            <w:pPr>
              <w:jc w:val="center"/>
            </w:pPr>
            <w:r>
              <w:rPr>
                <w:rFonts w:eastAsiaTheme="minorEastAsia"/>
                <w:color w:val="000000" w:themeColor="text1"/>
                <w:szCs w:val="21"/>
              </w:rPr>
              <w:t>59</w:t>
            </w:r>
          </w:p>
        </w:tc>
        <w:tc>
          <w:tcPr>
            <w:tcW w:w="1276" w:type="dxa"/>
            <w:vAlign w:val="center"/>
          </w:tcPr>
          <w:p w14:paraId="462F0406" w14:textId="77777777" w:rsidR="00467645" w:rsidRDefault="005C5C89">
            <w:pPr>
              <w:jc w:val="center"/>
            </w:pPr>
            <w:r>
              <w:rPr>
                <w:rFonts w:eastAsiaTheme="minorEastAsia"/>
                <w:color w:val="000000" w:themeColor="text1"/>
                <w:szCs w:val="21"/>
              </w:rPr>
              <w:t>601666</w:t>
            </w:r>
          </w:p>
        </w:tc>
        <w:tc>
          <w:tcPr>
            <w:tcW w:w="1701" w:type="dxa"/>
            <w:vAlign w:val="center"/>
          </w:tcPr>
          <w:p w14:paraId="14BA3C90" w14:textId="77777777" w:rsidR="00467645" w:rsidRDefault="005C5C89">
            <w:pPr>
              <w:jc w:val="center"/>
            </w:pPr>
            <w:r>
              <w:rPr>
                <w:rFonts w:eastAsiaTheme="minorEastAsia"/>
                <w:color w:val="000000" w:themeColor="text1"/>
                <w:szCs w:val="21"/>
              </w:rPr>
              <w:t>平煤股份</w:t>
            </w:r>
          </w:p>
        </w:tc>
        <w:tc>
          <w:tcPr>
            <w:tcW w:w="1276" w:type="dxa"/>
            <w:vAlign w:val="center"/>
          </w:tcPr>
          <w:p w14:paraId="47B226BF" w14:textId="77777777" w:rsidR="00467645" w:rsidRDefault="005C5C89">
            <w:pPr>
              <w:jc w:val="right"/>
            </w:pPr>
            <w:r>
              <w:rPr>
                <w:rFonts w:eastAsiaTheme="minorEastAsia"/>
                <w:color w:val="000000" w:themeColor="text1"/>
                <w:szCs w:val="21"/>
              </w:rPr>
              <w:t>6,900.00</w:t>
            </w:r>
          </w:p>
        </w:tc>
        <w:tc>
          <w:tcPr>
            <w:tcW w:w="1842" w:type="dxa"/>
            <w:vAlign w:val="center"/>
          </w:tcPr>
          <w:p w14:paraId="18853D57" w14:textId="77777777" w:rsidR="00467645" w:rsidRDefault="005C5C89">
            <w:pPr>
              <w:jc w:val="right"/>
            </w:pPr>
            <w:r>
              <w:rPr>
                <w:rFonts w:eastAsiaTheme="minorEastAsia"/>
                <w:color w:val="000000" w:themeColor="text1"/>
                <w:szCs w:val="21"/>
              </w:rPr>
              <w:t>77,280.00</w:t>
            </w:r>
          </w:p>
        </w:tc>
        <w:tc>
          <w:tcPr>
            <w:tcW w:w="1616" w:type="dxa"/>
            <w:vAlign w:val="center"/>
          </w:tcPr>
          <w:p w14:paraId="4A8EDED0" w14:textId="77777777" w:rsidR="00467645" w:rsidRDefault="005C5C89">
            <w:pPr>
              <w:jc w:val="right"/>
            </w:pPr>
            <w:r>
              <w:rPr>
                <w:rFonts w:eastAsiaTheme="minorEastAsia"/>
                <w:color w:val="000000" w:themeColor="text1"/>
                <w:szCs w:val="21"/>
              </w:rPr>
              <w:t>0.49</w:t>
            </w:r>
          </w:p>
        </w:tc>
      </w:tr>
      <w:tr w:rsidR="00467645" w14:paraId="31251D3E" w14:textId="77777777">
        <w:tc>
          <w:tcPr>
            <w:tcW w:w="817" w:type="dxa"/>
            <w:vAlign w:val="center"/>
          </w:tcPr>
          <w:p w14:paraId="29E194F8" w14:textId="77777777" w:rsidR="00467645" w:rsidRDefault="005C5C89">
            <w:pPr>
              <w:jc w:val="center"/>
            </w:pPr>
            <w:r>
              <w:rPr>
                <w:rFonts w:eastAsiaTheme="minorEastAsia"/>
                <w:color w:val="000000" w:themeColor="text1"/>
                <w:szCs w:val="21"/>
              </w:rPr>
              <w:t>60</w:t>
            </w:r>
          </w:p>
        </w:tc>
        <w:tc>
          <w:tcPr>
            <w:tcW w:w="1276" w:type="dxa"/>
            <w:vAlign w:val="center"/>
          </w:tcPr>
          <w:p w14:paraId="4E1CBE57" w14:textId="77777777" w:rsidR="00467645" w:rsidRDefault="005C5C89">
            <w:pPr>
              <w:jc w:val="center"/>
            </w:pPr>
            <w:r>
              <w:rPr>
                <w:rFonts w:eastAsiaTheme="minorEastAsia"/>
                <w:color w:val="000000" w:themeColor="text1"/>
                <w:szCs w:val="21"/>
              </w:rPr>
              <w:t>600499</w:t>
            </w:r>
          </w:p>
        </w:tc>
        <w:tc>
          <w:tcPr>
            <w:tcW w:w="1701" w:type="dxa"/>
            <w:vAlign w:val="center"/>
          </w:tcPr>
          <w:p w14:paraId="3FBEFE0D" w14:textId="77777777" w:rsidR="00467645" w:rsidRDefault="005C5C89">
            <w:pPr>
              <w:jc w:val="center"/>
            </w:pPr>
            <w:r>
              <w:rPr>
                <w:rFonts w:eastAsiaTheme="minorEastAsia"/>
                <w:color w:val="000000" w:themeColor="text1"/>
                <w:szCs w:val="21"/>
              </w:rPr>
              <w:t>科达制造</w:t>
            </w:r>
          </w:p>
        </w:tc>
        <w:tc>
          <w:tcPr>
            <w:tcW w:w="1276" w:type="dxa"/>
            <w:vAlign w:val="center"/>
          </w:tcPr>
          <w:p w14:paraId="1D250886" w14:textId="77777777" w:rsidR="00467645" w:rsidRDefault="005C5C89">
            <w:pPr>
              <w:jc w:val="right"/>
            </w:pPr>
            <w:r>
              <w:rPr>
                <w:rFonts w:eastAsiaTheme="minorEastAsia"/>
                <w:color w:val="000000" w:themeColor="text1"/>
                <w:szCs w:val="21"/>
              </w:rPr>
              <w:t>9,100.00</w:t>
            </w:r>
          </w:p>
        </w:tc>
        <w:tc>
          <w:tcPr>
            <w:tcW w:w="1842" w:type="dxa"/>
            <w:vAlign w:val="center"/>
          </w:tcPr>
          <w:p w14:paraId="30C4C151" w14:textId="77777777" w:rsidR="00467645" w:rsidRDefault="005C5C89">
            <w:pPr>
              <w:jc w:val="right"/>
            </w:pPr>
            <w:r>
              <w:rPr>
                <w:rFonts w:eastAsiaTheme="minorEastAsia"/>
                <w:color w:val="000000" w:themeColor="text1"/>
                <w:szCs w:val="21"/>
              </w:rPr>
              <w:t>76,713.00</w:t>
            </w:r>
          </w:p>
        </w:tc>
        <w:tc>
          <w:tcPr>
            <w:tcW w:w="1616" w:type="dxa"/>
            <w:vAlign w:val="center"/>
          </w:tcPr>
          <w:p w14:paraId="07390297" w14:textId="77777777" w:rsidR="00467645" w:rsidRDefault="005C5C89">
            <w:pPr>
              <w:jc w:val="right"/>
            </w:pPr>
            <w:r>
              <w:rPr>
                <w:rFonts w:eastAsiaTheme="minorEastAsia"/>
                <w:color w:val="000000" w:themeColor="text1"/>
                <w:szCs w:val="21"/>
              </w:rPr>
              <w:t>0.48</w:t>
            </w:r>
          </w:p>
        </w:tc>
      </w:tr>
      <w:tr w:rsidR="00467645" w14:paraId="72160113" w14:textId="77777777">
        <w:tc>
          <w:tcPr>
            <w:tcW w:w="817" w:type="dxa"/>
            <w:vAlign w:val="center"/>
          </w:tcPr>
          <w:p w14:paraId="77DFAAD0" w14:textId="77777777" w:rsidR="00467645" w:rsidRDefault="005C5C89">
            <w:pPr>
              <w:jc w:val="center"/>
            </w:pPr>
            <w:r>
              <w:rPr>
                <w:rFonts w:eastAsiaTheme="minorEastAsia"/>
                <w:color w:val="000000" w:themeColor="text1"/>
                <w:szCs w:val="21"/>
              </w:rPr>
              <w:t>61</w:t>
            </w:r>
          </w:p>
        </w:tc>
        <w:tc>
          <w:tcPr>
            <w:tcW w:w="1276" w:type="dxa"/>
            <w:vAlign w:val="center"/>
          </w:tcPr>
          <w:p w14:paraId="5AA8DEDA" w14:textId="77777777" w:rsidR="00467645" w:rsidRDefault="005C5C89">
            <w:pPr>
              <w:jc w:val="center"/>
            </w:pPr>
            <w:r>
              <w:rPr>
                <w:rFonts w:eastAsiaTheme="minorEastAsia"/>
                <w:color w:val="000000" w:themeColor="text1"/>
                <w:szCs w:val="21"/>
              </w:rPr>
              <w:t>002463</w:t>
            </w:r>
          </w:p>
        </w:tc>
        <w:tc>
          <w:tcPr>
            <w:tcW w:w="1701" w:type="dxa"/>
            <w:vAlign w:val="center"/>
          </w:tcPr>
          <w:p w14:paraId="1B7A439D" w14:textId="77777777" w:rsidR="00467645" w:rsidRDefault="005C5C89">
            <w:pPr>
              <w:jc w:val="center"/>
            </w:pPr>
            <w:r>
              <w:rPr>
                <w:rFonts w:eastAsiaTheme="minorEastAsia"/>
                <w:color w:val="000000" w:themeColor="text1"/>
                <w:szCs w:val="21"/>
              </w:rPr>
              <w:t>沪电股份</w:t>
            </w:r>
          </w:p>
        </w:tc>
        <w:tc>
          <w:tcPr>
            <w:tcW w:w="1276" w:type="dxa"/>
            <w:vAlign w:val="center"/>
          </w:tcPr>
          <w:p w14:paraId="3C809F86" w14:textId="77777777" w:rsidR="00467645" w:rsidRDefault="005C5C89">
            <w:pPr>
              <w:jc w:val="right"/>
            </w:pPr>
            <w:r>
              <w:rPr>
                <w:rFonts w:eastAsiaTheme="minorEastAsia"/>
                <w:color w:val="000000" w:themeColor="text1"/>
                <w:szCs w:val="21"/>
              </w:rPr>
              <w:t>2,100.00</w:t>
            </w:r>
          </w:p>
        </w:tc>
        <w:tc>
          <w:tcPr>
            <w:tcW w:w="1842" w:type="dxa"/>
            <w:vAlign w:val="center"/>
          </w:tcPr>
          <w:p w14:paraId="2D74A814" w14:textId="77777777" w:rsidR="00467645" w:rsidRDefault="005C5C89">
            <w:pPr>
              <w:jc w:val="right"/>
            </w:pPr>
            <w:r>
              <w:rPr>
                <w:rFonts w:eastAsiaTheme="minorEastAsia"/>
                <w:color w:val="000000" w:themeColor="text1"/>
                <w:szCs w:val="21"/>
              </w:rPr>
              <w:t>76,650.00</w:t>
            </w:r>
          </w:p>
        </w:tc>
        <w:tc>
          <w:tcPr>
            <w:tcW w:w="1616" w:type="dxa"/>
            <w:vAlign w:val="center"/>
          </w:tcPr>
          <w:p w14:paraId="6F60DD48" w14:textId="77777777" w:rsidR="00467645" w:rsidRDefault="005C5C89">
            <w:pPr>
              <w:jc w:val="right"/>
            </w:pPr>
            <w:r>
              <w:rPr>
                <w:rFonts w:eastAsiaTheme="minorEastAsia"/>
                <w:color w:val="000000" w:themeColor="text1"/>
                <w:szCs w:val="21"/>
              </w:rPr>
              <w:t>0.48</w:t>
            </w:r>
          </w:p>
        </w:tc>
      </w:tr>
      <w:tr w:rsidR="00467645" w14:paraId="284359C7" w14:textId="77777777">
        <w:tc>
          <w:tcPr>
            <w:tcW w:w="817" w:type="dxa"/>
            <w:vAlign w:val="center"/>
          </w:tcPr>
          <w:p w14:paraId="513421B9" w14:textId="77777777" w:rsidR="00467645" w:rsidRDefault="005C5C89">
            <w:pPr>
              <w:jc w:val="center"/>
            </w:pPr>
            <w:r>
              <w:rPr>
                <w:rFonts w:eastAsiaTheme="minorEastAsia"/>
                <w:color w:val="000000" w:themeColor="text1"/>
                <w:szCs w:val="21"/>
              </w:rPr>
              <w:t>62</w:t>
            </w:r>
          </w:p>
        </w:tc>
        <w:tc>
          <w:tcPr>
            <w:tcW w:w="1276" w:type="dxa"/>
            <w:vAlign w:val="center"/>
          </w:tcPr>
          <w:p w14:paraId="57FE9EBB" w14:textId="77777777" w:rsidR="00467645" w:rsidRDefault="005C5C89">
            <w:pPr>
              <w:jc w:val="center"/>
            </w:pPr>
            <w:r>
              <w:rPr>
                <w:rFonts w:eastAsiaTheme="minorEastAsia"/>
                <w:color w:val="000000" w:themeColor="text1"/>
                <w:szCs w:val="21"/>
              </w:rPr>
              <w:t>600141</w:t>
            </w:r>
          </w:p>
        </w:tc>
        <w:tc>
          <w:tcPr>
            <w:tcW w:w="1701" w:type="dxa"/>
            <w:vAlign w:val="center"/>
          </w:tcPr>
          <w:p w14:paraId="5E1C54AF" w14:textId="77777777" w:rsidR="00467645" w:rsidRDefault="005C5C89">
            <w:pPr>
              <w:jc w:val="center"/>
            </w:pPr>
            <w:r>
              <w:rPr>
                <w:rFonts w:eastAsiaTheme="minorEastAsia"/>
                <w:color w:val="000000" w:themeColor="text1"/>
                <w:szCs w:val="21"/>
              </w:rPr>
              <w:t>兴发集团</w:t>
            </w:r>
          </w:p>
        </w:tc>
        <w:tc>
          <w:tcPr>
            <w:tcW w:w="1276" w:type="dxa"/>
            <w:vAlign w:val="center"/>
          </w:tcPr>
          <w:p w14:paraId="7FE994DD" w14:textId="77777777" w:rsidR="00467645" w:rsidRDefault="005C5C89">
            <w:pPr>
              <w:jc w:val="right"/>
            </w:pPr>
            <w:r>
              <w:rPr>
                <w:rFonts w:eastAsiaTheme="minorEastAsia"/>
                <w:color w:val="000000" w:themeColor="text1"/>
                <w:szCs w:val="21"/>
              </w:rPr>
              <w:t>4,000.00</w:t>
            </w:r>
          </w:p>
        </w:tc>
        <w:tc>
          <w:tcPr>
            <w:tcW w:w="1842" w:type="dxa"/>
            <w:vAlign w:val="center"/>
          </w:tcPr>
          <w:p w14:paraId="3F00D394" w14:textId="77777777" w:rsidR="00467645" w:rsidRDefault="005C5C89">
            <w:pPr>
              <w:jc w:val="right"/>
            </w:pPr>
            <w:r>
              <w:rPr>
                <w:rFonts w:eastAsiaTheme="minorEastAsia"/>
                <w:color w:val="000000" w:themeColor="text1"/>
                <w:szCs w:val="21"/>
              </w:rPr>
              <w:t>76,320.00</w:t>
            </w:r>
          </w:p>
        </w:tc>
        <w:tc>
          <w:tcPr>
            <w:tcW w:w="1616" w:type="dxa"/>
            <w:vAlign w:val="center"/>
          </w:tcPr>
          <w:p w14:paraId="1DC1A0D2" w14:textId="77777777" w:rsidR="00467645" w:rsidRDefault="005C5C89">
            <w:pPr>
              <w:jc w:val="right"/>
            </w:pPr>
            <w:r>
              <w:rPr>
                <w:rFonts w:eastAsiaTheme="minorEastAsia"/>
                <w:color w:val="000000" w:themeColor="text1"/>
                <w:szCs w:val="21"/>
              </w:rPr>
              <w:t>0.48</w:t>
            </w:r>
          </w:p>
        </w:tc>
      </w:tr>
      <w:tr w:rsidR="00467645" w14:paraId="064A311C" w14:textId="77777777">
        <w:tc>
          <w:tcPr>
            <w:tcW w:w="817" w:type="dxa"/>
            <w:vAlign w:val="center"/>
          </w:tcPr>
          <w:p w14:paraId="3AD7F7B1" w14:textId="77777777" w:rsidR="00467645" w:rsidRDefault="005C5C89">
            <w:pPr>
              <w:jc w:val="center"/>
            </w:pPr>
            <w:r>
              <w:rPr>
                <w:rFonts w:eastAsiaTheme="minorEastAsia"/>
                <w:color w:val="000000" w:themeColor="text1"/>
                <w:szCs w:val="21"/>
              </w:rPr>
              <w:t>63</w:t>
            </w:r>
          </w:p>
        </w:tc>
        <w:tc>
          <w:tcPr>
            <w:tcW w:w="1276" w:type="dxa"/>
            <w:vAlign w:val="center"/>
          </w:tcPr>
          <w:p w14:paraId="0A461752" w14:textId="77777777" w:rsidR="00467645" w:rsidRDefault="005C5C89">
            <w:pPr>
              <w:jc w:val="center"/>
            </w:pPr>
            <w:r>
              <w:rPr>
                <w:rFonts w:eastAsiaTheme="minorEastAsia"/>
                <w:color w:val="000000" w:themeColor="text1"/>
                <w:szCs w:val="21"/>
              </w:rPr>
              <w:t>600482</w:t>
            </w:r>
          </w:p>
        </w:tc>
        <w:tc>
          <w:tcPr>
            <w:tcW w:w="1701" w:type="dxa"/>
            <w:vAlign w:val="center"/>
          </w:tcPr>
          <w:p w14:paraId="3DF96C59" w14:textId="77777777" w:rsidR="00467645" w:rsidRDefault="005C5C89">
            <w:pPr>
              <w:jc w:val="center"/>
            </w:pPr>
            <w:r>
              <w:rPr>
                <w:rFonts w:eastAsiaTheme="minorEastAsia"/>
                <w:color w:val="000000" w:themeColor="text1"/>
                <w:szCs w:val="21"/>
              </w:rPr>
              <w:t>中国动力</w:t>
            </w:r>
          </w:p>
        </w:tc>
        <w:tc>
          <w:tcPr>
            <w:tcW w:w="1276" w:type="dxa"/>
            <w:vAlign w:val="center"/>
          </w:tcPr>
          <w:p w14:paraId="24BE57B8" w14:textId="77777777" w:rsidR="00467645" w:rsidRDefault="005C5C89">
            <w:pPr>
              <w:jc w:val="right"/>
            </w:pPr>
            <w:r>
              <w:rPr>
                <w:rFonts w:eastAsiaTheme="minorEastAsia"/>
                <w:color w:val="000000" w:themeColor="text1"/>
                <w:szCs w:val="21"/>
              </w:rPr>
              <w:t>3,900.00</w:t>
            </w:r>
          </w:p>
        </w:tc>
        <w:tc>
          <w:tcPr>
            <w:tcW w:w="1842" w:type="dxa"/>
            <w:vAlign w:val="center"/>
          </w:tcPr>
          <w:p w14:paraId="3537E8F7" w14:textId="77777777" w:rsidR="00467645" w:rsidRDefault="005C5C89">
            <w:pPr>
              <w:jc w:val="right"/>
            </w:pPr>
            <w:r>
              <w:rPr>
                <w:rFonts w:eastAsiaTheme="minorEastAsia"/>
                <w:color w:val="000000" w:themeColor="text1"/>
                <w:szCs w:val="21"/>
              </w:rPr>
              <w:t>75,972.00</w:t>
            </w:r>
          </w:p>
        </w:tc>
        <w:tc>
          <w:tcPr>
            <w:tcW w:w="1616" w:type="dxa"/>
            <w:vAlign w:val="center"/>
          </w:tcPr>
          <w:p w14:paraId="3CF10B45" w14:textId="77777777" w:rsidR="00467645" w:rsidRDefault="005C5C89">
            <w:pPr>
              <w:jc w:val="right"/>
            </w:pPr>
            <w:r>
              <w:rPr>
                <w:rFonts w:eastAsiaTheme="minorEastAsia"/>
                <w:color w:val="000000" w:themeColor="text1"/>
                <w:szCs w:val="21"/>
              </w:rPr>
              <w:t>0.48</w:t>
            </w:r>
          </w:p>
        </w:tc>
      </w:tr>
      <w:tr w:rsidR="00467645" w14:paraId="7E0FEC18" w14:textId="77777777">
        <w:tc>
          <w:tcPr>
            <w:tcW w:w="817" w:type="dxa"/>
            <w:vAlign w:val="center"/>
          </w:tcPr>
          <w:p w14:paraId="674AA6E2" w14:textId="77777777" w:rsidR="00467645" w:rsidRDefault="005C5C89">
            <w:pPr>
              <w:jc w:val="center"/>
            </w:pPr>
            <w:r>
              <w:rPr>
                <w:rFonts w:eastAsiaTheme="minorEastAsia"/>
                <w:color w:val="000000" w:themeColor="text1"/>
                <w:szCs w:val="21"/>
              </w:rPr>
              <w:t>64</w:t>
            </w:r>
          </w:p>
        </w:tc>
        <w:tc>
          <w:tcPr>
            <w:tcW w:w="1276" w:type="dxa"/>
            <w:vAlign w:val="center"/>
          </w:tcPr>
          <w:p w14:paraId="35F11048" w14:textId="77777777" w:rsidR="00467645" w:rsidRDefault="005C5C89">
            <w:pPr>
              <w:jc w:val="center"/>
            </w:pPr>
            <w:r>
              <w:rPr>
                <w:rFonts w:eastAsiaTheme="minorEastAsia"/>
                <w:color w:val="000000" w:themeColor="text1"/>
                <w:szCs w:val="21"/>
              </w:rPr>
              <w:t>600707</w:t>
            </w:r>
          </w:p>
        </w:tc>
        <w:tc>
          <w:tcPr>
            <w:tcW w:w="1701" w:type="dxa"/>
            <w:vAlign w:val="center"/>
          </w:tcPr>
          <w:p w14:paraId="7C0A6E5F" w14:textId="77777777" w:rsidR="00467645" w:rsidRDefault="005C5C89">
            <w:pPr>
              <w:jc w:val="center"/>
            </w:pPr>
            <w:r>
              <w:rPr>
                <w:rFonts w:eastAsiaTheme="minorEastAsia"/>
                <w:color w:val="000000" w:themeColor="text1"/>
                <w:szCs w:val="21"/>
              </w:rPr>
              <w:t>彩虹股份</w:t>
            </w:r>
          </w:p>
        </w:tc>
        <w:tc>
          <w:tcPr>
            <w:tcW w:w="1276" w:type="dxa"/>
            <w:vAlign w:val="center"/>
          </w:tcPr>
          <w:p w14:paraId="37393902" w14:textId="77777777" w:rsidR="00467645" w:rsidRDefault="005C5C89">
            <w:pPr>
              <w:jc w:val="right"/>
            </w:pPr>
            <w:r>
              <w:rPr>
                <w:rFonts w:eastAsiaTheme="minorEastAsia"/>
                <w:color w:val="000000" w:themeColor="text1"/>
                <w:szCs w:val="21"/>
              </w:rPr>
              <w:t>11,100.00</w:t>
            </w:r>
          </w:p>
        </w:tc>
        <w:tc>
          <w:tcPr>
            <w:tcW w:w="1842" w:type="dxa"/>
            <w:vAlign w:val="center"/>
          </w:tcPr>
          <w:p w14:paraId="294CDD5E" w14:textId="77777777" w:rsidR="00467645" w:rsidRDefault="005C5C89">
            <w:pPr>
              <w:jc w:val="right"/>
            </w:pPr>
            <w:r>
              <w:rPr>
                <w:rFonts w:eastAsiaTheme="minorEastAsia"/>
                <w:color w:val="000000" w:themeColor="text1"/>
                <w:szCs w:val="21"/>
              </w:rPr>
              <w:t>75,591.00</w:t>
            </w:r>
          </w:p>
        </w:tc>
        <w:tc>
          <w:tcPr>
            <w:tcW w:w="1616" w:type="dxa"/>
            <w:vAlign w:val="center"/>
          </w:tcPr>
          <w:p w14:paraId="04D5183F" w14:textId="77777777" w:rsidR="00467645" w:rsidRDefault="005C5C89">
            <w:pPr>
              <w:jc w:val="right"/>
            </w:pPr>
            <w:r>
              <w:rPr>
                <w:rFonts w:eastAsiaTheme="minorEastAsia"/>
                <w:color w:val="000000" w:themeColor="text1"/>
                <w:szCs w:val="21"/>
              </w:rPr>
              <w:t>0.48</w:t>
            </w:r>
          </w:p>
        </w:tc>
      </w:tr>
      <w:tr w:rsidR="00467645" w14:paraId="3C99CDF6" w14:textId="77777777">
        <w:tc>
          <w:tcPr>
            <w:tcW w:w="817" w:type="dxa"/>
            <w:vAlign w:val="center"/>
          </w:tcPr>
          <w:p w14:paraId="43E1524C" w14:textId="77777777" w:rsidR="00467645" w:rsidRDefault="005C5C89">
            <w:pPr>
              <w:jc w:val="center"/>
            </w:pPr>
            <w:r>
              <w:rPr>
                <w:rFonts w:eastAsiaTheme="minorEastAsia"/>
                <w:color w:val="000000" w:themeColor="text1"/>
                <w:szCs w:val="21"/>
              </w:rPr>
              <w:t>65</w:t>
            </w:r>
          </w:p>
        </w:tc>
        <w:tc>
          <w:tcPr>
            <w:tcW w:w="1276" w:type="dxa"/>
            <w:vAlign w:val="center"/>
          </w:tcPr>
          <w:p w14:paraId="361F17EF" w14:textId="77777777" w:rsidR="00467645" w:rsidRDefault="005C5C89">
            <w:pPr>
              <w:jc w:val="center"/>
            </w:pPr>
            <w:r>
              <w:rPr>
                <w:rFonts w:eastAsiaTheme="minorEastAsia"/>
                <w:color w:val="000000" w:themeColor="text1"/>
                <w:szCs w:val="21"/>
              </w:rPr>
              <w:t>600956</w:t>
            </w:r>
          </w:p>
        </w:tc>
        <w:tc>
          <w:tcPr>
            <w:tcW w:w="1701" w:type="dxa"/>
            <w:vAlign w:val="center"/>
          </w:tcPr>
          <w:p w14:paraId="61E5FBFF" w14:textId="77777777" w:rsidR="00467645" w:rsidRDefault="005C5C89">
            <w:pPr>
              <w:jc w:val="center"/>
            </w:pPr>
            <w:r>
              <w:rPr>
                <w:rFonts w:eastAsiaTheme="minorEastAsia"/>
                <w:color w:val="000000" w:themeColor="text1"/>
                <w:szCs w:val="21"/>
              </w:rPr>
              <w:t>新天绿能</w:t>
            </w:r>
          </w:p>
        </w:tc>
        <w:tc>
          <w:tcPr>
            <w:tcW w:w="1276" w:type="dxa"/>
            <w:vAlign w:val="center"/>
          </w:tcPr>
          <w:p w14:paraId="4F014D1D" w14:textId="77777777" w:rsidR="00467645" w:rsidRDefault="005C5C89">
            <w:pPr>
              <w:jc w:val="right"/>
            </w:pPr>
            <w:r>
              <w:rPr>
                <w:rFonts w:eastAsiaTheme="minorEastAsia"/>
                <w:color w:val="000000" w:themeColor="text1"/>
                <w:szCs w:val="21"/>
              </w:rPr>
              <w:t>9,200.00</w:t>
            </w:r>
          </w:p>
        </w:tc>
        <w:tc>
          <w:tcPr>
            <w:tcW w:w="1842" w:type="dxa"/>
            <w:vAlign w:val="center"/>
          </w:tcPr>
          <w:p w14:paraId="7FF82574" w14:textId="77777777" w:rsidR="00467645" w:rsidRDefault="005C5C89">
            <w:pPr>
              <w:jc w:val="right"/>
            </w:pPr>
            <w:r>
              <w:rPr>
                <w:rFonts w:eastAsiaTheme="minorEastAsia"/>
                <w:color w:val="000000" w:themeColor="text1"/>
                <w:szCs w:val="21"/>
              </w:rPr>
              <w:t>75,164.00</w:t>
            </w:r>
          </w:p>
        </w:tc>
        <w:tc>
          <w:tcPr>
            <w:tcW w:w="1616" w:type="dxa"/>
            <w:vAlign w:val="center"/>
          </w:tcPr>
          <w:p w14:paraId="6DC1BDC3" w14:textId="77777777" w:rsidR="00467645" w:rsidRDefault="005C5C89">
            <w:pPr>
              <w:jc w:val="right"/>
            </w:pPr>
            <w:r>
              <w:rPr>
                <w:rFonts w:eastAsiaTheme="minorEastAsia"/>
                <w:color w:val="000000" w:themeColor="text1"/>
                <w:szCs w:val="21"/>
              </w:rPr>
              <w:t>0.47</w:t>
            </w:r>
          </w:p>
        </w:tc>
      </w:tr>
      <w:tr w:rsidR="00467645" w14:paraId="0F0AD504" w14:textId="77777777">
        <w:tc>
          <w:tcPr>
            <w:tcW w:w="817" w:type="dxa"/>
            <w:vAlign w:val="center"/>
          </w:tcPr>
          <w:p w14:paraId="737F3466" w14:textId="77777777" w:rsidR="00467645" w:rsidRDefault="005C5C89">
            <w:pPr>
              <w:jc w:val="center"/>
            </w:pPr>
            <w:r>
              <w:rPr>
                <w:rFonts w:eastAsiaTheme="minorEastAsia"/>
                <w:color w:val="000000" w:themeColor="text1"/>
                <w:szCs w:val="21"/>
              </w:rPr>
              <w:t>66</w:t>
            </w:r>
          </w:p>
        </w:tc>
        <w:tc>
          <w:tcPr>
            <w:tcW w:w="1276" w:type="dxa"/>
            <w:vAlign w:val="center"/>
          </w:tcPr>
          <w:p w14:paraId="720A2BAE" w14:textId="77777777" w:rsidR="00467645" w:rsidRDefault="005C5C89">
            <w:pPr>
              <w:jc w:val="center"/>
            </w:pPr>
            <w:r>
              <w:rPr>
                <w:rFonts w:eastAsiaTheme="minorEastAsia"/>
                <w:color w:val="000000" w:themeColor="text1"/>
                <w:szCs w:val="21"/>
              </w:rPr>
              <w:t>300207</w:t>
            </w:r>
          </w:p>
        </w:tc>
        <w:tc>
          <w:tcPr>
            <w:tcW w:w="1701" w:type="dxa"/>
            <w:vAlign w:val="center"/>
          </w:tcPr>
          <w:p w14:paraId="0B3AB185" w14:textId="77777777" w:rsidR="00467645" w:rsidRDefault="005C5C89">
            <w:pPr>
              <w:jc w:val="center"/>
            </w:pPr>
            <w:r>
              <w:rPr>
                <w:rFonts w:eastAsiaTheme="minorEastAsia"/>
                <w:color w:val="000000" w:themeColor="text1"/>
                <w:szCs w:val="21"/>
              </w:rPr>
              <w:t>欣旺达</w:t>
            </w:r>
          </w:p>
        </w:tc>
        <w:tc>
          <w:tcPr>
            <w:tcW w:w="1276" w:type="dxa"/>
            <w:vAlign w:val="center"/>
          </w:tcPr>
          <w:p w14:paraId="65B8DFCE" w14:textId="77777777" w:rsidR="00467645" w:rsidRDefault="005C5C89">
            <w:pPr>
              <w:jc w:val="right"/>
            </w:pPr>
            <w:r>
              <w:rPr>
                <w:rFonts w:eastAsiaTheme="minorEastAsia"/>
                <w:color w:val="000000" w:themeColor="text1"/>
                <w:szCs w:val="21"/>
              </w:rPr>
              <w:t>4,900.00</w:t>
            </w:r>
          </w:p>
        </w:tc>
        <w:tc>
          <w:tcPr>
            <w:tcW w:w="1842" w:type="dxa"/>
            <w:vAlign w:val="center"/>
          </w:tcPr>
          <w:p w14:paraId="006ECD4A" w14:textId="77777777" w:rsidR="00467645" w:rsidRDefault="005C5C89">
            <w:pPr>
              <w:jc w:val="right"/>
            </w:pPr>
            <w:r>
              <w:rPr>
                <w:rFonts w:eastAsiaTheme="minorEastAsia"/>
                <w:color w:val="000000" w:themeColor="text1"/>
                <w:szCs w:val="21"/>
              </w:rPr>
              <w:t>74,333.00</w:t>
            </w:r>
          </w:p>
        </w:tc>
        <w:tc>
          <w:tcPr>
            <w:tcW w:w="1616" w:type="dxa"/>
            <w:vAlign w:val="center"/>
          </w:tcPr>
          <w:p w14:paraId="35C62F21" w14:textId="77777777" w:rsidR="00467645" w:rsidRDefault="005C5C89">
            <w:pPr>
              <w:jc w:val="right"/>
            </w:pPr>
            <w:r>
              <w:rPr>
                <w:rFonts w:eastAsiaTheme="minorEastAsia"/>
                <w:color w:val="000000" w:themeColor="text1"/>
                <w:szCs w:val="21"/>
              </w:rPr>
              <w:t>0.47</w:t>
            </w:r>
          </w:p>
        </w:tc>
      </w:tr>
      <w:tr w:rsidR="00467645" w14:paraId="633FB0EE" w14:textId="77777777">
        <w:tc>
          <w:tcPr>
            <w:tcW w:w="817" w:type="dxa"/>
            <w:vAlign w:val="center"/>
          </w:tcPr>
          <w:p w14:paraId="2D9AB918" w14:textId="77777777" w:rsidR="00467645" w:rsidRDefault="005C5C89">
            <w:pPr>
              <w:jc w:val="center"/>
            </w:pPr>
            <w:r>
              <w:rPr>
                <w:rFonts w:eastAsiaTheme="minorEastAsia"/>
                <w:color w:val="000000" w:themeColor="text1"/>
                <w:szCs w:val="21"/>
              </w:rPr>
              <w:t>67</w:t>
            </w:r>
          </w:p>
        </w:tc>
        <w:tc>
          <w:tcPr>
            <w:tcW w:w="1276" w:type="dxa"/>
            <w:vAlign w:val="center"/>
          </w:tcPr>
          <w:p w14:paraId="23BBA1DE" w14:textId="77777777" w:rsidR="00467645" w:rsidRDefault="005C5C89">
            <w:pPr>
              <w:jc w:val="center"/>
            </w:pPr>
            <w:r>
              <w:rPr>
                <w:rFonts w:eastAsiaTheme="minorEastAsia"/>
                <w:color w:val="000000" w:themeColor="text1"/>
                <w:szCs w:val="21"/>
              </w:rPr>
              <w:t>600549</w:t>
            </w:r>
          </w:p>
        </w:tc>
        <w:tc>
          <w:tcPr>
            <w:tcW w:w="1701" w:type="dxa"/>
            <w:vAlign w:val="center"/>
          </w:tcPr>
          <w:p w14:paraId="703D7472" w14:textId="77777777" w:rsidR="00467645" w:rsidRDefault="005C5C89">
            <w:pPr>
              <w:jc w:val="center"/>
            </w:pPr>
            <w:r>
              <w:rPr>
                <w:rFonts w:eastAsiaTheme="minorEastAsia"/>
                <w:color w:val="000000" w:themeColor="text1"/>
                <w:szCs w:val="21"/>
              </w:rPr>
              <w:t>厦门钨业</w:t>
            </w:r>
          </w:p>
        </w:tc>
        <w:tc>
          <w:tcPr>
            <w:tcW w:w="1276" w:type="dxa"/>
            <w:vAlign w:val="center"/>
          </w:tcPr>
          <w:p w14:paraId="00A93F77" w14:textId="77777777" w:rsidR="00467645" w:rsidRDefault="005C5C89">
            <w:pPr>
              <w:jc w:val="right"/>
            </w:pPr>
            <w:r>
              <w:rPr>
                <w:rFonts w:eastAsiaTheme="minorEastAsia"/>
                <w:color w:val="000000" w:themeColor="text1"/>
                <w:szCs w:val="21"/>
              </w:rPr>
              <w:t>4,300.00</w:t>
            </w:r>
          </w:p>
        </w:tc>
        <w:tc>
          <w:tcPr>
            <w:tcW w:w="1842" w:type="dxa"/>
            <w:vAlign w:val="center"/>
          </w:tcPr>
          <w:p w14:paraId="77F46A0E" w14:textId="77777777" w:rsidR="00467645" w:rsidRDefault="005C5C89">
            <w:pPr>
              <w:jc w:val="right"/>
            </w:pPr>
            <w:r>
              <w:rPr>
                <w:rFonts w:eastAsiaTheme="minorEastAsia"/>
                <w:color w:val="000000" w:themeColor="text1"/>
                <w:szCs w:val="21"/>
              </w:rPr>
              <w:t>74,175.00</w:t>
            </w:r>
          </w:p>
        </w:tc>
        <w:tc>
          <w:tcPr>
            <w:tcW w:w="1616" w:type="dxa"/>
            <w:vAlign w:val="center"/>
          </w:tcPr>
          <w:p w14:paraId="76959345" w14:textId="77777777" w:rsidR="00467645" w:rsidRDefault="005C5C89">
            <w:pPr>
              <w:jc w:val="right"/>
            </w:pPr>
            <w:r>
              <w:rPr>
                <w:rFonts w:eastAsiaTheme="minorEastAsia"/>
                <w:color w:val="000000" w:themeColor="text1"/>
                <w:szCs w:val="21"/>
              </w:rPr>
              <w:t>0.47</w:t>
            </w:r>
          </w:p>
        </w:tc>
      </w:tr>
      <w:tr w:rsidR="00467645" w14:paraId="26DCE81D" w14:textId="77777777">
        <w:tc>
          <w:tcPr>
            <w:tcW w:w="817" w:type="dxa"/>
            <w:vAlign w:val="center"/>
          </w:tcPr>
          <w:p w14:paraId="1D7385D6" w14:textId="77777777" w:rsidR="00467645" w:rsidRDefault="005C5C89">
            <w:pPr>
              <w:jc w:val="center"/>
            </w:pPr>
            <w:r>
              <w:rPr>
                <w:rFonts w:eastAsiaTheme="minorEastAsia"/>
                <w:color w:val="000000" w:themeColor="text1"/>
                <w:szCs w:val="21"/>
              </w:rPr>
              <w:t>68</w:t>
            </w:r>
          </w:p>
        </w:tc>
        <w:tc>
          <w:tcPr>
            <w:tcW w:w="1276" w:type="dxa"/>
            <w:vAlign w:val="center"/>
          </w:tcPr>
          <w:p w14:paraId="73E22161" w14:textId="77777777" w:rsidR="00467645" w:rsidRDefault="005C5C89">
            <w:pPr>
              <w:jc w:val="center"/>
            </w:pPr>
            <w:r>
              <w:rPr>
                <w:rFonts w:eastAsiaTheme="minorEastAsia"/>
                <w:color w:val="000000" w:themeColor="text1"/>
                <w:szCs w:val="21"/>
              </w:rPr>
              <w:t>600820</w:t>
            </w:r>
          </w:p>
        </w:tc>
        <w:tc>
          <w:tcPr>
            <w:tcW w:w="1701" w:type="dxa"/>
            <w:vAlign w:val="center"/>
          </w:tcPr>
          <w:p w14:paraId="452780BF" w14:textId="77777777" w:rsidR="00467645" w:rsidRDefault="005C5C89">
            <w:pPr>
              <w:jc w:val="center"/>
            </w:pPr>
            <w:r>
              <w:rPr>
                <w:rFonts w:eastAsiaTheme="minorEastAsia"/>
                <w:color w:val="000000" w:themeColor="text1"/>
                <w:szCs w:val="21"/>
              </w:rPr>
              <w:t>隧道股份</w:t>
            </w:r>
          </w:p>
        </w:tc>
        <w:tc>
          <w:tcPr>
            <w:tcW w:w="1276" w:type="dxa"/>
            <w:vAlign w:val="center"/>
          </w:tcPr>
          <w:p w14:paraId="1782F8A1" w14:textId="77777777" w:rsidR="00467645" w:rsidRDefault="005C5C89">
            <w:pPr>
              <w:jc w:val="right"/>
            </w:pPr>
            <w:r>
              <w:rPr>
                <w:rFonts w:eastAsiaTheme="minorEastAsia"/>
                <w:color w:val="000000" w:themeColor="text1"/>
                <w:szCs w:val="21"/>
              </w:rPr>
              <w:t>11,300.00</w:t>
            </w:r>
          </w:p>
        </w:tc>
        <w:tc>
          <w:tcPr>
            <w:tcW w:w="1842" w:type="dxa"/>
            <w:vAlign w:val="center"/>
          </w:tcPr>
          <w:p w14:paraId="1688F8C8" w14:textId="77777777" w:rsidR="00467645" w:rsidRDefault="005C5C89">
            <w:pPr>
              <w:jc w:val="right"/>
            </w:pPr>
            <w:r>
              <w:rPr>
                <w:rFonts w:eastAsiaTheme="minorEastAsia"/>
                <w:color w:val="000000" w:themeColor="text1"/>
                <w:szCs w:val="21"/>
              </w:rPr>
              <w:t>73,789.00</w:t>
            </w:r>
          </w:p>
        </w:tc>
        <w:tc>
          <w:tcPr>
            <w:tcW w:w="1616" w:type="dxa"/>
            <w:vAlign w:val="center"/>
          </w:tcPr>
          <w:p w14:paraId="1FBCBE4A" w14:textId="77777777" w:rsidR="00467645" w:rsidRDefault="005C5C89">
            <w:pPr>
              <w:jc w:val="right"/>
            </w:pPr>
            <w:r>
              <w:rPr>
                <w:rFonts w:eastAsiaTheme="minorEastAsia"/>
                <w:color w:val="000000" w:themeColor="text1"/>
                <w:szCs w:val="21"/>
              </w:rPr>
              <w:t>0.46</w:t>
            </w:r>
          </w:p>
        </w:tc>
      </w:tr>
      <w:tr w:rsidR="00467645" w14:paraId="0AC2C994" w14:textId="77777777">
        <w:tc>
          <w:tcPr>
            <w:tcW w:w="817" w:type="dxa"/>
            <w:vAlign w:val="center"/>
          </w:tcPr>
          <w:p w14:paraId="03C1621A" w14:textId="77777777" w:rsidR="00467645" w:rsidRDefault="005C5C89">
            <w:pPr>
              <w:jc w:val="center"/>
            </w:pPr>
            <w:r>
              <w:rPr>
                <w:rFonts w:eastAsiaTheme="minorEastAsia"/>
                <w:color w:val="000000" w:themeColor="text1"/>
                <w:szCs w:val="21"/>
              </w:rPr>
              <w:t>69</w:t>
            </w:r>
          </w:p>
        </w:tc>
        <w:tc>
          <w:tcPr>
            <w:tcW w:w="1276" w:type="dxa"/>
            <w:vAlign w:val="center"/>
          </w:tcPr>
          <w:p w14:paraId="2CDD3073" w14:textId="77777777" w:rsidR="00467645" w:rsidRDefault="005C5C89">
            <w:pPr>
              <w:jc w:val="center"/>
            </w:pPr>
            <w:r>
              <w:rPr>
                <w:rFonts w:eastAsiaTheme="minorEastAsia"/>
                <w:color w:val="000000" w:themeColor="text1"/>
                <w:szCs w:val="21"/>
              </w:rPr>
              <w:t>000563</w:t>
            </w:r>
          </w:p>
        </w:tc>
        <w:tc>
          <w:tcPr>
            <w:tcW w:w="1701" w:type="dxa"/>
            <w:vAlign w:val="center"/>
          </w:tcPr>
          <w:p w14:paraId="3C987DAD" w14:textId="77777777" w:rsidR="00467645" w:rsidRDefault="005C5C89">
            <w:pPr>
              <w:jc w:val="center"/>
            </w:pPr>
            <w:r>
              <w:rPr>
                <w:rFonts w:eastAsiaTheme="minorEastAsia"/>
                <w:color w:val="000000" w:themeColor="text1"/>
                <w:szCs w:val="21"/>
              </w:rPr>
              <w:t>陕国投</w:t>
            </w:r>
            <w:r>
              <w:rPr>
                <w:rFonts w:eastAsiaTheme="minorEastAsia"/>
                <w:color w:val="000000" w:themeColor="text1"/>
                <w:szCs w:val="21"/>
              </w:rPr>
              <w:t>A</w:t>
            </w:r>
          </w:p>
        </w:tc>
        <w:tc>
          <w:tcPr>
            <w:tcW w:w="1276" w:type="dxa"/>
            <w:vAlign w:val="center"/>
          </w:tcPr>
          <w:p w14:paraId="411A1DC7" w14:textId="77777777" w:rsidR="00467645" w:rsidRDefault="005C5C89">
            <w:pPr>
              <w:jc w:val="right"/>
            </w:pPr>
            <w:r>
              <w:rPr>
                <w:rFonts w:eastAsiaTheme="minorEastAsia"/>
                <w:color w:val="000000" w:themeColor="text1"/>
                <w:szCs w:val="21"/>
              </w:rPr>
              <w:t>26,500.00</w:t>
            </w:r>
          </w:p>
        </w:tc>
        <w:tc>
          <w:tcPr>
            <w:tcW w:w="1842" w:type="dxa"/>
            <w:vAlign w:val="center"/>
          </w:tcPr>
          <w:p w14:paraId="21F54385" w14:textId="77777777" w:rsidR="00467645" w:rsidRDefault="005C5C89">
            <w:pPr>
              <w:jc w:val="right"/>
            </w:pPr>
            <w:r>
              <w:rPr>
                <w:rFonts w:eastAsiaTheme="minorEastAsia"/>
                <w:color w:val="000000" w:themeColor="text1"/>
                <w:szCs w:val="21"/>
              </w:rPr>
              <w:t>72,875.00</w:t>
            </w:r>
          </w:p>
        </w:tc>
        <w:tc>
          <w:tcPr>
            <w:tcW w:w="1616" w:type="dxa"/>
            <w:vAlign w:val="center"/>
          </w:tcPr>
          <w:p w14:paraId="592C1231" w14:textId="77777777" w:rsidR="00467645" w:rsidRDefault="005C5C89">
            <w:pPr>
              <w:jc w:val="right"/>
            </w:pPr>
            <w:r>
              <w:rPr>
                <w:rFonts w:eastAsiaTheme="minorEastAsia"/>
                <w:color w:val="000000" w:themeColor="text1"/>
                <w:szCs w:val="21"/>
              </w:rPr>
              <w:t>0.46</w:t>
            </w:r>
          </w:p>
        </w:tc>
      </w:tr>
      <w:tr w:rsidR="00467645" w14:paraId="56627CB5" w14:textId="77777777">
        <w:tc>
          <w:tcPr>
            <w:tcW w:w="817" w:type="dxa"/>
            <w:vAlign w:val="center"/>
          </w:tcPr>
          <w:p w14:paraId="6DBBFC31" w14:textId="77777777" w:rsidR="00467645" w:rsidRDefault="005C5C89">
            <w:pPr>
              <w:jc w:val="center"/>
            </w:pPr>
            <w:r>
              <w:rPr>
                <w:rFonts w:eastAsiaTheme="minorEastAsia"/>
                <w:color w:val="000000" w:themeColor="text1"/>
                <w:szCs w:val="21"/>
              </w:rPr>
              <w:t>70</w:t>
            </w:r>
          </w:p>
        </w:tc>
        <w:tc>
          <w:tcPr>
            <w:tcW w:w="1276" w:type="dxa"/>
            <w:vAlign w:val="center"/>
          </w:tcPr>
          <w:p w14:paraId="5FC6E44D" w14:textId="77777777" w:rsidR="00467645" w:rsidRDefault="005C5C89">
            <w:pPr>
              <w:jc w:val="center"/>
            </w:pPr>
            <w:r>
              <w:rPr>
                <w:rFonts w:eastAsiaTheme="minorEastAsia"/>
                <w:color w:val="000000" w:themeColor="text1"/>
                <w:szCs w:val="21"/>
              </w:rPr>
              <w:t>600970</w:t>
            </w:r>
          </w:p>
        </w:tc>
        <w:tc>
          <w:tcPr>
            <w:tcW w:w="1701" w:type="dxa"/>
            <w:vAlign w:val="center"/>
          </w:tcPr>
          <w:p w14:paraId="6C314B97" w14:textId="77777777" w:rsidR="00467645" w:rsidRDefault="005C5C89">
            <w:pPr>
              <w:jc w:val="center"/>
            </w:pPr>
            <w:r>
              <w:rPr>
                <w:rFonts w:eastAsiaTheme="minorEastAsia"/>
                <w:color w:val="000000" w:themeColor="text1"/>
                <w:szCs w:val="21"/>
              </w:rPr>
              <w:t>中材国际</w:t>
            </w:r>
          </w:p>
        </w:tc>
        <w:tc>
          <w:tcPr>
            <w:tcW w:w="1276" w:type="dxa"/>
            <w:vAlign w:val="center"/>
          </w:tcPr>
          <w:p w14:paraId="3A2DD618" w14:textId="77777777" w:rsidR="00467645" w:rsidRDefault="005C5C89">
            <w:pPr>
              <w:jc w:val="right"/>
            </w:pPr>
            <w:r>
              <w:rPr>
                <w:rFonts w:eastAsiaTheme="minorEastAsia"/>
                <w:color w:val="000000" w:themeColor="text1"/>
                <w:szCs w:val="21"/>
              </w:rPr>
              <w:t>5,900.00</w:t>
            </w:r>
          </w:p>
        </w:tc>
        <w:tc>
          <w:tcPr>
            <w:tcW w:w="1842" w:type="dxa"/>
            <w:vAlign w:val="center"/>
          </w:tcPr>
          <w:p w14:paraId="0B7B227A" w14:textId="77777777" w:rsidR="00467645" w:rsidRDefault="005C5C89">
            <w:pPr>
              <w:jc w:val="right"/>
            </w:pPr>
            <w:r>
              <w:rPr>
                <w:rFonts w:eastAsiaTheme="minorEastAsia"/>
                <w:color w:val="000000" w:themeColor="text1"/>
                <w:szCs w:val="21"/>
              </w:rPr>
              <w:t>71,154.00</w:t>
            </w:r>
          </w:p>
        </w:tc>
        <w:tc>
          <w:tcPr>
            <w:tcW w:w="1616" w:type="dxa"/>
            <w:vAlign w:val="center"/>
          </w:tcPr>
          <w:p w14:paraId="0DE647F0" w14:textId="77777777" w:rsidR="00467645" w:rsidRDefault="005C5C89">
            <w:pPr>
              <w:jc w:val="right"/>
            </w:pPr>
            <w:r>
              <w:rPr>
                <w:rFonts w:eastAsiaTheme="minorEastAsia"/>
                <w:color w:val="000000" w:themeColor="text1"/>
                <w:szCs w:val="21"/>
              </w:rPr>
              <w:t>0.45</w:t>
            </w:r>
          </w:p>
        </w:tc>
      </w:tr>
      <w:tr w:rsidR="00467645" w14:paraId="77AD6986" w14:textId="77777777">
        <w:tc>
          <w:tcPr>
            <w:tcW w:w="817" w:type="dxa"/>
            <w:vAlign w:val="center"/>
          </w:tcPr>
          <w:p w14:paraId="1B570047" w14:textId="77777777" w:rsidR="00467645" w:rsidRDefault="005C5C89">
            <w:pPr>
              <w:jc w:val="center"/>
            </w:pPr>
            <w:r>
              <w:rPr>
                <w:rFonts w:eastAsiaTheme="minorEastAsia"/>
                <w:color w:val="000000" w:themeColor="text1"/>
                <w:szCs w:val="21"/>
              </w:rPr>
              <w:t>71</w:t>
            </w:r>
          </w:p>
        </w:tc>
        <w:tc>
          <w:tcPr>
            <w:tcW w:w="1276" w:type="dxa"/>
            <w:vAlign w:val="center"/>
          </w:tcPr>
          <w:p w14:paraId="73B25312" w14:textId="77777777" w:rsidR="00467645" w:rsidRDefault="005C5C89">
            <w:pPr>
              <w:jc w:val="center"/>
            </w:pPr>
            <w:r>
              <w:rPr>
                <w:rFonts w:eastAsiaTheme="minorEastAsia"/>
                <w:color w:val="000000" w:themeColor="text1"/>
                <w:szCs w:val="21"/>
              </w:rPr>
              <w:t>600998</w:t>
            </w:r>
          </w:p>
        </w:tc>
        <w:tc>
          <w:tcPr>
            <w:tcW w:w="1701" w:type="dxa"/>
            <w:vAlign w:val="center"/>
          </w:tcPr>
          <w:p w14:paraId="1B29CAFC" w14:textId="77777777" w:rsidR="00467645" w:rsidRDefault="005C5C89">
            <w:pPr>
              <w:jc w:val="center"/>
            </w:pPr>
            <w:r>
              <w:rPr>
                <w:rFonts w:eastAsiaTheme="minorEastAsia"/>
                <w:color w:val="000000" w:themeColor="text1"/>
                <w:szCs w:val="21"/>
              </w:rPr>
              <w:t>九州通</w:t>
            </w:r>
          </w:p>
        </w:tc>
        <w:tc>
          <w:tcPr>
            <w:tcW w:w="1276" w:type="dxa"/>
            <w:vAlign w:val="center"/>
          </w:tcPr>
          <w:p w14:paraId="2D5CD953" w14:textId="77777777" w:rsidR="00467645" w:rsidRDefault="005C5C89">
            <w:pPr>
              <w:jc w:val="right"/>
            </w:pPr>
            <w:r>
              <w:rPr>
                <w:rFonts w:eastAsiaTheme="minorEastAsia"/>
                <w:color w:val="000000" w:themeColor="text1"/>
                <w:szCs w:val="21"/>
              </w:rPr>
              <w:t>14,455.00</w:t>
            </w:r>
          </w:p>
        </w:tc>
        <w:tc>
          <w:tcPr>
            <w:tcW w:w="1842" w:type="dxa"/>
            <w:vAlign w:val="center"/>
          </w:tcPr>
          <w:p w14:paraId="5E0A0C55" w14:textId="77777777" w:rsidR="00467645" w:rsidRDefault="005C5C89">
            <w:pPr>
              <w:jc w:val="right"/>
            </w:pPr>
            <w:r>
              <w:rPr>
                <w:rFonts w:eastAsiaTheme="minorEastAsia"/>
                <w:color w:val="000000" w:themeColor="text1"/>
                <w:szCs w:val="21"/>
              </w:rPr>
              <w:t>70,540.40</w:t>
            </w:r>
          </w:p>
        </w:tc>
        <w:tc>
          <w:tcPr>
            <w:tcW w:w="1616" w:type="dxa"/>
            <w:vAlign w:val="center"/>
          </w:tcPr>
          <w:p w14:paraId="42880826" w14:textId="77777777" w:rsidR="00467645" w:rsidRDefault="005C5C89">
            <w:pPr>
              <w:jc w:val="right"/>
            </w:pPr>
            <w:r>
              <w:rPr>
                <w:rFonts w:eastAsiaTheme="minorEastAsia"/>
                <w:color w:val="000000" w:themeColor="text1"/>
                <w:szCs w:val="21"/>
              </w:rPr>
              <w:t>0.44</w:t>
            </w:r>
          </w:p>
        </w:tc>
      </w:tr>
      <w:tr w:rsidR="00467645" w14:paraId="12C3111F" w14:textId="77777777">
        <w:tc>
          <w:tcPr>
            <w:tcW w:w="817" w:type="dxa"/>
            <w:vAlign w:val="center"/>
          </w:tcPr>
          <w:p w14:paraId="52B64412" w14:textId="77777777" w:rsidR="00467645" w:rsidRDefault="005C5C89">
            <w:pPr>
              <w:jc w:val="center"/>
            </w:pPr>
            <w:r>
              <w:rPr>
                <w:rFonts w:eastAsiaTheme="minorEastAsia"/>
                <w:color w:val="000000" w:themeColor="text1"/>
                <w:szCs w:val="21"/>
              </w:rPr>
              <w:t>72</w:t>
            </w:r>
          </w:p>
        </w:tc>
        <w:tc>
          <w:tcPr>
            <w:tcW w:w="1276" w:type="dxa"/>
            <w:vAlign w:val="center"/>
          </w:tcPr>
          <w:p w14:paraId="355E5343" w14:textId="77777777" w:rsidR="00467645" w:rsidRDefault="005C5C89">
            <w:pPr>
              <w:jc w:val="center"/>
            </w:pPr>
            <w:r>
              <w:rPr>
                <w:rFonts w:eastAsiaTheme="minorEastAsia"/>
                <w:color w:val="000000" w:themeColor="text1"/>
                <w:szCs w:val="21"/>
              </w:rPr>
              <w:t>603156</w:t>
            </w:r>
          </w:p>
        </w:tc>
        <w:tc>
          <w:tcPr>
            <w:tcW w:w="1701" w:type="dxa"/>
            <w:vAlign w:val="center"/>
          </w:tcPr>
          <w:p w14:paraId="7EACFA51" w14:textId="77777777" w:rsidR="00467645" w:rsidRDefault="005C5C89">
            <w:pPr>
              <w:jc w:val="center"/>
            </w:pPr>
            <w:r>
              <w:rPr>
                <w:rFonts w:eastAsiaTheme="minorEastAsia"/>
                <w:color w:val="000000" w:themeColor="text1"/>
                <w:szCs w:val="21"/>
              </w:rPr>
              <w:t>养元饮品</w:t>
            </w:r>
          </w:p>
        </w:tc>
        <w:tc>
          <w:tcPr>
            <w:tcW w:w="1276" w:type="dxa"/>
            <w:vAlign w:val="center"/>
          </w:tcPr>
          <w:p w14:paraId="4D0BF27B" w14:textId="77777777" w:rsidR="00467645" w:rsidRDefault="005C5C89">
            <w:pPr>
              <w:jc w:val="right"/>
            </w:pPr>
            <w:r>
              <w:rPr>
                <w:rFonts w:eastAsiaTheme="minorEastAsia"/>
                <w:color w:val="000000" w:themeColor="text1"/>
                <w:szCs w:val="21"/>
              </w:rPr>
              <w:t>3,300.00</w:t>
            </w:r>
          </w:p>
        </w:tc>
        <w:tc>
          <w:tcPr>
            <w:tcW w:w="1842" w:type="dxa"/>
            <w:vAlign w:val="center"/>
          </w:tcPr>
          <w:p w14:paraId="5E6238AA" w14:textId="77777777" w:rsidR="00467645" w:rsidRDefault="005C5C89">
            <w:pPr>
              <w:jc w:val="right"/>
            </w:pPr>
            <w:r>
              <w:rPr>
                <w:rFonts w:eastAsiaTheme="minorEastAsia"/>
                <w:color w:val="000000" w:themeColor="text1"/>
                <w:szCs w:val="21"/>
              </w:rPr>
              <w:t>70,191.00</w:t>
            </w:r>
          </w:p>
        </w:tc>
        <w:tc>
          <w:tcPr>
            <w:tcW w:w="1616" w:type="dxa"/>
            <w:vAlign w:val="center"/>
          </w:tcPr>
          <w:p w14:paraId="7924C5BE" w14:textId="77777777" w:rsidR="00467645" w:rsidRDefault="005C5C89">
            <w:pPr>
              <w:jc w:val="right"/>
            </w:pPr>
            <w:r>
              <w:rPr>
                <w:rFonts w:eastAsiaTheme="minorEastAsia"/>
                <w:color w:val="000000" w:themeColor="text1"/>
                <w:szCs w:val="21"/>
              </w:rPr>
              <w:t>0.44</w:t>
            </w:r>
          </w:p>
        </w:tc>
      </w:tr>
      <w:tr w:rsidR="00467645" w14:paraId="731B1F72" w14:textId="77777777">
        <w:tc>
          <w:tcPr>
            <w:tcW w:w="817" w:type="dxa"/>
            <w:vAlign w:val="center"/>
          </w:tcPr>
          <w:p w14:paraId="607498EB" w14:textId="77777777" w:rsidR="00467645" w:rsidRDefault="005C5C89">
            <w:pPr>
              <w:jc w:val="center"/>
            </w:pPr>
            <w:r>
              <w:rPr>
                <w:rFonts w:eastAsiaTheme="minorEastAsia"/>
                <w:color w:val="000000" w:themeColor="text1"/>
                <w:szCs w:val="21"/>
              </w:rPr>
              <w:t>73</w:t>
            </w:r>
          </w:p>
        </w:tc>
        <w:tc>
          <w:tcPr>
            <w:tcW w:w="1276" w:type="dxa"/>
            <w:vAlign w:val="center"/>
          </w:tcPr>
          <w:p w14:paraId="741B5439" w14:textId="77777777" w:rsidR="00467645" w:rsidRDefault="005C5C89">
            <w:pPr>
              <w:jc w:val="center"/>
            </w:pPr>
            <w:r>
              <w:rPr>
                <w:rFonts w:eastAsiaTheme="minorEastAsia"/>
                <w:color w:val="000000" w:themeColor="text1"/>
                <w:szCs w:val="21"/>
              </w:rPr>
              <w:t>002602</w:t>
            </w:r>
          </w:p>
        </w:tc>
        <w:tc>
          <w:tcPr>
            <w:tcW w:w="1701" w:type="dxa"/>
            <w:vAlign w:val="center"/>
          </w:tcPr>
          <w:p w14:paraId="577AFB47" w14:textId="77777777" w:rsidR="00467645" w:rsidRDefault="005C5C89">
            <w:pPr>
              <w:jc w:val="center"/>
            </w:pPr>
            <w:r>
              <w:rPr>
                <w:rFonts w:eastAsiaTheme="minorEastAsia"/>
                <w:color w:val="000000" w:themeColor="text1"/>
                <w:szCs w:val="21"/>
              </w:rPr>
              <w:t>世纪华通</w:t>
            </w:r>
          </w:p>
        </w:tc>
        <w:tc>
          <w:tcPr>
            <w:tcW w:w="1276" w:type="dxa"/>
            <w:vAlign w:val="center"/>
          </w:tcPr>
          <w:p w14:paraId="2406B447" w14:textId="77777777" w:rsidR="00467645" w:rsidRDefault="005C5C89">
            <w:pPr>
              <w:jc w:val="right"/>
            </w:pPr>
            <w:r>
              <w:rPr>
                <w:rFonts w:eastAsiaTheme="minorEastAsia"/>
                <w:color w:val="000000" w:themeColor="text1"/>
                <w:szCs w:val="21"/>
              </w:rPr>
              <w:t>20,100.00</w:t>
            </w:r>
          </w:p>
        </w:tc>
        <w:tc>
          <w:tcPr>
            <w:tcW w:w="1842" w:type="dxa"/>
            <w:vAlign w:val="center"/>
          </w:tcPr>
          <w:p w14:paraId="303EC755" w14:textId="77777777" w:rsidR="00467645" w:rsidRDefault="005C5C89">
            <w:pPr>
              <w:jc w:val="right"/>
            </w:pPr>
            <w:r>
              <w:rPr>
                <w:rFonts w:eastAsiaTheme="minorEastAsia"/>
                <w:color w:val="000000" w:themeColor="text1"/>
                <w:szCs w:val="21"/>
              </w:rPr>
              <w:t>68,943.00</w:t>
            </w:r>
          </w:p>
        </w:tc>
        <w:tc>
          <w:tcPr>
            <w:tcW w:w="1616" w:type="dxa"/>
            <w:vAlign w:val="center"/>
          </w:tcPr>
          <w:p w14:paraId="7371E2EA" w14:textId="77777777" w:rsidR="00467645" w:rsidRDefault="005C5C89">
            <w:pPr>
              <w:jc w:val="right"/>
            </w:pPr>
            <w:r>
              <w:rPr>
                <w:rFonts w:eastAsiaTheme="minorEastAsia"/>
                <w:color w:val="000000" w:themeColor="text1"/>
                <w:szCs w:val="21"/>
              </w:rPr>
              <w:t>0.43</w:t>
            </w:r>
          </w:p>
        </w:tc>
      </w:tr>
      <w:tr w:rsidR="00467645" w14:paraId="2E660070" w14:textId="77777777">
        <w:tc>
          <w:tcPr>
            <w:tcW w:w="817" w:type="dxa"/>
            <w:vAlign w:val="center"/>
          </w:tcPr>
          <w:p w14:paraId="72923CBE" w14:textId="77777777" w:rsidR="00467645" w:rsidRDefault="005C5C89">
            <w:pPr>
              <w:jc w:val="center"/>
            </w:pPr>
            <w:r>
              <w:rPr>
                <w:rFonts w:eastAsiaTheme="minorEastAsia"/>
                <w:color w:val="000000" w:themeColor="text1"/>
                <w:szCs w:val="21"/>
              </w:rPr>
              <w:t>74</w:t>
            </w:r>
          </w:p>
        </w:tc>
        <w:tc>
          <w:tcPr>
            <w:tcW w:w="1276" w:type="dxa"/>
            <w:vAlign w:val="center"/>
          </w:tcPr>
          <w:p w14:paraId="6F312740" w14:textId="77777777" w:rsidR="00467645" w:rsidRDefault="005C5C89">
            <w:pPr>
              <w:jc w:val="center"/>
            </w:pPr>
            <w:r>
              <w:rPr>
                <w:rFonts w:eastAsiaTheme="minorEastAsia"/>
                <w:color w:val="000000" w:themeColor="text1"/>
                <w:szCs w:val="21"/>
              </w:rPr>
              <w:t>603160</w:t>
            </w:r>
          </w:p>
        </w:tc>
        <w:tc>
          <w:tcPr>
            <w:tcW w:w="1701" w:type="dxa"/>
            <w:vAlign w:val="center"/>
          </w:tcPr>
          <w:p w14:paraId="4BBBC78C" w14:textId="77777777" w:rsidR="00467645" w:rsidRDefault="005C5C89">
            <w:pPr>
              <w:jc w:val="center"/>
            </w:pPr>
            <w:r>
              <w:rPr>
                <w:rFonts w:eastAsiaTheme="minorEastAsia"/>
                <w:color w:val="000000" w:themeColor="text1"/>
                <w:szCs w:val="21"/>
              </w:rPr>
              <w:t>汇顶科技</w:t>
            </w:r>
          </w:p>
        </w:tc>
        <w:tc>
          <w:tcPr>
            <w:tcW w:w="1276" w:type="dxa"/>
            <w:vAlign w:val="center"/>
          </w:tcPr>
          <w:p w14:paraId="7DE32517" w14:textId="77777777" w:rsidR="00467645" w:rsidRDefault="005C5C89">
            <w:pPr>
              <w:jc w:val="right"/>
            </w:pPr>
            <w:r>
              <w:rPr>
                <w:rFonts w:eastAsiaTheme="minorEastAsia"/>
                <w:color w:val="000000" w:themeColor="text1"/>
                <w:szCs w:val="21"/>
              </w:rPr>
              <w:t>1,000.00</w:t>
            </w:r>
          </w:p>
        </w:tc>
        <w:tc>
          <w:tcPr>
            <w:tcW w:w="1842" w:type="dxa"/>
            <w:vAlign w:val="center"/>
          </w:tcPr>
          <w:p w14:paraId="0E12DE64" w14:textId="77777777" w:rsidR="00467645" w:rsidRDefault="005C5C89">
            <w:pPr>
              <w:jc w:val="right"/>
            </w:pPr>
            <w:r>
              <w:rPr>
                <w:rFonts w:eastAsiaTheme="minorEastAsia"/>
                <w:color w:val="000000" w:themeColor="text1"/>
                <w:szCs w:val="21"/>
              </w:rPr>
              <w:t>68,750.00</w:t>
            </w:r>
          </w:p>
        </w:tc>
        <w:tc>
          <w:tcPr>
            <w:tcW w:w="1616" w:type="dxa"/>
            <w:vAlign w:val="center"/>
          </w:tcPr>
          <w:p w14:paraId="04EA5FB3" w14:textId="77777777" w:rsidR="00467645" w:rsidRDefault="005C5C89">
            <w:pPr>
              <w:jc w:val="right"/>
            </w:pPr>
            <w:r>
              <w:rPr>
                <w:rFonts w:eastAsiaTheme="minorEastAsia"/>
                <w:color w:val="000000" w:themeColor="text1"/>
                <w:szCs w:val="21"/>
              </w:rPr>
              <w:t>0.43</w:t>
            </w:r>
          </w:p>
        </w:tc>
      </w:tr>
      <w:tr w:rsidR="00467645" w14:paraId="1457E82B" w14:textId="77777777">
        <w:tc>
          <w:tcPr>
            <w:tcW w:w="817" w:type="dxa"/>
            <w:vAlign w:val="center"/>
          </w:tcPr>
          <w:p w14:paraId="1A2B9B30" w14:textId="77777777" w:rsidR="00467645" w:rsidRDefault="005C5C89">
            <w:pPr>
              <w:jc w:val="center"/>
            </w:pPr>
            <w:r>
              <w:rPr>
                <w:rFonts w:eastAsiaTheme="minorEastAsia"/>
                <w:color w:val="000000" w:themeColor="text1"/>
                <w:szCs w:val="21"/>
              </w:rPr>
              <w:t>75</w:t>
            </w:r>
          </w:p>
        </w:tc>
        <w:tc>
          <w:tcPr>
            <w:tcW w:w="1276" w:type="dxa"/>
            <w:vAlign w:val="center"/>
          </w:tcPr>
          <w:p w14:paraId="15ED3364" w14:textId="77777777" w:rsidR="00467645" w:rsidRDefault="005C5C89">
            <w:pPr>
              <w:jc w:val="center"/>
            </w:pPr>
            <w:r>
              <w:rPr>
                <w:rFonts w:eastAsiaTheme="minorEastAsia"/>
                <w:color w:val="000000" w:themeColor="text1"/>
                <w:szCs w:val="21"/>
              </w:rPr>
              <w:t>000709</w:t>
            </w:r>
          </w:p>
        </w:tc>
        <w:tc>
          <w:tcPr>
            <w:tcW w:w="1701" w:type="dxa"/>
            <w:vAlign w:val="center"/>
          </w:tcPr>
          <w:p w14:paraId="47D94A96" w14:textId="77777777" w:rsidR="00467645" w:rsidRDefault="005C5C89">
            <w:pPr>
              <w:jc w:val="center"/>
            </w:pPr>
            <w:r>
              <w:rPr>
                <w:rFonts w:eastAsiaTheme="minorEastAsia"/>
                <w:color w:val="000000" w:themeColor="text1"/>
                <w:szCs w:val="21"/>
              </w:rPr>
              <w:t>河钢股份</w:t>
            </w:r>
          </w:p>
        </w:tc>
        <w:tc>
          <w:tcPr>
            <w:tcW w:w="1276" w:type="dxa"/>
            <w:vAlign w:val="center"/>
          </w:tcPr>
          <w:p w14:paraId="760F2C5D" w14:textId="77777777" w:rsidR="00467645" w:rsidRDefault="005C5C89">
            <w:pPr>
              <w:jc w:val="right"/>
            </w:pPr>
            <w:r>
              <w:rPr>
                <w:rFonts w:eastAsiaTheme="minorEastAsia"/>
                <w:color w:val="000000" w:themeColor="text1"/>
                <w:szCs w:val="21"/>
              </w:rPr>
              <w:t>35,200.00</w:t>
            </w:r>
          </w:p>
        </w:tc>
        <w:tc>
          <w:tcPr>
            <w:tcW w:w="1842" w:type="dxa"/>
            <w:vAlign w:val="center"/>
          </w:tcPr>
          <w:p w14:paraId="3F25DDC0" w14:textId="77777777" w:rsidR="00467645" w:rsidRDefault="005C5C89">
            <w:pPr>
              <w:jc w:val="right"/>
            </w:pPr>
            <w:r>
              <w:rPr>
                <w:rFonts w:eastAsiaTheme="minorEastAsia"/>
                <w:color w:val="000000" w:themeColor="text1"/>
                <w:szCs w:val="21"/>
              </w:rPr>
              <w:t>68,288.00</w:t>
            </w:r>
          </w:p>
        </w:tc>
        <w:tc>
          <w:tcPr>
            <w:tcW w:w="1616" w:type="dxa"/>
            <w:vAlign w:val="center"/>
          </w:tcPr>
          <w:p w14:paraId="2AB8F33B" w14:textId="77777777" w:rsidR="00467645" w:rsidRDefault="005C5C89">
            <w:pPr>
              <w:jc w:val="right"/>
            </w:pPr>
            <w:r>
              <w:rPr>
                <w:rFonts w:eastAsiaTheme="minorEastAsia"/>
                <w:color w:val="000000" w:themeColor="text1"/>
                <w:szCs w:val="21"/>
              </w:rPr>
              <w:t>0.43</w:t>
            </w:r>
          </w:p>
        </w:tc>
      </w:tr>
      <w:tr w:rsidR="00467645" w14:paraId="799AEAAD" w14:textId="77777777">
        <w:tc>
          <w:tcPr>
            <w:tcW w:w="817" w:type="dxa"/>
            <w:vAlign w:val="center"/>
          </w:tcPr>
          <w:p w14:paraId="0B7262E9" w14:textId="77777777" w:rsidR="00467645" w:rsidRDefault="005C5C89">
            <w:pPr>
              <w:jc w:val="center"/>
            </w:pPr>
            <w:r>
              <w:rPr>
                <w:rFonts w:eastAsiaTheme="minorEastAsia"/>
                <w:color w:val="000000" w:themeColor="text1"/>
                <w:szCs w:val="21"/>
              </w:rPr>
              <w:t>76</w:t>
            </w:r>
          </w:p>
        </w:tc>
        <w:tc>
          <w:tcPr>
            <w:tcW w:w="1276" w:type="dxa"/>
            <w:vAlign w:val="center"/>
          </w:tcPr>
          <w:p w14:paraId="3E493B58" w14:textId="77777777" w:rsidR="00467645" w:rsidRDefault="005C5C89">
            <w:pPr>
              <w:jc w:val="center"/>
            </w:pPr>
            <w:r>
              <w:rPr>
                <w:rFonts w:eastAsiaTheme="minorEastAsia"/>
                <w:color w:val="000000" w:themeColor="text1"/>
                <w:szCs w:val="21"/>
              </w:rPr>
              <w:t>000932</w:t>
            </w:r>
          </w:p>
        </w:tc>
        <w:tc>
          <w:tcPr>
            <w:tcW w:w="1701" w:type="dxa"/>
            <w:vAlign w:val="center"/>
          </w:tcPr>
          <w:p w14:paraId="1A766960" w14:textId="77777777" w:rsidR="00467645" w:rsidRDefault="005C5C89">
            <w:pPr>
              <w:jc w:val="center"/>
            </w:pPr>
            <w:r>
              <w:rPr>
                <w:rFonts w:eastAsiaTheme="minorEastAsia"/>
                <w:color w:val="000000" w:themeColor="text1"/>
                <w:szCs w:val="21"/>
              </w:rPr>
              <w:t>华菱钢铁</w:t>
            </w:r>
          </w:p>
        </w:tc>
        <w:tc>
          <w:tcPr>
            <w:tcW w:w="1276" w:type="dxa"/>
            <w:vAlign w:val="center"/>
          </w:tcPr>
          <w:p w14:paraId="4BB54983" w14:textId="77777777" w:rsidR="00467645" w:rsidRDefault="005C5C89">
            <w:pPr>
              <w:jc w:val="right"/>
            </w:pPr>
            <w:r>
              <w:rPr>
                <w:rFonts w:eastAsiaTheme="minorEastAsia"/>
                <w:color w:val="000000" w:themeColor="text1"/>
                <w:szCs w:val="21"/>
              </w:rPr>
              <w:t>15,300.00</w:t>
            </w:r>
          </w:p>
        </w:tc>
        <w:tc>
          <w:tcPr>
            <w:tcW w:w="1842" w:type="dxa"/>
            <w:vAlign w:val="center"/>
          </w:tcPr>
          <w:p w14:paraId="04D204EE" w14:textId="77777777" w:rsidR="00467645" w:rsidRDefault="005C5C89">
            <w:pPr>
              <w:jc w:val="right"/>
            </w:pPr>
            <w:r>
              <w:rPr>
                <w:rFonts w:eastAsiaTheme="minorEastAsia"/>
                <w:color w:val="000000" w:themeColor="text1"/>
                <w:szCs w:val="21"/>
              </w:rPr>
              <w:t>67,779.00</w:t>
            </w:r>
          </w:p>
        </w:tc>
        <w:tc>
          <w:tcPr>
            <w:tcW w:w="1616" w:type="dxa"/>
            <w:vAlign w:val="center"/>
          </w:tcPr>
          <w:p w14:paraId="0813C5E1" w14:textId="77777777" w:rsidR="00467645" w:rsidRDefault="005C5C89">
            <w:pPr>
              <w:jc w:val="right"/>
            </w:pPr>
            <w:r>
              <w:rPr>
                <w:rFonts w:eastAsiaTheme="minorEastAsia"/>
                <w:color w:val="000000" w:themeColor="text1"/>
                <w:szCs w:val="21"/>
              </w:rPr>
              <w:t>0.43</w:t>
            </w:r>
          </w:p>
        </w:tc>
      </w:tr>
      <w:tr w:rsidR="00467645" w14:paraId="75A7C6FC" w14:textId="77777777">
        <w:tc>
          <w:tcPr>
            <w:tcW w:w="817" w:type="dxa"/>
            <w:vAlign w:val="center"/>
          </w:tcPr>
          <w:p w14:paraId="4729F9EA" w14:textId="77777777" w:rsidR="00467645" w:rsidRDefault="005C5C89">
            <w:pPr>
              <w:jc w:val="center"/>
            </w:pPr>
            <w:r>
              <w:rPr>
                <w:rFonts w:eastAsiaTheme="minorEastAsia"/>
                <w:color w:val="000000" w:themeColor="text1"/>
                <w:szCs w:val="21"/>
              </w:rPr>
              <w:t>77</w:t>
            </w:r>
          </w:p>
        </w:tc>
        <w:tc>
          <w:tcPr>
            <w:tcW w:w="1276" w:type="dxa"/>
            <w:vAlign w:val="center"/>
          </w:tcPr>
          <w:p w14:paraId="306564A5" w14:textId="77777777" w:rsidR="00467645" w:rsidRDefault="005C5C89">
            <w:pPr>
              <w:jc w:val="center"/>
            </w:pPr>
            <w:r>
              <w:rPr>
                <w:rFonts w:eastAsiaTheme="minorEastAsia"/>
                <w:color w:val="000000" w:themeColor="text1"/>
                <w:szCs w:val="21"/>
              </w:rPr>
              <w:t>600332</w:t>
            </w:r>
          </w:p>
        </w:tc>
        <w:tc>
          <w:tcPr>
            <w:tcW w:w="1701" w:type="dxa"/>
            <w:vAlign w:val="center"/>
          </w:tcPr>
          <w:p w14:paraId="3CD2D13A" w14:textId="77777777" w:rsidR="00467645" w:rsidRDefault="005C5C89">
            <w:pPr>
              <w:jc w:val="center"/>
            </w:pPr>
            <w:r>
              <w:rPr>
                <w:rFonts w:eastAsiaTheme="minorEastAsia"/>
                <w:color w:val="000000" w:themeColor="text1"/>
                <w:szCs w:val="21"/>
              </w:rPr>
              <w:t>白云山</w:t>
            </w:r>
          </w:p>
        </w:tc>
        <w:tc>
          <w:tcPr>
            <w:tcW w:w="1276" w:type="dxa"/>
            <w:vAlign w:val="center"/>
          </w:tcPr>
          <w:p w14:paraId="7EB17C40" w14:textId="77777777" w:rsidR="00467645" w:rsidRDefault="005C5C89">
            <w:pPr>
              <w:jc w:val="right"/>
            </w:pPr>
            <w:r>
              <w:rPr>
                <w:rFonts w:eastAsiaTheme="minorEastAsia"/>
                <w:color w:val="000000" w:themeColor="text1"/>
                <w:szCs w:val="21"/>
              </w:rPr>
              <w:t>2,300.00</w:t>
            </w:r>
          </w:p>
        </w:tc>
        <w:tc>
          <w:tcPr>
            <w:tcW w:w="1842" w:type="dxa"/>
            <w:vAlign w:val="center"/>
          </w:tcPr>
          <w:p w14:paraId="79F8AFD0" w14:textId="77777777" w:rsidR="00467645" w:rsidRDefault="005C5C89">
            <w:pPr>
              <w:jc w:val="right"/>
            </w:pPr>
            <w:r>
              <w:rPr>
                <w:rFonts w:eastAsiaTheme="minorEastAsia"/>
                <w:color w:val="000000" w:themeColor="text1"/>
                <w:szCs w:val="21"/>
              </w:rPr>
              <w:t>67,459.00</w:t>
            </w:r>
          </w:p>
        </w:tc>
        <w:tc>
          <w:tcPr>
            <w:tcW w:w="1616" w:type="dxa"/>
            <w:vAlign w:val="center"/>
          </w:tcPr>
          <w:p w14:paraId="547DB579" w14:textId="77777777" w:rsidR="00467645" w:rsidRDefault="005C5C89">
            <w:pPr>
              <w:jc w:val="right"/>
            </w:pPr>
            <w:r>
              <w:rPr>
                <w:rFonts w:eastAsiaTheme="minorEastAsia"/>
                <w:color w:val="000000" w:themeColor="text1"/>
                <w:szCs w:val="21"/>
              </w:rPr>
              <w:t>0.42</w:t>
            </w:r>
          </w:p>
        </w:tc>
      </w:tr>
      <w:tr w:rsidR="00467645" w14:paraId="4DAEA1E6" w14:textId="77777777">
        <w:tc>
          <w:tcPr>
            <w:tcW w:w="817" w:type="dxa"/>
            <w:vAlign w:val="center"/>
          </w:tcPr>
          <w:p w14:paraId="40899E31" w14:textId="77777777" w:rsidR="00467645" w:rsidRDefault="005C5C89">
            <w:pPr>
              <w:jc w:val="center"/>
            </w:pPr>
            <w:r>
              <w:rPr>
                <w:rFonts w:eastAsiaTheme="minorEastAsia"/>
                <w:color w:val="000000" w:themeColor="text1"/>
                <w:szCs w:val="21"/>
              </w:rPr>
              <w:t>78</w:t>
            </w:r>
          </w:p>
        </w:tc>
        <w:tc>
          <w:tcPr>
            <w:tcW w:w="1276" w:type="dxa"/>
            <w:vAlign w:val="center"/>
          </w:tcPr>
          <w:p w14:paraId="7A86A653" w14:textId="77777777" w:rsidR="00467645" w:rsidRDefault="005C5C89">
            <w:pPr>
              <w:jc w:val="center"/>
            </w:pPr>
            <w:r>
              <w:rPr>
                <w:rFonts w:eastAsiaTheme="minorEastAsia"/>
                <w:color w:val="000000" w:themeColor="text1"/>
                <w:szCs w:val="21"/>
              </w:rPr>
              <w:t>600369</w:t>
            </w:r>
          </w:p>
        </w:tc>
        <w:tc>
          <w:tcPr>
            <w:tcW w:w="1701" w:type="dxa"/>
            <w:vAlign w:val="center"/>
          </w:tcPr>
          <w:p w14:paraId="1AA7A6E8" w14:textId="77777777" w:rsidR="00467645" w:rsidRDefault="005C5C89">
            <w:pPr>
              <w:jc w:val="center"/>
            </w:pPr>
            <w:r>
              <w:rPr>
                <w:rFonts w:eastAsiaTheme="minorEastAsia"/>
                <w:color w:val="000000" w:themeColor="text1"/>
                <w:szCs w:val="21"/>
              </w:rPr>
              <w:t>西南证券</w:t>
            </w:r>
          </w:p>
        </w:tc>
        <w:tc>
          <w:tcPr>
            <w:tcW w:w="1276" w:type="dxa"/>
            <w:vAlign w:val="center"/>
          </w:tcPr>
          <w:p w14:paraId="2CBAC35C" w14:textId="77777777" w:rsidR="00467645" w:rsidRDefault="005C5C89">
            <w:pPr>
              <w:jc w:val="right"/>
            </w:pPr>
            <w:r>
              <w:rPr>
                <w:rFonts w:eastAsiaTheme="minorEastAsia"/>
                <w:color w:val="000000" w:themeColor="text1"/>
                <w:szCs w:val="21"/>
              </w:rPr>
              <w:t>18,800.00</w:t>
            </w:r>
          </w:p>
        </w:tc>
        <w:tc>
          <w:tcPr>
            <w:tcW w:w="1842" w:type="dxa"/>
            <w:vAlign w:val="center"/>
          </w:tcPr>
          <w:p w14:paraId="13E5794A" w14:textId="77777777" w:rsidR="00467645" w:rsidRDefault="005C5C89">
            <w:pPr>
              <w:jc w:val="right"/>
            </w:pPr>
            <w:r>
              <w:rPr>
                <w:rFonts w:eastAsiaTheme="minorEastAsia"/>
                <w:color w:val="000000" w:themeColor="text1"/>
                <w:szCs w:val="21"/>
              </w:rPr>
              <w:t>67,304.00</w:t>
            </w:r>
          </w:p>
        </w:tc>
        <w:tc>
          <w:tcPr>
            <w:tcW w:w="1616" w:type="dxa"/>
            <w:vAlign w:val="center"/>
          </w:tcPr>
          <w:p w14:paraId="656ACFB1" w14:textId="77777777" w:rsidR="00467645" w:rsidRDefault="005C5C89">
            <w:pPr>
              <w:jc w:val="right"/>
            </w:pPr>
            <w:r>
              <w:rPr>
                <w:rFonts w:eastAsiaTheme="minorEastAsia"/>
                <w:color w:val="000000" w:themeColor="text1"/>
                <w:szCs w:val="21"/>
              </w:rPr>
              <w:t>0.42</w:t>
            </w:r>
          </w:p>
        </w:tc>
      </w:tr>
      <w:tr w:rsidR="00467645" w14:paraId="31BA6D36" w14:textId="77777777">
        <w:tc>
          <w:tcPr>
            <w:tcW w:w="817" w:type="dxa"/>
            <w:vAlign w:val="center"/>
          </w:tcPr>
          <w:p w14:paraId="3F85E446" w14:textId="77777777" w:rsidR="00467645" w:rsidRDefault="005C5C89">
            <w:pPr>
              <w:jc w:val="center"/>
            </w:pPr>
            <w:r>
              <w:rPr>
                <w:rFonts w:eastAsiaTheme="minorEastAsia"/>
                <w:color w:val="000000" w:themeColor="text1"/>
                <w:szCs w:val="21"/>
              </w:rPr>
              <w:t>79</w:t>
            </w:r>
          </w:p>
        </w:tc>
        <w:tc>
          <w:tcPr>
            <w:tcW w:w="1276" w:type="dxa"/>
            <w:vAlign w:val="center"/>
          </w:tcPr>
          <w:p w14:paraId="0E93249A" w14:textId="77777777" w:rsidR="00467645" w:rsidRDefault="005C5C89">
            <w:pPr>
              <w:jc w:val="center"/>
            </w:pPr>
            <w:r>
              <w:rPr>
                <w:rFonts w:eastAsiaTheme="minorEastAsia"/>
                <w:color w:val="000000" w:themeColor="text1"/>
                <w:szCs w:val="21"/>
              </w:rPr>
              <w:t>000930</w:t>
            </w:r>
          </w:p>
        </w:tc>
        <w:tc>
          <w:tcPr>
            <w:tcW w:w="1701" w:type="dxa"/>
            <w:vAlign w:val="center"/>
          </w:tcPr>
          <w:p w14:paraId="3DEFF340" w14:textId="77777777" w:rsidR="00467645" w:rsidRDefault="005C5C89">
            <w:pPr>
              <w:jc w:val="center"/>
            </w:pPr>
            <w:r>
              <w:rPr>
                <w:rFonts w:eastAsiaTheme="minorEastAsia"/>
                <w:color w:val="000000" w:themeColor="text1"/>
                <w:szCs w:val="21"/>
              </w:rPr>
              <w:t>中粮科技</w:t>
            </w:r>
          </w:p>
        </w:tc>
        <w:tc>
          <w:tcPr>
            <w:tcW w:w="1276" w:type="dxa"/>
            <w:vAlign w:val="center"/>
          </w:tcPr>
          <w:p w14:paraId="3953A6C8" w14:textId="77777777" w:rsidR="00467645" w:rsidRDefault="005C5C89">
            <w:pPr>
              <w:jc w:val="right"/>
            </w:pPr>
            <w:r>
              <w:rPr>
                <w:rFonts w:eastAsiaTheme="minorEastAsia"/>
                <w:color w:val="000000" w:themeColor="text1"/>
                <w:szCs w:val="21"/>
              </w:rPr>
              <w:t>13,300.00</w:t>
            </w:r>
          </w:p>
        </w:tc>
        <w:tc>
          <w:tcPr>
            <w:tcW w:w="1842" w:type="dxa"/>
            <w:vAlign w:val="center"/>
          </w:tcPr>
          <w:p w14:paraId="593219E6" w14:textId="77777777" w:rsidR="00467645" w:rsidRDefault="005C5C89">
            <w:pPr>
              <w:jc w:val="right"/>
            </w:pPr>
            <w:r>
              <w:rPr>
                <w:rFonts w:eastAsiaTheme="minorEastAsia"/>
                <w:color w:val="000000" w:themeColor="text1"/>
                <w:szCs w:val="21"/>
              </w:rPr>
              <w:t>66,899.00</w:t>
            </w:r>
          </w:p>
        </w:tc>
        <w:tc>
          <w:tcPr>
            <w:tcW w:w="1616" w:type="dxa"/>
            <w:vAlign w:val="center"/>
          </w:tcPr>
          <w:p w14:paraId="72188530" w14:textId="77777777" w:rsidR="00467645" w:rsidRDefault="005C5C89">
            <w:pPr>
              <w:jc w:val="right"/>
            </w:pPr>
            <w:r>
              <w:rPr>
                <w:rFonts w:eastAsiaTheme="minorEastAsia"/>
                <w:color w:val="000000" w:themeColor="text1"/>
                <w:szCs w:val="21"/>
              </w:rPr>
              <w:t>0.42</w:t>
            </w:r>
          </w:p>
        </w:tc>
      </w:tr>
      <w:tr w:rsidR="00467645" w14:paraId="321F1102" w14:textId="77777777">
        <w:tc>
          <w:tcPr>
            <w:tcW w:w="817" w:type="dxa"/>
            <w:vAlign w:val="center"/>
          </w:tcPr>
          <w:p w14:paraId="57FC8450" w14:textId="77777777" w:rsidR="00467645" w:rsidRDefault="005C5C89">
            <w:pPr>
              <w:jc w:val="center"/>
            </w:pPr>
            <w:r>
              <w:rPr>
                <w:rFonts w:eastAsiaTheme="minorEastAsia"/>
                <w:color w:val="000000" w:themeColor="text1"/>
                <w:szCs w:val="21"/>
              </w:rPr>
              <w:t>80</w:t>
            </w:r>
          </w:p>
        </w:tc>
        <w:tc>
          <w:tcPr>
            <w:tcW w:w="1276" w:type="dxa"/>
            <w:vAlign w:val="center"/>
          </w:tcPr>
          <w:p w14:paraId="0D6CC6C9" w14:textId="77777777" w:rsidR="00467645" w:rsidRDefault="005C5C89">
            <w:pPr>
              <w:jc w:val="center"/>
            </w:pPr>
            <w:r>
              <w:rPr>
                <w:rFonts w:eastAsiaTheme="minorEastAsia"/>
                <w:color w:val="000000" w:themeColor="text1"/>
                <w:szCs w:val="21"/>
              </w:rPr>
              <w:t>601139</w:t>
            </w:r>
          </w:p>
        </w:tc>
        <w:tc>
          <w:tcPr>
            <w:tcW w:w="1701" w:type="dxa"/>
            <w:vAlign w:val="center"/>
          </w:tcPr>
          <w:p w14:paraId="2112B8B4" w14:textId="77777777" w:rsidR="00467645" w:rsidRDefault="005C5C89">
            <w:pPr>
              <w:jc w:val="center"/>
            </w:pPr>
            <w:r>
              <w:rPr>
                <w:rFonts w:eastAsiaTheme="minorEastAsia"/>
                <w:color w:val="000000" w:themeColor="text1"/>
                <w:szCs w:val="21"/>
              </w:rPr>
              <w:t>深圳燃气</w:t>
            </w:r>
          </w:p>
        </w:tc>
        <w:tc>
          <w:tcPr>
            <w:tcW w:w="1276" w:type="dxa"/>
            <w:vAlign w:val="center"/>
          </w:tcPr>
          <w:p w14:paraId="6644A742" w14:textId="77777777" w:rsidR="00467645" w:rsidRDefault="005C5C89">
            <w:pPr>
              <w:jc w:val="right"/>
            </w:pPr>
            <w:r>
              <w:rPr>
                <w:rFonts w:eastAsiaTheme="minorEastAsia"/>
                <w:color w:val="000000" w:themeColor="text1"/>
                <w:szCs w:val="21"/>
              </w:rPr>
              <w:t>9,800.00</w:t>
            </w:r>
          </w:p>
        </w:tc>
        <w:tc>
          <w:tcPr>
            <w:tcW w:w="1842" w:type="dxa"/>
            <w:vAlign w:val="center"/>
          </w:tcPr>
          <w:p w14:paraId="72D16EF5" w14:textId="77777777" w:rsidR="00467645" w:rsidRDefault="005C5C89">
            <w:pPr>
              <w:jc w:val="right"/>
            </w:pPr>
            <w:r>
              <w:rPr>
                <w:rFonts w:eastAsiaTheme="minorEastAsia"/>
                <w:color w:val="000000" w:themeColor="text1"/>
                <w:szCs w:val="21"/>
              </w:rPr>
              <w:t>65,464.00</w:t>
            </w:r>
          </w:p>
        </w:tc>
        <w:tc>
          <w:tcPr>
            <w:tcW w:w="1616" w:type="dxa"/>
            <w:vAlign w:val="center"/>
          </w:tcPr>
          <w:p w14:paraId="679AA0FE" w14:textId="77777777" w:rsidR="00467645" w:rsidRDefault="005C5C89">
            <w:pPr>
              <w:jc w:val="right"/>
            </w:pPr>
            <w:r>
              <w:rPr>
                <w:rFonts w:eastAsiaTheme="minorEastAsia"/>
                <w:color w:val="000000" w:themeColor="text1"/>
                <w:szCs w:val="21"/>
              </w:rPr>
              <w:t>0.41</w:t>
            </w:r>
          </w:p>
        </w:tc>
      </w:tr>
      <w:tr w:rsidR="00467645" w14:paraId="3E60D0F3" w14:textId="77777777">
        <w:tc>
          <w:tcPr>
            <w:tcW w:w="817" w:type="dxa"/>
            <w:vAlign w:val="center"/>
          </w:tcPr>
          <w:p w14:paraId="6CDC404E" w14:textId="77777777" w:rsidR="00467645" w:rsidRDefault="005C5C89">
            <w:pPr>
              <w:jc w:val="center"/>
            </w:pPr>
            <w:r>
              <w:rPr>
                <w:rFonts w:eastAsiaTheme="minorEastAsia"/>
                <w:color w:val="000000" w:themeColor="text1"/>
                <w:szCs w:val="21"/>
              </w:rPr>
              <w:t>81</w:t>
            </w:r>
          </w:p>
        </w:tc>
        <w:tc>
          <w:tcPr>
            <w:tcW w:w="1276" w:type="dxa"/>
            <w:vAlign w:val="center"/>
          </w:tcPr>
          <w:p w14:paraId="589BF495" w14:textId="77777777" w:rsidR="00467645" w:rsidRDefault="005C5C89">
            <w:pPr>
              <w:jc w:val="center"/>
            </w:pPr>
            <w:r>
              <w:rPr>
                <w:rFonts w:eastAsiaTheme="minorEastAsia"/>
                <w:color w:val="000000" w:themeColor="text1"/>
                <w:szCs w:val="21"/>
              </w:rPr>
              <w:t>002036</w:t>
            </w:r>
          </w:p>
        </w:tc>
        <w:tc>
          <w:tcPr>
            <w:tcW w:w="1701" w:type="dxa"/>
            <w:vAlign w:val="center"/>
          </w:tcPr>
          <w:p w14:paraId="7202E8E5" w14:textId="77777777" w:rsidR="00467645" w:rsidRDefault="005C5C89">
            <w:pPr>
              <w:jc w:val="center"/>
            </w:pPr>
            <w:r>
              <w:rPr>
                <w:rFonts w:eastAsiaTheme="minorEastAsia"/>
                <w:color w:val="000000" w:themeColor="text1"/>
                <w:szCs w:val="21"/>
              </w:rPr>
              <w:t>联创电子</w:t>
            </w:r>
          </w:p>
        </w:tc>
        <w:tc>
          <w:tcPr>
            <w:tcW w:w="1276" w:type="dxa"/>
            <w:vAlign w:val="center"/>
          </w:tcPr>
          <w:p w14:paraId="74AD8130" w14:textId="77777777" w:rsidR="00467645" w:rsidRDefault="005C5C89">
            <w:pPr>
              <w:jc w:val="right"/>
            </w:pPr>
            <w:r>
              <w:rPr>
                <w:rFonts w:eastAsiaTheme="minorEastAsia"/>
                <w:color w:val="000000" w:themeColor="text1"/>
                <w:szCs w:val="21"/>
              </w:rPr>
              <w:t>9,600.00</w:t>
            </w:r>
          </w:p>
        </w:tc>
        <w:tc>
          <w:tcPr>
            <w:tcW w:w="1842" w:type="dxa"/>
            <w:vAlign w:val="center"/>
          </w:tcPr>
          <w:p w14:paraId="3F421323" w14:textId="77777777" w:rsidR="00467645" w:rsidRDefault="005C5C89">
            <w:pPr>
              <w:jc w:val="right"/>
            </w:pPr>
            <w:r>
              <w:rPr>
                <w:rFonts w:eastAsiaTheme="minorEastAsia"/>
                <w:color w:val="000000" w:themeColor="text1"/>
                <w:szCs w:val="21"/>
              </w:rPr>
              <w:t>64,800.00</w:t>
            </w:r>
          </w:p>
        </w:tc>
        <w:tc>
          <w:tcPr>
            <w:tcW w:w="1616" w:type="dxa"/>
            <w:vAlign w:val="center"/>
          </w:tcPr>
          <w:p w14:paraId="64E4F390" w14:textId="77777777" w:rsidR="00467645" w:rsidRDefault="005C5C89">
            <w:pPr>
              <w:jc w:val="right"/>
            </w:pPr>
            <w:r>
              <w:rPr>
                <w:rFonts w:eastAsiaTheme="minorEastAsia"/>
                <w:color w:val="000000" w:themeColor="text1"/>
                <w:szCs w:val="21"/>
              </w:rPr>
              <w:t>0.41</w:t>
            </w:r>
          </w:p>
        </w:tc>
      </w:tr>
      <w:tr w:rsidR="00467645" w14:paraId="6D4FBD05" w14:textId="77777777">
        <w:tc>
          <w:tcPr>
            <w:tcW w:w="817" w:type="dxa"/>
            <w:vAlign w:val="center"/>
          </w:tcPr>
          <w:p w14:paraId="233CDADD" w14:textId="77777777" w:rsidR="00467645" w:rsidRDefault="005C5C89">
            <w:pPr>
              <w:jc w:val="center"/>
            </w:pPr>
            <w:r>
              <w:rPr>
                <w:rFonts w:eastAsiaTheme="minorEastAsia"/>
                <w:color w:val="000000" w:themeColor="text1"/>
                <w:szCs w:val="21"/>
              </w:rPr>
              <w:t>82</w:t>
            </w:r>
          </w:p>
        </w:tc>
        <w:tc>
          <w:tcPr>
            <w:tcW w:w="1276" w:type="dxa"/>
            <w:vAlign w:val="center"/>
          </w:tcPr>
          <w:p w14:paraId="70A508EE" w14:textId="77777777" w:rsidR="00467645" w:rsidRDefault="005C5C89">
            <w:pPr>
              <w:jc w:val="center"/>
            </w:pPr>
            <w:r>
              <w:rPr>
                <w:rFonts w:eastAsiaTheme="minorEastAsia"/>
                <w:color w:val="000000" w:themeColor="text1"/>
                <w:szCs w:val="21"/>
              </w:rPr>
              <w:t>601198</w:t>
            </w:r>
          </w:p>
        </w:tc>
        <w:tc>
          <w:tcPr>
            <w:tcW w:w="1701" w:type="dxa"/>
            <w:vAlign w:val="center"/>
          </w:tcPr>
          <w:p w14:paraId="06547898" w14:textId="77777777" w:rsidR="00467645" w:rsidRDefault="005C5C89">
            <w:pPr>
              <w:jc w:val="center"/>
            </w:pPr>
            <w:r>
              <w:rPr>
                <w:rFonts w:eastAsiaTheme="minorEastAsia"/>
                <w:color w:val="000000" w:themeColor="text1"/>
                <w:szCs w:val="21"/>
              </w:rPr>
              <w:t>东兴证券</w:t>
            </w:r>
          </w:p>
        </w:tc>
        <w:tc>
          <w:tcPr>
            <w:tcW w:w="1276" w:type="dxa"/>
            <w:vAlign w:val="center"/>
          </w:tcPr>
          <w:p w14:paraId="71A30282" w14:textId="77777777" w:rsidR="00467645" w:rsidRDefault="005C5C89">
            <w:pPr>
              <w:jc w:val="right"/>
            </w:pPr>
            <w:r>
              <w:rPr>
                <w:rFonts w:eastAsiaTheme="minorEastAsia"/>
                <w:color w:val="000000" w:themeColor="text1"/>
                <w:szCs w:val="21"/>
              </w:rPr>
              <w:t>8,100.00</w:t>
            </w:r>
          </w:p>
        </w:tc>
        <w:tc>
          <w:tcPr>
            <w:tcW w:w="1842" w:type="dxa"/>
            <w:vAlign w:val="center"/>
          </w:tcPr>
          <w:p w14:paraId="15A42446" w14:textId="77777777" w:rsidR="00467645" w:rsidRDefault="005C5C89">
            <w:pPr>
              <w:jc w:val="right"/>
            </w:pPr>
            <w:r>
              <w:rPr>
                <w:rFonts w:eastAsiaTheme="minorEastAsia"/>
                <w:color w:val="000000" w:themeColor="text1"/>
                <w:szCs w:val="21"/>
              </w:rPr>
              <w:t>64,476.00</w:t>
            </w:r>
          </w:p>
        </w:tc>
        <w:tc>
          <w:tcPr>
            <w:tcW w:w="1616" w:type="dxa"/>
            <w:vAlign w:val="center"/>
          </w:tcPr>
          <w:p w14:paraId="55104C66" w14:textId="77777777" w:rsidR="00467645" w:rsidRDefault="005C5C89">
            <w:pPr>
              <w:jc w:val="right"/>
            </w:pPr>
            <w:r>
              <w:rPr>
                <w:rFonts w:eastAsiaTheme="minorEastAsia"/>
                <w:color w:val="000000" w:themeColor="text1"/>
                <w:szCs w:val="21"/>
              </w:rPr>
              <w:t>0.41</w:t>
            </w:r>
          </w:p>
        </w:tc>
      </w:tr>
      <w:tr w:rsidR="00467645" w14:paraId="00C1E119" w14:textId="77777777">
        <w:tc>
          <w:tcPr>
            <w:tcW w:w="817" w:type="dxa"/>
            <w:vAlign w:val="center"/>
          </w:tcPr>
          <w:p w14:paraId="27134C19" w14:textId="77777777" w:rsidR="00467645" w:rsidRDefault="005C5C89">
            <w:pPr>
              <w:jc w:val="center"/>
            </w:pPr>
            <w:r>
              <w:rPr>
                <w:rFonts w:eastAsiaTheme="minorEastAsia"/>
                <w:color w:val="000000" w:themeColor="text1"/>
                <w:szCs w:val="21"/>
              </w:rPr>
              <w:t>83</w:t>
            </w:r>
          </w:p>
        </w:tc>
        <w:tc>
          <w:tcPr>
            <w:tcW w:w="1276" w:type="dxa"/>
            <w:vAlign w:val="center"/>
          </w:tcPr>
          <w:p w14:paraId="2A5B287C" w14:textId="77777777" w:rsidR="00467645" w:rsidRDefault="005C5C89">
            <w:pPr>
              <w:jc w:val="center"/>
            </w:pPr>
            <w:r>
              <w:rPr>
                <w:rFonts w:eastAsiaTheme="minorEastAsia"/>
                <w:color w:val="000000" w:themeColor="text1"/>
                <w:szCs w:val="21"/>
              </w:rPr>
              <w:t>002517</w:t>
            </w:r>
          </w:p>
        </w:tc>
        <w:tc>
          <w:tcPr>
            <w:tcW w:w="1701" w:type="dxa"/>
            <w:vAlign w:val="center"/>
          </w:tcPr>
          <w:p w14:paraId="062CE8E1" w14:textId="77777777" w:rsidR="00467645" w:rsidRDefault="005C5C89">
            <w:pPr>
              <w:jc w:val="center"/>
            </w:pPr>
            <w:r>
              <w:rPr>
                <w:rFonts w:eastAsiaTheme="minorEastAsia"/>
                <w:color w:val="000000" w:themeColor="text1"/>
                <w:szCs w:val="21"/>
              </w:rPr>
              <w:t>恺英网络</w:t>
            </w:r>
          </w:p>
        </w:tc>
        <w:tc>
          <w:tcPr>
            <w:tcW w:w="1276" w:type="dxa"/>
            <w:vAlign w:val="center"/>
          </w:tcPr>
          <w:p w14:paraId="03EEAC53" w14:textId="77777777" w:rsidR="00467645" w:rsidRDefault="005C5C89">
            <w:pPr>
              <w:jc w:val="right"/>
            </w:pPr>
            <w:r>
              <w:rPr>
                <w:rFonts w:eastAsiaTheme="minorEastAsia"/>
                <w:color w:val="000000" w:themeColor="text1"/>
                <w:szCs w:val="21"/>
              </w:rPr>
              <w:t>6,650.00</w:t>
            </w:r>
          </w:p>
        </w:tc>
        <w:tc>
          <w:tcPr>
            <w:tcW w:w="1842" w:type="dxa"/>
            <w:vAlign w:val="center"/>
          </w:tcPr>
          <w:p w14:paraId="7655A28C" w14:textId="77777777" w:rsidR="00467645" w:rsidRDefault="005C5C89">
            <w:pPr>
              <w:jc w:val="right"/>
            </w:pPr>
            <w:r>
              <w:rPr>
                <w:rFonts w:eastAsiaTheme="minorEastAsia"/>
                <w:color w:val="000000" w:themeColor="text1"/>
                <w:szCs w:val="21"/>
              </w:rPr>
              <w:t>63,507.50</w:t>
            </w:r>
          </w:p>
        </w:tc>
        <w:tc>
          <w:tcPr>
            <w:tcW w:w="1616" w:type="dxa"/>
            <w:vAlign w:val="center"/>
          </w:tcPr>
          <w:p w14:paraId="4E49D01E" w14:textId="77777777" w:rsidR="00467645" w:rsidRDefault="005C5C89">
            <w:pPr>
              <w:jc w:val="right"/>
            </w:pPr>
            <w:r>
              <w:rPr>
                <w:rFonts w:eastAsiaTheme="minorEastAsia"/>
                <w:color w:val="000000" w:themeColor="text1"/>
                <w:szCs w:val="21"/>
              </w:rPr>
              <w:t>0.40</w:t>
            </w:r>
          </w:p>
        </w:tc>
      </w:tr>
      <w:tr w:rsidR="00467645" w14:paraId="3702FD12" w14:textId="77777777">
        <w:tc>
          <w:tcPr>
            <w:tcW w:w="817" w:type="dxa"/>
            <w:vAlign w:val="center"/>
          </w:tcPr>
          <w:p w14:paraId="28E53986" w14:textId="77777777" w:rsidR="00467645" w:rsidRDefault="005C5C89">
            <w:pPr>
              <w:jc w:val="center"/>
            </w:pPr>
            <w:r>
              <w:rPr>
                <w:rFonts w:eastAsiaTheme="minorEastAsia"/>
                <w:color w:val="000000" w:themeColor="text1"/>
                <w:szCs w:val="21"/>
              </w:rPr>
              <w:t>84</w:t>
            </w:r>
          </w:p>
        </w:tc>
        <w:tc>
          <w:tcPr>
            <w:tcW w:w="1276" w:type="dxa"/>
            <w:vAlign w:val="center"/>
          </w:tcPr>
          <w:p w14:paraId="7CDCA16B" w14:textId="77777777" w:rsidR="00467645" w:rsidRDefault="005C5C89">
            <w:pPr>
              <w:jc w:val="center"/>
            </w:pPr>
            <w:r>
              <w:rPr>
                <w:rFonts w:eastAsiaTheme="minorEastAsia"/>
                <w:color w:val="000000" w:themeColor="text1"/>
                <w:szCs w:val="21"/>
              </w:rPr>
              <w:t>002966</w:t>
            </w:r>
          </w:p>
        </w:tc>
        <w:tc>
          <w:tcPr>
            <w:tcW w:w="1701" w:type="dxa"/>
            <w:vAlign w:val="center"/>
          </w:tcPr>
          <w:p w14:paraId="3729861D" w14:textId="77777777" w:rsidR="00467645" w:rsidRDefault="005C5C89">
            <w:pPr>
              <w:jc w:val="center"/>
            </w:pPr>
            <w:r>
              <w:rPr>
                <w:rFonts w:eastAsiaTheme="minorEastAsia"/>
                <w:color w:val="000000" w:themeColor="text1"/>
                <w:szCs w:val="21"/>
              </w:rPr>
              <w:t>苏州银行</w:t>
            </w:r>
          </w:p>
        </w:tc>
        <w:tc>
          <w:tcPr>
            <w:tcW w:w="1276" w:type="dxa"/>
            <w:vAlign w:val="center"/>
          </w:tcPr>
          <w:p w14:paraId="4F0AC88C" w14:textId="77777777" w:rsidR="00467645" w:rsidRDefault="005C5C89">
            <w:pPr>
              <w:jc w:val="right"/>
            </w:pPr>
            <w:r>
              <w:rPr>
                <w:rFonts w:eastAsiaTheme="minorEastAsia"/>
                <w:color w:val="000000" w:themeColor="text1"/>
                <w:szCs w:val="21"/>
              </w:rPr>
              <w:t>8,400.00</w:t>
            </w:r>
          </w:p>
        </w:tc>
        <w:tc>
          <w:tcPr>
            <w:tcW w:w="1842" w:type="dxa"/>
            <w:vAlign w:val="center"/>
          </w:tcPr>
          <w:p w14:paraId="6BBC7DAC" w14:textId="77777777" w:rsidR="00467645" w:rsidRDefault="005C5C89">
            <w:pPr>
              <w:jc w:val="right"/>
            </w:pPr>
            <w:r>
              <w:rPr>
                <w:rFonts w:eastAsiaTheme="minorEastAsia"/>
                <w:color w:val="000000" w:themeColor="text1"/>
                <w:szCs w:val="21"/>
              </w:rPr>
              <w:t>63,000.00</w:t>
            </w:r>
          </w:p>
        </w:tc>
        <w:tc>
          <w:tcPr>
            <w:tcW w:w="1616" w:type="dxa"/>
            <w:vAlign w:val="center"/>
          </w:tcPr>
          <w:p w14:paraId="392E0F05" w14:textId="77777777" w:rsidR="00467645" w:rsidRDefault="005C5C89">
            <w:pPr>
              <w:jc w:val="right"/>
            </w:pPr>
            <w:r>
              <w:rPr>
                <w:rFonts w:eastAsiaTheme="minorEastAsia"/>
                <w:color w:val="000000" w:themeColor="text1"/>
                <w:szCs w:val="21"/>
              </w:rPr>
              <w:t>0.40</w:t>
            </w:r>
          </w:p>
        </w:tc>
      </w:tr>
      <w:tr w:rsidR="00467645" w14:paraId="7BA1F938" w14:textId="77777777">
        <w:tc>
          <w:tcPr>
            <w:tcW w:w="817" w:type="dxa"/>
            <w:vAlign w:val="center"/>
          </w:tcPr>
          <w:p w14:paraId="08B3759B" w14:textId="77777777" w:rsidR="00467645" w:rsidRDefault="005C5C89">
            <w:pPr>
              <w:jc w:val="center"/>
            </w:pPr>
            <w:r>
              <w:rPr>
                <w:rFonts w:eastAsiaTheme="minorEastAsia"/>
                <w:color w:val="000000" w:themeColor="text1"/>
                <w:szCs w:val="21"/>
              </w:rPr>
              <w:t>85</w:t>
            </w:r>
          </w:p>
        </w:tc>
        <w:tc>
          <w:tcPr>
            <w:tcW w:w="1276" w:type="dxa"/>
            <w:vAlign w:val="center"/>
          </w:tcPr>
          <w:p w14:paraId="67B37B85" w14:textId="77777777" w:rsidR="00467645" w:rsidRDefault="005C5C89">
            <w:pPr>
              <w:jc w:val="center"/>
            </w:pPr>
            <w:r>
              <w:rPr>
                <w:rFonts w:eastAsiaTheme="minorEastAsia"/>
                <w:color w:val="000000" w:themeColor="text1"/>
                <w:szCs w:val="21"/>
              </w:rPr>
              <w:t>000933</w:t>
            </w:r>
          </w:p>
        </w:tc>
        <w:tc>
          <w:tcPr>
            <w:tcW w:w="1701" w:type="dxa"/>
            <w:vAlign w:val="center"/>
          </w:tcPr>
          <w:p w14:paraId="6B9690B4" w14:textId="77777777" w:rsidR="00467645" w:rsidRDefault="005C5C89">
            <w:pPr>
              <w:jc w:val="center"/>
            </w:pPr>
            <w:r>
              <w:rPr>
                <w:rFonts w:eastAsiaTheme="minorEastAsia"/>
                <w:color w:val="000000" w:themeColor="text1"/>
                <w:szCs w:val="21"/>
              </w:rPr>
              <w:t>神火股份</w:t>
            </w:r>
          </w:p>
        </w:tc>
        <w:tc>
          <w:tcPr>
            <w:tcW w:w="1276" w:type="dxa"/>
            <w:vAlign w:val="center"/>
          </w:tcPr>
          <w:p w14:paraId="0A3A3F1B" w14:textId="77777777" w:rsidR="00467645" w:rsidRDefault="005C5C89">
            <w:pPr>
              <w:jc w:val="right"/>
            </w:pPr>
            <w:r>
              <w:rPr>
                <w:rFonts w:eastAsiaTheme="minorEastAsia"/>
                <w:color w:val="000000" w:themeColor="text1"/>
                <w:szCs w:val="21"/>
              </w:rPr>
              <w:t>3,100.00</w:t>
            </w:r>
          </w:p>
        </w:tc>
        <w:tc>
          <w:tcPr>
            <w:tcW w:w="1842" w:type="dxa"/>
            <w:vAlign w:val="center"/>
          </w:tcPr>
          <w:p w14:paraId="7793B011" w14:textId="77777777" w:rsidR="00467645" w:rsidRDefault="005C5C89">
            <w:pPr>
              <w:jc w:val="right"/>
            </w:pPr>
            <w:r>
              <w:rPr>
                <w:rFonts w:eastAsiaTheme="minorEastAsia"/>
                <w:color w:val="000000" w:themeColor="text1"/>
                <w:szCs w:val="21"/>
              </w:rPr>
              <w:t>62,713.00</w:t>
            </w:r>
          </w:p>
        </w:tc>
        <w:tc>
          <w:tcPr>
            <w:tcW w:w="1616" w:type="dxa"/>
            <w:vAlign w:val="center"/>
          </w:tcPr>
          <w:p w14:paraId="77D68464" w14:textId="77777777" w:rsidR="00467645" w:rsidRDefault="005C5C89">
            <w:pPr>
              <w:jc w:val="right"/>
            </w:pPr>
            <w:r>
              <w:rPr>
                <w:rFonts w:eastAsiaTheme="minorEastAsia"/>
                <w:color w:val="000000" w:themeColor="text1"/>
                <w:szCs w:val="21"/>
              </w:rPr>
              <w:t>0.39</w:t>
            </w:r>
          </w:p>
        </w:tc>
      </w:tr>
      <w:tr w:rsidR="00467645" w14:paraId="4A083EB4" w14:textId="77777777">
        <w:tc>
          <w:tcPr>
            <w:tcW w:w="817" w:type="dxa"/>
            <w:vAlign w:val="center"/>
          </w:tcPr>
          <w:p w14:paraId="0FE2D428" w14:textId="77777777" w:rsidR="00467645" w:rsidRDefault="005C5C89">
            <w:pPr>
              <w:jc w:val="center"/>
            </w:pPr>
            <w:r>
              <w:rPr>
                <w:rFonts w:eastAsiaTheme="minorEastAsia"/>
                <w:color w:val="000000" w:themeColor="text1"/>
                <w:szCs w:val="21"/>
              </w:rPr>
              <w:t>86</w:t>
            </w:r>
          </w:p>
        </w:tc>
        <w:tc>
          <w:tcPr>
            <w:tcW w:w="1276" w:type="dxa"/>
            <w:vAlign w:val="center"/>
          </w:tcPr>
          <w:p w14:paraId="0BF1AAEC" w14:textId="77777777" w:rsidR="00467645" w:rsidRDefault="005C5C89">
            <w:pPr>
              <w:jc w:val="center"/>
            </w:pPr>
            <w:r>
              <w:rPr>
                <w:rFonts w:eastAsiaTheme="minorEastAsia"/>
                <w:color w:val="000000" w:themeColor="text1"/>
                <w:szCs w:val="21"/>
              </w:rPr>
              <w:t>600839</w:t>
            </w:r>
          </w:p>
        </w:tc>
        <w:tc>
          <w:tcPr>
            <w:tcW w:w="1701" w:type="dxa"/>
            <w:vAlign w:val="center"/>
          </w:tcPr>
          <w:p w14:paraId="5136CF8A" w14:textId="77777777" w:rsidR="00467645" w:rsidRDefault="005C5C89">
            <w:pPr>
              <w:jc w:val="center"/>
            </w:pPr>
            <w:r>
              <w:rPr>
                <w:rFonts w:eastAsiaTheme="minorEastAsia"/>
                <w:color w:val="000000" w:themeColor="text1"/>
                <w:szCs w:val="21"/>
              </w:rPr>
              <w:t>四川长虹</w:t>
            </w:r>
          </w:p>
        </w:tc>
        <w:tc>
          <w:tcPr>
            <w:tcW w:w="1276" w:type="dxa"/>
            <w:vAlign w:val="center"/>
          </w:tcPr>
          <w:p w14:paraId="3EC4B6A0" w14:textId="77777777" w:rsidR="00467645" w:rsidRDefault="005C5C89">
            <w:pPr>
              <w:jc w:val="right"/>
            </w:pPr>
            <w:r>
              <w:rPr>
                <w:rFonts w:eastAsiaTheme="minorEastAsia"/>
                <w:color w:val="000000" w:themeColor="text1"/>
                <w:szCs w:val="21"/>
              </w:rPr>
              <w:t>13,900.00</w:t>
            </w:r>
          </w:p>
        </w:tc>
        <w:tc>
          <w:tcPr>
            <w:tcW w:w="1842" w:type="dxa"/>
            <w:vAlign w:val="center"/>
          </w:tcPr>
          <w:p w14:paraId="1B9EFBA2" w14:textId="77777777" w:rsidR="00467645" w:rsidRDefault="005C5C89">
            <w:pPr>
              <w:jc w:val="right"/>
            </w:pPr>
            <w:r>
              <w:rPr>
                <w:rFonts w:eastAsiaTheme="minorEastAsia"/>
                <w:color w:val="000000" w:themeColor="text1"/>
                <w:szCs w:val="21"/>
              </w:rPr>
              <w:t>62,411.00</w:t>
            </w:r>
          </w:p>
        </w:tc>
        <w:tc>
          <w:tcPr>
            <w:tcW w:w="1616" w:type="dxa"/>
            <w:vAlign w:val="center"/>
          </w:tcPr>
          <w:p w14:paraId="3D2831B8" w14:textId="77777777" w:rsidR="00467645" w:rsidRDefault="005C5C89">
            <w:pPr>
              <w:jc w:val="right"/>
            </w:pPr>
            <w:r>
              <w:rPr>
                <w:rFonts w:eastAsiaTheme="minorEastAsia"/>
                <w:color w:val="000000" w:themeColor="text1"/>
                <w:szCs w:val="21"/>
              </w:rPr>
              <w:t>0.39</w:t>
            </w:r>
          </w:p>
        </w:tc>
      </w:tr>
      <w:tr w:rsidR="00467645" w14:paraId="7A042B9B" w14:textId="77777777">
        <w:tc>
          <w:tcPr>
            <w:tcW w:w="817" w:type="dxa"/>
            <w:vAlign w:val="center"/>
          </w:tcPr>
          <w:p w14:paraId="395A5795" w14:textId="77777777" w:rsidR="00467645" w:rsidRDefault="005C5C89">
            <w:pPr>
              <w:jc w:val="center"/>
            </w:pPr>
            <w:r>
              <w:rPr>
                <w:rFonts w:eastAsiaTheme="minorEastAsia"/>
                <w:color w:val="000000" w:themeColor="text1"/>
                <w:szCs w:val="21"/>
              </w:rPr>
              <w:t>87</w:t>
            </w:r>
          </w:p>
        </w:tc>
        <w:tc>
          <w:tcPr>
            <w:tcW w:w="1276" w:type="dxa"/>
            <w:vAlign w:val="center"/>
          </w:tcPr>
          <w:p w14:paraId="59DEC0F3" w14:textId="77777777" w:rsidR="00467645" w:rsidRDefault="005C5C89">
            <w:pPr>
              <w:jc w:val="center"/>
            </w:pPr>
            <w:r>
              <w:rPr>
                <w:rFonts w:eastAsiaTheme="minorEastAsia"/>
                <w:color w:val="000000" w:themeColor="text1"/>
                <w:szCs w:val="21"/>
              </w:rPr>
              <w:t>000547</w:t>
            </w:r>
          </w:p>
        </w:tc>
        <w:tc>
          <w:tcPr>
            <w:tcW w:w="1701" w:type="dxa"/>
            <w:vAlign w:val="center"/>
          </w:tcPr>
          <w:p w14:paraId="519D119A" w14:textId="77777777" w:rsidR="00467645" w:rsidRDefault="005C5C89">
            <w:pPr>
              <w:jc w:val="center"/>
            </w:pPr>
            <w:r>
              <w:rPr>
                <w:rFonts w:eastAsiaTheme="minorEastAsia"/>
                <w:color w:val="000000" w:themeColor="text1"/>
                <w:szCs w:val="21"/>
              </w:rPr>
              <w:t>航天发展</w:t>
            </w:r>
          </w:p>
        </w:tc>
        <w:tc>
          <w:tcPr>
            <w:tcW w:w="1276" w:type="dxa"/>
            <w:vAlign w:val="center"/>
          </w:tcPr>
          <w:p w14:paraId="11B92D4B" w14:textId="77777777" w:rsidR="00467645" w:rsidRDefault="005C5C89">
            <w:pPr>
              <w:jc w:val="right"/>
            </w:pPr>
            <w:r>
              <w:rPr>
                <w:rFonts w:eastAsiaTheme="minorEastAsia"/>
                <w:color w:val="000000" w:themeColor="text1"/>
                <w:szCs w:val="21"/>
              </w:rPr>
              <w:t>10,500.00</w:t>
            </w:r>
          </w:p>
        </w:tc>
        <w:tc>
          <w:tcPr>
            <w:tcW w:w="1842" w:type="dxa"/>
            <w:vAlign w:val="center"/>
          </w:tcPr>
          <w:p w14:paraId="080B62C0" w14:textId="77777777" w:rsidR="00467645" w:rsidRDefault="005C5C89">
            <w:pPr>
              <w:jc w:val="right"/>
            </w:pPr>
            <w:r>
              <w:rPr>
                <w:rFonts w:eastAsiaTheme="minorEastAsia"/>
                <w:color w:val="000000" w:themeColor="text1"/>
                <w:szCs w:val="21"/>
              </w:rPr>
              <w:t>61,530.00</w:t>
            </w:r>
          </w:p>
        </w:tc>
        <w:tc>
          <w:tcPr>
            <w:tcW w:w="1616" w:type="dxa"/>
            <w:vAlign w:val="center"/>
          </w:tcPr>
          <w:p w14:paraId="37D824AF" w14:textId="77777777" w:rsidR="00467645" w:rsidRDefault="005C5C89">
            <w:pPr>
              <w:jc w:val="right"/>
            </w:pPr>
            <w:r>
              <w:rPr>
                <w:rFonts w:eastAsiaTheme="minorEastAsia"/>
                <w:color w:val="000000" w:themeColor="text1"/>
                <w:szCs w:val="21"/>
              </w:rPr>
              <w:t>0.39</w:t>
            </w:r>
          </w:p>
        </w:tc>
      </w:tr>
      <w:tr w:rsidR="00467645" w14:paraId="4FAB78AF" w14:textId="77777777">
        <w:tc>
          <w:tcPr>
            <w:tcW w:w="817" w:type="dxa"/>
            <w:vAlign w:val="center"/>
          </w:tcPr>
          <w:p w14:paraId="0D09D7F1" w14:textId="77777777" w:rsidR="00467645" w:rsidRDefault="005C5C89">
            <w:pPr>
              <w:jc w:val="center"/>
            </w:pPr>
            <w:r>
              <w:rPr>
                <w:rFonts w:eastAsiaTheme="minorEastAsia"/>
                <w:color w:val="000000" w:themeColor="text1"/>
                <w:szCs w:val="21"/>
              </w:rPr>
              <w:t>88</w:t>
            </w:r>
          </w:p>
        </w:tc>
        <w:tc>
          <w:tcPr>
            <w:tcW w:w="1276" w:type="dxa"/>
            <w:vAlign w:val="center"/>
          </w:tcPr>
          <w:p w14:paraId="4DADEB20" w14:textId="77777777" w:rsidR="00467645" w:rsidRDefault="005C5C89">
            <w:pPr>
              <w:jc w:val="center"/>
            </w:pPr>
            <w:r>
              <w:rPr>
                <w:rFonts w:eastAsiaTheme="minorEastAsia"/>
                <w:color w:val="000000" w:themeColor="text1"/>
                <w:szCs w:val="21"/>
              </w:rPr>
              <w:t>600380</w:t>
            </w:r>
          </w:p>
        </w:tc>
        <w:tc>
          <w:tcPr>
            <w:tcW w:w="1701" w:type="dxa"/>
            <w:vAlign w:val="center"/>
          </w:tcPr>
          <w:p w14:paraId="24221BC5" w14:textId="77777777" w:rsidR="00467645" w:rsidRDefault="005C5C89">
            <w:pPr>
              <w:jc w:val="center"/>
            </w:pPr>
            <w:r>
              <w:rPr>
                <w:rFonts w:eastAsiaTheme="minorEastAsia"/>
                <w:color w:val="000000" w:themeColor="text1"/>
                <w:szCs w:val="21"/>
              </w:rPr>
              <w:t>健康元</w:t>
            </w:r>
          </w:p>
        </w:tc>
        <w:tc>
          <w:tcPr>
            <w:tcW w:w="1276" w:type="dxa"/>
            <w:vAlign w:val="center"/>
          </w:tcPr>
          <w:p w14:paraId="4B9012AE" w14:textId="77777777" w:rsidR="00467645" w:rsidRDefault="005C5C89">
            <w:pPr>
              <w:jc w:val="right"/>
            </w:pPr>
            <w:r>
              <w:rPr>
                <w:rFonts w:eastAsiaTheme="minorEastAsia"/>
                <w:color w:val="000000" w:themeColor="text1"/>
                <w:szCs w:val="21"/>
              </w:rPr>
              <w:t>5,500.00</w:t>
            </w:r>
          </w:p>
        </w:tc>
        <w:tc>
          <w:tcPr>
            <w:tcW w:w="1842" w:type="dxa"/>
            <w:vAlign w:val="center"/>
          </w:tcPr>
          <w:p w14:paraId="71298D4D" w14:textId="77777777" w:rsidR="00467645" w:rsidRDefault="005C5C89">
            <w:pPr>
              <w:jc w:val="right"/>
            </w:pPr>
            <w:r>
              <w:rPr>
                <w:rFonts w:eastAsiaTheme="minorEastAsia"/>
                <w:color w:val="000000" w:themeColor="text1"/>
                <w:szCs w:val="21"/>
              </w:rPr>
              <w:t>61,435.00</w:t>
            </w:r>
          </w:p>
        </w:tc>
        <w:tc>
          <w:tcPr>
            <w:tcW w:w="1616" w:type="dxa"/>
            <w:vAlign w:val="center"/>
          </w:tcPr>
          <w:p w14:paraId="621EB8FC" w14:textId="77777777" w:rsidR="00467645" w:rsidRDefault="005C5C89">
            <w:pPr>
              <w:jc w:val="right"/>
            </w:pPr>
            <w:r>
              <w:rPr>
                <w:rFonts w:eastAsiaTheme="minorEastAsia"/>
                <w:color w:val="000000" w:themeColor="text1"/>
                <w:szCs w:val="21"/>
              </w:rPr>
              <w:t>0.39</w:t>
            </w:r>
          </w:p>
        </w:tc>
      </w:tr>
      <w:tr w:rsidR="00467645" w14:paraId="38ADFAD1" w14:textId="77777777">
        <w:tc>
          <w:tcPr>
            <w:tcW w:w="817" w:type="dxa"/>
            <w:vAlign w:val="center"/>
          </w:tcPr>
          <w:p w14:paraId="0041A2F3" w14:textId="77777777" w:rsidR="00467645" w:rsidRDefault="005C5C89">
            <w:pPr>
              <w:jc w:val="center"/>
            </w:pPr>
            <w:r>
              <w:rPr>
                <w:rFonts w:eastAsiaTheme="minorEastAsia"/>
                <w:color w:val="000000" w:themeColor="text1"/>
                <w:szCs w:val="21"/>
              </w:rPr>
              <w:t>89</w:t>
            </w:r>
          </w:p>
        </w:tc>
        <w:tc>
          <w:tcPr>
            <w:tcW w:w="1276" w:type="dxa"/>
            <w:vAlign w:val="center"/>
          </w:tcPr>
          <w:p w14:paraId="711501CA" w14:textId="77777777" w:rsidR="00467645" w:rsidRDefault="005C5C89">
            <w:pPr>
              <w:jc w:val="center"/>
            </w:pPr>
            <w:r>
              <w:rPr>
                <w:rFonts w:eastAsiaTheme="minorEastAsia"/>
                <w:color w:val="000000" w:themeColor="text1"/>
                <w:szCs w:val="21"/>
              </w:rPr>
              <w:t>000156</w:t>
            </w:r>
          </w:p>
        </w:tc>
        <w:tc>
          <w:tcPr>
            <w:tcW w:w="1701" w:type="dxa"/>
            <w:vAlign w:val="center"/>
          </w:tcPr>
          <w:p w14:paraId="4DF2A775" w14:textId="77777777" w:rsidR="00467645" w:rsidRDefault="005C5C89">
            <w:pPr>
              <w:jc w:val="center"/>
            </w:pPr>
            <w:r>
              <w:rPr>
                <w:rFonts w:eastAsiaTheme="minorEastAsia"/>
                <w:color w:val="000000" w:themeColor="text1"/>
                <w:szCs w:val="21"/>
              </w:rPr>
              <w:t>华数传媒</w:t>
            </w:r>
          </w:p>
        </w:tc>
        <w:tc>
          <w:tcPr>
            <w:tcW w:w="1276" w:type="dxa"/>
            <w:vAlign w:val="center"/>
          </w:tcPr>
          <w:p w14:paraId="710F0C24" w14:textId="77777777" w:rsidR="00467645" w:rsidRDefault="005C5C89">
            <w:pPr>
              <w:jc w:val="right"/>
            </w:pPr>
            <w:r>
              <w:rPr>
                <w:rFonts w:eastAsiaTheme="minorEastAsia"/>
                <w:color w:val="000000" w:themeColor="text1"/>
                <w:szCs w:val="21"/>
              </w:rPr>
              <w:t>9,700.00</w:t>
            </w:r>
          </w:p>
        </w:tc>
        <w:tc>
          <w:tcPr>
            <w:tcW w:w="1842" w:type="dxa"/>
            <w:vAlign w:val="center"/>
          </w:tcPr>
          <w:p w14:paraId="6951BCB5" w14:textId="77777777" w:rsidR="00467645" w:rsidRDefault="005C5C89">
            <w:pPr>
              <w:jc w:val="right"/>
            </w:pPr>
            <w:r>
              <w:rPr>
                <w:rFonts w:eastAsiaTheme="minorEastAsia"/>
                <w:color w:val="000000" w:themeColor="text1"/>
                <w:szCs w:val="21"/>
              </w:rPr>
              <w:t>60,916.00</w:t>
            </w:r>
          </w:p>
        </w:tc>
        <w:tc>
          <w:tcPr>
            <w:tcW w:w="1616" w:type="dxa"/>
            <w:vAlign w:val="center"/>
          </w:tcPr>
          <w:p w14:paraId="7FC160DD" w14:textId="77777777" w:rsidR="00467645" w:rsidRDefault="005C5C89">
            <w:pPr>
              <w:jc w:val="right"/>
            </w:pPr>
            <w:r>
              <w:rPr>
                <w:rFonts w:eastAsiaTheme="minorEastAsia"/>
                <w:color w:val="000000" w:themeColor="text1"/>
                <w:szCs w:val="21"/>
              </w:rPr>
              <w:t>0.38</w:t>
            </w:r>
          </w:p>
        </w:tc>
      </w:tr>
      <w:tr w:rsidR="00467645" w14:paraId="423A529D" w14:textId="77777777">
        <w:tc>
          <w:tcPr>
            <w:tcW w:w="817" w:type="dxa"/>
            <w:vAlign w:val="center"/>
          </w:tcPr>
          <w:p w14:paraId="057BF993" w14:textId="77777777" w:rsidR="00467645" w:rsidRDefault="005C5C89">
            <w:pPr>
              <w:jc w:val="center"/>
            </w:pPr>
            <w:r>
              <w:rPr>
                <w:rFonts w:eastAsiaTheme="minorEastAsia"/>
                <w:color w:val="000000" w:themeColor="text1"/>
                <w:szCs w:val="21"/>
              </w:rPr>
              <w:t>90</w:t>
            </w:r>
          </w:p>
        </w:tc>
        <w:tc>
          <w:tcPr>
            <w:tcW w:w="1276" w:type="dxa"/>
            <w:vAlign w:val="center"/>
          </w:tcPr>
          <w:p w14:paraId="0022211F" w14:textId="77777777" w:rsidR="00467645" w:rsidRDefault="005C5C89">
            <w:pPr>
              <w:jc w:val="center"/>
            </w:pPr>
            <w:r>
              <w:rPr>
                <w:rFonts w:eastAsiaTheme="minorEastAsia"/>
                <w:color w:val="000000" w:themeColor="text1"/>
                <w:szCs w:val="21"/>
              </w:rPr>
              <w:t>002532</w:t>
            </w:r>
          </w:p>
        </w:tc>
        <w:tc>
          <w:tcPr>
            <w:tcW w:w="1701" w:type="dxa"/>
            <w:vAlign w:val="center"/>
          </w:tcPr>
          <w:p w14:paraId="385D55E3" w14:textId="77777777" w:rsidR="00467645" w:rsidRDefault="005C5C89">
            <w:pPr>
              <w:jc w:val="center"/>
            </w:pPr>
            <w:r>
              <w:rPr>
                <w:rFonts w:eastAsiaTheme="minorEastAsia"/>
                <w:color w:val="000000" w:themeColor="text1"/>
                <w:szCs w:val="21"/>
              </w:rPr>
              <w:t>天山铝业</w:t>
            </w:r>
          </w:p>
        </w:tc>
        <w:tc>
          <w:tcPr>
            <w:tcW w:w="1276" w:type="dxa"/>
            <w:vAlign w:val="center"/>
          </w:tcPr>
          <w:p w14:paraId="6FB4C512" w14:textId="77777777" w:rsidR="00467645" w:rsidRDefault="005C5C89">
            <w:pPr>
              <w:jc w:val="right"/>
            </w:pPr>
            <w:r>
              <w:rPr>
                <w:rFonts w:eastAsiaTheme="minorEastAsia"/>
                <w:color w:val="000000" w:themeColor="text1"/>
                <w:szCs w:val="21"/>
              </w:rPr>
              <w:t>7,500.00</w:t>
            </w:r>
          </w:p>
        </w:tc>
        <w:tc>
          <w:tcPr>
            <w:tcW w:w="1842" w:type="dxa"/>
            <w:vAlign w:val="center"/>
          </w:tcPr>
          <w:p w14:paraId="04F94971" w14:textId="77777777" w:rsidR="00467645" w:rsidRDefault="005C5C89">
            <w:pPr>
              <w:jc w:val="right"/>
            </w:pPr>
            <w:r>
              <w:rPr>
                <w:rFonts w:eastAsiaTheme="minorEastAsia"/>
                <w:color w:val="000000" w:themeColor="text1"/>
                <w:szCs w:val="21"/>
              </w:rPr>
              <w:t>60,825.00</w:t>
            </w:r>
          </w:p>
        </w:tc>
        <w:tc>
          <w:tcPr>
            <w:tcW w:w="1616" w:type="dxa"/>
            <w:vAlign w:val="center"/>
          </w:tcPr>
          <w:p w14:paraId="6A8317F0" w14:textId="77777777" w:rsidR="00467645" w:rsidRDefault="005C5C89">
            <w:pPr>
              <w:jc w:val="right"/>
            </w:pPr>
            <w:r>
              <w:rPr>
                <w:rFonts w:eastAsiaTheme="minorEastAsia"/>
                <w:color w:val="000000" w:themeColor="text1"/>
                <w:szCs w:val="21"/>
              </w:rPr>
              <w:t>0.38</w:t>
            </w:r>
          </w:p>
        </w:tc>
      </w:tr>
      <w:tr w:rsidR="00467645" w14:paraId="5F54D260" w14:textId="77777777">
        <w:tc>
          <w:tcPr>
            <w:tcW w:w="817" w:type="dxa"/>
            <w:vAlign w:val="center"/>
          </w:tcPr>
          <w:p w14:paraId="5280379C" w14:textId="77777777" w:rsidR="00467645" w:rsidRDefault="005C5C89">
            <w:pPr>
              <w:jc w:val="center"/>
            </w:pPr>
            <w:r>
              <w:rPr>
                <w:rFonts w:eastAsiaTheme="minorEastAsia"/>
                <w:color w:val="000000" w:themeColor="text1"/>
                <w:szCs w:val="21"/>
              </w:rPr>
              <w:t>91</w:t>
            </w:r>
          </w:p>
        </w:tc>
        <w:tc>
          <w:tcPr>
            <w:tcW w:w="1276" w:type="dxa"/>
            <w:vAlign w:val="center"/>
          </w:tcPr>
          <w:p w14:paraId="1BE24F10" w14:textId="77777777" w:rsidR="00467645" w:rsidRDefault="005C5C89">
            <w:pPr>
              <w:jc w:val="center"/>
            </w:pPr>
            <w:r>
              <w:rPr>
                <w:rFonts w:eastAsiaTheme="minorEastAsia"/>
                <w:color w:val="000000" w:themeColor="text1"/>
                <w:szCs w:val="21"/>
              </w:rPr>
              <w:t>300144</w:t>
            </w:r>
          </w:p>
        </w:tc>
        <w:tc>
          <w:tcPr>
            <w:tcW w:w="1701" w:type="dxa"/>
            <w:vAlign w:val="center"/>
          </w:tcPr>
          <w:p w14:paraId="53FFE829" w14:textId="77777777" w:rsidR="00467645" w:rsidRDefault="005C5C89">
            <w:pPr>
              <w:jc w:val="center"/>
            </w:pPr>
            <w:r>
              <w:rPr>
                <w:rFonts w:eastAsiaTheme="minorEastAsia"/>
                <w:color w:val="000000" w:themeColor="text1"/>
                <w:szCs w:val="21"/>
              </w:rPr>
              <w:t>宋城演艺</w:t>
            </w:r>
          </w:p>
        </w:tc>
        <w:tc>
          <w:tcPr>
            <w:tcW w:w="1276" w:type="dxa"/>
            <w:vAlign w:val="center"/>
          </w:tcPr>
          <w:p w14:paraId="1B7A5473" w14:textId="77777777" w:rsidR="00467645" w:rsidRDefault="005C5C89">
            <w:pPr>
              <w:jc w:val="right"/>
            </w:pPr>
            <w:r>
              <w:rPr>
                <w:rFonts w:eastAsiaTheme="minorEastAsia"/>
                <w:color w:val="000000" w:themeColor="text1"/>
                <w:szCs w:val="21"/>
              </w:rPr>
              <w:t>7,400.00</w:t>
            </w:r>
          </w:p>
        </w:tc>
        <w:tc>
          <w:tcPr>
            <w:tcW w:w="1842" w:type="dxa"/>
            <w:vAlign w:val="center"/>
          </w:tcPr>
          <w:p w14:paraId="3F06744D" w14:textId="77777777" w:rsidR="00467645" w:rsidRDefault="005C5C89">
            <w:pPr>
              <w:jc w:val="right"/>
            </w:pPr>
            <w:r>
              <w:rPr>
                <w:rFonts w:eastAsiaTheme="minorEastAsia"/>
                <w:color w:val="000000" w:themeColor="text1"/>
                <w:szCs w:val="21"/>
              </w:rPr>
              <w:t>59,422.00</w:t>
            </w:r>
          </w:p>
        </w:tc>
        <w:tc>
          <w:tcPr>
            <w:tcW w:w="1616" w:type="dxa"/>
            <w:vAlign w:val="center"/>
          </w:tcPr>
          <w:p w14:paraId="75A89479" w14:textId="77777777" w:rsidR="00467645" w:rsidRDefault="005C5C89">
            <w:pPr>
              <w:jc w:val="right"/>
            </w:pPr>
            <w:r>
              <w:rPr>
                <w:rFonts w:eastAsiaTheme="minorEastAsia"/>
                <w:color w:val="000000" w:themeColor="text1"/>
                <w:szCs w:val="21"/>
              </w:rPr>
              <w:t>0.37</w:t>
            </w:r>
          </w:p>
        </w:tc>
      </w:tr>
      <w:tr w:rsidR="00467645" w14:paraId="175B0219" w14:textId="77777777">
        <w:tc>
          <w:tcPr>
            <w:tcW w:w="817" w:type="dxa"/>
            <w:vAlign w:val="center"/>
          </w:tcPr>
          <w:p w14:paraId="5417A6C8" w14:textId="77777777" w:rsidR="00467645" w:rsidRDefault="005C5C89">
            <w:pPr>
              <w:jc w:val="center"/>
            </w:pPr>
            <w:r>
              <w:rPr>
                <w:rFonts w:eastAsiaTheme="minorEastAsia"/>
                <w:color w:val="000000" w:themeColor="text1"/>
                <w:szCs w:val="21"/>
              </w:rPr>
              <w:t>92</w:t>
            </w:r>
          </w:p>
        </w:tc>
        <w:tc>
          <w:tcPr>
            <w:tcW w:w="1276" w:type="dxa"/>
            <w:vAlign w:val="center"/>
          </w:tcPr>
          <w:p w14:paraId="2A6634CD" w14:textId="77777777" w:rsidR="00467645" w:rsidRDefault="005C5C89">
            <w:pPr>
              <w:jc w:val="center"/>
            </w:pPr>
            <w:r>
              <w:rPr>
                <w:rFonts w:eastAsiaTheme="minorEastAsia"/>
                <w:color w:val="000000" w:themeColor="text1"/>
                <w:szCs w:val="21"/>
              </w:rPr>
              <w:t>600152</w:t>
            </w:r>
          </w:p>
        </w:tc>
        <w:tc>
          <w:tcPr>
            <w:tcW w:w="1701" w:type="dxa"/>
            <w:vAlign w:val="center"/>
          </w:tcPr>
          <w:p w14:paraId="2E0476C3" w14:textId="77777777" w:rsidR="00467645" w:rsidRDefault="005C5C89">
            <w:pPr>
              <w:jc w:val="center"/>
            </w:pPr>
            <w:r>
              <w:rPr>
                <w:rFonts w:eastAsiaTheme="minorEastAsia"/>
                <w:color w:val="000000" w:themeColor="text1"/>
                <w:szCs w:val="21"/>
              </w:rPr>
              <w:t>维科技术</w:t>
            </w:r>
          </w:p>
        </w:tc>
        <w:tc>
          <w:tcPr>
            <w:tcW w:w="1276" w:type="dxa"/>
            <w:vAlign w:val="center"/>
          </w:tcPr>
          <w:p w14:paraId="7C4CEBF4" w14:textId="77777777" w:rsidR="00467645" w:rsidRDefault="005C5C89">
            <w:pPr>
              <w:jc w:val="right"/>
            </w:pPr>
            <w:r>
              <w:rPr>
                <w:rFonts w:eastAsiaTheme="minorEastAsia"/>
                <w:color w:val="000000" w:themeColor="text1"/>
                <w:szCs w:val="21"/>
              </w:rPr>
              <w:t>11,900.00</w:t>
            </w:r>
          </w:p>
        </w:tc>
        <w:tc>
          <w:tcPr>
            <w:tcW w:w="1842" w:type="dxa"/>
            <w:vAlign w:val="center"/>
          </w:tcPr>
          <w:p w14:paraId="2E04FD08" w14:textId="77777777" w:rsidR="00467645" w:rsidRDefault="005C5C89">
            <w:pPr>
              <w:jc w:val="right"/>
            </w:pPr>
            <w:r>
              <w:rPr>
                <w:rFonts w:eastAsiaTheme="minorEastAsia"/>
                <w:color w:val="000000" w:themeColor="text1"/>
                <w:szCs w:val="21"/>
              </w:rPr>
              <w:t>57,120.00</w:t>
            </w:r>
          </w:p>
        </w:tc>
        <w:tc>
          <w:tcPr>
            <w:tcW w:w="1616" w:type="dxa"/>
            <w:vAlign w:val="center"/>
          </w:tcPr>
          <w:p w14:paraId="106BEC75" w14:textId="77777777" w:rsidR="00467645" w:rsidRDefault="005C5C89">
            <w:pPr>
              <w:jc w:val="right"/>
            </w:pPr>
            <w:r>
              <w:rPr>
                <w:rFonts w:eastAsiaTheme="minorEastAsia"/>
                <w:color w:val="000000" w:themeColor="text1"/>
                <w:szCs w:val="21"/>
              </w:rPr>
              <w:t>0.36</w:t>
            </w:r>
          </w:p>
        </w:tc>
      </w:tr>
      <w:tr w:rsidR="00467645" w14:paraId="1CB12A9E" w14:textId="77777777">
        <w:tc>
          <w:tcPr>
            <w:tcW w:w="817" w:type="dxa"/>
            <w:vAlign w:val="center"/>
          </w:tcPr>
          <w:p w14:paraId="196C3866" w14:textId="77777777" w:rsidR="00467645" w:rsidRDefault="005C5C89">
            <w:pPr>
              <w:jc w:val="center"/>
            </w:pPr>
            <w:r>
              <w:rPr>
                <w:rFonts w:eastAsiaTheme="minorEastAsia"/>
                <w:color w:val="000000" w:themeColor="text1"/>
                <w:szCs w:val="21"/>
              </w:rPr>
              <w:t>93</w:t>
            </w:r>
          </w:p>
        </w:tc>
        <w:tc>
          <w:tcPr>
            <w:tcW w:w="1276" w:type="dxa"/>
            <w:vAlign w:val="center"/>
          </w:tcPr>
          <w:p w14:paraId="67BC672F" w14:textId="77777777" w:rsidR="00467645" w:rsidRDefault="005C5C89">
            <w:pPr>
              <w:jc w:val="center"/>
            </w:pPr>
            <w:r>
              <w:rPr>
                <w:rFonts w:eastAsiaTheme="minorEastAsia"/>
                <w:color w:val="000000" w:themeColor="text1"/>
                <w:szCs w:val="21"/>
              </w:rPr>
              <w:t>002273</w:t>
            </w:r>
          </w:p>
        </w:tc>
        <w:tc>
          <w:tcPr>
            <w:tcW w:w="1701" w:type="dxa"/>
            <w:vAlign w:val="center"/>
          </w:tcPr>
          <w:p w14:paraId="41CF76E0" w14:textId="77777777" w:rsidR="00467645" w:rsidRDefault="005C5C89">
            <w:pPr>
              <w:jc w:val="center"/>
            </w:pPr>
            <w:r>
              <w:rPr>
                <w:rFonts w:eastAsiaTheme="minorEastAsia"/>
                <w:color w:val="000000" w:themeColor="text1"/>
                <w:szCs w:val="21"/>
              </w:rPr>
              <w:t>水晶光电</w:t>
            </w:r>
          </w:p>
        </w:tc>
        <w:tc>
          <w:tcPr>
            <w:tcW w:w="1276" w:type="dxa"/>
            <w:vAlign w:val="center"/>
          </w:tcPr>
          <w:p w14:paraId="4F10526E" w14:textId="77777777" w:rsidR="00467645" w:rsidRDefault="005C5C89">
            <w:pPr>
              <w:jc w:val="right"/>
            </w:pPr>
            <w:r>
              <w:rPr>
                <w:rFonts w:eastAsiaTheme="minorEastAsia"/>
                <w:color w:val="000000" w:themeColor="text1"/>
                <w:szCs w:val="21"/>
              </w:rPr>
              <w:t>3,300.00</w:t>
            </w:r>
          </w:p>
        </w:tc>
        <w:tc>
          <w:tcPr>
            <w:tcW w:w="1842" w:type="dxa"/>
            <w:vAlign w:val="center"/>
          </w:tcPr>
          <w:p w14:paraId="403724BF" w14:textId="77777777" w:rsidR="00467645" w:rsidRDefault="005C5C89">
            <w:pPr>
              <w:jc w:val="right"/>
            </w:pPr>
            <w:r>
              <w:rPr>
                <w:rFonts w:eastAsiaTheme="minorEastAsia"/>
                <w:color w:val="000000" w:themeColor="text1"/>
                <w:szCs w:val="21"/>
              </w:rPr>
              <w:t>56,034.00</w:t>
            </w:r>
          </w:p>
        </w:tc>
        <w:tc>
          <w:tcPr>
            <w:tcW w:w="1616" w:type="dxa"/>
            <w:vAlign w:val="center"/>
          </w:tcPr>
          <w:p w14:paraId="1E89849D" w14:textId="77777777" w:rsidR="00467645" w:rsidRDefault="005C5C89">
            <w:pPr>
              <w:jc w:val="right"/>
            </w:pPr>
            <w:r>
              <w:rPr>
                <w:rFonts w:eastAsiaTheme="minorEastAsia"/>
                <w:color w:val="000000" w:themeColor="text1"/>
                <w:szCs w:val="21"/>
              </w:rPr>
              <w:t>0.35</w:t>
            </w:r>
          </w:p>
        </w:tc>
      </w:tr>
      <w:tr w:rsidR="00467645" w14:paraId="5F244B26" w14:textId="77777777">
        <w:tc>
          <w:tcPr>
            <w:tcW w:w="817" w:type="dxa"/>
            <w:vAlign w:val="center"/>
          </w:tcPr>
          <w:p w14:paraId="53BCAFFC" w14:textId="77777777" w:rsidR="00467645" w:rsidRDefault="005C5C89">
            <w:pPr>
              <w:jc w:val="center"/>
            </w:pPr>
            <w:r>
              <w:rPr>
                <w:rFonts w:eastAsiaTheme="minorEastAsia"/>
                <w:color w:val="000000" w:themeColor="text1"/>
                <w:szCs w:val="21"/>
              </w:rPr>
              <w:t>94</w:t>
            </w:r>
          </w:p>
        </w:tc>
        <w:tc>
          <w:tcPr>
            <w:tcW w:w="1276" w:type="dxa"/>
            <w:vAlign w:val="center"/>
          </w:tcPr>
          <w:p w14:paraId="08B8466B" w14:textId="77777777" w:rsidR="00467645" w:rsidRDefault="005C5C89">
            <w:pPr>
              <w:jc w:val="center"/>
            </w:pPr>
            <w:r>
              <w:rPr>
                <w:rFonts w:eastAsiaTheme="minorEastAsia"/>
                <w:color w:val="000000" w:themeColor="text1"/>
                <w:szCs w:val="21"/>
              </w:rPr>
              <w:t>600511</w:t>
            </w:r>
          </w:p>
        </w:tc>
        <w:tc>
          <w:tcPr>
            <w:tcW w:w="1701" w:type="dxa"/>
            <w:vAlign w:val="center"/>
          </w:tcPr>
          <w:p w14:paraId="2072319E" w14:textId="77777777" w:rsidR="00467645" w:rsidRDefault="005C5C89">
            <w:pPr>
              <w:jc w:val="center"/>
            </w:pPr>
            <w:r>
              <w:rPr>
                <w:rFonts w:eastAsiaTheme="minorEastAsia"/>
                <w:color w:val="000000" w:themeColor="text1"/>
                <w:szCs w:val="21"/>
              </w:rPr>
              <w:t>国药股份</w:t>
            </w:r>
          </w:p>
        </w:tc>
        <w:tc>
          <w:tcPr>
            <w:tcW w:w="1276" w:type="dxa"/>
            <w:vAlign w:val="center"/>
          </w:tcPr>
          <w:p w14:paraId="57E63D75" w14:textId="77777777" w:rsidR="00467645" w:rsidRDefault="005C5C89">
            <w:pPr>
              <w:jc w:val="right"/>
            </w:pPr>
            <w:r>
              <w:rPr>
                <w:rFonts w:eastAsiaTheme="minorEastAsia"/>
                <w:color w:val="000000" w:themeColor="text1"/>
                <w:szCs w:val="21"/>
              </w:rPr>
              <w:t>1,800.00</w:t>
            </w:r>
          </w:p>
        </w:tc>
        <w:tc>
          <w:tcPr>
            <w:tcW w:w="1842" w:type="dxa"/>
            <w:vAlign w:val="center"/>
          </w:tcPr>
          <w:p w14:paraId="36D0A126" w14:textId="77777777" w:rsidR="00467645" w:rsidRDefault="005C5C89">
            <w:pPr>
              <w:jc w:val="right"/>
            </w:pPr>
            <w:r>
              <w:rPr>
                <w:rFonts w:eastAsiaTheme="minorEastAsia"/>
                <w:color w:val="000000" w:themeColor="text1"/>
                <w:szCs w:val="21"/>
              </w:rPr>
              <w:t>55,422.00</w:t>
            </w:r>
          </w:p>
        </w:tc>
        <w:tc>
          <w:tcPr>
            <w:tcW w:w="1616" w:type="dxa"/>
            <w:vAlign w:val="center"/>
          </w:tcPr>
          <w:p w14:paraId="7CC2FB01" w14:textId="77777777" w:rsidR="00467645" w:rsidRDefault="005C5C89">
            <w:pPr>
              <w:jc w:val="right"/>
            </w:pPr>
            <w:r>
              <w:rPr>
                <w:rFonts w:eastAsiaTheme="minorEastAsia"/>
                <w:color w:val="000000" w:themeColor="text1"/>
                <w:szCs w:val="21"/>
              </w:rPr>
              <w:t>0.35</w:t>
            </w:r>
          </w:p>
        </w:tc>
      </w:tr>
      <w:tr w:rsidR="00467645" w14:paraId="1E500CFE" w14:textId="77777777">
        <w:tc>
          <w:tcPr>
            <w:tcW w:w="817" w:type="dxa"/>
            <w:vAlign w:val="center"/>
          </w:tcPr>
          <w:p w14:paraId="0E63DF54" w14:textId="77777777" w:rsidR="00467645" w:rsidRDefault="005C5C89">
            <w:pPr>
              <w:jc w:val="center"/>
            </w:pPr>
            <w:r>
              <w:rPr>
                <w:rFonts w:eastAsiaTheme="minorEastAsia"/>
                <w:color w:val="000000" w:themeColor="text1"/>
                <w:szCs w:val="21"/>
              </w:rPr>
              <w:t>95</w:t>
            </w:r>
          </w:p>
        </w:tc>
        <w:tc>
          <w:tcPr>
            <w:tcW w:w="1276" w:type="dxa"/>
            <w:vAlign w:val="center"/>
          </w:tcPr>
          <w:p w14:paraId="287B49EC" w14:textId="77777777" w:rsidR="00467645" w:rsidRDefault="005C5C89">
            <w:pPr>
              <w:jc w:val="center"/>
            </w:pPr>
            <w:r>
              <w:rPr>
                <w:rFonts w:eastAsiaTheme="minorEastAsia"/>
                <w:color w:val="000000" w:themeColor="text1"/>
                <w:szCs w:val="21"/>
              </w:rPr>
              <w:t>603658</w:t>
            </w:r>
          </w:p>
        </w:tc>
        <w:tc>
          <w:tcPr>
            <w:tcW w:w="1701" w:type="dxa"/>
            <w:vAlign w:val="center"/>
          </w:tcPr>
          <w:p w14:paraId="1CCFA340" w14:textId="77777777" w:rsidR="00467645" w:rsidRDefault="005C5C89">
            <w:pPr>
              <w:jc w:val="center"/>
            </w:pPr>
            <w:r>
              <w:rPr>
                <w:rFonts w:eastAsiaTheme="minorEastAsia"/>
                <w:color w:val="000000" w:themeColor="text1"/>
                <w:szCs w:val="21"/>
              </w:rPr>
              <w:t>安图生物</w:t>
            </w:r>
          </w:p>
        </w:tc>
        <w:tc>
          <w:tcPr>
            <w:tcW w:w="1276" w:type="dxa"/>
            <w:vAlign w:val="center"/>
          </w:tcPr>
          <w:p w14:paraId="64B690C9" w14:textId="77777777" w:rsidR="00467645" w:rsidRDefault="005C5C89">
            <w:pPr>
              <w:jc w:val="right"/>
            </w:pPr>
            <w:r>
              <w:rPr>
                <w:rFonts w:eastAsiaTheme="minorEastAsia"/>
                <w:color w:val="000000" w:themeColor="text1"/>
                <w:szCs w:val="21"/>
              </w:rPr>
              <w:t>1,200.00</w:t>
            </w:r>
          </w:p>
        </w:tc>
        <w:tc>
          <w:tcPr>
            <w:tcW w:w="1842" w:type="dxa"/>
            <w:vAlign w:val="center"/>
          </w:tcPr>
          <w:p w14:paraId="4ADD543F" w14:textId="77777777" w:rsidR="00467645" w:rsidRDefault="005C5C89">
            <w:pPr>
              <w:jc w:val="right"/>
            </w:pPr>
            <w:r>
              <w:rPr>
                <w:rFonts w:eastAsiaTheme="minorEastAsia"/>
                <w:color w:val="000000" w:themeColor="text1"/>
                <w:szCs w:val="21"/>
              </w:rPr>
              <w:t>55,284.00</w:t>
            </w:r>
          </w:p>
        </w:tc>
        <w:tc>
          <w:tcPr>
            <w:tcW w:w="1616" w:type="dxa"/>
            <w:vAlign w:val="center"/>
          </w:tcPr>
          <w:p w14:paraId="27F5DDF0" w14:textId="77777777" w:rsidR="00467645" w:rsidRDefault="005C5C89">
            <w:pPr>
              <w:jc w:val="right"/>
            </w:pPr>
            <w:r>
              <w:rPr>
                <w:rFonts w:eastAsiaTheme="minorEastAsia"/>
                <w:color w:val="000000" w:themeColor="text1"/>
                <w:szCs w:val="21"/>
              </w:rPr>
              <w:t>0.35</w:t>
            </w:r>
          </w:p>
        </w:tc>
      </w:tr>
      <w:tr w:rsidR="00467645" w14:paraId="04A3F544" w14:textId="77777777">
        <w:tc>
          <w:tcPr>
            <w:tcW w:w="817" w:type="dxa"/>
            <w:vAlign w:val="center"/>
          </w:tcPr>
          <w:p w14:paraId="000F26B9" w14:textId="77777777" w:rsidR="00467645" w:rsidRDefault="005C5C89">
            <w:pPr>
              <w:jc w:val="center"/>
            </w:pPr>
            <w:r>
              <w:rPr>
                <w:rFonts w:eastAsiaTheme="minorEastAsia"/>
                <w:color w:val="000000" w:themeColor="text1"/>
                <w:szCs w:val="21"/>
              </w:rPr>
              <w:t>96</w:t>
            </w:r>
          </w:p>
        </w:tc>
        <w:tc>
          <w:tcPr>
            <w:tcW w:w="1276" w:type="dxa"/>
            <w:vAlign w:val="center"/>
          </w:tcPr>
          <w:p w14:paraId="604D2E65" w14:textId="77777777" w:rsidR="00467645" w:rsidRDefault="005C5C89">
            <w:pPr>
              <w:jc w:val="center"/>
            </w:pPr>
            <w:r>
              <w:rPr>
                <w:rFonts w:eastAsiaTheme="minorEastAsia"/>
                <w:color w:val="000000" w:themeColor="text1"/>
                <w:szCs w:val="21"/>
              </w:rPr>
              <w:t>688055</w:t>
            </w:r>
          </w:p>
        </w:tc>
        <w:tc>
          <w:tcPr>
            <w:tcW w:w="1701" w:type="dxa"/>
            <w:vAlign w:val="center"/>
          </w:tcPr>
          <w:p w14:paraId="0BF9B276" w14:textId="77777777" w:rsidR="00467645" w:rsidRDefault="005C5C89">
            <w:pPr>
              <w:jc w:val="center"/>
            </w:pPr>
            <w:r>
              <w:rPr>
                <w:rFonts w:eastAsiaTheme="minorEastAsia"/>
                <w:color w:val="000000" w:themeColor="text1"/>
                <w:szCs w:val="21"/>
              </w:rPr>
              <w:t>龙腾光电</w:t>
            </w:r>
          </w:p>
        </w:tc>
        <w:tc>
          <w:tcPr>
            <w:tcW w:w="1276" w:type="dxa"/>
            <w:vAlign w:val="center"/>
          </w:tcPr>
          <w:p w14:paraId="05400AD9" w14:textId="77777777" w:rsidR="00467645" w:rsidRDefault="005C5C89">
            <w:pPr>
              <w:jc w:val="right"/>
            </w:pPr>
            <w:r>
              <w:rPr>
                <w:rFonts w:eastAsiaTheme="minorEastAsia"/>
                <w:color w:val="000000" w:themeColor="text1"/>
                <w:szCs w:val="21"/>
              </w:rPr>
              <w:t>17,300.00</w:t>
            </w:r>
          </w:p>
        </w:tc>
        <w:tc>
          <w:tcPr>
            <w:tcW w:w="1842" w:type="dxa"/>
            <w:vAlign w:val="center"/>
          </w:tcPr>
          <w:p w14:paraId="04ECE03B" w14:textId="77777777" w:rsidR="00467645" w:rsidRDefault="005C5C89">
            <w:pPr>
              <w:jc w:val="right"/>
            </w:pPr>
            <w:r>
              <w:rPr>
                <w:rFonts w:eastAsiaTheme="minorEastAsia"/>
                <w:color w:val="000000" w:themeColor="text1"/>
                <w:szCs w:val="21"/>
              </w:rPr>
              <w:t>54,841.00</w:t>
            </w:r>
          </w:p>
        </w:tc>
        <w:tc>
          <w:tcPr>
            <w:tcW w:w="1616" w:type="dxa"/>
            <w:vAlign w:val="center"/>
          </w:tcPr>
          <w:p w14:paraId="0E62F028" w14:textId="77777777" w:rsidR="00467645" w:rsidRDefault="005C5C89">
            <w:pPr>
              <w:jc w:val="right"/>
            </w:pPr>
            <w:r>
              <w:rPr>
                <w:rFonts w:eastAsiaTheme="minorEastAsia"/>
                <w:color w:val="000000" w:themeColor="text1"/>
                <w:szCs w:val="21"/>
              </w:rPr>
              <w:t>0.34</w:t>
            </w:r>
          </w:p>
        </w:tc>
      </w:tr>
      <w:tr w:rsidR="00467645" w14:paraId="7BDFCEAD" w14:textId="77777777">
        <w:tc>
          <w:tcPr>
            <w:tcW w:w="817" w:type="dxa"/>
            <w:vAlign w:val="center"/>
          </w:tcPr>
          <w:p w14:paraId="2104F72A" w14:textId="77777777" w:rsidR="00467645" w:rsidRDefault="005C5C89">
            <w:pPr>
              <w:jc w:val="center"/>
            </w:pPr>
            <w:r>
              <w:rPr>
                <w:rFonts w:eastAsiaTheme="minorEastAsia"/>
                <w:color w:val="000000" w:themeColor="text1"/>
                <w:szCs w:val="21"/>
              </w:rPr>
              <w:t>97</w:t>
            </w:r>
          </w:p>
        </w:tc>
        <w:tc>
          <w:tcPr>
            <w:tcW w:w="1276" w:type="dxa"/>
            <w:vAlign w:val="center"/>
          </w:tcPr>
          <w:p w14:paraId="568AC858" w14:textId="77777777" w:rsidR="00467645" w:rsidRDefault="005C5C89">
            <w:pPr>
              <w:jc w:val="center"/>
            </w:pPr>
            <w:r>
              <w:rPr>
                <w:rFonts w:eastAsiaTheme="minorEastAsia"/>
                <w:color w:val="000000" w:themeColor="text1"/>
                <w:szCs w:val="21"/>
              </w:rPr>
              <w:t>000987</w:t>
            </w:r>
          </w:p>
        </w:tc>
        <w:tc>
          <w:tcPr>
            <w:tcW w:w="1701" w:type="dxa"/>
            <w:vAlign w:val="center"/>
          </w:tcPr>
          <w:p w14:paraId="2534B9C1" w14:textId="77777777" w:rsidR="00467645" w:rsidRDefault="005C5C89">
            <w:pPr>
              <w:jc w:val="center"/>
            </w:pPr>
            <w:r>
              <w:rPr>
                <w:rFonts w:eastAsiaTheme="minorEastAsia"/>
                <w:color w:val="000000" w:themeColor="text1"/>
                <w:szCs w:val="21"/>
              </w:rPr>
              <w:t>越秀资本</w:t>
            </w:r>
          </w:p>
        </w:tc>
        <w:tc>
          <w:tcPr>
            <w:tcW w:w="1276" w:type="dxa"/>
            <w:vAlign w:val="center"/>
          </w:tcPr>
          <w:p w14:paraId="72C6D629" w14:textId="77777777" w:rsidR="00467645" w:rsidRDefault="005C5C89">
            <w:pPr>
              <w:jc w:val="right"/>
            </w:pPr>
            <w:r>
              <w:rPr>
                <w:rFonts w:eastAsiaTheme="minorEastAsia"/>
                <w:color w:val="000000" w:themeColor="text1"/>
                <w:szCs w:val="21"/>
              </w:rPr>
              <w:t>11,000.00</w:t>
            </w:r>
          </w:p>
        </w:tc>
        <w:tc>
          <w:tcPr>
            <w:tcW w:w="1842" w:type="dxa"/>
            <w:vAlign w:val="center"/>
          </w:tcPr>
          <w:p w14:paraId="5112D3D0" w14:textId="77777777" w:rsidR="00467645" w:rsidRDefault="005C5C89">
            <w:pPr>
              <w:jc w:val="right"/>
            </w:pPr>
            <w:r>
              <w:rPr>
                <w:rFonts w:eastAsiaTheme="minorEastAsia"/>
                <w:color w:val="000000" w:themeColor="text1"/>
                <w:szCs w:val="21"/>
              </w:rPr>
              <w:t>54,560.00</w:t>
            </w:r>
          </w:p>
        </w:tc>
        <w:tc>
          <w:tcPr>
            <w:tcW w:w="1616" w:type="dxa"/>
            <w:vAlign w:val="center"/>
          </w:tcPr>
          <w:p w14:paraId="5A54A236" w14:textId="77777777" w:rsidR="00467645" w:rsidRDefault="005C5C89">
            <w:pPr>
              <w:jc w:val="right"/>
            </w:pPr>
            <w:r>
              <w:rPr>
                <w:rFonts w:eastAsiaTheme="minorEastAsia"/>
                <w:color w:val="000000" w:themeColor="text1"/>
                <w:szCs w:val="21"/>
              </w:rPr>
              <w:t>0.34</w:t>
            </w:r>
          </w:p>
        </w:tc>
      </w:tr>
      <w:tr w:rsidR="00467645" w14:paraId="6EA30758" w14:textId="77777777">
        <w:tc>
          <w:tcPr>
            <w:tcW w:w="817" w:type="dxa"/>
            <w:vAlign w:val="center"/>
          </w:tcPr>
          <w:p w14:paraId="5408B39D" w14:textId="77777777" w:rsidR="00467645" w:rsidRDefault="005C5C89">
            <w:pPr>
              <w:jc w:val="center"/>
            </w:pPr>
            <w:r>
              <w:rPr>
                <w:rFonts w:eastAsiaTheme="minorEastAsia"/>
                <w:color w:val="000000" w:themeColor="text1"/>
                <w:szCs w:val="21"/>
              </w:rPr>
              <w:t>98</w:t>
            </w:r>
          </w:p>
        </w:tc>
        <w:tc>
          <w:tcPr>
            <w:tcW w:w="1276" w:type="dxa"/>
            <w:vAlign w:val="center"/>
          </w:tcPr>
          <w:p w14:paraId="6CDF761C" w14:textId="77777777" w:rsidR="00467645" w:rsidRDefault="005C5C89">
            <w:pPr>
              <w:jc w:val="center"/>
            </w:pPr>
            <w:r>
              <w:rPr>
                <w:rFonts w:eastAsiaTheme="minorEastAsia"/>
                <w:color w:val="000000" w:themeColor="text1"/>
                <w:szCs w:val="21"/>
              </w:rPr>
              <w:t>002286</w:t>
            </w:r>
          </w:p>
        </w:tc>
        <w:tc>
          <w:tcPr>
            <w:tcW w:w="1701" w:type="dxa"/>
            <w:vAlign w:val="center"/>
          </w:tcPr>
          <w:p w14:paraId="53C2F579" w14:textId="77777777" w:rsidR="00467645" w:rsidRDefault="005C5C89">
            <w:pPr>
              <w:jc w:val="center"/>
            </w:pPr>
            <w:r>
              <w:rPr>
                <w:rFonts w:eastAsiaTheme="minorEastAsia"/>
                <w:color w:val="000000" w:themeColor="text1"/>
                <w:szCs w:val="21"/>
              </w:rPr>
              <w:t>保龄宝</w:t>
            </w:r>
          </w:p>
        </w:tc>
        <w:tc>
          <w:tcPr>
            <w:tcW w:w="1276" w:type="dxa"/>
            <w:vAlign w:val="center"/>
          </w:tcPr>
          <w:p w14:paraId="795012F9" w14:textId="77777777" w:rsidR="00467645" w:rsidRDefault="005C5C89">
            <w:pPr>
              <w:jc w:val="right"/>
            </w:pPr>
            <w:r>
              <w:rPr>
                <w:rFonts w:eastAsiaTheme="minorEastAsia"/>
                <w:color w:val="000000" w:themeColor="text1"/>
                <w:szCs w:val="21"/>
              </w:rPr>
              <w:t>9,900.00</w:t>
            </w:r>
          </w:p>
        </w:tc>
        <w:tc>
          <w:tcPr>
            <w:tcW w:w="1842" w:type="dxa"/>
            <w:vAlign w:val="center"/>
          </w:tcPr>
          <w:p w14:paraId="0FF4C981" w14:textId="77777777" w:rsidR="00467645" w:rsidRDefault="005C5C89">
            <w:pPr>
              <w:jc w:val="right"/>
            </w:pPr>
            <w:r>
              <w:rPr>
                <w:rFonts w:eastAsiaTheme="minorEastAsia"/>
                <w:color w:val="000000" w:themeColor="text1"/>
                <w:szCs w:val="21"/>
              </w:rPr>
              <w:t>54,549.00</w:t>
            </w:r>
          </w:p>
        </w:tc>
        <w:tc>
          <w:tcPr>
            <w:tcW w:w="1616" w:type="dxa"/>
            <w:vAlign w:val="center"/>
          </w:tcPr>
          <w:p w14:paraId="3CE314D5" w14:textId="77777777" w:rsidR="00467645" w:rsidRDefault="005C5C89">
            <w:pPr>
              <w:jc w:val="right"/>
            </w:pPr>
            <w:r>
              <w:rPr>
                <w:rFonts w:eastAsiaTheme="minorEastAsia"/>
                <w:color w:val="000000" w:themeColor="text1"/>
                <w:szCs w:val="21"/>
              </w:rPr>
              <w:t>0.34</w:t>
            </w:r>
          </w:p>
        </w:tc>
      </w:tr>
      <w:tr w:rsidR="00467645" w14:paraId="4BA76E32" w14:textId="77777777">
        <w:tc>
          <w:tcPr>
            <w:tcW w:w="817" w:type="dxa"/>
            <w:vAlign w:val="center"/>
          </w:tcPr>
          <w:p w14:paraId="7F5D9E3F" w14:textId="77777777" w:rsidR="00467645" w:rsidRDefault="005C5C89">
            <w:pPr>
              <w:jc w:val="center"/>
            </w:pPr>
            <w:r>
              <w:rPr>
                <w:rFonts w:eastAsiaTheme="minorEastAsia"/>
                <w:color w:val="000000" w:themeColor="text1"/>
                <w:szCs w:val="21"/>
              </w:rPr>
              <w:t>99</w:t>
            </w:r>
          </w:p>
        </w:tc>
        <w:tc>
          <w:tcPr>
            <w:tcW w:w="1276" w:type="dxa"/>
            <w:vAlign w:val="center"/>
          </w:tcPr>
          <w:p w14:paraId="458CCAA7" w14:textId="77777777" w:rsidR="00467645" w:rsidRDefault="005C5C89">
            <w:pPr>
              <w:jc w:val="center"/>
            </w:pPr>
            <w:r>
              <w:rPr>
                <w:rFonts w:eastAsiaTheme="minorEastAsia"/>
                <w:color w:val="000000" w:themeColor="text1"/>
                <w:szCs w:val="21"/>
              </w:rPr>
              <w:t>002925</w:t>
            </w:r>
          </w:p>
        </w:tc>
        <w:tc>
          <w:tcPr>
            <w:tcW w:w="1701" w:type="dxa"/>
            <w:vAlign w:val="center"/>
          </w:tcPr>
          <w:p w14:paraId="45473492" w14:textId="77777777" w:rsidR="00467645" w:rsidRDefault="005C5C89">
            <w:pPr>
              <w:jc w:val="center"/>
            </w:pPr>
            <w:r>
              <w:rPr>
                <w:rFonts w:eastAsiaTheme="minorEastAsia"/>
                <w:color w:val="000000" w:themeColor="text1"/>
                <w:szCs w:val="21"/>
              </w:rPr>
              <w:t>盈趣科技</w:t>
            </w:r>
          </w:p>
        </w:tc>
        <w:tc>
          <w:tcPr>
            <w:tcW w:w="1276" w:type="dxa"/>
            <w:vAlign w:val="center"/>
          </w:tcPr>
          <w:p w14:paraId="57B89EF4" w14:textId="77777777" w:rsidR="00467645" w:rsidRDefault="005C5C89">
            <w:pPr>
              <w:jc w:val="right"/>
            </w:pPr>
            <w:r>
              <w:rPr>
                <w:rFonts w:eastAsiaTheme="minorEastAsia"/>
                <w:color w:val="000000" w:themeColor="text1"/>
                <w:szCs w:val="21"/>
              </w:rPr>
              <w:t>4,300.00</w:t>
            </w:r>
          </w:p>
        </w:tc>
        <w:tc>
          <w:tcPr>
            <w:tcW w:w="1842" w:type="dxa"/>
            <w:vAlign w:val="center"/>
          </w:tcPr>
          <w:p w14:paraId="60B6CF47" w14:textId="77777777" w:rsidR="00467645" w:rsidRDefault="005C5C89">
            <w:pPr>
              <w:jc w:val="right"/>
            </w:pPr>
            <w:r>
              <w:rPr>
                <w:rFonts w:eastAsiaTheme="minorEastAsia"/>
                <w:color w:val="000000" w:themeColor="text1"/>
                <w:szCs w:val="21"/>
              </w:rPr>
              <w:t>54,481.00</w:t>
            </w:r>
          </w:p>
        </w:tc>
        <w:tc>
          <w:tcPr>
            <w:tcW w:w="1616" w:type="dxa"/>
            <w:vAlign w:val="center"/>
          </w:tcPr>
          <w:p w14:paraId="603AD26C" w14:textId="77777777" w:rsidR="00467645" w:rsidRDefault="005C5C89">
            <w:pPr>
              <w:jc w:val="right"/>
            </w:pPr>
            <w:r>
              <w:rPr>
                <w:rFonts w:eastAsiaTheme="minorEastAsia"/>
                <w:color w:val="000000" w:themeColor="text1"/>
                <w:szCs w:val="21"/>
              </w:rPr>
              <w:t>0.34</w:t>
            </w:r>
          </w:p>
        </w:tc>
      </w:tr>
      <w:tr w:rsidR="00467645" w14:paraId="7098387F" w14:textId="77777777">
        <w:tc>
          <w:tcPr>
            <w:tcW w:w="817" w:type="dxa"/>
            <w:vAlign w:val="center"/>
          </w:tcPr>
          <w:p w14:paraId="713B62C1" w14:textId="77777777" w:rsidR="00467645" w:rsidRDefault="005C5C89">
            <w:pPr>
              <w:jc w:val="center"/>
            </w:pPr>
            <w:r>
              <w:rPr>
                <w:rFonts w:eastAsiaTheme="minorEastAsia"/>
                <w:color w:val="000000" w:themeColor="text1"/>
                <w:szCs w:val="21"/>
              </w:rPr>
              <w:t>100</w:t>
            </w:r>
          </w:p>
        </w:tc>
        <w:tc>
          <w:tcPr>
            <w:tcW w:w="1276" w:type="dxa"/>
            <w:vAlign w:val="center"/>
          </w:tcPr>
          <w:p w14:paraId="0E488A37" w14:textId="77777777" w:rsidR="00467645" w:rsidRDefault="005C5C89">
            <w:pPr>
              <w:jc w:val="center"/>
            </w:pPr>
            <w:r>
              <w:rPr>
                <w:rFonts w:eastAsiaTheme="minorEastAsia"/>
                <w:color w:val="000000" w:themeColor="text1"/>
                <w:szCs w:val="21"/>
              </w:rPr>
              <w:t>603676</w:t>
            </w:r>
          </w:p>
        </w:tc>
        <w:tc>
          <w:tcPr>
            <w:tcW w:w="1701" w:type="dxa"/>
            <w:vAlign w:val="center"/>
          </w:tcPr>
          <w:p w14:paraId="0FEB1C73" w14:textId="77777777" w:rsidR="00467645" w:rsidRDefault="005C5C89">
            <w:pPr>
              <w:jc w:val="center"/>
            </w:pPr>
            <w:r>
              <w:rPr>
                <w:rFonts w:eastAsiaTheme="minorEastAsia"/>
                <w:color w:val="000000" w:themeColor="text1"/>
                <w:szCs w:val="21"/>
              </w:rPr>
              <w:t>卫信康</w:t>
            </w:r>
          </w:p>
        </w:tc>
        <w:tc>
          <w:tcPr>
            <w:tcW w:w="1276" w:type="dxa"/>
            <w:vAlign w:val="center"/>
          </w:tcPr>
          <w:p w14:paraId="49AF31A8" w14:textId="77777777" w:rsidR="00467645" w:rsidRDefault="005C5C89">
            <w:pPr>
              <w:jc w:val="right"/>
            </w:pPr>
            <w:r>
              <w:rPr>
                <w:rFonts w:eastAsiaTheme="minorEastAsia"/>
                <w:color w:val="000000" w:themeColor="text1"/>
                <w:szCs w:val="21"/>
              </w:rPr>
              <w:t>6,700.00</w:t>
            </w:r>
          </w:p>
        </w:tc>
        <w:tc>
          <w:tcPr>
            <w:tcW w:w="1842" w:type="dxa"/>
            <w:vAlign w:val="center"/>
          </w:tcPr>
          <w:p w14:paraId="6110D79D" w14:textId="77777777" w:rsidR="00467645" w:rsidRDefault="005C5C89">
            <w:pPr>
              <w:jc w:val="right"/>
            </w:pPr>
            <w:r>
              <w:rPr>
                <w:rFonts w:eastAsiaTheme="minorEastAsia"/>
                <w:color w:val="000000" w:themeColor="text1"/>
                <w:szCs w:val="21"/>
              </w:rPr>
              <w:t>53,667.00</w:t>
            </w:r>
          </w:p>
        </w:tc>
        <w:tc>
          <w:tcPr>
            <w:tcW w:w="1616" w:type="dxa"/>
            <w:vAlign w:val="center"/>
          </w:tcPr>
          <w:p w14:paraId="5E2C9D37" w14:textId="77777777" w:rsidR="00467645" w:rsidRDefault="005C5C89">
            <w:pPr>
              <w:jc w:val="right"/>
            </w:pPr>
            <w:r>
              <w:rPr>
                <w:rFonts w:eastAsiaTheme="minorEastAsia"/>
                <w:color w:val="000000" w:themeColor="text1"/>
                <w:szCs w:val="21"/>
              </w:rPr>
              <w:t>0.34</w:t>
            </w:r>
          </w:p>
        </w:tc>
      </w:tr>
      <w:tr w:rsidR="00467645" w14:paraId="4BB1B3C8" w14:textId="77777777">
        <w:tc>
          <w:tcPr>
            <w:tcW w:w="817" w:type="dxa"/>
            <w:vAlign w:val="center"/>
          </w:tcPr>
          <w:p w14:paraId="1ABC4119" w14:textId="77777777" w:rsidR="00467645" w:rsidRDefault="005C5C89">
            <w:pPr>
              <w:jc w:val="center"/>
            </w:pPr>
            <w:r>
              <w:rPr>
                <w:rFonts w:eastAsiaTheme="minorEastAsia"/>
                <w:color w:val="000000" w:themeColor="text1"/>
                <w:szCs w:val="21"/>
              </w:rPr>
              <w:t>101</w:t>
            </w:r>
          </w:p>
        </w:tc>
        <w:tc>
          <w:tcPr>
            <w:tcW w:w="1276" w:type="dxa"/>
            <w:vAlign w:val="center"/>
          </w:tcPr>
          <w:p w14:paraId="431A115B" w14:textId="77777777" w:rsidR="00467645" w:rsidRDefault="005C5C89">
            <w:pPr>
              <w:jc w:val="center"/>
            </w:pPr>
            <w:r>
              <w:rPr>
                <w:rFonts w:eastAsiaTheme="minorEastAsia"/>
                <w:color w:val="000000" w:themeColor="text1"/>
                <w:szCs w:val="21"/>
              </w:rPr>
              <w:t>688099</w:t>
            </w:r>
          </w:p>
        </w:tc>
        <w:tc>
          <w:tcPr>
            <w:tcW w:w="1701" w:type="dxa"/>
            <w:vAlign w:val="center"/>
          </w:tcPr>
          <w:p w14:paraId="5A18AF84" w14:textId="77777777" w:rsidR="00467645" w:rsidRDefault="005C5C89">
            <w:pPr>
              <w:jc w:val="center"/>
            </w:pPr>
            <w:r>
              <w:rPr>
                <w:rFonts w:eastAsiaTheme="minorEastAsia"/>
                <w:color w:val="000000" w:themeColor="text1"/>
                <w:szCs w:val="21"/>
              </w:rPr>
              <w:t>晶晨股份</w:t>
            </w:r>
          </w:p>
        </w:tc>
        <w:tc>
          <w:tcPr>
            <w:tcW w:w="1276" w:type="dxa"/>
            <w:vAlign w:val="center"/>
          </w:tcPr>
          <w:p w14:paraId="00124488" w14:textId="77777777" w:rsidR="00467645" w:rsidRDefault="005C5C89">
            <w:pPr>
              <w:jc w:val="right"/>
            </w:pPr>
            <w:r>
              <w:rPr>
                <w:rFonts w:eastAsiaTheme="minorEastAsia"/>
                <w:color w:val="000000" w:themeColor="text1"/>
                <w:szCs w:val="21"/>
              </w:rPr>
              <w:t>900.00</w:t>
            </w:r>
          </w:p>
        </w:tc>
        <w:tc>
          <w:tcPr>
            <w:tcW w:w="1842" w:type="dxa"/>
            <w:vAlign w:val="center"/>
          </w:tcPr>
          <w:p w14:paraId="57DBC642" w14:textId="77777777" w:rsidR="00467645" w:rsidRDefault="005C5C89">
            <w:pPr>
              <w:jc w:val="right"/>
            </w:pPr>
            <w:r>
              <w:rPr>
                <w:rFonts w:eastAsiaTheme="minorEastAsia"/>
                <w:color w:val="000000" w:themeColor="text1"/>
                <w:szCs w:val="21"/>
              </w:rPr>
              <w:t>53,388.00</w:t>
            </w:r>
          </w:p>
        </w:tc>
        <w:tc>
          <w:tcPr>
            <w:tcW w:w="1616" w:type="dxa"/>
            <w:vAlign w:val="center"/>
          </w:tcPr>
          <w:p w14:paraId="2551BC4E" w14:textId="77777777" w:rsidR="00467645" w:rsidRDefault="005C5C89">
            <w:pPr>
              <w:jc w:val="right"/>
            </w:pPr>
            <w:r>
              <w:rPr>
                <w:rFonts w:eastAsiaTheme="minorEastAsia"/>
                <w:color w:val="000000" w:themeColor="text1"/>
                <w:szCs w:val="21"/>
              </w:rPr>
              <w:t>0.34</w:t>
            </w:r>
          </w:p>
        </w:tc>
      </w:tr>
      <w:tr w:rsidR="00467645" w14:paraId="10D218EA" w14:textId="77777777">
        <w:tc>
          <w:tcPr>
            <w:tcW w:w="817" w:type="dxa"/>
            <w:vAlign w:val="center"/>
          </w:tcPr>
          <w:p w14:paraId="7B4AE960" w14:textId="77777777" w:rsidR="00467645" w:rsidRDefault="005C5C89">
            <w:pPr>
              <w:jc w:val="center"/>
            </w:pPr>
            <w:r>
              <w:rPr>
                <w:rFonts w:eastAsiaTheme="minorEastAsia"/>
                <w:color w:val="000000" w:themeColor="text1"/>
                <w:szCs w:val="21"/>
              </w:rPr>
              <w:t>102</w:t>
            </w:r>
          </w:p>
        </w:tc>
        <w:tc>
          <w:tcPr>
            <w:tcW w:w="1276" w:type="dxa"/>
            <w:vAlign w:val="center"/>
          </w:tcPr>
          <w:p w14:paraId="03E81365" w14:textId="77777777" w:rsidR="00467645" w:rsidRDefault="005C5C89">
            <w:pPr>
              <w:jc w:val="center"/>
            </w:pPr>
            <w:r>
              <w:rPr>
                <w:rFonts w:eastAsiaTheme="minorEastAsia"/>
                <w:color w:val="000000" w:themeColor="text1"/>
                <w:szCs w:val="21"/>
              </w:rPr>
              <w:t>688208</w:t>
            </w:r>
          </w:p>
        </w:tc>
        <w:tc>
          <w:tcPr>
            <w:tcW w:w="1701" w:type="dxa"/>
            <w:vAlign w:val="center"/>
          </w:tcPr>
          <w:p w14:paraId="793CC58E" w14:textId="77777777" w:rsidR="00467645" w:rsidRDefault="005C5C89">
            <w:pPr>
              <w:jc w:val="center"/>
            </w:pPr>
            <w:r>
              <w:rPr>
                <w:rFonts w:eastAsiaTheme="minorEastAsia"/>
                <w:color w:val="000000" w:themeColor="text1"/>
                <w:szCs w:val="21"/>
              </w:rPr>
              <w:t>道通科技</w:t>
            </w:r>
          </w:p>
        </w:tc>
        <w:tc>
          <w:tcPr>
            <w:tcW w:w="1276" w:type="dxa"/>
            <w:vAlign w:val="center"/>
          </w:tcPr>
          <w:p w14:paraId="2B73DDCF" w14:textId="77777777" w:rsidR="00467645" w:rsidRDefault="005C5C89">
            <w:pPr>
              <w:jc w:val="right"/>
            </w:pPr>
            <w:r>
              <w:rPr>
                <w:rFonts w:eastAsiaTheme="minorEastAsia"/>
                <w:color w:val="000000" w:themeColor="text1"/>
                <w:szCs w:val="21"/>
              </w:rPr>
              <w:t>2,200.00</w:t>
            </w:r>
          </w:p>
        </w:tc>
        <w:tc>
          <w:tcPr>
            <w:tcW w:w="1842" w:type="dxa"/>
            <w:vAlign w:val="center"/>
          </w:tcPr>
          <w:p w14:paraId="1711268B" w14:textId="77777777" w:rsidR="00467645" w:rsidRDefault="005C5C89">
            <w:pPr>
              <w:jc w:val="right"/>
            </w:pPr>
            <w:r>
              <w:rPr>
                <w:rFonts w:eastAsiaTheme="minorEastAsia"/>
                <w:color w:val="000000" w:themeColor="text1"/>
                <w:szCs w:val="21"/>
              </w:rPr>
              <w:t>53,108.00</w:t>
            </w:r>
          </w:p>
        </w:tc>
        <w:tc>
          <w:tcPr>
            <w:tcW w:w="1616" w:type="dxa"/>
            <w:vAlign w:val="center"/>
          </w:tcPr>
          <w:p w14:paraId="08005BE5" w14:textId="77777777" w:rsidR="00467645" w:rsidRDefault="005C5C89">
            <w:pPr>
              <w:jc w:val="right"/>
            </w:pPr>
            <w:r>
              <w:rPr>
                <w:rFonts w:eastAsiaTheme="minorEastAsia"/>
                <w:color w:val="000000" w:themeColor="text1"/>
                <w:szCs w:val="21"/>
              </w:rPr>
              <w:t>0.33</w:t>
            </w:r>
          </w:p>
        </w:tc>
      </w:tr>
      <w:tr w:rsidR="00467645" w14:paraId="4E06D80D" w14:textId="77777777">
        <w:tc>
          <w:tcPr>
            <w:tcW w:w="817" w:type="dxa"/>
            <w:vAlign w:val="center"/>
          </w:tcPr>
          <w:p w14:paraId="67128FBD" w14:textId="77777777" w:rsidR="00467645" w:rsidRDefault="005C5C89">
            <w:pPr>
              <w:jc w:val="center"/>
            </w:pPr>
            <w:r>
              <w:rPr>
                <w:rFonts w:eastAsiaTheme="minorEastAsia"/>
                <w:color w:val="000000" w:themeColor="text1"/>
                <w:szCs w:val="21"/>
              </w:rPr>
              <w:t>103</w:t>
            </w:r>
          </w:p>
        </w:tc>
        <w:tc>
          <w:tcPr>
            <w:tcW w:w="1276" w:type="dxa"/>
            <w:vAlign w:val="center"/>
          </w:tcPr>
          <w:p w14:paraId="4E21317B" w14:textId="77777777" w:rsidR="00467645" w:rsidRDefault="005C5C89">
            <w:pPr>
              <w:jc w:val="center"/>
            </w:pPr>
            <w:r>
              <w:rPr>
                <w:rFonts w:eastAsiaTheme="minorEastAsia"/>
                <w:color w:val="000000" w:themeColor="text1"/>
                <w:szCs w:val="21"/>
              </w:rPr>
              <w:t>600062</w:t>
            </w:r>
          </w:p>
        </w:tc>
        <w:tc>
          <w:tcPr>
            <w:tcW w:w="1701" w:type="dxa"/>
            <w:vAlign w:val="center"/>
          </w:tcPr>
          <w:p w14:paraId="6A742422" w14:textId="77777777" w:rsidR="00467645" w:rsidRDefault="005C5C89">
            <w:pPr>
              <w:jc w:val="center"/>
            </w:pPr>
            <w:r>
              <w:rPr>
                <w:rFonts w:eastAsiaTheme="minorEastAsia"/>
                <w:color w:val="000000" w:themeColor="text1"/>
                <w:szCs w:val="21"/>
              </w:rPr>
              <w:t>华润双鹤</w:t>
            </w:r>
          </w:p>
        </w:tc>
        <w:tc>
          <w:tcPr>
            <w:tcW w:w="1276" w:type="dxa"/>
            <w:vAlign w:val="center"/>
          </w:tcPr>
          <w:p w14:paraId="049B0E23" w14:textId="77777777" w:rsidR="00467645" w:rsidRDefault="005C5C89">
            <w:pPr>
              <w:jc w:val="right"/>
            </w:pPr>
            <w:r>
              <w:rPr>
                <w:rFonts w:eastAsiaTheme="minorEastAsia"/>
                <w:color w:val="000000" w:themeColor="text1"/>
                <w:szCs w:val="21"/>
              </w:rPr>
              <w:t>2,700.00</w:t>
            </w:r>
          </w:p>
        </w:tc>
        <w:tc>
          <w:tcPr>
            <w:tcW w:w="1842" w:type="dxa"/>
            <w:vAlign w:val="center"/>
          </w:tcPr>
          <w:p w14:paraId="4B7A09C4" w14:textId="77777777" w:rsidR="00467645" w:rsidRDefault="005C5C89">
            <w:pPr>
              <w:jc w:val="right"/>
            </w:pPr>
            <w:r>
              <w:rPr>
                <w:rFonts w:eastAsiaTheme="minorEastAsia"/>
                <w:color w:val="000000" w:themeColor="text1"/>
                <w:szCs w:val="21"/>
              </w:rPr>
              <w:t>52,866.00</w:t>
            </w:r>
          </w:p>
        </w:tc>
        <w:tc>
          <w:tcPr>
            <w:tcW w:w="1616" w:type="dxa"/>
            <w:vAlign w:val="center"/>
          </w:tcPr>
          <w:p w14:paraId="23D56EC2" w14:textId="77777777" w:rsidR="00467645" w:rsidRDefault="005C5C89">
            <w:pPr>
              <w:jc w:val="right"/>
            </w:pPr>
            <w:r>
              <w:rPr>
                <w:rFonts w:eastAsiaTheme="minorEastAsia"/>
                <w:color w:val="000000" w:themeColor="text1"/>
                <w:szCs w:val="21"/>
              </w:rPr>
              <w:t>0.33</w:t>
            </w:r>
          </w:p>
        </w:tc>
      </w:tr>
      <w:tr w:rsidR="00467645" w14:paraId="56743296" w14:textId="77777777">
        <w:tc>
          <w:tcPr>
            <w:tcW w:w="817" w:type="dxa"/>
            <w:vAlign w:val="center"/>
          </w:tcPr>
          <w:p w14:paraId="779B40D0" w14:textId="77777777" w:rsidR="00467645" w:rsidRDefault="005C5C89">
            <w:pPr>
              <w:jc w:val="center"/>
            </w:pPr>
            <w:r>
              <w:rPr>
                <w:rFonts w:eastAsiaTheme="minorEastAsia"/>
                <w:color w:val="000000" w:themeColor="text1"/>
                <w:szCs w:val="21"/>
              </w:rPr>
              <w:t>104</w:t>
            </w:r>
          </w:p>
        </w:tc>
        <w:tc>
          <w:tcPr>
            <w:tcW w:w="1276" w:type="dxa"/>
            <w:vAlign w:val="center"/>
          </w:tcPr>
          <w:p w14:paraId="1A126074" w14:textId="77777777" w:rsidR="00467645" w:rsidRDefault="005C5C89">
            <w:pPr>
              <w:jc w:val="center"/>
            </w:pPr>
            <w:r>
              <w:rPr>
                <w:rFonts w:eastAsiaTheme="minorEastAsia"/>
                <w:color w:val="000000" w:themeColor="text1"/>
                <w:szCs w:val="21"/>
              </w:rPr>
              <w:t>600642</w:t>
            </w:r>
          </w:p>
        </w:tc>
        <w:tc>
          <w:tcPr>
            <w:tcW w:w="1701" w:type="dxa"/>
            <w:vAlign w:val="center"/>
          </w:tcPr>
          <w:p w14:paraId="4E0B0367" w14:textId="77777777" w:rsidR="00467645" w:rsidRDefault="005C5C89">
            <w:pPr>
              <w:jc w:val="center"/>
            </w:pPr>
            <w:r>
              <w:rPr>
                <w:rFonts w:eastAsiaTheme="minorEastAsia"/>
                <w:color w:val="000000" w:themeColor="text1"/>
                <w:szCs w:val="21"/>
              </w:rPr>
              <w:t>申能股份</w:t>
            </w:r>
          </w:p>
        </w:tc>
        <w:tc>
          <w:tcPr>
            <w:tcW w:w="1276" w:type="dxa"/>
            <w:vAlign w:val="center"/>
          </w:tcPr>
          <w:p w14:paraId="178E6847" w14:textId="77777777" w:rsidR="00467645" w:rsidRDefault="005C5C89">
            <w:pPr>
              <w:jc w:val="right"/>
            </w:pPr>
            <w:r>
              <w:rPr>
                <w:rFonts w:eastAsiaTheme="minorEastAsia"/>
                <w:color w:val="000000" w:themeColor="text1"/>
                <w:szCs w:val="21"/>
              </w:rPr>
              <w:t>5,900.00</w:t>
            </w:r>
          </w:p>
        </w:tc>
        <w:tc>
          <w:tcPr>
            <w:tcW w:w="1842" w:type="dxa"/>
            <w:vAlign w:val="center"/>
          </w:tcPr>
          <w:p w14:paraId="4D4327CF" w14:textId="77777777" w:rsidR="00467645" w:rsidRDefault="005C5C89">
            <w:pPr>
              <w:jc w:val="right"/>
            </w:pPr>
            <w:r>
              <w:rPr>
                <w:rFonts w:eastAsiaTheme="minorEastAsia"/>
                <w:color w:val="000000" w:themeColor="text1"/>
                <w:szCs w:val="21"/>
              </w:rPr>
              <w:t>52,097.00</w:t>
            </w:r>
          </w:p>
        </w:tc>
        <w:tc>
          <w:tcPr>
            <w:tcW w:w="1616" w:type="dxa"/>
            <w:vAlign w:val="center"/>
          </w:tcPr>
          <w:p w14:paraId="245B1CFF" w14:textId="77777777" w:rsidR="00467645" w:rsidRDefault="005C5C89">
            <w:pPr>
              <w:jc w:val="right"/>
            </w:pPr>
            <w:r>
              <w:rPr>
                <w:rFonts w:eastAsiaTheme="minorEastAsia"/>
                <w:color w:val="000000" w:themeColor="text1"/>
                <w:szCs w:val="21"/>
              </w:rPr>
              <w:t>0.33</w:t>
            </w:r>
          </w:p>
        </w:tc>
      </w:tr>
      <w:tr w:rsidR="00467645" w14:paraId="630D9F90" w14:textId="77777777">
        <w:tc>
          <w:tcPr>
            <w:tcW w:w="817" w:type="dxa"/>
            <w:vAlign w:val="center"/>
          </w:tcPr>
          <w:p w14:paraId="42C57710" w14:textId="77777777" w:rsidR="00467645" w:rsidRDefault="005C5C89">
            <w:pPr>
              <w:jc w:val="center"/>
            </w:pPr>
            <w:r>
              <w:rPr>
                <w:rFonts w:eastAsiaTheme="minorEastAsia"/>
                <w:color w:val="000000" w:themeColor="text1"/>
                <w:szCs w:val="21"/>
              </w:rPr>
              <w:t>105</w:t>
            </w:r>
          </w:p>
        </w:tc>
        <w:tc>
          <w:tcPr>
            <w:tcW w:w="1276" w:type="dxa"/>
            <w:vAlign w:val="center"/>
          </w:tcPr>
          <w:p w14:paraId="2C758119" w14:textId="77777777" w:rsidR="00467645" w:rsidRDefault="005C5C89">
            <w:pPr>
              <w:jc w:val="center"/>
            </w:pPr>
            <w:r>
              <w:rPr>
                <w:rFonts w:eastAsiaTheme="minorEastAsia"/>
                <w:color w:val="000000" w:themeColor="text1"/>
                <w:szCs w:val="21"/>
              </w:rPr>
              <w:t>600967</w:t>
            </w:r>
          </w:p>
        </w:tc>
        <w:tc>
          <w:tcPr>
            <w:tcW w:w="1701" w:type="dxa"/>
            <w:vAlign w:val="center"/>
          </w:tcPr>
          <w:p w14:paraId="32E65F38" w14:textId="77777777" w:rsidR="00467645" w:rsidRDefault="005C5C89">
            <w:pPr>
              <w:jc w:val="center"/>
            </w:pPr>
            <w:r>
              <w:rPr>
                <w:rFonts w:eastAsiaTheme="minorEastAsia"/>
                <w:color w:val="000000" w:themeColor="text1"/>
                <w:szCs w:val="21"/>
              </w:rPr>
              <w:t>内蒙一机</w:t>
            </w:r>
          </w:p>
        </w:tc>
        <w:tc>
          <w:tcPr>
            <w:tcW w:w="1276" w:type="dxa"/>
            <w:vAlign w:val="center"/>
          </w:tcPr>
          <w:p w14:paraId="4ADFB797" w14:textId="77777777" w:rsidR="00467645" w:rsidRDefault="005C5C89">
            <w:pPr>
              <w:jc w:val="right"/>
            </w:pPr>
            <w:r>
              <w:rPr>
                <w:rFonts w:eastAsiaTheme="minorEastAsia"/>
                <w:color w:val="000000" w:themeColor="text1"/>
                <w:szCs w:val="21"/>
              </w:rPr>
              <w:t>7,200.00</w:t>
            </w:r>
          </w:p>
        </w:tc>
        <w:tc>
          <w:tcPr>
            <w:tcW w:w="1842" w:type="dxa"/>
            <w:vAlign w:val="center"/>
          </w:tcPr>
          <w:p w14:paraId="03930A4E" w14:textId="77777777" w:rsidR="00467645" w:rsidRDefault="005C5C89">
            <w:pPr>
              <w:jc w:val="right"/>
            </w:pPr>
            <w:r>
              <w:rPr>
                <w:rFonts w:eastAsiaTheme="minorEastAsia"/>
                <w:color w:val="000000" w:themeColor="text1"/>
                <w:szCs w:val="21"/>
              </w:rPr>
              <w:t>51,840.00</w:t>
            </w:r>
          </w:p>
        </w:tc>
        <w:tc>
          <w:tcPr>
            <w:tcW w:w="1616" w:type="dxa"/>
            <w:vAlign w:val="center"/>
          </w:tcPr>
          <w:p w14:paraId="3AFEFBC6" w14:textId="77777777" w:rsidR="00467645" w:rsidRDefault="005C5C89">
            <w:pPr>
              <w:jc w:val="right"/>
            </w:pPr>
            <w:r>
              <w:rPr>
                <w:rFonts w:eastAsiaTheme="minorEastAsia"/>
                <w:color w:val="000000" w:themeColor="text1"/>
                <w:szCs w:val="21"/>
              </w:rPr>
              <w:t>0.33</w:t>
            </w:r>
          </w:p>
        </w:tc>
      </w:tr>
      <w:tr w:rsidR="00467645" w14:paraId="2A04A37B" w14:textId="77777777">
        <w:tc>
          <w:tcPr>
            <w:tcW w:w="817" w:type="dxa"/>
            <w:vAlign w:val="center"/>
          </w:tcPr>
          <w:p w14:paraId="1CAF3FD7" w14:textId="77777777" w:rsidR="00467645" w:rsidRDefault="005C5C89">
            <w:pPr>
              <w:jc w:val="center"/>
            </w:pPr>
            <w:r>
              <w:rPr>
                <w:rFonts w:eastAsiaTheme="minorEastAsia"/>
                <w:color w:val="000000" w:themeColor="text1"/>
                <w:szCs w:val="21"/>
              </w:rPr>
              <w:t>106</w:t>
            </w:r>
          </w:p>
        </w:tc>
        <w:tc>
          <w:tcPr>
            <w:tcW w:w="1276" w:type="dxa"/>
            <w:vAlign w:val="center"/>
          </w:tcPr>
          <w:p w14:paraId="0A30DD7F" w14:textId="77777777" w:rsidR="00467645" w:rsidRDefault="005C5C89">
            <w:pPr>
              <w:jc w:val="center"/>
            </w:pPr>
            <w:r>
              <w:rPr>
                <w:rFonts w:eastAsiaTheme="minorEastAsia"/>
                <w:color w:val="000000" w:themeColor="text1"/>
                <w:szCs w:val="21"/>
              </w:rPr>
              <w:t>300529</w:t>
            </w:r>
          </w:p>
        </w:tc>
        <w:tc>
          <w:tcPr>
            <w:tcW w:w="1701" w:type="dxa"/>
            <w:vAlign w:val="center"/>
          </w:tcPr>
          <w:p w14:paraId="0FAE0211" w14:textId="77777777" w:rsidR="00467645" w:rsidRDefault="005C5C89">
            <w:pPr>
              <w:jc w:val="center"/>
            </w:pPr>
            <w:r>
              <w:rPr>
                <w:rFonts w:eastAsiaTheme="minorEastAsia"/>
                <w:color w:val="000000" w:themeColor="text1"/>
                <w:szCs w:val="21"/>
              </w:rPr>
              <w:t>健帆生物</w:t>
            </w:r>
          </w:p>
        </w:tc>
        <w:tc>
          <w:tcPr>
            <w:tcW w:w="1276" w:type="dxa"/>
            <w:vAlign w:val="center"/>
          </w:tcPr>
          <w:p w14:paraId="2192111B" w14:textId="77777777" w:rsidR="00467645" w:rsidRDefault="005C5C89">
            <w:pPr>
              <w:jc w:val="right"/>
            </w:pPr>
            <w:r>
              <w:rPr>
                <w:rFonts w:eastAsiaTheme="minorEastAsia"/>
                <w:color w:val="000000" w:themeColor="text1"/>
                <w:szCs w:val="21"/>
              </w:rPr>
              <w:t>1,900.00</w:t>
            </w:r>
          </w:p>
        </w:tc>
        <w:tc>
          <w:tcPr>
            <w:tcW w:w="1842" w:type="dxa"/>
            <w:vAlign w:val="center"/>
          </w:tcPr>
          <w:p w14:paraId="7BA704DC" w14:textId="77777777" w:rsidR="00467645" w:rsidRDefault="005C5C89">
            <w:pPr>
              <w:jc w:val="right"/>
            </w:pPr>
            <w:r>
              <w:rPr>
                <w:rFonts w:eastAsiaTheme="minorEastAsia"/>
                <w:color w:val="000000" w:themeColor="text1"/>
                <w:szCs w:val="21"/>
              </w:rPr>
              <w:t>51,699.00</w:t>
            </w:r>
          </w:p>
        </w:tc>
        <w:tc>
          <w:tcPr>
            <w:tcW w:w="1616" w:type="dxa"/>
            <w:vAlign w:val="center"/>
          </w:tcPr>
          <w:p w14:paraId="517253C6" w14:textId="77777777" w:rsidR="00467645" w:rsidRDefault="005C5C89">
            <w:pPr>
              <w:jc w:val="right"/>
            </w:pPr>
            <w:r>
              <w:rPr>
                <w:rFonts w:eastAsiaTheme="minorEastAsia"/>
                <w:color w:val="000000" w:themeColor="text1"/>
                <w:szCs w:val="21"/>
              </w:rPr>
              <w:t>0.33</w:t>
            </w:r>
          </w:p>
        </w:tc>
      </w:tr>
      <w:tr w:rsidR="00467645" w14:paraId="518B621A" w14:textId="77777777">
        <w:tc>
          <w:tcPr>
            <w:tcW w:w="817" w:type="dxa"/>
            <w:vAlign w:val="center"/>
          </w:tcPr>
          <w:p w14:paraId="0F006347" w14:textId="77777777" w:rsidR="00467645" w:rsidRDefault="005C5C89">
            <w:pPr>
              <w:jc w:val="center"/>
            </w:pPr>
            <w:r>
              <w:rPr>
                <w:rFonts w:eastAsiaTheme="minorEastAsia"/>
                <w:color w:val="000000" w:themeColor="text1"/>
                <w:szCs w:val="21"/>
              </w:rPr>
              <w:t>107</w:t>
            </w:r>
          </w:p>
        </w:tc>
        <w:tc>
          <w:tcPr>
            <w:tcW w:w="1276" w:type="dxa"/>
            <w:vAlign w:val="center"/>
          </w:tcPr>
          <w:p w14:paraId="1CED5A1C" w14:textId="77777777" w:rsidR="00467645" w:rsidRDefault="005C5C89">
            <w:pPr>
              <w:jc w:val="center"/>
            </w:pPr>
            <w:r>
              <w:rPr>
                <w:rFonts w:eastAsiaTheme="minorEastAsia"/>
                <w:color w:val="000000" w:themeColor="text1"/>
                <w:szCs w:val="21"/>
              </w:rPr>
              <w:t>002203</w:t>
            </w:r>
          </w:p>
        </w:tc>
        <w:tc>
          <w:tcPr>
            <w:tcW w:w="1701" w:type="dxa"/>
            <w:vAlign w:val="center"/>
          </w:tcPr>
          <w:p w14:paraId="58A6AA4E" w14:textId="77777777" w:rsidR="00467645" w:rsidRDefault="005C5C89">
            <w:pPr>
              <w:jc w:val="center"/>
            </w:pPr>
            <w:r>
              <w:rPr>
                <w:rFonts w:eastAsiaTheme="minorEastAsia"/>
                <w:color w:val="000000" w:themeColor="text1"/>
                <w:szCs w:val="21"/>
              </w:rPr>
              <w:t>海亮股份</w:t>
            </w:r>
          </w:p>
        </w:tc>
        <w:tc>
          <w:tcPr>
            <w:tcW w:w="1276" w:type="dxa"/>
            <w:vAlign w:val="center"/>
          </w:tcPr>
          <w:p w14:paraId="0CE04CC7" w14:textId="77777777" w:rsidR="00467645" w:rsidRDefault="005C5C89">
            <w:pPr>
              <w:jc w:val="right"/>
            </w:pPr>
            <w:r>
              <w:rPr>
                <w:rFonts w:eastAsiaTheme="minorEastAsia"/>
                <w:color w:val="000000" w:themeColor="text1"/>
                <w:szCs w:val="21"/>
              </w:rPr>
              <w:t>6,400.00</w:t>
            </w:r>
          </w:p>
        </w:tc>
        <w:tc>
          <w:tcPr>
            <w:tcW w:w="1842" w:type="dxa"/>
            <w:vAlign w:val="center"/>
          </w:tcPr>
          <w:p w14:paraId="13EE2AFD" w14:textId="77777777" w:rsidR="00467645" w:rsidRDefault="005C5C89">
            <w:pPr>
              <w:jc w:val="right"/>
            </w:pPr>
            <w:r>
              <w:rPr>
                <w:rFonts w:eastAsiaTheme="minorEastAsia"/>
                <w:color w:val="000000" w:themeColor="text1"/>
                <w:szCs w:val="21"/>
              </w:rPr>
              <w:t>51,072.00</w:t>
            </w:r>
          </w:p>
        </w:tc>
        <w:tc>
          <w:tcPr>
            <w:tcW w:w="1616" w:type="dxa"/>
            <w:vAlign w:val="center"/>
          </w:tcPr>
          <w:p w14:paraId="32F3E455" w14:textId="77777777" w:rsidR="00467645" w:rsidRDefault="005C5C89">
            <w:pPr>
              <w:jc w:val="right"/>
            </w:pPr>
            <w:r>
              <w:rPr>
                <w:rFonts w:eastAsiaTheme="minorEastAsia"/>
                <w:color w:val="000000" w:themeColor="text1"/>
                <w:szCs w:val="21"/>
              </w:rPr>
              <w:t>0.32</w:t>
            </w:r>
          </w:p>
        </w:tc>
      </w:tr>
      <w:tr w:rsidR="00467645" w14:paraId="2B18712D" w14:textId="77777777">
        <w:tc>
          <w:tcPr>
            <w:tcW w:w="817" w:type="dxa"/>
            <w:vAlign w:val="center"/>
          </w:tcPr>
          <w:p w14:paraId="6B3F5563" w14:textId="77777777" w:rsidR="00467645" w:rsidRDefault="005C5C89">
            <w:pPr>
              <w:jc w:val="center"/>
            </w:pPr>
            <w:r>
              <w:rPr>
                <w:rFonts w:eastAsiaTheme="minorEastAsia"/>
                <w:color w:val="000000" w:themeColor="text1"/>
                <w:szCs w:val="21"/>
              </w:rPr>
              <w:t>108</w:t>
            </w:r>
          </w:p>
        </w:tc>
        <w:tc>
          <w:tcPr>
            <w:tcW w:w="1276" w:type="dxa"/>
            <w:vAlign w:val="center"/>
          </w:tcPr>
          <w:p w14:paraId="77BB9DEA" w14:textId="77777777" w:rsidR="00467645" w:rsidRDefault="005C5C89">
            <w:pPr>
              <w:jc w:val="center"/>
            </w:pPr>
            <w:r>
              <w:rPr>
                <w:rFonts w:eastAsiaTheme="minorEastAsia"/>
                <w:color w:val="000000" w:themeColor="text1"/>
                <w:szCs w:val="21"/>
              </w:rPr>
              <w:t>600143</w:t>
            </w:r>
          </w:p>
        </w:tc>
        <w:tc>
          <w:tcPr>
            <w:tcW w:w="1701" w:type="dxa"/>
            <w:vAlign w:val="center"/>
          </w:tcPr>
          <w:p w14:paraId="73A60A06" w14:textId="77777777" w:rsidR="00467645" w:rsidRDefault="005C5C89">
            <w:pPr>
              <w:jc w:val="center"/>
            </w:pPr>
            <w:r>
              <w:rPr>
                <w:rFonts w:eastAsiaTheme="minorEastAsia"/>
                <w:color w:val="000000" w:themeColor="text1"/>
                <w:szCs w:val="21"/>
              </w:rPr>
              <w:t>金发科技</w:t>
            </w:r>
          </w:p>
        </w:tc>
        <w:tc>
          <w:tcPr>
            <w:tcW w:w="1276" w:type="dxa"/>
            <w:vAlign w:val="center"/>
          </w:tcPr>
          <w:p w14:paraId="43DB774C" w14:textId="77777777" w:rsidR="00467645" w:rsidRDefault="005C5C89">
            <w:pPr>
              <w:jc w:val="right"/>
            </w:pPr>
            <w:r>
              <w:rPr>
                <w:rFonts w:eastAsiaTheme="minorEastAsia"/>
                <w:color w:val="000000" w:themeColor="text1"/>
                <w:szCs w:val="21"/>
              </w:rPr>
              <w:t>7,700.00</w:t>
            </w:r>
          </w:p>
        </w:tc>
        <w:tc>
          <w:tcPr>
            <w:tcW w:w="1842" w:type="dxa"/>
            <w:vAlign w:val="center"/>
          </w:tcPr>
          <w:p w14:paraId="557C86D5" w14:textId="77777777" w:rsidR="00467645" w:rsidRDefault="005C5C89">
            <w:pPr>
              <w:jc w:val="right"/>
            </w:pPr>
            <w:r>
              <w:rPr>
                <w:rFonts w:eastAsiaTheme="minorEastAsia"/>
                <w:color w:val="000000" w:themeColor="text1"/>
                <w:szCs w:val="21"/>
              </w:rPr>
              <w:t>50,897.00</w:t>
            </w:r>
          </w:p>
        </w:tc>
        <w:tc>
          <w:tcPr>
            <w:tcW w:w="1616" w:type="dxa"/>
            <w:vAlign w:val="center"/>
          </w:tcPr>
          <w:p w14:paraId="254D8C9F" w14:textId="77777777" w:rsidR="00467645" w:rsidRDefault="005C5C89">
            <w:pPr>
              <w:jc w:val="right"/>
            </w:pPr>
            <w:r>
              <w:rPr>
                <w:rFonts w:eastAsiaTheme="minorEastAsia"/>
                <w:color w:val="000000" w:themeColor="text1"/>
                <w:szCs w:val="21"/>
              </w:rPr>
              <w:t>0.32</w:t>
            </w:r>
          </w:p>
        </w:tc>
      </w:tr>
      <w:tr w:rsidR="00467645" w14:paraId="5673C81B" w14:textId="77777777">
        <w:tc>
          <w:tcPr>
            <w:tcW w:w="817" w:type="dxa"/>
            <w:vAlign w:val="center"/>
          </w:tcPr>
          <w:p w14:paraId="63BA94C7" w14:textId="77777777" w:rsidR="00467645" w:rsidRDefault="005C5C89">
            <w:pPr>
              <w:jc w:val="center"/>
            </w:pPr>
            <w:r>
              <w:rPr>
                <w:rFonts w:eastAsiaTheme="minorEastAsia"/>
                <w:color w:val="000000" w:themeColor="text1"/>
                <w:szCs w:val="21"/>
              </w:rPr>
              <w:t>109</w:t>
            </w:r>
          </w:p>
        </w:tc>
        <w:tc>
          <w:tcPr>
            <w:tcW w:w="1276" w:type="dxa"/>
            <w:vAlign w:val="center"/>
          </w:tcPr>
          <w:p w14:paraId="07EA706F" w14:textId="77777777" w:rsidR="00467645" w:rsidRDefault="005C5C89">
            <w:pPr>
              <w:jc w:val="center"/>
            </w:pPr>
            <w:r>
              <w:rPr>
                <w:rFonts w:eastAsiaTheme="minorEastAsia"/>
                <w:color w:val="000000" w:themeColor="text1"/>
                <w:szCs w:val="21"/>
              </w:rPr>
              <w:t>000066</w:t>
            </w:r>
          </w:p>
        </w:tc>
        <w:tc>
          <w:tcPr>
            <w:tcW w:w="1701" w:type="dxa"/>
            <w:vAlign w:val="center"/>
          </w:tcPr>
          <w:p w14:paraId="47E81982" w14:textId="77777777" w:rsidR="00467645" w:rsidRDefault="005C5C89">
            <w:pPr>
              <w:jc w:val="center"/>
            </w:pPr>
            <w:r>
              <w:rPr>
                <w:rFonts w:eastAsiaTheme="minorEastAsia"/>
                <w:color w:val="000000" w:themeColor="text1"/>
                <w:szCs w:val="21"/>
              </w:rPr>
              <w:t>中国长城</w:t>
            </w:r>
          </w:p>
        </w:tc>
        <w:tc>
          <w:tcPr>
            <w:tcW w:w="1276" w:type="dxa"/>
            <w:vAlign w:val="center"/>
          </w:tcPr>
          <w:p w14:paraId="2E275922" w14:textId="77777777" w:rsidR="00467645" w:rsidRDefault="005C5C89">
            <w:pPr>
              <w:jc w:val="right"/>
            </w:pPr>
            <w:r>
              <w:rPr>
                <w:rFonts w:eastAsiaTheme="minorEastAsia"/>
                <w:color w:val="000000" w:themeColor="text1"/>
                <w:szCs w:val="21"/>
              </w:rPr>
              <w:t>5,800.00</w:t>
            </w:r>
          </w:p>
        </w:tc>
        <w:tc>
          <w:tcPr>
            <w:tcW w:w="1842" w:type="dxa"/>
            <w:vAlign w:val="center"/>
          </w:tcPr>
          <w:p w14:paraId="36933D13" w14:textId="77777777" w:rsidR="00467645" w:rsidRDefault="005C5C89">
            <w:pPr>
              <w:jc w:val="right"/>
            </w:pPr>
            <w:r>
              <w:rPr>
                <w:rFonts w:eastAsiaTheme="minorEastAsia"/>
                <w:color w:val="000000" w:themeColor="text1"/>
                <w:szCs w:val="21"/>
              </w:rPr>
              <w:t>50,750.00</w:t>
            </w:r>
          </w:p>
        </w:tc>
        <w:tc>
          <w:tcPr>
            <w:tcW w:w="1616" w:type="dxa"/>
            <w:vAlign w:val="center"/>
          </w:tcPr>
          <w:p w14:paraId="499AE5EE" w14:textId="77777777" w:rsidR="00467645" w:rsidRDefault="005C5C89">
            <w:pPr>
              <w:jc w:val="right"/>
            </w:pPr>
            <w:r>
              <w:rPr>
                <w:rFonts w:eastAsiaTheme="minorEastAsia"/>
                <w:color w:val="000000" w:themeColor="text1"/>
                <w:szCs w:val="21"/>
              </w:rPr>
              <w:t>0.32</w:t>
            </w:r>
          </w:p>
        </w:tc>
      </w:tr>
      <w:tr w:rsidR="00467645" w14:paraId="3A3F5B6C" w14:textId="77777777">
        <w:tc>
          <w:tcPr>
            <w:tcW w:w="817" w:type="dxa"/>
            <w:vAlign w:val="center"/>
          </w:tcPr>
          <w:p w14:paraId="32D09C2F" w14:textId="77777777" w:rsidR="00467645" w:rsidRDefault="005C5C89">
            <w:pPr>
              <w:jc w:val="center"/>
            </w:pPr>
            <w:r>
              <w:rPr>
                <w:rFonts w:eastAsiaTheme="minorEastAsia"/>
                <w:color w:val="000000" w:themeColor="text1"/>
                <w:szCs w:val="21"/>
              </w:rPr>
              <w:t>110</w:t>
            </w:r>
          </w:p>
        </w:tc>
        <w:tc>
          <w:tcPr>
            <w:tcW w:w="1276" w:type="dxa"/>
            <w:vAlign w:val="center"/>
          </w:tcPr>
          <w:p w14:paraId="080491E4" w14:textId="77777777" w:rsidR="00467645" w:rsidRDefault="005C5C89">
            <w:pPr>
              <w:jc w:val="center"/>
            </w:pPr>
            <w:r>
              <w:rPr>
                <w:rFonts w:eastAsiaTheme="minorEastAsia"/>
                <w:color w:val="000000" w:themeColor="text1"/>
                <w:szCs w:val="21"/>
              </w:rPr>
              <w:t>000887</w:t>
            </w:r>
          </w:p>
        </w:tc>
        <w:tc>
          <w:tcPr>
            <w:tcW w:w="1701" w:type="dxa"/>
            <w:vAlign w:val="center"/>
          </w:tcPr>
          <w:p w14:paraId="325D9100" w14:textId="77777777" w:rsidR="00467645" w:rsidRDefault="005C5C89">
            <w:pPr>
              <w:jc w:val="center"/>
            </w:pPr>
            <w:r>
              <w:rPr>
                <w:rFonts w:eastAsiaTheme="minorEastAsia"/>
                <w:color w:val="000000" w:themeColor="text1"/>
                <w:szCs w:val="21"/>
              </w:rPr>
              <w:t>中鼎股份</w:t>
            </w:r>
          </w:p>
        </w:tc>
        <w:tc>
          <w:tcPr>
            <w:tcW w:w="1276" w:type="dxa"/>
            <w:vAlign w:val="center"/>
          </w:tcPr>
          <w:p w14:paraId="4A90772E" w14:textId="77777777" w:rsidR="00467645" w:rsidRDefault="005C5C89">
            <w:pPr>
              <w:jc w:val="right"/>
            </w:pPr>
            <w:r>
              <w:rPr>
                <w:rFonts w:eastAsiaTheme="minorEastAsia"/>
                <w:color w:val="000000" w:themeColor="text1"/>
                <w:szCs w:val="21"/>
              </w:rPr>
              <w:t>4,000.00</w:t>
            </w:r>
          </w:p>
        </w:tc>
        <w:tc>
          <w:tcPr>
            <w:tcW w:w="1842" w:type="dxa"/>
            <w:vAlign w:val="center"/>
          </w:tcPr>
          <w:p w14:paraId="2338F2CF" w14:textId="77777777" w:rsidR="00467645" w:rsidRDefault="005C5C89">
            <w:pPr>
              <w:jc w:val="right"/>
            </w:pPr>
            <w:r>
              <w:rPr>
                <w:rFonts w:eastAsiaTheme="minorEastAsia"/>
                <w:color w:val="000000" w:themeColor="text1"/>
                <w:szCs w:val="21"/>
              </w:rPr>
              <w:t>48,960.00</w:t>
            </w:r>
          </w:p>
        </w:tc>
        <w:tc>
          <w:tcPr>
            <w:tcW w:w="1616" w:type="dxa"/>
            <w:vAlign w:val="center"/>
          </w:tcPr>
          <w:p w14:paraId="5AC7B388" w14:textId="77777777" w:rsidR="00467645" w:rsidRDefault="005C5C89">
            <w:pPr>
              <w:jc w:val="right"/>
            </w:pPr>
            <w:r>
              <w:rPr>
                <w:rFonts w:eastAsiaTheme="minorEastAsia"/>
                <w:color w:val="000000" w:themeColor="text1"/>
                <w:szCs w:val="21"/>
              </w:rPr>
              <w:t>0.31</w:t>
            </w:r>
          </w:p>
        </w:tc>
      </w:tr>
      <w:tr w:rsidR="00467645" w14:paraId="61A503BC" w14:textId="77777777">
        <w:tc>
          <w:tcPr>
            <w:tcW w:w="817" w:type="dxa"/>
            <w:vAlign w:val="center"/>
          </w:tcPr>
          <w:p w14:paraId="2BA3111B" w14:textId="77777777" w:rsidR="00467645" w:rsidRDefault="005C5C89">
            <w:pPr>
              <w:jc w:val="center"/>
            </w:pPr>
            <w:r>
              <w:rPr>
                <w:rFonts w:eastAsiaTheme="minorEastAsia"/>
                <w:color w:val="000000" w:themeColor="text1"/>
                <w:szCs w:val="21"/>
              </w:rPr>
              <w:t>111</w:t>
            </w:r>
          </w:p>
        </w:tc>
        <w:tc>
          <w:tcPr>
            <w:tcW w:w="1276" w:type="dxa"/>
            <w:vAlign w:val="center"/>
          </w:tcPr>
          <w:p w14:paraId="29D40E9A" w14:textId="77777777" w:rsidR="00467645" w:rsidRDefault="005C5C89">
            <w:pPr>
              <w:jc w:val="center"/>
            </w:pPr>
            <w:r>
              <w:rPr>
                <w:rFonts w:eastAsiaTheme="minorEastAsia"/>
                <w:color w:val="000000" w:themeColor="text1"/>
                <w:szCs w:val="21"/>
              </w:rPr>
              <w:t>603233</w:t>
            </w:r>
          </w:p>
        </w:tc>
        <w:tc>
          <w:tcPr>
            <w:tcW w:w="1701" w:type="dxa"/>
            <w:vAlign w:val="center"/>
          </w:tcPr>
          <w:p w14:paraId="474102F6" w14:textId="77777777" w:rsidR="00467645" w:rsidRDefault="005C5C89">
            <w:pPr>
              <w:jc w:val="center"/>
            </w:pPr>
            <w:r>
              <w:rPr>
                <w:rFonts w:eastAsiaTheme="minorEastAsia"/>
                <w:color w:val="000000" w:themeColor="text1"/>
                <w:szCs w:val="21"/>
              </w:rPr>
              <w:t>大参林</w:t>
            </w:r>
          </w:p>
        </w:tc>
        <w:tc>
          <w:tcPr>
            <w:tcW w:w="1276" w:type="dxa"/>
            <w:vAlign w:val="center"/>
          </w:tcPr>
          <w:p w14:paraId="241B691E" w14:textId="77777777" w:rsidR="00467645" w:rsidRDefault="005C5C89">
            <w:pPr>
              <w:jc w:val="right"/>
            </w:pPr>
            <w:r>
              <w:rPr>
                <w:rFonts w:eastAsiaTheme="minorEastAsia"/>
                <w:color w:val="000000" w:themeColor="text1"/>
                <w:szCs w:val="21"/>
              </w:rPr>
              <w:t>3,400.00</w:t>
            </w:r>
          </w:p>
        </w:tc>
        <w:tc>
          <w:tcPr>
            <w:tcW w:w="1842" w:type="dxa"/>
            <w:vAlign w:val="center"/>
          </w:tcPr>
          <w:p w14:paraId="4A9C5DE5" w14:textId="77777777" w:rsidR="00467645" w:rsidRDefault="005C5C89">
            <w:pPr>
              <w:jc w:val="right"/>
            </w:pPr>
            <w:r>
              <w:rPr>
                <w:rFonts w:eastAsiaTheme="minorEastAsia"/>
                <w:color w:val="000000" w:themeColor="text1"/>
                <w:szCs w:val="21"/>
              </w:rPr>
              <w:t>48,620.00</w:t>
            </w:r>
          </w:p>
        </w:tc>
        <w:tc>
          <w:tcPr>
            <w:tcW w:w="1616" w:type="dxa"/>
            <w:vAlign w:val="center"/>
          </w:tcPr>
          <w:p w14:paraId="6BCAE44B" w14:textId="77777777" w:rsidR="00467645" w:rsidRDefault="005C5C89">
            <w:pPr>
              <w:jc w:val="right"/>
            </w:pPr>
            <w:r>
              <w:rPr>
                <w:rFonts w:eastAsiaTheme="minorEastAsia"/>
                <w:color w:val="000000" w:themeColor="text1"/>
                <w:szCs w:val="21"/>
              </w:rPr>
              <w:t>0.31</w:t>
            </w:r>
          </w:p>
        </w:tc>
      </w:tr>
      <w:tr w:rsidR="00467645" w14:paraId="49287BE9" w14:textId="77777777">
        <w:tc>
          <w:tcPr>
            <w:tcW w:w="817" w:type="dxa"/>
            <w:vAlign w:val="center"/>
          </w:tcPr>
          <w:p w14:paraId="128D321E" w14:textId="77777777" w:rsidR="00467645" w:rsidRDefault="005C5C89">
            <w:pPr>
              <w:jc w:val="center"/>
            </w:pPr>
            <w:r>
              <w:rPr>
                <w:rFonts w:eastAsiaTheme="minorEastAsia"/>
                <w:color w:val="000000" w:themeColor="text1"/>
                <w:szCs w:val="21"/>
              </w:rPr>
              <w:t>112</w:t>
            </w:r>
          </w:p>
        </w:tc>
        <w:tc>
          <w:tcPr>
            <w:tcW w:w="1276" w:type="dxa"/>
            <w:vAlign w:val="center"/>
          </w:tcPr>
          <w:p w14:paraId="4DC8752D" w14:textId="77777777" w:rsidR="00467645" w:rsidRDefault="005C5C89">
            <w:pPr>
              <w:jc w:val="center"/>
            </w:pPr>
            <w:r>
              <w:rPr>
                <w:rFonts w:eastAsiaTheme="minorEastAsia"/>
                <w:color w:val="000000" w:themeColor="text1"/>
                <w:szCs w:val="21"/>
              </w:rPr>
              <w:t>300146</w:t>
            </w:r>
          </w:p>
        </w:tc>
        <w:tc>
          <w:tcPr>
            <w:tcW w:w="1701" w:type="dxa"/>
            <w:vAlign w:val="center"/>
          </w:tcPr>
          <w:p w14:paraId="1E4415BE" w14:textId="77777777" w:rsidR="00467645" w:rsidRDefault="005C5C89">
            <w:pPr>
              <w:jc w:val="center"/>
            </w:pPr>
            <w:r>
              <w:rPr>
                <w:rFonts w:eastAsiaTheme="minorEastAsia"/>
                <w:color w:val="000000" w:themeColor="text1"/>
                <w:szCs w:val="21"/>
              </w:rPr>
              <w:t>汤臣倍健</w:t>
            </w:r>
          </w:p>
        </w:tc>
        <w:tc>
          <w:tcPr>
            <w:tcW w:w="1276" w:type="dxa"/>
            <w:vAlign w:val="center"/>
          </w:tcPr>
          <w:p w14:paraId="3502DE0F" w14:textId="77777777" w:rsidR="00467645" w:rsidRDefault="005C5C89">
            <w:pPr>
              <w:jc w:val="right"/>
            </w:pPr>
            <w:r>
              <w:rPr>
                <w:rFonts w:eastAsiaTheme="minorEastAsia"/>
                <w:color w:val="000000" w:themeColor="text1"/>
                <w:szCs w:val="21"/>
              </w:rPr>
              <w:t>3,500.00</w:t>
            </w:r>
          </w:p>
        </w:tc>
        <w:tc>
          <w:tcPr>
            <w:tcW w:w="1842" w:type="dxa"/>
            <w:vAlign w:val="center"/>
          </w:tcPr>
          <w:p w14:paraId="4A0DBC97" w14:textId="77777777" w:rsidR="00467645" w:rsidRDefault="005C5C89">
            <w:pPr>
              <w:jc w:val="right"/>
            </w:pPr>
            <w:r>
              <w:rPr>
                <w:rFonts w:eastAsiaTheme="minorEastAsia"/>
                <w:color w:val="000000" w:themeColor="text1"/>
                <w:szCs w:val="21"/>
              </w:rPr>
              <w:t>47,425.00</w:t>
            </w:r>
          </w:p>
        </w:tc>
        <w:tc>
          <w:tcPr>
            <w:tcW w:w="1616" w:type="dxa"/>
            <w:vAlign w:val="center"/>
          </w:tcPr>
          <w:p w14:paraId="0C08D037" w14:textId="77777777" w:rsidR="00467645" w:rsidRDefault="005C5C89">
            <w:pPr>
              <w:jc w:val="right"/>
            </w:pPr>
            <w:r>
              <w:rPr>
                <w:rFonts w:eastAsiaTheme="minorEastAsia"/>
                <w:color w:val="000000" w:themeColor="text1"/>
                <w:szCs w:val="21"/>
              </w:rPr>
              <w:t>0.30</w:t>
            </w:r>
          </w:p>
        </w:tc>
      </w:tr>
      <w:tr w:rsidR="00467645" w14:paraId="1F2DEAB2" w14:textId="77777777">
        <w:tc>
          <w:tcPr>
            <w:tcW w:w="817" w:type="dxa"/>
            <w:vAlign w:val="center"/>
          </w:tcPr>
          <w:p w14:paraId="312680BF" w14:textId="77777777" w:rsidR="00467645" w:rsidRDefault="005C5C89">
            <w:pPr>
              <w:jc w:val="center"/>
            </w:pPr>
            <w:r>
              <w:rPr>
                <w:rFonts w:eastAsiaTheme="minorEastAsia"/>
                <w:color w:val="000000" w:themeColor="text1"/>
                <w:szCs w:val="21"/>
              </w:rPr>
              <w:t>113</w:t>
            </w:r>
          </w:p>
        </w:tc>
        <w:tc>
          <w:tcPr>
            <w:tcW w:w="1276" w:type="dxa"/>
            <w:vAlign w:val="center"/>
          </w:tcPr>
          <w:p w14:paraId="2D25F6D4" w14:textId="77777777" w:rsidR="00467645" w:rsidRDefault="005C5C89">
            <w:pPr>
              <w:jc w:val="center"/>
            </w:pPr>
            <w:r>
              <w:rPr>
                <w:rFonts w:eastAsiaTheme="minorEastAsia"/>
                <w:color w:val="000000" w:themeColor="text1"/>
                <w:szCs w:val="21"/>
              </w:rPr>
              <w:t>600885</w:t>
            </w:r>
          </w:p>
        </w:tc>
        <w:tc>
          <w:tcPr>
            <w:tcW w:w="1701" w:type="dxa"/>
            <w:vAlign w:val="center"/>
          </w:tcPr>
          <w:p w14:paraId="247AFBE2" w14:textId="77777777" w:rsidR="00467645" w:rsidRDefault="005C5C89">
            <w:pPr>
              <w:jc w:val="center"/>
            </w:pPr>
            <w:r>
              <w:rPr>
                <w:rFonts w:eastAsiaTheme="minorEastAsia"/>
                <w:color w:val="000000" w:themeColor="text1"/>
                <w:szCs w:val="21"/>
              </w:rPr>
              <w:t>宏发股份</w:t>
            </w:r>
          </w:p>
        </w:tc>
        <w:tc>
          <w:tcPr>
            <w:tcW w:w="1276" w:type="dxa"/>
            <w:vAlign w:val="center"/>
          </w:tcPr>
          <w:p w14:paraId="1D1DD0EA" w14:textId="77777777" w:rsidR="00467645" w:rsidRDefault="005C5C89">
            <w:pPr>
              <w:jc w:val="right"/>
            </w:pPr>
            <w:r>
              <w:rPr>
                <w:rFonts w:eastAsiaTheme="minorEastAsia"/>
                <w:color w:val="000000" w:themeColor="text1"/>
                <w:szCs w:val="21"/>
              </w:rPr>
              <w:t>1,700.00</w:t>
            </w:r>
          </w:p>
        </w:tc>
        <w:tc>
          <w:tcPr>
            <w:tcW w:w="1842" w:type="dxa"/>
            <w:vAlign w:val="center"/>
          </w:tcPr>
          <w:p w14:paraId="1BE4633F" w14:textId="77777777" w:rsidR="00467645" w:rsidRDefault="005C5C89">
            <w:pPr>
              <w:jc w:val="right"/>
            </w:pPr>
            <w:r>
              <w:rPr>
                <w:rFonts w:eastAsiaTheme="minorEastAsia"/>
                <w:color w:val="000000" w:themeColor="text1"/>
                <w:szCs w:val="21"/>
              </w:rPr>
              <w:t>47,056.00</w:t>
            </w:r>
          </w:p>
        </w:tc>
        <w:tc>
          <w:tcPr>
            <w:tcW w:w="1616" w:type="dxa"/>
            <w:vAlign w:val="center"/>
          </w:tcPr>
          <w:p w14:paraId="23C0313E" w14:textId="77777777" w:rsidR="00467645" w:rsidRDefault="005C5C89">
            <w:pPr>
              <w:jc w:val="right"/>
            </w:pPr>
            <w:r>
              <w:rPr>
                <w:rFonts w:eastAsiaTheme="minorEastAsia"/>
                <w:color w:val="000000" w:themeColor="text1"/>
                <w:szCs w:val="21"/>
              </w:rPr>
              <w:t>0.30</w:t>
            </w:r>
          </w:p>
        </w:tc>
      </w:tr>
      <w:tr w:rsidR="00467645" w14:paraId="6DCA62CF" w14:textId="77777777">
        <w:tc>
          <w:tcPr>
            <w:tcW w:w="817" w:type="dxa"/>
            <w:vAlign w:val="center"/>
          </w:tcPr>
          <w:p w14:paraId="3F9179F8" w14:textId="77777777" w:rsidR="00467645" w:rsidRDefault="005C5C89">
            <w:pPr>
              <w:jc w:val="center"/>
            </w:pPr>
            <w:r>
              <w:rPr>
                <w:rFonts w:eastAsiaTheme="minorEastAsia"/>
                <w:color w:val="000000" w:themeColor="text1"/>
                <w:szCs w:val="21"/>
              </w:rPr>
              <w:t>114</w:t>
            </w:r>
          </w:p>
        </w:tc>
        <w:tc>
          <w:tcPr>
            <w:tcW w:w="1276" w:type="dxa"/>
            <w:vAlign w:val="center"/>
          </w:tcPr>
          <w:p w14:paraId="4B00E7A0" w14:textId="77777777" w:rsidR="00467645" w:rsidRDefault="005C5C89">
            <w:pPr>
              <w:jc w:val="center"/>
            </w:pPr>
            <w:r>
              <w:rPr>
                <w:rFonts w:eastAsiaTheme="minorEastAsia"/>
                <w:color w:val="000000" w:themeColor="text1"/>
                <w:szCs w:val="21"/>
              </w:rPr>
              <w:t>600704</w:t>
            </w:r>
          </w:p>
        </w:tc>
        <w:tc>
          <w:tcPr>
            <w:tcW w:w="1701" w:type="dxa"/>
            <w:vAlign w:val="center"/>
          </w:tcPr>
          <w:p w14:paraId="7CC2B85E" w14:textId="77777777" w:rsidR="00467645" w:rsidRDefault="005C5C89">
            <w:pPr>
              <w:jc w:val="center"/>
            </w:pPr>
            <w:r>
              <w:rPr>
                <w:rFonts w:eastAsiaTheme="minorEastAsia"/>
                <w:color w:val="000000" w:themeColor="text1"/>
                <w:szCs w:val="21"/>
              </w:rPr>
              <w:t>物产中大</w:t>
            </w:r>
          </w:p>
        </w:tc>
        <w:tc>
          <w:tcPr>
            <w:tcW w:w="1276" w:type="dxa"/>
            <w:vAlign w:val="center"/>
          </w:tcPr>
          <w:p w14:paraId="5527E6C8" w14:textId="77777777" w:rsidR="00467645" w:rsidRDefault="005C5C89">
            <w:pPr>
              <w:jc w:val="right"/>
            </w:pPr>
            <w:r>
              <w:rPr>
                <w:rFonts w:eastAsiaTheme="minorEastAsia"/>
                <w:color w:val="000000" w:themeColor="text1"/>
                <w:szCs w:val="21"/>
              </w:rPr>
              <w:t>10,700.00</w:t>
            </w:r>
          </w:p>
        </w:tc>
        <w:tc>
          <w:tcPr>
            <w:tcW w:w="1842" w:type="dxa"/>
            <w:vAlign w:val="center"/>
          </w:tcPr>
          <w:p w14:paraId="76CD7193" w14:textId="77777777" w:rsidR="00467645" w:rsidRDefault="005C5C89">
            <w:pPr>
              <w:jc w:val="right"/>
            </w:pPr>
            <w:r>
              <w:rPr>
                <w:rFonts w:eastAsiaTheme="minorEastAsia"/>
                <w:color w:val="000000" w:themeColor="text1"/>
                <w:szCs w:val="21"/>
              </w:rPr>
              <w:t>46,438.00</w:t>
            </w:r>
          </w:p>
        </w:tc>
        <w:tc>
          <w:tcPr>
            <w:tcW w:w="1616" w:type="dxa"/>
            <w:vAlign w:val="center"/>
          </w:tcPr>
          <w:p w14:paraId="428B1C53" w14:textId="77777777" w:rsidR="00467645" w:rsidRDefault="005C5C89">
            <w:pPr>
              <w:jc w:val="right"/>
            </w:pPr>
            <w:r>
              <w:rPr>
                <w:rFonts w:eastAsiaTheme="minorEastAsia"/>
                <w:color w:val="000000" w:themeColor="text1"/>
                <w:szCs w:val="21"/>
              </w:rPr>
              <w:t>0.29</w:t>
            </w:r>
          </w:p>
        </w:tc>
      </w:tr>
      <w:tr w:rsidR="00467645" w14:paraId="0414EDBE" w14:textId="77777777">
        <w:tc>
          <w:tcPr>
            <w:tcW w:w="817" w:type="dxa"/>
            <w:vAlign w:val="center"/>
          </w:tcPr>
          <w:p w14:paraId="083D840E" w14:textId="77777777" w:rsidR="00467645" w:rsidRDefault="005C5C89">
            <w:pPr>
              <w:jc w:val="center"/>
            </w:pPr>
            <w:r>
              <w:rPr>
                <w:rFonts w:eastAsiaTheme="minorEastAsia"/>
                <w:color w:val="000000" w:themeColor="text1"/>
                <w:szCs w:val="21"/>
              </w:rPr>
              <w:t>115</w:t>
            </w:r>
          </w:p>
        </w:tc>
        <w:tc>
          <w:tcPr>
            <w:tcW w:w="1276" w:type="dxa"/>
            <w:vAlign w:val="center"/>
          </w:tcPr>
          <w:p w14:paraId="3AFFD372" w14:textId="77777777" w:rsidR="00467645" w:rsidRDefault="005C5C89">
            <w:pPr>
              <w:jc w:val="center"/>
            </w:pPr>
            <w:r>
              <w:rPr>
                <w:rFonts w:eastAsiaTheme="minorEastAsia"/>
                <w:color w:val="000000" w:themeColor="text1"/>
                <w:szCs w:val="21"/>
              </w:rPr>
              <w:t>000738</w:t>
            </w:r>
          </w:p>
        </w:tc>
        <w:tc>
          <w:tcPr>
            <w:tcW w:w="1701" w:type="dxa"/>
            <w:vAlign w:val="center"/>
          </w:tcPr>
          <w:p w14:paraId="035F8566" w14:textId="77777777" w:rsidR="00467645" w:rsidRDefault="005C5C89">
            <w:pPr>
              <w:jc w:val="center"/>
            </w:pPr>
            <w:r>
              <w:rPr>
                <w:rFonts w:eastAsiaTheme="minorEastAsia"/>
                <w:color w:val="000000" w:themeColor="text1"/>
                <w:szCs w:val="21"/>
              </w:rPr>
              <w:t>航发控制</w:t>
            </w:r>
          </w:p>
        </w:tc>
        <w:tc>
          <w:tcPr>
            <w:tcW w:w="1276" w:type="dxa"/>
            <w:vAlign w:val="center"/>
          </w:tcPr>
          <w:p w14:paraId="028D4A63" w14:textId="77777777" w:rsidR="00467645" w:rsidRDefault="005C5C89">
            <w:pPr>
              <w:jc w:val="right"/>
            </w:pPr>
            <w:r>
              <w:rPr>
                <w:rFonts w:eastAsiaTheme="minorEastAsia"/>
                <w:color w:val="000000" w:themeColor="text1"/>
                <w:szCs w:val="21"/>
              </w:rPr>
              <w:t>2,300.00</w:t>
            </w:r>
          </w:p>
        </w:tc>
        <w:tc>
          <w:tcPr>
            <w:tcW w:w="1842" w:type="dxa"/>
            <w:vAlign w:val="center"/>
          </w:tcPr>
          <w:p w14:paraId="016B7184" w14:textId="77777777" w:rsidR="00467645" w:rsidRDefault="005C5C89">
            <w:pPr>
              <w:jc w:val="right"/>
            </w:pPr>
            <w:r>
              <w:rPr>
                <w:rFonts w:eastAsiaTheme="minorEastAsia"/>
                <w:color w:val="000000" w:themeColor="text1"/>
                <w:szCs w:val="21"/>
              </w:rPr>
              <w:t>46,161.00</w:t>
            </w:r>
          </w:p>
        </w:tc>
        <w:tc>
          <w:tcPr>
            <w:tcW w:w="1616" w:type="dxa"/>
            <w:vAlign w:val="center"/>
          </w:tcPr>
          <w:p w14:paraId="11EE7541" w14:textId="77777777" w:rsidR="00467645" w:rsidRDefault="005C5C89">
            <w:pPr>
              <w:jc w:val="right"/>
            </w:pPr>
            <w:r>
              <w:rPr>
                <w:rFonts w:eastAsiaTheme="minorEastAsia"/>
                <w:color w:val="000000" w:themeColor="text1"/>
                <w:szCs w:val="21"/>
              </w:rPr>
              <w:t>0.29</w:t>
            </w:r>
          </w:p>
        </w:tc>
      </w:tr>
      <w:tr w:rsidR="00467645" w14:paraId="3F074417" w14:textId="77777777">
        <w:tc>
          <w:tcPr>
            <w:tcW w:w="817" w:type="dxa"/>
            <w:vAlign w:val="center"/>
          </w:tcPr>
          <w:p w14:paraId="31F13C0A" w14:textId="77777777" w:rsidR="00467645" w:rsidRDefault="005C5C89">
            <w:pPr>
              <w:jc w:val="center"/>
            </w:pPr>
            <w:r>
              <w:rPr>
                <w:rFonts w:eastAsiaTheme="minorEastAsia"/>
                <w:color w:val="000000" w:themeColor="text1"/>
                <w:szCs w:val="21"/>
              </w:rPr>
              <w:t>116</w:t>
            </w:r>
          </w:p>
        </w:tc>
        <w:tc>
          <w:tcPr>
            <w:tcW w:w="1276" w:type="dxa"/>
            <w:vAlign w:val="center"/>
          </w:tcPr>
          <w:p w14:paraId="0E992981" w14:textId="77777777" w:rsidR="00467645" w:rsidRDefault="005C5C89">
            <w:pPr>
              <w:jc w:val="center"/>
            </w:pPr>
            <w:r>
              <w:rPr>
                <w:rFonts w:eastAsiaTheme="minorEastAsia"/>
                <w:color w:val="000000" w:themeColor="text1"/>
                <w:szCs w:val="21"/>
              </w:rPr>
              <w:t>600160</w:t>
            </w:r>
          </w:p>
        </w:tc>
        <w:tc>
          <w:tcPr>
            <w:tcW w:w="1701" w:type="dxa"/>
            <w:vAlign w:val="center"/>
          </w:tcPr>
          <w:p w14:paraId="24D9E5B3" w14:textId="77777777" w:rsidR="00467645" w:rsidRDefault="005C5C89">
            <w:pPr>
              <w:jc w:val="center"/>
            </w:pPr>
            <w:r>
              <w:rPr>
                <w:rFonts w:eastAsiaTheme="minorEastAsia"/>
                <w:color w:val="000000" w:themeColor="text1"/>
                <w:szCs w:val="21"/>
              </w:rPr>
              <w:t>巨化股份</w:t>
            </w:r>
          </w:p>
        </w:tc>
        <w:tc>
          <w:tcPr>
            <w:tcW w:w="1276" w:type="dxa"/>
            <w:vAlign w:val="center"/>
          </w:tcPr>
          <w:p w14:paraId="564DC178" w14:textId="77777777" w:rsidR="00467645" w:rsidRDefault="005C5C89">
            <w:pPr>
              <w:jc w:val="right"/>
            </w:pPr>
            <w:r>
              <w:rPr>
                <w:rFonts w:eastAsiaTheme="minorEastAsia"/>
                <w:color w:val="000000" w:themeColor="text1"/>
                <w:szCs w:val="21"/>
              </w:rPr>
              <w:t>1,900.00</w:t>
            </w:r>
          </w:p>
        </w:tc>
        <w:tc>
          <w:tcPr>
            <w:tcW w:w="1842" w:type="dxa"/>
            <w:vAlign w:val="center"/>
          </w:tcPr>
          <w:p w14:paraId="0003F057" w14:textId="77777777" w:rsidR="00467645" w:rsidRDefault="005C5C89">
            <w:pPr>
              <w:jc w:val="right"/>
            </w:pPr>
            <w:r>
              <w:rPr>
                <w:rFonts w:eastAsiaTheme="minorEastAsia"/>
                <w:color w:val="000000" w:themeColor="text1"/>
                <w:szCs w:val="21"/>
              </w:rPr>
              <w:t>45,847.00</w:t>
            </w:r>
          </w:p>
        </w:tc>
        <w:tc>
          <w:tcPr>
            <w:tcW w:w="1616" w:type="dxa"/>
            <w:vAlign w:val="center"/>
          </w:tcPr>
          <w:p w14:paraId="3227E19E" w14:textId="77777777" w:rsidR="00467645" w:rsidRDefault="005C5C89">
            <w:pPr>
              <w:jc w:val="right"/>
            </w:pPr>
            <w:r>
              <w:rPr>
                <w:rFonts w:eastAsiaTheme="minorEastAsia"/>
                <w:color w:val="000000" w:themeColor="text1"/>
                <w:szCs w:val="21"/>
              </w:rPr>
              <w:t>0.29</w:t>
            </w:r>
          </w:p>
        </w:tc>
      </w:tr>
      <w:tr w:rsidR="00467645" w14:paraId="6CEC2DB7" w14:textId="77777777">
        <w:tc>
          <w:tcPr>
            <w:tcW w:w="817" w:type="dxa"/>
            <w:vAlign w:val="center"/>
          </w:tcPr>
          <w:p w14:paraId="14CBF7EB" w14:textId="77777777" w:rsidR="00467645" w:rsidRDefault="005C5C89">
            <w:pPr>
              <w:jc w:val="center"/>
            </w:pPr>
            <w:r>
              <w:rPr>
                <w:rFonts w:eastAsiaTheme="minorEastAsia"/>
                <w:color w:val="000000" w:themeColor="text1"/>
                <w:szCs w:val="21"/>
              </w:rPr>
              <w:t>117</w:t>
            </w:r>
          </w:p>
        </w:tc>
        <w:tc>
          <w:tcPr>
            <w:tcW w:w="1276" w:type="dxa"/>
            <w:vAlign w:val="center"/>
          </w:tcPr>
          <w:p w14:paraId="6FF2AE29" w14:textId="77777777" w:rsidR="00467645" w:rsidRDefault="005C5C89">
            <w:pPr>
              <w:jc w:val="center"/>
            </w:pPr>
            <w:r>
              <w:rPr>
                <w:rFonts w:eastAsiaTheme="minorEastAsia"/>
                <w:color w:val="000000" w:themeColor="text1"/>
                <w:szCs w:val="21"/>
              </w:rPr>
              <w:t>600968</w:t>
            </w:r>
          </w:p>
        </w:tc>
        <w:tc>
          <w:tcPr>
            <w:tcW w:w="1701" w:type="dxa"/>
            <w:vAlign w:val="center"/>
          </w:tcPr>
          <w:p w14:paraId="4C105926" w14:textId="77777777" w:rsidR="00467645" w:rsidRDefault="005C5C89">
            <w:pPr>
              <w:jc w:val="center"/>
            </w:pPr>
            <w:r>
              <w:rPr>
                <w:rFonts w:eastAsiaTheme="minorEastAsia"/>
                <w:color w:val="000000" w:themeColor="text1"/>
                <w:szCs w:val="21"/>
              </w:rPr>
              <w:t>海油发展</w:t>
            </w:r>
          </w:p>
        </w:tc>
        <w:tc>
          <w:tcPr>
            <w:tcW w:w="1276" w:type="dxa"/>
            <w:vAlign w:val="center"/>
          </w:tcPr>
          <w:p w14:paraId="2A38E331" w14:textId="77777777" w:rsidR="00467645" w:rsidRDefault="005C5C89">
            <w:pPr>
              <w:jc w:val="right"/>
            </w:pPr>
            <w:r>
              <w:rPr>
                <w:rFonts w:eastAsiaTheme="minorEastAsia"/>
                <w:color w:val="000000" w:themeColor="text1"/>
                <w:szCs w:val="21"/>
              </w:rPr>
              <w:t>11,100.00</w:t>
            </w:r>
          </w:p>
        </w:tc>
        <w:tc>
          <w:tcPr>
            <w:tcW w:w="1842" w:type="dxa"/>
            <w:vAlign w:val="center"/>
          </w:tcPr>
          <w:p w14:paraId="6370A737" w14:textId="77777777" w:rsidR="00467645" w:rsidRDefault="005C5C89">
            <w:pPr>
              <w:jc w:val="right"/>
            </w:pPr>
            <w:r>
              <w:rPr>
                <w:rFonts w:eastAsiaTheme="minorEastAsia"/>
                <w:color w:val="000000" w:themeColor="text1"/>
                <w:szCs w:val="21"/>
              </w:rPr>
              <w:t>45,732.00</w:t>
            </w:r>
          </w:p>
        </w:tc>
        <w:tc>
          <w:tcPr>
            <w:tcW w:w="1616" w:type="dxa"/>
            <w:vAlign w:val="center"/>
          </w:tcPr>
          <w:p w14:paraId="73CBCFB4" w14:textId="77777777" w:rsidR="00467645" w:rsidRDefault="005C5C89">
            <w:pPr>
              <w:jc w:val="right"/>
            </w:pPr>
            <w:r>
              <w:rPr>
                <w:rFonts w:eastAsiaTheme="minorEastAsia"/>
                <w:color w:val="000000" w:themeColor="text1"/>
                <w:szCs w:val="21"/>
              </w:rPr>
              <w:t>0.29</w:t>
            </w:r>
          </w:p>
        </w:tc>
      </w:tr>
      <w:tr w:rsidR="00467645" w14:paraId="7A264357" w14:textId="77777777">
        <w:tc>
          <w:tcPr>
            <w:tcW w:w="817" w:type="dxa"/>
            <w:vAlign w:val="center"/>
          </w:tcPr>
          <w:p w14:paraId="3BA2B31A" w14:textId="77777777" w:rsidR="00467645" w:rsidRDefault="005C5C89">
            <w:pPr>
              <w:jc w:val="center"/>
            </w:pPr>
            <w:r>
              <w:rPr>
                <w:rFonts w:eastAsiaTheme="minorEastAsia"/>
                <w:color w:val="000000" w:themeColor="text1"/>
                <w:szCs w:val="21"/>
              </w:rPr>
              <w:t>118</w:t>
            </w:r>
          </w:p>
        </w:tc>
        <w:tc>
          <w:tcPr>
            <w:tcW w:w="1276" w:type="dxa"/>
            <w:vAlign w:val="center"/>
          </w:tcPr>
          <w:p w14:paraId="6BBDBC64" w14:textId="77777777" w:rsidR="00467645" w:rsidRDefault="005C5C89">
            <w:pPr>
              <w:jc w:val="center"/>
            </w:pPr>
            <w:r>
              <w:rPr>
                <w:rFonts w:eastAsiaTheme="minorEastAsia"/>
                <w:color w:val="000000" w:themeColor="text1"/>
                <w:szCs w:val="21"/>
              </w:rPr>
              <w:t>600563</w:t>
            </w:r>
          </w:p>
        </w:tc>
        <w:tc>
          <w:tcPr>
            <w:tcW w:w="1701" w:type="dxa"/>
            <w:vAlign w:val="center"/>
          </w:tcPr>
          <w:p w14:paraId="68F14143" w14:textId="77777777" w:rsidR="00467645" w:rsidRDefault="005C5C89">
            <w:pPr>
              <w:jc w:val="center"/>
            </w:pPr>
            <w:r>
              <w:rPr>
                <w:rFonts w:eastAsiaTheme="minorEastAsia"/>
                <w:color w:val="000000" w:themeColor="text1"/>
                <w:szCs w:val="21"/>
              </w:rPr>
              <w:t>法拉电子</w:t>
            </w:r>
          </w:p>
        </w:tc>
        <w:tc>
          <w:tcPr>
            <w:tcW w:w="1276" w:type="dxa"/>
            <w:vAlign w:val="center"/>
          </w:tcPr>
          <w:p w14:paraId="0A6187C7" w14:textId="77777777" w:rsidR="00467645" w:rsidRDefault="005C5C89">
            <w:pPr>
              <w:jc w:val="right"/>
            </w:pPr>
            <w:r>
              <w:rPr>
                <w:rFonts w:eastAsiaTheme="minorEastAsia"/>
                <w:color w:val="000000" w:themeColor="text1"/>
                <w:szCs w:val="21"/>
              </w:rPr>
              <w:t>600.00</w:t>
            </w:r>
          </w:p>
        </w:tc>
        <w:tc>
          <w:tcPr>
            <w:tcW w:w="1842" w:type="dxa"/>
            <w:vAlign w:val="center"/>
          </w:tcPr>
          <w:p w14:paraId="5AA28800" w14:textId="77777777" w:rsidR="00467645" w:rsidRDefault="005C5C89">
            <w:pPr>
              <w:jc w:val="right"/>
            </w:pPr>
            <w:r>
              <w:rPr>
                <w:rFonts w:eastAsiaTheme="minorEastAsia"/>
                <w:color w:val="000000" w:themeColor="text1"/>
                <w:szCs w:val="21"/>
              </w:rPr>
              <w:t>45,708.00</w:t>
            </w:r>
          </w:p>
        </w:tc>
        <w:tc>
          <w:tcPr>
            <w:tcW w:w="1616" w:type="dxa"/>
            <w:vAlign w:val="center"/>
          </w:tcPr>
          <w:p w14:paraId="2848565F" w14:textId="77777777" w:rsidR="00467645" w:rsidRDefault="005C5C89">
            <w:pPr>
              <w:jc w:val="right"/>
            </w:pPr>
            <w:r>
              <w:rPr>
                <w:rFonts w:eastAsiaTheme="minorEastAsia"/>
                <w:color w:val="000000" w:themeColor="text1"/>
                <w:szCs w:val="21"/>
              </w:rPr>
              <w:t>0.29</w:t>
            </w:r>
          </w:p>
        </w:tc>
      </w:tr>
      <w:tr w:rsidR="00467645" w14:paraId="787EB650" w14:textId="77777777">
        <w:tc>
          <w:tcPr>
            <w:tcW w:w="817" w:type="dxa"/>
            <w:vAlign w:val="center"/>
          </w:tcPr>
          <w:p w14:paraId="28F24FBA" w14:textId="77777777" w:rsidR="00467645" w:rsidRDefault="005C5C89">
            <w:pPr>
              <w:jc w:val="center"/>
            </w:pPr>
            <w:r>
              <w:rPr>
                <w:rFonts w:eastAsiaTheme="minorEastAsia"/>
                <w:color w:val="000000" w:themeColor="text1"/>
                <w:szCs w:val="21"/>
              </w:rPr>
              <w:t>119</w:t>
            </w:r>
          </w:p>
        </w:tc>
        <w:tc>
          <w:tcPr>
            <w:tcW w:w="1276" w:type="dxa"/>
            <w:vAlign w:val="center"/>
          </w:tcPr>
          <w:p w14:paraId="72E9546E" w14:textId="77777777" w:rsidR="00467645" w:rsidRDefault="005C5C89">
            <w:pPr>
              <w:jc w:val="center"/>
            </w:pPr>
            <w:r>
              <w:rPr>
                <w:rFonts w:eastAsiaTheme="minorEastAsia"/>
                <w:color w:val="000000" w:themeColor="text1"/>
                <w:szCs w:val="21"/>
              </w:rPr>
              <w:t>601598</w:t>
            </w:r>
          </w:p>
        </w:tc>
        <w:tc>
          <w:tcPr>
            <w:tcW w:w="1701" w:type="dxa"/>
            <w:vAlign w:val="center"/>
          </w:tcPr>
          <w:p w14:paraId="7C58F333" w14:textId="77777777" w:rsidR="00467645" w:rsidRDefault="005C5C89">
            <w:pPr>
              <w:jc w:val="center"/>
            </w:pPr>
            <w:r>
              <w:rPr>
                <w:rFonts w:eastAsiaTheme="minorEastAsia"/>
                <w:color w:val="000000" w:themeColor="text1"/>
                <w:szCs w:val="21"/>
              </w:rPr>
              <w:t>中国外运</w:t>
            </w:r>
          </w:p>
        </w:tc>
        <w:tc>
          <w:tcPr>
            <w:tcW w:w="1276" w:type="dxa"/>
            <w:vAlign w:val="center"/>
          </w:tcPr>
          <w:p w14:paraId="7B76D373" w14:textId="77777777" w:rsidR="00467645" w:rsidRDefault="005C5C89">
            <w:pPr>
              <w:jc w:val="right"/>
            </w:pPr>
            <w:r>
              <w:rPr>
                <w:rFonts w:eastAsiaTheme="minorEastAsia"/>
                <w:color w:val="000000" w:themeColor="text1"/>
                <w:szCs w:val="21"/>
              </w:rPr>
              <w:t>8,100.00</w:t>
            </w:r>
          </w:p>
        </w:tc>
        <w:tc>
          <w:tcPr>
            <w:tcW w:w="1842" w:type="dxa"/>
            <w:vAlign w:val="center"/>
          </w:tcPr>
          <w:p w14:paraId="189AE096" w14:textId="77777777" w:rsidR="00467645" w:rsidRDefault="005C5C89">
            <w:pPr>
              <w:jc w:val="right"/>
            </w:pPr>
            <w:r>
              <w:rPr>
                <w:rFonts w:eastAsiaTheme="minorEastAsia"/>
                <w:color w:val="000000" w:themeColor="text1"/>
                <w:szCs w:val="21"/>
              </w:rPr>
              <w:t>45,603.00</w:t>
            </w:r>
          </w:p>
        </w:tc>
        <w:tc>
          <w:tcPr>
            <w:tcW w:w="1616" w:type="dxa"/>
            <w:vAlign w:val="center"/>
          </w:tcPr>
          <w:p w14:paraId="08A68D13" w14:textId="77777777" w:rsidR="00467645" w:rsidRDefault="005C5C89">
            <w:pPr>
              <w:jc w:val="right"/>
            </w:pPr>
            <w:r>
              <w:rPr>
                <w:rFonts w:eastAsiaTheme="minorEastAsia"/>
                <w:color w:val="000000" w:themeColor="text1"/>
                <w:szCs w:val="21"/>
              </w:rPr>
              <w:t>0.29</w:t>
            </w:r>
          </w:p>
        </w:tc>
      </w:tr>
      <w:tr w:rsidR="00467645" w14:paraId="6DD6CACC" w14:textId="77777777">
        <w:tc>
          <w:tcPr>
            <w:tcW w:w="817" w:type="dxa"/>
            <w:vAlign w:val="center"/>
          </w:tcPr>
          <w:p w14:paraId="302525E8" w14:textId="77777777" w:rsidR="00467645" w:rsidRDefault="005C5C89">
            <w:pPr>
              <w:jc w:val="center"/>
            </w:pPr>
            <w:r>
              <w:rPr>
                <w:rFonts w:eastAsiaTheme="minorEastAsia"/>
                <w:color w:val="000000" w:themeColor="text1"/>
                <w:szCs w:val="21"/>
              </w:rPr>
              <w:t>120</w:t>
            </w:r>
          </w:p>
        </w:tc>
        <w:tc>
          <w:tcPr>
            <w:tcW w:w="1276" w:type="dxa"/>
            <w:vAlign w:val="center"/>
          </w:tcPr>
          <w:p w14:paraId="1C2BFF17" w14:textId="77777777" w:rsidR="00467645" w:rsidRDefault="005C5C89">
            <w:pPr>
              <w:jc w:val="center"/>
            </w:pPr>
            <w:r>
              <w:rPr>
                <w:rFonts w:eastAsiaTheme="minorEastAsia"/>
                <w:color w:val="000000" w:themeColor="text1"/>
                <w:szCs w:val="21"/>
              </w:rPr>
              <w:t>000703</w:t>
            </w:r>
          </w:p>
        </w:tc>
        <w:tc>
          <w:tcPr>
            <w:tcW w:w="1701" w:type="dxa"/>
            <w:vAlign w:val="center"/>
          </w:tcPr>
          <w:p w14:paraId="5EE5C59C" w14:textId="77777777" w:rsidR="00467645" w:rsidRDefault="005C5C89">
            <w:pPr>
              <w:jc w:val="center"/>
            </w:pPr>
            <w:r>
              <w:rPr>
                <w:rFonts w:eastAsiaTheme="minorEastAsia"/>
                <w:color w:val="000000" w:themeColor="text1"/>
                <w:szCs w:val="21"/>
              </w:rPr>
              <w:t>恒逸石化</w:t>
            </w:r>
          </w:p>
        </w:tc>
        <w:tc>
          <w:tcPr>
            <w:tcW w:w="1276" w:type="dxa"/>
            <w:vAlign w:val="center"/>
          </w:tcPr>
          <w:p w14:paraId="2FDACA9D" w14:textId="77777777" w:rsidR="00467645" w:rsidRDefault="005C5C89">
            <w:pPr>
              <w:jc w:val="right"/>
            </w:pPr>
            <w:r>
              <w:rPr>
                <w:rFonts w:eastAsiaTheme="minorEastAsia"/>
                <w:color w:val="000000" w:themeColor="text1"/>
                <w:szCs w:val="21"/>
              </w:rPr>
              <w:t>6,400.00</w:t>
            </w:r>
          </w:p>
        </w:tc>
        <w:tc>
          <w:tcPr>
            <w:tcW w:w="1842" w:type="dxa"/>
            <w:vAlign w:val="center"/>
          </w:tcPr>
          <w:p w14:paraId="779BB3CF" w14:textId="77777777" w:rsidR="00467645" w:rsidRDefault="005C5C89">
            <w:pPr>
              <w:jc w:val="right"/>
            </w:pPr>
            <w:r>
              <w:rPr>
                <w:rFonts w:eastAsiaTheme="minorEastAsia"/>
                <w:color w:val="000000" w:themeColor="text1"/>
                <w:szCs w:val="21"/>
              </w:rPr>
              <w:t>45,376.00</w:t>
            </w:r>
          </w:p>
        </w:tc>
        <w:tc>
          <w:tcPr>
            <w:tcW w:w="1616" w:type="dxa"/>
            <w:vAlign w:val="center"/>
          </w:tcPr>
          <w:p w14:paraId="2B4E170B" w14:textId="77777777" w:rsidR="00467645" w:rsidRDefault="005C5C89">
            <w:pPr>
              <w:jc w:val="right"/>
            </w:pPr>
            <w:r>
              <w:rPr>
                <w:rFonts w:eastAsiaTheme="minorEastAsia"/>
                <w:color w:val="000000" w:themeColor="text1"/>
                <w:szCs w:val="21"/>
              </w:rPr>
              <w:t>0.29</w:t>
            </w:r>
          </w:p>
        </w:tc>
      </w:tr>
      <w:tr w:rsidR="00467645" w14:paraId="10DCA7B7" w14:textId="77777777">
        <w:tc>
          <w:tcPr>
            <w:tcW w:w="817" w:type="dxa"/>
            <w:vAlign w:val="center"/>
          </w:tcPr>
          <w:p w14:paraId="642EF116" w14:textId="77777777" w:rsidR="00467645" w:rsidRDefault="005C5C89">
            <w:pPr>
              <w:jc w:val="center"/>
            </w:pPr>
            <w:r>
              <w:rPr>
                <w:rFonts w:eastAsiaTheme="minorEastAsia"/>
                <w:color w:val="000000" w:themeColor="text1"/>
                <w:szCs w:val="21"/>
              </w:rPr>
              <w:t>121</w:t>
            </w:r>
          </w:p>
        </w:tc>
        <w:tc>
          <w:tcPr>
            <w:tcW w:w="1276" w:type="dxa"/>
            <w:vAlign w:val="center"/>
          </w:tcPr>
          <w:p w14:paraId="77E3D84B" w14:textId="77777777" w:rsidR="00467645" w:rsidRDefault="005C5C89">
            <w:pPr>
              <w:jc w:val="center"/>
            </w:pPr>
            <w:r>
              <w:rPr>
                <w:rFonts w:eastAsiaTheme="minorEastAsia"/>
                <w:color w:val="000000" w:themeColor="text1"/>
                <w:szCs w:val="21"/>
              </w:rPr>
              <w:t>002061</w:t>
            </w:r>
          </w:p>
        </w:tc>
        <w:tc>
          <w:tcPr>
            <w:tcW w:w="1701" w:type="dxa"/>
            <w:vAlign w:val="center"/>
          </w:tcPr>
          <w:p w14:paraId="7AEDA662" w14:textId="77777777" w:rsidR="00467645" w:rsidRDefault="005C5C89">
            <w:pPr>
              <w:jc w:val="center"/>
            </w:pPr>
            <w:r>
              <w:rPr>
                <w:rFonts w:eastAsiaTheme="minorEastAsia"/>
                <w:color w:val="000000" w:themeColor="text1"/>
                <w:szCs w:val="21"/>
              </w:rPr>
              <w:t>浙江交科</w:t>
            </w:r>
          </w:p>
        </w:tc>
        <w:tc>
          <w:tcPr>
            <w:tcW w:w="1276" w:type="dxa"/>
            <w:vAlign w:val="center"/>
          </w:tcPr>
          <w:p w14:paraId="0A150899" w14:textId="77777777" w:rsidR="00467645" w:rsidRDefault="005C5C89">
            <w:pPr>
              <w:jc w:val="right"/>
            </w:pPr>
            <w:r>
              <w:rPr>
                <w:rFonts w:eastAsiaTheme="minorEastAsia"/>
                <w:color w:val="000000" w:themeColor="text1"/>
                <w:szCs w:val="21"/>
              </w:rPr>
              <w:t>12,300.00</w:t>
            </w:r>
          </w:p>
        </w:tc>
        <w:tc>
          <w:tcPr>
            <w:tcW w:w="1842" w:type="dxa"/>
            <w:vAlign w:val="center"/>
          </w:tcPr>
          <w:p w14:paraId="63F786F5" w14:textId="77777777" w:rsidR="00467645" w:rsidRDefault="005C5C89">
            <w:pPr>
              <w:jc w:val="right"/>
            </w:pPr>
            <w:r>
              <w:rPr>
                <w:rFonts w:eastAsiaTheme="minorEastAsia"/>
                <w:color w:val="000000" w:themeColor="text1"/>
                <w:szCs w:val="21"/>
              </w:rPr>
              <w:t>44,895.00</w:t>
            </w:r>
          </w:p>
        </w:tc>
        <w:tc>
          <w:tcPr>
            <w:tcW w:w="1616" w:type="dxa"/>
            <w:vAlign w:val="center"/>
          </w:tcPr>
          <w:p w14:paraId="2A0159BE" w14:textId="77777777" w:rsidR="00467645" w:rsidRDefault="005C5C89">
            <w:pPr>
              <w:jc w:val="right"/>
            </w:pPr>
            <w:r>
              <w:rPr>
                <w:rFonts w:eastAsiaTheme="minorEastAsia"/>
                <w:color w:val="000000" w:themeColor="text1"/>
                <w:szCs w:val="21"/>
              </w:rPr>
              <w:t>0.28</w:t>
            </w:r>
          </w:p>
        </w:tc>
      </w:tr>
      <w:tr w:rsidR="00467645" w14:paraId="17D8A30F" w14:textId="77777777">
        <w:tc>
          <w:tcPr>
            <w:tcW w:w="817" w:type="dxa"/>
            <w:vAlign w:val="center"/>
          </w:tcPr>
          <w:p w14:paraId="7C1ADB36" w14:textId="77777777" w:rsidR="00467645" w:rsidRDefault="005C5C89">
            <w:pPr>
              <w:jc w:val="center"/>
            </w:pPr>
            <w:r>
              <w:rPr>
                <w:rFonts w:eastAsiaTheme="minorEastAsia"/>
                <w:color w:val="000000" w:themeColor="text1"/>
                <w:szCs w:val="21"/>
              </w:rPr>
              <w:t>122</w:t>
            </w:r>
          </w:p>
        </w:tc>
        <w:tc>
          <w:tcPr>
            <w:tcW w:w="1276" w:type="dxa"/>
            <w:vAlign w:val="center"/>
          </w:tcPr>
          <w:p w14:paraId="2D58AE9D" w14:textId="77777777" w:rsidR="00467645" w:rsidRDefault="005C5C89">
            <w:pPr>
              <w:jc w:val="center"/>
            </w:pPr>
            <w:r>
              <w:rPr>
                <w:rFonts w:eastAsiaTheme="minorEastAsia"/>
                <w:color w:val="000000" w:themeColor="text1"/>
                <w:szCs w:val="21"/>
              </w:rPr>
              <w:t>002692</w:t>
            </w:r>
          </w:p>
        </w:tc>
        <w:tc>
          <w:tcPr>
            <w:tcW w:w="1701" w:type="dxa"/>
            <w:vAlign w:val="center"/>
          </w:tcPr>
          <w:p w14:paraId="3E2F8A96" w14:textId="77777777" w:rsidR="00467645" w:rsidRDefault="005C5C89">
            <w:pPr>
              <w:jc w:val="center"/>
            </w:pPr>
            <w:r>
              <w:rPr>
                <w:rFonts w:eastAsiaTheme="minorEastAsia"/>
                <w:color w:val="000000" w:themeColor="text1"/>
                <w:szCs w:val="21"/>
              </w:rPr>
              <w:t>远程股份</w:t>
            </w:r>
          </w:p>
        </w:tc>
        <w:tc>
          <w:tcPr>
            <w:tcW w:w="1276" w:type="dxa"/>
            <w:vAlign w:val="center"/>
          </w:tcPr>
          <w:p w14:paraId="40E47642" w14:textId="77777777" w:rsidR="00467645" w:rsidRDefault="005C5C89">
            <w:pPr>
              <w:jc w:val="right"/>
            </w:pPr>
            <w:r>
              <w:rPr>
                <w:rFonts w:eastAsiaTheme="minorEastAsia"/>
                <w:color w:val="000000" w:themeColor="text1"/>
                <w:szCs w:val="21"/>
              </w:rPr>
              <w:t>13,400.00</w:t>
            </w:r>
          </w:p>
        </w:tc>
        <w:tc>
          <w:tcPr>
            <w:tcW w:w="1842" w:type="dxa"/>
            <w:vAlign w:val="center"/>
          </w:tcPr>
          <w:p w14:paraId="17998CAF" w14:textId="77777777" w:rsidR="00467645" w:rsidRDefault="005C5C89">
            <w:pPr>
              <w:jc w:val="right"/>
            </w:pPr>
            <w:r>
              <w:rPr>
                <w:rFonts w:eastAsiaTheme="minorEastAsia"/>
                <w:color w:val="000000" w:themeColor="text1"/>
                <w:szCs w:val="21"/>
              </w:rPr>
              <w:t>44,890.00</w:t>
            </w:r>
          </w:p>
        </w:tc>
        <w:tc>
          <w:tcPr>
            <w:tcW w:w="1616" w:type="dxa"/>
            <w:vAlign w:val="center"/>
          </w:tcPr>
          <w:p w14:paraId="78B6CCB8" w14:textId="77777777" w:rsidR="00467645" w:rsidRDefault="005C5C89">
            <w:pPr>
              <w:jc w:val="right"/>
            </w:pPr>
            <w:r>
              <w:rPr>
                <w:rFonts w:eastAsiaTheme="minorEastAsia"/>
                <w:color w:val="000000" w:themeColor="text1"/>
                <w:szCs w:val="21"/>
              </w:rPr>
              <w:t>0.28</w:t>
            </w:r>
          </w:p>
        </w:tc>
      </w:tr>
      <w:tr w:rsidR="00467645" w14:paraId="4091E8CA" w14:textId="77777777">
        <w:tc>
          <w:tcPr>
            <w:tcW w:w="817" w:type="dxa"/>
            <w:vAlign w:val="center"/>
          </w:tcPr>
          <w:p w14:paraId="6CF445CC" w14:textId="77777777" w:rsidR="00467645" w:rsidRDefault="005C5C89">
            <w:pPr>
              <w:jc w:val="center"/>
            </w:pPr>
            <w:r>
              <w:rPr>
                <w:rFonts w:eastAsiaTheme="minorEastAsia"/>
                <w:color w:val="000000" w:themeColor="text1"/>
                <w:szCs w:val="21"/>
              </w:rPr>
              <w:t>123</w:t>
            </w:r>
          </w:p>
        </w:tc>
        <w:tc>
          <w:tcPr>
            <w:tcW w:w="1276" w:type="dxa"/>
            <w:vAlign w:val="center"/>
          </w:tcPr>
          <w:p w14:paraId="72268AA8" w14:textId="77777777" w:rsidR="00467645" w:rsidRDefault="005C5C89">
            <w:pPr>
              <w:jc w:val="center"/>
            </w:pPr>
            <w:r>
              <w:rPr>
                <w:rFonts w:eastAsiaTheme="minorEastAsia"/>
                <w:color w:val="000000" w:themeColor="text1"/>
                <w:szCs w:val="21"/>
              </w:rPr>
              <w:t>600166</w:t>
            </w:r>
          </w:p>
        </w:tc>
        <w:tc>
          <w:tcPr>
            <w:tcW w:w="1701" w:type="dxa"/>
            <w:vAlign w:val="center"/>
          </w:tcPr>
          <w:p w14:paraId="4BA2506F" w14:textId="77777777" w:rsidR="00467645" w:rsidRDefault="005C5C89">
            <w:pPr>
              <w:jc w:val="center"/>
            </w:pPr>
            <w:r>
              <w:rPr>
                <w:rFonts w:eastAsiaTheme="minorEastAsia"/>
                <w:color w:val="000000" w:themeColor="text1"/>
                <w:szCs w:val="21"/>
              </w:rPr>
              <w:t>福田汽车</w:t>
            </w:r>
          </w:p>
        </w:tc>
        <w:tc>
          <w:tcPr>
            <w:tcW w:w="1276" w:type="dxa"/>
            <w:vAlign w:val="center"/>
          </w:tcPr>
          <w:p w14:paraId="2CF4807A" w14:textId="77777777" w:rsidR="00467645" w:rsidRDefault="005C5C89">
            <w:pPr>
              <w:jc w:val="right"/>
            </w:pPr>
            <w:r>
              <w:rPr>
                <w:rFonts w:eastAsiaTheme="minorEastAsia"/>
                <w:color w:val="000000" w:themeColor="text1"/>
                <w:szCs w:val="21"/>
              </w:rPr>
              <w:t>19,900.00</w:t>
            </w:r>
          </w:p>
        </w:tc>
        <w:tc>
          <w:tcPr>
            <w:tcW w:w="1842" w:type="dxa"/>
            <w:vAlign w:val="center"/>
          </w:tcPr>
          <w:p w14:paraId="3AF18D1B" w14:textId="77777777" w:rsidR="00467645" w:rsidRDefault="005C5C89">
            <w:pPr>
              <w:jc w:val="right"/>
            </w:pPr>
            <w:r>
              <w:rPr>
                <w:rFonts w:eastAsiaTheme="minorEastAsia"/>
                <w:color w:val="000000" w:themeColor="text1"/>
                <w:szCs w:val="21"/>
              </w:rPr>
              <w:t>44,775.00</w:t>
            </w:r>
          </w:p>
        </w:tc>
        <w:tc>
          <w:tcPr>
            <w:tcW w:w="1616" w:type="dxa"/>
            <w:vAlign w:val="center"/>
          </w:tcPr>
          <w:p w14:paraId="5FBF14E8" w14:textId="77777777" w:rsidR="00467645" w:rsidRDefault="005C5C89">
            <w:pPr>
              <w:jc w:val="right"/>
            </w:pPr>
            <w:r>
              <w:rPr>
                <w:rFonts w:eastAsiaTheme="minorEastAsia"/>
                <w:color w:val="000000" w:themeColor="text1"/>
                <w:szCs w:val="21"/>
              </w:rPr>
              <w:t>0.28</w:t>
            </w:r>
          </w:p>
        </w:tc>
      </w:tr>
      <w:tr w:rsidR="00467645" w14:paraId="49A2691B" w14:textId="77777777">
        <w:tc>
          <w:tcPr>
            <w:tcW w:w="817" w:type="dxa"/>
            <w:vAlign w:val="center"/>
          </w:tcPr>
          <w:p w14:paraId="389C656D" w14:textId="77777777" w:rsidR="00467645" w:rsidRDefault="005C5C89">
            <w:pPr>
              <w:jc w:val="center"/>
            </w:pPr>
            <w:r>
              <w:rPr>
                <w:rFonts w:eastAsiaTheme="minorEastAsia"/>
                <w:color w:val="000000" w:themeColor="text1"/>
                <w:szCs w:val="21"/>
              </w:rPr>
              <w:t>124</w:t>
            </w:r>
          </w:p>
        </w:tc>
        <w:tc>
          <w:tcPr>
            <w:tcW w:w="1276" w:type="dxa"/>
            <w:vAlign w:val="center"/>
          </w:tcPr>
          <w:p w14:paraId="62EBCA7B" w14:textId="77777777" w:rsidR="00467645" w:rsidRDefault="005C5C89">
            <w:pPr>
              <w:jc w:val="center"/>
            </w:pPr>
            <w:r>
              <w:rPr>
                <w:rFonts w:eastAsiaTheme="minorEastAsia"/>
                <w:color w:val="000000" w:themeColor="text1"/>
                <w:szCs w:val="21"/>
              </w:rPr>
              <w:t>300017</w:t>
            </w:r>
          </w:p>
        </w:tc>
        <w:tc>
          <w:tcPr>
            <w:tcW w:w="1701" w:type="dxa"/>
            <w:vAlign w:val="center"/>
          </w:tcPr>
          <w:p w14:paraId="0AC3C041" w14:textId="77777777" w:rsidR="00467645" w:rsidRDefault="005C5C89">
            <w:pPr>
              <w:jc w:val="center"/>
            </w:pPr>
            <w:r>
              <w:rPr>
                <w:rFonts w:eastAsiaTheme="minorEastAsia"/>
                <w:color w:val="000000" w:themeColor="text1"/>
                <w:szCs w:val="21"/>
              </w:rPr>
              <w:t>网宿科技</w:t>
            </w:r>
          </w:p>
        </w:tc>
        <w:tc>
          <w:tcPr>
            <w:tcW w:w="1276" w:type="dxa"/>
            <w:vAlign w:val="center"/>
          </w:tcPr>
          <w:p w14:paraId="12B342DA" w14:textId="77777777" w:rsidR="00467645" w:rsidRDefault="005C5C89">
            <w:pPr>
              <w:jc w:val="right"/>
            </w:pPr>
            <w:r>
              <w:rPr>
                <w:rFonts w:eastAsiaTheme="minorEastAsia"/>
                <w:color w:val="000000" w:themeColor="text1"/>
                <w:szCs w:val="21"/>
              </w:rPr>
              <w:t>5,500.00</w:t>
            </w:r>
          </w:p>
        </w:tc>
        <w:tc>
          <w:tcPr>
            <w:tcW w:w="1842" w:type="dxa"/>
            <w:vAlign w:val="center"/>
          </w:tcPr>
          <w:p w14:paraId="02185262" w14:textId="77777777" w:rsidR="00467645" w:rsidRDefault="005C5C89">
            <w:pPr>
              <w:jc w:val="right"/>
            </w:pPr>
            <w:r>
              <w:rPr>
                <w:rFonts w:eastAsiaTheme="minorEastAsia"/>
                <w:color w:val="000000" w:themeColor="text1"/>
                <w:szCs w:val="21"/>
              </w:rPr>
              <w:t>43,450.00</w:t>
            </w:r>
          </w:p>
        </w:tc>
        <w:tc>
          <w:tcPr>
            <w:tcW w:w="1616" w:type="dxa"/>
            <w:vAlign w:val="center"/>
          </w:tcPr>
          <w:p w14:paraId="7A1D1B04" w14:textId="77777777" w:rsidR="00467645" w:rsidRDefault="005C5C89">
            <w:pPr>
              <w:jc w:val="right"/>
            </w:pPr>
            <w:r>
              <w:rPr>
                <w:rFonts w:eastAsiaTheme="minorEastAsia"/>
                <w:color w:val="000000" w:themeColor="text1"/>
                <w:szCs w:val="21"/>
              </w:rPr>
              <w:t>0.27</w:t>
            </w:r>
          </w:p>
        </w:tc>
      </w:tr>
      <w:tr w:rsidR="00467645" w14:paraId="2810C6E2" w14:textId="77777777">
        <w:tc>
          <w:tcPr>
            <w:tcW w:w="817" w:type="dxa"/>
            <w:vAlign w:val="center"/>
          </w:tcPr>
          <w:p w14:paraId="76A71CED" w14:textId="77777777" w:rsidR="00467645" w:rsidRDefault="005C5C89">
            <w:pPr>
              <w:jc w:val="center"/>
            </w:pPr>
            <w:r>
              <w:rPr>
                <w:rFonts w:eastAsiaTheme="minorEastAsia"/>
                <w:color w:val="000000" w:themeColor="text1"/>
                <w:szCs w:val="21"/>
              </w:rPr>
              <w:t>125</w:t>
            </w:r>
          </w:p>
        </w:tc>
        <w:tc>
          <w:tcPr>
            <w:tcW w:w="1276" w:type="dxa"/>
            <w:vAlign w:val="center"/>
          </w:tcPr>
          <w:p w14:paraId="040DB46D" w14:textId="77777777" w:rsidR="00467645" w:rsidRDefault="005C5C89">
            <w:pPr>
              <w:jc w:val="center"/>
            </w:pPr>
            <w:r>
              <w:rPr>
                <w:rFonts w:eastAsiaTheme="minorEastAsia"/>
                <w:color w:val="000000" w:themeColor="text1"/>
                <w:szCs w:val="21"/>
              </w:rPr>
              <w:t>300369</w:t>
            </w:r>
          </w:p>
        </w:tc>
        <w:tc>
          <w:tcPr>
            <w:tcW w:w="1701" w:type="dxa"/>
            <w:vAlign w:val="center"/>
          </w:tcPr>
          <w:p w14:paraId="1CCF64AF" w14:textId="77777777" w:rsidR="00467645" w:rsidRDefault="005C5C89">
            <w:pPr>
              <w:jc w:val="center"/>
            </w:pPr>
            <w:r>
              <w:rPr>
                <w:rFonts w:eastAsiaTheme="minorEastAsia"/>
                <w:color w:val="000000" w:themeColor="text1"/>
                <w:szCs w:val="21"/>
              </w:rPr>
              <w:t>绿盟科技</w:t>
            </w:r>
          </w:p>
        </w:tc>
        <w:tc>
          <w:tcPr>
            <w:tcW w:w="1276" w:type="dxa"/>
            <w:vAlign w:val="center"/>
          </w:tcPr>
          <w:p w14:paraId="5B56520F" w14:textId="77777777" w:rsidR="00467645" w:rsidRDefault="005C5C89">
            <w:pPr>
              <w:jc w:val="right"/>
            </w:pPr>
            <w:r>
              <w:rPr>
                <w:rFonts w:eastAsiaTheme="minorEastAsia"/>
                <w:color w:val="000000" w:themeColor="text1"/>
                <w:szCs w:val="21"/>
              </w:rPr>
              <w:t>8,500.00</w:t>
            </w:r>
          </w:p>
        </w:tc>
        <w:tc>
          <w:tcPr>
            <w:tcW w:w="1842" w:type="dxa"/>
            <w:vAlign w:val="center"/>
          </w:tcPr>
          <w:p w14:paraId="1996E40A" w14:textId="77777777" w:rsidR="00467645" w:rsidRDefault="005C5C89">
            <w:pPr>
              <w:jc w:val="right"/>
            </w:pPr>
            <w:r>
              <w:rPr>
                <w:rFonts w:eastAsiaTheme="minorEastAsia"/>
                <w:color w:val="000000" w:themeColor="text1"/>
                <w:szCs w:val="21"/>
              </w:rPr>
              <w:t>43,435.00</w:t>
            </w:r>
          </w:p>
        </w:tc>
        <w:tc>
          <w:tcPr>
            <w:tcW w:w="1616" w:type="dxa"/>
            <w:vAlign w:val="center"/>
          </w:tcPr>
          <w:p w14:paraId="4CB71E43" w14:textId="77777777" w:rsidR="00467645" w:rsidRDefault="005C5C89">
            <w:pPr>
              <w:jc w:val="right"/>
            </w:pPr>
            <w:r>
              <w:rPr>
                <w:rFonts w:eastAsiaTheme="minorEastAsia"/>
                <w:color w:val="000000" w:themeColor="text1"/>
                <w:szCs w:val="21"/>
              </w:rPr>
              <w:t>0.27</w:t>
            </w:r>
          </w:p>
        </w:tc>
      </w:tr>
      <w:tr w:rsidR="00467645" w14:paraId="4E49A69A" w14:textId="77777777">
        <w:tc>
          <w:tcPr>
            <w:tcW w:w="817" w:type="dxa"/>
            <w:vAlign w:val="center"/>
          </w:tcPr>
          <w:p w14:paraId="26AA9E13" w14:textId="77777777" w:rsidR="00467645" w:rsidRDefault="005C5C89">
            <w:pPr>
              <w:jc w:val="center"/>
            </w:pPr>
            <w:r>
              <w:rPr>
                <w:rFonts w:eastAsiaTheme="minorEastAsia"/>
                <w:color w:val="000000" w:themeColor="text1"/>
                <w:szCs w:val="21"/>
              </w:rPr>
              <w:t>126</w:t>
            </w:r>
          </w:p>
        </w:tc>
        <w:tc>
          <w:tcPr>
            <w:tcW w:w="1276" w:type="dxa"/>
            <w:vAlign w:val="center"/>
          </w:tcPr>
          <w:p w14:paraId="7A7F0DCC" w14:textId="77777777" w:rsidR="00467645" w:rsidRDefault="005C5C89">
            <w:pPr>
              <w:jc w:val="center"/>
            </w:pPr>
            <w:r>
              <w:rPr>
                <w:rFonts w:eastAsiaTheme="minorEastAsia"/>
                <w:color w:val="000000" w:themeColor="text1"/>
                <w:szCs w:val="21"/>
              </w:rPr>
              <w:t>300724</w:t>
            </w:r>
          </w:p>
        </w:tc>
        <w:tc>
          <w:tcPr>
            <w:tcW w:w="1701" w:type="dxa"/>
            <w:vAlign w:val="center"/>
          </w:tcPr>
          <w:p w14:paraId="77415593" w14:textId="77777777" w:rsidR="00467645" w:rsidRDefault="005C5C89">
            <w:pPr>
              <w:jc w:val="center"/>
            </w:pPr>
            <w:r>
              <w:rPr>
                <w:rFonts w:eastAsiaTheme="minorEastAsia"/>
                <w:color w:val="000000" w:themeColor="text1"/>
                <w:szCs w:val="21"/>
              </w:rPr>
              <w:t>捷佳伟创</w:t>
            </w:r>
          </w:p>
        </w:tc>
        <w:tc>
          <w:tcPr>
            <w:tcW w:w="1276" w:type="dxa"/>
            <w:vAlign w:val="center"/>
          </w:tcPr>
          <w:p w14:paraId="207CDC05" w14:textId="77777777" w:rsidR="00467645" w:rsidRDefault="005C5C89">
            <w:pPr>
              <w:jc w:val="right"/>
            </w:pPr>
            <w:r>
              <w:rPr>
                <w:rFonts w:eastAsiaTheme="minorEastAsia"/>
                <w:color w:val="000000" w:themeColor="text1"/>
                <w:szCs w:val="21"/>
              </w:rPr>
              <w:t>800.00</w:t>
            </w:r>
          </w:p>
        </w:tc>
        <w:tc>
          <w:tcPr>
            <w:tcW w:w="1842" w:type="dxa"/>
            <w:vAlign w:val="center"/>
          </w:tcPr>
          <w:p w14:paraId="711169C8" w14:textId="77777777" w:rsidR="00467645" w:rsidRDefault="005C5C89">
            <w:pPr>
              <w:jc w:val="right"/>
            </w:pPr>
            <w:r>
              <w:rPr>
                <w:rFonts w:eastAsiaTheme="minorEastAsia"/>
                <w:color w:val="000000" w:themeColor="text1"/>
                <w:szCs w:val="21"/>
              </w:rPr>
              <w:t>43,208.00</w:t>
            </w:r>
          </w:p>
        </w:tc>
        <w:tc>
          <w:tcPr>
            <w:tcW w:w="1616" w:type="dxa"/>
            <w:vAlign w:val="center"/>
          </w:tcPr>
          <w:p w14:paraId="4413FFD0" w14:textId="77777777" w:rsidR="00467645" w:rsidRDefault="005C5C89">
            <w:pPr>
              <w:jc w:val="right"/>
            </w:pPr>
            <w:r>
              <w:rPr>
                <w:rFonts w:eastAsiaTheme="minorEastAsia"/>
                <w:color w:val="000000" w:themeColor="text1"/>
                <w:szCs w:val="21"/>
              </w:rPr>
              <w:t>0.27</w:t>
            </w:r>
          </w:p>
        </w:tc>
      </w:tr>
      <w:tr w:rsidR="00467645" w14:paraId="656DB2F2" w14:textId="77777777">
        <w:tc>
          <w:tcPr>
            <w:tcW w:w="817" w:type="dxa"/>
            <w:vAlign w:val="center"/>
          </w:tcPr>
          <w:p w14:paraId="7A894C31" w14:textId="77777777" w:rsidR="00467645" w:rsidRDefault="005C5C89">
            <w:pPr>
              <w:jc w:val="center"/>
            </w:pPr>
            <w:r>
              <w:rPr>
                <w:rFonts w:eastAsiaTheme="minorEastAsia"/>
                <w:color w:val="000000" w:themeColor="text1"/>
                <w:szCs w:val="21"/>
              </w:rPr>
              <w:t>126</w:t>
            </w:r>
          </w:p>
        </w:tc>
        <w:tc>
          <w:tcPr>
            <w:tcW w:w="1276" w:type="dxa"/>
            <w:vAlign w:val="center"/>
          </w:tcPr>
          <w:p w14:paraId="003CE360" w14:textId="77777777" w:rsidR="00467645" w:rsidRDefault="005C5C89">
            <w:pPr>
              <w:jc w:val="center"/>
            </w:pPr>
            <w:r>
              <w:rPr>
                <w:rFonts w:eastAsiaTheme="minorEastAsia"/>
                <w:color w:val="000000" w:themeColor="text1"/>
                <w:szCs w:val="21"/>
              </w:rPr>
              <w:t>601665</w:t>
            </w:r>
          </w:p>
        </w:tc>
        <w:tc>
          <w:tcPr>
            <w:tcW w:w="1701" w:type="dxa"/>
            <w:vAlign w:val="center"/>
          </w:tcPr>
          <w:p w14:paraId="3AEB78D2" w14:textId="77777777" w:rsidR="00467645" w:rsidRDefault="005C5C89">
            <w:pPr>
              <w:jc w:val="center"/>
            </w:pPr>
            <w:r>
              <w:rPr>
                <w:rFonts w:eastAsiaTheme="minorEastAsia"/>
                <w:color w:val="000000" w:themeColor="text1"/>
                <w:szCs w:val="21"/>
              </w:rPr>
              <w:t>齐鲁银行</w:t>
            </w:r>
          </w:p>
        </w:tc>
        <w:tc>
          <w:tcPr>
            <w:tcW w:w="1276" w:type="dxa"/>
            <w:vAlign w:val="center"/>
          </w:tcPr>
          <w:p w14:paraId="7686EACD" w14:textId="77777777" w:rsidR="00467645" w:rsidRDefault="005C5C89">
            <w:pPr>
              <w:jc w:val="right"/>
            </w:pPr>
            <w:r>
              <w:rPr>
                <w:rFonts w:eastAsiaTheme="minorEastAsia"/>
                <w:color w:val="000000" w:themeColor="text1"/>
                <w:szCs w:val="21"/>
              </w:rPr>
              <w:t>8,800.00</w:t>
            </w:r>
          </w:p>
        </w:tc>
        <w:tc>
          <w:tcPr>
            <w:tcW w:w="1842" w:type="dxa"/>
            <w:vAlign w:val="center"/>
          </w:tcPr>
          <w:p w14:paraId="30EAB2E2" w14:textId="77777777" w:rsidR="00467645" w:rsidRDefault="005C5C89">
            <w:pPr>
              <w:jc w:val="right"/>
            </w:pPr>
            <w:r>
              <w:rPr>
                <w:rFonts w:eastAsiaTheme="minorEastAsia"/>
                <w:color w:val="000000" w:themeColor="text1"/>
                <w:szCs w:val="21"/>
              </w:rPr>
              <w:t>43,208.00</w:t>
            </w:r>
          </w:p>
        </w:tc>
        <w:tc>
          <w:tcPr>
            <w:tcW w:w="1616" w:type="dxa"/>
            <w:vAlign w:val="center"/>
          </w:tcPr>
          <w:p w14:paraId="36DD5E0C" w14:textId="77777777" w:rsidR="00467645" w:rsidRDefault="005C5C89">
            <w:pPr>
              <w:jc w:val="right"/>
            </w:pPr>
            <w:r>
              <w:rPr>
                <w:rFonts w:eastAsiaTheme="minorEastAsia"/>
                <w:color w:val="000000" w:themeColor="text1"/>
                <w:szCs w:val="21"/>
              </w:rPr>
              <w:t>0.27</w:t>
            </w:r>
          </w:p>
        </w:tc>
      </w:tr>
      <w:tr w:rsidR="00467645" w14:paraId="5F5FDB49" w14:textId="77777777">
        <w:tc>
          <w:tcPr>
            <w:tcW w:w="817" w:type="dxa"/>
            <w:vAlign w:val="center"/>
          </w:tcPr>
          <w:p w14:paraId="3C76DDC8" w14:textId="77777777" w:rsidR="00467645" w:rsidRDefault="005C5C89">
            <w:pPr>
              <w:jc w:val="center"/>
            </w:pPr>
            <w:r>
              <w:rPr>
                <w:rFonts w:eastAsiaTheme="minorEastAsia"/>
                <w:color w:val="000000" w:themeColor="text1"/>
                <w:szCs w:val="21"/>
              </w:rPr>
              <w:t>127</w:t>
            </w:r>
          </w:p>
        </w:tc>
        <w:tc>
          <w:tcPr>
            <w:tcW w:w="1276" w:type="dxa"/>
            <w:vAlign w:val="center"/>
          </w:tcPr>
          <w:p w14:paraId="372722C4" w14:textId="77777777" w:rsidR="00467645" w:rsidRDefault="005C5C89">
            <w:pPr>
              <w:jc w:val="center"/>
            </w:pPr>
            <w:r>
              <w:rPr>
                <w:rFonts w:eastAsiaTheme="minorEastAsia"/>
                <w:color w:val="000000" w:themeColor="text1"/>
                <w:szCs w:val="21"/>
              </w:rPr>
              <w:t>688029</w:t>
            </w:r>
          </w:p>
        </w:tc>
        <w:tc>
          <w:tcPr>
            <w:tcW w:w="1701" w:type="dxa"/>
            <w:vAlign w:val="center"/>
          </w:tcPr>
          <w:p w14:paraId="736D7C43" w14:textId="77777777" w:rsidR="00467645" w:rsidRDefault="005C5C89">
            <w:pPr>
              <w:jc w:val="center"/>
            </w:pPr>
            <w:r>
              <w:rPr>
                <w:rFonts w:eastAsiaTheme="minorEastAsia"/>
                <w:color w:val="000000" w:themeColor="text1"/>
                <w:szCs w:val="21"/>
              </w:rPr>
              <w:t>南微医学</w:t>
            </w:r>
          </w:p>
        </w:tc>
        <w:tc>
          <w:tcPr>
            <w:tcW w:w="1276" w:type="dxa"/>
            <w:vAlign w:val="center"/>
          </w:tcPr>
          <w:p w14:paraId="4A4505FC" w14:textId="77777777" w:rsidR="00467645" w:rsidRDefault="005C5C89">
            <w:pPr>
              <w:jc w:val="right"/>
            </w:pPr>
            <w:r>
              <w:rPr>
                <w:rFonts w:eastAsiaTheme="minorEastAsia"/>
                <w:color w:val="000000" w:themeColor="text1"/>
                <w:szCs w:val="21"/>
              </w:rPr>
              <w:t>700.00</w:t>
            </w:r>
          </w:p>
        </w:tc>
        <w:tc>
          <w:tcPr>
            <w:tcW w:w="1842" w:type="dxa"/>
            <w:vAlign w:val="center"/>
          </w:tcPr>
          <w:p w14:paraId="550360E6" w14:textId="77777777" w:rsidR="00467645" w:rsidRDefault="005C5C89">
            <w:pPr>
              <w:jc w:val="right"/>
            </w:pPr>
            <w:r>
              <w:rPr>
                <w:rFonts w:eastAsiaTheme="minorEastAsia"/>
                <w:color w:val="000000" w:themeColor="text1"/>
                <w:szCs w:val="21"/>
              </w:rPr>
              <w:t>43,092.00</w:t>
            </w:r>
          </w:p>
        </w:tc>
        <w:tc>
          <w:tcPr>
            <w:tcW w:w="1616" w:type="dxa"/>
            <w:vAlign w:val="center"/>
          </w:tcPr>
          <w:p w14:paraId="7DA934E9" w14:textId="77777777" w:rsidR="00467645" w:rsidRDefault="005C5C89">
            <w:pPr>
              <w:jc w:val="right"/>
            </w:pPr>
            <w:r>
              <w:rPr>
                <w:rFonts w:eastAsiaTheme="minorEastAsia"/>
                <w:color w:val="000000" w:themeColor="text1"/>
                <w:szCs w:val="21"/>
              </w:rPr>
              <w:t>0.27</w:t>
            </w:r>
          </w:p>
        </w:tc>
      </w:tr>
      <w:tr w:rsidR="00467645" w14:paraId="1262DD78" w14:textId="77777777">
        <w:tc>
          <w:tcPr>
            <w:tcW w:w="817" w:type="dxa"/>
            <w:vAlign w:val="center"/>
          </w:tcPr>
          <w:p w14:paraId="7B6C571B" w14:textId="77777777" w:rsidR="00467645" w:rsidRDefault="005C5C89">
            <w:pPr>
              <w:jc w:val="center"/>
            </w:pPr>
            <w:r>
              <w:rPr>
                <w:rFonts w:eastAsiaTheme="minorEastAsia"/>
                <w:color w:val="000000" w:themeColor="text1"/>
                <w:szCs w:val="21"/>
              </w:rPr>
              <w:t>128</w:t>
            </w:r>
          </w:p>
        </w:tc>
        <w:tc>
          <w:tcPr>
            <w:tcW w:w="1276" w:type="dxa"/>
            <w:vAlign w:val="center"/>
          </w:tcPr>
          <w:p w14:paraId="0656B3FA" w14:textId="77777777" w:rsidR="00467645" w:rsidRDefault="005C5C89">
            <w:pPr>
              <w:jc w:val="center"/>
            </w:pPr>
            <w:r>
              <w:rPr>
                <w:rFonts w:eastAsiaTheme="minorEastAsia"/>
                <w:color w:val="000000" w:themeColor="text1"/>
                <w:szCs w:val="21"/>
              </w:rPr>
              <w:t>603618</w:t>
            </w:r>
          </w:p>
        </w:tc>
        <w:tc>
          <w:tcPr>
            <w:tcW w:w="1701" w:type="dxa"/>
            <w:vAlign w:val="center"/>
          </w:tcPr>
          <w:p w14:paraId="47433963" w14:textId="77777777" w:rsidR="00467645" w:rsidRDefault="005C5C89">
            <w:pPr>
              <w:jc w:val="center"/>
            </w:pPr>
            <w:r>
              <w:rPr>
                <w:rFonts w:eastAsiaTheme="minorEastAsia"/>
                <w:color w:val="000000" w:themeColor="text1"/>
                <w:szCs w:val="21"/>
              </w:rPr>
              <w:t>杭电股份</w:t>
            </w:r>
          </w:p>
        </w:tc>
        <w:tc>
          <w:tcPr>
            <w:tcW w:w="1276" w:type="dxa"/>
            <w:vAlign w:val="center"/>
          </w:tcPr>
          <w:p w14:paraId="78FD7450" w14:textId="77777777" w:rsidR="00467645" w:rsidRDefault="005C5C89">
            <w:pPr>
              <w:jc w:val="right"/>
            </w:pPr>
            <w:r>
              <w:rPr>
                <w:rFonts w:eastAsiaTheme="minorEastAsia"/>
                <w:color w:val="000000" w:themeColor="text1"/>
                <w:szCs w:val="21"/>
              </w:rPr>
              <w:t>9,800.00</w:t>
            </w:r>
          </w:p>
        </w:tc>
        <w:tc>
          <w:tcPr>
            <w:tcW w:w="1842" w:type="dxa"/>
            <w:vAlign w:val="center"/>
          </w:tcPr>
          <w:p w14:paraId="2E6409BD" w14:textId="77777777" w:rsidR="00467645" w:rsidRDefault="005C5C89">
            <w:pPr>
              <w:jc w:val="right"/>
            </w:pPr>
            <w:r>
              <w:rPr>
                <w:rFonts w:eastAsiaTheme="minorEastAsia"/>
                <w:color w:val="000000" w:themeColor="text1"/>
                <w:szCs w:val="21"/>
              </w:rPr>
              <w:t>42,924.00</w:t>
            </w:r>
          </w:p>
        </w:tc>
        <w:tc>
          <w:tcPr>
            <w:tcW w:w="1616" w:type="dxa"/>
            <w:vAlign w:val="center"/>
          </w:tcPr>
          <w:p w14:paraId="4ED6680F" w14:textId="77777777" w:rsidR="00467645" w:rsidRDefault="005C5C89">
            <w:pPr>
              <w:jc w:val="right"/>
            </w:pPr>
            <w:r>
              <w:rPr>
                <w:rFonts w:eastAsiaTheme="minorEastAsia"/>
                <w:color w:val="000000" w:themeColor="text1"/>
                <w:szCs w:val="21"/>
              </w:rPr>
              <w:t>0.27</w:t>
            </w:r>
          </w:p>
        </w:tc>
      </w:tr>
      <w:tr w:rsidR="00467645" w14:paraId="54418DEB" w14:textId="77777777">
        <w:tc>
          <w:tcPr>
            <w:tcW w:w="817" w:type="dxa"/>
            <w:vAlign w:val="center"/>
          </w:tcPr>
          <w:p w14:paraId="75D70C26" w14:textId="77777777" w:rsidR="00467645" w:rsidRDefault="005C5C89">
            <w:pPr>
              <w:jc w:val="center"/>
            </w:pPr>
            <w:r>
              <w:rPr>
                <w:rFonts w:eastAsiaTheme="minorEastAsia"/>
                <w:color w:val="000000" w:themeColor="text1"/>
                <w:szCs w:val="21"/>
              </w:rPr>
              <w:t>129</w:t>
            </w:r>
          </w:p>
        </w:tc>
        <w:tc>
          <w:tcPr>
            <w:tcW w:w="1276" w:type="dxa"/>
            <w:vAlign w:val="center"/>
          </w:tcPr>
          <w:p w14:paraId="55F9F98D" w14:textId="77777777" w:rsidR="00467645" w:rsidRDefault="005C5C89">
            <w:pPr>
              <w:jc w:val="center"/>
            </w:pPr>
            <w:r>
              <w:rPr>
                <w:rFonts w:eastAsiaTheme="minorEastAsia"/>
                <w:color w:val="000000" w:themeColor="text1"/>
                <w:szCs w:val="21"/>
              </w:rPr>
              <w:t>600739</w:t>
            </w:r>
          </w:p>
        </w:tc>
        <w:tc>
          <w:tcPr>
            <w:tcW w:w="1701" w:type="dxa"/>
            <w:vAlign w:val="center"/>
          </w:tcPr>
          <w:p w14:paraId="71E777DA" w14:textId="77777777" w:rsidR="00467645" w:rsidRDefault="005C5C89">
            <w:pPr>
              <w:jc w:val="center"/>
            </w:pPr>
            <w:r>
              <w:rPr>
                <w:rFonts w:eastAsiaTheme="minorEastAsia"/>
                <w:color w:val="000000" w:themeColor="text1"/>
                <w:szCs w:val="21"/>
              </w:rPr>
              <w:t>辽宁成大</w:t>
            </w:r>
          </w:p>
        </w:tc>
        <w:tc>
          <w:tcPr>
            <w:tcW w:w="1276" w:type="dxa"/>
            <w:vAlign w:val="center"/>
          </w:tcPr>
          <w:p w14:paraId="57EDDA09" w14:textId="77777777" w:rsidR="00467645" w:rsidRDefault="005C5C89">
            <w:pPr>
              <w:jc w:val="right"/>
            </w:pPr>
            <w:r>
              <w:rPr>
                <w:rFonts w:eastAsiaTheme="minorEastAsia"/>
                <w:color w:val="000000" w:themeColor="text1"/>
                <w:szCs w:val="21"/>
              </w:rPr>
              <w:t>5,100.00</w:t>
            </w:r>
          </w:p>
        </w:tc>
        <w:tc>
          <w:tcPr>
            <w:tcW w:w="1842" w:type="dxa"/>
            <w:vAlign w:val="center"/>
          </w:tcPr>
          <w:p w14:paraId="5AD25E37" w14:textId="77777777" w:rsidR="00467645" w:rsidRDefault="005C5C89">
            <w:pPr>
              <w:jc w:val="right"/>
            </w:pPr>
            <w:r>
              <w:rPr>
                <w:rFonts w:eastAsiaTheme="minorEastAsia"/>
                <w:color w:val="000000" w:themeColor="text1"/>
                <w:szCs w:val="21"/>
              </w:rPr>
              <w:t>42,687.00</w:t>
            </w:r>
          </w:p>
        </w:tc>
        <w:tc>
          <w:tcPr>
            <w:tcW w:w="1616" w:type="dxa"/>
            <w:vAlign w:val="center"/>
          </w:tcPr>
          <w:p w14:paraId="537540BE" w14:textId="77777777" w:rsidR="00467645" w:rsidRDefault="005C5C89">
            <w:pPr>
              <w:jc w:val="right"/>
            </w:pPr>
            <w:r>
              <w:rPr>
                <w:rFonts w:eastAsiaTheme="minorEastAsia"/>
                <w:color w:val="000000" w:themeColor="text1"/>
                <w:szCs w:val="21"/>
              </w:rPr>
              <w:t>0.27</w:t>
            </w:r>
          </w:p>
        </w:tc>
      </w:tr>
      <w:tr w:rsidR="00467645" w14:paraId="7FB9AEFA" w14:textId="77777777">
        <w:tc>
          <w:tcPr>
            <w:tcW w:w="817" w:type="dxa"/>
            <w:vAlign w:val="center"/>
          </w:tcPr>
          <w:p w14:paraId="71EE427D" w14:textId="77777777" w:rsidR="00467645" w:rsidRDefault="005C5C89">
            <w:pPr>
              <w:jc w:val="center"/>
            </w:pPr>
            <w:r>
              <w:rPr>
                <w:rFonts w:eastAsiaTheme="minorEastAsia"/>
                <w:color w:val="000000" w:themeColor="text1"/>
                <w:szCs w:val="21"/>
              </w:rPr>
              <w:t>130</w:t>
            </w:r>
          </w:p>
        </w:tc>
        <w:tc>
          <w:tcPr>
            <w:tcW w:w="1276" w:type="dxa"/>
            <w:vAlign w:val="center"/>
          </w:tcPr>
          <w:p w14:paraId="5C79B89C" w14:textId="77777777" w:rsidR="00467645" w:rsidRDefault="005C5C89">
            <w:pPr>
              <w:jc w:val="center"/>
            </w:pPr>
            <w:r>
              <w:rPr>
                <w:rFonts w:eastAsiaTheme="minorEastAsia"/>
                <w:color w:val="000000" w:themeColor="text1"/>
                <w:szCs w:val="21"/>
              </w:rPr>
              <w:t>600409</w:t>
            </w:r>
          </w:p>
        </w:tc>
        <w:tc>
          <w:tcPr>
            <w:tcW w:w="1701" w:type="dxa"/>
            <w:vAlign w:val="center"/>
          </w:tcPr>
          <w:p w14:paraId="44AC149C" w14:textId="77777777" w:rsidR="00467645" w:rsidRDefault="005C5C89">
            <w:pPr>
              <w:jc w:val="center"/>
            </w:pPr>
            <w:r>
              <w:rPr>
                <w:rFonts w:eastAsiaTheme="minorEastAsia"/>
                <w:color w:val="000000" w:themeColor="text1"/>
                <w:szCs w:val="21"/>
              </w:rPr>
              <w:t>三友化工</w:t>
            </w:r>
          </w:p>
        </w:tc>
        <w:tc>
          <w:tcPr>
            <w:tcW w:w="1276" w:type="dxa"/>
            <w:vAlign w:val="center"/>
          </w:tcPr>
          <w:p w14:paraId="189F79A5" w14:textId="77777777" w:rsidR="00467645" w:rsidRDefault="005C5C89">
            <w:pPr>
              <w:jc w:val="right"/>
            </w:pPr>
            <w:r>
              <w:rPr>
                <w:rFonts w:eastAsiaTheme="minorEastAsia"/>
                <w:color w:val="000000" w:themeColor="text1"/>
                <w:szCs w:val="21"/>
              </w:rPr>
              <w:t>8,500.00</w:t>
            </w:r>
          </w:p>
        </w:tc>
        <w:tc>
          <w:tcPr>
            <w:tcW w:w="1842" w:type="dxa"/>
            <w:vAlign w:val="center"/>
          </w:tcPr>
          <w:p w14:paraId="390A61AB" w14:textId="77777777" w:rsidR="00467645" w:rsidRDefault="005C5C89">
            <w:pPr>
              <w:jc w:val="right"/>
            </w:pPr>
            <w:r>
              <w:rPr>
                <w:rFonts w:eastAsiaTheme="minorEastAsia"/>
                <w:color w:val="000000" w:themeColor="text1"/>
                <w:szCs w:val="21"/>
              </w:rPr>
              <w:t>42,670.00</w:t>
            </w:r>
          </w:p>
        </w:tc>
        <w:tc>
          <w:tcPr>
            <w:tcW w:w="1616" w:type="dxa"/>
            <w:vAlign w:val="center"/>
          </w:tcPr>
          <w:p w14:paraId="5E51B5D6" w14:textId="77777777" w:rsidR="00467645" w:rsidRDefault="005C5C89">
            <w:pPr>
              <w:jc w:val="right"/>
            </w:pPr>
            <w:r>
              <w:rPr>
                <w:rFonts w:eastAsiaTheme="minorEastAsia"/>
                <w:color w:val="000000" w:themeColor="text1"/>
                <w:szCs w:val="21"/>
              </w:rPr>
              <w:t>0.27</w:t>
            </w:r>
          </w:p>
        </w:tc>
      </w:tr>
      <w:tr w:rsidR="00467645" w14:paraId="3AAF73FB" w14:textId="77777777">
        <w:tc>
          <w:tcPr>
            <w:tcW w:w="817" w:type="dxa"/>
            <w:vAlign w:val="center"/>
          </w:tcPr>
          <w:p w14:paraId="117A9DAA" w14:textId="77777777" w:rsidR="00467645" w:rsidRDefault="005C5C89">
            <w:pPr>
              <w:jc w:val="center"/>
            </w:pPr>
            <w:r>
              <w:rPr>
                <w:rFonts w:eastAsiaTheme="minorEastAsia"/>
                <w:color w:val="000000" w:themeColor="text1"/>
                <w:szCs w:val="21"/>
              </w:rPr>
              <w:t>131</w:t>
            </w:r>
          </w:p>
        </w:tc>
        <w:tc>
          <w:tcPr>
            <w:tcW w:w="1276" w:type="dxa"/>
            <w:vAlign w:val="center"/>
          </w:tcPr>
          <w:p w14:paraId="27FF4B84" w14:textId="77777777" w:rsidR="00467645" w:rsidRDefault="005C5C89">
            <w:pPr>
              <w:jc w:val="center"/>
            </w:pPr>
            <w:r>
              <w:rPr>
                <w:rFonts w:eastAsiaTheme="minorEastAsia"/>
                <w:color w:val="000000" w:themeColor="text1"/>
                <w:szCs w:val="21"/>
              </w:rPr>
              <w:t>600664</w:t>
            </w:r>
          </w:p>
        </w:tc>
        <w:tc>
          <w:tcPr>
            <w:tcW w:w="1701" w:type="dxa"/>
            <w:vAlign w:val="center"/>
          </w:tcPr>
          <w:p w14:paraId="0800C8BE" w14:textId="77777777" w:rsidR="00467645" w:rsidRDefault="005C5C89">
            <w:pPr>
              <w:jc w:val="center"/>
            </w:pPr>
            <w:r>
              <w:rPr>
                <w:rFonts w:eastAsiaTheme="minorEastAsia"/>
                <w:color w:val="000000" w:themeColor="text1"/>
                <w:szCs w:val="21"/>
              </w:rPr>
              <w:t>哈药股份</w:t>
            </w:r>
          </w:p>
        </w:tc>
        <w:tc>
          <w:tcPr>
            <w:tcW w:w="1276" w:type="dxa"/>
            <w:vAlign w:val="center"/>
          </w:tcPr>
          <w:p w14:paraId="2121E6EF" w14:textId="77777777" w:rsidR="00467645" w:rsidRDefault="005C5C89">
            <w:pPr>
              <w:jc w:val="right"/>
            </w:pPr>
            <w:r>
              <w:rPr>
                <w:rFonts w:eastAsiaTheme="minorEastAsia"/>
                <w:color w:val="000000" w:themeColor="text1"/>
                <w:szCs w:val="21"/>
              </w:rPr>
              <w:t>16,100.00</w:t>
            </w:r>
          </w:p>
        </w:tc>
        <w:tc>
          <w:tcPr>
            <w:tcW w:w="1842" w:type="dxa"/>
            <w:vAlign w:val="center"/>
          </w:tcPr>
          <w:p w14:paraId="2CA5245C" w14:textId="77777777" w:rsidR="00467645" w:rsidRDefault="005C5C89">
            <w:pPr>
              <w:jc w:val="right"/>
            </w:pPr>
            <w:r>
              <w:rPr>
                <w:rFonts w:eastAsiaTheme="minorEastAsia"/>
                <w:color w:val="000000" w:themeColor="text1"/>
                <w:szCs w:val="21"/>
              </w:rPr>
              <w:t>42,504.00</w:t>
            </w:r>
          </w:p>
        </w:tc>
        <w:tc>
          <w:tcPr>
            <w:tcW w:w="1616" w:type="dxa"/>
            <w:vAlign w:val="center"/>
          </w:tcPr>
          <w:p w14:paraId="5670A67A" w14:textId="77777777" w:rsidR="00467645" w:rsidRDefault="005C5C89">
            <w:pPr>
              <w:jc w:val="right"/>
            </w:pPr>
            <w:r>
              <w:rPr>
                <w:rFonts w:eastAsiaTheme="minorEastAsia"/>
                <w:color w:val="000000" w:themeColor="text1"/>
                <w:szCs w:val="21"/>
              </w:rPr>
              <w:t>0.27</w:t>
            </w:r>
          </w:p>
        </w:tc>
      </w:tr>
      <w:tr w:rsidR="00467645" w14:paraId="67907AD8" w14:textId="77777777">
        <w:tc>
          <w:tcPr>
            <w:tcW w:w="817" w:type="dxa"/>
            <w:vAlign w:val="center"/>
          </w:tcPr>
          <w:p w14:paraId="78013FF8" w14:textId="77777777" w:rsidR="00467645" w:rsidRDefault="005C5C89">
            <w:pPr>
              <w:jc w:val="center"/>
            </w:pPr>
            <w:r>
              <w:rPr>
                <w:rFonts w:eastAsiaTheme="minorEastAsia"/>
                <w:color w:val="000000" w:themeColor="text1"/>
                <w:szCs w:val="21"/>
              </w:rPr>
              <w:t>132</w:t>
            </w:r>
          </w:p>
        </w:tc>
        <w:tc>
          <w:tcPr>
            <w:tcW w:w="1276" w:type="dxa"/>
            <w:vAlign w:val="center"/>
          </w:tcPr>
          <w:p w14:paraId="62FFFA7D" w14:textId="77777777" w:rsidR="00467645" w:rsidRDefault="005C5C89">
            <w:pPr>
              <w:jc w:val="center"/>
            </w:pPr>
            <w:r>
              <w:rPr>
                <w:rFonts w:eastAsiaTheme="minorEastAsia"/>
                <w:color w:val="000000" w:themeColor="text1"/>
                <w:szCs w:val="21"/>
              </w:rPr>
              <w:t>601966</w:t>
            </w:r>
          </w:p>
        </w:tc>
        <w:tc>
          <w:tcPr>
            <w:tcW w:w="1701" w:type="dxa"/>
            <w:vAlign w:val="center"/>
          </w:tcPr>
          <w:p w14:paraId="11396EBF" w14:textId="77777777" w:rsidR="00467645" w:rsidRDefault="005C5C89">
            <w:pPr>
              <w:jc w:val="center"/>
            </w:pPr>
            <w:r>
              <w:rPr>
                <w:rFonts w:eastAsiaTheme="minorEastAsia"/>
                <w:color w:val="000000" w:themeColor="text1"/>
                <w:szCs w:val="21"/>
              </w:rPr>
              <w:t>玲珑轮胎</w:t>
            </w:r>
          </w:p>
        </w:tc>
        <w:tc>
          <w:tcPr>
            <w:tcW w:w="1276" w:type="dxa"/>
            <w:vAlign w:val="center"/>
          </w:tcPr>
          <w:p w14:paraId="635A46FD" w14:textId="77777777" w:rsidR="00467645" w:rsidRDefault="005C5C89">
            <w:pPr>
              <w:jc w:val="right"/>
            </w:pPr>
            <w:r>
              <w:rPr>
                <w:rFonts w:eastAsiaTheme="minorEastAsia"/>
                <w:color w:val="000000" w:themeColor="text1"/>
                <w:szCs w:val="21"/>
              </w:rPr>
              <w:t>2,300.00</w:t>
            </w:r>
          </w:p>
        </w:tc>
        <w:tc>
          <w:tcPr>
            <w:tcW w:w="1842" w:type="dxa"/>
            <w:vAlign w:val="center"/>
          </w:tcPr>
          <w:p w14:paraId="19623B31" w14:textId="77777777" w:rsidR="00467645" w:rsidRDefault="005C5C89">
            <w:pPr>
              <w:jc w:val="right"/>
            </w:pPr>
            <w:r>
              <w:rPr>
                <w:rFonts w:eastAsiaTheme="minorEastAsia"/>
                <w:color w:val="000000" w:themeColor="text1"/>
                <w:szCs w:val="21"/>
              </w:rPr>
              <w:t>42,251.00</w:t>
            </w:r>
          </w:p>
        </w:tc>
        <w:tc>
          <w:tcPr>
            <w:tcW w:w="1616" w:type="dxa"/>
            <w:vAlign w:val="center"/>
          </w:tcPr>
          <w:p w14:paraId="68859420" w14:textId="77777777" w:rsidR="00467645" w:rsidRDefault="005C5C89">
            <w:pPr>
              <w:jc w:val="right"/>
            </w:pPr>
            <w:r>
              <w:rPr>
                <w:rFonts w:eastAsiaTheme="minorEastAsia"/>
                <w:color w:val="000000" w:themeColor="text1"/>
                <w:szCs w:val="21"/>
              </w:rPr>
              <w:t>0.27</w:t>
            </w:r>
          </w:p>
        </w:tc>
      </w:tr>
      <w:tr w:rsidR="00467645" w14:paraId="3A094354" w14:textId="77777777">
        <w:tc>
          <w:tcPr>
            <w:tcW w:w="817" w:type="dxa"/>
            <w:vAlign w:val="center"/>
          </w:tcPr>
          <w:p w14:paraId="2CC5ADE6" w14:textId="77777777" w:rsidR="00467645" w:rsidRDefault="005C5C89">
            <w:pPr>
              <w:jc w:val="center"/>
            </w:pPr>
            <w:r>
              <w:rPr>
                <w:rFonts w:eastAsiaTheme="minorEastAsia"/>
                <w:color w:val="000000" w:themeColor="text1"/>
                <w:szCs w:val="21"/>
              </w:rPr>
              <w:t>133</w:t>
            </w:r>
          </w:p>
        </w:tc>
        <w:tc>
          <w:tcPr>
            <w:tcW w:w="1276" w:type="dxa"/>
            <w:vAlign w:val="center"/>
          </w:tcPr>
          <w:p w14:paraId="36AD2CF1" w14:textId="77777777" w:rsidR="00467645" w:rsidRDefault="005C5C89">
            <w:pPr>
              <w:jc w:val="center"/>
            </w:pPr>
            <w:r>
              <w:rPr>
                <w:rFonts w:eastAsiaTheme="minorEastAsia"/>
                <w:color w:val="000000" w:themeColor="text1"/>
                <w:szCs w:val="21"/>
              </w:rPr>
              <w:t>600699</w:t>
            </w:r>
          </w:p>
        </w:tc>
        <w:tc>
          <w:tcPr>
            <w:tcW w:w="1701" w:type="dxa"/>
            <w:vAlign w:val="center"/>
          </w:tcPr>
          <w:p w14:paraId="2CA1F1F8" w14:textId="77777777" w:rsidR="00467645" w:rsidRDefault="005C5C89">
            <w:pPr>
              <w:jc w:val="center"/>
            </w:pPr>
            <w:r>
              <w:rPr>
                <w:rFonts w:eastAsiaTheme="minorEastAsia"/>
                <w:color w:val="000000" w:themeColor="text1"/>
                <w:szCs w:val="21"/>
              </w:rPr>
              <w:t>均胜电子</w:t>
            </w:r>
          </w:p>
        </w:tc>
        <w:tc>
          <w:tcPr>
            <w:tcW w:w="1276" w:type="dxa"/>
            <w:vAlign w:val="center"/>
          </w:tcPr>
          <w:p w14:paraId="5BCC7775" w14:textId="77777777" w:rsidR="00467645" w:rsidRDefault="005C5C89">
            <w:pPr>
              <w:jc w:val="right"/>
            </w:pPr>
            <w:r>
              <w:rPr>
                <w:rFonts w:eastAsiaTheme="minorEastAsia"/>
                <w:color w:val="000000" w:themeColor="text1"/>
                <w:szCs w:val="21"/>
              </w:rPr>
              <w:t>2,800.00</w:t>
            </w:r>
          </w:p>
        </w:tc>
        <w:tc>
          <w:tcPr>
            <w:tcW w:w="1842" w:type="dxa"/>
            <w:vAlign w:val="center"/>
          </w:tcPr>
          <w:p w14:paraId="4E0F9E77" w14:textId="77777777" w:rsidR="00467645" w:rsidRDefault="005C5C89">
            <w:pPr>
              <w:jc w:val="right"/>
            </w:pPr>
            <w:r>
              <w:rPr>
                <w:rFonts w:eastAsiaTheme="minorEastAsia"/>
                <w:color w:val="000000" w:themeColor="text1"/>
                <w:szCs w:val="21"/>
              </w:rPr>
              <w:t>41,496.00</w:t>
            </w:r>
          </w:p>
        </w:tc>
        <w:tc>
          <w:tcPr>
            <w:tcW w:w="1616" w:type="dxa"/>
            <w:vAlign w:val="center"/>
          </w:tcPr>
          <w:p w14:paraId="483F28B3" w14:textId="77777777" w:rsidR="00467645" w:rsidRDefault="005C5C89">
            <w:pPr>
              <w:jc w:val="right"/>
            </w:pPr>
            <w:r>
              <w:rPr>
                <w:rFonts w:eastAsiaTheme="minorEastAsia"/>
                <w:color w:val="000000" w:themeColor="text1"/>
                <w:szCs w:val="21"/>
              </w:rPr>
              <w:t>0.26</w:t>
            </w:r>
          </w:p>
        </w:tc>
      </w:tr>
      <w:tr w:rsidR="00467645" w14:paraId="07D363C8" w14:textId="77777777">
        <w:tc>
          <w:tcPr>
            <w:tcW w:w="817" w:type="dxa"/>
            <w:vAlign w:val="center"/>
          </w:tcPr>
          <w:p w14:paraId="1068C15D" w14:textId="77777777" w:rsidR="00467645" w:rsidRDefault="005C5C89">
            <w:pPr>
              <w:jc w:val="center"/>
            </w:pPr>
            <w:r>
              <w:rPr>
                <w:rFonts w:eastAsiaTheme="minorEastAsia"/>
                <w:color w:val="000000" w:themeColor="text1"/>
                <w:szCs w:val="21"/>
              </w:rPr>
              <w:t>134</w:t>
            </w:r>
          </w:p>
        </w:tc>
        <w:tc>
          <w:tcPr>
            <w:tcW w:w="1276" w:type="dxa"/>
            <w:vAlign w:val="center"/>
          </w:tcPr>
          <w:p w14:paraId="1DCECA14" w14:textId="77777777" w:rsidR="00467645" w:rsidRDefault="005C5C89">
            <w:pPr>
              <w:jc w:val="center"/>
            </w:pPr>
            <w:r>
              <w:rPr>
                <w:rFonts w:eastAsiaTheme="minorEastAsia"/>
                <w:color w:val="000000" w:themeColor="text1"/>
                <w:szCs w:val="21"/>
              </w:rPr>
              <w:t>300068</w:t>
            </w:r>
          </w:p>
        </w:tc>
        <w:tc>
          <w:tcPr>
            <w:tcW w:w="1701" w:type="dxa"/>
            <w:vAlign w:val="center"/>
          </w:tcPr>
          <w:p w14:paraId="212B2B12" w14:textId="77777777" w:rsidR="00467645" w:rsidRDefault="005C5C89">
            <w:pPr>
              <w:jc w:val="center"/>
            </w:pPr>
            <w:r>
              <w:rPr>
                <w:rFonts w:eastAsiaTheme="minorEastAsia"/>
                <w:color w:val="000000" w:themeColor="text1"/>
                <w:szCs w:val="21"/>
              </w:rPr>
              <w:t>南都电源</w:t>
            </w:r>
          </w:p>
        </w:tc>
        <w:tc>
          <w:tcPr>
            <w:tcW w:w="1276" w:type="dxa"/>
            <w:vAlign w:val="center"/>
          </w:tcPr>
          <w:p w14:paraId="10202829" w14:textId="77777777" w:rsidR="00467645" w:rsidRDefault="005C5C89">
            <w:pPr>
              <w:jc w:val="right"/>
            </w:pPr>
            <w:r>
              <w:rPr>
                <w:rFonts w:eastAsiaTheme="minorEastAsia"/>
                <w:color w:val="000000" w:themeColor="text1"/>
                <w:szCs w:val="21"/>
              </w:rPr>
              <w:t>5,000.00</w:t>
            </w:r>
          </w:p>
        </w:tc>
        <w:tc>
          <w:tcPr>
            <w:tcW w:w="1842" w:type="dxa"/>
            <w:vAlign w:val="center"/>
          </w:tcPr>
          <w:p w14:paraId="3CB15F79" w14:textId="77777777" w:rsidR="00467645" w:rsidRDefault="005C5C89">
            <w:pPr>
              <w:jc w:val="right"/>
            </w:pPr>
            <w:r>
              <w:rPr>
                <w:rFonts w:eastAsiaTheme="minorEastAsia"/>
                <w:color w:val="000000" w:themeColor="text1"/>
                <w:szCs w:val="21"/>
              </w:rPr>
              <w:t>41,400.00</w:t>
            </w:r>
          </w:p>
        </w:tc>
        <w:tc>
          <w:tcPr>
            <w:tcW w:w="1616" w:type="dxa"/>
            <w:vAlign w:val="center"/>
          </w:tcPr>
          <w:p w14:paraId="7BA86FBB" w14:textId="77777777" w:rsidR="00467645" w:rsidRDefault="005C5C89">
            <w:pPr>
              <w:jc w:val="right"/>
            </w:pPr>
            <w:r>
              <w:rPr>
                <w:rFonts w:eastAsiaTheme="minorEastAsia"/>
                <w:color w:val="000000" w:themeColor="text1"/>
                <w:szCs w:val="21"/>
              </w:rPr>
              <w:t>0.26</w:t>
            </w:r>
          </w:p>
        </w:tc>
      </w:tr>
      <w:tr w:rsidR="00467645" w14:paraId="5D9BC971" w14:textId="77777777">
        <w:tc>
          <w:tcPr>
            <w:tcW w:w="817" w:type="dxa"/>
            <w:vAlign w:val="center"/>
          </w:tcPr>
          <w:p w14:paraId="53A79319" w14:textId="77777777" w:rsidR="00467645" w:rsidRDefault="005C5C89">
            <w:pPr>
              <w:jc w:val="center"/>
            </w:pPr>
            <w:r>
              <w:rPr>
                <w:rFonts w:eastAsiaTheme="minorEastAsia"/>
                <w:color w:val="000000" w:themeColor="text1"/>
                <w:szCs w:val="21"/>
              </w:rPr>
              <w:t>135</w:t>
            </w:r>
          </w:p>
        </w:tc>
        <w:tc>
          <w:tcPr>
            <w:tcW w:w="1276" w:type="dxa"/>
            <w:vAlign w:val="center"/>
          </w:tcPr>
          <w:p w14:paraId="5EC2FCB3" w14:textId="77777777" w:rsidR="00467645" w:rsidRDefault="005C5C89">
            <w:pPr>
              <w:jc w:val="center"/>
            </w:pPr>
            <w:r>
              <w:rPr>
                <w:rFonts w:eastAsiaTheme="minorEastAsia"/>
                <w:color w:val="000000" w:themeColor="text1"/>
                <w:szCs w:val="21"/>
              </w:rPr>
              <w:t>600713</w:t>
            </w:r>
          </w:p>
        </w:tc>
        <w:tc>
          <w:tcPr>
            <w:tcW w:w="1701" w:type="dxa"/>
            <w:vAlign w:val="center"/>
          </w:tcPr>
          <w:p w14:paraId="796537F7" w14:textId="77777777" w:rsidR="00467645" w:rsidRDefault="005C5C89">
            <w:pPr>
              <w:jc w:val="center"/>
            </w:pPr>
            <w:r>
              <w:rPr>
                <w:rFonts w:eastAsiaTheme="minorEastAsia"/>
                <w:color w:val="000000" w:themeColor="text1"/>
                <w:szCs w:val="21"/>
              </w:rPr>
              <w:t>南京医药</w:t>
            </w:r>
          </w:p>
        </w:tc>
        <w:tc>
          <w:tcPr>
            <w:tcW w:w="1276" w:type="dxa"/>
            <w:vAlign w:val="center"/>
          </w:tcPr>
          <w:p w14:paraId="3B20EFDF" w14:textId="77777777" w:rsidR="00467645" w:rsidRDefault="005C5C89">
            <w:pPr>
              <w:jc w:val="right"/>
            </w:pPr>
            <w:r>
              <w:rPr>
                <w:rFonts w:eastAsiaTheme="minorEastAsia"/>
                <w:color w:val="000000" w:themeColor="text1"/>
                <w:szCs w:val="21"/>
              </w:rPr>
              <w:t>9,800.00</w:t>
            </w:r>
          </w:p>
        </w:tc>
        <w:tc>
          <w:tcPr>
            <w:tcW w:w="1842" w:type="dxa"/>
            <w:vAlign w:val="center"/>
          </w:tcPr>
          <w:p w14:paraId="799F22A3" w14:textId="77777777" w:rsidR="00467645" w:rsidRDefault="005C5C89">
            <w:pPr>
              <w:jc w:val="right"/>
            </w:pPr>
            <w:r>
              <w:rPr>
                <w:rFonts w:eastAsiaTheme="minorEastAsia"/>
                <w:color w:val="000000" w:themeColor="text1"/>
                <w:szCs w:val="21"/>
              </w:rPr>
              <w:t>41,356.00</w:t>
            </w:r>
          </w:p>
        </w:tc>
        <w:tc>
          <w:tcPr>
            <w:tcW w:w="1616" w:type="dxa"/>
            <w:vAlign w:val="center"/>
          </w:tcPr>
          <w:p w14:paraId="6900C53E" w14:textId="77777777" w:rsidR="00467645" w:rsidRDefault="005C5C89">
            <w:pPr>
              <w:jc w:val="right"/>
            </w:pPr>
            <w:r>
              <w:rPr>
                <w:rFonts w:eastAsiaTheme="minorEastAsia"/>
                <w:color w:val="000000" w:themeColor="text1"/>
                <w:szCs w:val="21"/>
              </w:rPr>
              <w:t>0.26</w:t>
            </w:r>
          </w:p>
        </w:tc>
      </w:tr>
      <w:tr w:rsidR="00467645" w14:paraId="3C96C86D" w14:textId="77777777">
        <w:tc>
          <w:tcPr>
            <w:tcW w:w="817" w:type="dxa"/>
            <w:vAlign w:val="center"/>
          </w:tcPr>
          <w:p w14:paraId="3C8BDFCC" w14:textId="77777777" w:rsidR="00467645" w:rsidRDefault="005C5C89">
            <w:pPr>
              <w:jc w:val="center"/>
            </w:pPr>
            <w:r>
              <w:rPr>
                <w:rFonts w:eastAsiaTheme="minorEastAsia"/>
                <w:color w:val="000000" w:themeColor="text1"/>
                <w:szCs w:val="21"/>
              </w:rPr>
              <w:t>136</w:t>
            </w:r>
          </w:p>
        </w:tc>
        <w:tc>
          <w:tcPr>
            <w:tcW w:w="1276" w:type="dxa"/>
            <w:vAlign w:val="center"/>
          </w:tcPr>
          <w:p w14:paraId="5D157697" w14:textId="77777777" w:rsidR="00467645" w:rsidRDefault="005C5C89">
            <w:pPr>
              <w:jc w:val="center"/>
            </w:pPr>
            <w:r>
              <w:rPr>
                <w:rFonts w:eastAsiaTheme="minorEastAsia"/>
                <w:color w:val="000000" w:themeColor="text1"/>
                <w:szCs w:val="21"/>
              </w:rPr>
              <w:t>601609</w:t>
            </w:r>
          </w:p>
        </w:tc>
        <w:tc>
          <w:tcPr>
            <w:tcW w:w="1701" w:type="dxa"/>
            <w:vAlign w:val="center"/>
          </w:tcPr>
          <w:p w14:paraId="1B7364C3" w14:textId="77777777" w:rsidR="00467645" w:rsidRDefault="005C5C89">
            <w:pPr>
              <w:jc w:val="center"/>
            </w:pPr>
            <w:r>
              <w:rPr>
                <w:rFonts w:eastAsiaTheme="minorEastAsia"/>
                <w:color w:val="000000" w:themeColor="text1"/>
                <w:szCs w:val="21"/>
              </w:rPr>
              <w:t>金田股份</w:t>
            </w:r>
          </w:p>
        </w:tc>
        <w:tc>
          <w:tcPr>
            <w:tcW w:w="1276" w:type="dxa"/>
            <w:vAlign w:val="center"/>
          </w:tcPr>
          <w:p w14:paraId="34ED4184" w14:textId="77777777" w:rsidR="00467645" w:rsidRDefault="005C5C89">
            <w:pPr>
              <w:jc w:val="right"/>
            </w:pPr>
            <w:r>
              <w:rPr>
                <w:rFonts w:eastAsiaTheme="minorEastAsia"/>
                <w:color w:val="000000" w:themeColor="text1"/>
                <w:szCs w:val="21"/>
              </w:rPr>
              <w:t>7,300.00</w:t>
            </w:r>
          </w:p>
        </w:tc>
        <w:tc>
          <w:tcPr>
            <w:tcW w:w="1842" w:type="dxa"/>
            <w:vAlign w:val="center"/>
          </w:tcPr>
          <w:p w14:paraId="0CF73308" w14:textId="77777777" w:rsidR="00467645" w:rsidRDefault="005C5C89">
            <w:pPr>
              <w:jc w:val="right"/>
            </w:pPr>
            <w:r>
              <w:rPr>
                <w:rFonts w:eastAsiaTheme="minorEastAsia"/>
                <w:color w:val="000000" w:themeColor="text1"/>
                <w:szCs w:val="21"/>
              </w:rPr>
              <w:t>41,318.00</w:t>
            </w:r>
          </w:p>
        </w:tc>
        <w:tc>
          <w:tcPr>
            <w:tcW w:w="1616" w:type="dxa"/>
            <w:vAlign w:val="center"/>
          </w:tcPr>
          <w:p w14:paraId="026D77BA" w14:textId="77777777" w:rsidR="00467645" w:rsidRDefault="005C5C89">
            <w:pPr>
              <w:jc w:val="right"/>
            </w:pPr>
            <w:r>
              <w:rPr>
                <w:rFonts w:eastAsiaTheme="minorEastAsia"/>
                <w:color w:val="000000" w:themeColor="text1"/>
                <w:szCs w:val="21"/>
              </w:rPr>
              <w:t>0.26</w:t>
            </w:r>
          </w:p>
        </w:tc>
      </w:tr>
      <w:tr w:rsidR="00467645" w14:paraId="299312C0" w14:textId="77777777">
        <w:tc>
          <w:tcPr>
            <w:tcW w:w="817" w:type="dxa"/>
            <w:vAlign w:val="center"/>
          </w:tcPr>
          <w:p w14:paraId="7F93DDBB" w14:textId="77777777" w:rsidR="00467645" w:rsidRDefault="005C5C89">
            <w:pPr>
              <w:jc w:val="center"/>
            </w:pPr>
            <w:r>
              <w:rPr>
                <w:rFonts w:eastAsiaTheme="minorEastAsia"/>
                <w:color w:val="000000" w:themeColor="text1"/>
                <w:szCs w:val="21"/>
              </w:rPr>
              <w:t>137</w:t>
            </w:r>
          </w:p>
        </w:tc>
        <w:tc>
          <w:tcPr>
            <w:tcW w:w="1276" w:type="dxa"/>
            <w:vAlign w:val="center"/>
          </w:tcPr>
          <w:p w14:paraId="66AE417F" w14:textId="77777777" w:rsidR="00467645" w:rsidRDefault="005C5C89">
            <w:pPr>
              <w:jc w:val="center"/>
            </w:pPr>
            <w:r>
              <w:rPr>
                <w:rFonts w:eastAsiaTheme="minorEastAsia"/>
                <w:color w:val="000000" w:themeColor="text1"/>
                <w:szCs w:val="21"/>
              </w:rPr>
              <w:t>600959</w:t>
            </w:r>
          </w:p>
        </w:tc>
        <w:tc>
          <w:tcPr>
            <w:tcW w:w="1701" w:type="dxa"/>
            <w:vAlign w:val="center"/>
          </w:tcPr>
          <w:p w14:paraId="46139B00" w14:textId="77777777" w:rsidR="00467645" w:rsidRDefault="005C5C89">
            <w:pPr>
              <w:jc w:val="center"/>
            </w:pPr>
            <w:r>
              <w:rPr>
                <w:rFonts w:eastAsiaTheme="minorEastAsia"/>
                <w:color w:val="000000" w:themeColor="text1"/>
                <w:szCs w:val="21"/>
              </w:rPr>
              <w:t>江苏有线</w:t>
            </w:r>
          </w:p>
        </w:tc>
        <w:tc>
          <w:tcPr>
            <w:tcW w:w="1276" w:type="dxa"/>
            <w:vAlign w:val="center"/>
          </w:tcPr>
          <w:p w14:paraId="792E1E1F" w14:textId="77777777" w:rsidR="00467645" w:rsidRDefault="005C5C89">
            <w:pPr>
              <w:jc w:val="right"/>
            </w:pPr>
            <w:r>
              <w:rPr>
                <w:rFonts w:eastAsiaTheme="minorEastAsia"/>
                <w:color w:val="000000" w:themeColor="text1"/>
                <w:szCs w:val="21"/>
              </w:rPr>
              <w:t>15,600.00</w:t>
            </w:r>
          </w:p>
        </w:tc>
        <w:tc>
          <w:tcPr>
            <w:tcW w:w="1842" w:type="dxa"/>
            <w:vAlign w:val="center"/>
          </w:tcPr>
          <w:p w14:paraId="79468445" w14:textId="77777777" w:rsidR="00467645" w:rsidRDefault="005C5C89">
            <w:pPr>
              <w:jc w:val="right"/>
            </w:pPr>
            <w:r>
              <w:rPr>
                <w:rFonts w:eastAsiaTheme="minorEastAsia"/>
                <w:color w:val="000000" w:themeColor="text1"/>
                <w:szCs w:val="21"/>
              </w:rPr>
              <w:t>41,184.00</w:t>
            </w:r>
          </w:p>
        </w:tc>
        <w:tc>
          <w:tcPr>
            <w:tcW w:w="1616" w:type="dxa"/>
            <w:vAlign w:val="center"/>
          </w:tcPr>
          <w:p w14:paraId="214D3265" w14:textId="77777777" w:rsidR="00467645" w:rsidRDefault="005C5C89">
            <w:pPr>
              <w:jc w:val="right"/>
            </w:pPr>
            <w:r>
              <w:rPr>
                <w:rFonts w:eastAsiaTheme="minorEastAsia"/>
                <w:color w:val="000000" w:themeColor="text1"/>
                <w:szCs w:val="21"/>
              </w:rPr>
              <w:t>0.26</w:t>
            </w:r>
          </w:p>
        </w:tc>
      </w:tr>
      <w:tr w:rsidR="00467645" w14:paraId="4FBBFAF0" w14:textId="77777777">
        <w:tc>
          <w:tcPr>
            <w:tcW w:w="817" w:type="dxa"/>
            <w:vAlign w:val="center"/>
          </w:tcPr>
          <w:p w14:paraId="0A432339" w14:textId="77777777" w:rsidR="00467645" w:rsidRDefault="005C5C89">
            <w:pPr>
              <w:jc w:val="center"/>
            </w:pPr>
            <w:r>
              <w:rPr>
                <w:rFonts w:eastAsiaTheme="minorEastAsia"/>
                <w:color w:val="000000" w:themeColor="text1"/>
                <w:szCs w:val="21"/>
              </w:rPr>
              <w:t>138</w:t>
            </w:r>
          </w:p>
        </w:tc>
        <w:tc>
          <w:tcPr>
            <w:tcW w:w="1276" w:type="dxa"/>
            <w:vAlign w:val="center"/>
          </w:tcPr>
          <w:p w14:paraId="4CAB0285" w14:textId="77777777" w:rsidR="00467645" w:rsidRDefault="005C5C89">
            <w:pPr>
              <w:jc w:val="center"/>
            </w:pPr>
            <w:r>
              <w:rPr>
                <w:rFonts w:eastAsiaTheme="minorEastAsia"/>
                <w:color w:val="000000" w:themeColor="text1"/>
                <w:szCs w:val="21"/>
              </w:rPr>
              <w:t>601108</w:t>
            </w:r>
          </w:p>
        </w:tc>
        <w:tc>
          <w:tcPr>
            <w:tcW w:w="1701" w:type="dxa"/>
            <w:vAlign w:val="center"/>
          </w:tcPr>
          <w:p w14:paraId="578C86BA" w14:textId="77777777" w:rsidR="00467645" w:rsidRDefault="005C5C89">
            <w:pPr>
              <w:jc w:val="center"/>
            </w:pPr>
            <w:r>
              <w:rPr>
                <w:rFonts w:eastAsiaTheme="minorEastAsia"/>
                <w:color w:val="000000" w:themeColor="text1"/>
                <w:szCs w:val="21"/>
              </w:rPr>
              <w:t>财通证券</w:t>
            </w:r>
          </w:p>
        </w:tc>
        <w:tc>
          <w:tcPr>
            <w:tcW w:w="1276" w:type="dxa"/>
            <w:vAlign w:val="center"/>
          </w:tcPr>
          <w:p w14:paraId="45196250" w14:textId="77777777" w:rsidR="00467645" w:rsidRDefault="005C5C89">
            <w:pPr>
              <w:jc w:val="right"/>
            </w:pPr>
            <w:r>
              <w:rPr>
                <w:rFonts w:eastAsiaTheme="minorEastAsia"/>
                <w:color w:val="000000" w:themeColor="text1"/>
                <w:szCs w:val="21"/>
              </w:rPr>
              <w:t>6,200.00</w:t>
            </w:r>
          </w:p>
        </w:tc>
        <w:tc>
          <w:tcPr>
            <w:tcW w:w="1842" w:type="dxa"/>
            <w:vAlign w:val="center"/>
          </w:tcPr>
          <w:p w14:paraId="79DD819B" w14:textId="77777777" w:rsidR="00467645" w:rsidRDefault="005C5C89">
            <w:pPr>
              <w:jc w:val="right"/>
            </w:pPr>
            <w:r>
              <w:rPr>
                <w:rFonts w:eastAsiaTheme="minorEastAsia"/>
                <w:color w:val="000000" w:themeColor="text1"/>
                <w:szCs w:val="21"/>
              </w:rPr>
              <w:t>40,982.00</w:t>
            </w:r>
          </w:p>
        </w:tc>
        <w:tc>
          <w:tcPr>
            <w:tcW w:w="1616" w:type="dxa"/>
            <w:vAlign w:val="center"/>
          </w:tcPr>
          <w:p w14:paraId="41C222C0" w14:textId="77777777" w:rsidR="00467645" w:rsidRDefault="005C5C89">
            <w:pPr>
              <w:jc w:val="right"/>
            </w:pPr>
            <w:r>
              <w:rPr>
                <w:rFonts w:eastAsiaTheme="minorEastAsia"/>
                <w:color w:val="000000" w:themeColor="text1"/>
                <w:szCs w:val="21"/>
              </w:rPr>
              <w:t>0.26</w:t>
            </w:r>
          </w:p>
        </w:tc>
      </w:tr>
      <w:tr w:rsidR="00467645" w14:paraId="2E9F1FA6" w14:textId="77777777">
        <w:tc>
          <w:tcPr>
            <w:tcW w:w="817" w:type="dxa"/>
            <w:vAlign w:val="center"/>
          </w:tcPr>
          <w:p w14:paraId="7996A532" w14:textId="77777777" w:rsidR="00467645" w:rsidRDefault="005C5C89">
            <w:pPr>
              <w:jc w:val="center"/>
            </w:pPr>
            <w:r>
              <w:rPr>
                <w:rFonts w:eastAsiaTheme="minorEastAsia"/>
                <w:color w:val="000000" w:themeColor="text1"/>
                <w:szCs w:val="21"/>
              </w:rPr>
              <w:t>139</w:t>
            </w:r>
          </w:p>
        </w:tc>
        <w:tc>
          <w:tcPr>
            <w:tcW w:w="1276" w:type="dxa"/>
            <w:vAlign w:val="center"/>
          </w:tcPr>
          <w:p w14:paraId="234C7177" w14:textId="77777777" w:rsidR="00467645" w:rsidRDefault="005C5C89">
            <w:pPr>
              <w:jc w:val="center"/>
            </w:pPr>
            <w:r>
              <w:rPr>
                <w:rFonts w:eastAsiaTheme="minorEastAsia"/>
                <w:color w:val="000000" w:themeColor="text1"/>
                <w:szCs w:val="21"/>
              </w:rPr>
              <w:t>002358</w:t>
            </w:r>
          </w:p>
        </w:tc>
        <w:tc>
          <w:tcPr>
            <w:tcW w:w="1701" w:type="dxa"/>
            <w:vAlign w:val="center"/>
          </w:tcPr>
          <w:p w14:paraId="46A9B746" w14:textId="77777777" w:rsidR="00467645" w:rsidRDefault="005C5C89">
            <w:pPr>
              <w:jc w:val="center"/>
            </w:pPr>
            <w:r>
              <w:rPr>
                <w:rFonts w:eastAsiaTheme="minorEastAsia"/>
                <w:color w:val="000000" w:themeColor="text1"/>
                <w:szCs w:val="21"/>
              </w:rPr>
              <w:t>森源电气</w:t>
            </w:r>
          </w:p>
        </w:tc>
        <w:tc>
          <w:tcPr>
            <w:tcW w:w="1276" w:type="dxa"/>
            <w:vAlign w:val="center"/>
          </w:tcPr>
          <w:p w14:paraId="77E8D87C" w14:textId="77777777" w:rsidR="00467645" w:rsidRDefault="005C5C89">
            <w:pPr>
              <w:jc w:val="right"/>
            </w:pPr>
            <w:r>
              <w:rPr>
                <w:rFonts w:eastAsiaTheme="minorEastAsia"/>
                <w:color w:val="000000" w:themeColor="text1"/>
                <w:szCs w:val="21"/>
              </w:rPr>
              <w:t>11,900.00</w:t>
            </w:r>
          </w:p>
        </w:tc>
        <w:tc>
          <w:tcPr>
            <w:tcW w:w="1842" w:type="dxa"/>
            <w:vAlign w:val="center"/>
          </w:tcPr>
          <w:p w14:paraId="3AC60801" w14:textId="77777777" w:rsidR="00467645" w:rsidRDefault="005C5C89">
            <w:pPr>
              <w:jc w:val="right"/>
            </w:pPr>
            <w:r>
              <w:rPr>
                <w:rFonts w:eastAsiaTheme="minorEastAsia"/>
                <w:color w:val="000000" w:themeColor="text1"/>
                <w:szCs w:val="21"/>
              </w:rPr>
              <w:t>40,698.00</w:t>
            </w:r>
          </w:p>
        </w:tc>
        <w:tc>
          <w:tcPr>
            <w:tcW w:w="1616" w:type="dxa"/>
            <w:vAlign w:val="center"/>
          </w:tcPr>
          <w:p w14:paraId="5A2DEB0C" w14:textId="77777777" w:rsidR="00467645" w:rsidRDefault="005C5C89">
            <w:pPr>
              <w:jc w:val="right"/>
            </w:pPr>
            <w:r>
              <w:rPr>
                <w:rFonts w:eastAsiaTheme="minorEastAsia"/>
                <w:color w:val="000000" w:themeColor="text1"/>
                <w:szCs w:val="21"/>
              </w:rPr>
              <w:t>0.26</w:t>
            </w:r>
          </w:p>
        </w:tc>
      </w:tr>
      <w:tr w:rsidR="00467645" w14:paraId="04B3C973" w14:textId="77777777">
        <w:tc>
          <w:tcPr>
            <w:tcW w:w="817" w:type="dxa"/>
            <w:vAlign w:val="center"/>
          </w:tcPr>
          <w:p w14:paraId="298DF98D" w14:textId="77777777" w:rsidR="00467645" w:rsidRDefault="005C5C89">
            <w:pPr>
              <w:jc w:val="center"/>
            </w:pPr>
            <w:r>
              <w:rPr>
                <w:rFonts w:eastAsiaTheme="minorEastAsia"/>
                <w:color w:val="000000" w:themeColor="text1"/>
                <w:szCs w:val="21"/>
              </w:rPr>
              <w:t>140</w:t>
            </w:r>
          </w:p>
        </w:tc>
        <w:tc>
          <w:tcPr>
            <w:tcW w:w="1276" w:type="dxa"/>
            <w:vAlign w:val="center"/>
          </w:tcPr>
          <w:p w14:paraId="46AB4C52" w14:textId="77777777" w:rsidR="00467645" w:rsidRDefault="005C5C89">
            <w:pPr>
              <w:jc w:val="center"/>
            </w:pPr>
            <w:r>
              <w:rPr>
                <w:rFonts w:eastAsiaTheme="minorEastAsia"/>
                <w:color w:val="000000" w:themeColor="text1"/>
                <w:szCs w:val="21"/>
              </w:rPr>
              <w:t>002054</w:t>
            </w:r>
          </w:p>
        </w:tc>
        <w:tc>
          <w:tcPr>
            <w:tcW w:w="1701" w:type="dxa"/>
            <w:vAlign w:val="center"/>
          </w:tcPr>
          <w:p w14:paraId="349BC52C" w14:textId="77777777" w:rsidR="00467645" w:rsidRDefault="005C5C89">
            <w:pPr>
              <w:jc w:val="center"/>
            </w:pPr>
            <w:r>
              <w:rPr>
                <w:rFonts w:eastAsiaTheme="minorEastAsia"/>
                <w:color w:val="000000" w:themeColor="text1"/>
                <w:szCs w:val="21"/>
              </w:rPr>
              <w:t>德美化工</w:t>
            </w:r>
          </w:p>
        </w:tc>
        <w:tc>
          <w:tcPr>
            <w:tcW w:w="1276" w:type="dxa"/>
            <w:vAlign w:val="center"/>
          </w:tcPr>
          <w:p w14:paraId="56E80B97" w14:textId="77777777" w:rsidR="00467645" w:rsidRDefault="005C5C89">
            <w:pPr>
              <w:jc w:val="right"/>
            </w:pPr>
            <w:r>
              <w:rPr>
                <w:rFonts w:eastAsiaTheme="minorEastAsia"/>
                <w:color w:val="000000" w:themeColor="text1"/>
                <w:szCs w:val="21"/>
              </w:rPr>
              <w:t>8,200.00</w:t>
            </w:r>
          </w:p>
        </w:tc>
        <w:tc>
          <w:tcPr>
            <w:tcW w:w="1842" w:type="dxa"/>
            <w:vAlign w:val="center"/>
          </w:tcPr>
          <w:p w14:paraId="1F117B32" w14:textId="77777777" w:rsidR="00467645" w:rsidRDefault="005C5C89">
            <w:pPr>
              <w:jc w:val="right"/>
            </w:pPr>
            <w:r>
              <w:rPr>
                <w:rFonts w:eastAsiaTheme="minorEastAsia"/>
                <w:color w:val="000000" w:themeColor="text1"/>
                <w:szCs w:val="21"/>
              </w:rPr>
              <w:t>40,262.00</w:t>
            </w:r>
          </w:p>
        </w:tc>
        <w:tc>
          <w:tcPr>
            <w:tcW w:w="1616" w:type="dxa"/>
            <w:vAlign w:val="center"/>
          </w:tcPr>
          <w:p w14:paraId="7CAFF0BF" w14:textId="77777777" w:rsidR="00467645" w:rsidRDefault="005C5C89">
            <w:pPr>
              <w:jc w:val="right"/>
            </w:pPr>
            <w:r>
              <w:rPr>
                <w:rFonts w:eastAsiaTheme="minorEastAsia"/>
                <w:color w:val="000000" w:themeColor="text1"/>
                <w:szCs w:val="21"/>
              </w:rPr>
              <w:t>0.25</w:t>
            </w:r>
          </w:p>
        </w:tc>
      </w:tr>
      <w:tr w:rsidR="00467645" w14:paraId="7A1824F6" w14:textId="77777777">
        <w:tc>
          <w:tcPr>
            <w:tcW w:w="817" w:type="dxa"/>
            <w:vAlign w:val="center"/>
          </w:tcPr>
          <w:p w14:paraId="0043F036" w14:textId="77777777" w:rsidR="00467645" w:rsidRDefault="005C5C89">
            <w:pPr>
              <w:jc w:val="center"/>
            </w:pPr>
            <w:r>
              <w:rPr>
                <w:rFonts w:eastAsiaTheme="minorEastAsia"/>
                <w:color w:val="000000" w:themeColor="text1"/>
                <w:szCs w:val="21"/>
              </w:rPr>
              <w:t>141</w:t>
            </w:r>
          </w:p>
        </w:tc>
        <w:tc>
          <w:tcPr>
            <w:tcW w:w="1276" w:type="dxa"/>
            <w:vAlign w:val="center"/>
          </w:tcPr>
          <w:p w14:paraId="4962FA45" w14:textId="77777777" w:rsidR="00467645" w:rsidRDefault="005C5C89">
            <w:pPr>
              <w:jc w:val="center"/>
            </w:pPr>
            <w:r>
              <w:rPr>
                <w:rFonts w:eastAsiaTheme="minorEastAsia"/>
                <w:color w:val="000000" w:themeColor="text1"/>
                <w:szCs w:val="21"/>
              </w:rPr>
              <w:t>002430</w:t>
            </w:r>
          </w:p>
        </w:tc>
        <w:tc>
          <w:tcPr>
            <w:tcW w:w="1701" w:type="dxa"/>
            <w:vAlign w:val="center"/>
          </w:tcPr>
          <w:p w14:paraId="7527FAD0" w14:textId="77777777" w:rsidR="00467645" w:rsidRDefault="005C5C89">
            <w:pPr>
              <w:jc w:val="center"/>
            </w:pPr>
            <w:r>
              <w:rPr>
                <w:rFonts w:eastAsiaTheme="minorEastAsia"/>
                <w:color w:val="000000" w:themeColor="text1"/>
                <w:szCs w:val="21"/>
              </w:rPr>
              <w:t>杭氧股份</w:t>
            </w:r>
          </w:p>
        </w:tc>
        <w:tc>
          <w:tcPr>
            <w:tcW w:w="1276" w:type="dxa"/>
            <w:vAlign w:val="center"/>
          </w:tcPr>
          <w:p w14:paraId="19CDEC4F" w14:textId="77777777" w:rsidR="00467645" w:rsidRDefault="005C5C89">
            <w:pPr>
              <w:jc w:val="right"/>
            </w:pPr>
            <w:r>
              <w:rPr>
                <w:rFonts w:eastAsiaTheme="minorEastAsia"/>
                <w:color w:val="000000" w:themeColor="text1"/>
                <w:szCs w:val="21"/>
              </w:rPr>
              <w:t>1,800.00</w:t>
            </w:r>
          </w:p>
        </w:tc>
        <w:tc>
          <w:tcPr>
            <w:tcW w:w="1842" w:type="dxa"/>
            <w:vAlign w:val="center"/>
          </w:tcPr>
          <w:p w14:paraId="0BEF5829" w14:textId="77777777" w:rsidR="00467645" w:rsidRDefault="005C5C89">
            <w:pPr>
              <w:jc w:val="right"/>
            </w:pPr>
            <w:r>
              <w:rPr>
                <w:rFonts w:eastAsiaTheme="minorEastAsia"/>
                <w:color w:val="000000" w:themeColor="text1"/>
                <w:szCs w:val="21"/>
              </w:rPr>
              <w:t>40,050.00</w:t>
            </w:r>
          </w:p>
        </w:tc>
        <w:tc>
          <w:tcPr>
            <w:tcW w:w="1616" w:type="dxa"/>
            <w:vAlign w:val="center"/>
          </w:tcPr>
          <w:p w14:paraId="7815DEFA" w14:textId="77777777" w:rsidR="00467645" w:rsidRDefault="005C5C89">
            <w:pPr>
              <w:jc w:val="right"/>
            </w:pPr>
            <w:r>
              <w:rPr>
                <w:rFonts w:eastAsiaTheme="minorEastAsia"/>
                <w:color w:val="000000" w:themeColor="text1"/>
                <w:szCs w:val="21"/>
              </w:rPr>
              <w:t>0.25</w:t>
            </w:r>
          </w:p>
        </w:tc>
      </w:tr>
      <w:tr w:rsidR="00467645" w14:paraId="1FD805CF" w14:textId="77777777">
        <w:tc>
          <w:tcPr>
            <w:tcW w:w="817" w:type="dxa"/>
            <w:vAlign w:val="center"/>
          </w:tcPr>
          <w:p w14:paraId="0B4EF339" w14:textId="77777777" w:rsidR="00467645" w:rsidRDefault="005C5C89">
            <w:pPr>
              <w:jc w:val="center"/>
            </w:pPr>
            <w:r>
              <w:rPr>
                <w:rFonts w:eastAsiaTheme="minorEastAsia"/>
                <w:color w:val="000000" w:themeColor="text1"/>
                <w:szCs w:val="21"/>
              </w:rPr>
              <w:t>142</w:t>
            </w:r>
          </w:p>
        </w:tc>
        <w:tc>
          <w:tcPr>
            <w:tcW w:w="1276" w:type="dxa"/>
            <w:vAlign w:val="center"/>
          </w:tcPr>
          <w:p w14:paraId="6ED57CF0" w14:textId="77777777" w:rsidR="00467645" w:rsidRDefault="005C5C89">
            <w:pPr>
              <w:jc w:val="center"/>
            </w:pPr>
            <w:r>
              <w:rPr>
                <w:rFonts w:eastAsiaTheme="minorEastAsia"/>
                <w:color w:val="000000" w:themeColor="text1"/>
                <w:szCs w:val="21"/>
              </w:rPr>
              <w:t>300699</w:t>
            </w:r>
          </w:p>
        </w:tc>
        <w:tc>
          <w:tcPr>
            <w:tcW w:w="1701" w:type="dxa"/>
            <w:vAlign w:val="center"/>
          </w:tcPr>
          <w:p w14:paraId="0F26FBFA" w14:textId="77777777" w:rsidR="00467645" w:rsidRDefault="005C5C89">
            <w:pPr>
              <w:jc w:val="center"/>
            </w:pPr>
            <w:r>
              <w:rPr>
                <w:rFonts w:eastAsiaTheme="minorEastAsia"/>
                <w:color w:val="000000" w:themeColor="text1"/>
                <w:szCs w:val="21"/>
              </w:rPr>
              <w:t>光威复材</w:t>
            </w:r>
          </w:p>
        </w:tc>
        <w:tc>
          <w:tcPr>
            <w:tcW w:w="1276" w:type="dxa"/>
            <w:vAlign w:val="center"/>
          </w:tcPr>
          <w:p w14:paraId="659D51CD" w14:textId="77777777" w:rsidR="00467645" w:rsidRDefault="005C5C89">
            <w:pPr>
              <w:jc w:val="right"/>
            </w:pPr>
            <w:r>
              <w:rPr>
                <w:rFonts w:eastAsiaTheme="minorEastAsia"/>
                <w:color w:val="000000" w:themeColor="text1"/>
                <w:szCs w:val="21"/>
              </w:rPr>
              <w:t>1,600.00</w:t>
            </w:r>
          </w:p>
        </w:tc>
        <w:tc>
          <w:tcPr>
            <w:tcW w:w="1842" w:type="dxa"/>
            <w:vAlign w:val="center"/>
          </w:tcPr>
          <w:p w14:paraId="5F581736" w14:textId="77777777" w:rsidR="00467645" w:rsidRDefault="005C5C89">
            <w:pPr>
              <w:jc w:val="right"/>
            </w:pPr>
            <w:r>
              <w:rPr>
                <w:rFonts w:eastAsiaTheme="minorEastAsia"/>
                <w:color w:val="000000" w:themeColor="text1"/>
                <w:szCs w:val="21"/>
              </w:rPr>
              <w:t>39,728.00</w:t>
            </w:r>
          </w:p>
        </w:tc>
        <w:tc>
          <w:tcPr>
            <w:tcW w:w="1616" w:type="dxa"/>
            <w:vAlign w:val="center"/>
          </w:tcPr>
          <w:p w14:paraId="517F687B" w14:textId="77777777" w:rsidR="00467645" w:rsidRDefault="005C5C89">
            <w:pPr>
              <w:jc w:val="right"/>
            </w:pPr>
            <w:r>
              <w:rPr>
                <w:rFonts w:eastAsiaTheme="minorEastAsia"/>
                <w:color w:val="000000" w:themeColor="text1"/>
                <w:szCs w:val="21"/>
              </w:rPr>
              <w:t>0.25</w:t>
            </w:r>
          </w:p>
        </w:tc>
      </w:tr>
      <w:tr w:rsidR="00467645" w14:paraId="6F014A64" w14:textId="77777777">
        <w:tc>
          <w:tcPr>
            <w:tcW w:w="817" w:type="dxa"/>
            <w:vAlign w:val="center"/>
          </w:tcPr>
          <w:p w14:paraId="3D63A8D8" w14:textId="77777777" w:rsidR="00467645" w:rsidRDefault="005C5C89">
            <w:pPr>
              <w:jc w:val="center"/>
            </w:pPr>
            <w:r>
              <w:rPr>
                <w:rFonts w:eastAsiaTheme="minorEastAsia"/>
                <w:color w:val="000000" w:themeColor="text1"/>
                <w:szCs w:val="21"/>
              </w:rPr>
              <w:t>143</w:t>
            </w:r>
          </w:p>
        </w:tc>
        <w:tc>
          <w:tcPr>
            <w:tcW w:w="1276" w:type="dxa"/>
            <w:vAlign w:val="center"/>
          </w:tcPr>
          <w:p w14:paraId="33514DB9" w14:textId="77777777" w:rsidR="00467645" w:rsidRDefault="005C5C89">
            <w:pPr>
              <w:jc w:val="center"/>
            </w:pPr>
            <w:r>
              <w:rPr>
                <w:rFonts w:eastAsiaTheme="minorEastAsia"/>
                <w:color w:val="000000" w:themeColor="text1"/>
                <w:szCs w:val="21"/>
              </w:rPr>
              <w:t>000785</w:t>
            </w:r>
          </w:p>
        </w:tc>
        <w:tc>
          <w:tcPr>
            <w:tcW w:w="1701" w:type="dxa"/>
            <w:vAlign w:val="center"/>
          </w:tcPr>
          <w:p w14:paraId="511F7139" w14:textId="77777777" w:rsidR="00467645" w:rsidRDefault="005C5C89">
            <w:pPr>
              <w:jc w:val="center"/>
            </w:pPr>
            <w:r>
              <w:rPr>
                <w:rFonts w:eastAsiaTheme="minorEastAsia"/>
                <w:color w:val="000000" w:themeColor="text1"/>
                <w:szCs w:val="21"/>
              </w:rPr>
              <w:t>居然之家</w:t>
            </w:r>
          </w:p>
        </w:tc>
        <w:tc>
          <w:tcPr>
            <w:tcW w:w="1276" w:type="dxa"/>
            <w:vAlign w:val="center"/>
          </w:tcPr>
          <w:p w14:paraId="3E476855" w14:textId="77777777" w:rsidR="00467645" w:rsidRDefault="005C5C89">
            <w:pPr>
              <w:jc w:val="right"/>
            </w:pPr>
            <w:r>
              <w:rPr>
                <w:rFonts w:eastAsiaTheme="minorEastAsia"/>
                <w:color w:val="000000" w:themeColor="text1"/>
                <w:szCs w:val="21"/>
              </w:rPr>
              <w:t>16,300.00</w:t>
            </w:r>
          </w:p>
        </w:tc>
        <w:tc>
          <w:tcPr>
            <w:tcW w:w="1842" w:type="dxa"/>
            <w:vAlign w:val="center"/>
          </w:tcPr>
          <w:p w14:paraId="547A4970" w14:textId="77777777" w:rsidR="00467645" w:rsidRDefault="005C5C89">
            <w:pPr>
              <w:jc w:val="right"/>
            </w:pPr>
            <w:r>
              <w:rPr>
                <w:rFonts w:eastAsiaTheme="minorEastAsia"/>
                <w:color w:val="000000" w:themeColor="text1"/>
                <w:szCs w:val="21"/>
              </w:rPr>
              <w:t>39,609.00</w:t>
            </w:r>
          </w:p>
        </w:tc>
        <w:tc>
          <w:tcPr>
            <w:tcW w:w="1616" w:type="dxa"/>
            <w:vAlign w:val="center"/>
          </w:tcPr>
          <w:p w14:paraId="72602F3E" w14:textId="77777777" w:rsidR="00467645" w:rsidRDefault="005C5C89">
            <w:pPr>
              <w:jc w:val="right"/>
            </w:pPr>
            <w:r>
              <w:rPr>
                <w:rFonts w:eastAsiaTheme="minorEastAsia"/>
                <w:color w:val="000000" w:themeColor="text1"/>
                <w:szCs w:val="21"/>
              </w:rPr>
              <w:t>0.25</w:t>
            </w:r>
          </w:p>
        </w:tc>
      </w:tr>
      <w:tr w:rsidR="00467645" w14:paraId="25A80091" w14:textId="77777777">
        <w:tc>
          <w:tcPr>
            <w:tcW w:w="817" w:type="dxa"/>
            <w:vAlign w:val="center"/>
          </w:tcPr>
          <w:p w14:paraId="1F8FDBAF" w14:textId="77777777" w:rsidR="00467645" w:rsidRDefault="005C5C89">
            <w:pPr>
              <w:jc w:val="center"/>
            </w:pPr>
            <w:r>
              <w:rPr>
                <w:rFonts w:eastAsiaTheme="minorEastAsia"/>
                <w:color w:val="000000" w:themeColor="text1"/>
                <w:szCs w:val="21"/>
              </w:rPr>
              <w:t>144</w:t>
            </w:r>
          </w:p>
        </w:tc>
        <w:tc>
          <w:tcPr>
            <w:tcW w:w="1276" w:type="dxa"/>
            <w:vAlign w:val="center"/>
          </w:tcPr>
          <w:p w14:paraId="6CEB9E11" w14:textId="77777777" w:rsidR="00467645" w:rsidRDefault="005C5C89">
            <w:pPr>
              <w:jc w:val="center"/>
            </w:pPr>
            <w:r>
              <w:rPr>
                <w:rFonts w:eastAsiaTheme="minorEastAsia"/>
                <w:color w:val="000000" w:themeColor="text1"/>
                <w:szCs w:val="21"/>
              </w:rPr>
              <w:t>002739</w:t>
            </w:r>
          </w:p>
        </w:tc>
        <w:tc>
          <w:tcPr>
            <w:tcW w:w="1701" w:type="dxa"/>
            <w:vAlign w:val="center"/>
          </w:tcPr>
          <w:p w14:paraId="261BD5AF" w14:textId="77777777" w:rsidR="00467645" w:rsidRDefault="005C5C89">
            <w:pPr>
              <w:jc w:val="center"/>
            </w:pPr>
            <w:r>
              <w:rPr>
                <w:rFonts w:eastAsiaTheme="minorEastAsia"/>
                <w:color w:val="000000" w:themeColor="text1"/>
                <w:szCs w:val="21"/>
              </w:rPr>
              <w:t>万达电影</w:t>
            </w:r>
          </w:p>
        </w:tc>
        <w:tc>
          <w:tcPr>
            <w:tcW w:w="1276" w:type="dxa"/>
            <w:vAlign w:val="center"/>
          </w:tcPr>
          <w:p w14:paraId="14E15672" w14:textId="77777777" w:rsidR="00467645" w:rsidRDefault="005C5C89">
            <w:pPr>
              <w:jc w:val="right"/>
            </w:pPr>
            <w:r>
              <w:rPr>
                <w:rFonts w:eastAsiaTheme="minorEastAsia"/>
                <w:color w:val="000000" w:themeColor="text1"/>
                <w:szCs w:val="21"/>
              </w:rPr>
              <w:t>3,200.00</w:t>
            </w:r>
          </w:p>
        </w:tc>
        <w:tc>
          <w:tcPr>
            <w:tcW w:w="1842" w:type="dxa"/>
            <w:vAlign w:val="center"/>
          </w:tcPr>
          <w:p w14:paraId="23BE0BE9" w14:textId="77777777" w:rsidR="00467645" w:rsidRDefault="005C5C89">
            <w:pPr>
              <w:jc w:val="right"/>
            </w:pPr>
            <w:r>
              <w:rPr>
                <w:rFonts w:eastAsiaTheme="minorEastAsia"/>
                <w:color w:val="000000" w:themeColor="text1"/>
                <w:szCs w:val="21"/>
              </w:rPr>
              <w:t>38,688.00</w:t>
            </w:r>
          </w:p>
        </w:tc>
        <w:tc>
          <w:tcPr>
            <w:tcW w:w="1616" w:type="dxa"/>
            <w:vAlign w:val="center"/>
          </w:tcPr>
          <w:p w14:paraId="4CDBC1D6" w14:textId="77777777" w:rsidR="00467645" w:rsidRDefault="005C5C89">
            <w:pPr>
              <w:jc w:val="right"/>
            </w:pPr>
            <w:r>
              <w:rPr>
                <w:rFonts w:eastAsiaTheme="minorEastAsia"/>
                <w:color w:val="000000" w:themeColor="text1"/>
                <w:szCs w:val="21"/>
              </w:rPr>
              <w:t>0.24</w:t>
            </w:r>
          </w:p>
        </w:tc>
      </w:tr>
      <w:tr w:rsidR="00467645" w14:paraId="135195DC" w14:textId="77777777">
        <w:tc>
          <w:tcPr>
            <w:tcW w:w="817" w:type="dxa"/>
            <w:vAlign w:val="center"/>
          </w:tcPr>
          <w:p w14:paraId="392A7BA4" w14:textId="77777777" w:rsidR="00467645" w:rsidRDefault="005C5C89">
            <w:pPr>
              <w:jc w:val="center"/>
            </w:pPr>
            <w:r>
              <w:rPr>
                <w:rFonts w:eastAsiaTheme="minorEastAsia"/>
                <w:color w:val="000000" w:themeColor="text1"/>
                <w:szCs w:val="21"/>
              </w:rPr>
              <w:t>145</w:t>
            </w:r>
          </w:p>
        </w:tc>
        <w:tc>
          <w:tcPr>
            <w:tcW w:w="1276" w:type="dxa"/>
            <w:vAlign w:val="center"/>
          </w:tcPr>
          <w:p w14:paraId="2DD60890" w14:textId="77777777" w:rsidR="00467645" w:rsidRDefault="005C5C89">
            <w:pPr>
              <w:jc w:val="center"/>
            </w:pPr>
            <w:r>
              <w:rPr>
                <w:rFonts w:eastAsiaTheme="minorEastAsia"/>
                <w:color w:val="000000" w:themeColor="text1"/>
                <w:szCs w:val="21"/>
              </w:rPr>
              <w:t>688122</w:t>
            </w:r>
          </w:p>
        </w:tc>
        <w:tc>
          <w:tcPr>
            <w:tcW w:w="1701" w:type="dxa"/>
            <w:vAlign w:val="center"/>
          </w:tcPr>
          <w:p w14:paraId="071348D1" w14:textId="77777777" w:rsidR="00467645" w:rsidRDefault="005C5C89">
            <w:pPr>
              <w:jc w:val="center"/>
            </w:pPr>
            <w:r>
              <w:rPr>
                <w:rFonts w:eastAsiaTheme="minorEastAsia"/>
                <w:color w:val="000000" w:themeColor="text1"/>
                <w:szCs w:val="21"/>
              </w:rPr>
              <w:t>西部超导</w:t>
            </w:r>
          </w:p>
        </w:tc>
        <w:tc>
          <w:tcPr>
            <w:tcW w:w="1276" w:type="dxa"/>
            <w:vAlign w:val="center"/>
          </w:tcPr>
          <w:p w14:paraId="09DD3EDD" w14:textId="77777777" w:rsidR="00467645" w:rsidRDefault="005C5C89">
            <w:pPr>
              <w:jc w:val="right"/>
            </w:pPr>
            <w:r>
              <w:rPr>
                <w:rFonts w:eastAsiaTheme="minorEastAsia"/>
                <w:color w:val="000000" w:themeColor="text1"/>
                <w:szCs w:val="21"/>
              </w:rPr>
              <w:t>1,000.00</w:t>
            </w:r>
          </w:p>
        </w:tc>
        <w:tc>
          <w:tcPr>
            <w:tcW w:w="1842" w:type="dxa"/>
            <w:vAlign w:val="center"/>
          </w:tcPr>
          <w:p w14:paraId="07C15BF6" w14:textId="77777777" w:rsidR="00467645" w:rsidRDefault="005C5C89">
            <w:pPr>
              <w:jc w:val="right"/>
            </w:pPr>
            <w:r>
              <w:rPr>
                <w:rFonts w:eastAsiaTheme="minorEastAsia"/>
                <w:color w:val="000000" w:themeColor="text1"/>
                <w:szCs w:val="21"/>
              </w:rPr>
              <w:t>38,320.00</w:t>
            </w:r>
          </w:p>
        </w:tc>
        <w:tc>
          <w:tcPr>
            <w:tcW w:w="1616" w:type="dxa"/>
            <w:vAlign w:val="center"/>
          </w:tcPr>
          <w:p w14:paraId="1FF19E46" w14:textId="77777777" w:rsidR="00467645" w:rsidRDefault="005C5C89">
            <w:pPr>
              <w:jc w:val="right"/>
            </w:pPr>
            <w:r>
              <w:rPr>
                <w:rFonts w:eastAsiaTheme="minorEastAsia"/>
                <w:color w:val="000000" w:themeColor="text1"/>
                <w:szCs w:val="21"/>
              </w:rPr>
              <w:t>0.24</w:t>
            </w:r>
          </w:p>
        </w:tc>
      </w:tr>
      <w:tr w:rsidR="00467645" w14:paraId="1E57B184" w14:textId="77777777">
        <w:tc>
          <w:tcPr>
            <w:tcW w:w="817" w:type="dxa"/>
            <w:vAlign w:val="center"/>
          </w:tcPr>
          <w:p w14:paraId="3BEED5C4" w14:textId="77777777" w:rsidR="00467645" w:rsidRDefault="005C5C89">
            <w:pPr>
              <w:jc w:val="center"/>
            </w:pPr>
            <w:r>
              <w:rPr>
                <w:rFonts w:eastAsiaTheme="minorEastAsia"/>
                <w:color w:val="000000" w:themeColor="text1"/>
                <w:szCs w:val="21"/>
              </w:rPr>
              <w:t>146</w:t>
            </w:r>
          </w:p>
        </w:tc>
        <w:tc>
          <w:tcPr>
            <w:tcW w:w="1276" w:type="dxa"/>
            <w:vAlign w:val="center"/>
          </w:tcPr>
          <w:p w14:paraId="548B868F" w14:textId="77777777" w:rsidR="00467645" w:rsidRDefault="005C5C89">
            <w:pPr>
              <w:jc w:val="center"/>
            </w:pPr>
            <w:r>
              <w:rPr>
                <w:rFonts w:eastAsiaTheme="minorEastAsia"/>
                <w:color w:val="000000" w:themeColor="text1"/>
                <w:szCs w:val="21"/>
              </w:rPr>
              <w:t>300474</w:t>
            </w:r>
          </w:p>
        </w:tc>
        <w:tc>
          <w:tcPr>
            <w:tcW w:w="1701" w:type="dxa"/>
            <w:vAlign w:val="center"/>
          </w:tcPr>
          <w:p w14:paraId="07B60B4C" w14:textId="77777777" w:rsidR="00467645" w:rsidRDefault="005C5C89">
            <w:pPr>
              <w:jc w:val="center"/>
            </w:pPr>
            <w:r>
              <w:rPr>
                <w:rFonts w:eastAsiaTheme="minorEastAsia"/>
                <w:color w:val="000000" w:themeColor="text1"/>
                <w:szCs w:val="21"/>
              </w:rPr>
              <w:t>景嘉微</w:t>
            </w:r>
          </w:p>
        </w:tc>
        <w:tc>
          <w:tcPr>
            <w:tcW w:w="1276" w:type="dxa"/>
            <w:vAlign w:val="center"/>
          </w:tcPr>
          <w:p w14:paraId="6DDC12F0" w14:textId="77777777" w:rsidR="00467645" w:rsidRDefault="005C5C89">
            <w:pPr>
              <w:jc w:val="right"/>
            </w:pPr>
            <w:r>
              <w:rPr>
                <w:rFonts w:eastAsiaTheme="minorEastAsia"/>
                <w:color w:val="000000" w:themeColor="text1"/>
                <w:szCs w:val="21"/>
              </w:rPr>
              <w:t>600.00</w:t>
            </w:r>
          </w:p>
        </w:tc>
        <w:tc>
          <w:tcPr>
            <w:tcW w:w="1842" w:type="dxa"/>
            <w:vAlign w:val="center"/>
          </w:tcPr>
          <w:p w14:paraId="2ECF6119" w14:textId="77777777" w:rsidR="00467645" w:rsidRDefault="005C5C89">
            <w:pPr>
              <w:jc w:val="right"/>
            </w:pPr>
            <w:r>
              <w:rPr>
                <w:rFonts w:eastAsiaTheme="minorEastAsia"/>
                <w:color w:val="000000" w:themeColor="text1"/>
                <w:szCs w:val="21"/>
              </w:rPr>
              <w:t>37,938.00</w:t>
            </w:r>
          </w:p>
        </w:tc>
        <w:tc>
          <w:tcPr>
            <w:tcW w:w="1616" w:type="dxa"/>
            <w:vAlign w:val="center"/>
          </w:tcPr>
          <w:p w14:paraId="64CCC2BD" w14:textId="77777777" w:rsidR="00467645" w:rsidRDefault="005C5C89">
            <w:pPr>
              <w:jc w:val="right"/>
            </w:pPr>
            <w:r>
              <w:rPr>
                <w:rFonts w:eastAsiaTheme="minorEastAsia"/>
                <w:color w:val="000000" w:themeColor="text1"/>
                <w:szCs w:val="21"/>
              </w:rPr>
              <w:t>0.24</w:t>
            </w:r>
          </w:p>
        </w:tc>
      </w:tr>
      <w:tr w:rsidR="00467645" w14:paraId="3D82A19A" w14:textId="77777777">
        <w:tc>
          <w:tcPr>
            <w:tcW w:w="817" w:type="dxa"/>
            <w:vAlign w:val="center"/>
          </w:tcPr>
          <w:p w14:paraId="2541DB2A" w14:textId="77777777" w:rsidR="00467645" w:rsidRDefault="005C5C89">
            <w:pPr>
              <w:jc w:val="center"/>
            </w:pPr>
            <w:r>
              <w:rPr>
                <w:rFonts w:eastAsiaTheme="minorEastAsia"/>
                <w:color w:val="000000" w:themeColor="text1"/>
                <w:szCs w:val="21"/>
              </w:rPr>
              <w:t>147</w:t>
            </w:r>
          </w:p>
        </w:tc>
        <w:tc>
          <w:tcPr>
            <w:tcW w:w="1276" w:type="dxa"/>
            <w:vAlign w:val="center"/>
          </w:tcPr>
          <w:p w14:paraId="6A81954D" w14:textId="77777777" w:rsidR="00467645" w:rsidRDefault="005C5C89">
            <w:pPr>
              <w:jc w:val="center"/>
            </w:pPr>
            <w:r>
              <w:rPr>
                <w:rFonts w:eastAsiaTheme="minorEastAsia"/>
                <w:color w:val="000000" w:themeColor="text1"/>
                <w:szCs w:val="21"/>
              </w:rPr>
              <w:t>000030</w:t>
            </w:r>
          </w:p>
        </w:tc>
        <w:tc>
          <w:tcPr>
            <w:tcW w:w="1701" w:type="dxa"/>
            <w:vAlign w:val="center"/>
          </w:tcPr>
          <w:p w14:paraId="084989E9" w14:textId="77777777" w:rsidR="00467645" w:rsidRDefault="005C5C89">
            <w:pPr>
              <w:jc w:val="center"/>
            </w:pPr>
            <w:r>
              <w:rPr>
                <w:rFonts w:eastAsiaTheme="minorEastAsia"/>
                <w:color w:val="000000" w:themeColor="text1"/>
                <w:szCs w:val="21"/>
              </w:rPr>
              <w:t>富奥股份</w:t>
            </w:r>
          </w:p>
        </w:tc>
        <w:tc>
          <w:tcPr>
            <w:tcW w:w="1276" w:type="dxa"/>
            <w:vAlign w:val="center"/>
          </w:tcPr>
          <w:p w14:paraId="083C6872" w14:textId="77777777" w:rsidR="00467645" w:rsidRDefault="005C5C89">
            <w:pPr>
              <w:jc w:val="right"/>
            </w:pPr>
            <w:r>
              <w:rPr>
                <w:rFonts w:eastAsiaTheme="minorEastAsia"/>
                <w:color w:val="000000" w:themeColor="text1"/>
                <w:szCs w:val="21"/>
              </w:rPr>
              <w:t>7,700.00</w:t>
            </w:r>
          </w:p>
        </w:tc>
        <w:tc>
          <w:tcPr>
            <w:tcW w:w="1842" w:type="dxa"/>
            <w:vAlign w:val="center"/>
          </w:tcPr>
          <w:p w14:paraId="107F84C1" w14:textId="77777777" w:rsidR="00467645" w:rsidRDefault="005C5C89">
            <w:pPr>
              <w:jc w:val="right"/>
            </w:pPr>
            <w:r>
              <w:rPr>
                <w:rFonts w:eastAsiaTheme="minorEastAsia"/>
                <w:color w:val="000000" w:themeColor="text1"/>
                <w:szCs w:val="21"/>
              </w:rPr>
              <w:t>37,807.00</w:t>
            </w:r>
          </w:p>
        </w:tc>
        <w:tc>
          <w:tcPr>
            <w:tcW w:w="1616" w:type="dxa"/>
            <w:vAlign w:val="center"/>
          </w:tcPr>
          <w:p w14:paraId="0714A174" w14:textId="77777777" w:rsidR="00467645" w:rsidRDefault="005C5C89">
            <w:pPr>
              <w:jc w:val="right"/>
            </w:pPr>
            <w:r>
              <w:rPr>
                <w:rFonts w:eastAsiaTheme="minorEastAsia"/>
                <w:color w:val="000000" w:themeColor="text1"/>
                <w:szCs w:val="21"/>
              </w:rPr>
              <w:t>0.24</w:t>
            </w:r>
          </w:p>
        </w:tc>
      </w:tr>
      <w:tr w:rsidR="00467645" w14:paraId="72241A7C" w14:textId="77777777">
        <w:tc>
          <w:tcPr>
            <w:tcW w:w="817" w:type="dxa"/>
            <w:vAlign w:val="center"/>
          </w:tcPr>
          <w:p w14:paraId="577E6F34" w14:textId="77777777" w:rsidR="00467645" w:rsidRDefault="005C5C89">
            <w:pPr>
              <w:jc w:val="center"/>
            </w:pPr>
            <w:r>
              <w:rPr>
                <w:rFonts w:eastAsiaTheme="minorEastAsia"/>
                <w:color w:val="000000" w:themeColor="text1"/>
                <w:szCs w:val="21"/>
              </w:rPr>
              <w:t>148</w:t>
            </w:r>
          </w:p>
        </w:tc>
        <w:tc>
          <w:tcPr>
            <w:tcW w:w="1276" w:type="dxa"/>
            <w:vAlign w:val="center"/>
          </w:tcPr>
          <w:p w14:paraId="287D0B10" w14:textId="77777777" w:rsidR="00467645" w:rsidRDefault="005C5C89">
            <w:pPr>
              <w:jc w:val="center"/>
            </w:pPr>
            <w:r>
              <w:rPr>
                <w:rFonts w:eastAsiaTheme="minorEastAsia"/>
                <w:color w:val="000000" w:themeColor="text1"/>
                <w:szCs w:val="21"/>
              </w:rPr>
              <w:t>002145</w:t>
            </w:r>
          </w:p>
        </w:tc>
        <w:tc>
          <w:tcPr>
            <w:tcW w:w="1701" w:type="dxa"/>
            <w:vAlign w:val="center"/>
          </w:tcPr>
          <w:p w14:paraId="601E313D" w14:textId="77777777" w:rsidR="00467645" w:rsidRDefault="005C5C89">
            <w:pPr>
              <w:jc w:val="center"/>
            </w:pPr>
            <w:r>
              <w:rPr>
                <w:rFonts w:eastAsiaTheme="minorEastAsia"/>
                <w:color w:val="000000" w:themeColor="text1"/>
                <w:szCs w:val="21"/>
              </w:rPr>
              <w:t>中核钛白</w:t>
            </w:r>
          </w:p>
        </w:tc>
        <w:tc>
          <w:tcPr>
            <w:tcW w:w="1276" w:type="dxa"/>
            <w:vAlign w:val="center"/>
          </w:tcPr>
          <w:p w14:paraId="0153D57E" w14:textId="77777777" w:rsidR="00467645" w:rsidRDefault="005C5C89">
            <w:pPr>
              <w:jc w:val="right"/>
            </w:pPr>
            <w:r>
              <w:rPr>
                <w:rFonts w:eastAsiaTheme="minorEastAsia"/>
                <w:color w:val="000000" w:themeColor="text1"/>
                <w:szCs w:val="21"/>
              </w:rPr>
              <w:t>11,500.00</w:t>
            </w:r>
          </w:p>
        </w:tc>
        <w:tc>
          <w:tcPr>
            <w:tcW w:w="1842" w:type="dxa"/>
            <w:vAlign w:val="center"/>
          </w:tcPr>
          <w:p w14:paraId="0831FE92" w14:textId="77777777" w:rsidR="00467645" w:rsidRDefault="005C5C89">
            <w:pPr>
              <w:jc w:val="right"/>
            </w:pPr>
            <w:r>
              <w:rPr>
                <w:rFonts w:eastAsiaTheme="minorEastAsia"/>
                <w:color w:val="000000" w:themeColor="text1"/>
                <w:szCs w:val="21"/>
              </w:rPr>
              <w:t>37,720.00</w:t>
            </w:r>
          </w:p>
        </w:tc>
        <w:tc>
          <w:tcPr>
            <w:tcW w:w="1616" w:type="dxa"/>
            <w:vAlign w:val="center"/>
          </w:tcPr>
          <w:p w14:paraId="00FFD892" w14:textId="77777777" w:rsidR="00467645" w:rsidRDefault="005C5C89">
            <w:pPr>
              <w:jc w:val="right"/>
            </w:pPr>
            <w:r>
              <w:rPr>
                <w:rFonts w:eastAsiaTheme="minorEastAsia"/>
                <w:color w:val="000000" w:themeColor="text1"/>
                <w:szCs w:val="21"/>
              </w:rPr>
              <w:t>0.24</w:t>
            </w:r>
          </w:p>
        </w:tc>
      </w:tr>
      <w:tr w:rsidR="00467645" w14:paraId="1BA23FD9" w14:textId="77777777">
        <w:tc>
          <w:tcPr>
            <w:tcW w:w="817" w:type="dxa"/>
            <w:vAlign w:val="center"/>
          </w:tcPr>
          <w:p w14:paraId="6E190D81" w14:textId="77777777" w:rsidR="00467645" w:rsidRDefault="005C5C89">
            <w:pPr>
              <w:jc w:val="center"/>
            </w:pPr>
            <w:r>
              <w:rPr>
                <w:rFonts w:eastAsiaTheme="minorEastAsia"/>
                <w:color w:val="000000" w:themeColor="text1"/>
                <w:szCs w:val="21"/>
              </w:rPr>
              <w:t>149</w:t>
            </w:r>
          </w:p>
        </w:tc>
        <w:tc>
          <w:tcPr>
            <w:tcW w:w="1276" w:type="dxa"/>
            <w:vAlign w:val="center"/>
          </w:tcPr>
          <w:p w14:paraId="522804A0" w14:textId="77777777" w:rsidR="00467645" w:rsidRDefault="005C5C89">
            <w:pPr>
              <w:jc w:val="center"/>
            </w:pPr>
            <w:r>
              <w:rPr>
                <w:rFonts w:eastAsiaTheme="minorEastAsia"/>
                <w:color w:val="000000" w:themeColor="text1"/>
                <w:szCs w:val="21"/>
              </w:rPr>
              <w:t>000027</w:t>
            </w:r>
          </w:p>
        </w:tc>
        <w:tc>
          <w:tcPr>
            <w:tcW w:w="1701" w:type="dxa"/>
            <w:vAlign w:val="center"/>
          </w:tcPr>
          <w:p w14:paraId="64464437" w14:textId="77777777" w:rsidR="00467645" w:rsidRDefault="005C5C89">
            <w:pPr>
              <w:jc w:val="center"/>
            </w:pPr>
            <w:r>
              <w:rPr>
                <w:rFonts w:eastAsiaTheme="minorEastAsia"/>
                <w:color w:val="000000" w:themeColor="text1"/>
                <w:szCs w:val="21"/>
              </w:rPr>
              <w:t>深圳能源</w:t>
            </w:r>
          </w:p>
        </w:tc>
        <w:tc>
          <w:tcPr>
            <w:tcW w:w="1276" w:type="dxa"/>
            <w:vAlign w:val="center"/>
          </w:tcPr>
          <w:p w14:paraId="76B3E6DE" w14:textId="77777777" w:rsidR="00467645" w:rsidRDefault="005C5C89">
            <w:pPr>
              <w:jc w:val="right"/>
            </w:pPr>
            <w:r>
              <w:rPr>
                <w:rFonts w:eastAsiaTheme="minorEastAsia"/>
                <w:color w:val="000000" w:themeColor="text1"/>
                <w:szCs w:val="21"/>
              </w:rPr>
              <w:t>5,100.00</w:t>
            </w:r>
          </w:p>
        </w:tc>
        <w:tc>
          <w:tcPr>
            <w:tcW w:w="1842" w:type="dxa"/>
            <w:vAlign w:val="center"/>
          </w:tcPr>
          <w:p w14:paraId="6EACBA46" w14:textId="77777777" w:rsidR="00467645" w:rsidRDefault="005C5C89">
            <w:pPr>
              <w:jc w:val="right"/>
            </w:pPr>
            <w:r>
              <w:rPr>
                <w:rFonts w:eastAsiaTheme="minorEastAsia"/>
                <w:color w:val="000000" w:themeColor="text1"/>
                <w:szCs w:val="21"/>
              </w:rPr>
              <w:t>37,230.00</w:t>
            </w:r>
          </w:p>
        </w:tc>
        <w:tc>
          <w:tcPr>
            <w:tcW w:w="1616" w:type="dxa"/>
            <w:vAlign w:val="center"/>
          </w:tcPr>
          <w:p w14:paraId="7372F15C" w14:textId="77777777" w:rsidR="00467645" w:rsidRDefault="005C5C89">
            <w:pPr>
              <w:jc w:val="right"/>
            </w:pPr>
            <w:r>
              <w:rPr>
                <w:rFonts w:eastAsiaTheme="minorEastAsia"/>
                <w:color w:val="000000" w:themeColor="text1"/>
                <w:szCs w:val="21"/>
              </w:rPr>
              <w:t>0.23</w:t>
            </w:r>
          </w:p>
        </w:tc>
      </w:tr>
      <w:tr w:rsidR="00467645" w14:paraId="7F74100F" w14:textId="77777777">
        <w:tc>
          <w:tcPr>
            <w:tcW w:w="817" w:type="dxa"/>
            <w:vAlign w:val="center"/>
          </w:tcPr>
          <w:p w14:paraId="3A783130" w14:textId="77777777" w:rsidR="00467645" w:rsidRDefault="005C5C89">
            <w:pPr>
              <w:jc w:val="center"/>
            </w:pPr>
            <w:r>
              <w:rPr>
                <w:rFonts w:eastAsiaTheme="minorEastAsia"/>
                <w:color w:val="000000" w:themeColor="text1"/>
                <w:szCs w:val="21"/>
              </w:rPr>
              <w:t>150</w:t>
            </w:r>
          </w:p>
        </w:tc>
        <w:tc>
          <w:tcPr>
            <w:tcW w:w="1276" w:type="dxa"/>
            <w:vAlign w:val="center"/>
          </w:tcPr>
          <w:p w14:paraId="3003D19C" w14:textId="77777777" w:rsidR="00467645" w:rsidRDefault="005C5C89">
            <w:pPr>
              <w:jc w:val="center"/>
            </w:pPr>
            <w:r>
              <w:rPr>
                <w:rFonts w:eastAsiaTheme="minorEastAsia"/>
                <w:color w:val="000000" w:themeColor="text1"/>
                <w:szCs w:val="21"/>
              </w:rPr>
              <w:t>000553</w:t>
            </w:r>
          </w:p>
        </w:tc>
        <w:tc>
          <w:tcPr>
            <w:tcW w:w="1701" w:type="dxa"/>
            <w:vAlign w:val="center"/>
          </w:tcPr>
          <w:p w14:paraId="1D8D18FA" w14:textId="77777777" w:rsidR="00467645" w:rsidRDefault="005C5C89">
            <w:pPr>
              <w:jc w:val="center"/>
            </w:pPr>
            <w:r>
              <w:rPr>
                <w:rFonts w:eastAsiaTheme="minorEastAsia"/>
                <w:color w:val="000000" w:themeColor="text1"/>
                <w:szCs w:val="21"/>
              </w:rPr>
              <w:t>安道麦</w:t>
            </w:r>
            <w:r>
              <w:rPr>
                <w:rFonts w:eastAsiaTheme="minorEastAsia"/>
                <w:color w:val="000000" w:themeColor="text1"/>
                <w:szCs w:val="21"/>
              </w:rPr>
              <w:t>A</w:t>
            </w:r>
          </w:p>
        </w:tc>
        <w:tc>
          <w:tcPr>
            <w:tcW w:w="1276" w:type="dxa"/>
            <w:vAlign w:val="center"/>
          </w:tcPr>
          <w:p w14:paraId="4903F75A" w14:textId="77777777" w:rsidR="00467645" w:rsidRDefault="005C5C89">
            <w:pPr>
              <w:jc w:val="right"/>
            </w:pPr>
            <w:r>
              <w:rPr>
                <w:rFonts w:eastAsiaTheme="minorEastAsia"/>
                <w:color w:val="000000" w:themeColor="text1"/>
                <w:szCs w:val="21"/>
              </w:rPr>
              <w:t>8,200.00</w:t>
            </w:r>
          </w:p>
        </w:tc>
        <w:tc>
          <w:tcPr>
            <w:tcW w:w="1842" w:type="dxa"/>
            <w:vAlign w:val="center"/>
          </w:tcPr>
          <w:p w14:paraId="38350AF1" w14:textId="77777777" w:rsidR="00467645" w:rsidRDefault="005C5C89">
            <w:pPr>
              <w:jc w:val="right"/>
            </w:pPr>
            <w:r>
              <w:rPr>
                <w:rFonts w:eastAsiaTheme="minorEastAsia"/>
                <w:color w:val="000000" w:themeColor="text1"/>
                <w:szCs w:val="21"/>
              </w:rPr>
              <w:t>37,228.00</w:t>
            </w:r>
          </w:p>
        </w:tc>
        <w:tc>
          <w:tcPr>
            <w:tcW w:w="1616" w:type="dxa"/>
            <w:vAlign w:val="center"/>
          </w:tcPr>
          <w:p w14:paraId="65F191D2" w14:textId="77777777" w:rsidR="00467645" w:rsidRDefault="005C5C89">
            <w:pPr>
              <w:jc w:val="right"/>
            </w:pPr>
            <w:r>
              <w:rPr>
                <w:rFonts w:eastAsiaTheme="minorEastAsia"/>
                <w:color w:val="000000" w:themeColor="text1"/>
                <w:szCs w:val="21"/>
              </w:rPr>
              <w:t>0.23</w:t>
            </w:r>
          </w:p>
        </w:tc>
      </w:tr>
      <w:tr w:rsidR="00467645" w14:paraId="3785F2BC" w14:textId="77777777">
        <w:tc>
          <w:tcPr>
            <w:tcW w:w="817" w:type="dxa"/>
            <w:vAlign w:val="center"/>
          </w:tcPr>
          <w:p w14:paraId="2299096F" w14:textId="77777777" w:rsidR="00467645" w:rsidRDefault="005C5C89">
            <w:pPr>
              <w:jc w:val="center"/>
            </w:pPr>
            <w:r>
              <w:rPr>
                <w:rFonts w:eastAsiaTheme="minorEastAsia"/>
                <w:color w:val="000000" w:themeColor="text1"/>
                <w:szCs w:val="21"/>
              </w:rPr>
              <w:t>151</w:t>
            </w:r>
          </w:p>
        </w:tc>
        <w:tc>
          <w:tcPr>
            <w:tcW w:w="1276" w:type="dxa"/>
            <w:vAlign w:val="center"/>
          </w:tcPr>
          <w:p w14:paraId="640BB612" w14:textId="77777777" w:rsidR="00467645" w:rsidRDefault="005C5C89">
            <w:pPr>
              <w:jc w:val="center"/>
            </w:pPr>
            <w:r>
              <w:rPr>
                <w:rFonts w:eastAsiaTheme="minorEastAsia"/>
                <w:color w:val="000000" w:themeColor="text1"/>
                <w:szCs w:val="21"/>
              </w:rPr>
              <w:t>000727</w:t>
            </w:r>
          </w:p>
        </w:tc>
        <w:tc>
          <w:tcPr>
            <w:tcW w:w="1701" w:type="dxa"/>
            <w:vAlign w:val="center"/>
          </w:tcPr>
          <w:p w14:paraId="3054CD12" w14:textId="77777777" w:rsidR="00467645" w:rsidRDefault="005C5C89">
            <w:pPr>
              <w:jc w:val="center"/>
            </w:pPr>
            <w:r>
              <w:rPr>
                <w:rFonts w:eastAsiaTheme="minorEastAsia"/>
                <w:color w:val="000000" w:themeColor="text1"/>
                <w:szCs w:val="21"/>
              </w:rPr>
              <w:t>冠捷科技</w:t>
            </w:r>
          </w:p>
        </w:tc>
        <w:tc>
          <w:tcPr>
            <w:tcW w:w="1276" w:type="dxa"/>
            <w:vAlign w:val="center"/>
          </w:tcPr>
          <w:p w14:paraId="404C0108" w14:textId="77777777" w:rsidR="00467645" w:rsidRDefault="005C5C89">
            <w:pPr>
              <w:jc w:val="right"/>
            </w:pPr>
            <w:r>
              <w:rPr>
                <w:rFonts w:eastAsiaTheme="minorEastAsia"/>
                <w:color w:val="000000" w:themeColor="text1"/>
                <w:szCs w:val="21"/>
              </w:rPr>
              <w:t>17,900.00</w:t>
            </w:r>
          </w:p>
        </w:tc>
        <w:tc>
          <w:tcPr>
            <w:tcW w:w="1842" w:type="dxa"/>
            <w:vAlign w:val="center"/>
          </w:tcPr>
          <w:p w14:paraId="3ED07369" w14:textId="77777777" w:rsidR="00467645" w:rsidRDefault="005C5C89">
            <w:pPr>
              <w:jc w:val="right"/>
            </w:pPr>
            <w:r>
              <w:rPr>
                <w:rFonts w:eastAsiaTheme="minorEastAsia"/>
                <w:color w:val="000000" w:themeColor="text1"/>
                <w:szCs w:val="21"/>
              </w:rPr>
              <w:t>36,874.00</w:t>
            </w:r>
          </w:p>
        </w:tc>
        <w:tc>
          <w:tcPr>
            <w:tcW w:w="1616" w:type="dxa"/>
            <w:vAlign w:val="center"/>
          </w:tcPr>
          <w:p w14:paraId="5DE86560" w14:textId="77777777" w:rsidR="00467645" w:rsidRDefault="005C5C89">
            <w:pPr>
              <w:jc w:val="right"/>
            </w:pPr>
            <w:r>
              <w:rPr>
                <w:rFonts w:eastAsiaTheme="minorEastAsia"/>
                <w:color w:val="000000" w:themeColor="text1"/>
                <w:szCs w:val="21"/>
              </w:rPr>
              <w:t>0.23</w:t>
            </w:r>
          </w:p>
        </w:tc>
      </w:tr>
      <w:tr w:rsidR="00467645" w14:paraId="686F3C0B" w14:textId="77777777">
        <w:tc>
          <w:tcPr>
            <w:tcW w:w="817" w:type="dxa"/>
            <w:vAlign w:val="center"/>
          </w:tcPr>
          <w:p w14:paraId="28BDEE7D" w14:textId="77777777" w:rsidR="00467645" w:rsidRDefault="005C5C89">
            <w:pPr>
              <w:jc w:val="center"/>
            </w:pPr>
            <w:r>
              <w:rPr>
                <w:rFonts w:eastAsiaTheme="minorEastAsia"/>
                <w:color w:val="000000" w:themeColor="text1"/>
                <w:szCs w:val="21"/>
              </w:rPr>
              <w:t>152</w:t>
            </w:r>
          </w:p>
        </w:tc>
        <w:tc>
          <w:tcPr>
            <w:tcW w:w="1276" w:type="dxa"/>
            <w:vAlign w:val="center"/>
          </w:tcPr>
          <w:p w14:paraId="1973033C" w14:textId="77777777" w:rsidR="00467645" w:rsidRDefault="005C5C89">
            <w:pPr>
              <w:jc w:val="center"/>
            </w:pPr>
            <w:r>
              <w:rPr>
                <w:rFonts w:eastAsiaTheme="minorEastAsia"/>
                <w:color w:val="000000" w:themeColor="text1"/>
                <w:szCs w:val="21"/>
              </w:rPr>
              <w:t>002558</w:t>
            </w:r>
          </w:p>
        </w:tc>
        <w:tc>
          <w:tcPr>
            <w:tcW w:w="1701" w:type="dxa"/>
            <w:vAlign w:val="center"/>
          </w:tcPr>
          <w:p w14:paraId="6C4FD5C2" w14:textId="77777777" w:rsidR="00467645" w:rsidRDefault="005C5C89">
            <w:pPr>
              <w:jc w:val="center"/>
            </w:pPr>
            <w:r>
              <w:rPr>
                <w:rFonts w:eastAsiaTheme="minorEastAsia"/>
                <w:color w:val="000000" w:themeColor="text1"/>
                <w:szCs w:val="21"/>
              </w:rPr>
              <w:t>巨人网络</w:t>
            </w:r>
          </w:p>
        </w:tc>
        <w:tc>
          <w:tcPr>
            <w:tcW w:w="1276" w:type="dxa"/>
            <w:vAlign w:val="center"/>
          </w:tcPr>
          <w:p w14:paraId="4DC85FD3" w14:textId="77777777" w:rsidR="00467645" w:rsidRDefault="005C5C89">
            <w:pPr>
              <w:jc w:val="right"/>
            </w:pPr>
            <w:r>
              <w:rPr>
                <w:rFonts w:eastAsiaTheme="minorEastAsia"/>
                <w:color w:val="000000" w:themeColor="text1"/>
                <w:szCs w:val="21"/>
              </w:rPr>
              <w:t>3,900.00</w:t>
            </w:r>
          </w:p>
        </w:tc>
        <w:tc>
          <w:tcPr>
            <w:tcW w:w="1842" w:type="dxa"/>
            <w:vAlign w:val="center"/>
          </w:tcPr>
          <w:p w14:paraId="1B10EE4E" w14:textId="77777777" w:rsidR="00467645" w:rsidRDefault="005C5C89">
            <w:pPr>
              <w:jc w:val="right"/>
            </w:pPr>
            <w:r>
              <w:rPr>
                <w:rFonts w:eastAsiaTheme="minorEastAsia"/>
                <w:color w:val="000000" w:themeColor="text1"/>
                <w:szCs w:val="21"/>
              </w:rPr>
              <w:t>36,816.00</w:t>
            </w:r>
          </w:p>
        </w:tc>
        <w:tc>
          <w:tcPr>
            <w:tcW w:w="1616" w:type="dxa"/>
            <w:vAlign w:val="center"/>
          </w:tcPr>
          <w:p w14:paraId="7392F934" w14:textId="77777777" w:rsidR="00467645" w:rsidRDefault="005C5C89">
            <w:pPr>
              <w:jc w:val="right"/>
            </w:pPr>
            <w:r>
              <w:rPr>
                <w:rFonts w:eastAsiaTheme="minorEastAsia"/>
                <w:color w:val="000000" w:themeColor="text1"/>
                <w:szCs w:val="21"/>
              </w:rPr>
              <w:t>0.23</w:t>
            </w:r>
          </w:p>
        </w:tc>
      </w:tr>
      <w:tr w:rsidR="00467645" w14:paraId="3B30D7C7" w14:textId="77777777">
        <w:tc>
          <w:tcPr>
            <w:tcW w:w="817" w:type="dxa"/>
            <w:vAlign w:val="center"/>
          </w:tcPr>
          <w:p w14:paraId="0E5F7174" w14:textId="77777777" w:rsidR="00467645" w:rsidRDefault="005C5C89">
            <w:pPr>
              <w:jc w:val="center"/>
            </w:pPr>
            <w:r>
              <w:rPr>
                <w:rFonts w:eastAsiaTheme="minorEastAsia"/>
                <w:color w:val="000000" w:themeColor="text1"/>
                <w:szCs w:val="21"/>
              </w:rPr>
              <w:t>153</w:t>
            </w:r>
          </w:p>
        </w:tc>
        <w:tc>
          <w:tcPr>
            <w:tcW w:w="1276" w:type="dxa"/>
            <w:vAlign w:val="center"/>
          </w:tcPr>
          <w:p w14:paraId="7E90217D" w14:textId="77777777" w:rsidR="00467645" w:rsidRDefault="005C5C89">
            <w:pPr>
              <w:jc w:val="center"/>
            </w:pPr>
            <w:r>
              <w:rPr>
                <w:rFonts w:eastAsiaTheme="minorEastAsia"/>
                <w:color w:val="000000" w:themeColor="text1"/>
                <w:szCs w:val="21"/>
              </w:rPr>
              <w:t>600416</w:t>
            </w:r>
          </w:p>
        </w:tc>
        <w:tc>
          <w:tcPr>
            <w:tcW w:w="1701" w:type="dxa"/>
            <w:vAlign w:val="center"/>
          </w:tcPr>
          <w:p w14:paraId="7A61BB02" w14:textId="77777777" w:rsidR="00467645" w:rsidRDefault="005C5C89">
            <w:pPr>
              <w:jc w:val="center"/>
            </w:pPr>
            <w:r>
              <w:rPr>
                <w:rFonts w:eastAsiaTheme="minorEastAsia"/>
                <w:color w:val="000000" w:themeColor="text1"/>
                <w:szCs w:val="21"/>
              </w:rPr>
              <w:t>湘电股份</w:t>
            </w:r>
          </w:p>
        </w:tc>
        <w:tc>
          <w:tcPr>
            <w:tcW w:w="1276" w:type="dxa"/>
            <w:vAlign w:val="center"/>
          </w:tcPr>
          <w:p w14:paraId="12502CA6" w14:textId="77777777" w:rsidR="00467645" w:rsidRDefault="005C5C89">
            <w:pPr>
              <w:jc w:val="right"/>
            </w:pPr>
            <w:r>
              <w:rPr>
                <w:rFonts w:eastAsiaTheme="minorEastAsia"/>
                <w:color w:val="000000" w:themeColor="text1"/>
                <w:szCs w:val="21"/>
              </w:rPr>
              <w:t>3,700.00</w:t>
            </w:r>
          </w:p>
        </w:tc>
        <w:tc>
          <w:tcPr>
            <w:tcW w:w="1842" w:type="dxa"/>
            <w:vAlign w:val="center"/>
          </w:tcPr>
          <w:p w14:paraId="28CD8598" w14:textId="77777777" w:rsidR="00467645" w:rsidRDefault="005C5C89">
            <w:pPr>
              <w:jc w:val="right"/>
            </w:pPr>
            <w:r>
              <w:rPr>
                <w:rFonts w:eastAsiaTheme="minorEastAsia"/>
                <w:color w:val="000000" w:themeColor="text1"/>
                <w:szCs w:val="21"/>
              </w:rPr>
              <w:t>36,778.00</w:t>
            </w:r>
          </w:p>
        </w:tc>
        <w:tc>
          <w:tcPr>
            <w:tcW w:w="1616" w:type="dxa"/>
            <w:vAlign w:val="center"/>
          </w:tcPr>
          <w:p w14:paraId="6F8ACEEA" w14:textId="77777777" w:rsidR="00467645" w:rsidRDefault="005C5C89">
            <w:pPr>
              <w:jc w:val="right"/>
            </w:pPr>
            <w:r>
              <w:rPr>
                <w:rFonts w:eastAsiaTheme="minorEastAsia"/>
                <w:color w:val="000000" w:themeColor="text1"/>
                <w:szCs w:val="21"/>
              </w:rPr>
              <w:t>0.23</w:t>
            </w:r>
          </w:p>
        </w:tc>
      </w:tr>
      <w:tr w:rsidR="00467645" w14:paraId="21C468D5" w14:textId="77777777">
        <w:tc>
          <w:tcPr>
            <w:tcW w:w="817" w:type="dxa"/>
            <w:vAlign w:val="center"/>
          </w:tcPr>
          <w:p w14:paraId="5BD2AF01" w14:textId="77777777" w:rsidR="00467645" w:rsidRDefault="005C5C89">
            <w:pPr>
              <w:jc w:val="center"/>
            </w:pPr>
            <w:r>
              <w:rPr>
                <w:rFonts w:eastAsiaTheme="minorEastAsia"/>
                <w:color w:val="000000" w:themeColor="text1"/>
                <w:szCs w:val="21"/>
              </w:rPr>
              <w:t>154</w:t>
            </w:r>
          </w:p>
        </w:tc>
        <w:tc>
          <w:tcPr>
            <w:tcW w:w="1276" w:type="dxa"/>
            <w:vAlign w:val="center"/>
          </w:tcPr>
          <w:p w14:paraId="3C909EAB" w14:textId="77777777" w:rsidR="00467645" w:rsidRDefault="005C5C89">
            <w:pPr>
              <w:jc w:val="center"/>
            </w:pPr>
            <w:r>
              <w:rPr>
                <w:rFonts w:eastAsiaTheme="minorEastAsia"/>
                <w:color w:val="000000" w:themeColor="text1"/>
                <w:szCs w:val="21"/>
              </w:rPr>
              <w:t>000880</w:t>
            </w:r>
          </w:p>
        </w:tc>
        <w:tc>
          <w:tcPr>
            <w:tcW w:w="1701" w:type="dxa"/>
            <w:vAlign w:val="center"/>
          </w:tcPr>
          <w:p w14:paraId="1323CFC7" w14:textId="77777777" w:rsidR="00467645" w:rsidRDefault="005C5C89">
            <w:pPr>
              <w:jc w:val="center"/>
            </w:pPr>
            <w:r>
              <w:rPr>
                <w:rFonts w:eastAsiaTheme="minorEastAsia"/>
                <w:color w:val="000000" w:themeColor="text1"/>
                <w:szCs w:val="21"/>
              </w:rPr>
              <w:t>潍柴重机</w:t>
            </w:r>
          </w:p>
        </w:tc>
        <w:tc>
          <w:tcPr>
            <w:tcW w:w="1276" w:type="dxa"/>
            <w:vAlign w:val="center"/>
          </w:tcPr>
          <w:p w14:paraId="5FE6CDF9" w14:textId="77777777" w:rsidR="00467645" w:rsidRDefault="005C5C89">
            <w:pPr>
              <w:jc w:val="right"/>
            </w:pPr>
            <w:r>
              <w:rPr>
                <w:rFonts w:eastAsiaTheme="minorEastAsia"/>
                <w:color w:val="000000" w:themeColor="text1"/>
                <w:szCs w:val="21"/>
              </w:rPr>
              <w:t>4,600.00</w:t>
            </w:r>
          </w:p>
        </w:tc>
        <w:tc>
          <w:tcPr>
            <w:tcW w:w="1842" w:type="dxa"/>
            <w:vAlign w:val="center"/>
          </w:tcPr>
          <w:p w14:paraId="3478AAA4" w14:textId="77777777" w:rsidR="00467645" w:rsidRDefault="005C5C89">
            <w:pPr>
              <w:jc w:val="right"/>
            </w:pPr>
            <w:r>
              <w:rPr>
                <w:rFonts w:eastAsiaTheme="minorEastAsia"/>
                <w:color w:val="000000" w:themeColor="text1"/>
                <w:szCs w:val="21"/>
              </w:rPr>
              <w:t>36,754.00</w:t>
            </w:r>
          </w:p>
        </w:tc>
        <w:tc>
          <w:tcPr>
            <w:tcW w:w="1616" w:type="dxa"/>
            <w:vAlign w:val="center"/>
          </w:tcPr>
          <w:p w14:paraId="14371F9C" w14:textId="77777777" w:rsidR="00467645" w:rsidRDefault="005C5C89">
            <w:pPr>
              <w:jc w:val="right"/>
            </w:pPr>
            <w:r>
              <w:rPr>
                <w:rFonts w:eastAsiaTheme="minorEastAsia"/>
                <w:color w:val="000000" w:themeColor="text1"/>
                <w:szCs w:val="21"/>
              </w:rPr>
              <w:t>0.23</w:t>
            </w:r>
          </w:p>
        </w:tc>
      </w:tr>
      <w:tr w:rsidR="00467645" w14:paraId="11637774" w14:textId="77777777">
        <w:tc>
          <w:tcPr>
            <w:tcW w:w="817" w:type="dxa"/>
            <w:vAlign w:val="center"/>
          </w:tcPr>
          <w:p w14:paraId="06F67FF6" w14:textId="77777777" w:rsidR="00467645" w:rsidRDefault="005C5C89">
            <w:pPr>
              <w:jc w:val="center"/>
            </w:pPr>
            <w:r>
              <w:rPr>
                <w:rFonts w:eastAsiaTheme="minorEastAsia"/>
                <w:color w:val="000000" w:themeColor="text1"/>
                <w:szCs w:val="21"/>
              </w:rPr>
              <w:t>155</w:t>
            </w:r>
          </w:p>
        </w:tc>
        <w:tc>
          <w:tcPr>
            <w:tcW w:w="1276" w:type="dxa"/>
            <w:vAlign w:val="center"/>
          </w:tcPr>
          <w:p w14:paraId="3997A5E8" w14:textId="77777777" w:rsidR="00467645" w:rsidRDefault="005C5C89">
            <w:pPr>
              <w:jc w:val="center"/>
            </w:pPr>
            <w:r>
              <w:rPr>
                <w:rFonts w:eastAsiaTheme="minorEastAsia"/>
                <w:color w:val="000000" w:themeColor="text1"/>
                <w:szCs w:val="21"/>
              </w:rPr>
              <w:t>002583</w:t>
            </w:r>
          </w:p>
        </w:tc>
        <w:tc>
          <w:tcPr>
            <w:tcW w:w="1701" w:type="dxa"/>
            <w:vAlign w:val="center"/>
          </w:tcPr>
          <w:p w14:paraId="09C48F33" w14:textId="77777777" w:rsidR="00467645" w:rsidRDefault="005C5C89">
            <w:pPr>
              <w:jc w:val="center"/>
            </w:pPr>
            <w:r>
              <w:rPr>
                <w:rFonts w:eastAsiaTheme="minorEastAsia"/>
                <w:color w:val="000000" w:themeColor="text1"/>
                <w:szCs w:val="21"/>
              </w:rPr>
              <w:t>海能达</w:t>
            </w:r>
          </w:p>
        </w:tc>
        <w:tc>
          <w:tcPr>
            <w:tcW w:w="1276" w:type="dxa"/>
            <w:vAlign w:val="center"/>
          </w:tcPr>
          <w:p w14:paraId="54B649CE" w14:textId="77777777" w:rsidR="00467645" w:rsidRDefault="005C5C89">
            <w:pPr>
              <w:jc w:val="right"/>
            </w:pPr>
            <w:r>
              <w:rPr>
                <w:rFonts w:eastAsiaTheme="minorEastAsia"/>
                <w:color w:val="000000" w:themeColor="text1"/>
                <w:szCs w:val="21"/>
              </w:rPr>
              <w:t>9,000.00</w:t>
            </w:r>
          </w:p>
        </w:tc>
        <w:tc>
          <w:tcPr>
            <w:tcW w:w="1842" w:type="dxa"/>
            <w:vAlign w:val="center"/>
          </w:tcPr>
          <w:p w14:paraId="703A391A" w14:textId="77777777" w:rsidR="00467645" w:rsidRDefault="005C5C89">
            <w:pPr>
              <w:jc w:val="right"/>
            </w:pPr>
            <w:r>
              <w:rPr>
                <w:rFonts w:eastAsiaTheme="minorEastAsia"/>
                <w:color w:val="000000" w:themeColor="text1"/>
                <w:szCs w:val="21"/>
              </w:rPr>
              <w:t>36,630.00</w:t>
            </w:r>
          </w:p>
        </w:tc>
        <w:tc>
          <w:tcPr>
            <w:tcW w:w="1616" w:type="dxa"/>
            <w:vAlign w:val="center"/>
          </w:tcPr>
          <w:p w14:paraId="04AD8F6A" w14:textId="77777777" w:rsidR="00467645" w:rsidRDefault="005C5C89">
            <w:pPr>
              <w:jc w:val="right"/>
            </w:pPr>
            <w:r>
              <w:rPr>
                <w:rFonts w:eastAsiaTheme="minorEastAsia"/>
                <w:color w:val="000000" w:themeColor="text1"/>
                <w:szCs w:val="21"/>
              </w:rPr>
              <w:t>0.23</w:t>
            </w:r>
          </w:p>
        </w:tc>
      </w:tr>
      <w:tr w:rsidR="00467645" w14:paraId="3C0C1E26" w14:textId="77777777">
        <w:tc>
          <w:tcPr>
            <w:tcW w:w="817" w:type="dxa"/>
            <w:vAlign w:val="center"/>
          </w:tcPr>
          <w:p w14:paraId="2FEA5B7B" w14:textId="77777777" w:rsidR="00467645" w:rsidRDefault="005C5C89">
            <w:pPr>
              <w:jc w:val="center"/>
            </w:pPr>
            <w:r>
              <w:rPr>
                <w:rFonts w:eastAsiaTheme="minorEastAsia"/>
                <w:color w:val="000000" w:themeColor="text1"/>
                <w:szCs w:val="21"/>
              </w:rPr>
              <w:t>156</w:t>
            </w:r>
          </w:p>
        </w:tc>
        <w:tc>
          <w:tcPr>
            <w:tcW w:w="1276" w:type="dxa"/>
            <w:vAlign w:val="center"/>
          </w:tcPr>
          <w:p w14:paraId="4CC45C51" w14:textId="77777777" w:rsidR="00467645" w:rsidRDefault="005C5C89">
            <w:pPr>
              <w:jc w:val="center"/>
            </w:pPr>
            <w:r>
              <w:rPr>
                <w:rFonts w:eastAsiaTheme="minorEastAsia"/>
                <w:color w:val="000000" w:themeColor="text1"/>
                <w:szCs w:val="21"/>
              </w:rPr>
              <w:t>600580</w:t>
            </w:r>
          </w:p>
        </w:tc>
        <w:tc>
          <w:tcPr>
            <w:tcW w:w="1701" w:type="dxa"/>
            <w:vAlign w:val="center"/>
          </w:tcPr>
          <w:p w14:paraId="24167914" w14:textId="77777777" w:rsidR="00467645" w:rsidRDefault="005C5C89">
            <w:pPr>
              <w:jc w:val="center"/>
            </w:pPr>
            <w:r>
              <w:rPr>
                <w:rFonts w:eastAsiaTheme="minorEastAsia"/>
                <w:color w:val="000000" w:themeColor="text1"/>
                <w:szCs w:val="21"/>
              </w:rPr>
              <w:t>卧龙电驱</w:t>
            </w:r>
          </w:p>
        </w:tc>
        <w:tc>
          <w:tcPr>
            <w:tcW w:w="1276" w:type="dxa"/>
            <w:vAlign w:val="center"/>
          </w:tcPr>
          <w:p w14:paraId="0D2FAC17" w14:textId="77777777" w:rsidR="00467645" w:rsidRDefault="005C5C89">
            <w:pPr>
              <w:jc w:val="right"/>
            </w:pPr>
            <w:r>
              <w:rPr>
                <w:rFonts w:eastAsiaTheme="minorEastAsia"/>
                <w:color w:val="000000" w:themeColor="text1"/>
                <w:szCs w:val="21"/>
              </w:rPr>
              <w:t>3,000.00</w:t>
            </w:r>
          </w:p>
        </w:tc>
        <w:tc>
          <w:tcPr>
            <w:tcW w:w="1842" w:type="dxa"/>
            <w:vAlign w:val="center"/>
          </w:tcPr>
          <w:p w14:paraId="78E9AE31" w14:textId="77777777" w:rsidR="00467645" w:rsidRDefault="005C5C89">
            <w:pPr>
              <w:jc w:val="right"/>
            </w:pPr>
            <w:r>
              <w:rPr>
                <w:rFonts w:eastAsiaTheme="minorEastAsia"/>
                <w:color w:val="000000" w:themeColor="text1"/>
                <w:szCs w:val="21"/>
              </w:rPr>
              <w:t>36,450.00</w:t>
            </w:r>
          </w:p>
        </w:tc>
        <w:tc>
          <w:tcPr>
            <w:tcW w:w="1616" w:type="dxa"/>
            <w:vAlign w:val="center"/>
          </w:tcPr>
          <w:p w14:paraId="37CC84B6" w14:textId="77777777" w:rsidR="00467645" w:rsidRDefault="005C5C89">
            <w:pPr>
              <w:jc w:val="right"/>
            </w:pPr>
            <w:r>
              <w:rPr>
                <w:rFonts w:eastAsiaTheme="minorEastAsia"/>
                <w:color w:val="000000" w:themeColor="text1"/>
                <w:szCs w:val="21"/>
              </w:rPr>
              <w:t>0.23</w:t>
            </w:r>
          </w:p>
        </w:tc>
      </w:tr>
      <w:tr w:rsidR="00467645" w14:paraId="18F008CA" w14:textId="77777777">
        <w:tc>
          <w:tcPr>
            <w:tcW w:w="817" w:type="dxa"/>
            <w:vAlign w:val="center"/>
          </w:tcPr>
          <w:p w14:paraId="37ED5E17" w14:textId="77777777" w:rsidR="00467645" w:rsidRDefault="005C5C89">
            <w:pPr>
              <w:jc w:val="center"/>
            </w:pPr>
            <w:r>
              <w:rPr>
                <w:rFonts w:eastAsiaTheme="minorEastAsia"/>
                <w:color w:val="000000" w:themeColor="text1"/>
                <w:szCs w:val="21"/>
              </w:rPr>
              <w:t>157</w:t>
            </w:r>
          </w:p>
        </w:tc>
        <w:tc>
          <w:tcPr>
            <w:tcW w:w="1276" w:type="dxa"/>
            <w:vAlign w:val="center"/>
          </w:tcPr>
          <w:p w14:paraId="283F5A5E" w14:textId="77777777" w:rsidR="00467645" w:rsidRDefault="005C5C89">
            <w:pPr>
              <w:jc w:val="center"/>
            </w:pPr>
            <w:r>
              <w:rPr>
                <w:rFonts w:eastAsiaTheme="minorEastAsia"/>
                <w:color w:val="000000" w:themeColor="text1"/>
                <w:szCs w:val="21"/>
              </w:rPr>
              <w:t>600155</w:t>
            </w:r>
          </w:p>
        </w:tc>
        <w:tc>
          <w:tcPr>
            <w:tcW w:w="1701" w:type="dxa"/>
            <w:vAlign w:val="center"/>
          </w:tcPr>
          <w:p w14:paraId="217AA2F7" w14:textId="77777777" w:rsidR="00467645" w:rsidRDefault="005C5C89">
            <w:pPr>
              <w:jc w:val="center"/>
            </w:pPr>
            <w:r>
              <w:rPr>
                <w:rFonts w:eastAsiaTheme="minorEastAsia"/>
                <w:color w:val="000000" w:themeColor="text1"/>
                <w:szCs w:val="21"/>
              </w:rPr>
              <w:t>华创云信</w:t>
            </w:r>
          </w:p>
        </w:tc>
        <w:tc>
          <w:tcPr>
            <w:tcW w:w="1276" w:type="dxa"/>
            <w:vAlign w:val="center"/>
          </w:tcPr>
          <w:p w14:paraId="78CA96E6" w14:textId="77777777" w:rsidR="00467645" w:rsidRDefault="005C5C89">
            <w:pPr>
              <w:jc w:val="right"/>
            </w:pPr>
            <w:r>
              <w:rPr>
                <w:rFonts w:eastAsiaTheme="minorEastAsia"/>
                <w:color w:val="000000" w:themeColor="text1"/>
                <w:szCs w:val="21"/>
              </w:rPr>
              <w:t>6,100.00</w:t>
            </w:r>
          </w:p>
        </w:tc>
        <w:tc>
          <w:tcPr>
            <w:tcW w:w="1842" w:type="dxa"/>
            <w:vAlign w:val="center"/>
          </w:tcPr>
          <w:p w14:paraId="0F0BE61A" w14:textId="77777777" w:rsidR="00467645" w:rsidRDefault="005C5C89">
            <w:pPr>
              <w:jc w:val="right"/>
            </w:pPr>
            <w:r>
              <w:rPr>
                <w:rFonts w:eastAsiaTheme="minorEastAsia"/>
                <w:color w:val="000000" w:themeColor="text1"/>
                <w:szCs w:val="21"/>
              </w:rPr>
              <w:t>36,051.00</w:t>
            </w:r>
          </w:p>
        </w:tc>
        <w:tc>
          <w:tcPr>
            <w:tcW w:w="1616" w:type="dxa"/>
            <w:vAlign w:val="center"/>
          </w:tcPr>
          <w:p w14:paraId="56872054" w14:textId="77777777" w:rsidR="00467645" w:rsidRDefault="005C5C89">
            <w:pPr>
              <w:jc w:val="right"/>
            </w:pPr>
            <w:r>
              <w:rPr>
                <w:rFonts w:eastAsiaTheme="minorEastAsia"/>
                <w:color w:val="000000" w:themeColor="text1"/>
                <w:szCs w:val="21"/>
              </w:rPr>
              <w:t>0.23</w:t>
            </w:r>
          </w:p>
        </w:tc>
      </w:tr>
      <w:tr w:rsidR="00467645" w14:paraId="1DFE60A4" w14:textId="77777777">
        <w:tc>
          <w:tcPr>
            <w:tcW w:w="817" w:type="dxa"/>
            <w:vAlign w:val="center"/>
          </w:tcPr>
          <w:p w14:paraId="4B8DF1CB" w14:textId="77777777" w:rsidR="00467645" w:rsidRDefault="005C5C89">
            <w:pPr>
              <w:jc w:val="center"/>
            </w:pPr>
            <w:r>
              <w:rPr>
                <w:rFonts w:eastAsiaTheme="minorEastAsia"/>
                <w:color w:val="000000" w:themeColor="text1"/>
                <w:szCs w:val="21"/>
              </w:rPr>
              <w:t>158</w:t>
            </w:r>
          </w:p>
        </w:tc>
        <w:tc>
          <w:tcPr>
            <w:tcW w:w="1276" w:type="dxa"/>
            <w:vAlign w:val="center"/>
          </w:tcPr>
          <w:p w14:paraId="1F81CC5E" w14:textId="77777777" w:rsidR="00467645" w:rsidRDefault="005C5C89">
            <w:pPr>
              <w:jc w:val="center"/>
            </w:pPr>
            <w:r>
              <w:rPr>
                <w:rFonts w:eastAsiaTheme="minorEastAsia"/>
                <w:color w:val="000000" w:themeColor="text1"/>
                <w:szCs w:val="21"/>
              </w:rPr>
              <w:t>688516</w:t>
            </w:r>
          </w:p>
        </w:tc>
        <w:tc>
          <w:tcPr>
            <w:tcW w:w="1701" w:type="dxa"/>
            <w:vAlign w:val="center"/>
          </w:tcPr>
          <w:p w14:paraId="518A00E6" w14:textId="77777777" w:rsidR="00467645" w:rsidRDefault="005C5C89">
            <w:pPr>
              <w:jc w:val="center"/>
            </w:pPr>
            <w:r>
              <w:rPr>
                <w:rFonts w:eastAsiaTheme="minorEastAsia"/>
                <w:color w:val="000000" w:themeColor="text1"/>
                <w:szCs w:val="21"/>
              </w:rPr>
              <w:t>奥特维</w:t>
            </w:r>
          </w:p>
        </w:tc>
        <w:tc>
          <w:tcPr>
            <w:tcW w:w="1276" w:type="dxa"/>
            <w:vAlign w:val="center"/>
          </w:tcPr>
          <w:p w14:paraId="36514DB9" w14:textId="77777777" w:rsidR="00467645" w:rsidRDefault="005C5C89">
            <w:pPr>
              <w:jc w:val="right"/>
            </w:pPr>
            <w:r>
              <w:rPr>
                <w:rFonts w:eastAsiaTheme="minorEastAsia"/>
                <w:color w:val="000000" w:themeColor="text1"/>
                <w:szCs w:val="21"/>
              </w:rPr>
              <w:t>860.00</w:t>
            </w:r>
          </w:p>
        </w:tc>
        <w:tc>
          <w:tcPr>
            <w:tcW w:w="1842" w:type="dxa"/>
            <w:vAlign w:val="center"/>
          </w:tcPr>
          <w:p w14:paraId="681F87B3" w14:textId="77777777" w:rsidR="00467645" w:rsidRDefault="005C5C89">
            <w:pPr>
              <w:jc w:val="right"/>
            </w:pPr>
            <w:r>
              <w:rPr>
                <w:rFonts w:eastAsiaTheme="minorEastAsia"/>
                <w:color w:val="000000" w:themeColor="text1"/>
                <w:szCs w:val="21"/>
              </w:rPr>
              <w:t>35,956.60</w:t>
            </w:r>
          </w:p>
        </w:tc>
        <w:tc>
          <w:tcPr>
            <w:tcW w:w="1616" w:type="dxa"/>
            <w:vAlign w:val="center"/>
          </w:tcPr>
          <w:p w14:paraId="1CA5C189" w14:textId="77777777" w:rsidR="00467645" w:rsidRDefault="005C5C89">
            <w:pPr>
              <w:jc w:val="right"/>
            </w:pPr>
            <w:r>
              <w:rPr>
                <w:rFonts w:eastAsiaTheme="minorEastAsia"/>
                <w:color w:val="000000" w:themeColor="text1"/>
                <w:szCs w:val="21"/>
              </w:rPr>
              <w:t>0.23</w:t>
            </w:r>
          </w:p>
        </w:tc>
      </w:tr>
      <w:tr w:rsidR="00467645" w14:paraId="5A6482F6" w14:textId="77777777">
        <w:tc>
          <w:tcPr>
            <w:tcW w:w="817" w:type="dxa"/>
            <w:vAlign w:val="center"/>
          </w:tcPr>
          <w:p w14:paraId="42CE2C13" w14:textId="77777777" w:rsidR="00467645" w:rsidRDefault="005C5C89">
            <w:pPr>
              <w:jc w:val="center"/>
            </w:pPr>
            <w:r>
              <w:rPr>
                <w:rFonts w:eastAsiaTheme="minorEastAsia"/>
                <w:color w:val="000000" w:themeColor="text1"/>
                <w:szCs w:val="21"/>
              </w:rPr>
              <w:t>159</w:t>
            </w:r>
          </w:p>
        </w:tc>
        <w:tc>
          <w:tcPr>
            <w:tcW w:w="1276" w:type="dxa"/>
            <w:vAlign w:val="center"/>
          </w:tcPr>
          <w:p w14:paraId="7A7DAD17" w14:textId="77777777" w:rsidR="00467645" w:rsidRDefault="005C5C89">
            <w:pPr>
              <w:jc w:val="center"/>
            </w:pPr>
            <w:r>
              <w:rPr>
                <w:rFonts w:eastAsiaTheme="minorEastAsia"/>
                <w:color w:val="000000" w:themeColor="text1"/>
                <w:szCs w:val="21"/>
              </w:rPr>
              <w:t>300418</w:t>
            </w:r>
          </w:p>
        </w:tc>
        <w:tc>
          <w:tcPr>
            <w:tcW w:w="1701" w:type="dxa"/>
            <w:vAlign w:val="center"/>
          </w:tcPr>
          <w:p w14:paraId="4266438A" w14:textId="77777777" w:rsidR="00467645" w:rsidRDefault="005C5C89">
            <w:pPr>
              <w:jc w:val="center"/>
            </w:pPr>
            <w:r>
              <w:rPr>
                <w:rFonts w:eastAsiaTheme="minorEastAsia"/>
                <w:color w:val="000000" w:themeColor="text1"/>
                <w:szCs w:val="21"/>
              </w:rPr>
              <w:t>昆仑万维</w:t>
            </w:r>
          </w:p>
        </w:tc>
        <w:tc>
          <w:tcPr>
            <w:tcW w:w="1276" w:type="dxa"/>
            <w:vAlign w:val="center"/>
          </w:tcPr>
          <w:p w14:paraId="6839EC75" w14:textId="77777777" w:rsidR="00467645" w:rsidRDefault="005C5C89">
            <w:pPr>
              <w:jc w:val="right"/>
            </w:pPr>
            <w:r>
              <w:rPr>
                <w:rFonts w:eastAsiaTheme="minorEastAsia"/>
                <w:color w:val="000000" w:themeColor="text1"/>
                <w:szCs w:val="21"/>
              </w:rPr>
              <w:t>1,100.00</w:t>
            </w:r>
          </w:p>
        </w:tc>
        <w:tc>
          <w:tcPr>
            <w:tcW w:w="1842" w:type="dxa"/>
            <w:vAlign w:val="center"/>
          </w:tcPr>
          <w:p w14:paraId="113130DA" w14:textId="77777777" w:rsidR="00467645" w:rsidRDefault="005C5C89">
            <w:pPr>
              <w:jc w:val="right"/>
            </w:pPr>
            <w:r>
              <w:rPr>
                <w:rFonts w:eastAsiaTheme="minorEastAsia"/>
                <w:color w:val="000000" w:themeColor="text1"/>
                <w:szCs w:val="21"/>
              </w:rPr>
              <w:t>35,464.00</w:t>
            </w:r>
          </w:p>
        </w:tc>
        <w:tc>
          <w:tcPr>
            <w:tcW w:w="1616" w:type="dxa"/>
            <w:vAlign w:val="center"/>
          </w:tcPr>
          <w:p w14:paraId="272BE7B3" w14:textId="77777777" w:rsidR="00467645" w:rsidRDefault="005C5C89">
            <w:pPr>
              <w:jc w:val="right"/>
            </w:pPr>
            <w:r>
              <w:rPr>
                <w:rFonts w:eastAsiaTheme="minorEastAsia"/>
                <w:color w:val="000000" w:themeColor="text1"/>
                <w:szCs w:val="21"/>
              </w:rPr>
              <w:t>0.22</w:t>
            </w:r>
          </w:p>
        </w:tc>
      </w:tr>
      <w:tr w:rsidR="00467645" w14:paraId="7DF8AF11" w14:textId="77777777">
        <w:tc>
          <w:tcPr>
            <w:tcW w:w="817" w:type="dxa"/>
            <w:vAlign w:val="center"/>
          </w:tcPr>
          <w:p w14:paraId="5D00F567" w14:textId="77777777" w:rsidR="00467645" w:rsidRDefault="005C5C89">
            <w:pPr>
              <w:jc w:val="center"/>
            </w:pPr>
            <w:r>
              <w:rPr>
                <w:rFonts w:eastAsiaTheme="minorEastAsia"/>
                <w:color w:val="000000" w:themeColor="text1"/>
                <w:szCs w:val="21"/>
              </w:rPr>
              <w:t>160</w:t>
            </w:r>
          </w:p>
        </w:tc>
        <w:tc>
          <w:tcPr>
            <w:tcW w:w="1276" w:type="dxa"/>
            <w:vAlign w:val="center"/>
          </w:tcPr>
          <w:p w14:paraId="08D348B0" w14:textId="77777777" w:rsidR="00467645" w:rsidRDefault="005C5C89">
            <w:pPr>
              <w:jc w:val="center"/>
            </w:pPr>
            <w:r>
              <w:rPr>
                <w:rFonts w:eastAsiaTheme="minorEastAsia"/>
                <w:color w:val="000000" w:themeColor="text1"/>
                <w:szCs w:val="21"/>
              </w:rPr>
              <w:t>688520</w:t>
            </w:r>
          </w:p>
        </w:tc>
        <w:tc>
          <w:tcPr>
            <w:tcW w:w="1701" w:type="dxa"/>
            <w:vAlign w:val="center"/>
          </w:tcPr>
          <w:p w14:paraId="2C983A5E" w14:textId="77777777" w:rsidR="00467645" w:rsidRDefault="005C5C89">
            <w:pPr>
              <w:jc w:val="center"/>
            </w:pPr>
            <w:r>
              <w:rPr>
                <w:rFonts w:eastAsiaTheme="minorEastAsia"/>
                <w:color w:val="000000" w:themeColor="text1"/>
                <w:szCs w:val="21"/>
              </w:rPr>
              <w:t>神州细胞</w:t>
            </w:r>
            <w:r>
              <w:rPr>
                <w:rFonts w:eastAsiaTheme="minorEastAsia"/>
                <w:color w:val="000000" w:themeColor="text1"/>
                <w:szCs w:val="21"/>
              </w:rPr>
              <w:t>-U</w:t>
            </w:r>
          </w:p>
        </w:tc>
        <w:tc>
          <w:tcPr>
            <w:tcW w:w="1276" w:type="dxa"/>
            <w:vAlign w:val="center"/>
          </w:tcPr>
          <w:p w14:paraId="6703E4FD" w14:textId="77777777" w:rsidR="00467645" w:rsidRDefault="005C5C89">
            <w:pPr>
              <w:jc w:val="right"/>
            </w:pPr>
            <w:r>
              <w:rPr>
                <w:rFonts w:eastAsiaTheme="minorEastAsia"/>
                <w:color w:val="000000" w:themeColor="text1"/>
                <w:szCs w:val="21"/>
              </w:rPr>
              <w:t>900.00</w:t>
            </w:r>
          </w:p>
        </w:tc>
        <w:tc>
          <w:tcPr>
            <w:tcW w:w="1842" w:type="dxa"/>
            <w:vAlign w:val="center"/>
          </w:tcPr>
          <w:p w14:paraId="1B74AAA2" w14:textId="77777777" w:rsidR="00467645" w:rsidRDefault="005C5C89">
            <w:pPr>
              <w:jc w:val="right"/>
            </w:pPr>
            <w:r>
              <w:rPr>
                <w:rFonts w:eastAsiaTheme="minorEastAsia"/>
                <w:color w:val="000000" w:themeColor="text1"/>
                <w:szCs w:val="21"/>
              </w:rPr>
              <w:t>35,415.00</w:t>
            </w:r>
          </w:p>
        </w:tc>
        <w:tc>
          <w:tcPr>
            <w:tcW w:w="1616" w:type="dxa"/>
            <w:vAlign w:val="center"/>
          </w:tcPr>
          <w:p w14:paraId="65C2D1D4" w14:textId="77777777" w:rsidR="00467645" w:rsidRDefault="005C5C89">
            <w:pPr>
              <w:jc w:val="right"/>
            </w:pPr>
            <w:r>
              <w:rPr>
                <w:rFonts w:eastAsiaTheme="minorEastAsia"/>
                <w:color w:val="000000" w:themeColor="text1"/>
                <w:szCs w:val="21"/>
              </w:rPr>
              <w:t>0.22</w:t>
            </w:r>
          </w:p>
        </w:tc>
      </w:tr>
      <w:tr w:rsidR="00467645" w14:paraId="31C3B53B" w14:textId="77777777">
        <w:tc>
          <w:tcPr>
            <w:tcW w:w="817" w:type="dxa"/>
            <w:vAlign w:val="center"/>
          </w:tcPr>
          <w:p w14:paraId="48612572" w14:textId="77777777" w:rsidR="00467645" w:rsidRDefault="005C5C89">
            <w:pPr>
              <w:jc w:val="center"/>
            </w:pPr>
            <w:r>
              <w:rPr>
                <w:rFonts w:eastAsiaTheme="minorEastAsia"/>
                <w:color w:val="000000" w:themeColor="text1"/>
                <w:szCs w:val="21"/>
              </w:rPr>
              <w:t>161</w:t>
            </w:r>
          </w:p>
        </w:tc>
        <w:tc>
          <w:tcPr>
            <w:tcW w:w="1276" w:type="dxa"/>
            <w:vAlign w:val="center"/>
          </w:tcPr>
          <w:p w14:paraId="51E6736F" w14:textId="77777777" w:rsidR="00467645" w:rsidRDefault="005C5C89">
            <w:pPr>
              <w:jc w:val="center"/>
            </w:pPr>
            <w:r>
              <w:rPr>
                <w:rFonts w:eastAsiaTheme="minorEastAsia"/>
                <w:color w:val="000000" w:themeColor="text1"/>
                <w:szCs w:val="21"/>
              </w:rPr>
              <w:t>603936</w:t>
            </w:r>
          </w:p>
        </w:tc>
        <w:tc>
          <w:tcPr>
            <w:tcW w:w="1701" w:type="dxa"/>
            <w:vAlign w:val="center"/>
          </w:tcPr>
          <w:p w14:paraId="10E74E2E" w14:textId="77777777" w:rsidR="00467645" w:rsidRDefault="005C5C89">
            <w:pPr>
              <w:jc w:val="center"/>
            </w:pPr>
            <w:r>
              <w:rPr>
                <w:rFonts w:eastAsiaTheme="minorEastAsia"/>
                <w:color w:val="000000" w:themeColor="text1"/>
                <w:szCs w:val="21"/>
              </w:rPr>
              <w:t>博敏电子</w:t>
            </w:r>
          </w:p>
        </w:tc>
        <w:tc>
          <w:tcPr>
            <w:tcW w:w="1276" w:type="dxa"/>
            <w:vAlign w:val="center"/>
          </w:tcPr>
          <w:p w14:paraId="14AF00EC" w14:textId="77777777" w:rsidR="00467645" w:rsidRDefault="005C5C89">
            <w:pPr>
              <w:jc w:val="right"/>
            </w:pPr>
            <w:r>
              <w:rPr>
                <w:rFonts w:eastAsiaTheme="minorEastAsia"/>
                <w:color w:val="000000" w:themeColor="text1"/>
                <w:szCs w:val="21"/>
              </w:rPr>
              <w:t>4,200.00</w:t>
            </w:r>
          </w:p>
        </w:tc>
        <w:tc>
          <w:tcPr>
            <w:tcW w:w="1842" w:type="dxa"/>
            <w:vAlign w:val="center"/>
          </w:tcPr>
          <w:p w14:paraId="18C318C8" w14:textId="77777777" w:rsidR="00467645" w:rsidRDefault="005C5C89">
            <w:pPr>
              <w:jc w:val="right"/>
            </w:pPr>
            <w:r>
              <w:rPr>
                <w:rFonts w:eastAsiaTheme="minorEastAsia"/>
                <w:color w:val="000000" w:themeColor="text1"/>
                <w:szCs w:val="21"/>
              </w:rPr>
              <w:t>35,280.00</w:t>
            </w:r>
          </w:p>
        </w:tc>
        <w:tc>
          <w:tcPr>
            <w:tcW w:w="1616" w:type="dxa"/>
            <w:vAlign w:val="center"/>
          </w:tcPr>
          <w:p w14:paraId="0F9A693B" w14:textId="77777777" w:rsidR="00467645" w:rsidRDefault="005C5C89">
            <w:pPr>
              <w:jc w:val="right"/>
            </w:pPr>
            <w:r>
              <w:rPr>
                <w:rFonts w:eastAsiaTheme="minorEastAsia"/>
                <w:color w:val="000000" w:themeColor="text1"/>
                <w:szCs w:val="21"/>
              </w:rPr>
              <w:t>0.22</w:t>
            </w:r>
          </w:p>
        </w:tc>
      </w:tr>
      <w:tr w:rsidR="00467645" w14:paraId="691F780F" w14:textId="77777777">
        <w:tc>
          <w:tcPr>
            <w:tcW w:w="817" w:type="dxa"/>
            <w:vAlign w:val="center"/>
          </w:tcPr>
          <w:p w14:paraId="3C0C6623" w14:textId="77777777" w:rsidR="00467645" w:rsidRDefault="005C5C89">
            <w:pPr>
              <w:jc w:val="center"/>
            </w:pPr>
            <w:r>
              <w:rPr>
                <w:rFonts w:eastAsiaTheme="minorEastAsia"/>
                <w:color w:val="000000" w:themeColor="text1"/>
                <w:szCs w:val="21"/>
              </w:rPr>
              <w:t>162</w:t>
            </w:r>
          </w:p>
        </w:tc>
        <w:tc>
          <w:tcPr>
            <w:tcW w:w="1276" w:type="dxa"/>
            <w:vAlign w:val="center"/>
          </w:tcPr>
          <w:p w14:paraId="42B70E0D" w14:textId="77777777" w:rsidR="00467645" w:rsidRDefault="005C5C89">
            <w:pPr>
              <w:jc w:val="center"/>
            </w:pPr>
            <w:r>
              <w:rPr>
                <w:rFonts w:eastAsiaTheme="minorEastAsia"/>
                <w:color w:val="000000" w:themeColor="text1"/>
                <w:szCs w:val="21"/>
              </w:rPr>
              <w:t>603589</w:t>
            </w:r>
          </w:p>
        </w:tc>
        <w:tc>
          <w:tcPr>
            <w:tcW w:w="1701" w:type="dxa"/>
            <w:vAlign w:val="center"/>
          </w:tcPr>
          <w:p w14:paraId="03A2F18D" w14:textId="77777777" w:rsidR="00467645" w:rsidRDefault="005C5C89">
            <w:pPr>
              <w:jc w:val="center"/>
            </w:pPr>
            <w:r>
              <w:rPr>
                <w:rFonts w:eastAsiaTheme="minorEastAsia"/>
                <w:color w:val="000000" w:themeColor="text1"/>
                <w:szCs w:val="21"/>
              </w:rPr>
              <w:t>口子窖</w:t>
            </w:r>
          </w:p>
        </w:tc>
        <w:tc>
          <w:tcPr>
            <w:tcW w:w="1276" w:type="dxa"/>
            <w:vAlign w:val="center"/>
          </w:tcPr>
          <w:p w14:paraId="1D19661F" w14:textId="77777777" w:rsidR="00467645" w:rsidRDefault="005C5C89">
            <w:pPr>
              <w:jc w:val="right"/>
            </w:pPr>
            <w:r>
              <w:rPr>
                <w:rFonts w:eastAsiaTheme="minorEastAsia"/>
                <w:color w:val="000000" w:themeColor="text1"/>
                <w:szCs w:val="21"/>
              </w:rPr>
              <w:t>900.00</w:t>
            </w:r>
          </w:p>
        </w:tc>
        <w:tc>
          <w:tcPr>
            <w:tcW w:w="1842" w:type="dxa"/>
            <w:vAlign w:val="center"/>
          </w:tcPr>
          <w:p w14:paraId="726F7A11" w14:textId="77777777" w:rsidR="00467645" w:rsidRDefault="005C5C89">
            <w:pPr>
              <w:jc w:val="right"/>
            </w:pPr>
            <w:r>
              <w:rPr>
                <w:rFonts w:eastAsiaTheme="minorEastAsia"/>
                <w:color w:val="000000" w:themeColor="text1"/>
                <w:szCs w:val="21"/>
              </w:rPr>
              <w:t>35,271.00</w:t>
            </w:r>
          </w:p>
        </w:tc>
        <w:tc>
          <w:tcPr>
            <w:tcW w:w="1616" w:type="dxa"/>
            <w:vAlign w:val="center"/>
          </w:tcPr>
          <w:p w14:paraId="39AAD0F7" w14:textId="77777777" w:rsidR="00467645" w:rsidRDefault="005C5C89">
            <w:pPr>
              <w:jc w:val="right"/>
            </w:pPr>
            <w:r>
              <w:rPr>
                <w:rFonts w:eastAsiaTheme="minorEastAsia"/>
                <w:color w:val="000000" w:themeColor="text1"/>
                <w:szCs w:val="21"/>
              </w:rPr>
              <w:t>0.22</w:t>
            </w:r>
          </w:p>
        </w:tc>
      </w:tr>
      <w:tr w:rsidR="00467645" w14:paraId="6DD3F130" w14:textId="77777777">
        <w:tc>
          <w:tcPr>
            <w:tcW w:w="817" w:type="dxa"/>
            <w:vAlign w:val="center"/>
          </w:tcPr>
          <w:p w14:paraId="774DB99A" w14:textId="77777777" w:rsidR="00467645" w:rsidRDefault="005C5C89">
            <w:pPr>
              <w:jc w:val="center"/>
            </w:pPr>
            <w:r>
              <w:rPr>
                <w:rFonts w:eastAsiaTheme="minorEastAsia"/>
                <w:color w:val="000000" w:themeColor="text1"/>
                <w:szCs w:val="21"/>
              </w:rPr>
              <w:t>163</w:t>
            </w:r>
          </w:p>
        </w:tc>
        <w:tc>
          <w:tcPr>
            <w:tcW w:w="1276" w:type="dxa"/>
            <w:vAlign w:val="center"/>
          </w:tcPr>
          <w:p w14:paraId="7BD64732" w14:textId="77777777" w:rsidR="00467645" w:rsidRDefault="005C5C89">
            <w:pPr>
              <w:jc w:val="center"/>
            </w:pPr>
            <w:r>
              <w:rPr>
                <w:rFonts w:eastAsiaTheme="minorEastAsia"/>
                <w:color w:val="000000" w:themeColor="text1"/>
                <w:szCs w:val="21"/>
              </w:rPr>
              <w:t>000683</w:t>
            </w:r>
          </w:p>
        </w:tc>
        <w:tc>
          <w:tcPr>
            <w:tcW w:w="1701" w:type="dxa"/>
            <w:vAlign w:val="center"/>
          </w:tcPr>
          <w:p w14:paraId="66764BE9" w14:textId="77777777" w:rsidR="00467645" w:rsidRDefault="005C5C89">
            <w:pPr>
              <w:jc w:val="center"/>
            </w:pPr>
            <w:r>
              <w:rPr>
                <w:rFonts w:eastAsiaTheme="minorEastAsia"/>
                <w:color w:val="000000" w:themeColor="text1"/>
                <w:szCs w:val="21"/>
              </w:rPr>
              <w:t>远兴能源</w:t>
            </w:r>
          </w:p>
        </w:tc>
        <w:tc>
          <w:tcPr>
            <w:tcW w:w="1276" w:type="dxa"/>
            <w:vAlign w:val="center"/>
          </w:tcPr>
          <w:p w14:paraId="634B287F" w14:textId="77777777" w:rsidR="00467645" w:rsidRDefault="005C5C89">
            <w:pPr>
              <w:jc w:val="right"/>
            </w:pPr>
            <w:r>
              <w:rPr>
                <w:rFonts w:eastAsiaTheme="minorEastAsia"/>
                <w:color w:val="000000" w:themeColor="text1"/>
                <w:szCs w:val="21"/>
              </w:rPr>
              <w:t>5,100.00</w:t>
            </w:r>
          </w:p>
        </w:tc>
        <w:tc>
          <w:tcPr>
            <w:tcW w:w="1842" w:type="dxa"/>
            <w:vAlign w:val="center"/>
          </w:tcPr>
          <w:p w14:paraId="555D7DD5" w14:textId="77777777" w:rsidR="00467645" w:rsidRDefault="005C5C89">
            <w:pPr>
              <w:jc w:val="right"/>
            </w:pPr>
            <w:r>
              <w:rPr>
                <w:rFonts w:eastAsiaTheme="minorEastAsia"/>
                <w:color w:val="000000" w:themeColor="text1"/>
                <w:szCs w:val="21"/>
              </w:rPr>
              <w:t>35,241.00</w:t>
            </w:r>
          </w:p>
        </w:tc>
        <w:tc>
          <w:tcPr>
            <w:tcW w:w="1616" w:type="dxa"/>
            <w:vAlign w:val="center"/>
          </w:tcPr>
          <w:p w14:paraId="7EB12B38" w14:textId="77777777" w:rsidR="00467645" w:rsidRDefault="005C5C89">
            <w:pPr>
              <w:jc w:val="right"/>
            </w:pPr>
            <w:r>
              <w:rPr>
                <w:rFonts w:eastAsiaTheme="minorEastAsia"/>
                <w:color w:val="000000" w:themeColor="text1"/>
                <w:szCs w:val="21"/>
              </w:rPr>
              <w:t>0.22</w:t>
            </w:r>
          </w:p>
        </w:tc>
      </w:tr>
      <w:tr w:rsidR="00467645" w14:paraId="6DE91884" w14:textId="77777777">
        <w:tc>
          <w:tcPr>
            <w:tcW w:w="817" w:type="dxa"/>
            <w:vAlign w:val="center"/>
          </w:tcPr>
          <w:p w14:paraId="76D8A35D" w14:textId="77777777" w:rsidR="00467645" w:rsidRDefault="005C5C89">
            <w:pPr>
              <w:jc w:val="center"/>
            </w:pPr>
            <w:r>
              <w:rPr>
                <w:rFonts w:eastAsiaTheme="minorEastAsia"/>
                <w:color w:val="000000" w:themeColor="text1"/>
                <w:szCs w:val="21"/>
              </w:rPr>
              <w:t>164</w:t>
            </w:r>
          </w:p>
        </w:tc>
        <w:tc>
          <w:tcPr>
            <w:tcW w:w="1276" w:type="dxa"/>
            <w:vAlign w:val="center"/>
          </w:tcPr>
          <w:p w14:paraId="70001A66" w14:textId="77777777" w:rsidR="00467645" w:rsidRDefault="005C5C89">
            <w:pPr>
              <w:jc w:val="center"/>
            </w:pPr>
            <w:r>
              <w:rPr>
                <w:rFonts w:eastAsiaTheme="minorEastAsia"/>
                <w:color w:val="000000" w:themeColor="text1"/>
                <w:szCs w:val="21"/>
              </w:rPr>
              <w:t>600765</w:t>
            </w:r>
          </w:p>
        </w:tc>
        <w:tc>
          <w:tcPr>
            <w:tcW w:w="1701" w:type="dxa"/>
            <w:vAlign w:val="center"/>
          </w:tcPr>
          <w:p w14:paraId="4F019F62" w14:textId="77777777" w:rsidR="00467645" w:rsidRDefault="005C5C89">
            <w:pPr>
              <w:jc w:val="center"/>
            </w:pPr>
            <w:r>
              <w:rPr>
                <w:rFonts w:eastAsiaTheme="minorEastAsia"/>
                <w:color w:val="000000" w:themeColor="text1"/>
                <w:szCs w:val="21"/>
              </w:rPr>
              <w:t>中航重机</w:t>
            </w:r>
          </w:p>
        </w:tc>
        <w:tc>
          <w:tcPr>
            <w:tcW w:w="1276" w:type="dxa"/>
            <w:vAlign w:val="center"/>
          </w:tcPr>
          <w:p w14:paraId="0C4C54D6" w14:textId="77777777" w:rsidR="00467645" w:rsidRDefault="005C5C89">
            <w:pPr>
              <w:jc w:val="right"/>
            </w:pPr>
            <w:r>
              <w:rPr>
                <w:rFonts w:eastAsiaTheme="minorEastAsia"/>
                <w:color w:val="000000" w:themeColor="text1"/>
                <w:szCs w:val="21"/>
              </w:rPr>
              <w:t>1,700.00</w:t>
            </w:r>
          </w:p>
        </w:tc>
        <w:tc>
          <w:tcPr>
            <w:tcW w:w="1842" w:type="dxa"/>
            <w:vAlign w:val="center"/>
          </w:tcPr>
          <w:p w14:paraId="675F4E3C" w14:textId="77777777" w:rsidR="00467645" w:rsidRDefault="005C5C89">
            <w:pPr>
              <w:jc w:val="right"/>
            </w:pPr>
            <w:r>
              <w:rPr>
                <w:rFonts w:eastAsiaTheme="minorEastAsia"/>
                <w:color w:val="000000" w:themeColor="text1"/>
                <w:szCs w:val="21"/>
              </w:rPr>
              <w:t>34,680.00</w:t>
            </w:r>
          </w:p>
        </w:tc>
        <w:tc>
          <w:tcPr>
            <w:tcW w:w="1616" w:type="dxa"/>
            <w:vAlign w:val="center"/>
          </w:tcPr>
          <w:p w14:paraId="4E49525A" w14:textId="77777777" w:rsidR="00467645" w:rsidRDefault="005C5C89">
            <w:pPr>
              <w:jc w:val="right"/>
            </w:pPr>
            <w:r>
              <w:rPr>
                <w:rFonts w:eastAsiaTheme="minorEastAsia"/>
                <w:color w:val="000000" w:themeColor="text1"/>
                <w:szCs w:val="21"/>
              </w:rPr>
              <w:t>0.22</w:t>
            </w:r>
          </w:p>
        </w:tc>
      </w:tr>
      <w:tr w:rsidR="00467645" w14:paraId="5BBC659D" w14:textId="77777777">
        <w:tc>
          <w:tcPr>
            <w:tcW w:w="817" w:type="dxa"/>
            <w:vAlign w:val="center"/>
          </w:tcPr>
          <w:p w14:paraId="225E6748" w14:textId="77777777" w:rsidR="00467645" w:rsidRDefault="005C5C89">
            <w:pPr>
              <w:jc w:val="center"/>
            </w:pPr>
            <w:r>
              <w:rPr>
                <w:rFonts w:eastAsiaTheme="minorEastAsia"/>
                <w:color w:val="000000" w:themeColor="text1"/>
                <w:szCs w:val="21"/>
              </w:rPr>
              <w:t>165</w:t>
            </w:r>
          </w:p>
        </w:tc>
        <w:tc>
          <w:tcPr>
            <w:tcW w:w="1276" w:type="dxa"/>
            <w:vAlign w:val="center"/>
          </w:tcPr>
          <w:p w14:paraId="1AACFB38" w14:textId="77777777" w:rsidR="00467645" w:rsidRDefault="005C5C89">
            <w:pPr>
              <w:jc w:val="center"/>
            </w:pPr>
            <w:r>
              <w:rPr>
                <w:rFonts w:eastAsiaTheme="minorEastAsia"/>
                <w:color w:val="000000" w:themeColor="text1"/>
                <w:szCs w:val="21"/>
              </w:rPr>
              <w:t>600801</w:t>
            </w:r>
          </w:p>
        </w:tc>
        <w:tc>
          <w:tcPr>
            <w:tcW w:w="1701" w:type="dxa"/>
            <w:vAlign w:val="center"/>
          </w:tcPr>
          <w:p w14:paraId="792E4073" w14:textId="77777777" w:rsidR="00467645" w:rsidRDefault="005C5C89">
            <w:pPr>
              <w:jc w:val="center"/>
            </w:pPr>
            <w:r>
              <w:rPr>
                <w:rFonts w:eastAsiaTheme="minorEastAsia"/>
                <w:color w:val="000000" w:themeColor="text1"/>
                <w:szCs w:val="21"/>
              </w:rPr>
              <w:t>华新水泥</w:t>
            </w:r>
          </w:p>
        </w:tc>
        <w:tc>
          <w:tcPr>
            <w:tcW w:w="1276" w:type="dxa"/>
            <w:vAlign w:val="center"/>
          </w:tcPr>
          <w:p w14:paraId="7E6B62F3" w14:textId="77777777" w:rsidR="00467645" w:rsidRDefault="005C5C89">
            <w:pPr>
              <w:jc w:val="right"/>
            </w:pPr>
            <w:r>
              <w:rPr>
                <w:rFonts w:eastAsiaTheme="minorEastAsia"/>
                <w:color w:val="000000" w:themeColor="text1"/>
                <w:szCs w:val="21"/>
              </w:rPr>
              <w:t>2,500.00</w:t>
            </w:r>
          </w:p>
        </w:tc>
        <w:tc>
          <w:tcPr>
            <w:tcW w:w="1842" w:type="dxa"/>
            <w:vAlign w:val="center"/>
          </w:tcPr>
          <w:p w14:paraId="78C0091F" w14:textId="77777777" w:rsidR="00467645" w:rsidRDefault="005C5C89">
            <w:pPr>
              <w:jc w:val="right"/>
            </w:pPr>
            <w:r>
              <w:rPr>
                <w:rFonts w:eastAsiaTheme="minorEastAsia"/>
                <w:color w:val="000000" w:themeColor="text1"/>
                <w:szCs w:val="21"/>
              </w:rPr>
              <w:t>34,375.00</w:t>
            </w:r>
          </w:p>
        </w:tc>
        <w:tc>
          <w:tcPr>
            <w:tcW w:w="1616" w:type="dxa"/>
            <w:vAlign w:val="center"/>
          </w:tcPr>
          <w:p w14:paraId="7A2AEC69" w14:textId="77777777" w:rsidR="00467645" w:rsidRDefault="005C5C89">
            <w:pPr>
              <w:jc w:val="right"/>
            </w:pPr>
            <w:r>
              <w:rPr>
                <w:rFonts w:eastAsiaTheme="minorEastAsia"/>
                <w:color w:val="000000" w:themeColor="text1"/>
                <w:szCs w:val="21"/>
              </w:rPr>
              <w:t>0.22</w:t>
            </w:r>
          </w:p>
        </w:tc>
      </w:tr>
      <w:tr w:rsidR="00467645" w14:paraId="015F18D1" w14:textId="77777777">
        <w:tc>
          <w:tcPr>
            <w:tcW w:w="817" w:type="dxa"/>
            <w:vAlign w:val="center"/>
          </w:tcPr>
          <w:p w14:paraId="65932069" w14:textId="77777777" w:rsidR="00467645" w:rsidRDefault="005C5C89">
            <w:pPr>
              <w:jc w:val="center"/>
            </w:pPr>
            <w:r>
              <w:rPr>
                <w:rFonts w:eastAsiaTheme="minorEastAsia"/>
                <w:color w:val="000000" w:themeColor="text1"/>
                <w:szCs w:val="21"/>
              </w:rPr>
              <w:t>166</w:t>
            </w:r>
          </w:p>
        </w:tc>
        <w:tc>
          <w:tcPr>
            <w:tcW w:w="1276" w:type="dxa"/>
            <w:vAlign w:val="center"/>
          </w:tcPr>
          <w:p w14:paraId="584F36F5" w14:textId="77777777" w:rsidR="00467645" w:rsidRDefault="005C5C89">
            <w:pPr>
              <w:jc w:val="center"/>
            </w:pPr>
            <w:r>
              <w:rPr>
                <w:rFonts w:eastAsiaTheme="minorEastAsia"/>
                <w:color w:val="000000" w:themeColor="text1"/>
                <w:szCs w:val="21"/>
              </w:rPr>
              <w:t>002274</w:t>
            </w:r>
          </w:p>
        </w:tc>
        <w:tc>
          <w:tcPr>
            <w:tcW w:w="1701" w:type="dxa"/>
            <w:vAlign w:val="center"/>
          </w:tcPr>
          <w:p w14:paraId="71FC3489" w14:textId="77777777" w:rsidR="00467645" w:rsidRDefault="005C5C89">
            <w:pPr>
              <w:jc w:val="center"/>
            </w:pPr>
            <w:r>
              <w:rPr>
                <w:rFonts w:eastAsiaTheme="minorEastAsia"/>
                <w:color w:val="000000" w:themeColor="text1"/>
                <w:szCs w:val="21"/>
              </w:rPr>
              <w:t>华昌化工</w:t>
            </w:r>
          </w:p>
        </w:tc>
        <w:tc>
          <w:tcPr>
            <w:tcW w:w="1276" w:type="dxa"/>
            <w:vAlign w:val="center"/>
          </w:tcPr>
          <w:p w14:paraId="73785C4F" w14:textId="77777777" w:rsidR="00467645" w:rsidRDefault="005C5C89">
            <w:pPr>
              <w:jc w:val="right"/>
            </w:pPr>
            <w:r>
              <w:rPr>
                <w:rFonts w:eastAsiaTheme="minorEastAsia"/>
                <w:color w:val="000000" w:themeColor="text1"/>
                <w:szCs w:val="21"/>
              </w:rPr>
              <w:t>4,600.00</w:t>
            </w:r>
          </w:p>
        </w:tc>
        <w:tc>
          <w:tcPr>
            <w:tcW w:w="1842" w:type="dxa"/>
            <w:vAlign w:val="center"/>
          </w:tcPr>
          <w:p w14:paraId="6B7A3C4E" w14:textId="77777777" w:rsidR="00467645" w:rsidRDefault="005C5C89">
            <w:pPr>
              <w:jc w:val="right"/>
            </w:pPr>
            <w:r>
              <w:rPr>
                <w:rFonts w:eastAsiaTheme="minorEastAsia"/>
                <w:color w:val="000000" w:themeColor="text1"/>
                <w:szCs w:val="21"/>
              </w:rPr>
              <w:t>34,132.00</w:t>
            </w:r>
          </w:p>
        </w:tc>
        <w:tc>
          <w:tcPr>
            <w:tcW w:w="1616" w:type="dxa"/>
            <w:vAlign w:val="center"/>
          </w:tcPr>
          <w:p w14:paraId="4B68750C" w14:textId="77777777" w:rsidR="00467645" w:rsidRDefault="005C5C89">
            <w:pPr>
              <w:jc w:val="right"/>
            </w:pPr>
            <w:r>
              <w:rPr>
                <w:rFonts w:eastAsiaTheme="minorEastAsia"/>
                <w:color w:val="000000" w:themeColor="text1"/>
                <w:szCs w:val="21"/>
              </w:rPr>
              <w:t>0.21</w:t>
            </w:r>
          </w:p>
        </w:tc>
      </w:tr>
      <w:tr w:rsidR="00467645" w14:paraId="42B627CF" w14:textId="77777777">
        <w:tc>
          <w:tcPr>
            <w:tcW w:w="817" w:type="dxa"/>
            <w:vAlign w:val="center"/>
          </w:tcPr>
          <w:p w14:paraId="3847BA08" w14:textId="77777777" w:rsidR="00467645" w:rsidRDefault="005C5C89">
            <w:pPr>
              <w:jc w:val="center"/>
            </w:pPr>
            <w:r>
              <w:rPr>
                <w:rFonts w:eastAsiaTheme="minorEastAsia"/>
                <w:color w:val="000000" w:themeColor="text1"/>
                <w:szCs w:val="21"/>
              </w:rPr>
              <w:t>167</w:t>
            </w:r>
          </w:p>
        </w:tc>
        <w:tc>
          <w:tcPr>
            <w:tcW w:w="1276" w:type="dxa"/>
            <w:vAlign w:val="center"/>
          </w:tcPr>
          <w:p w14:paraId="32B88FE9" w14:textId="77777777" w:rsidR="00467645" w:rsidRDefault="005C5C89">
            <w:pPr>
              <w:jc w:val="center"/>
            </w:pPr>
            <w:r>
              <w:rPr>
                <w:rFonts w:eastAsiaTheme="minorEastAsia"/>
                <w:color w:val="000000" w:themeColor="text1"/>
                <w:szCs w:val="21"/>
              </w:rPr>
              <w:t>688129</w:t>
            </w:r>
          </w:p>
        </w:tc>
        <w:tc>
          <w:tcPr>
            <w:tcW w:w="1701" w:type="dxa"/>
            <w:vAlign w:val="center"/>
          </w:tcPr>
          <w:p w14:paraId="6D75BC20" w14:textId="77777777" w:rsidR="00467645" w:rsidRDefault="005C5C89">
            <w:pPr>
              <w:jc w:val="center"/>
            </w:pPr>
            <w:r>
              <w:rPr>
                <w:rFonts w:eastAsiaTheme="minorEastAsia"/>
                <w:color w:val="000000" w:themeColor="text1"/>
                <w:szCs w:val="21"/>
              </w:rPr>
              <w:t>东来技术</w:t>
            </w:r>
          </w:p>
        </w:tc>
        <w:tc>
          <w:tcPr>
            <w:tcW w:w="1276" w:type="dxa"/>
            <w:vAlign w:val="center"/>
          </w:tcPr>
          <w:p w14:paraId="58BF19B3" w14:textId="77777777" w:rsidR="00467645" w:rsidRDefault="005C5C89">
            <w:pPr>
              <w:jc w:val="right"/>
            </w:pPr>
            <w:r>
              <w:rPr>
                <w:rFonts w:eastAsiaTheme="minorEastAsia"/>
                <w:color w:val="000000" w:themeColor="text1"/>
                <w:szCs w:val="21"/>
              </w:rPr>
              <w:t>2,700.00</w:t>
            </w:r>
          </w:p>
        </w:tc>
        <w:tc>
          <w:tcPr>
            <w:tcW w:w="1842" w:type="dxa"/>
            <w:vAlign w:val="center"/>
          </w:tcPr>
          <w:p w14:paraId="3649CE75" w14:textId="77777777" w:rsidR="00467645" w:rsidRDefault="005C5C89">
            <w:pPr>
              <w:jc w:val="right"/>
            </w:pPr>
            <w:r>
              <w:rPr>
                <w:rFonts w:eastAsiaTheme="minorEastAsia"/>
                <w:color w:val="000000" w:themeColor="text1"/>
                <w:szCs w:val="21"/>
              </w:rPr>
              <w:t>33,723.00</w:t>
            </w:r>
          </w:p>
        </w:tc>
        <w:tc>
          <w:tcPr>
            <w:tcW w:w="1616" w:type="dxa"/>
            <w:vAlign w:val="center"/>
          </w:tcPr>
          <w:p w14:paraId="48821D98" w14:textId="77777777" w:rsidR="00467645" w:rsidRDefault="005C5C89">
            <w:pPr>
              <w:jc w:val="right"/>
            </w:pPr>
            <w:r>
              <w:rPr>
                <w:rFonts w:eastAsiaTheme="minorEastAsia"/>
                <w:color w:val="000000" w:themeColor="text1"/>
                <w:szCs w:val="21"/>
              </w:rPr>
              <w:t>0.21</w:t>
            </w:r>
          </w:p>
        </w:tc>
      </w:tr>
      <w:tr w:rsidR="00467645" w14:paraId="2165083E" w14:textId="77777777">
        <w:tc>
          <w:tcPr>
            <w:tcW w:w="817" w:type="dxa"/>
            <w:vAlign w:val="center"/>
          </w:tcPr>
          <w:p w14:paraId="61221700" w14:textId="77777777" w:rsidR="00467645" w:rsidRDefault="005C5C89">
            <w:pPr>
              <w:jc w:val="center"/>
            </w:pPr>
            <w:r>
              <w:rPr>
                <w:rFonts w:eastAsiaTheme="minorEastAsia"/>
                <w:color w:val="000000" w:themeColor="text1"/>
                <w:szCs w:val="21"/>
              </w:rPr>
              <w:t>168</w:t>
            </w:r>
          </w:p>
        </w:tc>
        <w:tc>
          <w:tcPr>
            <w:tcW w:w="1276" w:type="dxa"/>
            <w:vAlign w:val="center"/>
          </w:tcPr>
          <w:p w14:paraId="73D93CEE" w14:textId="77777777" w:rsidR="00467645" w:rsidRDefault="005C5C89">
            <w:pPr>
              <w:jc w:val="center"/>
            </w:pPr>
            <w:r>
              <w:rPr>
                <w:rFonts w:eastAsiaTheme="minorEastAsia"/>
                <w:color w:val="000000" w:themeColor="text1"/>
                <w:szCs w:val="21"/>
              </w:rPr>
              <w:t>000825</w:t>
            </w:r>
          </w:p>
        </w:tc>
        <w:tc>
          <w:tcPr>
            <w:tcW w:w="1701" w:type="dxa"/>
            <w:vAlign w:val="center"/>
          </w:tcPr>
          <w:p w14:paraId="70035FCF" w14:textId="77777777" w:rsidR="00467645" w:rsidRDefault="005C5C89">
            <w:pPr>
              <w:jc w:val="center"/>
            </w:pPr>
            <w:r>
              <w:rPr>
                <w:rFonts w:eastAsiaTheme="minorEastAsia"/>
                <w:color w:val="000000" w:themeColor="text1"/>
                <w:szCs w:val="21"/>
              </w:rPr>
              <w:t>太钢不锈</w:t>
            </w:r>
          </w:p>
        </w:tc>
        <w:tc>
          <w:tcPr>
            <w:tcW w:w="1276" w:type="dxa"/>
            <w:vAlign w:val="center"/>
          </w:tcPr>
          <w:p w14:paraId="4C7F7106" w14:textId="77777777" w:rsidR="00467645" w:rsidRDefault="005C5C89">
            <w:pPr>
              <w:jc w:val="right"/>
            </w:pPr>
            <w:r>
              <w:rPr>
                <w:rFonts w:eastAsiaTheme="minorEastAsia"/>
                <w:color w:val="000000" w:themeColor="text1"/>
                <w:szCs w:val="21"/>
              </w:rPr>
              <w:t>9,900.00</w:t>
            </w:r>
          </w:p>
        </w:tc>
        <w:tc>
          <w:tcPr>
            <w:tcW w:w="1842" w:type="dxa"/>
            <w:vAlign w:val="center"/>
          </w:tcPr>
          <w:p w14:paraId="501FD184" w14:textId="77777777" w:rsidR="00467645" w:rsidRDefault="005C5C89">
            <w:pPr>
              <w:jc w:val="right"/>
            </w:pPr>
            <w:r>
              <w:rPr>
                <w:rFonts w:eastAsiaTheme="minorEastAsia"/>
                <w:color w:val="000000" w:themeColor="text1"/>
                <w:szCs w:val="21"/>
              </w:rPr>
              <w:t>33,462.00</w:t>
            </w:r>
          </w:p>
        </w:tc>
        <w:tc>
          <w:tcPr>
            <w:tcW w:w="1616" w:type="dxa"/>
            <w:vAlign w:val="center"/>
          </w:tcPr>
          <w:p w14:paraId="6FB582BA" w14:textId="77777777" w:rsidR="00467645" w:rsidRDefault="005C5C89">
            <w:pPr>
              <w:jc w:val="right"/>
            </w:pPr>
            <w:r>
              <w:rPr>
                <w:rFonts w:eastAsiaTheme="minorEastAsia"/>
                <w:color w:val="000000" w:themeColor="text1"/>
                <w:szCs w:val="21"/>
              </w:rPr>
              <w:t>0.21</w:t>
            </w:r>
          </w:p>
        </w:tc>
      </w:tr>
      <w:tr w:rsidR="00467645" w14:paraId="453C6500" w14:textId="77777777">
        <w:tc>
          <w:tcPr>
            <w:tcW w:w="817" w:type="dxa"/>
            <w:vAlign w:val="center"/>
          </w:tcPr>
          <w:p w14:paraId="3BF9F0F0" w14:textId="77777777" w:rsidR="00467645" w:rsidRDefault="005C5C89">
            <w:pPr>
              <w:jc w:val="center"/>
            </w:pPr>
            <w:r>
              <w:rPr>
                <w:rFonts w:eastAsiaTheme="minorEastAsia"/>
                <w:color w:val="000000" w:themeColor="text1"/>
                <w:szCs w:val="21"/>
              </w:rPr>
              <w:t>169</w:t>
            </w:r>
          </w:p>
        </w:tc>
        <w:tc>
          <w:tcPr>
            <w:tcW w:w="1276" w:type="dxa"/>
            <w:vAlign w:val="center"/>
          </w:tcPr>
          <w:p w14:paraId="7E9D0CC9" w14:textId="77777777" w:rsidR="00467645" w:rsidRDefault="005C5C89">
            <w:pPr>
              <w:jc w:val="center"/>
            </w:pPr>
            <w:r>
              <w:rPr>
                <w:rFonts w:eastAsiaTheme="minorEastAsia"/>
                <w:color w:val="000000" w:themeColor="text1"/>
                <w:szCs w:val="21"/>
              </w:rPr>
              <w:t>002244</w:t>
            </w:r>
          </w:p>
        </w:tc>
        <w:tc>
          <w:tcPr>
            <w:tcW w:w="1701" w:type="dxa"/>
            <w:vAlign w:val="center"/>
          </w:tcPr>
          <w:p w14:paraId="6A0086E9" w14:textId="77777777" w:rsidR="00467645" w:rsidRDefault="005C5C89">
            <w:pPr>
              <w:jc w:val="center"/>
            </w:pPr>
            <w:r>
              <w:rPr>
                <w:rFonts w:eastAsiaTheme="minorEastAsia"/>
                <w:color w:val="000000" w:themeColor="text1"/>
                <w:szCs w:val="21"/>
              </w:rPr>
              <w:t>滨江集团</w:t>
            </w:r>
          </w:p>
        </w:tc>
        <w:tc>
          <w:tcPr>
            <w:tcW w:w="1276" w:type="dxa"/>
            <w:vAlign w:val="center"/>
          </w:tcPr>
          <w:p w14:paraId="31447748" w14:textId="77777777" w:rsidR="00467645" w:rsidRDefault="005C5C89">
            <w:pPr>
              <w:jc w:val="right"/>
            </w:pPr>
            <w:r>
              <w:rPr>
                <w:rFonts w:eastAsiaTheme="minorEastAsia"/>
                <w:color w:val="000000" w:themeColor="text1"/>
                <w:szCs w:val="21"/>
              </w:rPr>
              <w:t>4,600.00</w:t>
            </w:r>
          </w:p>
        </w:tc>
        <w:tc>
          <w:tcPr>
            <w:tcW w:w="1842" w:type="dxa"/>
            <w:vAlign w:val="center"/>
          </w:tcPr>
          <w:p w14:paraId="2AA0C872" w14:textId="77777777" w:rsidR="00467645" w:rsidRDefault="005C5C89">
            <w:pPr>
              <w:jc w:val="right"/>
            </w:pPr>
            <w:r>
              <w:rPr>
                <w:rFonts w:eastAsiaTheme="minorEastAsia"/>
                <w:color w:val="000000" w:themeColor="text1"/>
                <w:szCs w:val="21"/>
              </w:rPr>
              <w:t>33,396.00</w:t>
            </w:r>
          </w:p>
        </w:tc>
        <w:tc>
          <w:tcPr>
            <w:tcW w:w="1616" w:type="dxa"/>
            <w:vAlign w:val="center"/>
          </w:tcPr>
          <w:p w14:paraId="7536753C" w14:textId="77777777" w:rsidR="00467645" w:rsidRDefault="005C5C89">
            <w:pPr>
              <w:jc w:val="right"/>
            </w:pPr>
            <w:r>
              <w:rPr>
                <w:rFonts w:eastAsiaTheme="minorEastAsia"/>
                <w:color w:val="000000" w:themeColor="text1"/>
                <w:szCs w:val="21"/>
              </w:rPr>
              <w:t>0.21</w:t>
            </w:r>
          </w:p>
        </w:tc>
      </w:tr>
      <w:tr w:rsidR="00467645" w14:paraId="74D83416" w14:textId="77777777">
        <w:tc>
          <w:tcPr>
            <w:tcW w:w="817" w:type="dxa"/>
            <w:vAlign w:val="center"/>
          </w:tcPr>
          <w:p w14:paraId="38FB818C" w14:textId="77777777" w:rsidR="00467645" w:rsidRDefault="005C5C89">
            <w:pPr>
              <w:jc w:val="center"/>
            </w:pPr>
            <w:r>
              <w:rPr>
                <w:rFonts w:eastAsiaTheme="minorEastAsia"/>
                <w:color w:val="000000" w:themeColor="text1"/>
                <w:szCs w:val="21"/>
              </w:rPr>
              <w:t>170</w:t>
            </w:r>
          </w:p>
        </w:tc>
        <w:tc>
          <w:tcPr>
            <w:tcW w:w="1276" w:type="dxa"/>
            <w:vAlign w:val="center"/>
          </w:tcPr>
          <w:p w14:paraId="23A5BBD1" w14:textId="77777777" w:rsidR="00467645" w:rsidRDefault="005C5C89">
            <w:pPr>
              <w:jc w:val="center"/>
            </w:pPr>
            <w:r>
              <w:rPr>
                <w:rFonts w:eastAsiaTheme="minorEastAsia"/>
                <w:color w:val="000000" w:themeColor="text1"/>
                <w:szCs w:val="21"/>
              </w:rPr>
              <w:t>300136</w:t>
            </w:r>
          </w:p>
        </w:tc>
        <w:tc>
          <w:tcPr>
            <w:tcW w:w="1701" w:type="dxa"/>
            <w:vAlign w:val="center"/>
          </w:tcPr>
          <w:p w14:paraId="2823003E" w14:textId="77777777" w:rsidR="00467645" w:rsidRDefault="005C5C89">
            <w:pPr>
              <w:jc w:val="center"/>
            </w:pPr>
            <w:r>
              <w:rPr>
                <w:rFonts w:eastAsiaTheme="minorEastAsia"/>
                <w:color w:val="000000" w:themeColor="text1"/>
                <w:szCs w:val="21"/>
              </w:rPr>
              <w:t>信维通信</w:t>
            </w:r>
          </w:p>
        </w:tc>
        <w:tc>
          <w:tcPr>
            <w:tcW w:w="1276" w:type="dxa"/>
            <w:vAlign w:val="center"/>
          </w:tcPr>
          <w:p w14:paraId="61CD10A8" w14:textId="77777777" w:rsidR="00467645" w:rsidRDefault="005C5C89">
            <w:pPr>
              <w:jc w:val="right"/>
            </w:pPr>
            <w:r>
              <w:rPr>
                <w:rFonts w:eastAsiaTheme="minorEastAsia"/>
                <w:color w:val="000000" w:themeColor="text1"/>
                <w:szCs w:val="21"/>
              </w:rPr>
              <w:t>1,700.00</w:t>
            </w:r>
          </w:p>
        </w:tc>
        <w:tc>
          <w:tcPr>
            <w:tcW w:w="1842" w:type="dxa"/>
            <w:vAlign w:val="center"/>
          </w:tcPr>
          <w:p w14:paraId="1304D779" w14:textId="77777777" w:rsidR="00467645" w:rsidRDefault="005C5C89">
            <w:pPr>
              <w:jc w:val="right"/>
            </w:pPr>
            <w:r>
              <w:rPr>
                <w:rFonts w:eastAsiaTheme="minorEastAsia"/>
                <w:color w:val="000000" w:themeColor="text1"/>
                <w:szCs w:val="21"/>
              </w:rPr>
              <w:t>33,286.00</w:t>
            </w:r>
          </w:p>
        </w:tc>
        <w:tc>
          <w:tcPr>
            <w:tcW w:w="1616" w:type="dxa"/>
            <w:vAlign w:val="center"/>
          </w:tcPr>
          <w:p w14:paraId="3BCAF9A6" w14:textId="77777777" w:rsidR="00467645" w:rsidRDefault="005C5C89">
            <w:pPr>
              <w:jc w:val="right"/>
            </w:pPr>
            <w:r>
              <w:rPr>
                <w:rFonts w:eastAsiaTheme="minorEastAsia"/>
                <w:color w:val="000000" w:themeColor="text1"/>
                <w:szCs w:val="21"/>
              </w:rPr>
              <w:t>0.21</w:t>
            </w:r>
          </w:p>
        </w:tc>
      </w:tr>
      <w:tr w:rsidR="00467645" w14:paraId="3E3407CD" w14:textId="77777777">
        <w:tc>
          <w:tcPr>
            <w:tcW w:w="817" w:type="dxa"/>
            <w:vAlign w:val="center"/>
          </w:tcPr>
          <w:p w14:paraId="25532794" w14:textId="77777777" w:rsidR="00467645" w:rsidRDefault="005C5C89">
            <w:pPr>
              <w:jc w:val="center"/>
            </w:pPr>
            <w:r>
              <w:rPr>
                <w:rFonts w:eastAsiaTheme="minorEastAsia"/>
                <w:color w:val="000000" w:themeColor="text1"/>
                <w:szCs w:val="21"/>
              </w:rPr>
              <w:t>171</w:t>
            </w:r>
          </w:p>
        </w:tc>
        <w:tc>
          <w:tcPr>
            <w:tcW w:w="1276" w:type="dxa"/>
            <w:vAlign w:val="center"/>
          </w:tcPr>
          <w:p w14:paraId="02222EB6" w14:textId="77777777" w:rsidR="00467645" w:rsidRDefault="005C5C89">
            <w:pPr>
              <w:jc w:val="center"/>
            </w:pPr>
            <w:r>
              <w:rPr>
                <w:rFonts w:eastAsiaTheme="minorEastAsia"/>
                <w:color w:val="000000" w:themeColor="text1"/>
                <w:szCs w:val="21"/>
              </w:rPr>
              <w:t>603073</w:t>
            </w:r>
          </w:p>
        </w:tc>
        <w:tc>
          <w:tcPr>
            <w:tcW w:w="1701" w:type="dxa"/>
            <w:vAlign w:val="center"/>
          </w:tcPr>
          <w:p w14:paraId="7466BCB4" w14:textId="77777777" w:rsidR="00467645" w:rsidRDefault="005C5C89">
            <w:pPr>
              <w:jc w:val="center"/>
            </w:pPr>
            <w:r>
              <w:rPr>
                <w:rFonts w:eastAsiaTheme="minorEastAsia"/>
                <w:color w:val="000000" w:themeColor="text1"/>
                <w:szCs w:val="21"/>
              </w:rPr>
              <w:t>彩蝶实业</w:t>
            </w:r>
          </w:p>
        </w:tc>
        <w:tc>
          <w:tcPr>
            <w:tcW w:w="1276" w:type="dxa"/>
            <w:vAlign w:val="center"/>
          </w:tcPr>
          <w:p w14:paraId="24623543" w14:textId="77777777" w:rsidR="00467645" w:rsidRDefault="005C5C89">
            <w:pPr>
              <w:jc w:val="right"/>
            </w:pPr>
            <w:r>
              <w:rPr>
                <w:rFonts w:eastAsiaTheme="minorEastAsia"/>
                <w:color w:val="000000" w:themeColor="text1"/>
                <w:szCs w:val="21"/>
              </w:rPr>
              <w:t>2,300.00</w:t>
            </w:r>
          </w:p>
        </w:tc>
        <w:tc>
          <w:tcPr>
            <w:tcW w:w="1842" w:type="dxa"/>
            <w:vAlign w:val="center"/>
          </w:tcPr>
          <w:p w14:paraId="66A21D16" w14:textId="77777777" w:rsidR="00467645" w:rsidRDefault="005C5C89">
            <w:pPr>
              <w:jc w:val="right"/>
            </w:pPr>
            <w:r>
              <w:rPr>
                <w:rFonts w:eastAsiaTheme="minorEastAsia"/>
                <w:color w:val="000000" w:themeColor="text1"/>
                <w:szCs w:val="21"/>
              </w:rPr>
              <w:t>33,258.00</w:t>
            </w:r>
          </w:p>
        </w:tc>
        <w:tc>
          <w:tcPr>
            <w:tcW w:w="1616" w:type="dxa"/>
            <w:vAlign w:val="center"/>
          </w:tcPr>
          <w:p w14:paraId="7442B559" w14:textId="77777777" w:rsidR="00467645" w:rsidRDefault="005C5C89">
            <w:pPr>
              <w:jc w:val="right"/>
            </w:pPr>
            <w:r>
              <w:rPr>
                <w:rFonts w:eastAsiaTheme="minorEastAsia"/>
                <w:color w:val="000000" w:themeColor="text1"/>
                <w:szCs w:val="21"/>
              </w:rPr>
              <w:t>0.21</w:t>
            </w:r>
          </w:p>
        </w:tc>
      </w:tr>
      <w:tr w:rsidR="00467645" w14:paraId="253528D2" w14:textId="77777777">
        <w:tc>
          <w:tcPr>
            <w:tcW w:w="817" w:type="dxa"/>
            <w:vAlign w:val="center"/>
          </w:tcPr>
          <w:p w14:paraId="6D1C0FAC" w14:textId="77777777" w:rsidR="00467645" w:rsidRDefault="005C5C89">
            <w:pPr>
              <w:jc w:val="center"/>
            </w:pPr>
            <w:r>
              <w:rPr>
                <w:rFonts w:eastAsiaTheme="minorEastAsia"/>
                <w:color w:val="000000" w:themeColor="text1"/>
                <w:szCs w:val="21"/>
              </w:rPr>
              <w:t>172</w:t>
            </w:r>
          </w:p>
        </w:tc>
        <w:tc>
          <w:tcPr>
            <w:tcW w:w="1276" w:type="dxa"/>
            <w:vAlign w:val="center"/>
          </w:tcPr>
          <w:p w14:paraId="68922F45" w14:textId="77777777" w:rsidR="00467645" w:rsidRDefault="005C5C89">
            <w:pPr>
              <w:jc w:val="center"/>
            </w:pPr>
            <w:r>
              <w:rPr>
                <w:rFonts w:eastAsiaTheme="minorEastAsia"/>
                <w:color w:val="000000" w:themeColor="text1"/>
                <w:szCs w:val="21"/>
              </w:rPr>
              <w:t>300558</w:t>
            </w:r>
          </w:p>
        </w:tc>
        <w:tc>
          <w:tcPr>
            <w:tcW w:w="1701" w:type="dxa"/>
            <w:vAlign w:val="center"/>
          </w:tcPr>
          <w:p w14:paraId="4B2C5896" w14:textId="77777777" w:rsidR="00467645" w:rsidRDefault="005C5C89">
            <w:pPr>
              <w:jc w:val="center"/>
            </w:pPr>
            <w:r>
              <w:rPr>
                <w:rFonts w:eastAsiaTheme="minorEastAsia"/>
                <w:color w:val="000000" w:themeColor="text1"/>
                <w:szCs w:val="21"/>
              </w:rPr>
              <w:t>贝达药业</w:t>
            </w:r>
          </w:p>
        </w:tc>
        <w:tc>
          <w:tcPr>
            <w:tcW w:w="1276" w:type="dxa"/>
            <w:vAlign w:val="center"/>
          </w:tcPr>
          <w:p w14:paraId="7F4F4941" w14:textId="77777777" w:rsidR="00467645" w:rsidRDefault="005C5C89">
            <w:pPr>
              <w:jc w:val="right"/>
            </w:pPr>
            <w:r>
              <w:rPr>
                <w:rFonts w:eastAsiaTheme="minorEastAsia"/>
                <w:color w:val="000000" w:themeColor="text1"/>
                <w:szCs w:val="21"/>
              </w:rPr>
              <w:t>1,000.00</w:t>
            </w:r>
          </w:p>
        </w:tc>
        <w:tc>
          <w:tcPr>
            <w:tcW w:w="1842" w:type="dxa"/>
            <w:vAlign w:val="center"/>
          </w:tcPr>
          <w:p w14:paraId="1FBA4FDB" w14:textId="77777777" w:rsidR="00467645" w:rsidRDefault="005C5C89">
            <w:pPr>
              <w:jc w:val="right"/>
            </w:pPr>
            <w:r>
              <w:rPr>
                <w:rFonts w:eastAsiaTheme="minorEastAsia"/>
                <w:color w:val="000000" w:themeColor="text1"/>
                <w:szCs w:val="21"/>
              </w:rPr>
              <w:t>32,550.00</w:t>
            </w:r>
          </w:p>
        </w:tc>
        <w:tc>
          <w:tcPr>
            <w:tcW w:w="1616" w:type="dxa"/>
            <w:vAlign w:val="center"/>
          </w:tcPr>
          <w:p w14:paraId="4996472B" w14:textId="77777777" w:rsidR="00467645" w:rsidRDefault="005C5C89">
            <w:pPr>
              <w:jc w:val="right"/>
            </w:pPr>
            <w:r>
              <w:rPr>
                <w:rFonts w:eastAsiaTheme="minorEastAsia"/>
                <w:color w:val="000000" w:themeColor="text1"/>
                <w:szCs w:val="21"/>
              </w:rPr>
              <w:t>0.20</w:t>
            </w:r>
          </w:p>
        </w:tc>
      </w:tr>
      <w:tr w:rsidR="00467645" w14:paraId="4039ED3F" w14:textId="77777777">
        <w:tc>
          <w:tcPr>
            <w:tcW w:w="817" w:type="dxa"/>
            <w:vAlign w:val="center"/>
          </w:tcPr>
          <w:p w14:paraId="036BBEDC" w14:textId="77777777" w:rsidR="00467645" w:rsidRDefault="005C5C89">
            <w:pPr>
              <w:jc w:val="center"/>
            </w:pPr>
            <w:r>
              <w:rPr>
                <w:rFonts w:eastAsiaTheme="minorEastAsia"/>
                <w:color w:val="000000" w:themeColor="text1"/>
                <w:szCs w:val="21"/>
              </w:rPr>
              <w:t>173</w:t>
            </w:r>
          </w:p>
        </w:tc>
        <w:tc>
          <w:tcPr>
            <w:tcW w:w="1276" w:type="dxa"/>
            <w:vAlign w:val="center"/>
          </w:tcPr>
          <w:p w14:paraId="5785A4BC" w14:textId="77777777" w:rsidR="00467645" w:rsidRDefault="005C5C89">
            <w:pPr>
              <w:jc w:val="center"/>
            </w:pPr>
            <w:r>
              <w:rPr>
                <w:rFonts w:eastAsiaTheme="minorEastAsia"/>
                <w:color w:val="000000" w:themeColor="text1"/>
                <w:szCs w:val="21"/>
              </w:rPr>
              <w:t>002426</w:t>
            </w:r>
          </w:p>
        </w:tc>
        <w:tc>
          <w:tcPr>
            <w:tcW w:w="1701" w:type="dxa"/>
            <w:vAlign w:val="center"/>
          </w:tcPr>
          <w:p w14:paraId="3D0D9D95" w14:textId="77777777" w:rsidR="00467645" w:rsidRDefault="005C5C89">
            <w:pPr>
              <w:jc w:val="center"/>
            </w:pPr>
            <w:r>
              <w:rPr>
                <w:rFonts w:eastAsiaTheme="minorEastAsia"/>
                <w:color w:val="000000" w:themeColor="text1"/>
                <w:szCs w:val="21"/>
              </w:rPr>
              <w:t>胜利精密</w:t>
            </w:r>
          </w:p>
        </w:tc>
        <w:tc>
          <w:tcPr>
            <w:tcW w:w="1276" w:type="dxa"/>
            <w:vAlign w:val="center"/>
          </w:tcPr>
          <w:p w14:paraId="4E633C70" w14:textId="77777777" w:rsidR="00467645" w:rsidRDefault="005C5C89">
            <w:pPr>
              <w:jc w:val="right"/>
            </w:pPr>
            <w:r>
              <w:rPr>
                <w:rFonts w:eastAsiaTheme="minorEastAsia"/>
                <w:color w:val="000000" w:themeColor="text1"/>
                <w:szCs w:val="21"/>
              </w:rPr>
              <w:t>20,400.00</w:t>
            </w:r>
          </w:p>
        </w:tc>
        <w:tc>
          <w:tcPr>
            <w:tcW w:w="1842" w:type="dxa"/>
            <w:vAlign w:val="center"/>
          </w:tcPr>
          <w:p w14:paraId="50127053" w14:textId="77777777" w:rsidR="00467645" w:rsidRDefault="005C5C89">
            <w:pPr>
              <w:jc w:val="right"/>
            </w:pPr>
            <w:r>
              <w:rPr>
                <w:rFonts w:eastAsiaTheme="minorEastAsia"/>
                <w:color w:val="000000" w:themeColor="text1"/>
                <w:szCs w:val="21"/>
              </w:rPr>
              <w:t>32,232.00</w:t>
            </w:r>
          </w:p>
        </w:tc>
        <w:tc>
          <w:tcPr>
            <w:tcW w:w="1616" w:type="dxa"/>
            <w:vAlign w:val="center"/>
          </w:tcPr>
          <w:p w14:paraId="6E6BFF9C" w14:textId="77777777" w:rsidR="00467645" w:rsidRDefault="005C5C89">
            <w:pPr>
              <w:jc w:val="right"/>
            </w:pPr>
            <w:r>
              <w:rPr>
                <w:rFonts w:eastAsiaTheme="minorEastAsia"/>
                <w:color w:val="000000" w:themeColor="text1"/>
                <w:szCs w:val="21"/>
              </w:rPr>
              <w:t>0.20</w:t>
            </w:r>
          </w:p>
        </w:tc>
      </w:tr>
      <w:tr w:rsidR="00467645" w14:paraId="447B6028" w14:textId="77777777">
        <w:tc>
          <w:tcPr>
            <w:tcW w:w="817" w:type="dxa"/>
            <w:vAlign w:val="center"/>
          </w:tcPr>
          <w:p w14:paraId="094F612F" w14:textId="77777777" w:rsidR="00467645" w:rsidRDefault="005C5C89">
            <w:pPr>
              <w:jc w:val="center"/>
            </w:pPr>
            <w:r>
              <w:rPr>
                <w:rFonts w:eastAsiaTheme="minorEastAsia"/>
                <w:color w:val="000000" w:themeColor="text1"/>
                <w:szCs w:val="21"/>
              </w:rPr>
              <w:t>174</w:t>
            </w:r>
          </w:p>
        </w:tc>
        <w:tc>
          <w:tcPr>
            <w:tcW w:w="1276" w:type="dxa"/>
            <w:vAlign w:val="center"/>
          </w:tcPr>
          <w:p w14:paraId="454FECA4" w14:textId="77777777" w:rsidR="00467645" w:rsidRDefault="005C5C89">
            <w:pPr>
              <w:jc w:val="center"/>
            </w:pPr>
            <w:r>
              <w:rPr>
                <w:rFonts w:eastAsiaTheme="minorEastAsia"/>
                <w:color w:val="000000" w:themeColor="text1"/>
                <w:szCs w:val="21"/>
              </w:rPr>
              <w:t>600300</w:t>
            </w:r>
          </w:p>
        </w:tc>
        <w:tc>
          <w:tcPr>
            <w:tcW w:w="1701" w:type="dxa"/>
            <w:vAlign w:val="center"/>
          </w:tcPr>
          <w:p w14:paraId="26361BA2" w14:textId="77777777" w:rsidR="00467645" w:rsidRDefault="005C5C89">
            <w:pPr>
              <w:jc w:val="center"/>
            </w:pPr>
            <w:r>
              <w:rPr>
                <w:rFonts w:eastAsiaTheme="minorEastAsia"/>
                <w:color w:val="000000" w:themeColor="text1"/>
                <w:szCs w:val="21"/>
              </w:rPr>
              <w:t>维维股份</w:t>
            </w:r>
          </w:p>
        </w:tc>
        <w:tc>
          <w:tcPr>
            <w:tcW w:w="1276" w:type="dxa"/>
            <w:vAlign w:val="center"/>
          </w:tcPr>
          <w:p w14:paraId="04CED758" w14:textId="77777777" w:rsidR="00467645" w:rsidRDefault="005C5C89">
            <w:pPr>
              <w:jc w:val="right"/>
            </w:pPr>
            <w:r>
              <w:rPr>
                <w:rFonts w:eastAsiaTheme="minorEastAsia"/>
                <w:color w:val="000000" w:themeColor="text1"/>
                <w:szCs w:val="21"/>
              </w:rPr>
              <w:t>13,300.00</w:t>
            </w:r>
          </w:p>
        </w:tc>
        <w:tc>
          <w:tcPr>
            <w:tcW w:w="1842" w:type="dxa"/>
            <w:vAlign w:val="center"/>
          </w:tcPr>
          <w:p w14:paraId="0E27F502" w14:textId="77777777" w:rsidR="00467645" w:rsidRDefault="005C5C89">
            <w:pPr>
              <w:jc w:val="right"/>
            </w:pPr>
            <w:r>
              <w:rPr>
                <w:rFonts w:eastAsiaTheme="minorEastAsia"/>
                <w:color w:val="000000" w:themeColor="text1"/>
                <w:szCs w:val="21"/>
              </w:rPr>
              <w:t>31,920.00</w:t>
            </w:r>
          </w:p>
        </w:tc>
        <w:tc>
          <w:tcPr>
            <w:tcW w:w="1616" w:type="dxa"/>
            <w:vAlign w:val="center"/>
          </w:tcPr>
          <w:p w14:paraId="2DEEFD62" w14:textId="77777777" w:rsidR="00467645" w:rsidRDefault="005C5C89">
            <w:pPr>
              <w:jc w:val="right"/>
            </w:pPr>
            <w:r>
              <w:rPr>
                <w:rFonts w:eastAsiaTheme="minorEastAsia"/>
                <w:color w:val="000000" w:themeColor="text1"/>
                <w:szCs w:val="21"/>
              </w:rPr>
              <w:t>0.20</w:t>
            </w:r>
          </w:p>
        </w:tc>
      </w:tr>
      <w:tr w:rsidR="00467645" w14:paraId="56F0A9E7" w14:textId="77777777">
        <w:tc>
          <w:tcPr>
            <w:tcW w:w="817" w:type="dxa"/>
            <w:vAlign w:val="center"/>
          </w:tcPr>
          <w:p w14:paraId="4C24CA47" w14:textId="77777777" w:rsidR="00467645" w:rsidRDefault="005C5C89">
            <w:pPr>
              <w:jc w:val="center"/>
            </w:pPr>
            <w:r>
              <w:rPr>
                <w:rFonts w:eastAsiaTheme="minorEastAsia"/>
                <w:color w:val="000000" w:themeColor="text1"/>
                <w:szCs w:val="21"/>
              </w:rPr>
              <w:t>175</w:t>
            </w:r>
          </w:p>
        </w:tc>
        <w:tc>
          <w:tcPr>
            <w:tcW w:w="1276" w:type="dxa"/>
            <w:vAlign w:val="center"/>
          </w:tcPr>
          <w:p w14:paraId="3A70E746" w14:textId="77777777" w:rsidR="00467645" w:rsidRDefault="005C5C89">
            <w:pPr>
              <w:jc w:val="center"/>
            </w:pPr>
            <w:r>
              <w:rPr>
                <w:rFonts w:eastAsiaTheme="minorEastAsia"/>
                <w:color w:val="000000" w:themeColor="text1"/>
                <w:szCs w:val="21"/>
              </w:rPr>
              <w:t>002303</w:t>
            </w:r>
          </w:p>
        </w:tc>
        <w:tc>
          <w:tcPr>
            <w:tcW w:w="1701" w:type="dxa"/>
            <w:vAlign w:val="center"/>
          </w:tcPr>
          <w:p w14:paraId="18654E56" w14:textId="77777777" w:rsidR="00467645" w:rsidRDefault="005C5C89">
            <w:pPr>
              <w:jc w:val="center"/>
            </w:pPr>
            <w:r>
              <w:rPr>
                <w:rFonts w:eastAsiaTheme="minorEastAsia"/>
                <w:color w:val="000000" w:themeColor="text1"/>
                <w:szCs w:val="21"/>
              </w:rPr>
              <w:t>美盈森</w:t>
            </w:r>
          </w:p>
        </w:tc>
        <w:tc>
          <w:tcPr>
            <w:tcW w:w="1276" w:type="dxa"/>
            <w:vAlign w:val="center"/>
          </w:tcPr>
          <w:p w14:paraId="017AEDEC" w14:textId="77777777" w:rsidR="00467645" w:rsidRDefault="005C5C89">
            <w:pPr>
              <w:jc w:val="right"/>
            </w:pPr>
            <w:r>
              <w:rPr>
                <w:rFonts w:eastAsiaTheme="minorEastAsia"/>
                <w:color w:val="000000" w:themeColor="text1"/>
                <w:szCs w:val="21"/>
              </w:rPr>
              <w:t>12,900.00</w:t>
            </w:r>
          </w:p>
        </w:tc>
        <w:tc>
          <w:tcPr>
            <w:tcW w:w="1842" w:type="dxa"/>
            <w:vAlign w:val="center"/>
          </w:tcPr>
          <w:p w14:paraId="64061E72" w14:textId="77777777" w:rsidR="00467645" w:rsidRDefault="005C5C89">
            <w:pPr>
              <w:jc w:val="right"/>
            </w:pPr>
            <w:r>
              <w:rPr>
                <w:rFonts w:eastAsiaTheme="minorEastAsia"/>
                <w:color w:val="000000" w:themeColor="text1"/>
                <w:szCs w:val="21"/>
              </w:rPr>
              <w:t>31,089.00</w:t>
            </w:r>
          </w:p>
        </w:tc>
        <w:tc>
          <w:tcPr>
            <w:tcW w:w="1616" w:type="dxa"/>
            <w:vAlign w:val="center"/>
          </w:tcPr>
          <w:p w14:paraId="59CADF98" w14:textId="77777777" w:rsidR="00467645" w:rsidRDefault="005C5C89">
            <w:pPr>
              <w:jc w:val="right"/>
            </w:pPr>
            <w:r>
              <w:rPr>
                <w:rFonts w:eastAsiaTheme="minorEastAsia"/>
                <w:color w:val="000000" w:themeColor="text1"/>
                <w:szCs w:val="21"/>
              </w:rPr>
              <w:t>0.20</w:t>
            </w:r>
          </w:p>
        </w:tc>
      </w:tr>
      <w:tr w:rsidR="00467645" w14:paraId="79DB5D87" w14:textId="77777777">
        <w:tc>
          <w:tcPr>
            <w:tcW w:w="817" w:type="dxa"/>
            <w:vAlign w:val="center"/>
          </w:tcPr>
          <w:p w14:paraId="69B2DB08" w14:textId="77777777" w:rsidR="00467645" w:rsidRDefault="005C5C89">
            <w:pPr>
              <w:jc w:val="center"/>
            </w:pPr>
            <w:r>
              <w:rPr>
                <w:rFonts w:eastAsiaTheme="minorEastAsia"/>
                <w:color w:val="000000" w:themeColor="text1"/>
                <w:szCs w:val="21"/>
              </w:rPr>
              <w:t>176</w:t>
            </w:r>
          </w:p>
        </w:tc>
        <w:tc>
          <w:tcPr>
            <w:tcW w:w="1276" w:type="dxa"/>
            <w:vAlign w:val="center"/>
          </w:tcPr>
          <w:p w14:paraId="0D89B320" w14:textId="77777777" w:rsidR="00467645" w:rsidRDefault="005C5C89">
            <w:pPr>
              <w:jc w:val="center"/>
            </w:pPr>
            <w:r>
              <w:rPr>
                <w:rFonts w:eastAsiaTheme="minorEastAsia"/>
                <w:color w:val="000000" w:themeColor="text1"/>
                <w:szCs w:val="21"/>
              </w:rPr>
              <w:t>605033</w:t>
            </w:r>
          </w:p>
        </w:tc>
        <w:tc>
          <w:tcPr>
            <w:tcW w:w="1701" w:type="dxa"/>
            <w:vAlign w:val="center"/>
          </w:tcPr>
          <w:p w14:paraId="76A997B5" w14:textId="77777777" w:rsidR="00467645" w:rsidRDefault="005C5C89">
            <w:pPr>
              <w:jc w:val="center"/>
            </w:pPr>
            <w:r>
              <w:rPr>
                <w:rFonts w:eastAsiaTheme="minorEastAsia"/>
                <w:color w:val="000000" w:themeColor="text1"/>
                <w:szCs w:val="21"/>
              </w:rPr>
              <w:t>美邦股份</w:t>
            </w:r>
          </w:p>
        </w:tc>
        <w:tc>
          <w:tcPr>
            <w:tcW w:w="1276" w:type="dxa"/>
            <w:vAlign w:val="center"/>
          </w:tcPr>
          <w:p w14:paraId="632DE6B9" w14:textId="77777777" w:rsidR="00467645" w:rsidRDefault="005C5C89">
            <w:pPr>
              <w:jc w:val="right"/>
            </w:pPr>
            <w:r>
              <w:rPr>
                <w:rFonts w:eastAsiaTheme="minorEastAsia"/>
                <w:color w:val="000000" w:themeColor="text1"/>
                <w:szCs w:val="21"/>
              </w:rPr>
              <w:t>2,500.00</w:t>
            </w:r>
          </w:p>
        </w:tc>
        <w:tc>
          <w:tcPr>
            <w:tcW w:w="1842" w:type="dxa"/>
            <w:vAlign w:val="center"/>
          </w:tcPr>
          <w:p w14:paraId="72F93DAA" w14:textId="77777777" w:rsidR="00467645" w:rsidRDefault="005C5C89">
            <w:pPr>
              <w:jc w:val="right"/>
            </w:pPr>
            <w:r>
              <w:rPr>
                <w:rFonts w:eastAsiaTheme="minorEastAsia"/>
                <w:color w:val="000000" w:themeColor="text1"/>
                <w:szCs w:val="21"/>
              </w:rPr>
              <w:t>31,050.00</w:t>
            </w:r>
          </w:p>
        </w:tc>
        <w:tc>
          <w:tcPr>
            <w:tcW w:w="1616" w:type="dxa"/>
            <w:vAlign w:val="center"/>
          </w:tcPr>
          <w:p w14:paraId="5EBFA9A1" w14:textId="77777777" w:rsidR="00467645" w:rsidRDefault="005C5C89">
            <w:pPr>
              <w:jc w:val="right"/>
            </w:pPr>
            <w:r>
              <w:rPr>
                <w:rFonts w:eastAsiaTheme="minorEastAsia"/>
                <w:color w:val="000000" w:themeColor="text1"/>
                <w:szCs w:val="21"/>
              </w:rPr>
              <w:t>0.20</w:t>
            </w:r>
          </w:p>
        </w:tc>
      </w:tr>
      <w:tr w:rsidR="00467645" w14:paraId="374F1253" w14:textId="77777777">
        <w:tc>
          <w:tcPr>
            <w:tcW w:w="817" w:type="dxa"/>
            <w:vAlign w:val="center"/>
          </w:tcPr>
          <w:p w14:paraId="6F9FEE4A" w14:textId="77777777" w:rsidR="00467645" w:rsidRDefault="005C5C89">
            <w:pPr>
              <w:jc w:val="center"/>
            </w:pPr>
            <w:r>
              <w:rPr>
                <w:rFonts w:eastAsiaTheme="minorEastAsia"/>
                <w:color w:val="000000" w:themeColor="text1"/>
                <w:szCs w:val="21"/>
              </w:rPr>
              <w:t>177</w:t>
            </w:r>
          </w:p>
        </w:tc>
        <w:tc>
          <w:tcPr>
            <w:tcW w:w="1276" w:type="dxa"/>
            <w:vAlign w:val="center"/>
          </w:tcPr>
          <w:p w14:paraId="65857C99" w14:textId="77777777" w:rsidR="00467645" w:rsidRDefault="005C5C89">
            <w:pPr>
              <w:jc w:val="center"/>
            </w:pPr>
            <w:r>
              <w:rPr>
                <w:rFonts w:eastAsiaTheme="minorEastAsia"/>
                <w:color w:val="000000" w:themeColor="text1"/>
                <w:szCs w:val="21"/>
              </w:rPr>
              <w:t>002534</w:t>
            </w:r>
          </w:p>
        </w:tc>
        <w:tc>
          <w:tcPr>
            <w:tcW w:w="1701" w:type="dxa"/>
            <w:vAlign w:val="center"/>
          </w:tcPr>
          <w:p w14:paraId="4D09F331" w14:textId="77777777" w:rsidR="00467645" w:rsidRDefault="005C5C89">
            <w:pPr>
              <w:jc w:val="center"/>
            </w:pPr>
            <w:r>
              <w:rPr>
                <w:rFonts w:eastAsiaTheme="minorEastAsia"/>
                <w:color w:val="000000" w:themeColor="text1"/>
                <w:szCs w:val="21"/>
              </w:rPr>
              <w:t>西子洁能</w:t>
            </w:r>
          </w:p>
        </w:tc>
        <w:tc>
          <w:tcPr>
            <w:tcW w:w="1276" w:type="dxa"/>
            <w:vAlign w:val="center"/>
          </w:tcPr>
          <w:p w14:paraId="11C37113" w14:textId="77777777" w:rsidR="00467645" w:rsidRDefault="005C5C89">
            <w:pPr>
              <w:jc w:val="right"/>
            </w:pPr>
            <w:r>
              <w:rPr>
                <w:rFonts w:eastAsiaTheme="minorEastAsia"/>
                <w:color w:val="000000" w:themeColor="text1"/>
                <w:szCs w:val="21"/>
              </w:rPr>
              <w:t>3,100.00</w:t>
            </w:r>
          </w:p>
        </w:tc>
        <w:tc>
          <w:tcPr>
            <w:tcW w:w="1842" w:type="dxa"/>
            <w:vAlign w:val="center"/>
          </w:tcPr>
          <w:p w14:paraId="11D5AA51" w14:textId="77777777" w:rsidR="00467645" w:rsidRDefault="005C5C89">
            <w:pPr>
              <w:jc w:val="right"/>
            </w:pPr>
            <w:r>
              <w:rPr>
                <w:rFonts w:eastAsiaTheme="minorEastAsia"/>
                <w:color w:val="000000" w:themeColor="text1"/>
                <w:szCs w:val="21"/>
              </w:rPr>
              <w:t>31,031.00</w:t>
            </w:r>
          </w:p>
        </w:tc>
        <w:tc>
          <w:tcPr>
            <w:tcW w:w="1616" w:type="dxa"/>
            <w:vAlign w:val="center"/>
          </w:tcPr>
          <w:p w14:paraId="4CF392AF" w14:textId="77777777" w:rsidR="00467645" w:rsidRDefault="005C5C89">
            <w:pPr>
              <w:jc w:val="right"/>
            </w:pPr>
            <w:r>
              <w:rPr>
                <w:rFonts w:eastAsiaTheme="minorEastAsia"/>
                <w:color w:val="000000" w:themeColor="text1"/>
                <w:szCs w:val="21"/>
              </w:rPr>
              <w:t>0.20</w:t>
            </w:r>
          </w:p>
        </w:tc>
      </w:tr>
      <w:tr w:rsidR="00467645" w14:paraId="215E7C0E" w14:textId="77777777">
        <w:tc>
          <w:tcPr>
            <w:tcW w:w="817" w:type="dxa"/>
            <w:vAlign w:val="center"/>
          </w:tcPr>
          <w:p w14:paraId="6F7ED051" w14:textId="77777777" w:rsidR="00467645" w:rsidRDefault="005C5C89">
            <w:pPr>
              <w:jc w:val="center"/>
            </w:pPr>
            <w:r>
              <w:rPr>
                <w:rFonts w:eastAsiaTheme="minorEastAsia"/>
                <w:color w:val="000000" w:themeColor="text1"/>
                <w:szCs w:val="21"/>
              </w:rPr>
              <w:t>178</w:t>
            </w:r>
          </w:p>
        </w:tc>
        <w:tc>
          <w:tcPr>
            <w:tcW w:w="1276" w:type="dxa"/>
            <w:vAlign w:val="center"/>
          </w:tcPr>
          <w:p w14:paraId="6F0AAF48" w14:textId="77777777" w:rsidR="00467645" w:rsidRDefault="005C5C89">
            <w:pPr>
              <w:jc w:val="center"/>
            </w:pPr>
            <w:r>
              <w:rPr>
                <w:rFonts w:eastAsiaTheme="minorEastAsia"/>
                <w:color w:val="000000" w:themeColor="text1"/>
                <w:szCs w:val="21"/>
              </w:rPr>
              <w:t>601319</w:t>
            </w:r>
          </w:p>
        </w:tc>
        <w:tc>
          <w:tcPr>
            <w:tcW w:w="1701" w:type="dxa"/>
            <w:vAlign w:val="center"/>
          </w:tcPr>
          <w:p w14:paraId="07F340BD" w14:textId="77777777" w:rsidR="00467645" w:rsidRDefault="005C5C89">
            <w:pPr>
              <w:jc w:val="center"/>
            </w:pPr>
            <w:r>
              <w:rPr>
                <w:rFonts w:eastAsiaTheme="minorEastAsia"/>
                <w:color w:val="000000" w:themeColor="text1"/>
                <w:szCs w:val="21"/>
              </w:rPr>
              <w:t>中国人保</w:t>
            </w:r>
          </w:p>
        </w:tc>
        <w:tc>
          <w:tcPr>
            <w:tcW w:w="1276" w:type="dxa"/>
            <w:vAlign w:val="center"/>
          </w:tcPr>
          <w:p w14:paraId="1A075593" w14:textId="77777777" w:rsidR="00467645" w:rsidRDefault="005C5C89">
            <w:pPr>
              <w:jc w:val="right"/>
            </w:pPr>
            <w:r>
              <w:rPr>
                <w:rFonts w:eastAsiaTheme="minorEastAsia"/>
                <w:color w:val="000000" w:themeColor="text1"/>
                <w:szCs w:val="21"/>
              </w:rPr>
              <w:t>6,000.00</w:t>
            </w:r>
          </w:p>
        </w:tc>
        <w:tc>
          <w:tcPr>
            <w:tcW w:w="1842" w:type="dxa"/>
            <w:vAlign w:val="center"/>
          </w:tcPr>
          <w:p w14:paraId="266AA3BF" w14:textId="77777777" w:rsidR="00467645" w:rsidRDefault="005C5C89">
            <w:pPr>
              <w:jc w:val="right"/>
            </w:pPr>
            <w:r>
              <w:rPr>
                <w:rFonts w:eastAsiaTheme="minorEastAsia"/>
                <w:color w:val="000000" w:themeColor="text1"/>
                <w:szCs w:val="21"/>
              </w:rPr>
              <w:t>30,900.00</w:t>
            </w:r>
          </w:p>
        </w:tc>
        <w:tc>
          <w:tcPr>
            <w:tcW w:w="1616" w:type="dxa"/>
            <w:vAlign w:val="center"/>
          </w:tcPr>
          <w:p w14:paraId="6418AAD4" w14:textId="77777777" w:rsidR="00467645" w:rsidRDefault="005C5C89">
            <w:pPr>
              <w:jc w:val="right"/>
            </w:pPr>
            <w:r>
              <w:rPr>
                <w:rFonts w:eastAsiaTheme="minorEastAsia"/>
                <w:color w:val="000000" w:themeColor="text1"/>
                <w:szCs w:val="21"/>
              </w:rPr>
              <w:t>0.19</w:t>
            </w:r>
          </w:p>
        </w:tc>
      </w:tr>
      <w:tr w:rsidR="00467645" w14:paraId="02D8BB3E" w14:textId="77777777">
        <w:tc>
          <w:tcPr>
            <w:tcW w:w="817" w:type="dxa"/>
            <w:vAlign w:val="center"/>
          </w:tcPr>
          <w:p w14:paraId="40C9F449" w14:textId="77777777" w:rsidR="00467645" w:rsidRDefault="005C5C89">
            <w:pPr>
              <w:jc w:val="center"/>
            </w:pPr>
            <w:r>
              <w:rPr>
                <w:rFonts w:eastAsiaTheme="minorEastAsia"/>
                <w:color w:val="000000" w:themeColor="text1"/>
                <w:szCs w:val="21"/>
              </w:rPr>
              <w:t>179</w:t>
            </w:r>
          </w:p>
        </w:tc>
        <w:tc>
          <w:tcPr>
            <w:tcW w:w="1276" w:type="dxa"/>
            <w:vAlign w:val="center"/>
          </w:tcPr>
          <w:p w14:paraId="1EAD6E23" w14:textId="77777777" w:rsidR="00467645" w:rsidRDefault="005C5C89">
            <w:pPr>
              <w:jc w:val="center"/>
            </w:pPr>
            <w:r>
              <w:rPr>
                <w:rFonts w:eastAsiaTheme="minorEastAsia"/>
                <w:color w:val="000000" w:themeColor="text1"/>
                <w:szCs w:val="21"/>
              </w:rPr>
              <w:t>600390</w:t>
            </w:r>
          </w:p>
        </w:tc>
        <w:tc>
          <w:tcPr>
            <w:tcW w:w="1701" w:type="dxa"/>
            <w:vAlign w:val="center"/>
          </w:tcPr>
          <w:p w14:paraId="7E66F17A" w14:textId="77777777" w:rsidR="00467645" w:rsidRDefault="005C5C89">
            <w:pPr>
              <w:jc w:val="center"/>
            </w:pPr>
            <w:r>
              <w:rPr>
                <w:rFonts w:eastAsiaTheme="minorEastAsia"/>
                <w:color w:val="000000" w:themeColor="text1"/>
                <w:szCs w:val="21"/>
              </w:rPr>
              <w:t>五矿资本</w:t>
            </w:r>
          </w:p>
        </w:tc>
        <w:tc>
          <w:tcPr>
            <w:tcW w:w="1276" w:type="dxa"/>
            <w:vAlign w:val="center"/>
          </w:tcPr>
          <w:p w14:paraId="4E4AE170" w14:textId="77777777" w:rsidR="00467645" w:rsidRDefault="005C5C89">
            <w:pPr>
              <w:jc w:val="right"/>
            </w:pPr>
            <w:r>
              <w:rPr>
                <w:rFonts w:eastAsiaTheme="minorEastAsia"/>
                <w:color w:val="000000" w:themeColor="text1"/>
                <w:szCs w:val="21"/>
              </w:rPr>
              <w:t>7,600.00</w:t>
            </w:r>
          </w:p>
        </w:tc>
        <w:tc>
          <w:tcPr>
            <w:tcW w:w="1842" w:type="dxa"/>
            <w:vAlign w:val="center"/>
          </w:tcPr>
          <w:p w14:paraId="29B752F1" w14:textId="77777777" w:rsidR="00467645" w:rsidRDefault="005C5C89">
            <w:pPr>
              <w:jc w:val="right"/>
            </w:pPr>
            <w:r>
              <w:rPr>
                <w:rFonts w:eastAsiaTheme="minorEastAsia"/>
                <w:color w:val="000000" w:themeColor="text1"/>
                <w:szCs w:val="21"/>
              </w:rPr>
              <w:t>30,780.00</w:t>
            </w:r>
          </w:p>
        </w:tc>
        <w:tc>
          <w:tcPr>
            <w:tcW w:w="1616" w:type="dxa"/>
            <w:vAlign w:val="center"/>
          </w:tcPr>
          <w:p w14:paraId="78F5A570" w14:textId="77777777" w:rsidR="00467645" w:rsidRDefault="005C5C89">
            <w:pPr>
              <w:jc w:val="right"/>
            </w:pPr>
            <w:r>
              <w:rPr>
                <w:rFonts w:eastAsiaTheme="minorEastAsia"/>
                <w:color w:val="000000" w:themeColor="text1"/>
                <w:szCs w:val="21"/>
              </w:rPr>
              <w:t>0.19</w:t>
            </w:r>
          </w:p>
        </w:tc>
      </w:tr>
      <w:tr w:rsidR="00467645" w14:paraId="28BE9891" w14:textId="77777777">
        <w:tc>
          <w:tcPr>
            <w:tcW w:w="817" w:type="dxa"/>
            <w:vAlign w:val="center"/>
          </w:tcPr>
          <w:p w14:paraId="4F93EF3F" w14:textId="77777777" w:rsidR="00467645" w:rsidRDefault="005C5C89">
            <w:pPr>
              <w:jc w:val="center"/>
            </w:pPr>
            <w:r>
              <w:rPr>
                <w:rFonts w:eastAsiaTheme="minorEastAsia"/>
                <w:color w:val="000000" w:themeColor="text1"/>
                <w:szCs w:val="21"/>
              </w:rPr>
              <w:t>180</w:t>
            </w:r>
          </w:p>
        </w:tc>
        <w:tc>
          <w:tcPr>
            <w:tcW w:w="1276" w:type="dxa"/>
            <w:vAlign w:val="center"/>
          </w:tcPr>
          <w:p w14:paraId="794E26CB" w14:textId="77777777" w:rsidR="00467645" w:rsidRDefault="005C5C89">
            <w:pPr>
              <w:jc w:val="center"/>
            </w:pPr>
            <w:r>
              <w:rPr>
                <w:rFonts w:eastAsiaTheme="minorEastAsia"/>
                <w:color w:val="000000" w:themeColor="text1"/>
                <w:szCs w:val="21"/>
              </w:rPr>
              <w:t>002106</w:t>
            </w:r>
          </w:p>
        </w:tc>
        <w:tc>
          <w:tcPr>
            <w:tcW w:w="1701" w:type="dxa"/>
            <w:vAlign w:val="center"/>
          </w:tcPr>
          <w:p w14:paraId="46332199" w14:textId="77777777" w:rsidR="00467645" w:rsidRDefault="005C5C89">
            <w:pPr>
              <w:jc w:val="center"/>
            </w:pPr>
            <w:r>
              <w:rPr>
                <w:rFonts w:eastAsiaTheme="minorEastAsia"/>
                <w:color w:val="000000" w:themeColor="text1"/>
                <w:szCs w:val="21"/>
              </w:rPr>
              <w:t>莱宝高科</w:t>
            </w:r>
          </w:p>
        </w:tc>
        <w:tc>
          <w:tcPr>
            <w:tcW w:w="1276" w:type="dxa"/>
            <w:vAlign w:val="center"/>
          </w:tcPr>
          <w:p w14:paraId="329CBB22" w14:textId="77777777" w:rsidR="00467645" w:rsidRDefault="005C5C89">
            <w:pPr>
              <w:jc w:val="right"/>
            </w:pPr>
            <w:r>
              <w:rPr>
                <w:rFonts w:eastAsiaTheme="minorEastAsia"/>
                <w:color w:val="000000" w:themeColor="text1"/>
                <w:szCs w:val="21"/>
              </w:rPr>
              <w:t>2,800.00</w:t>
            </w:r>
          </w:p>
        </w:tc>
        <w:tc>
          <w:tcPr>
            <w:tcW w:w="1842" w:type="dxa"/>
            <w:vAlign w:val="center"/>
          </w:tcPr>
          <w:p w14:paraId="41C3C4F1" w14:textId="77777777" w:rsidR="00467645" w:rsidRDefault="005C5C89">
            <w:pPr>
              <w:jc w:val="right"/>
            </w:pPr>
            <w:r>
              <w:rPr>
                <w:rFonts w:eastAsiaTheme="minorEastAsia"/>
                <w:color w:val="000000" w:themeColor="text1"/>
                <w:szCs w:val="21"/>
              </w:rPr>
              <w:t>30,520.00</w:t>
            </w:r>
          </w:p>
        </w:tc>
        <w:tc>
          <w:tcPr>
            <w:tcW w:w="1616" w:type="dxa"/>
            <w:vAlign w:val="center"/>
          </w:tcPr>
          <w:p w14:paraId="0E67373B" w14:textId="77777777" w:rsidR="00467645" w:rsidRDefault="005C5C89">
            <w:pPr>
              <w:jc w:val="right"/>
            </w:pPr>
            <w:r>
              <w:rPr>
                <w:rFonts w:eastAsiaTheme="minorEastAsia"/>
                <w:color w:val="000000" w:themeColor="text1"/>
                <w:szCs w:val="21"/>
              </w:rPr>
              <w:t>0.19</w:t>
            </w:r>
          </w:p>
        </w:tc>
      </w:tr>
      <w:tr w:rsidR="00467645" w14:paraId="44A3425F" w14:textId="77777777">
        <w:tc>
          <w:tcPr>
            <w:tcW w:w="817" w:type="dxa"/>
            <w:vAlign w:val="center"/>
          </w:tcPr>
          <w:p w14:paraId="32EFCD1E" w14:textId="77777777" w:rsidR="00467645" w:rsidRDefault="005C5C89">
            <w:pPr>
              <w:jc w:val="center"/>
            </w:pPr>
            <w:r>
              <w:rPr>
                <w:rFonts w:eastAsiaTheme="minorEastAsia"/>
                <w:color w:val="000000" w:themeColor="text1"/>
                <w:szCs w:val="21"/>
              </w:rPr>
              <w:t>181</w:t>
            </w:r>
          </w:p>
        </w:tc>
        <w:tc>
          <w:tcPr>
            <w:tcW w:w="1276" w:type="dxa"/>
            <w:vAlign w:val="center"/>
          </w:tcPr>
          <w:p w14:paraId="349CB497" w14:textId="77777777" w:rsidR="00467645" w:rsidRDefault="005C5C89">
            <w:pPr>
              <w:jc w:val="center"/>
            </w:pPr>
            <w:r>
              <w:rPr>
                <w:rFonts w:eastAsiaTheme="minorEastAsia"/>
                <w:color w:val="000000" w:themeColor="text1"/>
                <w:szCs w:val="21"/>
              </w:rPr>
              <w:t>002429</w:t>
            </w:r>
          </w:p>
        </w:tc>
        <w:tc>
          <w:tcPr>
            <w:tcW w:w="1701" w:type="dxa"/>
            <w:vAlign w:val="center"/>
          </w:tcPr>
          <w:p w14:paraId="7AC8E3A3" w14:textId="77777777" w:rsidR="00467645" w:rsidRDefault="005C5C89">
            <w:pPr>
              <w:jc w:val="center"/>
            </w:pPr>
            <w:r>
              <w:rPr>
                <w:rFonts w:eastAsiaTheme="minorEastAsia"/>
                <w:color w:val="000000" w:themeColor="text1"/>
                <w:szCs w:val="21"/>
              </w:rPr>
              <w:t>兆驰股份</w:t>
            </w:r>
          </w:p>
        </w:tc>
        <w:tc>
          <w:tcPr>
            <w:tcW w:w="1276" w:type="dxa"/>
            <w:vAlign w:val="center"/>
          </w:tcPr>
          <w:p w14:paraId="07D1DBCE" w14:textId="77777777" w:rsidR="00467645" w:rsidRDefault="005C5C89">
            <w:pPr>
              <w:jc w:val="right"/>
            </w:pPr>
            <w:r>
              <w:rPr>
                <w:rFonts w:eastAsiaTheme="minorEastAsia"/>
                <w:color w:val="000000" w:themeColor="text1"/>
                <w:szCs w:val="21"/>
              </w:rPr>
              <w:t>6,200.00</w:t>
            </w:r>
          </w:p>
        </w:tc>
        <w:tc>
          <w:tcPr>
            <w:tcW w:w="1842" w:type="dxa"/>
            <w:vAlign w:val="center"/>
          </w:tcPr>
          <w:p w14:paraId="18EA1D6B" w14:textId="77777777" w:rsidR="00467645" w:rsidRDefault="005C5C89">
            <w:pPr>
              <w:jc w:val="right"/>
            </w:pPr>
            <w:r>
              <w:rPr>
                <w:rFonts w:eastAsiaTheme="minorEastAsia"/>
                <w:color w:val="000000" w:themeColor="text1"/>
                <w:szCs w:val="21"/>
              </w:rPr>
              <w:t>29,822.00</w:t>
            </w:r>
          </w:p>
        </w:tc>
        <w:tc>
          <w:tcPr>
            <w:tcW w:w="1616" w:type="dxa"/>
            <w:vAlign w:val="center"/>
          </w:tcPr>
          <w:p w14:paraId="68775275" w14:textId="77777777" w:rsidR="00467645" w:rsidRDefault="005C5C89">
            <w:pPr>
              <w:jc w:val="right"/>
            </w:pPr>
            <w:r>
              <w:rPr>
                <w:rFonts w:eastAsiaTheme="minorEastAsia"/>
                <w:color w:val="000000" w:themeColor="text1"/>
                <w:szCs w:val="21"/>
              </w:rPr>
              <w:t>0.19</w:t>
            </w:r>
          </w:p>
        </w:tc>
      </w:tr>
      <w:tr w:rsidR="00467645" w14:paraId="4E029004" w14:textId="77777777">
        <w:tc>
          <w:tcPr>
            <w:tcW w:w="817" w:type="dxa"/>
            <w:vAlign w:val="center"/>
          </w:tcPr>
          <w:p w14:paraId="4636179E" w14:textId="77777777" w:rsidR="00467645" w:rsidRDefault="005C5C89">
            <w:pPr>
              <w:jc w:val="center"/>
            </w:pPr>
            <w:r>
              <w:rPr>
                <w:rFonts w:eastAsiaTheme="minorEastAsia"/>
                <w:color w:val="000000" w:themeColor="text1"/>
                <w:szCs w:val="21"/>
              </w:rPr>
              <w:t>182</w:t>
            </w:r>
          </w:p>
        </w:tc>
        <w:tc>
          <w:tcPr>
            <w:tcW w:w="1276" w:type="dxa"/>
            <w:vAlign w:val="center"/>
          </w:tcPr>
          <w:p w14:paraId="2434F1D3" w14:textId="77777777" w:rsidR="00467645" w:rsidRDefault="005C5C89">
            <w:pPr>
              <w:jc w:val="center"/>
            </w:pPr>
            <w:r>
              <w:rPr>
                <w:rFonts w:eastAsiaTheme="minorEastAsia"/>
                <w:color w:val="000000" w:themeColor="text1"/>
                <w:szCs w:val="21"/>
              </w:rPr>
              <w:t>002686</w:t>
            </w:r>
          </w:p>
        </w:tc>
        <w:tc>
          <w:tcPr>
            <w:tcW w:w="1701" w:type="dxa"/>
            <w:vAlign w:val="center"/>
          </w:tcPr>
          <w:p w14:paraId="1E2DF4EF" w14:textId="77777777" w:rsidR="00467645" w:rsidRDefault="005C5C89">
            <w:pPr>
              <w:jc w:val="center"/>
            </w:pPr>
            <w:r>
              <w:rPr>
                <w:rFonts w:eastAsiaTheme="minorEastAsia"/>
                <w:color w:val="000000" w:themeColor="text1"/>
                <w:szCs w:val="21"/>
              </w:rPr>
              <w:t>亿利达</w:t>
            </w:r>
          </w:p>
        </w:tc>
        <w:tc>
          <w:tcPr>
            <w:tcW w:w="1276" w:type="dxa"/>
            <w:vAlign w:val="center"/>
          </w:tcPr>
          <w:p w14:paraId="641A4106" w14:textId="77777777" w:rsidR="00467645" w:rsidRDefault="005C5C89">
            <w:pPr>
              <w:jc w:val="right"/>
            </w:pPr>
            <w:r>
              <w:rPr>
                <w:rFonts w:eastAsiaTheme="minorEastAsia"/>
                <w:color w:val="000000" w:themeColor="text1"/>
                <w:szCs w:val="21"/>
              </w:rPr>
              <w:t>7,100.00</w:t>
            </w:r>
          </w:p>
        </w:tc>
        <w:tc>
          <w:tcPr>
            <w:tcW w:w="1842" w:type="dxa"/>
            <w:vAlign w:val="center"/>
          </w:tcPr>
          <w:p w14:paraId="5E3D78F7" w14:textId="77777777" w:rsidR="00467645" w:rsidRDefault="005C5C89">
            <w:pPr>
              <w:jc w:val="right"/>
            </w:pPr>
            <w:r>
              <w:rPr>
                <w:rFonts w:eastAsiaTheme="minorEastAsia"/>
                <w:color w:val="000000" w:themeColor="text1"/>
                <w:szCs w:val="21"/>
              </w:rPr>
              <w:t>29,749.00</w:t>
            </w:r>
          </w:p>
        </w:tc>
        <w:tc>
          <w:tcPr>
            <w:tcW w:w="1616" w:type="dxa"/>
            <w:vAlign w:val="center"/>
          </w:tcPr>
          <w:p w14:paraId="77568A3F" w14:textId="77777777" w:rsidR="00467645" w:rsidRDefault="005C5C89">
            <w:pPr>
              <w:jc w:val="right"/>
            </w:pPr>
            <w:r>
              <w:rPr>
                <w:rFonts w:eastAsiaTheme="minorEastAsia"/>
                <w:color w:val="000000" w:themeColor="text1"/>
                <w:szCs w:val="21"/>
              </w:rPr>
              <w:t>0.19</w:t>
            </w:r>
          </w:p>
        </w:tc>
      </w:tr>
      <w:tr w:rsidR="00467645" w14:paraId="36B125C1" w14:textId="77777777">
        <w:tc>
          <w:tcPr>
            <w:tcW w:w="817" w:type="dxa"/>
            <w:vAlign w:val="center"/>
          </w:tcPr>
          <w:p w14:paraId="535BD07B" w14:textId="77777777" w:rsidR="00467645" w:rsidRDefault="005C5C89">
            <w:pPr>
              <w:jc w:val="center"/>
            </w:pPr>
            <w:r>
              <w:rPr>
                <w:rFonts w:eastAsiaTheme="minorEastAsia"/>
                <w:color w:val="000000" w:themeColor="text1"/>
                <w:szCs w:val="21"/>
              </w:rPr>
              <w:t>183</w:t>
            </w:r>
          </w:p>
        </w:tc>
        <w:tc>
          <w:tcPr>
            <w:tcW w:w="1276" w:type="dxa"/>
            <w:vAlign w:val="center"/>
          </w:tcPr>
          <w:p w14:paraId="0459CF29" w14:textId="77777777" w:rsidR="00467645" w:rsidRDefault="005C5C89">
            <w:pPr>
              <w:jc w:val="center"/>
            </w:pPr>
            <w:r>
              <w:rPr>
                <w:rFonts w:eastAsiaTheme="minorEastAsia"/>
                <w:color w:val="000000" w:themeColor="text1"/>
                <w:szCs w:val="21"/>
              </w:rPr>
              <w:t>601162</w:t>
            </w:r>
          </w:p>
        </w:tc>
        <w:tc>
          <w:tcPr>
            <w:tcW w:w="1701" w:type="dxa"/>
            <w:vAlign w:val="center"/>
          </w:tcPr>
          <w:p w14:paraId="046D0E85" w14:textId="77777777" w:rsidR="00467645" w:rsidRDefault="005C5C89">
            <w:pPr>
              <w:jc w:val="center"/>
            </w:pPr>
            <w:r>
              <w:rPr>
                <w:rFonts w:eastAsiaTheme="minorEastAsia"/>
                <w:color w:val="000000" w:themeColor="text1"/>
                <w:szCs w:val="21"/>
              </w:rPr>
              <w:t>天风证券</w:t>
            </w:r>
          </w:p>
        </w:tc>
        <w:tc>
          <w:tcPr>
            <w:tcW w:w="1276" w:type="dxa"/>
            <w:vAlign w:val="center"/>
          </w:tcPr>
          <w:p w14:paraId="66D2C7C0" w14:textId="77777777" w:rsidR="00467645" w:rsidRDefault="005C5C89">
            <w:pPr>
              <w:jc w:val="right"/>
            </w:pPr>
            <w:r>
              <w:rPr>
                <w:rFonts w:eastAsiaTheme="minorEastAsia"/>
                <w:color w:val="000000" w:themeColor="text1"/>
                <w:szCs w:val="21"/>
              </w:rPr>
              <w:t>13,600.00</w:t>
            </w:r>
          </w:p>
        </w:tc>
        <w:tc>
          <w:tcPr>
            <w:tcW w:w="1842" w:type="dxa"/>
            <w:vAlign w:val="center"/>
          </w:tcPr>
          <w:p w14:paraId="3F45FCDF" w14:textId="77777777" w:rsidR="00467645" w:rsidRDefault="005C5C89">
            <w:pPr>
              <w:jc w:val="right"/>
            </w:pPr>
            <w:r>
              <w:rPr>
                <w:rFonts w:eastAsiaTheme="minorEastAsia"/>
                <w:color w:val="000000" w:themeColor="text1"/>
                <w:szCs w:val="21"/>
              </w:rPr>
              <w:t>29,648.00</w:t>
            </w:r>
          </w:p>
        </w:tc>
        <w:tc>
          <w:tcPr>
            <w:tcW w:w="1616" w:type="dxa"/>
            <w:vAlign w:val="center"/>
          </w:tcPr>
          <w:p w14:paraId="7B02D4F8" w14:textId="77777777" w:rsidR="00467645" w:rsidRDefault="005C5C89">
            <w:pPr>
              <w:jc w:val="right"/>
            </w:pPr>
            <w:r>
              <w:rPr>
                <w:rFonts w:eastAsiaTheme="minorEastAsia"/>
                <w:color w:val="000000" w:themeColor="text1"/>
                <w:szCs w:val="21"/>
              </w:rPr>
              <w:t>0.19</w:t>
            </w:r>
          </w:p>
        </w:tc>
      </w:tr>
      <w:tr w:rsidR="00467645" w14:paraId="7FA2327A" w14:textId="77777777">
        <w:tc>
          <w:tcPr>
            <w:tcW w:w="817" w:type="dxa"/>
            <w:vAlign w:val="center"/>
          </w:tcPr>
          <w:p w14:paraId="45023A19" w14:textId="77777777" w:rsidR="00467645" w:rsidRDefault="005C5C89">
            <w:pPr>
              <w:jc w:val="center"/>
            </w:pPr>
            <w:r>
              <w:rPr>
                <w:rFonts w:eastAsiaTheme="minorEastAsia"/>
                <w:color w:val="000000" w:themeColor="text1"/>
                <w:szCs w:val="21"/>
              </w:rPr>
              <w:t>184</w:t>
            </w:r>
          </w:p>
        </w:tc>
        <w:tc>
          <w:tcPr>
            <w:tcW w:w="1276" w:type="dxa"/>
            <w:vAlign w:val="center"/>
          </w:tcPr>
          <w:p w14:paraId="017BBAE3" w14:textId="77777777" w:rsidR="00467645" w:rsidRDefault="005C5C89">
            <w:pPr>
              <w:jc w:val="center"/>
            </w:pPr>
            <w:r>
              <w:rPr>
                <w:rFonts w:eastAsiaTheme="minorEastAsia"/>
                <w:color w:val="000000" w:themeColor="text1"/>
                <w:szCs w:val="21"/>
              </w:rPr>
              <w:t>600079</w:t>
            </w:r>
          </w:p>
        </w:tc>
        <w:tc>
          <w:tcPr>
            <w:tcW w:w="1701" w:type="dxa"/>
            <w:vAlign w:val="center"/>
          </w:tcPr>
          <w:p w14:paraId="02BD35DD" w14:textId="77777777" w:rsidR="00467645" w:rsidRDefault="005C5C89">
            <w:pPr>
              <w:jc w:val="center"/>
            </w:pPr>
            <w:r>
              <w:rPr>
                <w:rFonts w:eastAsiaTheme="minorEastAsia"/>
                <w:color w:val="000000" w:themeColor="text1"/>
                <w:szCs w:val="21"/>
              </w:rPr>
              <w:t>人福医药</w:t>
            </w:r>
          </w:p>
        </w:tc>
        <w:tc>
          <w:tcPr>
            <w:tcW w:w="1276" w:type="dxa"/>
            <w:vAlign w:val="center"/>
          </w:tcPr>
          <w:p w14:paraId="2FC816E2" w14:textId="77777777" w:rsidR="00467645" w:rsidRDefault="005C5C89">
            <w:pPr>
              <w:jc w:val="right"/>
            </w:pPr>
            <w:r>
              <w:rPr>
                <w:rFonts w:eastAsiaTheme="minorEastAsia"/>
                <w:color w:val="000000" w:themeColor="text1"/>
                <w:szCs w:val="21"/>
              </w:rPr>
              <w:t>1,700.00</w:t>
            </w:r>
          </w:p>
        </w:tc>
        <w:tc>
          <w:tcPr>
            <w:tcW w:w="1842" w:type="dxa"/>
            <w:vAlign w:val="center"/>
          </w:tcPr>
          <w:p w14:paraId="2A22B8E6" w14:textId="77777777" w:rsidR="00467645" w:rsidRDefault="005C5C89">
            <w:pPr>
              <w:jc w:val="right"/>
            </w:pPr>
            <w:r>
              <w:rPr>
                <w:rFonts w:eastAsiaTheme="minorEastAsia"/>
                <w:color w:val="000000" w:themeColor="text1"/>
                <w:szCs w:val="21"/>
              </w:rPr>
              <w:t>29,189.00</w:t>
            </w:r>
          </w:p>
        </w:tc>
        <w:tc>
          <w:tcPr>
            <w:tcW w:w="1616" w:type="dxa"/>
            <w:vAlign w:val="center"/>
          </w:tcPr>
          <w:p w14:paraId="111C241D" w14:textId="77777777" w:rsidR="00467645" w:rsidRDefault="005C5C89">
            <w:pPr>
              <w:jc w:val="right"/>
            </w:pPr>
            <w:r>
              <w:rPr>
                <w:rFonts w:eastAsiaTheme="minorEastAsia"/>
                <w:color w:val="000000" w:themeColor="text1"/>
                <w:szCs w:val="21"/>
              </w:rPr>
              <w:t>0.18</w:t>
            </w:r>
          </w:p>
        </w:tc>
      </w:tr>
      <w:tr w:rsidR="00467645" w14:paraId="38158A73" w14:textId="77777777">
        <w:tc>
          <w:tcPr>
            <w:tcW w:w="817" w:type="dxa"/>
            <w:vAlign w:val="center"/>
          </w:tcPr>
          <w:p w14:paraId="0C7774E3" w14:textId="77777777" w:rsidR="00467645" w:rsidRDefault="005C5C89">
            <w:pPr>
              <w:jc w:val="center"/>
            </w:pPr>
            <w:r>
              <w:rPr>
                <w:rFonts w:eastAsiaTheme="minorEastAsia"/>
                <w:color w:val="000000" w:themeColor="text1"/>
                <w:szCs w:val="21"/>
              </w:rPr>
              <w:t>185</w:t>
            </w:r>
          </w:p>
        </w:tc>
        <w:tc>
          <w:tcPr>
            <w:tcW w:w="1276" w:type="dxa"/>
            <w:vAlign w:val="center"/>
          </w:tcPr>
          <w:p w14:paraId="5DCBDC63" w14:textId="77777777" w:rsidR="00467645" w:rsidRDefault="005C5C89">
            <w:pPr>
              <w:jc w:val="center"/>
            </w:pPr>
            <w:r>
              <w:rPr>
                <w:rFonts w:eastAsiaTheme="minorEastAsia"/>
                <w:color w:val="000000" w:themeColor="text1"/>
                <w:szCs w:val="21"/>
              </w:rPr>
              <w:t>300866</w:t>
            </w:r>
          </w:p>
        </w:tc>
        <w:tc>
          <w:tcPr>
            <w:tcW w:w="1701" w:type="dxa"/>
            <w:vAlign w:val="center"/>
          </w:tcPr>
          <w:p w14:paraId="70D2BD72" w14:textId="77777777" w:rsidR="00467645" w:rsidRDefault="005C5C89">
            <w:pPr>
              <w:jc w:val="center"/>
            </w:pPr>
            <w:r>
              <w:rPr>
                <w:rFonts w:eastAsiaTheme="minorEastAsia"/>
                <w:color w:val="000000" w:themeColor="text1"/>
                <w:szCs w:val="21"/>
              </w:rPr>
              <w:t>安克创新</w:t>
            </w:r>
          </w:p>
        </w:tc>
        <w:tc>
          <w:tcPr>
            <w:tcW w:w="1276" w:type="dxa"/>
            <w:vAlign w:val="center"/>
          </w:tcPr>
          <w:p w14:paraId="5FBAA570" w14:textId="77777777" w:rsidR="00467645" w:rsidRDefault="005C5C89">
            <w:pPr>
              <w:jc w:val="right"/>
            </w:pPr>
            <w:r>
              <w:rPr>
                <w:rFonts w:eastAsiaTheme="minorEastAsia"/>
                <w:color w:val="000000" w:themeColor="text1"/>
                <w:szCs w:val="21"/>
              </w:rPr>
              <w:t>400.00</w:t>
            </w:r>
          </w:p>
        </w:tc>
        <w:tc>
          <w:tcPr>
            <w:tcW w:w="1842" w:type="dxa"/>
            <w:vAlign w:val="center"/>
          </w:tcPr>
          <w:p w14:paraId="1669B09A" w14:textId="77777777" w:rsidR="00467645" w:rsidRDefault="005C5C89">
            <w:pPr>
              <w:jc w:val="right"/>
            </w:pPr>
            <w:r>
              <w:rPr>
                <w:rFonts w:eastAsiaTheme="minorEastAsia"/>
                <w:color w:val="000000" w:themeColor="text1"/>
                <w:szCs w:val="21"/>
              </w:rPr>
              <w:t>28,484.00</w:t>
            </w:r>
          </w:p>
        </w:tc>
        <w:tc>
          <w:tcPr>
            <w:tcW w:w="1616" w:type="dxa"/>
            <w:vAlign w:val="center"/>
          </w:tcPr>
          <w:p w14:paraId="6FA8C189" w14:textId="77777777" w:rsidR="00467645" w:rsidRDefault="005C5C89">
            <w:pPr>
              <w:jc w:val="right"/>
            </w:pPr>
            <w:r>
              <w:rPr>
                <w:rFonts w:eastAsiaTheme="minorEastAsia"/>
                <w:color w:val="000000" w:themeColor="text1"/>
                <w:szCs w:val="21"/>
              </w:rPr>
              <w:t>0.18</w:t>
            </w:r>
          </w:p>
        </w:tc>
      </w:tr>
      <w:tr w:rsidR="00467645" w14:paraId="2E8A0E28" w14:textId="77777777">
        <w:tc>
          <w:tcPr>
            <w:tcW w:w="817" w:type="dxa"/>
            <w:vAlign w:val="center"/>
          </w:tcPr>
          <w:p w14:paraId="2D6D23FD" w14:textId="77777777" w:rsidR="00467645" w:rsidRDefault="005C5C89">
            <w:pPr>
              <w:jc w:val="center"/>
            </w:pPr>
            <w:r>
              <w:rPr>
                <w:rFonts w:eastAsiaTheme="minorEastAsia"/>
                <w:color w:val="000000" w:themeColor="text1"/>
                <w:szCs w:val="21"/>
              </w:rPr>
              <w:t>186</w:t>
            </w:r>
          </w:p>
        </w:tc>
        <w:tc>
          <w:tcPr>
            <w:tcW w:w="1276" w:type="dxa"/>
            <w:vAlign w:val="center"/>
          </w:tcPr>
          <w:p w14:paraId="4F0A5BF4" w14:textId="77777777" w:rsidR="00467645" w:rsidRDefault="005C5C89">
            <w:pPr>
              <w:jc w:val="center"/>
            </w:pPr>
            <w:r>
              <w:rPr>
                <w:rFonts w:eastAsiaTheme="minorEastAsia"/>
                <w:color w:val="000000" w:themeColor="text1"/>
                <w:szCs w:val="21"/>
              </w:rPr>
              <w:t>688772</w:t>
            </w:r>
          </w:p>
        </w:tc>
        <w:tc>
          <w:tcPr>
            <w:tcW w:w="1701" w:type="dxa"/>
            <w:vAlign w:val="center"/>
          </w:tcPr>
          <w:p w14:paraId="5B767E93" w14:textId="77777777" w:rsidR="00467645" w:rsidRDefault="005C5C89">
            <w:pPr>
              <w:jc w:val="center"/>
            </w:pPr>
            <w:r>
              <w:rPr>
                <w:rFonts w:eastAsiaTheme="minorEastAsia"/>
                <w:color w:val="000000" w:themeColor="text1"/>
                <w:szCs w:val="21"/>
              </w:rPr>
              <w:t>珠海冠宇</w:t>
            </w:r>
          </w:p>
        </w:tc>
        <w:tc>
          <w:tcPr>
            <w:tcW w:w="1276" w:type="dxa"/>
            <w:vAlign w:val="center"/>
          </w:tcPr>
          <w:p w14:paraId="6BE2AC8F" w14:textId="77777777" w:rsidR="00467645" w:rsidRDefault="005C5C89">
            <w:pPr>
              <w:jc w:val="right"/>
            </w:pPr>
            <w:r>
              <w:rPr>
                <w:rFonts w:eastAsiaTheme="minorEastAsia"/>
                <w:color w:val="000000" w:themeColor="text1"/>
                <w:szCs w:val="21"/>
              </w:rPr>
              <w:t>1,900.00</w:t>
            </w:r>
          </w:p>
        </w:tc>
        <w:tc>
          <w:tcPr>
            <w:tcW w:w="1842" w:type="dxa"/>
            <w:vAlign w:val="center"/>
          </w:tcPr>
          <w:p w14:paraId="7202DE03" w14:textId="77777777" w:rsidR="00467645" w:rsidRDefault="005C5C89">
            <w:pPr>
              <w:jc w:val="right"/>
            </w:pPr>
            <w:r>
              <w:rPr>
                <w:rFonts w:eastAsiaTheme="minorEastAsia"/>
                <w:color w:val="000000" w:themeColor="text1"/>
                <w:szCs w:val="21"/>
              </w:rPr>
              <w:t>28,310.00</w:t>
            </w:r>
          </w:p>
        </w:tc>
        <w:tc>
          <w:tcPr>
            <w:tcW w:w="1616" w:type="dxa"/>
            <w:vAlign w:val="center"/>
          </w:tcPr>
          <w:p w14:paraId="730C00DD" w14:textId="77777777" w:rsidR="00467645" w:rsidRDefault="005C5C89">
            <w:pPr>
              <w:jc w:val="right"/>
            </w:pPr>
            <w:r>
              <w:rPr>
                <w:rFonts w:eastAsiaTheme="minorEastAsia"/>
                <w:color w:val="000000" w:themeColor="text1"/>
                <w:szCs w:val="21"/>
              </w:rPr>
              <w:t>0.18</w:t>
            </w:r>
          </w:p>
        </w:tc>
      </w:tr>
      <w:tr w:rsidR="00467645" w14:paraId="2107A1C2" w14:textId="77777777">
        <w:tc>
          <w:tcPr>
            <w:tcW w:w="817" w:type="dxa"/>
            <w:vAlign w:val="center"/>
          </w:tcPr>
          <w:p w14:paraId="014DCF5B" w14:textId="77777777" w:rsidR="00467645" w:rsidRDefault="005C5C89">
            <w:pPr>
              <w:jc w:val="center"/>
            </w:pPr>
            <w:r>
              <w:rPr>
                <w:rFonts w:eastAsiaTheme="minorEastAsia"/>
                <w:color w:val="000000" w:themeColor="text1"/>
                <w:szCs w:val="21"/>
              </w:rPr>
              <w:t>187</w:t>
            </w:r>
          </w:p>
        </w:tc>
        <w:tc>
          <w:tcPr>
            <w:tcW w:w="1276" w:type="dxa"/>
            <w:vAlign w:val="center"/>
          </w:tcPr>
          <w:p w14:paraId="211879BA" w14:textId="77777777" w:rsidR="00467645" w:rsidRDefault="005C5C89">
            <w:pPr>
              <w:jc w:val="center"/>
            </w:pPr>
            <w:r>
              <w:rPr>
                <w:rFonts w:eastAsiaTheme="minorEastAsia"/>
                <w:color w:val="000000" w:themeColor="text1"/>
                <w:szCs w:val="21"/>
              </w:rPr>
              <w:t>002557</w:t>
            </w:r>
          </w:p>
        </w:tc>
        <w:tc>
          <w:tcPr>
            <w:tcW w:w="1701" w:type="dxa"/>
            <w:vAlign w:val="center"/>
          </w:tcPr>
          <w:p w14:paraId="430299BB" w14:textId="77777777" w:rsidR="00467645" w:rsidRDefault="005C5C89">
            <w:pPr>
              <w:jc w:val="center"/>
            </w:pPr>
            <w:r>
              <w:rPr>
                <w:rFonts w:eastAsiaTheme="minorEastAsia"/>
                <w:color w:val="000000" w:themeColor="text1"/>
                <w:szCs w:val="21"/>
              </w:rPr>
              <w:t>洽洽食品</w:t>
            </w:r>
          </w:p>
        </w:tc>
        <w:tc>
          <w:tcPr>
            <w:tcW w:w="1276" w:type="dxa"/>
            <w:vAlign w:val="center"/>
          </w:tcPr>
          <w:p w14:paraId="55D07303" w14:textId="77777777" w:rsidR="00467645" w:rsidRDefault="005C5C89">
            <w:pPr>
              <w:jc w:val="right"/>
            </w:pPr>
            <w:r>
              <w:rPr>
                <w:rFonts w:eastAsiaTheme="minorEastAsia"/>
                <w:color w:val="000000" w:themeColor="text1"/>
                <w:szCs w:val="21"/>
              </w:rPr>
              <w:t>1,000.00</w:t>
            </w:r>
          </w:p>
        </w:tc>
        <w:tc>
          <w:tcPr>
            <w:tcW w:w="1842" w:type="dxa"/>
            <w:vAlign w:val="center"/>
          </w:tcPr>
          <w:p w14:paraId="38D9149B" w14:textId="77777777" w:rsidR="00467645" w:rsidRDefault="005C5C89">
            <w:pPr>
              <w:jc w:val="right"/>
            </w:pPr>
            <w:r>
              <w:rPr>
                <w:rFonts w:eastAsiaTheme="minorEastAsia"/>
                <w:color w:val="000000" w:themeColor="text1"/>
                <w:szCs w:val="21"/>
              </w:rPr>
              <w:t>28,190.00</w:t>
            </w:r>
          </w:p>
        </w:tc>
        <w:tc>
          <w:tcPr>
            <w:tcW w:w="1616" w:type="dxa"/>
            <w:vAlign w:val="center"/>
          </w:tcPr>
          <w:p w14:paraId="7AF841F7" w14:textId="77777777" w:rsidR="00467645" w:rsidRDefault="005C5C89">
            <w:pPr>
              <w:jc w:val="right"/>
            </w:pPr>
            <w:r>
              <w:rPr>
                <w:rFonts w:eastAsiaTheme="minorEastAsia"/>
                <w:color w:val="000000" w:themeColor="text1"/>
                <w:szCs w:val="21"/>
              </w:rPr>
              <w:t>0.18</w:t>
            </w:r>
          </w:p>
        </w:tc>
      </w:tr>
      <w:tr w:rsidR="00467645" w14:paraId="5892F058" w14:textId="77777777">
        <w:tc>
          <w:tcPr>
            <w:tcW w:w="817" w:type="dxa"/>
            <w:vAlign w:val="center"/>
          </w:tcPr>
          <w:p w14:paraId="3CD56139" w14:textId="77777777" w:rsidR="00467645" w:rsidRDefault="005C5C89">
            <w:pPr>
              <w:jc w:val="center"/>
            </w:pPr>
            <w:r>
              <w:rPr>
                <w:rFonts w:eastAsiaTheme="minorEastAsia"/>
                <w:color w:val="000000" w:themeColor="text1"/>
                <w:szCs w:val="21"/>
              </w:rPr>
              <w:t>188</w:t>
            </w:r>
          </w:p>
        </w:tc>
        <w:tc>
          <w:tcPr>
            <w:tcW w:w="1276" w:type="dxa"/>
            <w:vAlign w:val="center"/>
          </w:tcPr>
          <w:p w14:paraId="60FFA810" w14:textId="77777777" w:rsidR="00467645" w:rsidRDefault="005C5C89">
            <w:pPr>
              <w:jc w:val="center"/>
            </w:pPr>
            <w:r>
              <w:rPr>
                <w:rFonts w:eastAsiaTheme="minorEastAsia"/>
                <w:color w:val="000000" w:themeColor="text1"/>
                <w:szCs w:val="21"/>
              </w:rPr>
              <w:t>600862</w:t>
            </w:r>
          </w:p>
        </w:tc>
        <w:tc>
          <w:tcPr>
            <w:tcW w:w="1701" w:type="dxa"/>
            <w:vAlign w:val="center"/>
          </w:tcPr>
          <w:p w14:paraId="4ADF5E48" w14:textId="77777777" w:rsidR="00467645" w:rsidRDefault="005C5C89">
            <w:pPr>
              <w:jc w:val="center"/>
            </w:pPr>
            <w:r>
              <w:rPr>
                <w:rFonts w:eastAsiaTheme="minorEastAsia"/>
                <w:color w:val="000000" w:themeColor="text1"/>
                <w:szCs w:val="21"/>
              </w:rPr>
              <w:t>中航高科</w:t>
            </w:r>
          </w:p>
        </w:tc>
        <w:tc>
          <w:tcPr>
            <w:tcW w:w="1276" w:type="dxa"/>
            <w:vAlign w:val="center"/>
          </w:tcPr>
          <w:p w14:paraId="7630BC48" w14:textId="77777777" w:rsidR="00467645" w:rsidRDefault="005C5C89">
            <w:pPr>
              <w:jc w:val="right"/>
            </w:pPr>
            <w:r>
              <w:rPr>
                <w:rFonts w:eastAsiaTheme="minorEastAsia"/>
                <w:color w:val="000000" w:themeColor="text1"/>
                <w:szCs w:val="21"/>
              </w:rPr>
              <w:t>1,500.00</w:t>
            </w:r>
          </w:p>
        </w:tc>
        <w:tc>
          <w:tcPr>
            <w:tcW w:w="1842" w:type="dxa"/>
            <w:vAlign w:val="center"/>
          </w:tcPr>
          <w:p w14:paraId="46B404FA" w14:textId="77777777" w:rsidR="00467645" w:rsidRDefault="005C5C89">
            <w:pPr>
              <w:jc w:val="right"/>
            </w:pPr>
            <w:r>
              <w:rPr>
                <w:rFonts w:eastAsiaTheme="minorEastAsia"/>
                <w:color w:val="000000" w:themeColor="text1"/>
                <w:szCs w:val="21"/>
              </w:rPr>
              <w:t>28,170.00</w:t>
            </w:r>
          </w:p>
        </w:tc>
        <w:tc>
          <w:tcPr>
            <w:tcW w:w="1616" w:type="dxa"/>
            <w:vAlign w:val="center"/>
          </w:tcPr>
          <w:p w14:paraId="032FB72D" w14:textId="77777777" w:rsidR="00467645" w:rsidRDefault="005C5C89">
            <w:pPr>
              <w:jc w:val="right"/>
            </w:pPr>
            <w:r>
              <w:rPr>
                <w:rFonts w:eastAsiaTheme="minorEastAsia"/>
                <w:color w:val="000000" w:themeColor="text1"/>
                <w:szCs w:val="21"/>
              </w:rPr>
              <w:t>0.18</w:t>
            </w:r>
          </w:p>
        </w:tc>
      </w:tr>
      <w:tr w:rsidR="00467645" w14:paraId="4415B361" w14:textId="77777777">
        <w:tc>
          <w:tcPr>
            <w:tcW w:w="817" w:type="dxa"/>
            <w:vAlign w:val="center"/>
          </w:tcPr>
          <w:p w14:paraId="181B4640" w14:textId="77777777" w:rsidR="00467645" w:rsidRDefault="005C5C89">
            <w:pPr>
              <w:jc w:val="center"/>
            </w:pPr>
            <w:r>
              <w:rPr>
                <w:rFonts w:eastAsiaTheme="minorEastAsia"/>
                <w:color w:val="000000" w:themeColor="text1"/>
                <w:szCs w:val="21"/>
              </w:rPr>
              <w:t>189</w:t>
            </w:r>
          </w:p>
        </w:tc>
        <w:tc>
          <w:tcPr>
            <w:tcW w:w="1276" w:type="dxa"/>
            <w:vAlign w:val="center"/>
          </w:tcPr>
          <w:p w14:paraId="6962CD67" w14:textId="77777777" w:rsidR="00467645" w:rsidRDefault="005C5C89">
            <w:pPr>
              <w:jc w:val="center"/>
            </w:pPr>
            <w:r>
              <w:rPr>
                <w:rFonts w:eastAsiaTheme="minorEastAsia"/>
                <w:color w:val="000000" w:themeColor="text1"/>
                <w:szCs w:val="21"/>
              </w:rPr>
              <w:t>002761</w:t>
            </w:r>
          </w:p>
        </w:tc>
        <w:tc>
          <w:tcPr>
            <w:tcW w:w="1701" w:type="dxa"/>
            <w:vAlign w:val="center"/>
          </w:tcPr>
          <w:p w14:paraId="0E6EE58D" w14:textId="77777777" w:rsidR="00467645" w:rsidRDefault="005C5C89">
            <w:pPr>
              <w:jc w:val="center"/>
            </w:pPr>
            <w:r>
              <w:rPr>
                <w:rFonts w:eastAsiaTheme="minorEastAsia"/>
                <w:color w:val="000000" w:themeColor="text1"/>
                <w:szCs w:val="21"/>
              </w:rPr>
              <w:t>浙江建投</w:t>
            </w:r>
          </w:p>
        </w:tc>
        <w:tc>
          <w:tcPr>
            <w:tcW w:w="1276" w:type="dxa"/>
            <w:vAlign w:val="center"/>
          </w:tcPr>
          <w:p w14:paraId="4F6912BC" w14:textId="77777777" w:rsidR="00467645" w:rsidRDefault="005C5C89">
            <w:pPr>
              <w:jc w:val="right"/>
            </w:pPr>
            <w:r>
              <w:rPr>
                <w:rFonts w:eastAsiaTheme="minorEastAsia"/>
                <w:color w:val="000000" w:themeColor="text1"/>
                <w:szCs w:val="21"/>
              </w:rPr>
              <w:t>3,600.00</w:t>
            </w:r>
          </w:p>
        </w:tc>
        <w:tc>
          <w:tcPr>
            <w:tcW w:w="1842" w:type="dxa"/>
            <w:vAlign w:val="center"/>
          </w:tcPr>
          <w:p w14:paraId="0D009F33" w14:textId="77777777" w:rsidR="00467645" w:rsidRDefault="005C5C89">
            <w:pPr>
              <w:jc w:val="right"/>
            </w:pPr>
            <w:r>
              <w:rPr>
                <w:rFonts w:eastAsiaTheme="minorEastAsia"/>
                <w:color w:val="000000" w:themeColor="text1"/>
                <w:szCs w:val="21"/>
              </w:rPr>
              <w:t>28,116.00</w:t>
            </w:r>
          </w:p>
        </w:tc>
        <w:tc>
          <w:tcPr>
            <w:tcW w:w="1616" w:type="dxa"/>
            <w:vAlign w:val="center"/>
          </w:tcPr>
          <w:p w14:paraId="6BE82664" w14:textId="77777777" w:rsidR="00467645" w:rsidRDefault="005C5C89">
            <w:pPr>
              <w:jc w:val="right"/>
            </w:pPr>
            <w:r>
              <w:rPr>
                <w:rFonts w:eastAsiaTheme="minorEastAsia"/>
                <w:color w:val="000000" w:themeColor="text1"/>
                <w:szCs w:val="21"/>
              </w:rPr>
              <w:t>0.18</w:t>
            </w:r>
          </w:p>
        </w:tc>
      </w:tr>
      <w:tr w:rsidR="00467645" w14:paraId="117789A3" w14:textId="77777777">
        <w:tc>
          <w:tcPr>
            <w:tcW w:w="817" w:type="dxa"/>
            <w:vAlign w:val="center"/>
          </w:tcPr>
          <w:p w14:paraId="0F8F5D31" w14:textId="77777777" w:rsidR="00467645" w:rsidRDefault="005C5C89">
            <w:pPr>
              <w:jc w:val="center"/>
            </w:pPr>
            <w:r>
              <w:rPr>
                <w:rFonts w:eastAsiaTheme="minorEastAsia"/>
                <w:color w:val="000000" w:themeColor="text1"/>
                <w:szCs w:val="21"/>
              </w:rPr>
              <w:t>190</w:t>
            </w:r>
          </w:p>
        </w:tc>
        <w:tc>
          <w:tcPr>
            <w:tcW w:w="1276" w:type="dxa"/>
            <w:vAlign w:val="center"/>
          </w:tcPr>
          <w:p w14:paraId="09F6E92F" w14:textId="77777777" w:rsidR="00467645" w:rsidRDefault="005C5C89">
            <w:pPr>
              <w:jc w:val="center"/>
            </w:pPr>
            <w:r>
              <w:rPr>
                <w:rFonts w:eastAsiaTheme="minorEastAsia"/>
                <w:color w:val="000000" w:themeColor="text1"/>
                <w:szCs w:val="21"/>
              </w:rPr>
              <w:t>600535</w:t>
            </w:r>
          </w:p>
        </w:tc>
        <w:tc>
          <w:tcPr>
            <w:tcW w:w="1701" w:type="dxa"/>
            <w:vAlign w:val="center"/>
          </w:tcPr>
          <w:p w14:paraId="605C7562" w14:textId="77777777" w:rsidR="00467645" w:rsidRDefault="005C5C89">
            <w:pPr>
              <w:jc w:val="center"/>
            </w:pPr>
            <w:r>
              <w:rPr>
                <w:rFonts w:eastAsiaTheme="minorEastAsia"/>
                <w:color w:val="000000" w:themeColor="text1"/>
                <w:szCs w:val="21"/>
              </w:rPr>
              <w:t>天士力</w:t>
            </w:r>
          </w:p>
        </w:tc>
        <w:tc>
          <w:tcPr>
            <w:tcW w:w="1276" w:type="dxa"/>
            <w:vAlign w:val="center"/>
          </w:tcPr>
          <w:p w14:paraId="56100B1D" w14:textId="77777777" w:rsidR="00467645" w:rsidRDefault="005C5C89">
            <w:pPr>
              <w:jc w:val="right"/>
            </w:pPr>
            <w:r>
              <w:rPr>
                <w:rFonts w:eastAsiaTheme="minorEastAsia"/>
                <w:color w:val="000000" w:themeColor="text1"/>
                <w:szCs w:val="21"/>
              </w:rPr>
              <w:t>2,200.00</w:t>
            </w:r>
          </w:p>
        </w:tc>
        <w:tc>
          <w:tcPr>
            <w:tcW w:w="1842" w:type="dxa"/>
            <w:vAlign w:val="center"/>
          </w:tcPr>
          <w:p w14:paraId="4087418F" w14:textId="77777777" w:rsidR="00467645" w:rsidRDefault="005C5C89">
            <w:pPr>
              <w:jc w:val="right"/>
            </w:pPr>
            <w:r>
              <w:rPr>
                <w:rFonts w:eastAsiaTheme="minorEastAsia"/>
                <w:color w:val="000000" w:themeColor="text1"/>
                <w:szCs w:val="21"/>
              </w:rPr>
              <w:t>27,676.00</w:t>
            </w:r>
          </w:p>
        </w:tc>
        <w:tc>
          <w:tcPr>
            <w:tcW w:w="1616" w:type="dxa"/>
            <w:vAlign w:val="center"/>
          </w:tcPr>
          <w:p w14:paraId="1FEAE59D" w14:textId="77777777" w:rsidR="00467645" w:rsidRDefault="005C5C89">
            <w:pPr>
              <w:jc w:val="right"/>
            </w:pPr>
            <w:r>
              <w:rPr>
                <w:rFonts w:eastAsiaTheme="minorEastAsia"/>
                <w:color w:val="000000" w:themeColor="text1"/>
                <w:szCs w:val="21"/>
              </w:rPr>
              <w:t>0.17</w:t>
            </w:r>
          </w:p>
        </w:tc>
      </w:tr>
      <w:tr w:rsidR="00467645" w14:paraId="3E06F73D" w14:textId="77777777">
        <w:tc>
          <w:tcPr>
            <w:tcW w:w="817" w:type="dxa"/>
            <w:vAlign w:val="center"/>
          </w:tcPr>
          <w:p w14:paraId="31E7DE46" w14:textId="77777777" w:rsidR="00467645" w:rsidRDefault="005C5C89">
            <w:pPr>
              <w:jc w:val="center"/>
            </w:pPr>
            <w:r>
              <w:rPr>
                <w:rFonts w:eastAsiaTheme="minorEastAsia"/>
                <w:color w:val="000000" w:themeColor="text1"/>
                <w:szCs w:val="21"/>
              </w:rPr>
              <w:t>191</w:t>
            </w:r>
          </w:p>
        </w:tc>
        <w:tc>
          <w:tcPr>
            <w:tcW w:w="1276" w:type="dxa"/>
            <w:vAlign w:val="center"/>
          </w:tcPr>
          <w:p w14:paraId="2746F5C7" w14:textId="77777777" w:rsidR="00467645" w:rsidRDefault="005C5C89">
            <w:pPr>
              <w:jc w:val="center"/>
            </w:pPr>
            <w:r>
              <w:rPr>
                <w:rFonts w:eastAsiaTheme="minorEastAsia"/>
                <w:color w:val="000000" w:themeColor="text1"/>
                <w:szCs w:val="21"/>
              </w:rPr>
              <w:t>000050</w:t>
            </w:r>
          </w:p>
        </w:tc>
        <w:tc>
          <w:tcPr>
            <w:tcW w:w="1701" w:type="dxa"/>
            <w:vAlign w:val="center"/>
          </w:tcPr>
          <w:p w14:paraId="684F9EAB" w14:textId="77777777" w:rsidR="00467645" w:rsidRDefault="005C5C89">
            <w:pPr>
              <w:jc w:val="center"/>
            </w:pPr>
            <w:r>
              <w:rPr>
                <w:rFonts w:eastAsiaTheme="minorEastAsia"/>
                <w:color w:val="000000" w:themeColor="text1"/>
                <w:szCs w:val="21"/>
              </w:rPr>
              <w:t>深天马</w:t>
            </w:r>
            <w:r>
              <w:rPr>
                <w:rFonts w:eastAsiaTheme="minorEastAsia"/>
                <w:color w:val="000000" w:themeColor="text1"/>
                <w:szCs w:val="21"/>
              </w:rPr>
              <w:t>A</w:t>
            </w:r>
          </w:p>
        </w:tc>
        <w:tc>
          <w:tcPr>
            <w:tcW w:w="1276" w:type="dxa"/>
            <w:vAlign w:val="center"/>
          </w:tcPr>
          <w:p w14:paraId="5186FBFC" w14:textId="77777777" w:rsidR="00467645" w:rsidRDefault="005C5C89">
            <w:pPr>
              <w:jc w:val="right"/>
            </w:pPr>
            <w:r>
              <w:rPr>
                <w:rFonts w:eastAsiaTheme="minorEastAsia"/>
                <w:color w:val="000000" w:themeColor="text1"/>
                <w:szCs w:val="21"/>
              </w:rPr>
              <w:t>3,800.00</w:t>
            </w:r>
          </w:p>
        </w:tc>
        <w:tc>
          <w:tcPr>
            <w:tcW w:w="1842" w:type="dxa"/>
            <w:vAlign w:val="center"/>
          </w:tcPr>
          <w:p w14:paraId="427DC1AC" w14:textId="77777777" w:rsidR="00467645" w:rsidRDefault="005C5C89">
            <w:pPr>
              <w:jc w:val="right"/>
            </w:pPr>
            <w:r>
              <w:rPr>
                <w:rFonts w:eastAsiaTheme="minorEastAsia"/>
                <w:color w:val="000000" w:themeColor="text1"/>
                <w:szCs w:val="21"/>
              </w:rPr>
              <w:t>27,664.00</w:t>
            </w:r>
          </w:p>
        </w:tc>
        <w:tc>
          <w:tcPr>
            <w:tcW w:w="1616" w:type="dxa"/>
            <w:vAlign w:val="center"/>
          </w:tcPr>
          <w:p w14:paraId="6D7BB621" w14:textId="77777777" w:rsidR="00467645" w:rsidRDefault="005C5C89">
            <w:pPr>
              <w:jc w:val="right"/>
            </w:pPr>
            <w:r>
              <w:rPr>
                <w:rFonts w:eastAsiaTheme="minorEastAsia"/>
                <w:color w:val="000000" w:themeColor="text1"/>
                <w:szCs w:val="21"/>
              </w:rPr>
              <w:t>0.17</w:t>
            </w:r>
          </w:p>
        </w:tc>
      </w:tr>
      <w:tr w:rsidR="00467645" w14:paraId="62C93157" w14:textId="77777777">
        <w:tc>
          <w:tcPr>
            <w:tcW w:w="817" w:type="dxa"/>
            <w:vAlign w:val="center"/>
          </w:tcPr>
          <w:p w14:paraId="2C47C4B1" w14:textId="77777777" w:rsidR="00467645" w:rsidRDefault="005C5C89">
            <w:pPr>
              <w:jc w:val="center"/>
            </w:pPr>
            <w:r>
              <w:rPr>
                <w:rFonts w:eastAsiaTheme="minorEastAsia"/>
                <w:color w:val="000000" w:themeColor="text1"/>
                <w:szCs w:val="21"/>
              </w:rPr>
              <w:t>192</w:t>
            </w:r>
          </w:p>
        </w:tc>
        <w:tc>
          <w:tcPr>
            <w:tcW w:w="1276" w:type="dxa"/>
            <w:vAlign w:val="center"/>
          </w:tcPr>
          <w:p w14:paraId="5851727F" w14:textId="77777777" w:rsidR="00467645" w:rsidRDefault="005C5C89">
            <w:pPr>
              <w:jc w:val="center"/>
            </w:pPr>
            <w:r>
              <w:rPr>
                <w:rFonts w:eastAsiaTheme="minorEastAsia"/>
                <w:color w:val="000000" w:themeColor="text1"/>
                <w:szCs w:val="21"/>
              </w:rPr>
              <w:t>002745</w:t>
            </w:r>
          </w:p>
        </w:tc>
        <w:tc>
          <w:tcPr>
            <w:tcW w:w="1701" w:type="dxa"/>
            <w:vAlign w:val="center"/>
          </w:tcPr>
          <w:p w14:paraId="47A254D1" w14:textId="77777777" w:rsidR="00467645" w:rsidRDefault="005C5C89">
            <w:pPr>
              <w:jc w:val="center"/>
            </w:pPr>
            <w:r>
              <w:rPr>
                <w:rFonts w:eastAsiaTheme="minorEastAsia"/>
                <w:color w:val="000000" w:themeColor="text1"/>
                <w:szCs w:val="21"/>
              </w:rPr>
              <w:t>木林森</w:t>
            </w:r>
          </w:p>
        </w:tc>
        <w:tc>
          <w:tcPr>
            <w:tcW w:w="1276" w:type="dxa"/>
            <w:vAlign w:val="center"/>
          </w:tcPr>
          <w:p w14:paraId="399CB83B" w14:textId="77777777" w:rsidR="00467645" w:rsidRDefault="005C5C89">
            <w:pPr>
              <w:jc w:val="right"/>
            </w:pPr>
            <w:r>
              <w:rPr>
                <w:rFonts w:eastAsiaTheme="minorEastAsia"/>
                <w:color w:val="000000" w:themeColor="text1"/>
                <w:szCs w:val="21"/>
              </w:rPr>
              <w:t>3,400.00</w:t>
            </w:r>
          </w:p>
        </w:tc>
        <w:tc>
          <w:tcPr>
            <w:tcW w:w="1842" w:type="dxa"/>
            <w:vAlign w:val="center"/>
          </w:tcPr>
          <w:p w14:paraId="4C549543" w14:textId="77777777" w:rsidR="00467645" w:rsidRDefault="005C5C89">
            <w:pPr>
              <w:jc w:val="right"/>
            </w:pPr>
            <w:r>
              <w:rPr>
                <w:rFonts w:eastAsiaTheme="minorEastAsia"/>
                <w:color w:val="000000" w:themeColor="text1"/>
                <w:szCs w:val="21"/>
              </w:rPr>
              <w:t>27,404.00</w:t>
            </w:r>
          </w:p>
        </w:tc>
        <w:tc>
          <w:tcPr>
            <w:tcW w:w="1616" w:type="dxa"/>
            <w:vAlign w:val="center"/>
          </w:tcPr>
          <w:p w14:paraId="63EEFF68" w14:textId="77777777" w:rsidR="00467645" w:rsidRDefault="005C5C89">
            <w:pPr>
              <w:jc w:val="right"/>
            </w:pPr>
            <w:r>
              <w:rPr>
                <w:rFonts w:eastAsiaTheme="minorEastAsia"/>
                <w:color w:val="000000" w:themeColor="text1"/>
                <w:szCs w:val="21"/>
              </w:rPr>
              <w:t>0.17</w:t>
            </w:r>
          </w:p>
        </w:tc>
      </w:tr>
      <w:tr w:rsidR="00467645" w14:paraId="73A7C25D" w14:textId="77777777">
        <w:tc>
          <w:tcPr>
            <w:tcW w:w="817" w:type="dxa"/>
            <w:vAlign w:val="center"/>
          </w:tcPr>
          <w:p w14:paraId="5B76BA69" w14:textId="77777777" w:rsidR="00467645" w:rsidRDefault="005C5C89">
            <w:pPr>
              <w:jc w:val="center"/>
            </w:pPr>
            <w:r>
              <w:rPr>
                <w:rFonts w:eastAsiaTheme="minorEastAsia"/>
                <w:color w:val="000000" w:themeColor="text1"/>
                <w:szCs w:val="21"/>
              </w:rPr>
              <w:t>193</w:t>
            </w:r>
          </w:p>
        </w:tc>
        <w:tc>
          <w:tcPr>
            <w:tcW w:w="1276" w:type="dxa"/>
            <w:vAlign w:val="center"/>
          </w:tcPr>
          <w:p w14:paraId="74DA25E2" w14:textId="77777777" w:rsidR="00467645" w:rsidRDefault="005C5C89">
            <w:pPr>
              <w:jc w:val="center"/>
            </w:pPr>
            <w:r>
              <w:rPr>
                <w:rFonts w:eastAsiaTheme="minorEastAsia"/>
                <w:color w:val="000000" w:themeColor="text1"/>
                <w:szCs w:val="21"/>
              </w:rPr>
              <w:t>000589</w:t>
            </w:r>
          </w:p>
        </w:tc>
        <w:tc>
          <w:tcPr>
            <w:tcW w:w="1701" w:type="dxa"/>
            <w:vAlign w:val="center"/>
          </w:tcPr>
          <w:p w14:paraId="6FEC43D6" w14:textId="77777777" w:rsidR="00467645" w:rsidRDefault="005C5C89">
            <w:pPr>
              <w:jc w:val="center"/>
            </w:pPr>
            <w:r>
              <w:rPr>
                <w:rFonts w:eastAsiaTheme="minorEastAsia"/>
                <w:color w:val="000000" w:themeColor="text1"/>
                <w:szCs w:val="21"/>
              </w:rPr>
              <w:t>贵州轮胎</w:t>
            </w:r>
          </w:p>
        </w:tc>
        <w:tc>
          <w:tcPr>
            <w:tcW w:w="1276" w:type="dxa"/>
            <w:vAlign w:val="center"/>
          </w:tcPr>
          <w:p w14:paraId="55F368F2" w14:textId="77777777" w:rsidR="00467645" w:rsidRDefault="005C5C89">
            <w:pPr>
              <w:jc w:val="right"/>
            </w:pPr>
            <w:r>
              <w:rPr>
                <w:rFonts w:eastAsiaTheme="minorEastAsia"/>
                <w:color w:val="000000" w:themeColor="text1"/>
                <w:szCs w:val="21"/>
              </w:rPr>
              <w:t>5,400.00</w:t>
            </w:r>
          </w:p>
        </w:tc>
        <w:tc>
          <w:tcPr>
            <w:tcW w:w="1842" w:type="dxa"/>
            <w:vAlign w:val="center"/>
          </w:tcPr>
          <w:p w14:paraId="760DDDA8" w14:textId="77777777" w:rsidR="00467645" w:rsidRDefault="005C5C89">
            <w:pPr>
              <w:jc w:val="right"/>
            </w:pPr>
            <w:r>
              <w:rPr>
                <w:rFonts w:eastAsiaTheme="minorEastAsia"/>
                <w:color w:val="000000" w:themeColor="text1"/>
                <w:szCs w:val="21"/>
              </w:rPr>
              <w:t>27,378.00</w:t>
            </w:r>
          </w:p>
        </w:tc>
        <w:tc>
          <w:tcPr>
            <w:tcW w:w="1616" w:type="dxa"/>
            <w:vAlign w:val="center"/>
          </w:tcPr>
          <w:p w14:paraId="0CFD7CC1" w14:textId="77777777" w:rsidR="00467645" w:rsidRDefault="005C5C89">
            <w:pPr>
              <w:jc w:val="right"/>
            </w:pPr>
            <w:r>
              <w:rPr>
                <w:rFonts w:eastAsiaTheme="minorEastAsia"/>
                <w:color w:val="000000" w:themeColor="text1"/>
                <w:szCs w:val="21"/>
              </w:rPr>
              <w:t>0.17</w:t>
            </w:r>
          </w:p>
        </w:tc>
      </w:tr>
      <w:tr w:rsidR="00467645" w14:paraId="46013087" w14:textId="77777777">
        <w:tc>
          <w:tcPr>
            <w:tcW w:w="817" w:type="dxa"/>
            <w:vAlign w:val="center"/>
          </w:tcPr>
          <w:p w14:paraId="05D86A37" w14:textId="77777777" w:rsidR="00467645" w:rsidRDefault="005C5C89">
            <w:pPr>
              <w:jc w:val="center"/>
            </w:pPr>
            <w:r>
              <w:rPr>
                <w:rFonts w:eastAsiaTheme="minorEastAsia"/>
                <w:color w:val="000000" w:themeColor="text1"/>
                <w:szCs w:val="21"/>
              </w:rPr>
              <w:t>194</w:t>
            </w:r>
          </w:p>
        </w:tc>
        <w:tc>
          <w:tcPr>
            <w:tcW w:w="1276" w:type="dxa"/>
            <w:vAlign w:val="center"/>
          </w:tcPr>
          <w:p w14:paraId="5A6F8058" w14:textId="77777777" w:rsidR="00467645" w:rsidRDefault="005C5C89">
            <w:pPr>
              <w:jc w:val="center"/>
            </w:pPr>
            <w:r>
              <w:rPr>
                <w:rFonts w:eastAsiaTheme="minorEastAsia"/>
                <w:color w:val="000000" w:themeColor="text1"/>
                <w:szCs w:val="21"/>
              </w:rPr>
              <w:t>002624</w:t>
            </w:r>
          </w:p>
        </w:tc>
        <w:tc>
          <w:tcPr>
            <w:tcW w:w="1701" w:type="dxa"/>
            <w:vAlign w:val="center"/>
          </w:tcPr>
          <w:p w14:paraId="029B8AF0" w14:textId="77777777" w:rsidR="00467645" w:rsidRDefault="005C5C89">
            <w:pPr>
              <w:jc w:val="center"/>
            </w:pPr>
            <w:r>
              <w:rPr>
                <w:rFonts w:eastAsiaTheme="minorEastAsia"/>
                <w:color w:val="000000" w:themeColor="text1"/>
                <w:szCs w:val="21"/>
              </w:rPr>
              <w:t>完美世界</w:t>
            </w:r>
          </w:p>
        </w:tc>
        <w:tc>
          <w:tcPr>
            <w:tcW w:w="1276" w:type="dxa"/>
            <w:vAlign w:val="center"/>
          </w:tcPr>
          <w:p w14:paraId="242DB9EF" w14:textId="77777777" w:rsidR="00467645" w:rsidRDefault="005C5C89">
            <w:pPr>
              <w:jc w:val="right"/>
            </w:pPr>
            <w:r>
              <w:rPr>
                <w:rFonts w:eastAsiaTheme="minorEastAsia"/>
                <w:color w:val="000000" w:themeColor="text1"/>
                <w:szCs w:val="21"/>
              </w:rPr>
              <w:t>3,600.00</w:t>
            </w:r>
          </w:p>
        </w:tc>
        <w:tc>
          <w:tcPr>
            <w:tcW w:w="1842" w:type="dxa"/>
            <w:vAlign w:val="center"/>
          </w:tcPr>
          <w:p w14:paraId="0942C7C4" w14:textId="77777777" w:rsidR="00467645" w:rsidRDefault="005C5C89">
            <w:pPr>
              <w:jc w:val="right"/>
            </w:pPr>
            <w:r>
              <w:rPr>
                <w:rFonts w:eastAsiaTheme="minorEastAsia"/>
                <w:color w:val="000000" w:themeColor="text1"/>
                <w:szCs w:val="21"/>
              </w:rPr>
              <w:t>27,360.00</w:t>
            </w:r>
          </w:p>
        </w:tc>
        <w:tc>
          <w:tcPr>
            <w:tcW w:w="1616" w:type="dxa"/>
            <w:vAlign w:val="center"/>
          </w:tcPr>
          <w:p w14:paraId="61F66EB0" w14:textId="77777777" w:rsidR="00467645" w:rsidRDefault="005C5C89">
            <w:pPr>
              <w:jc w:val="right"/>
            </w:pPr>
            <w:r>
              <w:rPr>
                <w:rFonts w:eastAsiaTheme="minorEastAsia"/>
                <w:color w:val="000000" w:themeColor="text1"/>
                <w:szCs w:val="21"/>
              </w:rPr>
              <w:t>0.17</w:t>
            </w:r>
          </w:p>
        </w:tc>
      </w:tr>
      <w:tr w:rsidR="00467645" w14:paraId="152AACDB" w14:textId="77777777">
        <w:tc>
          <w:tcPr>
            <w:tcW w:w="817" w:type="dxa"/>
            <w:vAlign w:val="center"/>
          </w:tcPr>
          <w:p w14:paraId="36AF75AC" w14:textId="77777777" w:rsidR="00467645" w:rsidRDefault="005C5C89">
            <w:pPr>
              <w:jc w:val="center"/>
            </w:pPr>
            <w:r>
              <w:rPr>
                <w:rFonts w:eastAsiaTheme="minorEastAsia"/>
                <w:color w:val="000000" w:themeColor="text1"/>
                <w:szCs w:val="21"/>
              </w:rPr>
              <w:t>195</w:t>
            </w:r>
          </w:p>
        </w:tc>
        <w:tc>
          <w:tcPr>
            <w:tcW w:w="1276" w:type="dxa"/>
            <w:vAlign w:val="center"/>
          </w:tcPr>
          <w:p w14:paraId="04421E08" w14:textId="77777777" w:rsidR="00467645" w:rsidRDefault="005C5C89">
            <w:pPr>
              <w:jc w:val="center"/>
            </w:pPr>
            <w:r>
              <w:rPr>
                <w:rFonts w:eastAsiaTheme="minorEastAsia"/>
                <w:color w:val="000000" w:themeColor="text1"/>
                <w:szCs w:val="21"/>
              </w:rPr>
              <w:t>600525</w:t>
            </w:r>
          </w:p>
        </w:tc>
        <w:tc>
          <w:tcPr>
            <w:tcW w:w="1701" w:type="dxa"/>
            <w:vAlign w:val="center"/>
          </w:tcPr>
          <w:p w14:paraId="7786C483" w14:textId="77777777" w:rsidR="00467645" w:rsidRDefault="005C5C89">
            <w:pPr>
              <w:jc w:val="center"/>
            </w:pPr>
            <w:r>
              <w:rPr>
                <w:rFonts w:eastAsiaTheme="minorEastAsia"/>
                <w:color w:val="000000" w:themeColor="text1"/>
                <w:szCs w:val="21"/>
              </w:rPr>
              <w:t>长园集团</w:t>
            </w:r>
          </w:p>
        </w:tc>
        <w:tc>
          <w:tcPr>
            <w:tcW w:w="1276" w:type="dxa"/>
            <w:vAlign w:val="center"/>
          </w:tcPr>
          <w:p w14:paraId="082DCADB" w14:textId="77777777" w:rsidR="00467645" w:rsidRDefault="005C5C89">
            <w:pPr>
              <w:jc w:val="right"/>
            </w:pPr>
            <w:r>
              <w:rPr>
                <w:rFonts w:eastAsiaTheme="minorEastAsia"/>
                <w:color w:val="000000" w:themeColor="text1"/>
                <w:szCs w:val="21"/>
              </w:rPr>
              <w:t>6,400.00</w:t>
            </w:r>
          </w:p>
        </w:tc>
        <w:tc>
          <w:tcPr>
            <w:tcW w:w="1842" w:type="dxa"/>
            <w:vAlign w:val="center"/>
          </w:tcPr>
          <w:p w14:paraId="5FCBF15F" w14:textId="77777777" w:rsidR="00467645" w:rsidRDefault="005C5C89">
            <w:pPr>
              <w:jc w:val="right"/>
            </w:pPr>
            <w:r>
              <w:rPr>
                <w:rFonts w:eastAsiaTheme="minorEastAsia"/>
                <w:color w:val="000000" w:themeColor="text1"/>
                <w:szCs w:val="21"/>
              </w:rPr>
              <w:t>27,264.00</w:t>
            </w:r>
          </w:p>
        </w:tc>
        <w:tc>
          <w:tcPr>
            <w:tcW w:w="1616" w:type="dxa"/>
            <w:vAlign w:val="center"/>
          </w:tcPr>
          <w:p w14:paraId="2DF7C419" w14:textId="77777777" w:rsidR="00467645" w:rsidRDefault="005C5C89">
            <w:pPr>
              <w:jc w:val="right"/>
            </w:pPr>
            <w:r>
              <w:rPr>
                <w:rFonts w:eastAsiaTheme="minorEastAsia"/>
                <w:color w:val="000000" w:themeColor="text1"/>
                <w:szCs w:val="21"/>
              </w:rPr>
              <w:t>0.17</w:t>
            </w:r>
          </w:p>
        </w:tc>
      </w:tr>
      <w:tr w:rsidR="00467645" w14:paraId="0F7AB5AE" w14:textId="77777777">
        <w:tc>
          <w:tcPr>
            <w:tcW w:w="817" w:type="dxa"/>
            <w:vAlign w:val="center"/>
          </w:tcPr>
          <w:p w14:paraId="213602C3" w14:textId="77777777" w:rsidR="00467645" w:rsidRDefault="005C5C89">
            <w:pPr>
              <w:jc w:val="center"/>
            </w:pPr>
            <w:r>
              <w:rPr>
                <w:rFonts w:eastAsiaTheme="minorEastAsia"/>
                <w:color w:val="000000" w:themeColor="text1"/>
                <w:szCs w:val="21"/>
              </w:rPr>
              <w:t>196</w:t>
            </w:r>
          </w:p>
        </w:tc>
        <w:tc>
          <w:tcPr>
            <w:tcW w:w="1276" w:type="dxa"/>
            <w:vAlign w:val="center"/>
          </w:tcPr>
          <w:p w14:paraId="3014A4F8" w14:textId="77777777" w:rsidR="00467645" w:rsidRDefault="005C5C89">
            <w:pPr>
              <w:jc w:val="center"/>
            </w:pPr>
            <w:r>
              <w:rPr>
                <w:rFonts w:eastAsiaTheme="minorEastAsia"/>
                <w:color w:val="000000" w:themeColor="text1"/>
                <w:szCs w:val="21"/>
              </w:rPr>
              <w:t>002673</w:t>
            </w:r>
          </w:p>
        </w:tc>
        <w:tc>
          <w:tcPr>
            <w:tcW w:w="1701" w:type="dxa"/>
            <w:vAlign w:val="center"/>
          </w:tcPr>
          <w:p w14:paraId="2309856D" w14:textId="77777777" w:rsidR="00467645" w:rsidRDefault="005C5C89">
            <w:pPr>
              <w:jc w:val="center"/>
            </w:pPr>
            <w:r>
              <w:rPr>
                <w:rFonts w:eastAsiaTheme="minorEastAsia"/>
                <w:color w:val="000000" w:themeColor="text1"/>
                <w:szCs w:val="21"/>
              </w:rPr>
              <w:t>西部证券</w:t>
            </w:r>
          </w:p>
        </w:tc>
        <w:tc>
          <w:tcPr>
            <w:tcW w:w="1276" w:type="dxa"/>
            <w:vAlign w:val="center"/>
          </w:tcPr>
          <w:p w14:paraId="3F507D71" w14:textId="77777777" w:rsidR="00467645" w:rsidRDefault="005C5C89">
            <w:pPr>
              <w:jc w:val="right"/>
            </w:pPr>
            <w:r>
              <w:rPr>
                <w:rFonts w:eastAsiaTheme="minorEastAsia"/>
                <w:color w:val="000000" w:themeColor="text1"/>
                <w:szCs w:val="21"/>
              </w:rPr>
              <w:t>4,300.00</w:t>
            </w:r>
          </w:p>
        </w:tc>
        <w:tc>
          <w:tcPr>
            <w:tcW w:w="1842" w:type="dxa"/>
            <w:vAlign w:val="center"/>
          </w:tcPr>
          <w:p w14:paraId="0DE91F89" w14:textId="77777777" w:rsidR="00467645" w:rsidRDefault="005C5C89">
            <w:pPr>
              <w:jc w:val="right"/>
            </w:pPr>
            <w:r>
              <w:rPr>
                <w:rFonts w:eastAsiaTheme="minorEastAsia"/>
                <w:color w:val="000000" w:themeColor="text1"/>
                <w:szCs w:val="21"/>
              </w:rPr>
              <w:t>26,617.00</w:t>
            </w:r>
          </w:p>
        </w:tc>
        <w:tc>
          <w:tcPr>
            <w:tcW w:w="1616" w:type="dxa"/>
            <w:vAlign w:val="center"/>
          </w:tcPr>
          <w:p w14:paraId="436B892F" w14:textId="77777777" w:rsidR="00467645" w:rsidRDefault="005C5C89">
            <w:pPr>
              <w:jc w:val="right"/>
            </w:pPr>
            <w:r>
              <w:rPr>
                <w:rFonts w:eastAsiaTheme="minorEastAsia"/>
                <w:color w:val="000000" w:themeColor="text1"/>
                <w:szCs w:val="21"/>
              </w:rPr>
              <w:t>0.17</w:t>
            </w:r>
          </w:p>
        </w:tc>
      </w:tr>
      <w:tr w:rsidR="00467645" w14:paraId="01C087A4" w14:textId="77777777">
        <w:tc>
          <w:tcPr>
            <w:tcW w:w="817" w:type="dxa"/>
            <w:vAlign w:val="center"/>
          </w:tcPr>
          <w:p w14:paraId="7198935F" w14:textId="77777777" w:rsidR="00467645" w:rsidRDefault="005C5C89">
            <w:pPr>
              <w:jc w:val="center"/>
            </w:pPr>
            <w:r>
              <w:rPr>
                <w:rFonts w:eastAsiaTheme="minorEastAsia"/>
                <w:color w:val="000000" w:themeColor="text1"/>
                <w:szCs w:val="21"/>
              </w:rPr>
              <w:t>197</w:t>
            </w:r>
          </w:p>
        </w:tc>
        <w:tc>
          <w:tcPr>
            <w:tcW w:w="1276" w:type="dxa"/>
            <w:vAlign w:val="center"/>
          </w:tcPr>
          <w:p w14:paraId="055AA870" w14:textId="77777777" w:rsidR="00467645" w:rsidRDefault="005C5C89">
            <w:pPr>
              <w:jc w:val="center"/>
            </w:pPr>
            <w:r>
              <w:rPr>
                <w:rFonts w:eastAsiaTheme="minorEastAsia"/>
                <w:color w:val="000000" w:themeColor="text1"/>
                <w:szCs w:val="21"/>
              </w:rPr>
              <w:t>002010</w:t>
            </w:r>
          </w:p>
        </w:tc>
        <w:tc>
          <w:tcPr>
            <w:tcW w:w="1701" w:type="dxa"/>
            <w:vAlign w:val="center"/>
          </w:tcPr>
          <w:p w14:paraId="01FC8D29" w14:textId="77777777" w:rsidR="00467645" w:rsidRDefault="005C5C89">
            <w:pPr>
              <w:jc w:val="center"/>
            </w:pPr>
            <w:r>
              <w:rPr>
                <w:rFonts w:eastAsiaTheme="minorEastAsia"/>
                <w:color w:val="000000" w:themeColor="text1"/>
                <w:szCs w:val="21"/>
              </w:rPr>
              <w:t>传化智联</w:t>
            </w:r>
          </w:p>
        </w:tc>
        <w:tc>
          <w:tcPr>
            <w:tcW w:w="1276" w:type="dxa"/>
            <w:vAlign w:val="center"/>
          </w:tcPr>
          <w:p w14:paraId="50C00169" w14:textId="77777777" w:rsidR="00467645" w:rsidRDefault="005C5C89">
            <w:pPr>
              <w:jc w:val="right"/>
            </w:pPr>
            <w:r>
              <w:rPr>
                <w:rFonts w:eastAsiaTheme="minorEastAsia"/>
                <w:color w:val="000000" w:themeColor="text1"/>
                <w:szCs w:val="21"/>
              </w:rPr>
              <w:t>6,900.00</w:t>
            </w:r>
          </w:p>
        </w:tc>
        <w:tc>
          <w:tcPr>
            <w:tcW w:w="1842" w:type="dxa"/>
            <w:vAlign w:val="center"/>
          </w:tcPr>
          <w:p w14:paraId="7102F6BB" w14:textId="77777777" w:rsidR="00467645" w:rsidRDefault="005C5C89">
            <w:pPr>
              <w:jc w:val="right"/>
            </w:pPr>
            <w:r>
              <w:rPr>
                <w:rFonts w:eastAsiaTheme="minorEastAsia"/>
                <w:color w:val="000000" w:themeColor="text1"/>
                <w:szCs w:val="21"/>
              </w:rPr>
              <w:t>26,496.00</w:t>
            </w:r>
          </w:p>
        </w:tc>
        <w:tc>
          <w:tcPr>
            <w:tcW w:w="1616" w:type="dxa"/>
            <w:vAlign w:val="center"/>
          </w:tcPr>
          <w:p w14:paraId="19C04FC2" w14:textId="77777777" w:rsidR="00467645" w:rsidRDefault="005C5C89">
            <w:pPr>
              <w:jc w:val="right"/>
            </w:pPr>
            <w:r>
              <w:rPr>
                <w:rFonts w:eastAsiaTheme="minorEastAsia"/>
                <w:color w:val="000000" w:themeColor="text1"/>
                <w:szCs w:val="21"/>
              </w:rPr>
              <w:t>0.17</w:t>
            </w:r>
          </w:p>
        </w:tc>
      </w:tr>
      <w:tr w:rsidR="00467645" w14:paraId="5CF010A1" w14:textId="77777777">
        <w:tc>
          <w:tcPr>
            <w:tcW w:w="817" w:type="dxa"/>
            <w:vAlign w:val="center"/>
          </w:tcPr>
          <w:p w14:paraId="522060F7" w14:textId="77777777" w:rsidR="00467645" w:rsidRDefault="005C5C89">
            <w:pPr>
              <w:jc w:val="center"/>
            </w:pPr>
            <w:r>
              <w:rPr>
                <w:rFonts w:eastAsiaTheme="minorEastAsia"/>
                <w:color w:val="000000" w:themeColor="text1"/>
                <w:szCs w:val="21"/>
              </w:rPr>
              <w:t>198</w:t>
            </w:r>
          </w:p>
        </w:tc>
        <w:tc>
          <w:tcPr>
            <w:tcW w:w="1276" w:type="dxa"/>
            <w:vAlign w:val="center"/>
          </w:tcPr>
          <w:p w14:paraId="3F34BB06" w14:textId="77777777" w:rsidR="00467645" w:rsidRDefault="005C5C89">
            <w:pPr>
              <w:jc w:val="center"/>
            </w:pPr>
            <w:r>
              <w:rPr>
                <w:rFonts w:eastAsiaTheme="minorEastAsia"/>
                <w:color w:val="000000" w:themeColor="text1"/>
                <w:szCs w:val="21"/>
              </w:rPr>
              <w:t>002845</w:t>
            </w:r>
          </w:p>
        </w:tc>
        <w:tc>
          <w:tcPr>
            <w:tcW w:w="1701" w:type="dxa"/>
            <w:vAlign w:val="center"/>
          </w:tcPr>
          <w:p w14:paraId="64F7B71C" w14:textId="77777777" w:rsidR="00467645" w:rsidRDefault="005C5C89">
            <w:pPr>
              <w:jc w:val="center"/>
            </w:pPr>
            <w:r>
              <w:rPr>
                <w:rFonts w:eastAsiaTheme="minorEastAsia"/>
                <w:color w:val="000000" w:themeColor="text1"/>
                <w:szCs w:val="21"/>
              </w:rPr>
              <w:t>同兴达</w:t>
            </w:r>
          </w:p>
        </w:tc>
        <w:tc>
          <w:tcPr>
            <w:tcW w:w="1276" w:type="dxa"/>
            <w:vAlign w:val="center"/>
          </w:tcPr>
          <w:p w14:paraId="0E389686" w14:textId="77777777" w:rsidR="00467645" w:rsidRDefault="005C5C89">
            <w:pPr>
              <w:jc w:val="right"/>
            </w:pPr>
            <w:r>
              <w:rPr>
                <w:rFonts w:eastAsiaTheme="minorEastAsia"/>
                <w:color w:val="000000" w:themeColor="text1"/>
                <w:szCs w:val="21"/>
              </w:rPr>
              <w:t>2,000.00</w:t>
            </w:r>
          </w:p>
        </w:tc>
        <w:tc>
          <w:tcPr>
            <w:tcW w:w="1842" w:type="dxa"/>
            <w:vAlign w:val="center"/>
          </w:tcPr>
          <w:p w14:paraId="2BF354FE" w14:textId="77777777" w:rsidR="00467645" w:rsidRDefault="005C5C89">
            <w:pPr>
              <w:jc w:val="right"/>
            </w:pPr>
            <w:r>
              <w:rPr>
                <w:rFonts w:eastAsiaTheme="minorEastAsia"/>
                <w:color w:val="000000" w:themeColor="text1"/>
                <w:szCs w:val="21"/>
              </w:rPr>
              <w:t>26,440.00</w:t>
            </w:r>
          </w:p>
        </w:tc>
        <w:tc>
          <w:tcPr>
            <w:tcW w:w="1616" w:type="dxa"/>
            <w:vAlign w:val="center"/>
          </w:tcPr>
          <w:p w14:paraId="31106499" w14:textId="77777777" w:rsidR="00467645" w:rsidRDefault="005C5C89">
            <w:pPr>
              <w:jc w:val="right"/>
            </w:pPr>
            <w:r>
              <w:rPr>
                <w:rFonts w:eastAsiaTheme="minorEastAsia"/>
                <w:color w:val="000000" w:themeColor="text1"/>
                <w:szCs w:val="21"/>
              </w:rPr>
              <w:t>0.17</w:t>
            </w:r>
          </w:p>
        </w:tc>
      </w:tr>
      <w:tr w:rsidR="00467645" w14:paraId="15899377" w14:textId="77777777">
        <w:tc>
          <w:tcPr>
            <w:tcW w:w="817" w:type="dxa"/>
            <w:vAlign w:val="center"/>
          </w:tcPr>
          <w:p w14:paraId="00BAE289" w14:textId="77777777" w:rsidR="00467645" w:rsidRDefault="005C5C89">
            <w:pPr>
              <w:jc w:val="center"/>
            </w:pPr>
            <w:r>
              <w:rPr>
                <w:rFonts w:eastAsiaTheme="minorEastAsia"/>
                <w:color w:val="000000" w:themeColor="text1"/>
                <w:szCs w:val="21"/>
              </w:rPr>
              <w:t>199</w:t>
            </w:r>
          </w:p>
        </w:tc>
        <w:tc>
          <w:tcPr>
            <w:tcW w:w="1276" w:type="dxa"/>
            <w:vAlign w:val="center"/>
          </w:tcPr>
          <w:p w14:paraId="1C91406B" w14:textId="77777777" w:rsidR="00467645" w:rsidRDefault="005C5C89">
            <w:pPr>
              <w:jc w:val="center"/>
            </w:pPr>
            <w:r>
              <w:rPr>
                <w:rFonts w:eastAsiaTheme="minorEastAsia"/>
                <w:color w:val="000000" w:themeColor="text1"/>
                <w:szCs w:val="21"/>
              </w:rPr>
              <w:t>601958</w:t>
            </w:r>
          </w:p>
        </w:tc>
        <w:tc>
          <w:tcPr>
            <w:tcW w:w="1701" w:type="dxa"/>
            <w:vAlign w:val="center"/>
          </w:tcPr>
          <w:p w14:paraId="0B610784" w14:textId="77777777" w:rsidR="00467645" w:rsidRDefault="005C5C89">
            <w:pPr>
              <w:jc w:val="center"/>
            </w:pPr>
            <w:r>
              <w:rPr>
                <w:rFonts w:eastAsiaTheme="minorEastAsia"/>
                <w:color w:val="000000" w:themeColor="text1"/>
                <w:szCs w:val="21"/>
              </w:rPr>
              <w:t>金钼股份</w:t>
            </w:r>
          </w:p>
        </w:tc>
        <w:tc>
          <w:tcPr>
            <w:tcW w:w="1276" w:type="dxa"/>
            <w:vAlign w:val="center"/>
          </w:tcPr>
          <w:p w14:paraId="246A0C3D" w14:textId="77777777" w:rsidR="00467645" w:rsidRDefault="005C5C89">
            <w:pPr>
              <w:jc w:val="right"/>
            </w:pPr>
            <w:r>
              <w:rPr>
                <w:rFonts w:eastAsiaTheme="minorEastAsia"/>
                <w:color w:val="000000" w:themeColor="text1"/>
                <w:szCs w:val="21"/>
              </w:rPr>
              <w:t>2,500.00</w:t>
            </w:r>
          </w:p>
        </w:tc>
        <w:tc>
          <w:tcPr>
            <w:tcW w:w="1842" w:type="dxa"/>
            <w:vAlign w:val="center"/>
          </w:tcPr>
          <w:p w14:paraId="1364419D" w14:textId="77777777" w:rsidR="00467645" w:rsidRDefault="005C5C89">
            <w:pPr>
              <w:jc w:val="right"/>
            </w:pPr>
            <w:r>
              <w:rPr>
                <w:rFonts w:eastAsiaTheme="minorEastAsia"/>
                <w:color w:val="000000" w:themeColor="text1"/>
                <w:szCs w:val="21"/>
              </w:rPr>
              <w:t>26,025.00</w:t>
            </w:r>
          </w:p>
        </w:tc>
        <w:tc>
          <w:tcPr>
            <w:tcW w:w="1616" w:type="dxa"/>
            <w:vAlign w:val="center"/>
          </w:tcPr>
          <w:p w14:paraId="0835DDC5" w14:textId="77777777" w:rsidR="00467645" w:rsidRDefault="005C5C89">
            <w:pPr>
              <w:jc w:val="right"/>
            </w:pPr>
            <w:r>
              <w:rPr>
                <w:rFonts w:eastAsiaTheme="minorEastAsia"/>
                <w:color w:val="000000" w:themeColor="text1"/>
                <w:szCs w:val="21"/>
              </w:rPr>
              <w:t>0.16</w:t>
            </w:r>
          </w:p>
        </w:tc>
      </w:tr>
      <w:tr w:rsidR="00467645" w14:paraId="3E455E3F" w14:textId="77777777">
        <w:tc>
          <w:tcPr>
            <w:tcW w:w="817" w:type="dxa"/>
            <w:vAlign w:val="center"/>
          </w:tcPr>
          <w:p w14:paraId="59EB0399" w14:textId="77777777" w:rsidR="00467645" w:rsidRDefault="005C5C89">
            <w:pPr>
              <w:jc w:val="center"/>
            </w:pPr>
            <w:r>
              <w:rPr>
                <w:rFonts w:eastAsiaTheme="minorEastAsia"/>
                <w:color w:val="000000" w:themeColor="text1"/>
                <w:szCs w:val="21"/>
              </w:rPr>
              <w:t>200</w:t>
            </w:r>
          </w:p>
        </w:tc>
        <w:tc>
          <w:tcPr>
            <w:tcW w:w="1276" w:type="dxa"/>
            <w:vAlign w:val="center"/>
          </w:tcPr>
          <w:p w14:paraId="27F5F217" w14:textId="77777777" w:rsidR="00467645" w:rsidRDefault="005C5C89">
            <w:pPr>
              <w:jc w:val="center"/>
            </w:pPr>
            <w:r>
              <w:rPr>
                <w:rFonts w:eastAsiaTheme="minorEastAsia"/>
                <w:color w:val="000000" w:themeColor="text1"/>
                <w:szCs w:val="21"/>
              </w:rPr>
              <w:t>600528</w:t>
            </w:r>
          </w:p>
        </w:tc>
        <w:tc>
          <w:tcPr>
            <w:tcW w:w="1701" w:type="dxa"/>
            <w:vAlign w:val="center"/>
          </w:tcPr>
          <w:p w14:paraId="215534EC" w14:textId="77777777" w:rsidR="00467645" w:rsidRDefault="005C5C89">
            <w:pPr>
              <w:jc w:val="center"/>
            </w:pPr>
            <w:r>
              <w:rPr>
                <w:rFonts w:eastAsiaTheme="minorEastAsia"/>
                <w:color w:val="000000" w:themeColor="text1"/>
                <w:szCs w:val="21"/>
              </w:rPr>
              <w:t>中铁工业</w:t>
            </w:r>
          </w:p>
        </w:tc>
        <w:tc>
          <w:tcPr>
            <w:tcW w:w="1276" w:type="dxa"/>
            <w:vAlign w:val="center"/>
          </w:tcPr>
          <w:p w14:paraId="5CDC1008" w14:textId="77777777" w:rsidR="00467645" w:rsidRDefault="005C5C89">
            <w:pPr>
              <w:jc w:val="right"/>
            </w:pPr>
            <w:r>
              <w:rPr>
                <w:rFonts w:eastAsiaTheme="minorEastAsia"/>
                <w:color w:val="000000" w:themeColor="text1"/>
                <w:szCs w:val="21"/>
              </w:rPr>
              <w:t>3,500.00</w:t>
            </w:r>
          </w:p>
        </w:tc>
        <w:tc>
          <w:tcPr>
            <w:tcW w:w="1842" w:type="dxa"/>
            <w:vAlign w:val="center"/>
          </w:tcPr>
          <w:p w14:paraId="015FFBFF" w14:textId="77777777" w:rsidR="00467645" w:rsidRDefault="005C5C89">
            <w:pPr>
              <w:jc w:val="right"/>
            </w:pPr>
            <w:r>
              <w:rPr>
                <w:rFonts w:eastAsiaTheme="minorEastAsia"/>
                <w:color w:val="000000" w:themeColor="text1"/>
                <w:szCs w:val="21"/>
              </w:rPr>
              <w:t>25,620.00</w:t>
            </w:r>
          </w:p>
        </w:tc>
        <w:tc>
          <w:tcPr>
            <w:tcW w:w="1616" w:type="dxa"/>
            <w:vAlign w:val="center"/>
          </w:tcPr>
          <w:p w14:paraId="5A530721" w14:textId="77777777" w:rsidR="00467645" w:rsidRDefault="005C5C89">
            <w:pPr>
              <w:jc w:val="right"/>
            </w:pPr>
            <w:r>
              <w:rPr>
                <w:rFonts w:eastAsiaTheme="minorEastAsia"/>
                <w:color w:val="000000" w:themeColor="text1"/>
                <w:szCs w:val="21"/>
              </w:rPr>
              <w:t>0.16</w:t>
            </w:r>
          </w:p>
        </w:tc>
      </w:tr>
      <w:tr w:rsidR="00467645" w14:paraId="4FE26FD1" w14:textId="77777777">
        <w:tc>
          <w:tcPr>
            <w:tcW w:w="817" w:type="dxa"/>
            <w:vAlign w:val="center"/>
          </w:tcPr>
          <w:p w14:paraId="063D735A" w14:textId="77777777" w:rsidR="00467645" w:rsidRDefault="005C5C89">
            <w:pPr>
              <w:jc w:val="center"/>
            </w:pPr>
            <w:r>
              <w:rPr>
                <w:rFonts w:eastAsiaTheme="minorEastAsia"/>
                <w:color w:val="000000" w:themeColor="text1"/>
                <w:szCs w:val="21"/>
              </w:rPr>
              <w:t>201</w:t>
            </w:r>
          </w:p>
        </w:tc>
        <w:tc>
          <w:tcPr>
            <w:tcW w:w="1276" w:type="dxa"/>
            <w:vAlign w:val="center"/>
          </w:tcPr>
          <w:p w14:paraId="7E7EFCB6" w14:textId="77777777" w:rsidR="00467645" w:rsidRDefault="005C5C89">
            <w:pPr>
              <w:jc w:val="center"/>
            </w:pPr>
            <w:r>
              <w:rPr>
                <w:rFonts w:eastAsiaTheme="minorEastAsia"/>
                <w:color w:val="000000" w:themeColor="text1"/>
                <w:szCs w:val="21"/>
              </w:rPr>
              <w:t>600067</w:t>
            </w:r>
          </w:p>
        </w:tc>
        <w:tc>
          <w:tcPr>
            <w:tcW w:w="1701" w:type="dxa"/>
            <w:vAlign w:val="center"/>
          </w:tcPr>
          <w:p w14:paraId="68B1DB15" w14:textId="77777777" w:rsidR="00467645" w:rsidRDefault="005C5C89">
            <w:pPr>
              <w:jc w:val="center"/>
            </w:pPr>
            <w:r>
              <w:rPr>
                <w:rFonts w:eastAsiaTheme="minorEastAsia"/>
                <w:color w:val="000000" w:themeColor="text1"/>
                <w:szCs w:val="21"/>
              </w:rPr>
              <w:t>冠城大通</w:t>
            </w:r>
          </w:p>
        </w:tc>
        <w:tc>
          <w:tcPr>
            <w:tcW w:w="1276" w:type="dxa"/>
            <w:vAlign w:val="center"/>
          </w:tcPr>
          <w:p w14:paraId="0A2EB655" w14:textId="77777777" w:rsidR="00467645" w:rsidRDefault="005C5C89">
            <w:pPr>
              <w:jc w:val="right"/>
            </w:pPr>
            <w:r>
              <w:rPr>
                <w:rFonts w:eastAsiaTheme="minorEastAsia"/>
                <w:color w:val="000000" w:themeColor="text1"/>
                <w:szCs w:val="21"/>
              </w:rPr>
              <w:t>14,600.00</w:t>
            </w:r>
          </w:p>
        </w:tc>
        <w:tc>
          <w:tcPr>
            <w:tcW w:w="1842" w:type="dxa"/>
            <w:vAlign w:val="center"/>
          </w:tcPr>
          <w:p w14:paraId="3D159E77" w14:textId="77777777" w:rsidR="00467645" w:rsidRDefault="005C5C89">
            <w:pPr>
              <w:jc w:val="right"/>
            </w:pPr>
            <w:r>
              <w:rPr>
                <w:rFonts w:eastAsiaTheme="minorEastAsia"/>
                <w:color w:val="000000" w:themeColor="text1"/>
                <w:szCs w:val="21"/>
              </w:rPr>
              <w:t>25,550.00</w:t>
            </w:r>
          </w:p>
        </w:tc>
        <w:tc>
          <w:tcPr>
            <w:tcW w:w="1616" w:type="dxa"/>
            <w:vAlign w:val="center"/>
          </w:tcPr>
          <w:p w14:paraId="016D0EEE" w14:textId="77777777" w:rsidR="00467645" w:rsidRDefault="005C5C89">
            <w:pPr>
              <w:jc w:val="right"/>
            </w:pPr>
            <w:r>
              <w:rPr>
                <w:rFonts w:eastAsiaTheme="minorEastAsia"/>
                <w:color w:val="000000" w:themeColor="text1"/>
                <w:szCs w:val="21"/>
              </w:rPr>
              <w:t>0.16</w:t>
            </w:r>
          </w:p>
        </w:tc>
      </w:tr>
      <w:tr w:rsidR="00467645" w14:paraId="4450FFE6" w14:textId="77777777">
        <w:tc>
          <w:tcPr>
            <w:tcW w:w="817" w:type="dxa"/>
            <w:vAlign w:val="center"/>
          </w:tcPr>
          <w:p w14:paraId="3CE876F9" w14:textId="77777777" w:rsidR="00467645" w:rsidRDefault="005C5C89">
            <w:pPr>
              <w:jc w:val="center"/>
            </w:pPr>
            <w:r>
              <w:rPr>
                <w:rFonts w:eastAsiaTheme="minorEastAsia"/>
                <w:color w:val="000000" w:themeColor="text1"/>
                <w:szCs w:val="21"/>
              </w:rPr>
              <w:t>202</w:t>
            </w:r>
          </w:p>
        </w:tc>
        <w:tc>
          <w:tcPr>
            <w:tcW w:w="1276" w:type="dxa"/>
            <w:vAlign w:val="center"/>
          </w:tcPr>
          <w:p w14:paraId="3D290FCA" w14:textId="77777777" w:rsidR="00467645" w:rsidRDefault="005C5C89">
            <w:pPr>
              <w:jc w:val="center"/>
            </w:pPr>
            <w:r>
              <w:rPr>
                <w:rFonts w:eastAsiaTheme="minorEastAsia"/>
                <w:color w:val="000000" w:themeColor="text1"/>
                <w:szCs w:val="21"/>
              </w:rPr>
              <w:t>000509</w:t>
            </w:r>
          </w:p>
        </w:tc>
        <w:tc>
          <w:tcPr>
            <w:tcW w:w="1701" w:type="dxa"/>
            <w:vAlign w:val="center"/>
          </w:tcPr>
          <w:p w14:paraId="6B4F9059" w14:textId="77777777" w:rsidR="00467645" w:rsidRDefault="005C5C89">
            <w:pPr>
              <w:jc w:val="center"/>
            </w:pPr>
            <w:r>
              <w:rPr>
                <w:rFonts w:eastAsiaTheme="minorEastAsia"/>
                <w:color w:val="000000" w:themeColor="text1"/>
                <w:szCs w:val="21"/>
              </w:rPr>
              <w:t>华塑控股</w:t>
            </w:r>
          </w:p>
        </w:tc>
        <w:tc>
          <w:tcPr>
            <w:tcW w:w="1276" w:type="dxa"/>
            <w:vAlign w:val="center"/>
          </w:tcPr>
          <w:p w14:paraId="6661899C" w14:textId="77777777" w:rsidR="00467645" w:rsidRDefault="005C5C89">
            <w:pPr>
              <w:jc w:val="right"/>
            </w:pPr>
            <w:r>
              <w:rPr>
                <w:rFonts w:eastAsiaTheme="minorEastAsia"/>
                <w:color w:val="000000" w:themeColor="text1"/>
                <w:szCs w:val="21"/>
              </w:rPr>
              <w:t>9,900.00</w:t>
            </w:r>
          </w:p>
        </w:tc>
        <w:tc>
          <w:tcPr>
            <w:tcW w:w="1842" w:type="dxa"/>
            <w:vAlign w:val="center"/>
          </w:tcPr>
          <w:p w14:paraId="46E91970" w14:textId="77777777" w:rsidR="00467645" w:rsidRDefault="005C5C89">
            <w:pPr>
              <w:jc w:val="right"/>
            </w:pPr>
            <w:r>
              <w:rPr>
                <w:rFonts w:eastAsiaTheme="minorEastAsia"/>
                <w:color w:val="000000" w:themeColor="text1"/>
                <w:szCs w:val="21"/>
              </w:rPr>
              <w:t>25,443.00</w:t>
            </w:r>
          </w:p>
        </w:tc>
        <w:tc>
          <w:tcPr>
            <w:tcW w:w="1616" w:type="dxa"/>
            <w:vAlign w:val="center"/>
          </w:tcPr>
          <w:p w14:paraId="7781A983" w14:textId="77777777" w:rsidR="00467645" w:rsidRDefault="005C5C89">
            <w:pPr>
              <w:jc w:val="right"/>
            </w:pPr>
            <w:r>
              <w:rPr>
                <w:rFonts w:eastAsiaTheme="minorEastAsia"/>
                <w:color w:val="000000" w:themeColor="text1"/>
                <w:szCs w:val="21"/>
              </w:rPr>
              <w:t>0.16</w:t>
            </w:r>
          </w:p>
        </w:tc>
      </w:tr>
      <w:tr w:rsidR="00467645" w14:paraId="6CE2AB06" w14:textId="77777777">
        <w:tc>
          <w:tcPr>
            <w:tcW w:w="817" w:type="dxa"/>
            <w:vAlign w:val="center"/>
          </w:tcPr>
          <w:p w14:paraId="7275F763" w14:textId="77777777" w:rsidR="00467645" w:rsidRDefault="005C5C89">
            <w:pPr>
              <w:jc w:val="center"/>
            </w:pPr>
            <w:r>
              <w:rPr>
                <w:rFonts w:eastAsiaTheme="minorEastAsia"/>
                <w:color w:val="000000" w:themeColor="text1"/>
                <w:szCs w:val="21"/>
              </w:rPr>
              <w:t>203</w:t>
            </w:r>
          </w:p>
        </w:tc>
        <w:tc>
          <w:tcPr>
            <w:tcW w:w="1276" w:type="dxa"/>
            <w:vAlign w:val="center"/>
          </w:tcPr>
          <w:p w14:paraId="32A09331" w14:textId="77777777" w:rsidR="00467645" w:rsidRDefault="005C5C89">
            <w:pPr>
              <w:jc w:val="center"/>
            </w:pPr>
            <w:r>
              <w:rPr>
                <w:rFonts w:eastAsiaTheme="minorEastAsia"/>
                <w:color w:val="000000" w:themeColor="text1"/>
                <w:szCs w:val="21"/>
              </w:rPr>
              <w:t>600529</w:t>
            </w:r>
          </w:p>
        </w:tc>
        <w:tc>
          <w:tcPr>
            <w:tcW w:w="1701" w:type="dxa"/>
            <w:vAlign w:val="center"/>
          </w:tcPr>
          <w:p w14:paraId="553B8CF3" w14:textId="77777777" w:rsidR="00467645" w:rsidRDefault="005C5C89">
            <w:pPr>
              <w:jc w:val="center"/>
            </w:pPr>
            <w:r>
              <w:rPr>
                <w:rFonts w:eastAsiaTheme="minorEastAsia"/>
                <w:color w:val="000000" w:themeColor="text1"/>
                <w:szCs w:val="21"/>
              </w:rPr>
              <w:t>山东药玻</w:t>
            </w:r>
          </w:p>
        </w:tc>
        <w:tc>
          <w:tcPr>
            <w:tcW w:w="1276" w:type="dxa"/>
            <w:vAlign w:val="center"/>
          </w:tcPr>
          <w:p w14:paraId="689B316C" w14:textId="77777777" w:rsidR="00467645" w:rsidRDefault="005C5C89">
            <w:pPr>
              <w:jc w:val="right"/>
            </w:pPr>
            <w:r>
              <w:rPr>
                <w:rFonts w:eastAsiaTheme="minorEastAsia"/>
                <w:color w:val="000000" w:themeColor="text1"/>
                <w:szCs w:val="21"/>
              </w:rPr>
              <w:t>1,000.00</w:t>
            </w:r>
          </w:p>
        </w:tc>
        <w:tc>
          <w:tcPr>
            <w:tcW w:w="1842" w:type="dxa"/>
            <w:vAlign w:val="center"/>
          </w:tcPr>
          <w:p w14:paraId="24C3F2B3" w14:textId="77777777" w:rsidR="00467645" w:rsidRDefault="005C5C89">
            <w:pPr>
              <w:jc w:val="right"/>
            </w:pPr>
            <w:r>
              <w:rPr>
                <w:rFonts w:eastAsiaTheme="minorEastAsia"/>
                <w:color w:val="000000" w:themeColor="text1"/>
                <w:szCs w:val="21"/>
              </w:rPr>
              <w:t>25,340.00</w:t>
            </w:r>
          </w:p>
        </w:tc>
        <w:tc>
          <w:tcPr>
            <w:tcW w:w="1616" w:type="dxa"/>
            <w:vAlign w:val="center"/>
          </w:tcPr>
          <w:p w14:paraId="0C42772D" w14:textId="77777777" w:rsidR="00467645" w:rsidRDefault="005C5C89">
            <w:pPr>
              <w:jc w:val="right"/>
            </w:pPr>
            <w:r>
              <w:rPr>
                <w:rFonts w:eastAsiaTheme="minorEastAsia"/>
                <w:color w:val="000000" w:themeColor="text1"/>
                <w:szCs w:val="21"/>
              </w:rPr>
              <w:t>0.16</w:t>
            </w:r>
          </w:p>
        </w:tc>
      </w:tr>
      <w:tr w:rsidR="00467645" w14:paraId="77B1C75F" w14:textId="77777777">
        <w:tc>
          <w:tcPr>
            <w:tcW w:w="817" w:type="dxa"/>
            <w:vAlign w:val="center"/>
          </w:tcPr>
          <w:p w14:paraId="4EC7EF6D" w14:textId="77777777" w:rsidR="00467645" w:rsidRDefault="005C5C89">
            <w:pPr>
              <w:jc w:val="center"/>
            </w:pPr>
            <w:r>
              <w:rPr>
                <w:rFonts w:eastAsiaTheme="minorEastAsia"/>
                <w:color w:val="000000" w:themeColor="text1"/>
                <w:szCs w:val="21"/>
              </w:rPr>
              <w:t>204</w:t>
            </w:r>
          </w:p>
        </w:tc>
        <w:tc>
          <w:tcPr>
            <w:tcW w:w="1276" w:type="dxa"/>
            <w:vAlign w:val="center"/>
          </w:tcPr>
          <w:p w14:paraId="67391850" w14:textId="77777777" w:rsidR="00467645" w:rsidRDefault="005C5C89">
            <w:pPr>
              <w:jc w:val="center"/>
            </w:pPr>
            <w:r>
              <w:rPr>
                <w:rFonts w:eastAsiaTheme="minorEastAsia"/>
                <w:color w:val="000000" w:themeColor="text1"/>
                <w:szCs w:val="21"/>
              </w:rPr>
              <w:t>000960</w:t>
            </w:r>
          </w:p>
        </w:tc>
        <w:tc>
          <w:tcPr>
            <w:tcW w:w="1701" w:type="dxa"/>
            <w:vAlign w:val="center"/>
          </w:tcPr>
          <w:p w14:paraId="1466AE99" w14:textId="77777777" w:rsidR="00467645" w:rsidRDefault="005C5C89">
            <w:pPr>
              <w:jc w:val="center"/>
            </w:pPr>
            <w:r>
              <w:rPr>
                <w:rFonts w:eastAsiaTheme="minorEastAsia"/>
                <w:color w:val="000000" w:themeColor="text1"/>
                <w:szCs w:val="21"/>
              </w:rPr>
              <w:t>锡业股份</w:t>
            </w:r>
          </w:p>
        </w:tc>
        <w:tc>
          <w:tcPr>
            <w:tcW w:w="1276" w:type="dxa"/>
            <w:vAlign w:val="center"/>
          </w:tcPr>
          <w:p w14:paraId="4244EEE3" w14:textId="77777777" w:rsidR="00467645" w:rsidRDefault="005C5C89">
            <w:pPr>
              <w:jc w:val="right"/>
            </w:pPr>
            <w:r>
              <w:rPr>
                <w:rFonts w:eastAsiaTheme="minorEastAsia"/>
                <w:color w:val="000000" w:themeColor="text1"/>
                <w:szCs w:val="21"/>
              </w:rPr>
              <w:t>1,600.00</w:t>
            </w:r>
          </w:p>
        </w:tc>
        <w:tc>
          <w:tcPr>
            <w:tcW w:w="1842" w:type="dxa"/>
            <w:vAlign w:val="center"/>
          </w:tcPr>
          <w:p w14:paraId="698D42FE" w14:textId="77777777" w:rsidR="00467645" w:rsidRDefault="005C5C89">
            <w:pPr>
              <w:jc w:val="right"/>
            </w:pPr>
            <w:r>
              <w:rPr>
                <w:rFonts w:eastAsiaTheme="minorEastAsia"/>
                <w:color w:val="000000" w:themeColor="text1"/>
                <w:szCs w:val="21"/>
              </w:rPr>
              <w:t>24,784.00</w:t>
            </w:r>
          </w:p>
        </w:tc>
        <w:tc>
          <w:tcPr>
            <w:tcW w:w="1616" w:type="dxa"/>
            <w:vAlign w:val="center"/>
          </w:tcPr>
          <w:p w14:paraId="6B5003E1" w14:textId="77777777" w:rsidR="00467645" w:rsidRDefault="005C5C89">
            <w:pPr>
              <w:jc w:val="right"/>
            </w:pPr>
            <w:r>
              <w:rPr>
                <w:rFonts w:eastAsiaTheme="minorEastAsia"/>
                <w:color w:val="000000" w:themeColor="text1"/>
                <w:szCs w:val="21"/>
              </w:rPr>
              <w:t>0.16</w:t>
            </w:r>
          </w:p>
        </w:tc>
      </w:tr>
      <w:tr w:rsidR="00467645" w14:paraId="47565FD3" w14:textId="77777777">
        <w:tc>
          <w:tcPr>
            <w:tcW w:w="817" w:type="dxa"/>
            <w:vAlign w:val="center"/>
          </w:tcPr>
          <w:p w14:paraId="7A3A726E" w14:textId="77777777" w:rsidR="00467645" w:rsidRDefault="005C5C89">
            <w:pPr>
              <w:jc w:val="center"/>
            </w:pPr>
            <w:r>
              <w:rPr>
                <w:rFonts w:eastAsiaTheme="minorEastAsia"/>
                <w:color w:val="000000" w:themeColor="text1"/>
                <w:szCs w:val="21"/>
              </w:rPr>
              <w:t>205</w:t>
            </w:r>
          </w:p>
        </w:tc>
        <w:tc>
          <w:tcPr>
            <w:tcW w:w="1276" w:type="dxa"/>
            <w:vAlign w:val="center"/>
          </w:tcPr>
          <w:p w14:paraId="2F44EDF5" w14:textId="77777777" w:rsidR="00467645" w:rsidRDefault="005C5C89">
            <w:pPr>
              <w:jc w:val="center"/>
            </w:pPr>
            <w:r>
              <w:rPr>
                <w:rFonts w:eastAsiaTheme="minorEastAsia"/>
                <w:color w:val="000000" w:themeColor="text1"/>
                <w:szCs w:val="21"/>
              </w:rPr>
              <w:t>600350</w:t>
            </w:r>
          </w:p>
        </w:tc>
        <w:tc>
          <w:tcPr>
            <w:tcW w:w="1701" w:type="dxa"/>
            <w:vAlign w:val="center"/>
          </w:tcPr>
          <w:p w14:paraId="02699D8F" w14:textId="77777777" w:rsidR="00467645" w:rsidRDefault="005C5C89">
            <w:pPr>
              <w:jc w:val="center"/>
            </w:pPr>
            <w:r>
              <w:rPr>
                <w:rFonts w:eastAsiaTheme="minorEastAsia"/>
                <w:color w:val="000000" w:themeColor="text1"/>
                <w:szCs w:val="21"/>
              </w:rPr>
              <w:t>山东高速</w:t>
            </w:r>
          </w:p>
        </w:tc>
        <w:tc>
          <w:tcPr>
            <w:tcW w:w="1276" w:type="dxa"/>
            <w:vAlign w:val="center"/>
          </w:tcPr>
          <w:p w14:paraId="28CE2A5A" w14:textId="77777777" w:rsidR="00467645" w:rsidRDefault="005C5C89">
            <w:pPr>
              <w:jc w:val="right"/>
            </w:pPr>
            <w:r>
              <w:rPr>
                <w:rFonts w:eastAsiaTheme="minorEastAsia"/>
                <w:color w:val="000000" w:themeColor="text1"/>
                <w:szCs w:val="21"/>
              </w:rPr>
              <w:t>2,800.00</w:t>
            </w:r>
          </w:p>
        </w:tc>
        <w:tc>
          <w:tcPr>
            <w:tcW w:w="1842" w:type="dxa"/>
            <w:vAlign w:val="center"/>
          </w:tcPr>
          <w:p w14:paraId="083B8968" w14:textId="77777777" w:rsidR="00467645" w:rsidRDefault="005C5C89">
            <w:pPr>
              <w:jc w:val="right"/>
            </w:pPr>
            <w:r>
              <w:rPr>
                <w:rFonts w:eastAsiaTheme="minorEastAsia"/>
                <w:color w:val="000000" w:themeColor="text1"/>
                <w:szCs w:val="21"/>
              </w:rPr>
              <w:t>24,780.00</w:t>
            </w:r>
          </w:p>
        </w:tc>
        <w:tc>
          <w:tcPr>
            <w:tcW w:w="1616" w:type="dxa"/>
            <w:vAlign w:val="center"/>
          </w:tcPr>
          <w:p w14:paraId="6F130291" w14:textId="77777777" w:rsidR="00467645" w:rsidRDefault="005C5C89">
            <w:pPr>
              <w:jc w:val="right"/>
            </w:pPr>
            <w:r>
              <w:rPr>
                <w:rFonts w:eastAsiaTheme="minorEastAsia"/>
                <w:color w:val="000000" w:themeColor="text1"/>
                <w:szCs w:val="21"/>
              </w:rPr>
              <w:t>0.16</w:t>
            </w:r>
          </w:p>
        </w:tc>
      </w:tr>
      <w:tr w:rsidR="00467645" w14:paraId="6D8DE3C7" w14:textId="77777777">
        <w:tc>
          <w:tcPr>
            <w:tcW w:w="817" w:type="dxa"/>
            <w:vAlign w:val="center"/>
          </w:tcPr>
          <w:p w14:paraId="57A6F1E6" w14:textId="77777777" w:rsidR="00467645" w:rsidRDefault="005C5C89">
            <w:pPr>
              <w:jc w:val="center"/>
            </w:pPr>
            <w:r>
              <w:rPr>
                <w:rFonts w:eastAsiaTheme="minorEastAsia"/>
                <w:color w:val="000000" w:themeColor="text1"/>
                <w:szCs w:val="21"/>
              </w:rPr>
              <w:t>206</w:t>
            </w:r>
          </w:p>
        </w:tc>
        <w:tc>
          <w:tcPr>
            <w:tcW w:w="1276" w:type="dxa"/>
            <w:vAlign w:val="center"/>
          </w:tcPr>
          <w:p w14:paraId="3A9AF300" w14:textId="77777777" w:rsidR="00467645" w:rsidRDefault="005C5C89">
            <w:pPr>
              <w:jc w:val="center"/>
            </w:pPr>
            <w:r>
              <w:rPr>
                <w:rFonts w:eastAsiaTheme="minorEastAsia"/>
                <w:color w:val="000000" w:themeColor="text1"/>
                <w:szCs w:val="21"/>
              </w:rPr>
              <w:t>000750</w:t>
            </w:r>
          </w:p>
        </w:tc>
        <w:tc>
          <w:tcPr>
            <w:tcW w:w="1701" w:type="dxa"/>
            <w:vAlign w:val="center"/>
          </w:tcPr>
          <w:p w14:paraId="656916CC" w14:textId="77777777" w:rsidR="00467645" w:rsidRDefault="005C5C89">
            <w:pPr>
              <w:jc w:val="center"/>
            </w:pPr>
            <w:r>
              <w:rPr>
                <w:rFonts w:eastAsiaTheme="minorEastAsia"/>
                <w:color w:val="000000" w:themeColor="text1"/>
                <w:szCs w:val="21"/>
              </w:rPr>
              <w:t>国海证券</w:t>
            </w:r>
          </w:p>
        </w:tc>
        <w:tc>
          <w:tcPr>
            <w:tcW w:w="1276" w:type="dxa"/>
            <w:vAlign w:val="center"/>
          </w:tcPr>
          <w:p w14:paraId="0B9C7B1C" w14:textId="77777777" w:rsidR="00467645" w:rsidRDefault="005C5C89">
            <w:pPr>
              <w:jc w:val="right"/>
            </w:pPr>
            <w:r>
              <w:rPr>
                <w:rFonts w:eastAsiaTheme="minorEastAsia"/>
                <w:color w:val="000000" w:themeColor="text1"/>
                <w:szCs w:val="21"/>
              </w:rPr>
              <w:t>8,400.00</w:t>
            </w:r>
          </w:p>
        </w:tc>
        <w:tc>
          <w:tcPr>
            <w:tcW w:w="1842" w:type="dxa"/>
            <w:vAlign w:val="center"/>
          </w:tcPr>
          <w:p w14:paraId="0D2BA356" w14:textId="77777777" w:rsidR="00467645" w:rsidRDefault="005C5C89">
            <w:pPr>
              <w:jc w:val="right"/>
            </w:pPr>
            <w:r>
              <w:rPr>
                <w:rFonts w:eastAsiaTheme="minorEastAsia"/>
                <w:color w:val="000000" w:themeColor="text1"/>
                <w:szCs w:val="21"/>
              </w:rPr>
              <w:t>24,444.00</w:t>
            </w:r>
          </w:p>
        </w:tc>
        <w:tc>
          <w:tcPr>
            <w:tcW w:w="1616" w:type="dxa"/>
            <w:vAlign w:val="center"/>
          </w:tcPr>
          <w:p w14:paraId="5E25DCA1" w14:textId="77777777" w:rsidR="00467645" w:rsidRDefault="005C5C89">
            <w:pPr>
              <w:jc w:val="right"/>
            </w:pPr>
            <w:r>
              <w:rPr>
                <w:rFonts w:eastAsiaTheme="minorEastAsia"/>
                <w:color w:val="000000" w:themeColor="text1"/>
                <w:szCs w:val="21"/>
              </w:rPr>
              <w:t>0.15</w:t>
            </w:r>
          </w:p>
        </w:tc>
      </w:tr>
      <w:tr w:rsidR="00467645" w14:paraId="50802E7B" w14:textId="77777777">
        <w:tc>
          <w:tcPr>
            <w:tcW w:w="817" w:type="dxa"/>
            <w:vAlign w:val="center"/>
          </w:tcPr>
          <w:p w14:paraId="77683A95" w14:textId="77777777" w:rsidR="00467645" w:rsidRDefault="005C5C89">
            <w:pPr>
              <w:jc w:val="center"/>
            </w:pPr>
            <w:r>
              <w:rPr>
                <w:rFonts w:eastAsiaTheme="minorEastAsia"/>
                <w:color w:val="000000" w:themeColor="text1"/>
                <w:szCs w:val="21"/>
              </w:rPr>
              <w:t>207</w:t>
            </w:r>
          </w:p>
        </w:tc>
        <w:tc>
          <w:tcPr>
            <w:tcW w:w="1276" w:type="dxa"/>
            <w:vAlign w:val="center"/>
          </w:tcPr>
          <w:p w14:paraId="749C588B" w14:textId="77777777" w:rsidR="00467645" w:rsidRDefault="005C5C89">
            <w:pPr>
              <w:jc w:val="center"/>
            </w:pPr>
            <w:r>
              <w:rPr>
                <w:rFonts w:eastAsiaTheme="minorEastAsia"/>
                <w:color w:val="000000" w:themeColor="text1"/>
                <w:szCs w:val="21"/>
              </w:rPr>
              <w:t>002625</w:t>
            </w:r>
          </w:p>
        </w:tc>
        <w:tc>
          <w:tcPr>
            <w:tcW w:w="1701" w:type="dxa"/>
            <w:vAlign w:val="center"/>
          </w:tcPr>
          <w:p w14:paraId="2CFDB46C" w14:textId="77777777" w:rsidR="00467645" w:rsidRDefault="005C5C89">
            <w:pPr>
              <w:jc w:val="center"/>
            </w:pPr>
            <w:r>
              <w:rPr>
                <w:rFonts w:eastAsiaTheme="minorEastAsia"/>
                <w:color w:val="000000" w:themeColor="text1"/>
                <w:szCs w:val="21"/>
              </w:rPr>
              <w:t>光启技术</w:t>
            </w:r>
          </w:p>
        </w:tc>
        <w:tc>
          <w:tcPr>
            <w:tcW w:w="1276" w:type="dxa"/>
            <w:vAlign w:val="center"/>
          </w:tcPr>
          <w:p w14:paraId="1BFF6AAE" w14:textId="77777777" w:rsidR="00467645" w:rsidRDefault="005C5C89">
            <w:pPr>
              <w:jc w:val="right"/>
            </w:pPr>
            <w:r>
              <w:rPr>
                <w:rFonts w:eastAsiaTheme="minorEastAsia"/>
                <w:color w:val="000000" w:themeColor="text1"/>
                <w:szCs w:val="21"/>
              </w:rPr>
              <w:t>1,400.00</w:t>
            </w:r>
          </w:p>
        </w:tc>
        <w:tc>
          <w:tcPr>
            <w:tcW w:w="1842" w:type="dxa"/>
            <w:vAlign w:val="center"/>
          </w:tcPr>
          <w:p w14:paraId="30AC47B7" w14:textId="77777777" w:rsidR="00467645" w:rsidRDefault="005C5C89">
            <w:pPr>
              <w:jc w:val="right"/>
            </w:pPr>
            <w:r>
              <w:rPr>
                <w:rFonts w:eastAsiaTheme="minorEastAsia"/>
                <w:color w:val="000000" w:themeColor="text1"/>
                <w:szCs w:val="21"/>
              </w:rPr>
              <w:t>24,290.00</w:t>
            </w:r>
          </w:p>
        </w:tc>
        <w:tc>
          <w:tcPr>
            <w:tcW w:w="1616" w:type="dxa"/>
            <w:vAlign w:val="center"/>
          </w:tcPr>
          <w:p w14:paraId="5C47FB4A" w14:textId="77777777" w:rsidR="00467645" w:rsidRDefault="005C5C89">
            <w:pPr>
              <w:jc w:val="right"/>
            </w:pPr>
            <w:r>
              <w:rPr>
                <w:rFonts w:eastAsiaTheme="minorEastAsia"/>
                <w:color w:val="000000" w:themeColor="text1"/>
                <w:szCs w:val="21"/>
              </w:rPr>
              <w:t>0.15</w:t>
            </w:r>
          </w:p>
        </w:tc>
      </w:tr>
      <w:tr w:rsidR="00467645" w14:paraId="3ECCF06F" w14:textId="77777777">
        <w:tc>
          <w:tcPr>
            <w:tcW w:w="817" w:type="dxa"/>
            <w:vAlign w:val="center"/>
          </w:tcPr>
          <w:p w14:paraId="60841466" w14:textId="77777777" w:rsidR="00467645" w:rsidRDefault="005C5C89">
            <w:pPr>
              <w:jc w:val="center"/>
            </w:pPr>
            <w:r>
              <w:rPr>
                <w:rFonts w:eastAsiaTheme="minorEastAsia"/>
                <w:color w:val="000000" w:themeColor="text1"/>
                <w:szCs w:val="21"/>
              </w:rPr>
              <w:t>208</w:t>
            </w:r>
          </w:p>
        </w:tc>
        <w:tc>
          <w:tcPr>
            <w:tcW w:w="1276" w:type="dxa"/>
            <w:vAlign w:val="center"/>
          </w:tcPr>
          <w:p w14:paraId="460F8697" w14:textId="77777777" w:rsidR="00467645" w:rsidRDefault="005C5C89">
            <w:pPr>
              <w:jc w:val="center"/>
            </w:pPr>
            <w:r>
              <w:rPr>
                <w:rFonts w:eastAsiaTheme="minorEastAsia"/>
                <w:color w:val="000000" w:themeColor="text1"/>
                <w:szCs w:val="21"/>
              </w:rPr>
              <w:t>601065</w:t>
            </w:r>
          </w:p>
        </w:tc>
        <w:tc>
          <w:tcPr>
            <w:tcW w:w="1701" w:type="dxa"/>
            <w:vAlign w:val="center"/>
          </w:tcPr>
          <w:p w14:paraId="5CAB1A28" w14:textId="77777777" w:rsidR="00467645" w:rsidRDefault="005C5C89">
            <w:pPr>
              <w:jc w:val="center"/>
            </w:pPr>
            <w:r>
              <w:rPr>
                <w:rFonts w:eastAsiaTheme="minorEastAsia"/>
                <w:color w:val="000000" w:themeColor="text1"/>
                <w:szCs w:val="21"/>
              </w:rPr>
              <w:t>江盐集团</w:t>
            </w:r>
          </w:p>
        </w:tc>
        <w:tc>
          <w:tcPr>
            <w:tcW w:w="1276" w:type="dxa"/>
            <w:vAlign w:val="center"/>
          </w:tcPr>
          <w:p w14:paraId="2B175F6D" w14:textId="77777777" w:rsidR="00467645" w:rsidRDefault="005C5C89">
            <w:pPr>
              <w:jc w:val="right"/>
            </w:pPr>
            <w:r>
              <w:rPr>
                <w:rFonts w:eastAsiaTheme="minorEastAsia"/>
                <w:color w:val="000000" w:themeColor="text1"/>
                <w:szCs w:val="21"/>
              </w:rPr>
              <w:t>2,800.00</w:t>
            </w:r>
          </w:p>
        </w:tc>
        <w:tc>
          <w:tcPr>
            <w:tcW w:w="1842" w:type="dxa"/>
            <w:vAlign w:val="center"/>
          </w:tcPr>
          <w:p w14:paraId="3AB4ABD8" w14:textId="77777777" w:rsidR="00467645" w:rsidRDefault="005C5C89">
            <w:pPr>
              <w:jc w:val="right"/>
            </w:pPr>
            <w:r>
              <w:rPr>
                <w:rFonts w:eastAsiaTheme="minorEastAsia"/>
                <w:color w:val="000000" w:themeColor="text1"/>
                <w:szCs w:val="21"/>
              </w:rPr>
              <w:t>24,276.00</w:t>
            </w:r>
          </w:p>
        </w:tc>
        <w:tc>
          <w:tcPr>
            <w:tcW w:w="1616" w:type="dxa"/>
            <w:vAlign w:val="center"/>
          </w:tcPr>
          <w:p w14:paraId="40314FBE" w14:textId="77777777" w:rsidR="00467645" w:rsidRDefault="005C5C89">
            <w:pPr>
              <w:jc w:val="right"/>
            </w:pPr>
            <w:r>
              <w:rPr>
                <w:rFonts w:eastAsiaTheme="minorEastAsia"/>
                <w:color w:val="000000" w:themeColor="text1"/>
                <w:szCs w:val="21"/>
              </w:rPr>
              <w:t>0.15</w:t>
            </w:r>
          </w:p>
        </w:tc>
      </w:tr>
      <w:tr w:rsidR="00467645" w14:paraId="725D1688" w14:textId="77777777">
        <w:tc>
          <w:tcPr>
            <w:tcW w:w="817" w:type="dxa"/>
            <w:vAlign w:val="center"/>
          </w:tcPr>
          <w:p w14:paraId="5730A5F1" w14:textId="77777777" w:rsidR="00467645" w:rsidRDefault="005C5C89">
            <w:pPr>
              <w:jc w:val="center"/>
            </w:pPr>
            <w:r>
              <w:rPr>
                <w:rFonts w:eastAsiaTheme="minorEastAsia"/>
                <w:color w:val="000000" w:themeColor="text1"/>
                <w:szCs w:val="21"/>
              </w:rPr>
              <w:t>209</w:t>
            </w:r>
          </w:p>
        </w:tc>
        <w:tc>
          <w:tcPr>
            <w:tcW w:w="1276" w:type="dxa"/>
            <w:vAlign w:val="center"/>
          </w:tcPr>
          <w:p w14:paraId="005B03AB" w14:textId="77777777" w:rsidR="00467645" w:rsidRDefault="005C5C89">
            <w:pPr>
              <w:jc w:val="center"/>
            </w:pPr>
            <w:r>
              <w:rPr>
                <w:rFonts w:eastAsiaTheme="minorEastAsia"/>
                <w:color w:val="000000" w:themeColor="text1"/>
                <w:szCs w:val="21"/>
              </w:rPr>
              <w:t>603893</w:t>
            </w:r>
          </w:p>
        </w:tc>
        <w:tc>
          <w:tcPr>
            <w:tcW w:w="1701" w:type="dxa"/>
            <w:vAlign w:val="center"/>
          </w:tcPr>
          <w:p w14:paraId="3EA866ED" w14:textId="77777777" w:rsidR="00467645" w:rsidRDefault="005C5C89">
            <w:pPr>
              <w:jc w:val="center"/>
            </w:pPr>
            <w:r>
              <w:rPr>
                <w:rFonts w:eastAsiaTheme="minorEastAsia"/>
                <w:color w:val="000000" w:themeColor="text1"/>
                <w:szCs w:val="21"/>
              </w:rPr>
              <w:t>瑞芯微</w:t>
            </w:r>
          </w:p>
        </w:tc>
        <w:tc>
          <w:tcPr>
            <w:tcW w:w="1276" w:type="dxa"/>
            <w:vAlign w:val="center"/>
          </w:tcPr>
          <w:p w14:paraId="5D816797" w14:textId="77777777" w:rsidR="00467645" w:rsidRDefault="005C5C89">
            <w:pPr>
              <w:jc w:val="right"/>
            </w:pPr>
            <w:r>
              <w:rPr>
                <w:rFonts w:eastAsiaTheme="minorEastAsia"/>
                <w:color w:val="000000" w:themeColor="text1"/>
                <w:szCs w:val="21"/>
              </w:rPr>
              <w:t>400.00</w:t>
            </w:r>
          </w:p>
        </w:tc>
        <w:tc>
          <w:tcPr>
            <w:tcW w:w="1842" w:type="dxa"/>
            <w:vAlign w:val="center"/>
          </w:tcPr>
          <w:p w14:paraId="486FFDBF" w14:textId="77777777" w:rsidR="00467645" w:rsidRDefault="005C5C89">
            <w:pPr>
              <w:jc w:val="right"/>
            </w:pPr>
            <w:r>
              <w:rPr>
                <w:rFonts w:eastAsiaTheme="minorEastAsia"/>
                <w:color w:val="000000" w:themeColor="text1"/>
                <w:szCs w:val="21"/>
              </w:rPr>
              <w:t>23,668.00</w:t>
            </w:r>
          </w:p>
        </w:tc>
        <w:tc>
          <w:tcPr>
            <w:tcW w:w="1616" w:type="dxa"/>
            <w:vAlign w:val="center"/>
          </w:tcPr>
          <w:p w14:paraId="0B6665D3" w14:textId="77777777" w:rsidR="00467645" w:rsidRDefault="005C5C89">
            <w:pPr>
              <w:jc w:val="right"/>
            </w:pPr>
            <w:r>
              <w:rPr>
                <w:rFonts w:eastAsiaTheme="minorEastAsia"/>
                <w:color w:val="000000" w:themeColor="text1"/>
                <w:szCs w:val="21"/>
              </w:rPr>
              <w:t>0.15</w:t>
            </w:r>
          </w:p>
        </w:tc>
      </w:tr>
      <w:tr w:rsidR="00467645" w14:paraId="08EBAB7A" w14:textId="77777777">
        <w:tc>
          <w:tcPr>
            <w:tcW w:w="817" w:type="dxa"/>
            <w:vAlign w:val="center"/>
          </w:tcPr>
          <w:p w14:paraId="78365929" w14:textId="77777777" w:rsidR="00467645" w:rsidRDefault="005C5C89">
            <w:pPr>
              <w:jc w:val="center"/>
            </w:pPr>
            <w:r>
              <w:rPr>
                <w:rFonts w:eastAsiaTheme="minorEastAsia"/>
                <w:color w:val="000000" w:themeColor="text1"/>
                <w:szCs w:val="21"/>
              </w:rPr>
              <w:t>210</w:t>
            </w:r>
          </w:p>
        </w:tc>
        <w:tc>
          <w:tcPr>
            <w:tcW w:w="1276" w:type="dxa"/>
            <w:vAlign w:val="center"/>
          </w:tcPr>
          <w:p w14:paraId="5807808A" w14:textId="77777777" w:rsidR="00467645" w:rsidRDefault="005C5C89">
            <w:pPr>
              <w:jc w:val="center"/>
            </w:pPr>
            <w:r>
              <w:rPr>
                <w:rFonts w:eastAsiaTheme="minorEastAsia"/>
                <w:color w:val="000000" w:themeColor="text1"/>
                <w:szCs w:val="21"/>
              </w:rPr>
              <w:t>000551</w:t>
            </w:r>
          </w:p>
        </w:tc>
        <w:tc>
          <w:tcPr>
            <w:tcW w:w="1701" w:type="dxa"/>
            <w:vAlign w:val="center"/>
          </w:tcPr>
          <w:p w14:paraId="32DB17B5" w14:textId="77777777" w:rsidR="00467645" w:rsidRDefault="005C5C89">
            <w:pPr>
              <w:jc w:val="center"/>
            </w:pPr>
            <w:r>
              <w:rPr>
                <w:rFonts w:eastAsiaTheme="minorEastAsia"/>
                <w:color w:val="000000" w:themeColor="text1"/>
                <w:szCs w:val="21"/>
              </w:rPr>
              <w:t>创元科技</w:t>
            </w:r>
          </w:p>
        </w:tc>
        <w:tc>
          <w:tcPr>
            <w:tcW w:w="1276" w:type="dxa"/>
            <w:vAlign w:val="center"/>
          </w:tcPr>
          <w:p w14:paraId="1A2951F9" w14:textId="77777777" w:rsidR="00467645" w:rsidRDefault="005C5C89">
            <w:pPr>
              <w:jc w:val="right"/>
            </w:pPr>
            <w:r>
              <w:rPr>
                <w:rFonts w:eastAsiaTheme="minorEastAsia"/>
                <w:color w:val="000000" w:themeColor="text1"/>
                <w:szCs w:val="21"/>
              </w:rPr>
              <w:t>2,700.00</w:t>
            </w:r>
          </w:p>
        </w:tc>
        <w:tc>
          <w:tcPr>
            <w:tcW w:w="1842" w:type="dxa"/>
            <w:vAlign w:val="center"/>
          </w:tcPr>
          <w:p w14:paraId="3E3A816B" w14:textId="77777777" w:rsidR="00467645" w:rsidRDefault="005C5C89">
            <w:pPr>
              <w:jc w:val="right"/>
            </w:pPr>
            <w:r>
              <w:rPr>
                <w:rFonts w:eastAsiaTheme="minorEastAsia"/>
                <w:color w:val="000000" w:themeColor="text1"/>
                <w:szCs w:val="21"/>
              </w:rPr>
              <w:t>23,571.00</w:t>
            </w:r>
          </w:p>
        </w:tc>
        <w:tc>
          <w:tcPr>
            <w:tcW w:w="1616" w:type="dxa"/>
            <w:vAlign w:val="center"/>
          </w:tcPr>
          <w:p w14:paraId="6583B60B" w14:textId="77777777" w:rsidR="00467645" w:rsidRDefault="005C5C89">
            <w:pPr>
              <w:jc w:val="right"/>
            </w:pPr>
            <w:r>
              <w:rPr>
                <w:rFonts w:eastAsiaTheme="minorEastAsia"/>
                <w:color w:val="000000" w:themeColor="text1"/>
                <w:szCs w:val="21"/>
              </w:rPr>
              <w:t>0.15</w:t>
            </w:r>
          </w:p>
        </w:tc>
      </w:tr>
      <w:tr w:rsidR="00467645" w14:paraId="591E19F7" w14:textId="77777777">
        <w:tc>
          <w:tcPr>
            <w:tcW w:w="817" w:type="dxa"/>
            <w:vAlign w:val="center"/>
          </w:tcPr>
          <w:p w14:paraId="541E14E0" w14:textId="77777777" w:rsidR="00467645" w:rsidRDefault="005C5C89">
            <w:pPr>
              <w:jc w:val="center"/>
            </w:pPr>
            <w:r>
              <w:rPr>
                <w:rFonts w:eastAsiaTheme="minorEastAsia"/>
                <w:color w:val="000000" w:themeColor="text1"/>
                <w:szCs w:val="21"/>
              </w:rPr>
              <w:t>211</w:t>
            </w:r>
          </w:p>
        </w:tc>
        <w:tc>
          <w:tcPr>
            <w:tcW w:w="1276" w:type="dxa"/>
            <w:vAlign w:val="center"/>
          </w:tcPr>
          <w:p w14:paraId="2113C000" w14:textId="77777777" w:rsidR="00467645" w:rsidRDefault="005C5C89">
            <w:pPr>
              <w:jc w:val="center"/>
            </w:pPr>
            <w:r>
              <w:rPr>
                <w:rFonts w:eastAsiaTheme="minorEastAsia"/>
                <w:color w:val="000000" w:themeColor="text1"/>
                <w:szCs w:val="21"/>
              </w:rPr>
              <w:t>600129</w:t>
            </w:r>
          </w:p>
        </w:tc>
        <w:tc>
          <w:tcPr>
            <w:tcW w:w="1701" w:type="dxa"/>
            <w:vAlign w:val="center"/>
          </w:tcPr>
          <w:p w14:paraId="0DB985B0" w14:textId="77777777" w:rsidR="00467645" w:rsidRDefault="005C5C89">
            <w:pPr>
              <w:jc w:val="center"/>
            </w:pPr>
            <w:r>
              <w:rPr>
                <w:rFonts w:eastAsiaTheme="minorEastAsia"/>
                <w:color w:val="000000" w:themeColor="text1"/>
                <w:szCs w:val="21"/>
              </w:rPr>
              <w:t>太极集团</w:t>
            </w:r>
          </w:p>
        </w:tc>
        <w:tc>
          <w:tcPr>
            <w:tcW w:w="1276" w:type="dxa"/>
            <w:vAlign w:val="center"/>
          </w:tcPr>
          <w:p w14:paraId="214A6191" w14:textId="77777777" w:rsidR="00467645" w:rsidRDefault="005C5C89">
            <w:pPr>
              <w:jc w:val="right"/>
            </w:pPr>
            <w:r>
              <w:rPr>
                <w:rFonts w:eastAsiaTheme="minorEastAsia"/>
                <w:color w:val="000000" w:themeColor="text1"/>
                <w:szCs w:val="21"/>
              </w:rPr>
              <w:t>800.00</w:t>
            </w:r>
          </w:p>
        </w:tc>
        <w:tc>
          <w:tcPr>
            <w:tcW w:w="1842" w:type="dxa"/>
            <w:vAlign w:val="center"/>
          </w:tcPr>
          <w:p w14:paraId="3D8DCD18" w14:textId="77777777" w:rsidR="00467645" w:rsidRDefault="005C5C89">
            <w:pPr>
              <w:jc w:val="right"/>
            </w:pPr>
            <w:r>
              <w:rPr>
                <w:rFonts w:eastAsiaTheme="minorEastAsia"/>
                <w:color w:val="000000" w:themeColor="text1"/>
                <w:szCs w:val="21"/>
              </w:rPr>
              <w:t>23,136.00</w:t>
            </w:r>
          </w:p>
        </w:tc>
        <w:tc>
          <w:tcPr>
            <w:tcW w:w="1616" w:type="dxa"/>
            <w:vAlign w:val="center"/>
          </w:tcPr>
          <w:p w14:paraId="0401EE42" w14:textId="77777777" w:rsidR="00467645" w:rsidRDefault="005C5C89">
            <w:pPr>
              <w:jc w:val="right"/>
            </w:pPr>
            <w:r>
              <w:rPr>
                <w:rFonts w:eastAsiaTheme="minorEastAsia"/>
                <w:color w:val="000000" w:themeColor="text1"/>
                <w:szCs w:val="21"/>
              </w:rPr>
              <w:t>0.15</w:t>
            </w:r>
          </w:p>
        </w:tc>
      </w:tr>
      <w:tr w:rsidR="00467645" w14:paraId="34C7E215" w14:textId="77777777">
        <w:tc>
          <w:tcPr>
            <w:tcW w:w="817" w:type="dxa"/>
            <w:vAlign w:val="center"/>
          </w:tcPr>
          <w:p w14:paraId="72D6F736" w14:textId="77777777" w:rsidR="00467645" w:rsidRDefault="005C5C89">
            <w:pPr>
              <w:jc w:val="center"/>
            </w:pPr>
            <w:r>
              <w:rPr>
                <w:rFonts w:eastAsiaTheme="minorEastAsia"/>
                <w:color w:val="000000" w:themeColor="text1"/>
                <w:szCs w:val="21"/>
              </w:rPr>
              <w:t>212</w:t>
            </w:r>
          </w:p>
        </w:tc>
        <w:tc>
          <w:tcPr>
            <w:tcW w:w="1276" w:type="dxa"/>
            <w:vAlign w:val="center"/>
          </w:tcPr>
          <w:p w14:paraId="3BD6D4B1" w14:textId="77777777" w:rsidR="00467645" w:rsidRDefault="005C5C89">
            <w:pPr>
              <w:jc w:val="center"/>
            </w:pPr>
            <w:r>
              <w:rPr>
                <w:rFonts w:eastAsiaTheme="minorEastAsia"/>
                <w:color w:val="000000" w:themeColor="text1"/>
                <w:szCs w:val="21"/>
              </w:rPr>
              <w:t>001914</w:t>
            </w:r>
          </w:p>
        </w:tc>
        <w:tc>
          <w:tcPr>
            <w:tcW w:w="1701" w:type="dxa"/>
            <w:vAlign w:val="center"/>
          </w:tcPr>
          <w:p w14:paraId="3BAA70BA" w14:textId="77777777" w:rsidR="00467645" w:rsidRDefault="005C5C89">
            <w:pPr>
              <w:jc w:val="center"/>
            </w:pPr>
            <w:r>
              <w:rPr>
                <w:rFonts w:eastAsiaTheme="minorEastAsia"/>
                <w:color w:val="000000" w:themeColor="text1"/>
                <w:szCs w:val="21"/>
              </w:rPr>
              <w:t>招商积余</w:t>
            </w:r>
          </w:p>
        </w:tc>
        <w:tc>
          <w:tcPr>
            <w:tcW w:w="1276" w:type="dxa"/>
            <w:vAlign w:val="center"/>
          </w:tcPr>
          <w:p w14:paraId="14B37507" w14:textId="77777777" w:rsidR="00467645" w:rsidRDefault="005C5C89">
            <w:pPr>
              <w:jc w:val="right"/>
            </w:pPr>
            <w:r>
              <w:rPr>
                <w:rFonts w:eastAsiaTheme="minorEastAsia"/>
                <w:color w:val="000000" w:themeColor="text1"/>
                <w:szCs w:val="21"/>
              </w:rPr>
              <w:t>2,300.00</w:t>
            </w:r>
          </w:p>
        </w:tc>
        <w:tc>
          <w:tcPr>
            <w:tcW w:w="1842" w:type="dxa"/>
            <w:vAlign w:val="center"/>
          </w:tcPr>
          <w:p w14:paraId="439D3EC5" w14:textId="77777777" w:rsidR="00467645" w:rsidRDefault="005C5C89">
            <w:pPr>
              <w:jc w:val="right"/>
            </w:pPr>
            <w:r>
              <w:rPr>
                <w:rFonts w:eastAsiaTheme="minorEastAsia"/>
                <w:color w:val="000000" w:themeColor="text1"/>
                <w:szCs w:val="21"/>
              </w:rPr>
              <w:t>23,046.00</w:t>
            </w:r>
          </w:p>
        </w:tc>
        <w:tc>
          <w:tcPr>
            <w:tcW w:w="1616" w:type="dxa"/>
            <w:vAlign w:val="center"/>
          </w:tcPr>
          <w:p w14:paraId="027DF25F" w14:textId="77777777" w:rsidR="00467645" w:rsidRDefault="005C5C89">
            <w:pPr>
              <w:jc w:val="right"/>
            </w:pPr>
            <w:r>
              <w:rPr>
                <w:rFonts w:eastAsiaTheme="minorEastAsia"/>
                <w:color w:val="000000" w:themeColor="text1"/>
                <w:szCs w:val="21"/>
              </w:rPr>
              <w:t>0.14</w:t>
            </w:r>
          </w:p>
        </w:tc>
      </w:tr>
      <w:tr w:rsidR="00467645" w14:paraId="4CEC0C3A" w14:textId="77777777">
        <w:tc>
          <w:tcPr>
            <w:tcW w:w="817" w:type="dxa"/>
            <w:vAlign w:val="center"/>
          </w:tcPr>
          <w:p w14:paraId="7339029D" w14:textId="77777777" w:rsidR="00467645" w:rsidRDefault="005C5C89">
            <w:pPr>
              <w:jc w:val="center"/>
            </w:pPr>
            <w:r>
              <w:rPr>
                <w:rFonts w:eastAsiaTheme="minorEastAsia"/>
                <w:color w:val="000000" w:themeColor="text1"/>
                <w:szCs w:val="21"/>
              </w:rPr>
              <w:t>213</w:t>
            </w:r>
          </w:p>
        </w:tc>
        <w:tc>
          <w:tcPr>
            <w:tcW w:w="1276" w:type="dxa"/>
            <w:vAlign w:val="center"/>
          </w:tcPr>
          <w:p w14:paraId="6D2640B6" w14:textId="77777777" w:rsidR="00467645" w:rsidRDefault="005C5C89">
            <w:pPr>
              <w:jc w:val="center"/>
            </w:pPr>
            <w:r>
              <w:rPr>
                <w:rFonts w:eastAsiaTheme="minorEastAsia"/>
                <w:color w:val="000000" w:themeColor="text1"/>
                <w:szCs w:val="21"/>
              </w:rPr>
              <w:t>688036</w:t>
            </w:r>
          </w:p>
        </w:tc>
        <w:tc>
          <w:tcPr>
            <w:tcW w:w="1701" w:type="dxa"/>
            <w:vAlign w:val="center"/>
          </w:tcPr>
          <w:p w14:paraId="6F8D73BC" w14:textId="77777777" w:rsidR="00467645" w:rsidRDefault="005C5C89">
            <w:pPr>
              <w:jc w:val="center"/>
            </w:pPr>
            <w:r>
              <w:rPr>
                <w:rFonts w:eastAsiaTheme="minorEastAsia"/>
                <w:color w:val="000000" w:themeColor="text1"/>
                <w:szCs w:val="21"/>
              </w:rPr>
              <w:t>传音控股</w:t>
            </w:r>
          </w:p>
        </w:tc>
        <w:tc>
          <w:tcPr>
            <w:tcW w:w="1276" w:type="dxa"/>
            <w:vAlign w:val="center"/>
          </w:tcPr>
          <w:p w14:paraId="209DE99C" w14:textId="77777777" w:rsidR="00467645" w:rsidRDefault="005C5C89">
            <w:pPr>
              <w:jc w:val="right"/>
            </w:pPr>
            <w:r>
              <w:rPr>
                <w:rFonts w:eastAsiaTheme="minorEastAsia"/>
                <w:color w:val="000000" w:themeColor="text1"/>
                <w:szCs w:val="21"/>
              </w:rPr>
              <w:t>300.00</w:t>
            </w:r>
          </w:p>
        </w:tc>
        <w:tc>
          <w:tcPr>
            <w:tcW w:w="1842" w:type="dxa"/>
            <w:vAlign w:val="center"/>
          </w:tcPr>
          <w:p w14:paraId="6517D851" w14:textId="77777777" w:rsidR="00467645" w:rsidRDefault="005C5C89">
            <w:pPr>
              <w:jc w:val="right"/>
            </w:pPr>
            <w:r>
              <w:rPr>
                <w:rFonts w:eastAsiaTheme="minorEastAsia"/>
                <w:color w:val="000000" w:themeColor="text1"/>
                <w:szCs w:val="21"/>
              </w:rPr>
              <w:t>22,962.00</w:t>
            </w:r>
          </w:p>
        </w:tc>
        <w:tc>
          <w:tcPr>
            <w:tcW w:w="1616" w:type="dxa"/>
            <w:vAlign w:val="center"/>
          </w:tcPr>
          <w:p w14:paraId="5ED282AD" w14:textId="77777777" w:rsidR="00467645" w:rsidRDefault="005C5C89">
            <w:pPr>
              <w:jc w:val="right"/>
            </w:pPr>
            <w:r>
              <w:rPr>
                <w:rFonts w:eastAsiaTheme="minorEastAsia"/>
                <w:color w:val="000000" w:themeColor="text1"/>
                <w:szCs w:val="21"/>
              </w:rPr>
              <w:t>0.14</w:t>
            </w:r>
          </w:p>
        </w:tc>
      </w:tr>
      <w:tr w:rsidR="00467645" w14:paraId="2CF09201" w14:textId="77777777">
        <w:tc>
          <w:tcPr>
            <w:tcW w:w="817" w:type="dxa"/>
            <w:vAlign w:val="center"/>
          </w:tcPr>
          <w:p w14:paraId="169DDDB2" w14:textId="77777777" w:rsidR="00467645" w:rsidRDefault="005C5C89">
            <w:pPr>
              <w:jc w:val="center"/>
            </w:pPr>
            <w:r>
              <w:rPr>
                <w:rFonts w:eastAsiaTheme="minorEastAsia"/>
                <w:color w:val="000000" w:themeColor="text1"/>
                <w:szCs w:val="21"/>
              </w:rPr>
              <w:t>214</w:t>
            </w:r>
          </w:p>
        </w:tc>
        <w:tc>
          <w:tcPr>
            <w:tcW w:w="1276" w:type="dxa"/>
            <w:vAlign w:val="center"/>
          </w:tcPr>
          <w:p w14:paraId="414EBA39" w14:textId="77777777" w:rsidR="00467645" w:rsidRDefault="005C5C89">
            <w:pPr>
              <w:jc w:val="center"/>
            </w:pPr>
            <w:r>
              <w:rPr>
                <w:rFonts w:eastAsiaTheme="minorEastAsia"/>
                <w:color w:val="000000" w:themeColor="text1"/>
                <w:szCs w:val="21"/>
              </w:rPr>
              <w:t>002850</w:t>
            </w:r>
          </w:p>
        </w:tc>
        <w:tc>
          <w:tcPr>
            <w:tcW w:w="1701" w:type="dxa"/>
            <w:vAlign w:val="center"/>
          </w:tcPr>
          <w:p w14:paraId="044AFE45" w14:textId="77777777" w:rsidR="00467645" w:rsidRDefault="005C5C89">
            <w:pPr>
              <w:jc w:val="center"/>
            </w:pPr>
            <w:r>
              <w:rPr>
                <w:rFonts w:eastAsiaTheme="minorEastAsia"/>
                <w:color w:val="000000" w:themeColor="text1"/>
                <w:szCs w:val="21"/>
              </w:rPr>
              <w:t>科达利</w:t>
            </w:r>
          </w:p>
        </w:tc>
        <w:tc>
          <w:tcPr>
            <w:tcW w:w="1276" w:type="dxa"/>
            <w:vAlign w:val="center"/>
          </w:tcPr>
          <w:p w14:paraId="4C093D36" w14:textId="77777777" w:rsidR="00467645" w:rsidRDefault="005C5C89">
            <w:pPr>
              <w:jc w:val="right"/>
            </w:pPr>
            <w:r>
              <w:rPr>
                <w:rFonts w:eastAsiaTheme="minorEastAsia"/>
                <w:color w:val="000000" w:themeColor="text1"/>
                <w:szCs w:val="21"/>
              </w:rPr>
              <w:t>300.00</w:t>
            </w:r>
          </w:p>
        </w:tc>
        <w:tc>
          <w:tcPr>
            <w:tcW w:w="1842" w:type="dxa"/>
            <w:vAlign w:val="center"/>
          </w:tcPr>
          <w:p w14:paraId="197E1789" w14:textId="77777777" w:rsidR="00467645" w:rsidRDefault="005C5C89">
            <w:pPr>
              <w:jc w:val="right"/>
            </w:pPr>
            <w:r>
              <w:rPr>
                <w:rFonts w:eastAsiaTheme="minorEastAsia"/>
                <w:color w:val="000000" w:themeColor="text1"/>
                <w:szCs w:val="21"/>
              </w:rPr>
              <w:t>22,914.00</w:t>
            </w:r>
          </w:p>
        </w:tc>
        <w:tc>
          <w:tcPr>
            <w:tcW w:w="1616" w:type="dxa"/>
            <w:vAlign w:val="center"/>
          </w:tcPr>
          <w:p w14:paraId="1559B139" w14:textId="77777777" w:rsidR="00467645" w:rsidRDefault="005C5C89">
            <w:pPr>
              <w:jc w:val="right"/>
            </w:pPr>
            <w:r>
              <w:rPr>
                <w:rFonts w:eastAsiaTheme="minorEastAsia"/>
                <w:color w:val="000000" w:themeColor="text1"/>
                <w:szCs w:val="21"/>
              </w:rPr>
              <w:t>0.14</w:t>
            </w:r>
          </w:p>
        </w:tc>
      </w:tr>
      <w:tr w:rsidR="00467645" w14:paraId="11B19144" w14:textId="77777777">
        <w:tc>
          <w:tcPr>
            <w:tcW w:w="817" w:type="dxa"/>
            <w:vAlign w:val="center"/>
          </w:tcPr>
          <w:p w14:paraId="241DEFFB" w14:textId="77777777" w:rsidR="00467645" w:rsidRDefault="005C5C89">
            <w:pPr>
              <w:jc w:val="center"/>
            </w:pPr>
            <w:r>
              <w:rPr>
                <w:rFonts w:eastAsiaTheme="minorEastAsia"/>
                <w:color w:val="000000" w:themeColor="text1"/>
                <w:szCs w:val="21"/>
              </w:rPr>
              <w:t>215</w:t>
            </w:r>
          </w:p>
        </w:tc>
        <w:tc>
          <w:tcPr>
            <w:tcW w:w="1276" w:type="dxa"/>
            <w:vAlign w:val="center"/>
          </w:tcPr>
          <w:p w14:paraId="2B8C2BD4" w14:textId="77777777" w:rsidR="00467645" w:rsidRDefault="005C5C89">
            <w:pPr>
              <w:jc w:val="center"/>
            </w:pPr>
            <w:r>
              <w:rPr>
                <w:rFonts w:eastAsiaTheme="minorEastAsia"/>
                <w:color w:val="000000" w:themeColor="text1"/>
                <w:szCs w:val="21"/>
              </w:rPr>
              <w:t>002449</w:t>
            </w:r>
          </w:p>
        </w:tc>
        <w:tc>
          <w:tcPr>
            <w:tcW w:w="1701" w:type="dxa"/>
            <w:vAlign w:val="center"/>
          </w:tcPr>
          <w:p w14:paraId="3B7A2DF8" w14:textId="77777777" w:rsidR="00467645" w:rsidRDefault="005C5C89">
            <w:pPr>
              <w:jc w:val="center"/>
            </w:pPr>
            <w:r>
              <w:rPr>
                <w:rFonts w:eastAsiaTheme="minorEastAsia"/>
                <w:color w:val="000000" w:themeColor="text1"/>
                <w:szCs w:val="21"/>
              </w:rPr>
              <w:t>国星光电</w:t>
            </w:r>
          </w:p>
        </w:tc>
        <w:tc>
          <w:tcPr>
            <w:tcW w:w="1276" w:type="dxa"/>
            <w:vAlign w:val="center"/>
          </w:tcPr>
          <w:p w14:paraId="594267A5" w14:textId="77777777" w:rsidR="00467645" w:rsidRDefault="005C5C89">
            <w:pPr>
              <w:jc w:val="right"/>
            </w:pPr>
            <w:r>
              <w:rPr>
                <w:rFonts w:eastAsiaTheme="minorEastAsia"/>
                <w:color w:val="000000" w:themeColor="text1"/>
                <w:szCs w:val="21"/>
              </w:rPr>
              <w:t>3,200.00</w:t>
            </w:r>
          </w:p>
        </w:tc>
        <w:tc>
          <w:tcPr>
            <w:tcW w:w="1842" w:type="dxa"/>
            <w:vAlign w:val="center"/>
          </w:tcPr>
          <w:p w14:paraId="638F1C00" w14:textId="77777777" w:rsidR="00467645" w:rsidRDefault="005C5C89">
            <w:pPr>
              <w:jc w:val="right"/>
            </w:pPr>
            <w:r>
              <w:rPr>
                <w:rFonts w:eastAsiaTheme="minorEastAsia"/>
                <w:color w:val="000000" w:themeColor="text1"/>
                <w:szCs w:val="21"/>
              </w:rPr>
              <w:t>22,784.00</w:t>
            </w:r>
          </w:p>
        </w:tc>
        <w:tc>
          <w:tcPr>
            <w:tcW w:w="1616" w:type="dxa"/>
            <w:vAlign w:val="center"/>
          </w:tcPr>
          <w:p w14:paraId="04321DE5" w14:textId="77777777" w:rsidR="00467645" w:rsidRDefault="005C5C89">
            <w:pPr>
              <w:jc w:val="right"/>
            </w:pPr>
            <w:r>
              <w:rPr>
                <w:rFonts w:eastAsiaTheme="minorEastAsia"/>
                <w:color w:val="000000" w:themeColor="text1"/>
                <w:szCs w:val="21"/>
              </w:rPr>
              <w:t>0.14</w:t>
            </w:r>
          </w:p>
        </w:tc>
      </w:tr>
      <w:tr w:rsidR="00467645" w14:paraId="63A8FDD1" w14:textId="77777777">
        <w:tc>
          <w:tcPr>
            <w:tcW w:w="817" w:type="dxa"/>
            <w:vAlign w:val="center"/>
          </w:tcPr>
          <w:p w14:paraId="641EA495" w14:textId="77777777" w:rsidR="00467645" w:rsidRDefault="005C5C89">
            <w:pPr>
              <w:jc w:val="center"/>
            </w:pPr>
            <w:r>
              <w:rPr>
                <w:rFonts w:eastAsiaTheme="minorEastAsia"/>
                <w:color w:val="000000" w:themeColor="text1"/>
                <w:szCs w:val="21"/>
              </w:rPr>
              <w:t>216</w:t>
            </w:r>
          </w:p>
        </w:tc>
        <w:tc>
          <w:tcPr>
            <w:tcW w:w="1276" w:type="dxa"/>
            <w:vAlign w:val="center"/>
          </w:tcPr>
          <w:p w14:paraId="069CE1E4" w14:textId="77777777" w:rsidR="00467645" w:rsidRDefault="005C5C89">
            <w:pPr>
              <w:jc w:val="center"/>
            </w:pPr>
            <w:r>
              <w:rPr>
                <w:rFonts w:eastAsiaTheme="minorEastAsia"/>
                <w:color w:val="000000" w:themeColor="text1"/>
                <w:szCs w:val="21"/>
              </w:rPr>
              <w:t>600888</w:t>
            </w:r>
          </w:p>
        </w:tc>
        <w:tc>
          <w:tcPr>
            <w:tcW w:w="1701" w:type="dxa"/>
            <w:vAlign w:val="center"/>
          </w:tcPr>
          <w:p w14:paraId="4B92A1AC" w14:textId="77777777" w:rsidR="00467645" w:rsidRDefault="005C5C89">
            <w:pPr>
              <w:jc w:val="center"/>
            </w:pPr>
            <w:r>
              <w:rPr>
                <w:rFonts w:eastAsiaTheme="minorEastAsia"/>
                <w:color w:val="000000" w:themeColor="text1"/>
                <w:szCs w:val="21"/>
              </w:rPr>
              <w:t>新疆众和</w:t>
            </w:r>
          </w:p>
        </w:tc>
        <w:tc>
          <w:tcPr>
            <w:tcW w:w="1276" w:type="dxa"/>
            <w:vAlign w:val="center"/>
          </w:tcPr>
          <w:p w14:paraId="53512604" w14:textId="77777777" w:rsidR="00467645" w:rsidRDefault="005C5C89">
            <w:pPr>
              <w:jc w:val="right"/>
            </w:pPr>
            <w:r>
              <w:rPr>
                <w:rFonts w:eastAsiaTheme="minorEastAsia"/>
                <w:color w:val="000000" w:themeColor="text1"/>
                <w:szCs w:val="21"/>
              </w:rPr>
              <w:t>3,200.00</w:t>
            </w:r>
          </w:p>
        </w:tc>
        <w:tc>
          <w:tcPr>
            <w:tcW w:w="1842" w:type="dxa"/>
            <w:vAlign w:val="center"/>
          </w:tcPr>
          <w:p w14:paraId="6B2C3BD2" w14:textId="77777777" w:rsidR="00467645" w:rsidRDefault="005C5C89">
            <w:pPr>
              <w:jc w:val="right"/>
            </w:pPr>
            <w:r>
              <w:rPr>
                <w:rFonts w:eastAsiaTheme="minorEastAsia"/>
                <w:color w:val="000000" w:themeColor="text1"/>
                <w:szCs w:val="21"/>
              </w:rPr>
              <w:t>22,624.00</w:t>
            </w:r>
          </w:p>
        </w:tc>
        <w:tc>
          <w:tcPr>
            <w:tcW w:w="1616" w:type="dxa"/>
            <w:vAlign w:val="center"/>
          </w:tcPr>
          <w:p w14:paraId="1AFFD55C" w14:textId="77777777" w:rsidR="00467645" w:rsidRDefault="005C5C89">
            <w:pPr>
              <w:jc w:val="right"/>
            </w:pPr>
            <w:r>
              <w:rPr>
                <w:rFonts w:eastAsiaTheme="minorEastAsia"/>
                <w:color w:val="000000" w:themeColor="text1"/>
                <w:szCs w:val="21"/>
              </w:rPr>
              <w:t>0.14</w:t>
            </w:r>
          </w:p>
        </w:tc>
      </w:tr>
      <w:tr w:rsidR="00467645" w14:paraId="545A1C84" w14:textId="77777777">
        <w:tc>
          <w:tcPr>
            <w:tcW w:w="817" w:type="dxa"/>
            <w:vAlign w:val="center"/>
          </w:tcPr>
          <w:p w14:paraId="651E1B22" w14:textId="77777777" w:rsidR="00467645" w:rsidRDefault="005C5C89">
            <w:pPr>
              <w:jc w:val="center"/>
            </w:pPr>
            <w:r>
              <w:rPr>
                <w:rFonts w:eastAsiaTheme="minorEastAsia"/>
                <w:color w:val="000000" w:themeColor="text1"/>
                <w:szCs w:val="21"/>
              </w:rPr>
              <w:t>217</w:t>
            </w:r>
          </w:p>
        </w:tc>
        <w:tc>
          <w:tcPr>
            <w:tcW w:w="1276" w:type="dxa"/>
            <w:vAlign w:val="center"/>
          </w:tcPr>
          <w:p w14:paraId="4F03C9E2" w14:textId="77777777" w:rsidR="00467645" w:rsidRDefault="005C5C89">
            <w:pPr>
              <w:jc w:val="center"/>
            </w:pPr>
            <w:r>
              <w:rPr>
                <w:rFonts w:eastAsiaTheme="minorEastAsia"/>
                <w:color w:val="000000" w:themeColor="text1"/>
                <w:szCs w:val="21"/>
              </w:rPr>
              <w:t>603218</w:t>
            </w:r>
          </w:p>
        </w:tc>
        <w:tc>
          <w:tcPr>
            <w:tcW w:w="1701" w:type="dxa"/>
            <w:vAlign w:val="center"/>
          </w:tcPr>
          <w:p w14:paraId="5F64B778" w14:textId="77777777" w:rsidR="00467645" w:rsidRDefault="005C5C89">
            <w:pPr>
              <w:jc w:val="center"/>
            </w:pPr>
            <w:r>
              <w:rPr>
                <w:rFonts w:eastAsiaTheme="minorEastAsia"/>
                <w:color w:val="000000" w:themeColor="text1"/>
                <w:szCs w:val="21"/>
              </w:rPr>
              <w:t>日月股份</w:t>
            </w:r>
          </w:p>
        </w:tc>
        <w:tc>
          <w:tcPr>
            <w:tcW w:w="1276" w:type="dxa"/>
            <w:vAlign w:val="center"/>
          </w:tcPr>
          <w:p w14:paraId="35DF64AA" w14:textId="77777777" w:rsidR="00467645" w:rsidRDefault="005C5C89">
            <w:pPr>
              <w:jc w:val="right"/>
            </w:pPr>
            <w:r>
              <w:rPr>
                <w:rFonts w:eastAsiaTheme="minorEastAsia"/>
                <w:color w:val="000000" w:themeColor="text1"/>
                <w:szCs w:val="21"/>
              </w:rPr>
              <w:t>2,200.00</w:t>
            </w:r>
          </w:p>
        </w:tc>
        <w:tc>
          <w:tcPr>
            <w:tcW w:w="1842" w:type="dxa"/>
            <w:vAlign w:val="center"/>
          </w:tcPr>
          <w:p w14:paraId="5625A114" w14:textId="77777777" w:rsidR="00467645" w:rsidRDefault="005C5C89">
            <w:pPr>
              <w:jc w:val="right"/>
            </w:pPr>
            <w:r>
              <w:rPr>
                <w:rFonts w:eastAsiaTheme="minorEastAsia"/>
                <w:color w:val="000000" w:themeColor="text1"/>
                <w:szCs w:val="21"/>
              </w:rPr>
              <w:t>22,594.00</w:t>
            </w:r>
          </w:p>
        </w:tc>
        <w:tc>
          <w:tcPr>
            <w:tcW w:w="1616" w:type="dxa"/>
            <w:vAlign w:val="center"/>
          </w:tcPr>
          <w:p w14:paraId="7CA15580" w14:textId="77777777" w:rsidR="00467645" w:rsidRDefault="005C5C89">
            <w:pPr>
              <w:jc w:val="right"/>
            </w:pPr>
            <w:r>
              <w:rPr>
                <w:rFonts w:eastAsiaTheme="minorEastAsia"/>
                <w:color w:val="000000" w:themeColor="text1"/>
                <w:szCs w:val="21"/>
              </w:rPr>
              <w:t>0.14</w:t>
            </w:r>
          </w:p>
        </w:tc>
      </w:tr>
      <w:tr w:rsidR="00467645" w14:paraId="5B1A5588" w14:textId="77777777">
        <w:tc>
          <w:tcPr>
            <w:tcW w:w="817" w:type="dxa"/>
            <w:vAlign w:val="center"/>
          </w:tcPr>
          <w:p w14:paraId="2004C81A" w14:textId="77777777" w:rsidR="00467645" w:rsidRDefault="005C5C89">
            <w:pPr>
              <w:jc w:val="center"/>
            </w:pPr>
            <w:r>
              <w:rPr>
                <w:rFonts w:eastAsiaTheme="minorEastAsia"/>
                <w:color w:val="000000" w:themeColor="text1"/>
                <w:szCs w:val="21"/>
              </w:rPr>
              <w:t>218</w:t>
            </w:r>
          </w:p>
        </w:tc>
        <w:tc>
          <w:tcPr>
            <w:tcW w:w="1276" w:type="dxa"/>
            <w:vAlign w:val="center"/>
          </w:tcPr>
          <w:p w14:paraId="727D403E" w14:textId="77777777" w:rsidR="00467645" w:rsidRDefault="005C5C89">
            <w:pPr>
              <w:jc w:val="center"/>
            </w:pPr>
            <w:r>
              <w:rPr>
                <w:rFonts w:eastAsiaTheme="minorEastAsia"/>
                <w:color w:val="000000" w:themeColor="text1"/>
                <w:szCs w:val="21"/>
              </w:rPr>
              <w:t>601179</w:t>
            </w:r>
          </w:p>
        </w:tc>
        <w:tc>
          <w:tcPr>
            <w:tcW w:w="1701" w:type="dxa"/>
            <w:vAlign w:val="center"/>
          </w:tcPr>
          <w:p w14:paraId="4A169092" w14:textId="77777777" w:rsidR="00467645" w:rsidRDefault="005C5C89">
            <w:pPr>
              <w:jc w:val="center"/>
            </w:pPr>
            <w:r>
              <w:rPr>
                <w:rFonts w:eastAsiaTheme="minorEastAsia"/>
                <w:color w:val="000000" w:themeColor="text1"/>
                <w:szCs w:val="21"/>
              </w:rPr>
              <w:t>中国西电</w:t>
            </w:r>
          </w:p>
        </w:tc>
        <w:tc>
          <w:tcPr>
            <w:tcW w:w="1276" w:type="dxa"/>
            <w:vAlign w:val="center"/>
          </w:tcPr>
          <w:p w14:paraId="5EB5093A" w14:textId="77777777" w:rsidR="00467645" w:rsidRDefault="005C5C89">
            <w:pPr>
              <w:jc w:val="right"/>
            </w:pPr>
            <w:r>
              <w:rPr>
                <w:rFonts w:eastAsiaTheme="minorEastAsia"/>
                <w:color w:val="000000" w:themeColor="text1"/>
                <w:szCs w:val="21"/>
              </w:rPr>
              <w:t>2,800.00</w:t>
            </w:r>
          </w:p>
        </w:tc>
        <w:tc>
          <w:tcPr>
            <w:tcW w:w="1842" w:type="dxa"/>
            <w:vAlign w:val="center"/>
          </w:tcPr>
          <w:p w14:paraId="622FEE41" w14:textId="77777777" w:rsidR="00467645" w:rsidRDefault="005C5C89">
            <w:pPr>
              <w:jc w:val="right"/>
            </w:pPr>
            <w:r>
              <w:rPr>
                <w:rFonts w:eastAsiaTheme="minorEastAsia"/>
                <w:color w:val="000000" w:themeColor="text1"/>
                <w:szCs w:val="21"/>
              </w:rPr>
              <w:t>22,512.00</w:t>
            </w:r>
          </w:p>
        </w:tc>
        <w:tc>
          <w:tcPr>
            <w:tcW w:w="1616" w:type="dxa"/>
            <w:vAlign w:val="center"/>
          </w:tcPr>
          <w:p w14:paraId="63D41AF0" w14:textId="77777777" w:rsidR="00467645" w:rsidRDefault="005C5C89">
            <w:pPr>
              <w:jc w:val="right"/>
            </w:pPr>
            <w:r>
              <w:rPr>
                <w:rFonts w:eastAsiaTheme="minorEastAsia"/>
                <w:color w:val="000000" w:themeColor="text1"/>
                <w:szCs w:val="21"/>
              </w:rPr>
              <w:t>0.14</w:t>
            </w:r>
          </w:p>
        </w:tc>
      </w:tr>
      <w:tr w:rsidR="00467645" w14:paraId="7C66C4FC" w14:textId="77777777">
        <w:tc>
          <w:tcPr>
            <w:tcW w:w="817" w:type="dxa"/>
            <w:vAlign w:val="center"/>
          </w:tcPr>
          <w:p w14:paraId="1C503546" w14:textId="77777777" w:rsidR="00467645" w:rsidRDefault="005C5C89">
            <w:pPr>
              <w:jc w:val="center"/>
            </w:pPr>
            <w:r>
              <w:rPr>
                <w:rFonts w:eastAsiaTheme="minorEastAsia"/>
                <w:color w:val="000000" w:themeColor="text1"/>
                <w:szCs w:val="21"/>
              </w:rPr>
              <w:t>219</w:t>
            </w:r>
          </w:p>
        </w:tc>
        <w:tc>
          <w:tcPr>
            <w:tcW w:w="1276" w:type="dxa"/>
            <w:vAlign w:val="center"/>
          </w:tcPr>
          <w:p w14:paraId="4C18835D" w14:textId="77777777" w:rsidR="00467645" w:rsidRDefault="005C5C89">
            <w:pPr>
              <w:jc w:val="center"/>
            </w:pPr>
            <w:r>
              <w:rPr>
                <w:rFonts w:eastAsiaTheme="minorEastAsia"/>
                <w:color w:val="000000" w:themeColor="text1"/>
                <w:szCs w:val="21"/>
              </w:rPr>
              <w:t>688002</w:t>
            </w:r>
          </w:p>
        </w:tc>
        <w:tc>
          <w:tcPr>
            <w:tcW w:w="1701" w:type="dxa"/>
            <w:vAlign w:val="center"/>
          </w:tcPr>
          <w:p w14:paraId="637464D1" w14:textId="77777777" w:rsidR="00467645" w:rsidRDefault="005C5C89">
            <w:pPr>
              <w:jc w:val="center"/>
            </w:pPr>
            <w:r>
              <w:rPr>
                <w:rFonts w:eastAsiaTheme="minorEastAsia"/>
                <w:color w:val="000000" w:themeColor="text1"/>
                <w:szCs w:val="21"/>
              </w:rPr>
              <w:t>睿创微纳</w:t>
            </w:r>
          </w:p>
        </w:tc>
        <w:tc>
          <w:tcPr>
            <w:tcW w:w="1276" w:type="dxa"/>
            <w:vAlign w:val="center"/>
          </w:tcPr>
          <w:p w14:paraId="034CA48F" w14:textId="77777777" w:rsidR="00467645" w:rsidRDefault="005C5C89">
            <w:pPr>
              <w:jc w:val="right"/>
            </w:pPr>
            <w:r>
              <w:rPr>
                <w:rFonts w:eastAsiaTheme="minorEastAsia"/>
                <w:color w:val="000000" w:themeColor="text1"/>
                <w:szCs w:val="21"/>
              </w:rPr>
              <w:t>800.00</w:t>
            </w:r>
          </w:p>
        </w:tc>
        <w:tc>
          <w:tcPr>
            <w:tcW w:w="1842" w:type="dxa"/>
            <w:vAlign w:val="center"/>
          </w:tcPr>
          <w:p w14:paraId="2E51B461" w14:textId="77777777" w:rsidR="00467645" w:rsidRDefault="005C5C89">
            <w:pPr>
              <w:jc w:val="right"/>
            </w:pPr>
            <w:r>
              <w:rPr>
                <w:rFonts w:eastAsiaTheme="minorEastAsia"/>
                <w:color w:val="000000" w:themeColor="text1"/>
                <w:szCs w:val="21"/>
              </w:rPr>
              <w:t>22,376.00</w:t>
            </w:r>
          </w:p>
        </w:tc>
        <w:tc>
          <w:tcPr>
            <w:tcW w:w="1616" w:type="dxa"/>
            <w:vAlign w:val="center"/>
          </w:tcPr>
          <w:p w14:paraId="0F81AA16" w14:textId="77777777" w:rsidR="00467645" w:rsidRDefault="005C5C89">
            <w:pPr>
              <w:jc w:val="right"/>
            </w:pPr>
            <w:r>
              <w:rPr>
                <w:rFonts w:eastAsiaTheme="minorEastAsia"/>
                <w:color w:val="000000" w:themeColor="text1"/>
                <w:szCs w:val="21"/>
              </w:rPr>
              <w:t>0.14</w:t>
            </w:r>
          </w:p>
        </w:tc>
      </w:tr>
      <w:tr w:rsidR="00467645" w14:paraId="4859168B" w14:textId="77777777">
        <w:tc>
          <w:tcPr>
            <w:tcW w:w="817" w:type="dxa"/>
            <w:vAlign w:val="center"/>
          </w:tcPr>
          <w:p w14:paraId="0DA00431" w14:textId="77777777" w:rsidR="00467645" w:rsidRDefault="005C5C89">
            <w:pPr>
              <w:jc w:val="center"/>
            </w:pPr>
            <w:r>
              <w:rPr>
                <w:rFonts w:eastAsiaTheme="minorEastAsia"/>
                <w:color w:val="000000" w:themeColor="text1"/>
                <w:szCs w:val="21"/>
              </w:rPr>
              <w:t>220</w:t>
            </w:r>
          </w:p>
        </w:tc>
        <w:tc>
          <w:tcPr>
            <w:tcW w:w="1276" w:type="dxa"/>
            <w:vAlign w:val="center"/>
          </w:tcPr>
          <w:p w14:paraId="4ECD7D07" w14:textId="77777777" w:rsidR="00467645" w:rsidRDefault="005C5C89">
            <w:pPr>
              <w:jc w:val="center"/>
            </w:pPr>
            <w:r>
              <w:rPr>
                <w:rFonts w:eastAsiaTheme="minorEastAsia"/>
                <w:color w:val="000000" w:themeColor="text1"/>
                <w:szCs w:val="21"/>
              </w:rPr>
              <w:t>601068</w:t>
            </w:r>
          </w:p>
        </w:tc>
        <w:tc>
          <w:tcPr>
            <w:tcW w:w="1701" w:type="dxa"/>
            <w:vAlign w:val="center"/>
          </w:tcPr>
          <w:p w14:paraId="3C425C58" w14:textId="77777777" w:rsidR="00467645" w:rsidRDefault="005C5C89">
            <w:pPr>
              <w:jc w:val="center"/>
            </w:pPr>
            <w:r>
              <w:rPr>
                <w:rFonts w:eastAsiaTheme="minorEastAsia"/>
                <w:color w:val="000000" w:themeColor="text1"/>
                <w:szCs w:val="21"/>
              </w:rPr>
              <w:t>中铝国际</w:t>
            </w:r>
          </w:p>
        </w:tc>
        <w:tc>
          <w:tcPr>
            <w:tcW w:w="1276" w:type="dxa"/>
            <w:vAlign w:val="center"/>
          </w:tcPr>
          <w:p w14:paraId="58DD7DE6" w14:textId="77777777" w:rsidR="00467645" w:rsidRDefault="005C5C89">
            <w:pPr>
              <w:jc w:val="right"/>
            </w:pPr>
            <w:r>
              <w:rPr>
                <w:rFonts w:eastAsiaTheme="minorEastAsia"/>
                <w:color w:val="000000" w:themeColor="text1"/>
                <w:szCs w:val="21"/>
              </w:rPr>
              <w:t>5,300.00</w:t>
            </w:r>
          </w:p>
        </w:tc>
        <w:tc>
          <w:tcPr>
            <w:tcW w:w="1842" w:type="dxa"/>
            <w:vAlign w:val="center"/>
          </w:tcPr>
          <w:p w14:paraId="4433C9E7" w14:textId="77777777" w:rsidR="00467645" w:rsidRDefault="005C5C89">
            <w:pPr>
              <w:jc w:val="right"/>
            </w:pPr>
            <w:r>
              <w:rPr>
                <w:rFonts w:eastAsiaTheme="minorEastAsia"/>
                <w:color w:val="000000" w:themeColor="text1"/>
                <w:szCs w:val="21"/>
              </w:rPr>
              <w:t>22,313.00</w:t>
            </w:r>
          </w:p>
        </w:tc>
        <w:tc>
          <w:tcPr>
            <w:tcW w:w="1616" w:type="dxa"/>
            <w:vAlign w:val="center"/>
          </w:tcPr>
          <w:p w14:paraId="11D58B99" w14:textId="77777777" w:rsidR="00467645" w:rsidRDefault="005C5C89">
            <w:pPr>
              <w:jc w:val="right"/>
            </w:pPr>
            <w:r>
              <w:rPr>
                <w:rFonts w:eastAsiaTheme="minorEastAsia"/>
                <w:color w:val="000000" w:themeColor="text1"/>
                <w:szCs w:val="21"/>
              </w:rPr>
              <w:t>0.14</w:t>
            </w:r>
          </w:p>
        </w:tc>
      </w:tr>
      <w:tr w:rsidR="00467645" w14:paraId="7F29F6AD" w14:textId="77777777">
        <w:tc>
          <w:tcPr>
            <w:tcW w:w="817" w:type="dxa"/>
            <w:vAlign w:val="center"/>
          </w:tcPr>
          <w:p w14:paraId="1CC2A18C" w14:textId="77777777" w:rsidR="00467645" w:rsidRDefault="005C5C89">
            <w:pPr>
              <w:jc w:val="center"/>
            </w:pPr>
            <w:r>
              <w:rPr>
                <w:rFonts w:eastAsiaTheme="minorEastAsia"/>
                <w:color w:val="000000" w:themeColor="text1"/>
                <w:szCs w:val="21"/>
              </w:rPr>
              <w:t>221</w:t>
            </w:r>
          </w:p>
        </w:tc>
        <w:tc>
          <w:tcPr>
            <w:tcW w:w="1276" w:type="dxa"/>
            <w:vAlign w:val="center"/>
          </w:tcPr>
          <w:p w14:paraId="71BC4389" w14:textId="77777777" w:rsidR="00467645" w:rsidRDefault="005C5C89">
            <w:pPr>
              <w:jc w:val="center"/>
            </w:pPr>
            <w:r>
              <w:rPr>
                <w:rFonts w:eastAsiaTheme="minorEastAsia"/>
                <w:color w:val="000000" w:themeColor="text1"/>
                <w:szCs w:val="21"/>
              </w:rPr>
              <w:t>603688</w:t>
            </w:r>
          </w:p>
        </w:tc>
        <w:tc>
          <w:tcPr>
            <w:tcW w:w="1701" w:type="dxa"/>
            <w:vAlign w:val="center"/>
          </w:tcPr>
          <w:p w14:paraId="5E77CA24" w14:textId="77777777" w:rsidR="00467645" w:rsidRDefault="005C5C89">
            <w:pPr>
              <w:jc w:val="center"/>
            </w:pPr>
            <w:r>
              <w:rPr>
                <w:rFonts w:eastAsiaTheme="minorEastAsia"/>
                <w:color w:val="000000" w:themeColor="text1"/>
                <w:szCs w:val="21"/>
              </w:rPr>
              <w:t>石英股份</w:t>
            </w:r>
          </w:p>
        </w:tc>
        <w:tc>
          <w:tcPr>
            <w:tcW w:w="1276" w:type="dxa"/>
            <w:vAlign w:val="center"/>
          </w:tcPr>
          <w:p w14:paraId="3492AC28" w14:textId="77777777" w:rsidR="00467645" w:rsidRDefault="005C5C89">
            <w:pPr>
              <w:jc w:val="right"/>
            </w:pPr>
            <w:r>
              <w:rPr>
                <w:rFonts w:eastAsiaTheme="minorEastAsia"/>
                <w:color w:val="000000" w:themeColor="text1"/>
                <w:szCs w:val="21"/>
              </w:rPr>
              <w:t>750.00</w:t>
            </w:r>
          </w:p>
        </w:tc>
        <w:tc>
          <w:tcPr>
            <w:tcW w:w="1842" w:type="dxa"/>
            <w:vAlign w:val="center"/>
          </w:tcPr>
          <w:p w14:paraId="79E355A4" w14:textId="77777777" w:rsidR="00467645" w:rsidRDefault="005C5C89">
            <w:pPr>
              <w:jc w:val="right"/>
            </w:pPr>
            <w:r>
              <w:rPr>
                <w:rFonts w:eastAsiaTheme="minorEastAsia"/>
                <w:color w:val="000000" w:themeColor="text1"/>
                <w:szCs w:val="21"/>
              </w:rPr>
              <w:t>22,207.50</w:t>
            </w:r>
          </w:p>
        </w:tc>
        <w:tc>
          <w:tcPr>
            <w:tcW w:w="1616" w:type="dxa"/>
            <w:vAlign w:val="center"/>
          </w:tcPr>
          <w:p w14:paraId="21596FFD" w14:textId="77777777" w:rsidR="00467645" w:rsidRDefault="005C5C89">
            <w:pPr>
              <w:jc w:val="right"/>
            </w:pPr>
            <w:r>
              <w:rPr>
                <w:rFonts w:eastAsiaTheme="minorEastAsia"/>
                <w:color w:val="000000" w:themeColor="text1"/>
                <w:szCs w:val="21"/>
              </w:rPr>
              <w:t>0.14</w:t>
            </w:r>
          </w:p>
        </w:tc>
      </w:tr>
      <w:tr w:rsidR="00467645" w14:paraId="66471FC5" w14:textId="77777777">
        <w:tc>
          <w:tcPr>
            <w:tcW w:w="817" w:type="dxa"/>
            <w:vAlign w:val="center"/>
          </w:tcPr>
          <w:p w14:paraId="07E94CC7" w14:textId="77777777" w:rsidR="00467645" w:rsidRDefault="005C5C89">
            <w:pPr>
              <w:jc w:val="center"/>
            </w:pPr>
            <w:r>
              <w:rPr>
                <w:rFonts w:eastAsiaTheme="minorEastAsia"/>
                <w:color w:val="000000" w:themeColor="text1"/>
                <w:szCs w:val="21"/>
              </w:rPr>
              <w:t>222</w:t>
            </w:r>
          </w:p>
        </w:tc>
        <w:tc>
          <w:tcPr>
            <w:tcW w:w="1276" w:type="dxa"/>
            <w:vAlign w:val="center"/>
          </w:tcPr>
          <w:p w14:paraId="1C332093" w14:textId="77777777" w:rsidR="00467645" w:rsidRDefault="005C5C89">
            <w:pPr>
              <w:jc w:val="center"/>
            </w:pPr>
            <w:r>
              <w:rPr>
                <w:rFonts w:eastAsiaTheme="minorEastAsia"/>
                <w:color w:val="000000" w:themeColor="text1"/>
                <w:szCs w:val="21"/>
              </w:rPr>
              <w:t>603138</w:t>
            </w:r>
          </w:p>
        </w:tc>
        <w:tc>
          <w:tcPr>
            <w:tcW w:w="1701" w:type="dxa"/>
            <w:vAlign w:val="center"/>
          </w:tcPr>
          <w:p w14:paraId="7075564E" w14:textId="77777777" w:rsidR="00467645" w:rsidRDefault="005C5C89">
            <w:pPr>
              <w:jc w:val="center"/>
            </w:pPr>
            <w:r>
              <w:rPr>
                <w:rFonts w:eastAsiaTheme="minorEastAsia"/>
                <w:color w:val="000000" w:themeColor="text1"/>
                <w:szCs w:val="21"/>
              </w:rPr>
              <w:t>海量数据</w:t>
            </w:r>
          </w:p>
        </w:tc>
        <w:tc>
          <w:tcPr>
            <w:tcW w:w="1276" w:type="dxa"/>
            <w:vAlign w:val="center"/>
          </w:tcPr>
          <w:p w14:paraId="607CE34C" w14:textId="77777777" w:rsidR="00467645" w:rsidRDefault="005C5C89">
            <w:pPr>
              <w:jc w:val="right"/>
            </w:pPr>
            <w:r>
              <w:rPr>
                <w:rFonts w:eastAsiaTheme="minorEastAsia"/>
                <w:color w:val="000000" w:themeColor="text1"/>
                <w:szCs w:val="21"/>
              </w:rPr>
              <w:t>2,100.00</w:t>
            </w:r>
          </w:p>
        </w:tc>
        <w:tc>
          <w:tcPr>
            <w:tcW w:w="1842" w:type="dxa"/>
            <w:vAlign w:val="center"/>
          </w:tcPr>
          <w:p w14:paraId="3228C948" w14:textId="77777777" w:rsidR="00467645" w:rsidRDefault="005C5C89">
            <w:pPr>
              <w:jc w:val="right"/>
            </w:pPr>
            <w:r>
              <w:rPr>
                <w:rFonts w:eastAsiaTheme="minorEastAsia"/>
                <w:color w:val="000000" w:themeColor="text1"/>
                <w:szCs w:val="21"/>
              </w:rPr>
              <w:t>22,008.00</w:t>
            </w:r>
          </w:p>
        </w:tc>
        <w:tc>
          <w:tcPr>
            <w:tcW w:w="1616" w:type="dxa"/>
            <w:vAlign w:val="center"/>
          </w:tcPr>
          <w:p w14:paraId="61BE8D7F" w14:textId="77777777" w:rsidR="00467645" w:rsidRDefault="005C5C89">
            <w:pPr>
              <w:jc w:val="right"/>
            </w:pPr>
            <w:r>
              <w:rPr>
                <w:rFonts w:eastAsiaTheme="minorEastAsia"/>
                <w:color w:val="000000" w:themeColor="text1"/>
                <w:szCs w:val="21"/>
              </w:rPr>
              <w:t>0.14</w:t>
            </w:r>
          </w:p>
        </w:tc>
      </w:tr>
      <w:tr w:rsidR="00467645" w14:paraId="7A03C4FD" w14:textId="77777777">
        <w:tc>
          <w:tcPr>
            <w:tcW w:w="817" w:type="dxa"/>
            <w:vAlign w:val="center"/>
          </w:tcPr>
          <w:p w14:paraId="519AB237" w14:textId="77777777" w:rsidR="00467645" w:rsidRDefault="005C5C89">
            <w:pPr>
              <w:jc w:val="center"/>
            </w:pPr>
            <w:r>
              <w:rPr>
                <w:rFonts w:eastAsiaTheme="minorEastAsia"/>
                <w:color w:val="000000" w:themeColor="text1"/>
                <w:szCs w:val="21"/>
              </w:rPr>
              <w:t>223</w:t>
            </w:r>
          </w:p>
        </w:tc>
        <w:tc>
          <w:tcPr>
            <w:tcW w:w="1276" w:type="dxa"/>
            <w:vAlign w:val="center"/>
          </w:tcPr>
          <w:p w14:paraId="36B3C62B" w14:textId="77777777" w:rsidR="00467645" w:rsidRDefault="005C5C89">
            <w:pPr>
              <w:jc w:val="center"/>
            </w:pPr>
            <w:r>
              <w:rPr>
                <w:rFonts w:eastAsiaTheme="minorEastAsia"/>
                <w:color w:val="000000" w:themeColor="text1"/>
                <w:szCs w:val="21"/>
              </w:rPr>
              <w:t>000488</w:t>
            </w:r>
          </w:p>
        </w:tc>
        <w:tc>
          <w:tcPr>
            <w:tcW w:w="1701" w:type="dxa"/>
            <w:vAlign w:val="center"/>
          </w:tcPr>
          <w:p w14:paraId="29C61F76" w14:textId="77777777" w:rsidR="00467645" w:rsidRDefault="005C5C89">
            <w:pPr>
              <w:jc w:val="center"/>
            </w:pPr>
            <w:r>
              <w:rPr>
                <w:rFonts w:eastAsiaTheme="minorEastAsia"/>
                <w:color w:val="000000" w:themeColor="text1"/>
                <w:szCs w:val="21"/>
              </w:rPr>
              <w:t>晨鸣纸业</w:t>
            </w:r>
          </w:p>
        </w:tc>
        <w:tc>
          <w:tcPr>
            <w:tcW w:w="1276" w:type="dxa"/>
            <w:vAlign w:val="center"/>
          </w:tcPr>
          <w:p w14:paraId="30B1C26B" w14:textId="77777777" w:rsidR="00467645" w:rsidRDefault="005C5C89">
            <w:pPr>
              <w:jc w:val="right"/>
            </w:pPr>
            <w:r>
              <w:rPr>
                <w:rFonts w:eastAsiaTheme="minorEastAsia"/>
                <w:color w:val="000000" w:themeColor="text1"/>
                <w:szCs w:val="21"/>
              </w:rPr>
              <w:t>6,300.00</w:t>
            </w:r>
          </w:p>
        </w:tc>
        <w:tc>
          <w:tcPr>
            <w:tcW w:w="1842" w:type="dxa"/>
            <w:vAlign w:val="center"/>
          </w:tcPr>
          <w:p w14:paraId="2E7C4077" w14:textId="77777777" w:rsidR="00467645" w:rsidRDefault="005C5C89">
            <w:pPr>
              <w:jc w:val="right"/>
            </w:pPr>
            <w:r>
              <w:rPr>
                <w:rFonts w:eastAsiaTheme="minorEastAsia"/>
                <w:color w:val="000000" w:themeColor="text1"/>
                <w:szCs w:val="21"/>
              </w:rPr>
              <w:t>21,798.00</w:t>
            </w:r>
          </w:p>
        </w:tc>
        <w:tc>
          <w:tcPr>
            <w:tcW w:w="1616" w:type="dxa"/>
            <w:vAlign w:val="center"/>
          </w:tcPr>
          <w:p w14:paraId="6FC1D48B" w14:textId="77777777" w:rsidR="00467645" w:rsidRDefault="005C5C89">
            <w:pPr>
              <w:jc w:val="right"/>
            </w:pPr>
            <w:r>
              <w:rPr>
                <w:rFonts w:eastAsiaTheme="minorEastAsia"/>
                <w:color w:val="000000" w:themeColor="text1"/>
                <w:szCs w:val="21"/>
              </w:rPr>
              <w:t>0.14</w:t>
            </w:r>
          </w:p>
        </w:tc>
      </w:tr>
      <w:tr w:rsidR="00467645" w14:paraId="428CA497" w14:textId="77777777">
        <w:tc>
          <w:tcPr>
            <w:tcW w:w="817" w:type="dxa"/>
            <w:vAlign w:val="center"/>
          </w:tcPr>
          <w:p w14:paraId="7DA91EB5" w14:textId="77777777" w:rsidR="00467645" w:rsidRDefault="005C5C89">
            <w:pPr>
              <w:jc w:val="center"/>
            </w:pPr>
            <w:r>
              <w:rPr>
                <w:rFonts w:eastAsiaTheme="minorEastAsia"/>
                <w:color w:val="000000" w:themeColor="text1"/>
                <w:szCs w:val="21"/>
              </w:rPr>
              <w:t>224</w:t>
            </w:r>
          </w:p>
        </w:tc>
        <w:tc>
          <w:tcPr>
            <w:tcW w:w="1276" w:type="dxa"/>
            <w:vAlign w:val="center"/>
          </w:tcPr>
          <w:p w14:paraId="5C0C0F3F" w14:textId="77777777" w:rsidR="00467645" w:rsidRDefault="005C5C89">
            <w:pPr>
              <w:jc w:val="center"/>
            </w:pPr>
            <w:r>
              <w:rPr>
                <w:rFonts w:eastAsiaTheme="minorEastAsia"/>
                <w:color w:val="000000" w:themeColor="text1"/>
                <w:szCs w:val="21"/>
              </w:rPr>
              <w:t>603680</w:t>
            </w:r>
          </w:p>
        </w:tc>
        <w:tc>
          <w:tcPr>
            <w:tcW w:w="1701" w:type="dxa"/>
            <w:vAlign w:val="center"/>
          </w:tcPr>
          <w:p w14:paraId="55B1C9B7" w14:textId="77777777" w:rsidR="00467645" w:rsidRDefault="005C5C89">
            <w:pPr>
              <w:jc w:val="center"/>
            </w:pPr>
            <w:r>
              <w:rPr>
                <w:rFonts w:eastAsiaTheme="minorEastAsia"/>
                <w:color w:val="000000" w:themeColor="text1"/>
                <w:szCs w:val="21"/>
              </w:rPr>
              <w:t>今创集团</w:t>
            </w:r>
          </w:p>
        </w:tc>
        <w:tc>
          <w:tcPr>
            <w:tcW w:w="1276" w:type="dxa"/>
            <w:vAlign w:val="center"/>
          </w:tcPr>
          <w:p w14:paraId="2094458D" w14:textId="77777777" w:rsidR="00467645" w:rsidRDefault="005C5C89">
            <w:pPr>
              <w:jc w:val="right"/>
            </w:pPr>
            <w:r>
              <w:rPr>
                <w:rFonts w:eastAsiaTheme="minorEastAsia"/>
                <w:color w:val="000000" w:themeColor="text1"/>
                <w:szCs w:val="21"/>
              </w:rPr>
              <w:t>3,300.00</w:t>
            </w:r>
          </w:p>
        </w:tc>
        <w:tc>
          <w:tcPr>
            <w:tcW w:w="1842" w:type="dxa"/>
            <w:vAlign w:val="center"/>
          </w:tcPr>
          <w:p w14:paraId="733D046B" w14:textId="77777777" w:rsidR="00467645" w:rsidRDefault="005C5C89">
            <w:pPr>
              <w:jc w:val="right"/>
            </w:pPr>
            <w:r>
              <w:rPr>
                <w:rFonts w:eastAsiaTheme="minorEastAsia"/>
                <w:color w:val="000000" w:themeColor="text1"/>
                <w:szCs w:val="21"/>
              </w:rPr>
              <w:t>21,780.00</w:t>
            </w:r>
          </w:p>
        </w:tc>
        <w:tc>
          <w:tcPr>
            <w:tcW w:w="1616" w:type="dxa"/>
            <w:vAlign w:val="center"/>
          </w:tcPr>
          <w:p w14:paraId="06DF60AE" w14:textId="77777777" w:rsidR="00467645" w:rsidRDefault="005C5C89">
            <w:pPr>
              <w:jc w:val="right"/>
            </w:pPr>
            <w:r>
              <w:rPr>
                <w:rFonts w:eastAsiaTheme="minorEastAsia"/>
                <w:color w:val="000000" w:themeColor="text1"/>
                <w:szCs w:val="21"/>
              </w:rPr>
              <w:t>0.14</w:t>
            </w:r>
          </w:p>
        </w:tc>
      </w:tr>
      <w:tr w:rsidR="00467645" w14:paraId="09334B77" w14:textId="77777777">
        <w:tc>
          <w:tcPr>
            <w:tcW w:w="817" w:type="dxa"/>
            <w:vAlign w:val="center"/>
          </w:tcPr>
          <w:p w14:paraId="2893033B" w14:textId="77777777" w:rsidR="00467645" w:rsidRDefault="005C5C89">
            <w:pPr>
              <w:jc w:val="center"/>
            </w:pPr>
            <w:r>
              <w:rPr>
                <w:rFonts w:eastAsiaTheme="minorEastAsia"/>
                <w:color w:val="000000" w:themeColor="text1"/>
                <w:szCs w:val="21"/>
              </w:rPr>
              <w:t>225</w:t>
            </w:r>
          </w:p>
        </w:tc>
        <w:tc>
          <w:tcPr>
            <w:tcW w:w="1276" w:type="dxa"/>
            <w:vAlign w:val="center"/>
          </w:tcPr>
          <w:p w14:paraId="2AEFC820" w14:textId="77777777" w:rsidR="00467645" w:rsidRDefault="005C5C89">
            <w:pPr>
              <w:jc w:val="center"/>
            </w:pPr>
            <w:r>
              <w:rPr>
                <w:rFonts w:eastAsiaTheme="minorEastAsia"/>
                <w:color w:val="000000" w:themeColor="text1"/>
                <w:szCs w:val="21"/>
              </w:rPr>
              <w:t>002298</w:t>
            </w:r>
          </w:p>
        </w:tc>
        <w:tc>
          <w:tcPr>
            <w:tcW w:w="1701" w:type="dxa"/>
            <w:vAlign w:val="center"/>
          </w:tcPr>
          <w:p w14:paraId="4BDD375C" w14:textId="77777777" w:rsidR="00467645" w:rsidRDefault="005C5C89">
            <w:pPr>
              <w:jc w:val="center"/>
            </w:pPr>
            <w:r>
              <w:rPr>
                <w:rFonts w:eastAsiaTheme="minorEastAsia"/>
                <w:color w:val="000000" w:themeColor="text1"/>
                <w:szCs w:val="21"/>
              </w:rPr>
              <w:t>中电兴发</w:t>
            </w:r>
          </w:p>
        </w:tc>
        <w:tc>
          <w:tcPr>
            <w:tcW w:w="1276" w:type="dxa"/>
            <w:vAlign w:val="center"/>
          </w:tcPr>
          <w:p w14:paraId="00A1A60F" w14:textId="77777777" w:rsidR="00467645" w:rsidRDefault="005C5C89">
            <w:pPr>
              <w:jc w:val="right"/>
            </w:pPr>
            <w:r>
              <w:rPr>
                <w:rFonts w:eastAsiaTheme="minorEastAsia"/>
                <w:color w:val="000000" w:themeColor="text1"/>
                <w:szCs w:val="21"/>
              </w:rPr>
              <w:t>4,700.00</w:t>
            </w:r>
          </w:p>
        </w:tc>
        <w:tc>
          <w:tcPr>
            <w:tcW w:w="1842" w:type="dxa"/>
            <w:vAlign w:val="center"/>
          </w:tcPr>
          <w:p w14:paraId="546C3490" w14:textId="77777777" w:rsidR="00467645" w:rsidRDefault="005C5C89">
            <w:pPr>
              <w:jc w:val="right"/>
            </w:pPr>
            <w:r>
              <w:rPr>
                <w:rFonts w:eastAsiaTheme="minorEastAsia"/>
                <w:color w:val="000000" w:themeColor="text1"/>
                <w:szCs w:val="21"/>
              </w:rPr>
              <w:t>20,774.00</w:t>
            </w:r>
          </w:p>
        </w:tc>
        <w:tc>
          <w:tcPr>
            <w:tcW w:w="1616" w:type="dxa"/>
            <w:vAlign w:val="center"/>
          </w:tcPr>
          <w:p w14:paraId="56294B1C" w14:textId="77777777" w:rsidR="00467645" w:rsidRDefault="005C5C89">
            <w:pPr>
              <w:jc w:val="right"/>
            </w:pPr>
            <w:r>
              <w:rPr>
                <w:rFonts w:eastAsiaTheme="minorEastAsia"/>
                <w:color w:val="000000" w:themeColor="text1"/>
                <w:szCs w:val="21"/>
              </w:rPr>
              <w:t>0.13</w:t>
            </w:r>
          </w:p>
        </w:tc>
      </w:tr>
      <w:tr w:rsidR="00467645" w14:paraId="2E294F44" w14:textId="77777777">
        <w:tc>
          <w:tcPr>
            <w:tcW w:w="817" w:type="dxa"/>
            <w:vAlign w:val="center"/>
          </w:tcPr>
          <w:p w14:paraId="0FE2C2FD" w14:textId="77777777" w:rsidR="00467645" w:rsidRDefault="005C5C89">
            <w:pPr>
              <w:jc w:val="center"/>
            </w:pPr>
            <w:r>
              <w:rPr>
                <w:rFonts w:eastAsiaTheme="minorEastAsia"/>
                <w:color w:val="000000" w:themeColor="text1"/>
                <w:szCs w:val="21"/>
              </w:rPr>
              <w:t>226</w:t>
            </w:r>
          </w:p>
        </w:tc>
        <w:tc>
          <w:tcPr>
            <w:tcW w:w="1276" w:type="dxa"/>
            <w:vAlign w:val="center"/>
          </w:tcPr>
          <w:p w14:paraId="095F2494" w14:textId="77777777" w:rsidR="00467645" w:rsidRDefault="005C5C89">
            <w:pPr>
              <w:jc w:val="center"/>
            </w:pPr>
            <w:r>
              <w:rPr>
                <w:rFonts w:eastAsiaTheme="minorEastAsia"/>
                <w:color w:val="000000" w:themeColor="text1"/>
                <w:szCs w:val="21"/>
              </w:rPr>
              <w:t>002004</w:t>
            </w:r>
          </w:p>
        </w:tc>
        <w:tc>
          <w:tcPr>
            <w:tcW w:w="1701" w:type="dxa"/>
            <w:vAlign w:val="center"/>
          </w:tcPr>
          <w:p w14:paraId="220AEBE1" w14:textId="77777777" w:rsidR="00467645" w:rsidRDefault="005C5C89">
            <w:pPr>
              <w:jc w:val="center"/>
            </w:pPr>
            <w:r>
              <w:rPr>
                <w:rFonts w:eastAsiaTheme="minorEastAsia"/>
                <w:color w:val="000000" w:themeColor="text1"/>
                <w:szCs w:val="21"/>
              </w:rPr>
              <w:t>华邦健康</w:t>
            </w:r>
          </w:p>
        </w:tc>
        <w:tc>
          <w:tcPr>
            <w:tcW w:w="1276" w:type="dxa"/>
            <w:vAlign w:val="center"/>
          </w:tcPr>
          <w:p w14:paraId="1807CD5D" w14:textId="77777777" w:rsidR="00467645" w:rsidRDefault="005C5C89">
            <w:pPr>
              <w:jc w:val="right"/>
            </w:pPr>
            <w:r>
              <w:rPr>
                <w:rFonts w:eastAsiaTheme="minorEastAsia"/>
                <w:color w:val="000000" w:themeColor="text1"/>
                <w:szCs w:val="21"/>
              </w:rPr>
              <w:t>5,400.00</w:t>
            </w:r>
          </w:p>
        </w:tc>
        <w:tc>
          <w:tcPr>
            <w:tcW w:w="1842" w:type="dxa"/>
            <w:vAlign w:val="center"/>
          </w:tcPr>
          <w:p w14:paraId="7E5E2C38" w14:textId="77777777" w:rsidR="00467645" w:rsidRDefault="005C5C89">
            <w:pPr>
              <w:jc w:val="right"/>
            </w:pPr>
            <w:r>
              <w:rPr>
                <w:rFonts w:eastAsiaTheme="minorEastAsia"/>
                <w:color w:val="000000" w:themeColor="text1"/>
                <w:szCs w:val="21"/>
              </w:rPr>
              <w:t>20,520.00</w:t>
            </w:r>
          </w:p>
        </w:tc>
        <w:tc>
          <w:tcPr>
            <w:tcW w:w="1616" w:type="dxa"/>
            <w:vAlign w:val="center"/>
          </w:tcPr>
          <w:p w14:paraId="7DD34C76" w14:textId="77777777" w:rsidR="00467645" w:rsidRDefault="005C5C89">
            <w:pPr>
              <w:jc w:val="right"/>
            </w:pPr>
            <w:r>
              <w:rPr>
                <w:rFonts w:eastAsiaTheme="minorEastAsia"/>
                <w:color w:val="000000" w:themeColor="text1"/>
                <w:szCs w:val="21"/>
              </w:rPr>
              <w:t>0.13</w:t>
            </w:r>
          </w:p>
        </w:tc>
      </w:tr>
      <w:tr w:rsidR="00467645" w14:paraId="2DC673FD" w14:textId="77777777">
        <w:tc>
          <w:tcPr>
            <w:tcW w:w="817" w:type="dxa"/>
            <w:vAlign w:val="center"/>
          </w:tcPr>
          <w:p w14:paraId="01D2BC0C" w14:textId="77777777" w:rsidR="00467645" w:rsidRDefault="005C5C89">
            <w:pPr>
              <w:jc w:val="center"/>
            </w:pPr>
            <w:r>
              <w:rPr>
                <w:rFonts w:eastAsiaTheme="minorEastAsia"/>
                <w:color w:val="000000" w:themeColor="text1"/>
                <w:szCs w:val="21"/>
              </w:rPr>
              <w:t>227</w:t>
            </w:r>
          </w:p>
        </w:tc>
        <w:tc>
          <w:tcPr>
            <w:tcW w:w="1276" w:type="dxa"/>
            <w:vAlign w:val="center"/>
          </w:tcPr>
          <w:p w14:paraId="0C84D1C2" w14:textId="77777777" w:rsidR="00467645" w:rsidRDefault="005C5C89">
            <w:pPr>
              <w:jc w:val="center"/>
            </w:pPr>
            <w:r>
              <w:rPr>
                <w:rFonts w:eastAsiaTheme="minorEastAsia"/>
                <w:color w:val="000000" w:themeColor="text1"/>
                <w:szCs w:val="21"/>
              </w:rPr>
              <w:t>002368</w:t>
            </w:r>
          </w:p>
        </w:tc>
        <w:tc>
          <w:tcPr>
            <w:tcW w:w="1701" w:type="dxa"/>
            <w:vAlign w:val="center"/>
          </w:tcPr>
          <w:p w14:paraId="5E6FB833" w14:textId="77777777" w:rsidR="00467645" w:rsidRDefault="005C5C89">
            <w:pPr>
              <w:jc w:val="center"/>
            </w:pPr>
            <w:r>
              <w:rPr>
                <w:rFonts w:eastAsiaTheme="minorEastAsia"/>
                <w:color w:val="000000" w:themeColor="text1"/>
                <w:szCs w:val="21"/>
              </w:rPr>
              <w:t>太极股份</w:t>
            </w:r>
          </w:p>
        </w:tc>
        <w:tc>
          <w:tcPr>
            <w:tcW w:w="1276" w:type="dxa"/>
            <w:vAlign w:val="center"/>
          </w:tcPr>
          <w:p w14:paraId="7EFA5A40" w14:textId="77777777" w:rsidR="00467645" w:rsidRDefault="005C5C89">
            <w:pPr>
              <w:jc w:val="right"/>
            </w:pPr>
            <w:r>
              <w:rPr>
                <w:rFonts w:eastAsiaTheme="minorEastAsia"/>
                <w:color w:val="000000" w:themeColor="text1"/>
                <w:szCs w:val="21"/>
              </w:rPr>
              <w:t>900.00</w:t>
            </w:r>
          </w:p>
        </w:tc>
        <w:tc>
          <w:tcPr>
            <w:tcW w:w="1842" w:type="dxa"/>
            <w:vAlign w:val="center"/>
          </w:tcPr>
          <w:p w14:paraId="65654315" w14:textId="77777777" w:rsidR="00467645" w:rsidRDefault="005C5C89">
            <w:pPr>
              <w:jc w:val="right"/>
            </w:pPr>
            <w:r>
              <w:rPr>
                <w:rFonts w:eastAsiaTheme="minorEastAsia"/>
                <w:color w:val="000000" w:themeColor="text1"/>
                <w:szCs w:val="21"/>
              </w:rPr>
              <w:t>20,295.00</w:t>
            </w:r>
          </w:p>
        </w:tc>
        <w:tc>
          <w:tcPr>
            <w:tcW w:w="1616" w:type="dxa"/>
            <w:vAlign w:val="center"/>
          </w:tcPr>
          <w:p w14:paraId="78CB63F4" w14:textId="77777777" w:rsidR="00467645" w:rsidRDefault="005C5C89">
            <w:pPr>
              <w:jc w:val="right"/>
            </w:pPr>
            <w:r>
              <w:rPr>
                <w:rFonts w:eastAsiaTheme="minorEastAsia"/>
                <w:color w:val="000000" w:themeColor="text1"/>
                <w:szCs w:val="21"/>
              </w:rPr>
              <w:t>0.13</w:t>
            </w:r>
          </w:p>
        </w:tc>
      </w:tr>
      <w:tr w:rsidR="00467645" w14:paraId="261479D0" w14:textId="77777777">
        <w:tc>
          <w:tcPr>
            <w:tcW w:w="817" w:type="dxa"/>
            <w:vAlign w:val="center"/>
          </w:tcPr>
          <w:p w14:paraId="315C7D90" w14:textId="77777777" w:rsidR="00467645" w:rsidRDefault="005C5C89">
            <w:pPr>
              <w:jc w:val="center"/>
            </w:pPr>
            <w:r>
              <w:rPr>
                <w:rFonts w:eastAsiaTheme="minorEastAsia"/>
                <w:color w:val="000000" w:themeColor="text1"/>
                <w:szCs w:val="21"/>
              </w:rPr>
              <w:t>228</w:t>
            </w:r>
          </w:p>
        </w:tc>
        <w:tc>
          <w:tcPr>
            <w:tcW w:w="1276" w:type="dxa"/>
            <w:vAlign w:val="center"/>
          </w:tcPr>
          <w:p w14:paraId="4449D02F" w14:textId="77777777" w:rsidR="00467645" w:rsidRDefault="005C5C89">
            <w:pPr>
              <w:jc w:val="center"/>
            </w:pPr>
            <w:r>
              <w:rPr>
                <w:rFonts w:eastAsiaTheme="minorEastAsia"/>
                <w:color w:val="000000" w:themeColor="text1"/>
                <w:szCs w:val="21"/>
              </w:rPr>
              <w:t>603866</w:t>
            </w:r>
          </w:p>
        </w:tc>
        <w:tc>
          <w:tcPr>
            <w:tcW w:w="1701" w:type="dxa"/>
            <w:vAlign w:val="center"/>
          </w:tcPr>
          <w:p w14:paraId="5EC470DE" w14:textId="77777777" w:rsidR="00467645" w:rsidRDefault="005C5C89">
            <w:pPr>
              <w:jc w:val="center"/>
            </w:pPr>
            <w:r>
              <w:rPr>
                <w:rFonts w:eastAsiaTheme="minorEastAsia"/>
                <w:color w:val="000000" w:themeColor="text1"/>
                <w:szCs w:val="21"/>
              </w:rPr>
              <w:t>桃李面包</w:t>
            </w:r>
          </w:p>
        </w:tc>
        <w:tc>
          <w:tcPr>
            <w:tcW w:w="1276" w:type="dxa"/>
            <w:vAlign w:val="center"/>
          </w:tcPr>
          <w:p w14:paraId="312ACDAA" w14:textId="77777777" w:rsidR="00467645" w:rsidRDefault="005C5C89">
            <w:pPr>
              <w:jc w:val="right"/>
            </w:pPr>
            <w:r>
              <w:rPr>
                <w:rFonts w:eastAsiaTheme="minorEastAsia"/>
                <w:color w:val="000000" w:themeColor="text1"/>
                <w:szCs w:val="21"/>
              </w:rPr>
              <w:t>4,000.00</w:t>
            </w:r>
          </w:p>
        </w:tc>
        <w:tc>
          <w:tcPr>
            <w:tcW w:w="1842" w:type="dxa"/>
            <w:vAlign w:val="center"/>
          </w:tcPr>
          <w:p w14:paraId="5220C481" w14:textId="77777777" w:rsidR="00467645" w:rsidRDefault="005C5C89">
            <w:pPr>
              <w:jc w:val="right"/>
            </w:pPr>
            <w:r>
              <w:rPr>
                <w:rFonts w:eastAsiaTheme="minorEastAsia"/>
                <w:color w:val="000000" w:themeColor="text1"/>
                <w:szCs w:val="21"/>
              </w:rPr>
              <w:t>20,280.00</w:t>
            </w:r>
          </w:p>
        </w:tc>
        <w:tc>
          <w:tcPr>
            <w:tcW w:w="1616" w:type="dxa"/>
            <w:vAlign w:val="center"/>
          </w:tcPr>
          <w:p w14:paraId="4E1F6938" w14:textId="77777777" w:rsidR="00467645" w:rsidRDefault="005C5C89">
            <w:pPr>
              <w:jc w:val="right"/>
            </w:pPr>
            <w:r>
              <w:rPr>
                <w:rFonts w:eastAsiaTheme="minorEastAsia"/>
                <w:color w:val="000000" w:themeColor="text1"/>
                <w:szCs w:val="21"/>
              </w:rPr>
              <w:t>0.13</w:t>
            </w:r>
          </w:p>
        </w:tc>
      </w:tr>
      <w:tr w:rsidR="00467645" w14:paraId="75D6A768" w14:textId="77777777">
        <w:tc>
          <w:tcPr>
            <w:tcW w:w="817" w:type="dxa"/>
            <w:vAlign w:val="center"/>
          </w:tcPr>
          <w:p w14:paraId="7A91ECB0" w14:textId="77777777" w:rsidR="00467645" w:rsidRDefault="005C5C89">
            <w:pPr>
              <w:jc w:val="center"/>
            </w:pPr>
            <w:r>
              <w:rPr>
                <w:rFonts w:eastAsiaTheme="minorEastAsia"/>
                <w:color w:val="000000" w:themeColor="text1"/>
                <w:szCs w:val="21"/>
              </w:rPr>
              <w:t>229</w:t>
            </w:r>
          </w:p>
        </w:tc>
        <w:tc>
          <w:tcPr>
            <w:tcW w:w="1276" w:type="dxa"/>
            <w:vAlign w:val="center"/>
          </w:tcPr>
          <w:p w14:paraId="4B320AC2" w14:textId="77777777" w:rsidR="00467645" w:rsidRDefault="005C5C89">
            <w:pPr>
              <w:jc w:val="center"/>
            </w:pPr>
            <w:r>
              <w:rPr>
                <w:rFonts w:eastAsiaTheme="minorEastAsia"/>
                <w:color w:val="000000" w:themeColor="text1"/>
                <w:szCs w:val="21"/>
              </w:rPr>
              <w:t>002028</w:t>
            </w:r>
          </w:p>
        </w:tc>
        <w:tc>
          <w:tcPr>
            <w:tcW w:w="1701" w:type="dxa"/>
            <w:vAlign w:val="center"/>
          </w:tcPr>
          <w:p w14:paraId="59D380D4" w14:textId="77777777" w:rsidR="00467645" w:rsidRDefault="005C5C89">
            <w:pPr>
              <w:jc w:val="center"/>
            </w:pPr>
            <w:r>
              <w:rPr>
                <w:rFonts w:eastAsiaTheme="minorEastAsia"/>
                <w:color w:val="000000" w:themeColor="text1"/>
                <w:szCs w:val="21"/>
              </w:rPr>
              <w:t>思源电气</w:t>
            </w:r>
          </w:p>
        </w:tc>
        <w:tc>
          <w:tcPr>
            <w:tcW w:w="1276" w:type="dxa"/>
            <w:vAlign w:val="center"/>
          </w:tcPr>
          <w:p w14:paraId="22022261" w14:textId="77777777" w:rsidR="00467645" w:rsidRDefault="005C5C89">
            <w:pPr>
              <w:jc w:val="right"/>
            </w:pPr>
            <w:r>
              <w:rPr>
                <w:rFonts w:eastAsiaTheme="minorEastAsia"/>
                <w:color w:val="000000" w:themeColor="text1"/>
                <w:szCs w:val="21"/>
              </w:rPr>
              <w:t>300.00</w:t>
            </w:r>
          </w:p>
        </w:tc>
        <w:tc>
          <w:tcPr>
            <w:tcW w:w="1842" w:type="dxa"/>
            <w:vAlign w:val="center"/>
          </w:tcPr>
          <w:p w14:paraId="46EDA327" w14:textId="77777777" w:rsidR="00467645" w:rsidRDefault="005C5C89">
            <w:pPr>
              <w:jc w:val="right"/>
            </w:pPr>
            <w:r>
              <w:rPr>
                <w:rFonts w:eastAsiaTheme="minorEastAsia"/>
                <w:color w:val="000000" w:themeColor="text1"/>
                <w:szCs w:val="21"/>
              </w:rPr>
              <w:t>20,070.00</w:t>
            </w:r>
          </w:p>
        </w:tc>
        <w:tc>
          <w:tcPr>
            <w:tcW w:w="1616" w:type="dxa"/>
            <w:vAlign w:val="center"/>
          </w:tcPr>
          <w:p w14:paraId="2598E6B0" w14:textId="77777777" w:rsidR="00467645" w:rsidRDefault="005C5C89">
            <w:pPr>
              <w:jc w:val="right"/>
            </w:pPr>
            <w:r>
              <w:rPr>
                <w:rFonts w:eastAsiaTheme="minorEastAsia"/>
                <w:color w:val="000000" w:themeColor="text1"/>
                <w:szCs w:val="21"/>
              </w:rPr>
              <w:t>0.13</w:t>
            </w:r>
          </w:p>
        </w:tc>
      </w:tr>
      <w:tr w:rsidR="00467645" w14:paraId="750DB0C2" w14:textId="77777777">
        <w:tc>
          <w:tcPr>
            <w:tcW w:w="817" w:type="dxa"/>
            <w:vAlign w:val="center"/>
          </w:tcPr>
          <w:p w14:paraId="46E126D5" w14:textId="77777777" w:rsidR="00467645" w:rsidRDefault="005C5C89">
            <w:pPr>
              <w:jc w:val="center"/>
            </w:pPr>
            <w:r>
              <w:rPr>
                <w:rFonts w:eastAsiaTheme="minorEastAsia"/>
                <w:color w:val="000000" w:themeColor="text1"/>
                <w:szCs w:val="21"/>
              </w:rPr>
              <w:t>230</w:t>
            </w:r>
          </w:p>
        </w:tc>
        <w:tc>
          <w:tcPr>
            <w:tcW w:w="1276" w:type="dxa"/>
            <w:vAlign w:val="center"/>
          </w:tcPr>
          <w:p w14:paraId="469BA281" w14:textId="77777777" w:rsidR="00467645" w:rsidRDefault="005C5C89">
            <w:pPr>
              <w:jc w:val="center"/>
            </w:pPr>
            <w:r>
              <w:rPr>
                <w:rFonts w:eastAsiaTheme="minorEastAsia"/>
                <w:color w:val="000000" w:themeColor="text1"/>
                <w:szCs w:val="21"/>
              </w:rPr>
              <w:t>300037</w:t>
            </w:r>
          </w:p>
        </w:tc>
        <w:tc>
          <w:tcPr>
            <w:tcW w:w="1701" w:type="dxa"/>
            <w:vAlign w:val="center"/>
          </w:tcPr>
          <w:p w14:paraId="5BB602A2" w14:textId="77777777" w:rsidR="00467645" w:rsidRDefault="005C5C89">
            <w:pPr>
              <w:jc w:val="center"/>
            </w:pPr>
            <w:r>
              <w:rPr>
                <w:rFonts w:eastAsiaTheme="minorEastAsia"/>
                <w:color w:val="000000" w:themeColor="text1"/>
                <w:szCs w:val="21"/>
              </w:rPr>
              <w:t>新宙邦</w:t>
            </w:r>
          </w:p>
        </w:tc>
        <w:tc>
          <w:tcPr>
            <w:tcW w:w="1276" w:type="dxa"/>
            <w:vAlign w:val="center"/>
          </w:tcPr>
          <w:p w14:paraId="708FDD89" w14:textId="77777777" w:rsidR="00467645" w:rsidRDefault="005C5C89">
            <w:pPr>
              <w:jc w:val="right"/>
            </w:pPr>
            <w:r>
              <w:rPr>
                <w:rFonts w:eastAsiaTheme="minorEastAsia"/>
                <w:color w:val="000000" w:themeColor="text1"/>
                <w:szCs w:val="21"/>
              </w:rPr>
              <w:t>700.00</w:t>
            </w:r>
          </w:p>
        </w:tc>
        <w:tc>
          <w:tcPr>
            <w:tcW w:w="1842" w:type="dxa"/>
            <w:vAlign w:val="center"/>
          </w:tcPr>
          <w:p w14:paraId="5A32C50F" w14:textId="77777777" w:rsidR="00467645" w:rsidRDefault="005C5C89">
            <w:pPr>
              <w:jc w:val="right"/>
            </w:pPr>
            <w:r>
              <w:rPr>
                <w:rFonts w:eastAsiaTheme="minorEastAsia"/>
                <w:color w:val="000000" w:themeColor="text1"/>
                <w:szCs w:val="21"/>
              </w:rPr>
              <w:t>19,992.00</w:t>
            </w:r>
          </w:p>
        </w:tc>
        <w:tc>
          <w:tcPr>
            <w:tcW w:w="1616" w:type="dxa"/>
            <w:vAlign w:val="center"/>
          </w:tcPr>
          <w:p w14:paraId="68BEA6B1" w14:textId="77777777" w:rsidR="00467645" w:rsidRDefault="005C5C89">
            <w:pPr>
              <w:jc w:val="right"/>
            </w:pPr>
            <w:r>
              <w:rPr>
                <w:rFonts w:eastAsiaTheme="minorEastAsia"/>
                <w:color w:val="000000" w:themeColor="text1"/>
                <w:szCs w:val="21"/>
              </w:rPr>
              <w:t>0.13</w:t>
            </w:r>
          </w:p>
        </w:tc>
      </w:tr>
      <w:tr w:rsidR="00467645" w14:paraId="7C9DE376" w14:textId="77777777">
        <w:tc>
          <w:tcPr>
            <w:tcW w:w="817" w:type="dxa"/>
            <w:vAlign w:val="center"/>
          </w:tcPr>
          <w:p w14:paraId="2943083A" w14:textId="77777777" w:rsidR="00467645" w:rsidRDefault="005C5C89">
            <w:pPr>
              <w:jc w:val="center"/>
            </w:pPr>
            <w:r>
              <w:rPr>
                <w:rFonts w:eastAsiaTheme="minorEastAsia"/>
                <w:color w:val="000000" w:themeColor="text1"/>
                <w:szCs w:val="21"/>
              </w:rPr>
              <w:t>231</w:t>
            </w:r>
          </w:p>
        </w:tc>
        <w:tc>
          <w:tcPr>
            <w:tcW w:w="1276" w:type="dxa"/>
            <w:vAlign w:val="center"/>
          </w:tcPr>
          <w:p w14:paraId="0B9F5564" w14:textId="77777777" w:rsidR="00467645" w:rsidRDefault="005C5C89">
            <w:pPr>
              <w:jc w:val="center"/>
            </w:pPr>
            <w:r>
              <w:rPr>
                <w:rFonts w:eastAsiaTheme="minorEastAsia"/>
                <w:color w:val="000000" w:themeColor="text1"/>
                <w:szCs w:val="21"/>
              </w:rPr>
              <w:t>600316</w:t>
            </w:r>
          </w:p>
        </w:tc>
        <w:tc>
          <w:tcPr>
            <w:tcW w:w="1701" w:type="dxa"/>
            <w:vAlign w:val="center"/>
          </w:tcPr>
          <w:p w14:paraId="7A9B9944" w14:textId="77777777" w:rsidR="00467645" w:rsidRDefault="005C5C89">
            <w:pPr>
              <w:jc w:val="center"/>
            </w:pPr>
            <w:r>
              <w:rPr>
                <w:rFonts w:eastAsiaTheme="minorEastAsia"/>
                <w:color w:val="000000" w:themeColor="text1"/>
                <w:szCs w:val="21"/>
              </w:rPr>
              <w:t>洪都航空</w:t>
            </w:r>
          </w:p>
        </w:tc>
        <w:tc>
          <w:tcPr>
            <w:tcW w:w="1276" w:type="dxa"/>
            <w:vAlign w:val="center"/>
          </w:tcPr>
          <w:p w14:paraId="3E53D1E5" w14:textId="77777777" w:rsidR="00467645" w:rsidRDefault="005C5C89">
            <w:pPr>
              <w:jc w:val="right"/>
            </w:pPr>
            <w:r>
              <w:rPr>
                <w:rFonts w:eastAsiaTheme="minorEastAsia"/>
                <w:color w:val="000000" w:themeColor="text1"/>
                <w:szCs w:val="21"/>
              </w:rPr>
              <w:t>1,200.00</w:t>
            </w:r>
          </w:p>
        </w:tc>
        <w:tc>
          <w:tcPr>
            <w:tcW w:w="1842" w:type="dxa"/>
            <w:vAlign w:val="center"/>
          </w:tcPr>
          <w:p w14:paraId="30A81256" w14:textId="77777777" w:rsidR="00467645" w:rsidRDefault="005C5C89">
            <w:pPr>
              <w:jc w:val="right"/>
            </w:pPr>
            <w:r>
              <w:rPr>
                <w:rFonts w:eastAsiaTheme="minorEastAsia"/>
                <w:color w:val="000000" w:themeColor="text1"/>
                <w:szCs w:val="21"/>
              </w:rPr>
              <w:t>19,956.00</w:t>
            </w:r>
          </w:p>
        </w:tc>
        <w:tc>
          <w:tcPr>
            <w:tcW w:w="1616" w:type="dxa"/>
            <w:vAlign w:val="center"/>
          </w:tcPr>
          <w:p w14:paraId="3AD44668" w14:textId="77777777" w:rsidR="00467645" w:rsidRDefault="005C5C89">
            <w:pPr>
              <w:jc w:val="right"/>
            </w:pPr>
            <w:r>
              <w:rPr>
                <w:rFonts w:eastAsiaTheme="minorEastAsia"/>
                <w:color w:val="000000" w:themeColor="text1"/>
                <w:szCs w:val="21"/>
              </w:rPr>
              <w:t>0.13</w:t>
            </w:r>
          </w:p>
        </w:tc>
      </w:tr>
      <w:tr w:rsidR="00467645" w14:paraId="6F8E1C73" w14:textId="77777777">
        <w:tc>
          <w:tcPr>
            <w:tcW w:w="817" w:type="dxa"/>
            <w:vAlign w:val="center"/>
          </w:tcPr>
          <w:p w14:paraId="502C2458" w14:textId="77777777" w:rsidR="00467645" w:rsidRDefault="005C5C89">
            <w:pPr>
              <w:jc w:val="center"/>
            </w:pPr>
            <w:r>
              <w:rPr>
                <w:rFonts w:eastAsiaTheme="minorEastAsia"/>
                <w:color w:val="000000" w:themeColor="text1"/>
                <w:szCs w:val="21"/>
              </w:rPr>
              <w:t>232</w:t>
            </w:r>
          </w:p>
        </w:tc>
        <w:tc>
          <w:tcPr>
            <w:tcW w:w="1276" w:type="dxa"/>
            <w:vAlign w:val="center"/>
          </w:tcPr>
          <w:p w14:paraId="487B352F" w14:textId="77777777" w:rsidR="00467645" w:rsidRDefault="005C5C89">
            <w:pPr>
              <w:jc w:val="center"/>
            </w:pPr>
            <w:r>
              <w:rPr>
                <w:rFonts w:eastAsiaTheme="minorEastAsia"/>
                <w:color w:val="000000" w:themeColor="text1"/>
                <w:szCs w:val="21"/>
              </w:rPr>
              <w:t>603948</w:t>
            </w:r>
          </w:p>
        </w:tc>
        <w:tc>
          <w:tcPr>
            <w:tcW w:w="1701" w:type="dxa"/>
            <w:vAlign w:val="center"/>
          </w:tcPr>
          <w:p w14:paraId="39B43786" w14:textId="77777777" w:rsidR="00467645" w:rsidRDefault="005C5C89">
            <w:pPr>
              <w:jc w:val="center"/>
            </w:pPr>
            <w:r>
              <w:rPr>
                <w:rFonts w:eastAsiaTheme="minorEastAsia"/>
                <w:color w:val="000000" w:themeColor="text1"/>
                <w:szCs w:val="21"/>
              </w:rPr>
              <w:t>建业股份</w:t>
            </w:r>
          </w:p>
        </w:tc>
        <w:tc>
          <w:tcPr>
            <w:tcW w:w="1276" w:type="dxa"/>
            <w:vAlign w:val="center"/>
          </w:tcPr>
          <w:p w14:paraId="51C2D54A" w14:textId="77777777" w:rsidR="00467645" w:rsidRDefault="005C5C89">
            <w:pPr>
              <w:jc w:val="right"/>
            </w:pPr>
            <w:r>
              <w:rPr>
                <w:rFonts w:eastAsiaTheme="minorEastAsia"/>
                <w:color w:val="000000" w:themeColor="text1"/>
                <w:szCs w:val="21"/>
              </w:rPr>
              <w:t>1,200.00</w:t>
            </w:r>
          </w:p>
        </w:tc>
        <w:tc>
          <w:tcPr>
            <w:tcW w:w="1842" w:type="dxa"/>
            <w:vAlign w:val="center"/>
          </w:tcPr>
          <w:p w14:paraId="3A7D47E8" w14:textId="77777777" w:rsidR="00467645" w:rsidRDefault="005C5C89">
            <w:pPr>
              <w:jc w:val="right"/>
            </w:pPr>
            <w:r>
              <w:rPr>
                <w:rFonts w:eastAsiaTheme="minorEastAsia"/>
                <w:color w:val="000000" w:themeColor="text1"/>
                <w:szCs w:val="21"/>
              </w:rPr>
              <w:t>19,536.00</w:t>
            </w:r>
          </w:p>
        </w:tc>
        <w:tc>
          <w:tcPr>
            <w:tcW w:w="1616" w:type="dxa"/>
            <w:vAlign w:val="center"/>
          </w:tcPr>
          <w:p w14:paraId="733C68D1" w14:textId="77777777" w:rsidR="00467645" w:rsidRDefault="005C5C89">
            <w:pPr>
              <w:jc w:val="right"/>
            </w:pPr>
            <w:r>
              <w:rPr>
                <w:rFonts w:eastAsiaTheme="minorEastAsia"/>
                <w:color w:val="000000" w:themeColor="text1"/>
                <w:szCs w:val="21"/>
              </w:rPr>
              <w:t>0.12</w:t>
            </w:r>
          </w:p>
        </w:tc>
      </w:tr>
      <w:tr w:rsidR="00467645" w14:paraId="099E3506" w14:textId="77777777">
        <w:tc>
          <w:tcPr>
            <w:tcW w:w="817" w:type="dxa"/>
            <w:vAlign w:val="center"/>
          </w:tcPr>
          <w:p w14:paraId="39E651CD" w14:textId="77777777" w:rsidR="00467645" w:rsidRDefault="005C5C89">
            <w:pPr>
              <w:jc w:val="center"/>
            </w:pPr>
            <w:r>
              <w:rPr>
                <w:rFonts w:eastAsiaTheme="minorEastAsia"/>
                <w:color w:val="000000" w:themeColor="text1"/>
                <w:szCs w:val="21"/>
              </w:rPr>
              <w:t>233</w:t>
            </w:r>
          </w:p>
        </w:tc>
        <w:tc>
          <w:tcPr>
            <w:tcW w:w="1276" w:type="dxa"/>
            <w:vAlign w:val="center"/>
          </w:tcPr>
          <w:p w14:paraId="53DD0036" w14:textId="77777777" w:rsidR="00467645" w:rsidRDefault="005C5C89">
            <w:pPr>
              <w:jc w:val="center"/>
            </w:pPr>
            <w:r>
              <w:rPr>
                <w:rFonts w:eastAsiaTheme="minorEastAsia"/>
                <w:color w:val="000000" w:themeColor="text1"/>
                <w:szCs w:val="21"/>
              </w:rPr>
              <w:t>603321</w:t>
            </w:r>
          </w:p>
        </w:tc>
        <w:tc>
          <w:tcPr>
            <w:tcW w:w="1701" w:type="dxa"/>
            <w:vAlign w:val="center"/>
          </w:tcPr>
          <w:p w14:paraId="605DF02E" w14:textId="77777777" w:rsidR="00467645" w:rsidRDefault="005C5C89">
            <w:pPr>
              <w:jc w:val="center"/>
            </w:pPr>
            <w:r>
              <w:rPr>
                <w:rFonts w:eastAsiaTheme="minorEastAsia"/>
                <w:color w:val="000000" w:themeColor="text1"/>
                <w:szCs w:val="21"/>
              </w:rPr>
              <w:t>梅轮电梯</w:t>
            </w:r>
          </w:p>
        </w:tc>
        <w:tc>
          <w:tcPr>
            <w:tcW w:w="1276" w:type="dxa"/>
            <w:vAlign w:val="center"/>
          </w:tcPr>
          <w:p w14:paraId="0ED40961" w14:textId="77777777" w:rsidR="00467645" w:rsidRDefault="005C5C89">
            <w:pPr>
              <w:jc w:val="right"/>
            </w:pPr>
            <w:r>
              <w:rPr>
                <w:rFonts w:eastAsiaTheme="minorEastAsia"/>
                <w:color w:val="000000" w:themeColor="text1"/>
                <w:szCs w:val="21"/>
              </w:rPr>
              <w:t>2,800.00</w:t>
            </w:r>
          </w:p>
        </w:tc>
        <w:tc>
          <w:tcPr>
            <w:tcW w:w="1842" w:type="dxa"/>
            <w:vAlign w:val="center"/>
          </w:tcPr>
          <w:p w14:paraId="77787A98" w14:textId="77777777" w:rsidR="00467645" w:rsidRDefault="005C5C89">
            <w:pPr>
              <w:jc w:val="right"/>
            </w:pPr>
            <w:r>
              <w:rPr>
                <w:rFonts w:eastAsiaTheme="minorEastAsia"/>
                <w:color w:val="000000" w:themeColor="text1"/>
                <w:szCs w:val="21"/>
              </w:rPr>
              <w:t>19,124.00</w:t>
            </w:r>
          </w:p>
        </w:tc>
        <w:tc>
          <w:tcPr>
            <w:tcW w:w="1616" w:type="dxa"/>
            <w:vAlign w:val="center"/>
          </w:tcPr>
          <w:p w14:paraId="64040770" w14:textId="77777777" w:rsidR="00467645" w:rsidRDefault="005C5C89">
            <w:pPr>
              <w:jc w:val="right"/>
            </w:pPr>
            <w:r>
              <w:rPr>
                <w:rFonts w:eastAsiaTheme="minorEastAsia"/>
                <w:color w:val="000000" w:themeColor="text1"/>
                <w:szCs w:val="21"/>
              </w:rPr>
              <w:t>0.12</w:t>
            </w:r>
          </w:p>
        </w:tc>
      </w:tr>
      <w:tr w:rsidR="00467645" w14:paraId="28961EDE" w14:textId="77777777">
        <w:tc>
          <w:tcPr>
            <w:tcW w:w="817" w:type="dxa"/>
            <w:vAlign w:val="center"/>
          </w:tcPr>
          <w:p w14:paraId="1564D8C9" w14:textId="77777777" w:rsidR="00467645" w:rsidRDefault="005C5C89">
            <w:pPr>
              <w:jc w:val="center"/>
            </w:pPr>
            <w:r>
              <w:rPr>
                <w:rFonts w:eastAsiaTheme="minorEastAsia"/>
                <w:color w:val="000000" w:themeColor="text1"/>
                <w:szCs w:val="21"/>
              </w:rPr>
              <w:t>234</w:t>
            </w:r>
          </w:p>
        </w:tc>
        <w:tc>
          <w:tcPr>
            <w:tcW w:w="1276" w:type="dxa"/>
            <w:vAlign w:val="center"/>
          </w:tcPr>
          <w:p w14:paraId="58DD53EF" w14:textId="77777777" w:rsidR="00467645" w:rsidRDefault="005C5C89">
            <w:pPr>
              <w:jc w:val="center"/>
            </w:pPr>
            <w:r>
              <w:rPr>
                <w:rFonts w:eastAsiaTheme="minorEastAsia"/>
                <w:color w:val="000000" w:themeColor="text1"/>
                <w:szCs w:val="21"/>
              </w:rPr>
              <w:t>603883</w:t>
            </w:r>
          </w:p>
        </w:tc>
        <w:tc>
          <w:tcPr>
            <w:tcW w:w="1701" w:type="dxa"/>
            <w:vAlign w:val="center"/>
          </w:tcPr>
          <w:p w14:paraId="3DE9EB84" w14:textId="77777777" w:rsidR="00467645" w:rsidRDefault="005C5C89">
            <w:pPr>
              <w:jc w:val="center"/>
            </w:pPr>
            <w:r>
              <w:rPr>
                <w:rFonts w:eastAsiaTheme="minorEastAsia"/>
                <w:color w:val="000000" w:themeColor="text1"/>
                <w:szCs w:val="21"/>
              </w:rPr>
              <w:t>老百姓</w:t>
            </w:r>
          </w:p>
        </w:tc>
        <w:tc>
          <w:tcPr>
            <w:tcW w:w="1276" w:type="dxa"/>
            <w:vAlign w:val="center"/>
          </w:tcPr>
          <w:p w14:paraId="51FCEBD0" w14:textId="77777777" w:rsidR="00467645" w:rsidRDefault="005C5C89">
            <w:pPr>
              <w:jc w:val="right"/>
            </w:pPr>
            <w:r>
              <w:rPr>
                <w:rFonts w:eastAsiaTheme="minorEastAsia"/>
                <w:color w:val="000000" w:themeColor="text1"/>
                <w:szCs w:val="21"/>
              </w:rPr>
              <w:t>1,040.00</w:t>
            </w:r>
          </w:p>
        </w:tc>
        <w:tc>
          <w:tcPr>
            <w:tcW w:w="1842" w:type="dxa"/>
            <w:vAlign w:val="center"/>
          </w:tcPr>
          <w:p w14:paraId="6EEF61A0" w14:textId="77777777" w:rsidR="00467645" w:rsidRDefault="005C5C89">
            <w:pPr>
              <w:jc w:val="right"/>
            </w:pPr>
            <w:r>
              <w:rPr>
                <w:rFonts w:eastAsiaTheme="minorEastAsia"/>
                <w:color w:val="000000" w:themeColor="text1"/>
                <w:szCs w:val="21"/>
              </w:rPr>
              <w:t>19,094.40</w:t>
            </w:r>
          </w:p>
        </w:tc>
        <w:tc>
          <w:tcPr>
            <w:tcW w:w="1616" w:type="dxa"/>
            <w:vAlign w:val="center"/>
          </w:tcPr>
          <w:p w14:paraId="708139DF" w14:textId="77777777" w:rsidR="00467645" w:rsidRDefault="005C5C89">
            <w:pPr>
              <w:jc w:val="right"/>
            </w:pPr>
            <w:r>
              <w:rPr>
                <w:rFonts w:eastAsiaTheme="minorEastAsia"/>
                <w:color w:val="000000" w:themeColor="text1"/>
                <w:szCs w:val="21"/>
              </w:rPr>
              <w:t>0.12</w:t>
            </w:r>
          </w:p>
        </w:tc>
      </w:tr>
      <w:tr w:rsidR="00467645" w14:paraId="20AC70D8" w14:textId="77777777">
        <w:tc>
          <w:tcPr>
            <w:tcW w:w="817" w:type="dxa"/>
            <w:vAlign w:val="center"/>
          </w:tcPr>
          <w:p w14:paraId="222AF20F" w14:textId="77777777" w:rsidR="00467645" w:rsidRDefault="005C5C89">
            <w:pPr>
              <w:jc w:val="center"/>
            </w:pPr>
            <w:r>
              <w:rPr>
                <w:rFonts w:eastAsiaTheme="minorEastAsia"/>
                <w:color w:val="000000" w:themeColor="text1"/>
                <w:szCs w:val="21"/>
              </w:rPr>
              <w:t>235</w:t>
            </w:r>
          </w:p>
        </w:tc>
        <w:tc>
          <w:tcPr>
            <w:tcW w:w="1276" w:type="dxa"/>
            <w:vAlign w:val="center"/>
          </w:tcPr>
          <w:p w14:paraId="6494E0E5" w14:textId="77777777" w:rsidR="00467645" w:rsidRDefault="005C5C89">
            <w:pPr>
              <w:jc w:val="center"/>
            </w:pPr>
            <w:r>
              <w:rPr>
                <w:rFonts w:eastAsiaTheme="minorEastAsia"/>
                <w:color w:val="000000" w:themeColor="text1"/>
                <w:szCs w:val="21"/>
              </w:rPr>
              <w:t>603228</w:t>
            </w:r>
          </w:p>
        </w:tc>
        <w:tc>
          <w:tcPr>
            <w:tcW w:w="1701" w:type="dxa"/>
            <w:vAlign w:val="center"/>
          </w:tcPr>
          <w:p w14:paraId="3E849AEA" w14:textId="77777777" w:rsidR="00467645" w:rsidRDefault="005C5C89">
            <w:pPr>
              <w:jc w:val="center"/>
            </w:pPr>
            <w:r>
              <w:rPr>
                <w:rFonts w:eastAsiaTheme="minorEastAsia"/>
                <w:color w:val="000000" w:themeColor="text1"/>
                <w:szCs w:val="21"/>
              </w:rPr>
              <w:t>景旺电子</w:t>
            </w:r>
          </w:p>
        </w:tc>
        <w:tc>
          <w:tcPr>
            <w:tcW w:w="1276" w:type="dxa"/>
            <w:vAlign w:val="center"/>
          </w:tcPr>
          <w:p w14:paraId="0037E82A" w14:textId="77777777" w:rsidR="00467645" w:rsidRDefault="005C5C89">
            <w:pPr>
              <w:jc w:val="right"/>
            </w:pPr>
            <w:r>
              <w:rPr>
                <w:rFonts w:eastAsiaTheme="minorEastAsia"/>
                <w:color w:val="000000" w:themeColor="text1"/>
                <w:szCs w:val="21"/>
              </w:rPr>
              <w:t>600.00</w:t>
            </w:r>
          </w:p>
        </w:tc>
        <w:tc>
          <w:tcPr>
            <w:tcW w:w="1842" w:type="dxa"/>
            <w:vAlign w:val="center"/>
          </w:tcPr>
          <w:p w14:paraId="7BD24EF9" w14:textId="77777777" w:rsidR="00467645" w:rsidRDefault="005C5C89">
            <w:pPr>
              <w:jc w:val="right"/>
            </w:pPr>
            <w:r>
              <w:rPr>
                <w:rFonts w:eastAsiaTheme="minorEastAsia"/>
                <w:color w:val="000000" w:themeColor="text1"/>
                <w:szCs w:val="21"/>
              </w:rPr>
              <w:t>19,080.00</w:t>
            </w:r>
          </w:p>
        </w:tc>
        <w:tc>
          <w:tcPr>
            <w:tcW w:w="1616" w:type="dxa"/>
            <w:vAlign w:val="center"/>
          </w:tcPr>
          <w:p w14:paraId="4E2C9DBE" w14:textId="77777777" w:rsidR="00467645" w:rsidRDefault="005C5C89">
            <w:pPr>
              <w:jc w:val="right"/>
            </w:pPr>
            <w:r>
              <w:rPr>
                <w:rFonts w:eastAsiaTheme="minorEastAsia"/>
                <w:color w:val="000000" w:themeColor="text1"/>
                <w:szCs w:val="21"/>
              </w:rPr>
              <w:t>0.12</w:t>
            </w:r>
          </w:p>
        </w:tc>
      </w:tr>
      <w:tr w:rsidR="00467645" w14:paraId="25120C15" w14:textId="77777777">
        <w:tc>
          <w:tcPr>
            <w:tcW w:w="817" w:type="dxa"/>
            <w:vAlign w:val="center"/>
          </w:tcPr>
          <w:p w14:paraId="1271DAC0" w14:textId="77777777" w:rsidR="00467645" w:rsidRDefault="005C5C89">
            <w:pPr>
              <w:jc w:val="center"/>
            </w:pPr>
            <w:r>
              <w:rPr>
                <w:rFonts w:eastAsiaTheme="minorEastAsia"/>
                <w:color w:val="000000" w:themeColor="text1"/>
                <w:szCs w:val="21"/>
              </w:rPr>
              <w:t>236</w:t>
            </w:r>
          </w:p>
        </w:tc>
        <w:tc>
          <w:tcPr>
            <w:tcW w:w="1276" w:type="dxa"/>
            <w:vAlign w:val="center"/>
          </w:tcPr>
          <w:p w14:paraId="34E1A7C8" w14:textId="77777777" w:rsidR="00467645" w:rsidRDefault="005C5C89">
            <w:pPr>
              <w:jc w:val="center"/>
            </w:pPr>
            <w:r>
              <w:rPr>
                <w:rFonts w:eastAsiaTheme="minorEastAsia"/>
                <w:color w:val="000000" w:themeColor="text1"/>
                <w:szCs w:val="21"/>
              </w:rPr>
              <w:t>300441</w:t>
            </w:r>
          </w:p>
        </w:tc>
        <w:tc>
          <w:tcPr>
            <w:tcW w:w="1701" w:type="dxa"/>
            <w:vAlign w:val="center"/>
          </w:tcPr>
          <w:p w14:paraId="4FEE67B1" w14:textId="77777777" w:rsidR="00467645" w:rsidRDefault="005C5C89">
            <w:pPr>
              <w:jc w:val="center"/>
            </w:pPr>
            <w:r>
              <w:rPr>
                <w:rFonts w:eastAsiaTheme="minorEastAsia"/>
                <w:color w:val="000000" w:themeColor="text1"/>
                <w:szCs w:val="21"/>
              </w:rPr>
              <w:t>鲍斯股份</w:t>
            </w:r>
          </w:p>
        </w:tc>
        <w:tc>
          <w:tcPr>
            <w:tcW w:w="1276" w:type="dxa"/>
            <w:vAlign w:val="center"/>
          </w:tcPr>
          <w:p w14:paraId="080CC872" w14:textId="77777777" w:rsidR="00467645" w:rsidRDefault="005C5C89">
            <w:pPr>
              <w:jc w:val="right"/>
            </w:pPr>
            <w:r>
              <w:rPr>
                <w:rFonts w:eastAsiaTheme="minorEastAsia"/>
                <w:color w:val="000000" w:themeColor="text1"/>
                <w:szCs w:val="21"/>
              </w:rPr>
              <w:t>3,200.00</w:t>
            </w:r>
          </w:p>
        </w:tc>
        <w:tc>
          <w:tcPr>
            <w:tcW w:w="1842" w:type="dxa"/>
            <w:vAlign w:val="center"/>
          </w:tcPr>
          <w:p w14:paraId="6D727A67" w14:textId="77777777" w:rsidR="00467645" w:rsidRDefault="005C5C89">
            <w:pPr>
              <w:jc w:val="right"/>
            </w:pPr>
            <w:r>
              <w:rPr>
                <w:rFonts w:eastAsiaTheme="minorEastAsia"/>
                <w:color w:val="000000" w:themeColor="text1"/>
                <w:szCs w:val="21"/>
              </w:rPr>
              <w:t>18,976.00</w:t>
            </w:r>
          </w:p>
        </w:tc>
        <w:tc>
          <w:tcPr>
            <w:tcW w:w="1616" w:type="dxa"/>
            <w:vAlign w:val="center"/>
          </w:tcPr>
          <w:p w14:paraId="5BCEBC13" w14:textId="77777777" w:rsidR="00467645" w:rsidRDefault="005C5C89">
            <w:pPr>
              <w:jc w:val="right"/>
            </w:pPr>
            <w:r>
              <w:rPr>
                <w:rFonts w:eastAsiaTheme="minorEastAsia"/>
                <w:color w:val="000000" w:themeColor="text1"/>
                <w:szCs w:val="21"/>
              </w:rPr>
              <w:t>0.12</w:t>
            </w:r>
          </w:p>
        </w:tc>
      </w:tr>
      <w:tr w:rsidR="00467645" w14:paraId="6FECF14D" w14:textId="77777777">
        <w:tc>
          <w:tcPr>
            <w:tcW w:w="817" w:type="dxa"/>
            <w:vAlign w:val="center"/>
          </w:tcPr>
          <w:p w14:paraId="406639AD" w14:textId="77777777" w:rsidR="00467645" w:rsidRDefault="005C5C89">
            <w:pPr>
              <w:jc w:val="center"/>
            </w:pPr>
            <w:r>
              <w:rPr>
                <w:rFonts w:eastAsiaTheme="minorEastAsia"/>
                <w:color w:val="000000" w:themeColor="text1"/>
                <w:szCs w:val="21"/>
              </w:rPr>
              <w:t>237</w:t>
            </w:r>
          </w:p>
        </w:tc>
        <w:tc>
          <w:tcPr>
            <w:tcW w:w="1276" w:type="dxa"/>
            <w:vAlign w:val="center"/>
          </w:tcPr>
          <w:p w14:paraId="2CBF7698" w14:textId="77777777" w:rsidR="00467645" w:rsidRDefault="005C5C89">
            <w:pPr>
              <w:jc w:val="center"/>
            </w:pPr>
            <w:r>
              <w:rPr>
                <w:rFonts w:eastAsiaTheme="minorEastAsia"/>
                <w:color w:val="000000" w:themeColor="text1"/>
                <w:szCs w:val="21"/>
              </w:rPr>
              <w:t>688030</w:t>
            </w:r>
          </w:p>
        </w:tc>
        <w:tc>
          <w:tcPr>
            <w:tcW w:w="1701" w:type="dxa"/>
            <w:vAlign w:val="center"/>
          </w:tcPr>
          <w:p w14:paraId="48356967" w14:textId="77777777" w:rsidR="00467645" w:rsidRDefault="005C5C89">
            <w:pPr>
              <w:jc w:val="center"/>
            </w:pPr>
            <w:r>
              <w:rPr>
                <w:rFonts w:eastAsiaTheme="minorEastAsia"/>
                <w:color w:val="000000" w:themeColor="text1"/>
                <w:szCs w:val="21"/>
              </w:rPr>
              <w:t>山石网科</w:t>
            </w:r>
          </w:p>
        </w:tc>
        <w:tc>
          <w:tcPr>
            <w:tcW w:w="1276" w:type="dxa"/>
            <w:vAlign w:val="center"/>
          </w:tcPr>
          <w:p w14:paraId="4419797F" w14:textId="77777777" w:rsidR="00467645" w:rsidRDefault="005C5C89">
            <w:pPr>
              <w:jc w:val="right"/>
            </w:pPr>
            <w:r>
              <w:rPr>
                <w:rFonts w:eastAsiaTheme="minorEastAsia"/>
                <w:color w:val="000000" w:themeColor="text1"/>
                <w:szCs w:val="21"/>
              </w:rPr>
              <w:t>1,800.00</w:t>
            </w:r>
          </w:p>
        </w:tc>
        <w:tc>
          <w:tcPr>
            <w:tcW w:w="1842" w:type="dxa"/>
            <w:vAlign w:val="center"/>
          </w:tcPr>
          <w:p w14:paraId="2056D840" w14:textId="77777777" w:rsidR="00467645" w:rsidRDefault="005C5C89">
            <w:pPr>
              <w:jc w:val="right"/>
            </w:pPr>
            <w:r>
              <w:rPr>
                <w:rFonts w:eastAsiaTheme="minorEastAsia"/>
                <w:color w:val="000000" w:themeColor="text1"/>
                <w:szCs w:val="21"/>
              </w:rPr>
              <w:t>18,810.00</w:t>
            </w:r>
          </w:p>
        </w:tc>
        <w:tc>
          <w:tcPr>
            <w:tcW w:w="1616" w:type="dxa"/>
            <w:vAlign w:val="center"/>
          </w:tcPr>
          <w:p w14:paraId="3EB2E44B" w14:textId="77777777" w:rsidR="00467645" w:rsidRDefault="005C5C89">
            <w:pPr>
              <w:jc w:val="right"/>
            </w:pPr>
            <w:r>
              <w:rPr>
                <w:rFonts w:eastAsiaTheme="minorEastAsia"/>
                <w:color w:val="000000" w:themeColor="text1"/>
                <w:szCs w:val="21"/>
              </w:rPr>
              <w:t>0.12</w:t>
            </w:r>
          </w:p>
        </w:tc>
      </w:tr>
      <w:tr w:rsidR="00467645" w14:paraId="5B076B1A" w14:textId="77777777">
        <w:tc>
          <w:tcPr>
            <w:tcW w:w="817" w:type="dxa"/>
            <w:vAlign w:val="center"/>
          </w:tcPr>
          <w:p w14:paraId="6FF211ED" w14:textId="77777777" w:rsidR="00467645" w:rsidRDefault="005C5C89">
            <w:pPr>
              <w:jc w:val="center"/>
            </w:pPr>
            <w:r>
              <w:rPr>
                <w:rFonts w:eastAsiaTheme="minorEastAsia"/>
                <w:color w:val="000000" w:themeColor="text1"/>
                <w:szCs w:val="21"/>
              </w:rPr>
              <w:t>238</w:t>
            </w:r>
          </w:p>
        </w:tc>
        <w:tc>
          <w:tcPr>
            <w:tcW w:w="1276" w:type="dxa"/>
            <w:vAlign w:val="center"/>
          </w:tcPr>
          <w:p w14:paraId="34A6B426" w14:textId="77777777" w:rsidR="00467645" w:rsidRDefault="005C5C89">
            <w:pPr>
              <w:jc w:val="center"/>
            </w:pPr>
            <w:r>
              <w:rPr>
                <w:rFonts w:eastAsiaTheme="minorEastAsia"/>
                <w:color w:val="000000" w:themeColor="text1"/>
                <w:szCs w:val="21"/>
              </w:rPr>
              <w:t>002056</w:t>
            </w:r>
          </w:p>
        </w:tc>
        <w:tc>
          <w:tcPr>
            <w:tcW w:w="1701" w:type="dxa"/>
            <w:vAlign w:val="center"/>
          </w:tcPr>
          <w:p w14:paraId="7A59E3CD" w14:textId="77777777" w:rsidR="00467645" w:rsidRDefault="005C5C89">
            <w:pPr>
              <w:jc w:val="center"/>
            </w:pPr>
            <w:r>
              <w:rPr>
                <w:rFonts w:eastAsiaTheme="minorEastAsia"/>
                <w:color w:val="000000" w:themeColor="text1"/>
                <w:szCs w:val="21"/>
              </w:rPr>
              <w:t>横店东磁</w:t>
            </w:r>
          </w:p>
        </w:tc>
        <w:tc>
          <w:tcPr>
            <w:tcW w:w="1276" w:type="dxa"/>
            <w:vAlign w:val="center"/>
          </w:tcPr>
          <w:p w14:paraId="6585330B" w14:textId="77777777" w:rsidR="00467645" w:rsidRDefault="005C5C89">
            <w:pPr>
              <w:jc w:val="right"/>
            </w:pPr>
            <w:r>
              <w:rPr>
                <w:rFonts w:eastAsiaTheme="minorEastAsia"/>
                <w:color w:val="000000" w:themeColor="text1"/>
                <w:szCs w:val="21"/>
              </w:rPr>
              <w:t>1,500.00</w:t>
            </w:r>
          </w:p>
        </w:tc>
        <w:tc>
          <w:tcPr>
            <w:tcW w:w="1842" w:type="dxa"/>
            <w:vAlign w:val="center"/>
          </w:tcPr>
          <w:p w14:paraId="42042BB3" w14:textId="77777777" w:rsidR="00467645" w:rsidRDefault="005C5C89">
            <w:pPr>
              <w:jc w:val="right"/>
            </w:pPr>
            <w:r>
              <w:rPr>
                <w:rFonts w:eastAsiaTheme="minorEastAsia"/>
                <w:color w:val="000000" w:themeColor="text1"/>
                <w:szCs w:val="21"/>
              </w:rPr>
              <w:t>18,705.00</w:t>
            </w:r>
          </w:p>
        </w:tc>
        <w:tc>
          <w:tcPr>
            <w:tcW w:w="1616" w:type="dxa"/>
            <w:vAlign w:val="center"/>
          </w:tcPr>
          <w:p w14:paraId="350D51C9" w14:textId="77777777" w:rsidR="00467645" w:rsidRDefault="005C5C89">
            <w:pPr>
              <w:jc w:val="right"/>
            </w:pPr>
            <w:r>
              <w:rPr>
                <w:rFonts w:eastAsiaTheme="minorEastAsia"/>
                <w:color w:val="000000" w:themeColor="text1"/>
                <w:szCs w:val="21"/>
              </w:rPr>
              <w:t>0.12</w:t>
            </w:r>
          </w:p>
        </w:tc>
      </w:tr>
      <w:tr w:rsidR="00467645" w14:paraId="4A43B525" w14:textId="77777777">
        <w:tc>
          <w:tcPr>
            <w:tcW w:w="817" w:type="dxa"/>
            <w:vAlign w:val="center"/>
          </w:tcPr>
          <w:p w14:paraId="46A4B18A" w14:textId="77777777" w:rsidR="00467645" w:rsidRDefault="005C5C89">
            <w:pPr>
              <w:jc w:val="center"/>
            </w:pPr>
            <w:r>
              <w:rPr>
                <w:rFonts w:eastAsiaTheme="minorEastAsia"/>
                <w:color w:val="000000" w:themeColor="text1"/>
                <w:szCs w:val="21"/>
              </w:rPr>
              <w:t>239</w:t>
            </w:r>
          </w:p>
        </w:tc>
        <w:tc>
          <w:tcPr>
            <w:tcW w:w="1276" w:type="dxa"/>
            <w:vAlign w:val="center"/>
          </w:tcPr>
          <w:p w14:paraId="373BE6F5" w14:textId="77777777" w:rsidR="00467645" w:rsidRDefault="005C5C89">
            <w:pPr>
              <w:jc w:val="center"/>
            </w:pPr>
            <w:r>
              <w:rPr>
                <w:rFonts w:eastAsiaTheme="minorEastAsia"/>
                <w:color w:val="000000" w:themeColor="text1"/>
                <w:szCs w:val="21"/>
              </w:rPr>
              <w:t>600583</w:t>
            </w:r>
          </w:p>
        </w:tc>
        <w:tc>
          <w:tcPr>
            <w:tcW w:w="1701" w:type="dxa"/>
            <w:vAlign w:val="center"/>
          </w:tcPr>
          <w:p w14:paraId="10180718" w14:textId="77777777" w:rsidR="00467645" w:rsidRDefault="005C5C89">
            <w:pPr>
              <w:jc w:val="center"/>
            </w:pPr>
            <w:r>
              <w:rPr>
                <w:rFonts w:eastAsiaTheme="minorEastAsia"/>
                <w:color w:val="000000" w:themeColor="text1"/>
                <w:szCs w:val="21"/>
              </w:rPr>
              <w:t>海油工程</w:t>
            </w:r>
          </w:p>
        </w:tc>
        <w:tc>
          <w:tcPr>
            <w:tcW w:w="1276" w:type="dxa"/>
            <w:vAlign w:val="center"/>
          </w:tcPr>
          <w:p w14:paraId="04D4DF24" w14:textId="77777777" w:rsidR="00467645" w:rsidRDefault="005C5C89">
            <w:pPr>
              <w:jc w:val="right"/>
            </w:pPr>
            <w:r>
              <w:rPr>
                <w:rFonts w:eastAsiaTheme="minorEastAsia"/>
                <w:color w:val="000000" w:themeColor="text1"/>
                <w:szCs w:val="21"/>
              </w:rPr>
              <w:t>3,100.00</w:t>
            </w:r>
          </w:p>
        </w:tc>
        <w:tc>
          <w:tcPr>
            <w:tcW w:w="1842" w:type="dxa"/>
            <w:vAlign w:val="center"/>
          </w:tcPr>
          <w:p w14:paraId="75811D20" w14:textId="77777777" w:rsidR="00467645" w:rsidRDefault="005C5C89">
            <w:pPr>
              <w:jc w:val="right"/>
            </w:pPr>
            <w:r>
              <w:rPr>
                <w:rFonts w:eastAsiaTheme="minorEastAsia"/>
                <w:color w:val="000000" w:themeColor="text1"/>
                <w:szCs w:val="21"/>
              </w:rPr>
              <w:t>18,321.00</w:t>
            </w:r>
          </w:p>
        </w:tc>
        <w:tc>
          <w:tcPr>
            <w:tcW w:w="1616" w:type="dxa"/>
            <w:vAlign w:val="center"/>
          </w:tcPr>
          <w:p w14:paraId="7547458A" w14:textId="77777777" w:rsidR="00467645" w:rsidRDefault="005C5C89">
            <w:pPr>
              <w:jc w:val="right"/>
            </w:pPr>
            <w:r>
              <w:rPr>
                <w:rFonts w:eastAsiaTheme="minorEastAsia"/>
                <w:color w:val="000000" w:themeColor="text1"/>
                <w:szCs w:val="21"/>
              </w:rPr>
              <w:t>0.12</w:t>
            </w:r>
          </w:p>
        </w:tc>
      </w:tr>
      <w:tr w:rsidR="00467645" w14:paraId="23BC4882" w14:textId="77777777">
        <w:tc>
          <w:tcPr>
            <w:tcW w:w="817" w:type="dxa"/>
            <w:vAlign w:val="center"/>
          </w:tcPr>
          <w:p w14:paraId="22892994" w14:textId="77777777" w:rsidR="00467645" w:rsidRDefault="005C5C89">
            <w:pPr>
              <w:jc w:val="center"/>
            </w:pPr>
            <w:r>
              <w:rPr>
                <w:rFonts w:eastAsiaTheme="minorEastAsia"/>
                <w:color w:val="000000" w:themeColor="text1"/>
                <w:szCs w:val="21"/>
              </w:rPr>
              <w:t>240</w:t>
            </w:r>
          </w:p>
        </w:tc>
        <w:tc>
          <w:tcPr>
            <w:tcW w:w="1276" w:type="dxa"/>
            <w:vAlign w:val="center"/>
          </w:tcPr>
          <w:p w14:paraId="030CE424" w14:textId="77777777" w:rsidR="00467645" w:rsidRDefault="005C5C89">
            <w:pPr>
              <w:jc w:val="center"/>
            </w:pPr>
            <w:r>
              <w:rPr>
                <w:rFonts w:eastAsiaTheme="minorEastAsia"/>
                <w:color w:val="000000" w:themeColor="text1"/>
                <w:szCs w:val="21"/>
              </w:rPr>
              <w:t>002209</w:t>
            </w:r>
          </w:p>
        </w:tc>
        <w:tc>
          <w:tcPr>
            <w:tcW w:w="1701" w:type="dxa"/>
            <w:vAlign w:val="center"/>
          </w:tcPr>
          <w:p w14:paraId="2098F699" w14:textId="77777777" w:rsidR="00467645" w:rsidRDefault="005C5C89">
            <w:pPr>
              <w:jc w:val="center"/>
            </w:pPr>
            <w:r>
              <w:rPr>
                <w:rFonts w:eastAsiaTheme="minorEastAsia"/>
                <w:color w:val="000000" w:themeColor="text1"/>
                <w:szCs w:val="21"/>
              </w:rPr>
              <w:t>达意隆</w:t>
            </w:r>
          </w:p>
        </w:tc>
        <w:tc>
          <w:tcPr>
            <w:tcW w:w="1276" w:type="dxa"/>
            <w:vAlign w:val="center"/>
          </w:tcPr>
          <w:p w14:paraId="273903EF" w14:textId="77777777" w:rsidR="00467645" w:rsidRDefault="005C5C89">
            <w:pPr>
              <w:jc w:val="right"/>
            </w:pPr>
            <w:r>
              <w:rPr>
                <w:rFonts w:eastAsiaTheme="minorEastAsia"/>
                <w:color w:val="000000" w:themeColor="text1"/>
                <w:szCs w:val="21"/>
              </w:rPr>
              <w:t>2,400.00</w:t>
            </w:r>
          </w:p>
        </w:tc>
        <w:tc>
          <w:tcPr>
            <w:tcW w:w="1842" w:type="dxa"/>
            <w:vAlign w:val="center"/>
          </w:tcPr>
          <w:p w14:paraId="5158A2B8" w14:textId="77777777" w:rsidR="00467645" w:rsidRDefault="005C5C89">
            <w:pPr>
              <w:jc w:val="right"/>
            </w:pPr>
            <w:r>
              <w:rPr>
                <w:rFonts w:eastAsiaTheme="minorEastAsia"/>
                <w:color w:val="000000" w:themeColor="text1"/>
                <w:szCs w:val="21"/>
              </w:rPr>
              <w:t>18,312.00</w:t>
            </w:r>
          </w:p>
        </w:tc>
        <w:tc>
          <w:tcPr>
            <w:tcW w:w="1616" w:type="dxa"/>
            <w:vAlign w:val="center"/>
          </w:tcPr>
          <w:p w14:paraId="50673DD7" w14:textId="77777777" w:rsidR="00467645" w:rsidRDefault="005C5C89">
            <w:pPr>
              <w:jc w:val="right"/>
            </w:pPr>
            <w:r>
              <w:rPr>
                <w:rFonts w:eastAsiaTheme="minorEastAsia"/>
                <w:color w:val="000000" w:themeColor="text1"/>
                <w:szCs w:val="21"/>
              </w:rPr>
              <w:t>0.12</w:t>
            </w:r>
          </w:p>
        </w:tc>
      </w:tr>
      <w:tr w:rsidR="00467645" w14:paraId="2BA6F457" w14:textId="77777777">
        <w:tc>
          <w:tcPr>
            <w:tcW w:w="817" w:type="dxa"/>
            <w:vAlign w:val="center"/>
          </w:tcPr>
          <w:p w14:paraId="0936702E" w14:textId="77777777" w:rsidR="00467645" w:rsidRDefault="005C5C89">
            <w:pPr>
              <w:jc w:val="center"/>
            </w:pPr>
            <w:r>
              <w:rPr>
                <w:rFonts w:eastAsiaTheme="minorEastAsia"/>
                <w:color w:val="000000" w:themeColor="text1"/>
                <w:szCs w:val="21"/>
              </w:rPr>
              <w:t>241</w:t>
            </w:r>
          </w:p>
        </w:tc>
        <w:tc>
          <w:tcPr>
            <w:tcW w:w="1276" w:type="dxa"/>
            <w:vAlign w:val="center"/>
          </w:tcPr>
          <w:p w14:paraId="087A5D18" w14:textId="77777777" w:rsidR="00467645" w:rsidRDefault="005C5C89">
            <w:pPr>
              <w:jc w:val="center"/>
            </w:pPr>
            <w:r>
              <w:rPr>
                <w:rFonts w:eastAsiaTheme="minorEastAsia"/>
                <w:color w:val="000000" w:themeColor="text1"/>
                <w:szCs w:val="21"/>
              </w:rPr>
              <w:t>000636</w:t>
            </w:r>
          </w:p>
        </w:tc>
        <w:tc>
          <w:tcPr>
            <w:tcW w:w="1701" w:type="dxa"/>
            <w:vAlign w:val="center"/>
          </w:tcPr>
          <w:p w14:paraId="59522707" w14:textId="77777777" w:rsidR="00467645" w:rsidRDefault="005C5C89">
            <w:pPr>
              <w:jc w:val="center"/>
            </w:pPr>
            <w:r>
              <w:rPr>
                <w:rFonts w:eastAsiaTheme="minorEastAsia"/>
                <w:color w:val="000000" w:themeColor="text1"/>
                <w:szCs w:val="21"/>
              </w:rPr>
              <w:t>风华高科</w:t>
            </w:r>
          </w:p>
        </w:tc>
        <w:tc>
          <w:tcPr>
            <w:tcW w:w="1276" w:type="dxa"/>
            <w:vAlign w:val="center"/>
          </w:tcPr>
          <w:p w14:paraId="3FB0120F" w14:textId="77777777" w:rsidR="00467645" w:rsidRDefault="005C5C89">
            <w:pPr>
              <w:jc w:val="right"/>
            </w:pPr>
            <w:r>
              <w:rPr>
                <w:rFonts w:eastAsiaTheme="minorEastAsia"/>
                <w:color w:val="000000" w:themeColor="text1"/>
                <w:szCs w:val="21"/>
              </w:rPr>
              <w:t>1,400.00</w:t>
            </w:r>
          </w:p>
        </w:tc>
        <w:tc>
          <w:tcPr>
            <w:tcW w:w="1842" w:type="dxa"/>
            <w:vAlign w:val="center"/>
          </w:tcPr>
          <w:p w14:paraId="60B18D1C" w14:textId="77777777" w:rsidR="00467645" w:rsidRDefault="005C5C89">
            <w:pPr>
              <w:jc w:val="right"/>
            </w:pPr>
            <w:r>
              <w:rPr>
                <w:rFonts w:eastAsiaTheme="minorEastAsia"/>
                <w:color w:val="000000" w:themeColor="text1"/>
                <w:szCs w:val="21"/>
              </w:rPr>
              <w:t>18,284.00</w:t>
            </w:r>
          </w:p>
        </w:tc>
        <w:tc>
          <w:tcPr>
            <w:tcW w:w="1616" w:type="dxa"/>
            <w:vAlign w:val="center"/>
          </w:tcPr>
          <w:p w14:paraId="167F45D7" w14:textId="77777777" w:rsidR="00467645" w:rsidRDefault="005C5C89">
            <w:pPr>
              <w:jc w:val="right"/>
            </w:pPr>
            <w:r>
              <w:rPr>
                <w:rFonts w:eastAsiaTheme="minorEastAsia"/>
                <w:color w:val="000000" w:themeColor="text1"/>
                <w:szCs w:val="21"/>
              </w:rPr>
              <w:t>0.11</w:t>
            </w:r>
          </w:p>
        </w:tc>
      </w:tr>
      <w:tr w:rsidR="00467645" w14:paraId="5D589316" w14:textId="77777777">
        <w:tc>
          <w:tcPr>
            <w:tcW w:w="817" w:type="dxa"/>
            <w:vAlign w:val="center"/>
          </w:tcPr>
          <w:p w14:paraId="3EF88007" w14:textId="77777777" w:rsidR="00467645" w:rsidRDefault="005C5C89">
            <w:pPr>
              <w:jc w:val="center"/>
            </w:pPr>
            <w:r>
              <w:rPr>
                <w:rFonts w:eastAsiaTheme="minorEastAsia"/>
                <w:color w:val="000000" w:themeColor="text1"/>
                <w:szCs w:val="21"/>
              </w:rPr>
              <w:t>242</w:t>
            </w:r>
          </w:p>
        </w:tc>
        <w:tc>
          <w:tcPr>
            <w:tcW w:w="1276" w:type="dxa"/>
            <w:vAlign w:val="center"/>
          </w:tcPr>
          <w:p w14:paraId="5E545EE3" w14:textId="77777777" w:rsidR="00467645" w:rsidRDefault="005C5C89">
            <w:pPr>
              <w:jc w:val="center"/>
            </w:pPr>
            <w:r>
              <w:rPr>
                <w:rFonts w:eastAsiaTheme="minorEastAsia"/>
                <w:color w:val="000000" w:themeColor="text1"/>
                <w:szCs w:val="21"/>
              </w:rPr>
              <w:t>600637</w:t>
            </w:r>
          </w:p>
        </w:tc>
        <w:tc>
          <w:tcPr>
            <w:tcW w:w="1701" w:type="dxa"/>
            <w:vAlign w:val="center"/>
          </w:tcPr>
          <w:p w14:paraId="65C91C34" w14:textId="77777777" w:rsidR="00467645" w:rsidRDefault="005C5C89">
            <w:pPr>
              <w:jc w:val="center"/>
            </w:pPr>
            <w:r>
              <w:rPr>
                <w:rFonts w:eastAsiaTheme="minorEastAsia"/>
                <w:color w:val="000000" w:themeColor="text1"/>
                <w:szCs w:val="21"/>
              </w:rPr>
              <w:t>东方明珠</w:t>
            </w:r>
          </w:p>
        </w:tc>
        <w:tc>
          <w:tcPr>
            <w:tcW w:w="1276" w:type="dxa"/>
            <w:vAlign w:val="center"/>
          </w:tcPr>
          <w:p w14:paraId="6F4BECC0" w14:textId="77777777" w:rsidR="00467645" w:rsidRDefault="005C5C89">
            <w:pPr>
              <w:jc w:val="right"/>
            </w:pPr>
            <w:r>
              <w:rPr>
                <w:rFonts w:eastAsiaTheme="minorEastAsia"/>
                <w:color w:val="000000" w:themeColor="text1"/>
                <w:szCs w:val="21"/>
              </w:rPr>
              <w:t>3,000.00</w:t>
            </w:r>
          </w:p>
        </w:tc>
        <w:tc>
          <w:tcPr>
            <w:tcW w:w="1842" w:type="dxa"/>
            <w:vAlign w:val="center"/>
          </w:tcPr>
          <w:p w14:paraId="4EC6773D" w14:textId="77777777" w:rsidR="00467645" w:rsidRDefault="005C5C89">
            <w:pPr>
              <w:jc w:val="right"/>
            </w:pPr>
            <w:r>
              <w:rPr>
                <w:rFonts w:eastAsiaTheme="minorEastAsia"/>
                <w:color w:val="000000" w:themeColor="text1"/>
                <w:szCs w:val="21"/>
              </w:rPr>
              <w:t>18,240.00</w:t>
            </w:r>
          </w:p>
        </w:tc>
        <w:tc>
          <w:tcPr>
            <w:tcW w:w="1616" w:type="dxa"/>
            <w:vAlign w:val="center"/>
          </w:tcPr>
          <w:p w14:paraId="2ED931CF" w14:textId="77777777" w:rsidR="00467645" w:rsidRDefault="005C5C89">
            <w:pPr>
              <w:jc w:val="right"/>
            </w:pPr>
            <w:r>
              <w:rPr>
                <w:rFonts w:eastAsiaTheme="minorEastAsia"/>
                <w:color w:val="000000" w:themeColor="text1"/>
                <w:szCs w:val="21"/>
              </w:rPr>
              <w:t>0.11</w:t>
            </w:r>
          </w:p>
        </w:tc>
      </w:tr>
      <w:tr w:rsidR="00467645" w14:paraId="5AE970D5" w14:textId="77777777">
        <w:tc>
          <w:tcPr>
            <w:tcW w:w="817" w:type="dxa"/>
            <w:vAlign w:val="center"/>
          </w:tcPr>
          <w:p w14:paraId="2A0F985F" w14:textId="77777777" w:rsidR="00467645" w:rsidRDefault="005C5C89">
            <w:pPr>
              <w:jc w:val="center"/>
            </w:pPr>
            <w:r>
              <w:rPr>
                <w:rFonts w:eastAsiaTheme="minorEastAsia"/>
                <w:color w:val="000000" w:themeColor="text1"/>
                <w:szCs w:val="21"/>
              </w:rPr>
              <w:t>243</w:t>
            </w:r>
          </w:p>
        </w:tc>
        <w:tc>
          <w:tcPr>
            <w:tcW w:w="1276" w:type="dxa"/>
            <w:vAlign w:val="center"/>
          </w:tcPr>
          <w:p w14:paraId="33554523" w14:textId="77777777" w:rsidR="00467645" w:rsidRDefault="005C5C89">
            <w:pPr>
              <w:jc w:val="center"/>
            </w:pPr>
            <w:r>
              <w:rPr>
                <w:rFonts w:eastAsiaTheme="minorEastAsia"/>
                <w:color w:val="000000" w:themeColor="text1"/>
                <w:szCs w:val="21"/>
              </w:rPr>
              <w:t>603712</w:t>
            </w:r>
          </w:p>
        </w:tc>
        <w:tc>
          <w:tcPr>
            <w:tcW w:w="1701" w:type="dxa"/>
            <w:vAlign w:val="center"/>
          </w:tcPr>
          <w:p w14:paraId="694A1446" w14:textId="77777777" w:rsidR="00467645" w:rsidRDefault="005C5C89">
            <w:pPr>
              <w:jc w:val="center"/>
            </w:pPr>
            <w:r>
              <w:rPr>
                <w:rFonts w:eastAsiaTheme="minorEastAsia"/>
                <w:color w:val="000000" w:themeColor="text1"/>
                <w:szCs w:val="21"/>
              </w:rPr>
              <w:t>七一二</w:t>
            </w:r>
          </w:p>
        </w:tc>
        <w:tc>
          <w:tcPr>
            <w:tcW w:w="1276" w:type="dxa"/>
            <w:vAlign w:val="center"/>
          </w:tcPr>
          <w:p w14:paraId="59F8A2FC" w14:textId="77777777" w:rsidR="00467645" w:rsidRDefault="005C5C89">
            <w:pPr>
              <w:jc w:val="right"/>
            </w:pPr>
            <w:r>
              <w:rPr>
                <w:rFonts w:eastAsiaTheme="minorEastAsia"/>
                <w:color w:val="000000" w:themeColor="text1"/>
                <w:szCs w:val="21"/>
              </w:rPr>
              <w:t>1,000.00</w:t>
            </w:r>
          </w:p>
        </w:tc>
        <w:tc>
          <w:tcPr>
            <w:tcW w:w="1842" w:type="dxa"/>
            <w:vAlign w:val="center"/>
          </w:tcPr>
          <w:p w14:paraId="32918A6B" w14:textId="77777777" w:rsidR="00467645" w:rsidRDefault="005C5C89">
            <w:pPr>
              <w:jc w:val="right"/>
            </w:pPr>
            <w:r>
              <w:rPr>
                <w:rFonts w:eastAsiaTheme="minorEastAsia"/>
                <w:color w:val="000000" w:themeColor="text1"/>
                <w:szCs w:val="21"/>
              </w:rPr>
              <w:t>18,190.00</w:t>
            </w:r>
          </w:p>
        </w:tc>
        <w:tc>
          <w:tcPr>
            <w:tcW w:w="1616" w:type="dxa"/>
            <w:vAlign w:val="center"/>
          </w:tcPr>
          <w:p w14:paraId="147801CA" w14:textId="77777777" w:rsidR="00467645" w:rsidRDefault="005C5C89">
            <w:pPr>
              <w:jc w:val="right"/>
            </w:pPr>
            <w:r>
              <w:rPr>
                <w:rFonts w:eastAsiaTheme="minorEastAsia"/>
                <w:color w:val="000000" w:themeColor="text1"/>
                <w:szCs w:val="21"/>
              </w:rPr>
              <w:t>0.11</w:t>
            </w:r>
          </w:p>
        </w:tc>
      </w:tr>
      <w:tr w:rsidR="00467645" w14:paraId="089E48C6" w14:textId="77777777">
        <w:tc>
          <w:tcPr>
            <w:tcW w:w="817" w:type="dxa"/>
            <w:vAlign w:val="center"/>
          </w:tcPr>
          <w:p w14:paraId="489A7C09" w14:textId="77777777" w:rsidR="00467645" w:rsidRDefault="005C5C89">
            <w:pPr>
              <w:jc w:val="center"/>
            </w:pPr>
            <w:r>
              <w:rPr>
                <w:rFonts w:eastAsiaTheme="minorEastAsia"/>
                <w:color w:val="000000" w:themeColor="text1"/>
                <w:szCs w:val="21"/>
              </w:rPr>
              <w:t>244</w:t>
            </w:r>
          </w:p>
        </w:tc>
        <w:tc>
          <w:tcPr>
            <w:tcW w:w="1276" w:type="dxa"/>
            <w:vAlign w:val="center"/>
          </w:tcPr>
          <w:p w14:paraId="69954B3F" w14:textId="77777777" w:rsidR="00467645" w:rsidRDefault="005C5C89">
            <w:pPr>
              <w:jc w:val="center"/>
            </w:pPr>
            <w:r>
              <w:rPr>
                <w:rFonts w:eastAsiaTheme="minorEastAsia"/>
                <w:color w:val="000000" w:themeColor="text1"/>
                <w:szCs w:val="21"/>
              </w:rPr>
              <w:t>002265</w:t>
            </w:r>
          </w:p>
        </w:tc>
        <w:tc>
          <w:tcPr>
            <w:tcW w:w="1701" w:type="dxa"/>
            <w:vAlign w:val="center"/>
          </w:tcPr>
          <w:p w14:paraId="1F7491E5" w14:textId="77777777" w:rsidR="00467645" w:rsidRDefault="005C5C89">
            <w:pPr>
              <w:jc w:val="center"/>
            </w:pPr>
            <w:r>
              <w:rPr>
                <w:rFonts w:eastAsiaTheme="minorEastAsia"/>
                <w:color w:val="000000" w:themeColor="text1"/>
                <w:szCs w:val="21"/>
              </w:rPr>
              <w:t>建设工业</w:t>
            </w:r>
          </w:p>
        </w:tc>
        <w:tc>
          <w:tcPr>
            <w:tcW w:w="1276" w:type="dxa"/>
            <w:vAlign w:val="center"/>
          </w:tcPr>
          <w:p w14:paraId="560DC825" w14:textId="77777777" w:rsidR="00467645" w:rsidRDefault="005C5C89">
            <w:pPr>
              <w:jc w:val="right"/>
            </w:pPr>
            <w:r>
              <w:rPr>
                <w:rFonts w:eastAsiaTheme="minorEastAsia"/>
                <w:color w:val="000000" w:themeColor="text1"/>
                <w:szCs w:val="21"/>
              </w:rPr>
              <w:t>2,100.00</w:t>
            </w:r>
          </w:p>
        </w:tc>
        <w:tc>
          <w:tcPr>
            <w:tcW w:w="1842" w:type="dxa"/>
            <w:vAlign w:val="center"/>
          </w:tcPr>
          <w:p w14:paraId="69C417FE" w14:textId="77777777" w:rsidR="00467645" w:rsidRDefault="005C5C89">
            <w:pPr>
              <w:jc w:val="right"/>
            </w:pPr>
            <w:r>
              <w:rPr>
                <w:rFonts w:eastAsiaTheme="minorEastAsia"/>
                <w:color w:val="000000" w:themeColor="text1"/>
                <w:szCs w:val="21"/>
              </w:rPr>
              <w:t>18,123.00</w:t>
            </w:r>
          </w:p>
        </w:tc>
        <w:tc>
          <w:tcPr>
            <w:tcW w:w="1616" w:type="dxa"/>
            <w:vAlign w:val="center"/>
          </w:tcPr>
          <w:p w14:paraId="22D96256" w14:textId="77777777" w:rsidR="00467645" w:rsidRDefault="005C5C89">
            <w:pPr>
              <w:jc w:val="right"/>
            </w:pPr>
            <w:r>
              <w:rPr>
                <w:rFonts w:eastAsiaTheme="minorEastAsia"/>
                <w:color w:val="000000" w:themeColor="text1"/>
                <w:szCs w:val="21"/>
              </w:rPr>
              <w:t>0.11</w:t>
            </w:r>
          </w:p>
        </w:tc>
      </w:tr>
      <w:tr w:rsidR="00467645" w14:paraId="560D411D" w14:textId="77777777">
        <w:tc>
          <w:tcPr>
            <w:tcW w:w="817" w:type="dxa"/>
            <w:vAlign w:val="center"/>
          </w:tcPr>
          <w:p w14:paraId="3B5A8B01" w14:textId="77777777" w:rsidR="00467645" w:rsidRDefault="005C5C89">
            <w:pPr>
              <w:jc w:val="center"/>
            </w:pPr>
            <w:r>
              <w:rPr>
                <w:rFonts w:eastAsiaTheme="minorEastAsia"/>
                <w:color w:val="000000" w:themeColor="text1"/>
                <w:szCs w:val="21"/>
              </w:rPr>
              <w:t>245</w:t>
            </w:r>
          </w:p>
        </w:tc>
        <w:tc>
          <w:tcPr>
            <w:tcW w:w="1276" w:type="dxa"/>
            <w:vAlign w:val="center"/>
          </w:tcPr>
          <w:p w14:paraId="1B936C3F" w14:textId="77777777" w:rsidR="00467645" w:rsidRDefault="005C5C89">
            <w:pPr>
              <w:jc w:val="center"/>
            </w:pPr>
            <w:r>
              <w:rPr>
                <w:rFonts w:eastAsiaTheme="minorEastAsia"/>
                <w:color w:val="000000" w:themeColor="text1"/>
                <w:szCs w:val="21"/>
              </w:rPr>
              <w:t>600126</w:t>
            </w:r>
          </w:p>
        </w:tc>
        <w:tc>
          <w:tcPr>
            <w:tcW w:w="1701" w:type="dxa"/>
            <w:vAlign w:val="center"/>
          </w:tcPr>
          <w:p w14:paraId="01AC8049" w14:textId="77777777" w:rsidR="00467645" w:rsidRDefault="005C5C89">
            <w:pPr>
              <w:jc w:val="center"/>
            </w:pPr>
            <w:r>
              <w:rPr>
                <w:rFonts w:eastAsiaTheme="minorEastAsia"/>
                <w:color w:val="000000" w:themeColor="text1"/>
                <w:szCs w:val="21"/>
              </w:rPr>
              <w:t>杭钢股份</w:t>
            </w:r>
          </w:p>
        </w:tc>
        <w:tc>
          <w:tcPr>
            <w:tcW w:w="1276" w:type="dxa"/>
            <w:vAlign w:val="center"/>
          </w:tcPr>
          <w:p w14:paraId="51C22A5D" w14:textId="77777777" w:rsidR="00467645" w:rsidRDefault="005C5C89">
            <w:pPr>
              <w:jc w:val="right"/>
            </w:pPr>
            <w:r>
              <w:rPr>
                <w:rFonts w:eastAsiaTheme="minorEastAsia"/>
                <w:color w:val="000000" w:themeColor="text1"/>
                <w:szCs w:val="21"/>
              </w:rPr>
              <w:t>4,400.00</w:t>
            </w:r>
          </w:p>
        </w:tc>
        <w:tc>
          <w:tcPr>
            <w:tcW w:w="1842" w:type="dxa"/>
            <w:vAlign w:val="center"/>
          </w:tcPr>
          <w:p w14:paraId="20E01452" w14:textId="77777777" w:rsidR="00467645" w:rsidRDefault="005C5C89">
            <w:pPr>
              <w:jc w:val="right"/>
            </w:pPr>
            <w:r>
              <w:rPr>
                <w:rFonts w:eastAsiaTheme="minorEastAsia"/>
                <w:color w:val="000000" w:themeColor="text1"/>
                <w:szCs w:val="21"/>
              </w:rPr>
              <w:t>18,084.00</w:t>
            </w:r>
          </w:p>
        </w:tc>
        <w:tc>
          <w:tcPr>
            <w:tcW w:w="1616" w:type="dxa"/>
            <w:vAlign w:val="center"/>
          </w:tcPr>
          <w:p w14:paraId="4F7852CC" w14:textId="77777777" w:rsidR="00467645" w:rsidRDefault="005C5C89">
            <w:pPr>
              <w:jc w:val="right"/>
            </w:pPr>
            <w:r>
              <w:rPr>
                <w:rFonts w:eastAsiaTheme="minorEastAsia"/>
                <w:color w:val="000000" w:themeColor="text1"/>
                <w:szCs w:val="21"/>
              </w:rPr>
              <w:t>0.11</w:t>
            </w:r>
          </w:p>
        </w:tc>
      </w:tr>
      <w:tr w:rsidR="00467645" w14:paraId="114B3CE3" w14:textId="77777777">
        <w:tc>
          <w:tcPr>
            <w:tcW w:w="817" w:type="dxa"/>
            <w:vAlign w:val="center"/>
          </w:tcPr>
          <w:p w14:paraId="5587C9AE" w14:textId="77777777" w:rsidR="00467645" w:rsidRDefault="005C5C89">
            <w:pPr>
              <w:jc w:val="center"/>
            </w:pPr>
            <w:r>
              <w:rPr>
                <w:rFonts w:eastAsiaTheme="minorEastAsia"/>
                <w:color w:val="000000" w:themeColor="text1"/>
                <w:szCs w:val="21"/>
              </w:rPr>
              <w:t>246</w:t>
            </w:r>
          </w:p>
        </w:tc>
        <w:tc>
          <w:tcPr>
            <w:tcW w:w="1276" w:type="dxa"/>
            <w:vAlign w:val="center"/>
          </w:tcPr>
          <w:p w14:paraId="5550F160" w14:textId="77777777" w:rsidR="00467645" w:rsidRDefault="005C5C89">
            <w:pPr>
              <w:jc w:val="center"/>
            </w:pPr>
            <w:r>
              <w:rPr>
                <w:rFonts w:eastAsiaTheme="minorEastAsia"/>
                <w:color w:val="000000" w:themeColor="text1"/>
                <w:szCs w:val="21"/>
              </w:rPr>
              <w:t>002607</w:t>
            </w:r>
          </w:p>
        </w:tc>
        <w:tc>
          <w:tcPr>
            <w:tcW w:w="1701" w:type="dxa"/>
            <w:vAlign w:val="center"/>
          </w:tcPr>
          <w:p w14:paraId="1D48CF90" w14:textId="77777777" w:rsidR="00467645" w:rsidRDefault="005C5C89">
            <w:pPr>
              <w:jc w:val="center"/>
            </w:pPr>
            <w:r>
              <w:rPr>
                <w:rFonts w:eastAsiaTheme="minorEastAsia"/>
                <w:color w:val="000000" w:themeColor="text1"/>
                <w:szCs w:val="21"/>
              </w:rPr>
              <w:t>中公教育</w:t>
            </w:r>
          </w:p>
        </w:tc>
        <w:tc>
          <w:tcPr>
            <w:tcW w:w="1276" w:type="dxa"/>
            <w:vAlign w:val="center"/>
          </w:tcPr>
          <w:p w14:paraId="0D4F7911" w14:textId="77777777" w:rsidR="00467645" w:rsidRDefault="005C5C89">
            <w:pPr>
              <w:jc w:val="right"/>
            </w:pPr>
            <w:r>
              <w:rPr>
                <w:rFonts w:eastAsiaTheme="minorEastAsia"/>
                <w:color w:val="000000" w:themeColor="text1"/>
                <w:szCs w:val="21"/>
              </w:rPr>
              <w:t>11,800.00</w:t>
            </w:r>
          </w:p>
        </w:tc>
        <w:tc>
          <w:tcPr>
            <w:tcW w:w="1842" w:type="dxa"/>
            <w:vAlign w:val="center"/>
          </w:tcPr>
          <w:p w14:paraId="3CE44C08" w14:textId="77777777" w:rsidR="00467645" w:rsidRDefault="005C5C89">
            <w:pPr>
              <w:jc w:val="right"/>
            </w:pPr>
            <w:r>
              <w:rPr>
                <w:rFonts w:eastAsiaTheme="minorEastAsia"/>
                <w:color w:val="000000" w:themeColor="text1"/>
                <w:szCs w:val="21"/>
              </w:rPr>
              <w:t>18,054.00</w:t>
            </w:r>
          </w:p>
        </w:tc>
        <w:tc>
          <w:tcPr>
            <w:tcW w:w="1616" w:type="dxa"/>
            <w:vAlign w:val="center"/>
          </w:tcPr>
          <w:p w14:paraId="1D4593FE" w14:textId="77777777" w:rsidR="00467645" w:rsidRDefault="005C5C89">
            <w:pPr>
              <w:jc w:val="right"/>
            </w:pPr>
            <w:r>
              <w:rPr>
                <w:rFonts w:eastAsiaTheme="minorEastAsia"/>
                <w:color w:val="000000" w:themeColor="text1"/>
                <w:szCs w:val="21"/>
              </w:rPr>
              <w:t>0.11</w:t>
            </w:r>
          </w:p>
        </w:tc>
      </w:tr>
      <w:tr w:rsidR="00467645" w14:paraId="0C1D668D" w14:textId="77777777">
        <w:tc>
          <w:tcPr>
            <w:tcW w:w="817" w:type="dxa"/>
            <w:vAlign w:val="center"/>
          </w:tcPr>
          <w:p w14:paraId="0E6B7A21" w14:textId="77777777" w:rsidR="00467645" w:rsidRDefault="005C5C89">
            <w:pPr>
              <w:jc w:val="center"/>
            </w:pPr>
            <w:r>
              <w:rPr>
                <w:rFonts w:eastAsiaTheme="minorEastAsia"/>
                <w:color w:val="000000" w:themeColor="text1"/>
                <w:szCs w:val="21"/>
              </w:rPr>
              <w:t>247</w:t>
            </w:r>
          </w:p>
        </w:tc>
        <w:tc>
          <w:tcPr>
            <w:tcW w:w="1276" w:type="dxa"/>
            <w:vAlign w:val="center"/>
          </w:tcPr>
          <w:p w14:paraId="4C38F72A" w14:textId="77777777" w:rsidR="00467645" w:rsidRDefault="005C5C89">
            <w:pPr>
              <w:jc w:val="center"/>
            </w:pPr>
            <w:r>
              <w:rPr>
                <w:rFonts w:eastAsiaTheme="minorEastAsia"/>
                <w:color w:val="000000" w:themeColor="text1"/>
                <w:szCs w:val="21"/>
              </w:rPr>
              <w:t>002423</w:t>
            </w:r>
          </w:p>
        </w:tc>
        <w:tc>
          <w:tcPr>
            <w:tcW w:w="1701" w:type="dxa"/>
            <w:vAlign w:val="center"/>
          </w:tcPr>
          <w:p w14:paraId="406EE26B" w14:textId="77777777" w:rsidR="00467645" w:rsidRDefault="005C5C89">
            <w:pPr>
              <w:jc w:val="center"/>
            </w:pPr>
            <w:r>
              <w:rPr>
                <w:rFonts w:eastAsiaTheme="minorEastAsia"/>
                <w:color w:val="000000" w:themeColor="text1"/>
                <w:szCs w:val="21"/>
              </w:rPr>
              <w:t>中粮资本</w:t>
            </w:r>
          </w:p>
        </w:tc>
        <w:tc>
          <w:tcPr>
            <w:tcW w:w="1276" w:type="dxa"/>
            <w:vAlign w:val="center"/>
          </w:tcPr>
          <w:p w14:paraId="78F10CBE" w14:textId="77777777" w:rsidR="00467645" w:rsidRDefault="005C5C89">
            <w:pPr>
              <w:jc w:val="right"/>
            </w:pPr>
            <w:r>
              <w:rPr>
                <w:rFonts w:eastAsiaTheme="minorEastAsia"/>
                <w:color w:val="000000" w:themeColor="text1"/>
                <w:szCs w:val="21"/>
              </w:rPr>
              <w:t>2,400.00</w:t>
            </w:r>
          </w:p>
        </w:tc>
        <w:tc>
          <w:tcPr>
            <w:tcW w:w="1842" w:type="dxa"/>
            <w:vAlign w:val="center"/>
          </w:tcPr>
          <w:p w14:paraId="5282C81D" w14:textId="77777777" w:rsidR="00467645" w:rsidRDefault="005C5C89">
            <w:pPr>
              <w:jc w:val="right"/>
            </w:pPr>
            <w:r>
              <w:rPr>
                <w:rFonts w:eastAsiaTheme="minorEastAsia"/>
                <w:color w:val="000000" w:themeColor="text1"/>
                <w:szCs w:val="21"/>
              </w:rPr>
              <w:t>17,976.00</w:t>
            </w:r>
          </w:p>
        </w:tc>
        <w:tc>
          <w:tcPr>
            <w:tcW w:w="1616" w:type="dxa"/>
            <w:vAlign w:val="center"/>
          </w:tcPr>
          <w:p w14:paraId="7E43DA5F" w14:textId="77777777" w:rsidR="00467645" w:rsidRDefault="005C5C89">
            <w:pPr>
              <w:jc w:val="right"/>
            </w:pPr>
            <w:r>
              <w:rPr>
                <w:rFonts w:eastAsiaTheme="minorEastAsia"/>
                <w:color w:val="000000" w:themeColor="text1"/>
                <w:szCs w:val="21"/>
              </w:rPr>
              <w:t>0.11</w:t>
            </w:r>
          </w:p>
        </w:tc>
      </w:tr>
      <w:tr w:rsidR="00467645" w14:paraId="18819B1C" w14:textId="77777777">
        <w:tc>
          <w:tcPr>
            <w:tcW w:w="817" w:type="dxa"/>
            <w:vAlign w:val="center"/>
          </w:tcPr>
          <w:p w14:paraId="5EF3E266" w14:textId="77777777" w:rsidR="00467645" w:rsidRDefault="005C5C89">
            <w:pPr>
              <w:jc w:val="center"/>
            </w:pPr>
            <w:r>
              <w:rPr>
                <w:rFonts w:eastAsiaTheme="minorEastAsia"/>
                <w:color w:val="000000" w:themeColor="text1"/>
                <w:szCs w:val="21"/>
              </w:rPr>
              <w:t>248</w:t>
            </w:r>
          </w:p>
        </w:tc>
        <w:tc>
          <w:tcPr>
            <w:tcW w:w="1276" w:type="dxa"/>
            <w:vAlign w:val="center"/>
          </w:tcPr>
          <w:p w14:paraId="4D413F37" w14:textId="77777777" w:rsidR="00467645" w:rsidRDefault="005C5C89">
            <w:pPr>
              <w:jc w:val="center"/>
            </w:pPr>
            <w:r>
              <w:rPr>
                <w:rFonts w:eastAsiaTheme="minorEastAsia"/>
                <w:color w:val="000000" w:themeColor="text1"/>
                <w:szCs w:val="21"/>
              </w:rPr>
              <w:t>000639</w:t>
            </w:r>
          </w:p>
        </w:tc>
        <w:tc>
          <w:tcPr>
            <w:tcW w:w="1701" w:type="dxa"/>
            <w:vAlign w:val="center"/>
          </w:tcPr>
          <w:p w14:paraId="5B230ADA" w14:textId="77777777" w:rsidR="00467645" w:rsidRDefault="005C5C89">
            <w:pPr>
              <w:jc w:val="center"/>
            </w:pPr>
            <w:r>
              <w:rPr>
                <w:rFonts w:eastAsiaTheme="minorEastAsia"/>
                <w:color w:val="000000" w:themeColor="text1"/>
                <w:szCs w:val="21"/>
              </w:rPr>
              <w:t>西王食品</w:t>
            </w:r>
          </w:p>
        </w:tc>
        <w:tc>
          <w:tcPr>
            <w:tcW w:w="1276" w:type="dxa"/>
            <w:vAlign w:val="center"/>
          </w:tcPr>
          <w:p w14:paraId="6A644048" w14:textId="77777777" w:rsidR="00467645" w:rsidRDefault="005C5C89">
            <w:pPr>
              <w:jc w:val="right"/>
            </w:pPr>
            <w:r>
              <w:rPr>
                <w:rFonts w:eastAsiaTheme="minorEastAsia"/>
                <w:color w:val="000000" w:themeColor="text1"/>
                <w:szCs w:val="21"/>
              </w:rPr>
              <w:t>7,500.00</w:t>
            </w:r>
          </w:p>
        </w:tc>
        <w:tc>
          <w:tcPr>
            <w:tcW w:w="1842" w:type="dxa"/>
            <w:vAlign w:val="center"/>
          </w:tcPr>
          <w:p w14:paraId="23030A5C" w14:textId="77777777" w:rsidR="00467645" w:rsidRDefault="005C5C89">
            <w:pPr>
              <w:jc w:val="right"/>
            </w:pPr>
            <w:r>
              <w:rPr>
                <w:rFonts w:eastAsiaTheme="minorEastAsia"/>
                <w:color w:val="000000" w:themeColor="text1"/>
                <w:szCs w:val="21"/>
              </w:rPr>
              <w:t>17,850.00</w:t>
            </w:r>
          </w:p>
        </w:tc>
        <w:tc>
          <w:tcPr>
            <w:tcW w:w="1616" w:type="dxa"/>
            <w:vAlign w:val="center"/>
          </w:tcPr>
          <w:p w14:paraId="46B13D18" w14:textId="77777777" w:rsidR="00467645" w:rsidRDefault="005C5C89">
            <w:pPr>
              <w:jc w:val="right"/>
            </w:pPr>
            <w:r>
              <w:rPr>
                <w:rFonts w:eastAsiaTheme="minorEastAsia"/>
                <w:color w:val="000000" w:themeColor="text1"/>
                <w:szCs w:val="21"/>
              </w:rPr>
              <w:t>0.11</w:t>
            </w:r>
          </w:p>
        </w:tc>
      </w:tr>
      <w:tr w:rsidR="00467645" w14:paraId="47B50399" w14:textId="77777777">
        <w:tc>
          <w:tcPr>
            <w:tcW w:w="817" w:type="dxa"/>
            <w:vAlign w:val="center"/>
          </w:tcPr>
          <w:p w14:paraId="3F284F66" w14:textId="77777777" w:rsidR="00467645" w:rsidRDefault="005C5C89">
            <w:pPr>
              <w:jc w:val="center"/>
            </w:pPr>
            <w:r>
              <w:rPr>
                <w:rFonts w:eastAsiaTheme="minorEastAsia"/>
                <w:color w:val="000000" w:themeColor="text1"/>
                <w:szCs w:val="21"/>
              </w:rPr>
              <w:t>249</w:t>
            </w:r>
          </w:p>
        </w:tc>
        <w:tc>
          <w:tcPr>
            <w:tcW w:w="1276" w:type="dxa"/>
            <w:vAlign w:val="center"/>
          </w:tcPr>
          <w:p w14:paraId="087AC7D0" w14:textId="77777777" w:rsidR="00467645" w:rsidRDefault="005C5C89">
            <w:pPr>
              <w:jc w:val="center"/>
            </w:pPr>
            <w:r>
              <w:rPr>
                <w:rFonts w:eastAsiaTheme="minorEastAsia"/>
                <w:color w:val="000000" w:themeColor="text1"/>
                <w:szCs w:val="21"/>
              </w:rPr>
              <w:t>300379</w:t>
            </w:r>
          </w:p>
        </w:tc>
        <w:tc>
          <w:tcPr>
            <w:tcW w:w="1701" w:type="dxa"/>
            <w:vAlign w:val="center"/>
          </w:tcPr>
          <w:p w14:paraId="69501C2D" w14:textId="77777777" w:rsidR="00467645" w:rsidRDefault="005C5C89">
            <w:pPr>
              <w:jc w:val="center"/>
            </w:pPr>
            <w:r>
              <w:rPr>
                <w:rFonts w:eastAsiaTheme="minorEastAsia"/>
                <w:color w:val="000000" w:themeColor="text1"/>
                <w:szCs w:val="21"/>
              </w:rPr>
              <w:t>东方通</w:t>
            </w:r>
          </w:p>
        </w:tc>
        <w:tc>
          <w:tcPr>
            <w:tcW w:w="1276" w:type="dxa"/>
            <w:vAlign w:val="center"/>
          </w:tcPr>
          <w:p w14:paraId="4155CB3B" w14:textId="77777777" w:rsidR="00467645" w:rsidRDefault="005C5C89">
            <w:pPr>
              <w:jc w:val="right"/>
            </w:pPr>
            <w:r>
              <w:rPr>
                <w:rFonts w:eastAsiaTheme="minorEastAsia"/>
                <w:color w:val="000000" w:themeColor="text1"/>
                <w:szCs w:val="21"/>
              </w:rPr>
              <w:t>2,200.00</w:t>
            </w:r>
          </w:p>
        </w:tc>
        <w:tc>
          <w:tcPr>
            <w:tcW w:w="1842" w:type="dxa"/>
            <w:vAlign w:val="center"/>
          </w:tcPr>
          <w:p w14:paraId="13626AF5" w14:textId="77777777" w:rsidR="00467645" w:rsidRDefault="005C5C89">
            <w:pPr>
              <w:jc w:val="right"/>
            </w:pPr>
            <w:r>
              <w:rPr>
                <w:rFonts w:eastAsiaTheme="minorEastAsia"/>
                <w:color w:val="000000" w:themeColor="text1"/>
                <w:szCs w:val="21"/>
              </w:rPr>
              <w:t>17,776.00</w:t>
            </w:r>
          </w:p>
        </w:tc>
        <w:tc>
          <w:tcPr>
            <w:tcW w:w="1616" w:type="dxa"/>
            <w:vAlign w:val="center"/>
          </w:tcPr>
          <w:p w14:paraId="41ADE849" w14:textId="77777777" w:rsidR="00467645" w:rsidRDefault="005C5C89">
            <w:pPr>
              <w:jc w:val="right"/>
            </w:pPr>
            <w:r>
              <w:rPr>
                <w:rFonts w:eastAsiaTheme="minorEastAsia"/>
                <w:color w:val="000000" w:themeColor="text1"/>
                <w:szCs w:val="21"/>
              </w:rPr>
              <w:t>0.11</w:t>
            </w:r>
          </w:p>
        </w:tc>
      </w:tr>
      <w:tr w:rsidR="00467645" w14:paraId="46B1514E" w14:textId="77777777">
        <w:tc>
          <w:tcPr>
            <w:tcW w:w="817" w:type="dxa"/>
            <w:vAlign w:val="center"/>
          </w:tcPr>
          <w:p w14:paraId="0657DE93" w14:textId="77777777" w:rsidR="00467645" w:rsidRDefault="005C5C89">
            <w:pPr>
              <w:jc w:val="center"/>
            </w:pPr>
            <w:r>
              <w:rPr>
                <w:rFonts w:eastAsiaTheme="minorEastAsia"/>
                <w:color w:val="000000" w:themeColor="text1"/>
                <w:szCs w:val="21"/>
              </w:rPr>
              <w:t>250</w:t>
            </w:r>
          </w:p>
        </w:tc>
        <w:tc>
          <w:tcPr>
            <w:tcW w:w="1276" w:type="dxa"/>
            <w:vAlign w:val="center"/>
          </w:tcPr>
          <w:p w14:paraId="740266A5" w14:textId="77777777" w:rsidR="00467645" w:rsidRDefault="005C5C89">
            <w:pPr>
              <w:jc w:val="center"/>
            </w:pPr>
            <w:r>
              <w:rPr>
                <w:rFonts w:eastAsiaTheme="minorEastAsia"/>
                <w:color w:val="000000" w:themeColor="text1"/>
                <w:szCs w:val="21"/>
              </w:rPr>
              <w:t>003036</w:t>
            </w:r>
          </w:p>
        </w:tc>
        <w:tc>
          <w:tcPr>
            <w:tcW w:w="1701" w:type="dxa"/>
            <w:vAlign w:val="center"/>
          </w:tcPr>
          <w:p w14:paraId="1B28BF74" w14:textId="77777777" w:rsidR="00467645" w:rsidRDefault="005C5C89">
            <w:pPr>
              <w:jc w:val="center"/>
            </w:pPr>
            <w:r>
              <w:rPr>
                <w:rFonts w:eastAsiaTheme="minorEastAsia"/>
                <w:color w:val="000000" w:themeColor="text1"/>
                <w:szCs w:val="21"/>
              </w:rPr>
              <w:t>泰坦股份</w:t>
            </w:r>
          </w:p>
        </w:tc>
        <w:tc>
          <w:tcPr>
            <w:tcW w:w="1276" w:type="dxa"/>
            <w:vAlign w:val="center"/>
          </w:tcPr>
          <w:p w14:paraId="05459432" w14:textId="77777777" w:rsidR="00467645" w:rsidRDefault="005C5C89">
            <w:pPr>
              <w:jc w:val="right"/>
            </w:pPr>
            <w:r>
              <w:rPr>
                <w:rFonts w:eastAsiaTheme="minorEastAsia"/>
                <w:color w:val="000000" w:themeColor="text1"/>
                <w:szCs w:val="21"/>
              </w:rPr>
              <w:t>2,200.00</w:t>
            </w:r>
          </w:p>
        </w:tc>
        <w:tc>
          <w:tcPr>
            <w:tcW w:w="1842" w:type="dxa"/>
            <w:vAlign w:val="center"/>
          </w:tcPr>
          <w:p w14:paraId="5952E77A" w14:textId="77777777" w:rsidR="00467645" w:rsidRDefault="005C5C89">
            <w:pPr>
              <w:jc w:val="right"/>
            </w:pPr>
            <w:r>
              <w:rPr>
                <w:rFonts w:eastAsiaTheme="minorEastAsia"/>
                <w:color w:val="000000" w:themeColor="text1"/>
                <w:szCs w:val="21"/>
              </w:rPr>
              <w:t>17,578.00</w:t>
            </w:r>
          </w:p>
        </w:tc>
        <w:tc>
          <w:tcPr>
            <w:tcW w:w="1616" w:type="dxa"/>
            <w:vAlign w:val="center"/>
          </w:tcPr>
          <w:p w14:paraId="5C871EB1" w14:textId="77777777" w:rsidR="00467645" w:rsidRDefault="005C5C89">
            <w:pPr>
              <w:jc w:val="right"/>
            </w:pPr>
            <w:r>
              <w:rPr>
                <w:rFonts w:eastAsiaTheme="minorEastAsia"/>
                <w:color w:val="000000" w:themeColor="text1"/>
                <w:szCs w:val="21"/>
              </w:rPr>
              <w:t>0.11</w:t>
            </w:r>
          </w:p>
        </w:tc>
      </w:tr>
      <w:tr w:rsidR="00467645" w14:paraId="648C002D" w14:textId="77777777">
        <w:tc>
          <w:tcPr>
            <w:tcW w:w="817" w:type="dxa"/>
            <w:vAlign w:val="center"/>
          </w:tcPr>
          <w:p w14:paraId="1B88F17C" w14:textId="77777777" w:rsidR="00467645" w:rsidRDefault="005C5C89">
            <w:pPr>
              <w:jc w:val="center"/>
            </w:pPr>
            <w:r>
              <w:rPr>
                <w:rFonts w:eastAsiaTheme="minorEastAsia"/>
                <w:color w:val="000000" w:themeColor="text1"/>
                <w:szCs w:val="21"/>
              </w:rPr>
              <w:t>251</w:t>
            </w:r>
          </w:p>
        </w:tc>
        <w:tc>
          <w:tcPr>
            <w:tcW w:w="1276" w:type="dxa"/>
            <w:vAlign w:val="center"/>
          </w:tcPr>
          <w:p w14:paraId="6FA4D4D8" w14:textId="77777777" w:rsidR="00467645" w:rsidRDefault="005C5C89">
            <w:pPr>
              <w:jc w:val="center"/>
            </w:pPr>
            <w:r>
              <w:rPr>
                <w:rFonts w:eastAsiaTheme="minorEastAsia"/>
                <w:color w:val="000000" w:themeColor="text1"/>
                <w:szCs w:val="21"/>
              </w:rPr>
              <w:t>000550</w:t>
            </w:r>
          </w:p>
        </w:tc>
        <w:tc>
          <w:tcPr>
            <w:tcW w:w="1701" w:type="dxa"/>
            <w:vAlign w:val="center"/>
          </w:tcPr>
          <w:p w14:paraId="21866885" w14:textId="77777777" w:rsidR="00467645" w:rsidRDefault="005C5C89">
            <w:pPr>
              <w:jc w:val="center"/>
            </w:pPr>
            <w:r>
              <w:rPr>
                <w:rFonts w:eastAsiaTheme="minorEastAsia"/>
                <w:color w:val="000000" w:themeColor="text1"/>
                <w:szCs w:val="21"/>
              </w:rPr>
              <w:t>江铃汽车</w:t>
            </w:r>
          </w:p>
        </w:tc>
        <w:tc>
          <w:tcPr>
            <w:tcW w:w="1276" w:type="dxa"/>
            <w:vAlign w:val="center"/>
          </w:tcPr>
          <w:p w14:paraId="3C646825" w14:textId="77777777" w:rsidR="00467645" w:rsidRDefault="005C5C89">
            <w:pPr>
              <w:jc w:val="right"/>
            </w:pPr>
            <w:r>
              <w:rPr>
                <w:rFonts w:eastAsiaTheme="minorEastAsia"/>
                <w:color w:val="000000" w:themeColor="text1"/>
                <w:szCs w:val="21"/>
              </w:rPr>
              <w:t>800.00</w:t>
            </w:r>
          </w:p>
        </w:tc>
        <w:tc>
          <w:tcPr>
            <w:tcW w:w="1842" w:type="dxa"/>
            <w:vAlign w:val="center"/>
          </w:tcPr>
          <w:p w14:paraId="72FC2543" w14:textId="77777777" w:rsidR="00467645" w:rsidRDefault="005C5C89">
            <w:pPr>
              <w:jc w:val="right"/>
            </w:pPr>
            <w:r>
              <w:rPr>
                <w:rFonts w:eastAsiaTheme="minorEastAsia"/>
                <w:color w:val="000000" w:themeColor="text1"/>
                <w:szCs w:val="21"/>
              </w:rPr>
              <w:t>17,368.00</w:t>
            </w:r>
          </w:p>
        </w:tc>
        <w:tc>
          <w:tcPr>
            <w:tcW w:w="1616" w:type="dxa"/>
            <w:vAlign w:val="center"/>
          </w:tcPr>
          <w:p w14:paraId="4E2E62AA" w14:textId="77777777" w:rsidR="00467645" w:rsidRDefault="005C5C89">
            <w:pPr>
              <w:jc w:val="right"/>
            </w:pPr>
            <w:r>
              <w:rPr>
                <w:rFonts w:eastAsiaTheme="minorEastAsia"/>
                <w:color w:val="000000" w:themeColor="text1"/>
                <w:szCs w:val="21"/>
              </w:rPr>
              <w:t>0.11</w:t>
            </w:r>
          </w:p>
        </w:tc>
      </w:tr>
      <w:tr w:rsidR="00467645" w14:paraId="4C6C66E3" w14:textId="77777777">
        <w:tc>
          <w:tcPr>
            <w:tcW w:w="817" w:type="dxa"/>
            <w:vAlign w:val="center"/>
          </w:tcPr>
          <w:p w14:paraId="69EFB82E" w14:textId="77777777" w:rsidR="00467645" w:rsidRDefault="005C5C89">
            <w:pPr>
              <w:jc w:val="center"/>
            </w:pPr>
            <w:r>
              <w:rPr>
                <w:rFonts w:eastAsiaTheme="minorEastAsia"/>
                <w:color w:val="000000" w:themeColor="text1"/>
                <w:szCs w:val="21"/>
              </w:rPr>
              <w:t>252</w:t>
            </w:r>
          </w:p>
        </w:tc>
        <w:tc>
          <w:tcPr>
            <w:tcW w:w="1276" w:type="dxa"/>
            <w:vAlign w:val="center"/>
          </w:tcPr>
          <w:p w14:paraId="2C79A3E4" w14:textId="77777777" w:rsidR="00467645" w:rsidRDefault="005C5C89">
            <w:pPr>
              <w:jc w:val="center"/>
            </w:pPr>
            <w:r>
              <w:rPr>
                <w:rFonts w:eastAsiaTheme="minorEastAsia"/>
                <w:color w:val="000000" w:themeColor="text1"/>
                <w:szCs w:val="21"/>
              </w:rPr>
              <w:t>002376</w:t>
            </w:r>
          </w:p>
        </w:tc>
        <w:tc>
          <w:tcPr>
            <w:tcW w:w="1701" w:type="dxa"/>
            <w:vAlign w:val="center"/>
          </w:tcPr>
          <w:p w14:paraId="519119E0" w14:textId="77777777" w:rsidR="00467645" w:rsidRDefault="005C5C89">
            <w:pPr>
              <w:jc w:val="center"/>
            </w:pPr>
            <w:r>
              <w:rPr>
                <w:rFonts w:eastAsiaTheme="minorEastAsia"/>
                <w:color w:val="000000" w:themeColor="text1"/>
                <w:szCs w:val="21"/>
              </w:rPr>
              <w:t>新北洋</w:t>
            </w:r>
          </w:p>
        </w:tc>
        <w:tc>
          <w:tcPr>
            <w:tcW w:w="1276" w:type="dxa"/>
            <w:vAlign w:val="center"/>
          </w:tcPr>
          <w:p w14:paraId="469A7B1E" w14:textId="77777777" w:rsidR="00467645" w:rsidRDefault="005C5C89">
            <w:pPr>
              <w:jc w:val="right"/>
            </w:pPr>
            <w:r>
              <w:rPr>
                <w:rFonts w:eastAsiaTheme="minorEastAsia"/>
                <w:color w:val="000000" w:themeColor="text1"/>
                <w:szCs w:val="21"/>
              </w:rPr>
              <w:t>3,200.00</w:t>
            </w:r>
          </w:p>
        </w:tc>
        <w:tc>
          <w:tcPr>
            <w:tcW w:w="1842" w:type="dxa"/>
            <w:vAlign w:val="center"/>
          </w:tcPr>
          <w:p w14:paraId="2F721873" w14:textId="77777777" w:rsidR="00467645" w:rsidRDefault="005C5C89">
            <w:pPr>
              <w:jc w:val="right"/>
            </w:pPr>
            <w:r>
              <w:rPr>
                <w:rFonts w:eastAsiaTheme="minorEastAsia"/>
                <w:color w:val="000000" w:themeColor="text1"/>
                <w:szCs w:val="21"/>
              </w:rPr>
              <w:t>17,248.00</w:t>
            </w:r>
          </w:p>
        </w:tc>
        <w:tc>
          <w:tcPr>
            <w:tcW w:w="1616" w:type="dxa"/>
            <w:vAlign w:val="center"/>
          </w:tcPr>
          <w:p w14:paraId="4720B27E" w14:textId="77777777" w:rsidR="00467645" w:rsidRDefault="005C5C89">
            <w:pPr>
              <w:jc w:val="right"/>
            </w:pPr>
            <w:r>
              <w:rPr>
                <w:rFonts w:eastAsiaTheme="minorEastAsia"/>
                <w:color w:val="000000" w:themeColor="text1"/>
                <w:szCs w:val="21"/>
              </w:rPr>
              <w:t>0.11</w:t>
            </w:r>
          </w:p>
        </w:tc>
      </w:tr>
      <w:tr w:rsidR="00467645" w14:paraId="0EFC20B8" w14:textId="77777777">
        <w:tc>
          <w:tcPr>
            <w:tcW w:w="817" w:type="dxa"/>
            <w:vAlign w:val="center"/>
          </w:tcPr>
          <w:p w14:paraId="75B3E781" w14:textId="77777777" w:rsidR="00467645" w:rsidRDefault="005C5C89">
            <w:pPr>
              <w:jc w:val="center"/>
            </w:pPr>
            <w:r>
              <w:rPr>
                <w:rFonts w:eastAsiaTheme="minorEastAsia"/>
                <w:color w:val="000000" w:themeColor="text1"/>
                <w:szCs w:val="21"/>
              </w:rPr>
              <w:t>253</w:t>
            </w:r>
          </w:p>
        </w:tc>
        <w:tc>
          <w:tcPr>
            <w:tcW w:w="1276" w:type="dxa"/>
            <w:vAlign w:val="center"/>
          </w:tcPr>
          <w:p w14:paraId="11C5464A" w14:textId="77777777" w:rsidR="00467645" w:rsidRDefault="005C5C89">
            <w:pPr>
              <w:jc w:val="center"/>
            </w:pPr>
            <w:r>
              <w:rPr>
                <w:rFonts w:eastAsiaTheme="minorEastAsia"/>
                <w:color w:val="000000" w:themeColor="text1"/>
                <w:szCs w:val="21"/>
              </w:rPr>
              <w:t>000045</w:t>
            </w:r>
          </w:p>
        </w:tc>
        <w:tc>
          <w:tcPr>
            <w:tcW w:w="1701" w:type="dxa"/>
            <w:vAlign w:val="center"/>
          </w:tcPr>
          <w:p w14:paraId="58263343" w14:textId="77777777" w:rsidR="00467645" w:rsidRDefault="005C5C89">
            <w:pPr>
              <w:jc w:val="center"/>
            </w:pPr>
            <w:r>
              <w:rPr>
                <w:rFonts w:eastAsiaTheme="minorEastAsia"/>
                <w:color w:val="000000" w:themeColor="text1"/>
                <w:szCs w:val="21"/>
              </w:rPr>
              <w:t>深纺织</w:t>
            </w:r>
            <w:r>
              <w:rPr>
                <w:rFonts w:eastAsiaTheme="minorEastAsia"/>
                <w:color w:val="000000" w:themeColor="text1"/>
                <w:szCs w:val="21"/>
              </w:rPr>
              <w:t>A</w:t>
            </w:r>
          </w:p>
        </w:tc>
        <w:tc>
          <w:tcPr>
            <w:tcW w:w="1276" w:type="dxa"/>
            <w:vAlign w:val="center"/>
          </w:tcPr>
          <w:p w14:paraId="4C897BE3" w14:textId="77777777" w:rsidR="00467645" w:rsidRDefault="005C5C89">
            <w:pPr>
              <w:jc w:val="right"/>
            </w:pPr>
            <w:r>
              <w:rPr>
                <w:rFonts w:eastAsiaTheme="minorEastAsia"/>
                <w:color w:val="000000" w:themeColor="text1"/>
                <w:szCs w:val="21"/>
              </w:rPr>
              <w:t>2,100.00</w:t>
            </w:r>
          </w:p>
        </w:tc>
        <w:tc>
          <w:tcPr>
            <w:tcW w:w="1842" w:type="dxa"/>
            <w:vAlign w:val="center"/>
          </w:tcPr>
          <w:p w14:paraId="5162988B" w14:textId="77777777" w:rsidR="00467645" w:rsidRDefault="005C5C89">
            <w:pPr>
              <w:jc w:val="right"/>
            </w:pPr>
            <w:r>
              <w:rPr>
                <w:rFonts w:eastAsiaTheme="minorEastAsia"/>
                <w:color w:val="000000" w:themeColor="text1"/>
                <w:szCs w:val="21"/>
              </w:rPr>
              <w:t>16,842.00</w:t>
            </w:r>
          </w:p>
        </w:tc>
        <w:tc>
          <w:tcPr>
            <w:tcW w:w="1616" w:type="dxa"/>
            <w:vAlign w:val="center"/>
          </w:tcPr>
          <w:p w14:paraId="4E82E79C" w14:textId="77777777" w:rsidR="00467645" w:rsidRDefault="005C5C89">
            <w:pPr>
              <w:jc w:val="right"/>
            </w:pPr>
            <w:r>
              <w:rPr>
                <w:rFonts w:eastAsiaTheme="minorEastAsia"/>
                <w:color w:val="000000" w:themeColor="text1"/>
                <w:szCs w:val="21"/>
              </w:rPr>
              <w:t>0.11</w:t>
            </w:r>
          </w:p>
        </w:tc>
      </w:tr>
      <w:tr w:rsidR="00467645" w14:paraId="63684A97" w14:textId="77777777">
        <w:tc>
          <w:tcPr>
            <w:tcW w:w="817" w:type="dxa"/>
            <w:vAlign w:val="center"/>
          </w:tcPr>
          <w:p w14:paraId="797FEC89" w14:textId="77777777" w:rsidR="00467645" w:rsidRDefault="005C5C89">
            <w:pPr>
              <w:jc w:val="center"/>
            </w:pPr>
            <w:r>
              <w:rPr>
                <w:rFonts w:eastAsiaTheme="minorEastAsia"/>
                <w:color w:val="000000" w:themeColor="text1"/>
                <w:szCs w:val="21"/>
              </w:rPr>
              <w:t>254</w:t>
            </w:r>
          </w:p>
        </w:tc>
        <w:tc>
          <w:tcPr>
            <w:tcW w:w="1276" w:type="dxa"/>
            <w:vAlign w:val="center"/>
          </w:tcPr>
          <w:p w14:paraId="3BA23EBA" w14:textId="77777777" w:rsidR="00467645" w:rsidRDefault="005C5C89">
            <w:pPr>
              <w:jc w:val="center"/>
            </w:pPr>
            <w:r>
              <w:rPr>
                <w:rFonts w:eastAsiaTheme="minorEastAsia"/>
                <w:color w:val="000000" w:themeColor="text1"/>
                <w:szCs w:val="21"/>
              </w:rPr>
              <w:t>688281</w:t>
            </w:r>
          </w:p>
        </w:tc>
        <w:tc>
          <w:tcPr>
            <w:tcW w:w="1701" w:type="dxa"/>
            <w:vAlign w:val="center"/>
          </w:tcPr>
          <w:p w14:paraId="5A4D4241" w14:textId="77777777" w:rsidR="00467645" w:rsidRDefault="005C5C89">
            <w:pPr>
              <w:jc w:val="center"/>
            </w:pPr>
            <w:r>
              <w:rPr>
                <w:rFonts w:eastAsiaTheme="minorEastAsia"/>
                <w:color w:val="000000" w:themeColor="text1"/>
                <w:szCs w:val="21"/>
              </w:rPr>
              <w:t>华秦科技</w:t>
            </w:r>
          </w:p>
        </w:tc>
        <w:tc>
          <w:tcPr>
            <w:tcW w:w="1276" w:type="dxa"/>
            <w:vAlign w:val="center"/>
          </w:tcPr>
          <w:p w14:paraId="60F3ABE6" w14:textId="77777777" w:rsidR="00467645" w:rsidRDefault="005C5C89">
            <w:pPr>
              <w:jc w:val="right"/>
            </w:pPr>
            <w:r>
              <w:rPr>
                <w:rFonts w:eastAsiaTheme="minorEastAsia"/>
                <w:color w:val="000000" w:themeColor="text1"/>
                <w:szCs w:val="21"/>
              </w:rPr>
              <w:t>200.00</w:t>
            </w:r>
          </w:p>
        </w:tc>
        <w:tc>
          <w:tcPr>
            <w:tcW w:w="1842" w:type="dxa"/>
            <w:vAlign w:val="center"/>
          </w:tcPr>
          <w:p w14:paraId="7F169328" w14:textId="77777777" w:rsidR="00467645" w:rsidRDefault="005C5C89">
            <w:pPr>
              <w:jc w:val="right"/>
            </w:pPr>
            <w:r>
              <w:rPr>
                <w:rFonts w:eastAsiaTheme="minorEastAsia"/>
                <w:color w:val="000000" w:themeColor="text1"/>
                <w:szCs w:val="21"/>
              </w:rPr>
              <w:t>16,664.00</w:t>
            </w:r>
          </w:p>
        </w:tc>
        <w:tc>
          <w:tcPr>
            <w:tcW w:w="1616" w:type="dxa"/>
            <w:vAlign w:val="center"/>
          </w:tcPr>
          <w:p w14:paraId="2018685C" w14:textId="77777777" w:rsidR="00467645" w:rsidRDefault="005C5C89">
            <w:pPr>
              <w:jc w:val="right"/>
            </w:pPr>
            <w:r>
              <w:rPr>
                <w:rFonts w:eastAsiaTheme="minorEastAsia"/>
                <w:color w:val="000000" w:themeColor="text1"/>
                <w:szCs w:val="21"/>
              </w:rPr>
              <w:t>0.10</w:t>
            </w:r>
          </w:p>
        </w:tc>
      </w:tr>
      <w:tr w:rsidR="00467645" w14:paraId="26776C88" w14:textId="77777777">
        <w:tc>
          <w:tcPr>
            <w:tcW w:w="817" w:type="dxa"/>
            <w:vAlign w:val="center"/>
          </w:tcPr>
          <w:p w14:paraId="33027366" w14:textId="77777777" w:rsidR="00467645" w:rsidRDefault="005C5C89">
            <w:pPr>
              <w:jc w:val="center"/>
            </w:pPr>
            <w:r>
              <w:rPr>
                <w:rFonts w:eastAsiaTheme="minorEastAsia"/>
                <w:color w:val="000000" w:themeColor="text1"/>
                <w:szCs w:val="21"/>
              </w:rPr>
              <w:t>255</w:t>
            </w:r>
          </w:p>
        </w:tc>
        <w:tc>
          <w:tcPr>
            <w:tcW w:w="1276" w:type="dxa"/>
            <w:vAlign w:val="center"/>
          </w:tcPr>
          <w:p w14:paraId="0011E328" w14:textId="77777777" w:rsidR="00467645" w:rsidRDefault="005C5C89">
            <w:pPr>
              <w:jc w:val="center"/>
            </w:pPr>
            <w:r>
              <w:rPr>
                <w:rFonts w:eastAsiaTheme="minorEastAsia"/>
                <w:color w:val="000000" w:themeColor="text1"/>
                <w:szCs w:val="21"/>
              </w:rPr>
              <w:t>001218</w:t>
            </w:r>
          </w:p>
        </w:tc>
        <w:tc>
          <w:tcPr>
            <w:tcW w:w="1701" w:type="dxa"/>
            <w:vAlign w:val="center"/>
          </w:tcPr>
          <w:p w14:paraId="49441381" w14:textId="77777777" w:rsidR="00467645" w:rsidRDefault="005C5C89">
            <w:pPr>
              <w:jc w:val="center"/>
            </w:pPr>
            <w:r>
              <w:rPr>
                <w:rFonts w:eastAsiaTheme="minorEastAsia"/>
                <w:color w:val="000000" w:themeColor="text1"/>
                <w:szCs w:val="21"/>
              </w:rPr>
              <w:t>丽臣实业</w:t>
            </w:r>
          </w:p>
        </w:tc>
        <w:tc>
          <w:tcPr>
            <w:tcW w:w="1276" w:type="dxa"/>
            <w:vAlign w:val="center"/>
          </w:tcPr>
          <w:p w14:paraId="53AD0884" w14:textId="77777777" w:rsidR="00467645" w:rsidRDefault="005C5C89">
            <w:pPr>
              <w:jc w:val="right"/>
            </w:pPr>
            <w:r>
              <w:rPr>
                <w:rFonts w:eastAsiaTheme="minorEastAsia"/>
                <w:color w:val="000000" w:themeColor="text1"/>
                <w:szCs w:val="21"/>
              </w:rPr>
              <w:t>1,100.00</w:t>
            </w:r>
          </w:p>
        </w:tc>
        <w:tc>
          <w:tcPr>
            <w:tcW w:w="1842" w:type="dxa"/>
            <w:vAlign w:val="center"/>
          </w:tcPr>
          <w:p w14:paraId="302C9076" w14:textId="77777777" w:rsidR="00467645" w:rsidRDefault="005C5C89">
            <w:pPr>
              <w:jc w:val="right"/>
            </w:pPr>
            <w:r>
              <w:rPr>
                <w:rFonts w:eastAsiaTheme="minorEastAsia"/>
                <w:color w:val="000000" w:themeColor="text1"/>
                <w:szCs w:val="21"/>
              </w:rPr>
              <w:t>16,467.00</w:t>
            </w:r>
          </w:p>
        </w:tc>
        <w:tc>
          <w:tcPr>
            <w:tcW w:w="1616" w:type="dxa"/>
            <w:vAlign w:val="center"/>
          </w:tcPr>
          <w:p w14:paraId="38AED6E9" w14:textId="77777777" w:rsidR="00467645" w:rsidRDefault="005C5C89">
            <w:pPr>
              <w:jc w:val="right"/>
            </w:pPr>
            <w:r>
              <w:rPr>
                <w:rFonts w:eastAsiaTheme="minorEastAsia"/>
                <w:color w:val="000000" w:themeColor="text1"/>
                <w:szCs w:val="21"/>
              </w:rPr>
              <w:t>0.10</w:t>
            </w:r>
          </w:p>
        </w:tc>
      </w:tr>
      <w:tr w:rsidR="00467645" w14:paraId="14113B1D" w14:textId="77777777">
        <w:tc>
          <w:tcPr>
            <w:tcW w:w="817" w:type="dxa"/>
            <w:vAlign w:val="center"/>
          </w:tcPr>
          <w:p w14:paraId="4E8B669C" w14:textId="77777777" w:rsidR="00467645" w:rsidRDefault="005C5C89">
            <w:pPr>
              <w:jc w:val="center"/>
            </w:pPr>
            <w:r>
              <w:rPr>
                <w:rFonts w:eastAsiaTheme="minorEastAsia"/>
                <w:color w:val="000000" w:themeColor="text1"/>
                <w:szCs w:val="21"/>
              </w:rPr>
              <w:t>256</w:t>
            </w:r>
          </w:p>
        </w:tc>
        <w:tc>
          <w:tcPr>
            <w:tcW w:w="1276" w:type="dxa"/>
            <w:vAlign w:val="center"/>
          </w:tcPr>
          <w:p w14:paraId="54EC5A45" w14:textId="77777777" w:rsidR="00467645" w:rsidRDefault="005C5C89">
            <w:pPr>
              <w:jc w:val="center"/>
            </w:pPr>
            <w:r>
              <w:rPr>
                <w:rFonts w:eastAsiaTheme="minorEastAsia"/>
                <w:color w:val="000000" w:themeColor="text1"/>
                <w:szCs w:val="21"/>
              </w:rPr>
              <w:t>600373</w:t>
            </w:r>
          </w:p>
        </w:tc>
        <w:tc>
          <w:tcPr>
            <w:tcW w:w="1701" w:type="dxa"/>
            <w:vAlign w:val="center"/>
          </w:tcPr>
          <w:p w14:paraId="0A4FDC9D" w14:textId="77777777" w:rsidR="00467645" w:rsidRDefault="005C5C89">
            <w:pPr>
              <w:jc w:val="center"/>
            </w:pPr>
            <w:r>
              <w:rPr>
                <w:rFonts w:eastAsiaTheme="minorEastAsia"/>
                <w:color w:val="000000" w:themeColor="text1"/>
                <w:szCs w:val="21"/>
              </w:rPr>
              <w:t>中文传媒</w:t>
            </w:r>
          </w:p>
        </w:tc>
        <w:tc>
          <w:tcPr>
            <w:tcW w:w="1276" w:type="dxa"/>
            <w:vAlign w:val="center"/>
          </w:tcPr>
          <w:p w14:paraId="34CF3AD1" w14:textId="77777777" w:rsidR="00467645" w:rsidRDefault="005C5C89">
            <w:pPr>
              <w:jc w:val="right"/>
            </w:pPr>
            <w:r>
              <w:rPr>
                <w:rFonts w:eastAsiaTheme="minorEastAsia"/>
                <w:color w:val="000000" w:themeColor="text1"/>
                <w:szCs w:val="21"/>
              </w:rPr>
              <w:t>1,100.00</w:t>
            </w:r>
          </w:p>
        </w:tc>
        <w:tc>
          <w:tcPr>
            <w:tcW w:w="1842" w:type="dxa"/>
            <w:vAlign w:val="center"/>
          </w:tcPr>
          <w:p w14:paraId="0D103E38" w14:textId="77777777" w:rsidR="00467645" w:rsidRDefault="005C5C89">
            <w:pPr>
              <w:jc w:val="right"/>
            </w:pPr>
            <w:r>
              <w:rPr>
                <w:rFonts w:eastAsiaTheme="minorEastAsia"/>
                <w:color w:val="000000" w:themeColor="text1"/>
                <w:szCs w:val="21"/>
              </w:rPr>
              <w:t>16,324.00</w:t>
            </w:r>
          </w:p>
        </w:tc>
        <w:tc>
          <w:tcPr>
            <w:tcW w:w="1616" w:type="dxa"/>
            <w:vAlign w:val="center"/>
          </w:tcPr>
          <w:p w14:paraId="432F9919" w14:textId="77777777" w:rsidR="00467645" w:rsidRDefault="005C5C89">
            <w:pPr>
              <w:jc w:val="right"/>
            </w:pPr>
            <w:r>
              <w:rPr>
                <w:rFonts w:eastAsiaTheme="minorEastAsia"/>
                <w:color w:val="000000" w:themeColor="text1"/>
                <w:szCs w:val="21"/>
              </w:rPr>
              <w:t>0.10</w:t>
            </w:r>
          </w:p>
        </w:tc>
      </w:tr>
      <w:tr w:rsidR="00467645" w14:paraId="3338CFCE" w14:textId="77777777">
        <w:tc>
          <w:tcPr>
            <w:tcW w:w="817" w:type="dxa"/>
            <w:vAlign w:val="center"/>
          </w:tcPr>
          <w:p w14:paraId="741571A4" w14:textId="77777777" w:rsidR="00467645" w:rsidRDefault="005C5C89">
            <w:pPr>
              <w:jc w:val="center"/>
            </w:pPr>
            <w:r>
              <w:rPr>
                <w:rFonts w:eastAsiaTheme="minorEastAsia"/>
                <w:color w:val="000000" w:themeColor="text1"/>
                <w:szCs w:val="21"/>
              </w:rPr>
              <w:t>257</w:t>
            </w:r>
          </w:p>
        </w:tc>
        <w:tc>
          <w:tcPr>
            <w:tcW w:w="1276" w:type="dxa"/>
            <w:vAlign w:val="center"/>
          </w:tcPr>
          <w:p w14:paraId="75B5A3ED" w14:textId="77777777" w:rsidR="00467645" w:rsidRDefault="005C5C89">
            <w:pPr>
              <w:jc w:val="center"/>
            </w:pPr>
            <w:r>
              <w:rPr>
                <w:rFonts w:eastAsiaTheme="minorEastAsia"/>
                <w:color w:val="000000" w:themeColor="text1"/>
                <w:szCs w:val="21"/>
              </w:rPr>
              <w:t>688567</w:t>
            </w:r>
          </w:p>
        </w:tc>
        <w:tc>
          <w:tcPr>
            <w:tcW w:w="1701" w:type="dxa"/>
            <w:vAlign w:val="center"/>
          </w:tcPr>
          <w:p w14:paraId="545EA4F8" w14:textId="77777777" w:rsidR="00467645" w:rsidRDefault="005C5C89">
            <w:pPr>
              <w:jc w:val="center"/>
            </w:pPr>
            <w:r>
              <w:rPr>
                <w:rFonts w:eastAsiaTheme="minorEastAsia"/>
                <w:color w:val="000000" w:themeColor="text1"/>
                <w:szCs w:val="21"/>
              </w:rPr>
              <w:t>孚能科技</w:t>
            </w:r>
          </w:p>
        </w:tc>
        <w:tc>
          <w:tcPr>
            <w:tcW w:w="1276" w:type="dxa"/>
            <w:vAlign w:val="center"/>
          </w:tcPr>
          <w:p w14:paraId="4DEBB142" w14:textId="77777777" w:rsidR="00467645" w:rsidRDefault="005C5C89">
            <w:pPr>
              <w:jc w:val="right"/>
            </w:pPr>
            <w:r>
              <w:rPr>
                <w:rFonts w:eastAsiaTheme="minorEastAsia"/>
                <w:color w:val="000000" w:themeColor="text1"/>
                <w:szCs w:val="21"/>
              </w:rPr>
              <w:t>1,700.00</w:t>
            </w:r>
          </w:p>
        </w:tc>
        <w:tc>
          <w:tcPr>
            <w:tcW w:w="1842" w:type="dxa"/>
            <w:vAlign w:val="center"/>
          </w:tcPr>
          <w:p w14:paraId="65FC11C8" w14:textId="77777777" w:rsidR="00467645" w:rsidRDefault="005C5C89">
            <w:pPr>
              <w:jc w:val="right"/>
            </w:pPr>
            <w:r>
              <w:rPr>
                <w:rFonts w:eastAsiaTheme="minorEastAsia"/>
                <w:color w:val="000000" w:themeColor="text1"/>
                <w:szCs w:val="21"/>
              </w:rPr>
              <w:t>16,320.00</w:t>
            </w:r>
          </w:p>
        </w:tc>
        <w:tc>
          <w:tcPr>
            <w:tcW w:w="1616" w:type="dxa"/>
            <w:vAlign w:val="center"/>
          </w:tcPr>
          <w:p w14:paraId="12431993" w14:textId="77777777" w:rsidR="00467645" w:rsidRDefault="005C5C89">
            <w:pPr>
              <w:jc w:val="right"/>
            </w:pPr>
            <w:r>
              <w:rPr>
                <w:rFonts w:eastAsiaTheme="minorEastAsia"/>
                <w:color w:val="000000" w:themeColor="text1"/>
                <w:szCs w:val="21"/>
              </w:rPr>
              <w:t>0.10</w:t>
            </w:r>
          </w:p>
        </w:tc>
      </w:tr>
      <w:tr w:rsidR="00467645" w14:paraId="442FFCF1" w14:textId="77777777">
        <w:tc>
          <w:tcPr>
            <w:tcW w:w="817" w:type="dxa"/>
            <w:vAlign w:val="center"/>
          </w:tcPr>
          <w:p w14:paraId="2588DC8B" w14:textId="77777777" w:rsidR="00467645" w:rsidRDefault="005C5C89">
            <w:pPr>
              <w:jc w:val="center"/>
            </w:pPr>
            <w:r>
              <w:rPr>
                <w:rFonts w:eastAsiaTheme="minorEastAsia"/>
                <w:color w:val="000000" w:themeColor="text1"/>
                <w:szCs w:val="21"/>
              </w:rPr>
              <w:t>258</w:t>
            </w:r>
          </w:p>
        </w:tc>
        <w:tc>
          <w:tcPr>
            <w:tcW w:w="1276" w:type="dxa"/>
            <w:vAlign w:val="center"/>
          </w:tcPr>
          <w:p w14:paraId="0E8177A6" w14:textId="77777777" w:rsidR="00467645" w:rsidRDefault="005C5C89">
            <w:pPr>
              <w:jc w:val="center"/>
            </w:pPr>
            <w:r>
              <w:rPr>
                <w:rFonts w:eastAsiaTheme="minorEastAsia"/>
                <w:color w:val="000000" w:themeColor="text1"/>
                <w:szCs w:val="21"/>
              </w:rPr>
              <w:t>601098</w:t>
            </w:r>
          </w:p>
        </w:tc>
        <w:tc>
          <w:tcPr>
            <w:tcW w:w="1701" w:type="dxa"/>
            <w:vAlign w:val="center"/>
          </w:tcPr>
          <w:p w14:paraId="17D7C2CB" w14:textId="77777777" w:rsidR="00467645" w:rsidRDefault="005C5C89">
            <w:pPr>
              <w:jc w:val="center"/>
            </w:pPr>
            <w:r>
              <w:rPr>
                <w:rFonts w:eastAsiaTheme="minorEastAsia"/>
                <w:color w:val="000000" w:themeColor="text1"/>
                <w:szCs w:val="21"/>
              </w:rPr>
              <w:t>中南传媒</w:t>
            </w:r>
          </w:p>
        </w:tc>
        <w:tc>
          <w:tcPr>
            <w:tcW w:w="1276" w:type="dxa"/>
            <w:vAlign w:val="center"/>
          </w:tcPr>
          <w:p w14:paraId="4B58B505" w14:textId="77777777" w:rsidR="00467645" w:rsidRDefault="005C5C89">
            <w:pPr>
              <w:jc w:val="right"/>
            </w:pPr>
            <w:r>
              <w:rPr>
                <w:rFonts w:eastAsiaTheme="minorEastAsia"/>
                <w:color w:val="000000" w:themeColor="text1"/>
                <w:szCs w:val="21"/>
              </w:rPr>
              <w:t>1,300.00</w:t>
            </w:r>
          </w:p>
        </w:tc>
        <w:tc>
          <w:tcPr>
            <w:tcW w:w="1842" w:type="dxa"/>
            <w:vAlign w:val="center"/>
          </w:tcPr>
          <w:p w14:paraId="25256167" w14:textId="77777777" w:rsidR="00467645" w:rsidRDefault="005C5C89">
            <w:pPr>
              <w:jc w:val="right"/>
            </w:pPr>
            <w:r>
              <w:rPr>
                <w:rFonts w:eastAsiaTheme="minorEastAsia"/>
                <w:color w:val="000000" w:themeColor="text1"/>
                <w:szCs w:val="21"/>
              </w:rPr>
              <w:t>16,146.00</w:t>
            </w:r>
          </w:p>
        </w:tc>
        <w:tc>
          <w:tcPr>
            <w:tcW w:w="1616" w:type="dxa"/>
            <w:vAlign w:val="center"/>
          </w:tcPr>
          <w:p w14:paraId="26166511" w14:textId="77777777" w:rsidR="00467645" w:rsidRDefault="005C5C89">
            <w:pPr>
              <w:jc w:val="right"/>
            </w:pPr>
            <w:r>
              <w:rPr>
                <w:rFonts w:eastAsiaTheme="minorEastAsia"/>
                <w:color w:val="000000" w:themeColor="text1"/>
                <w:szCs w:val="21"/>
              </w:rPr>
              <w:t>0.10</w:t>
            </w:r>
          </w:p>
        </w:tc>
      </w:tr>
      <w:tr w:rsidR="00467645" w14:paraId="3DEE4066" w14:textId="77777777">
        <w:tc>
          <w:tcPr>
            <w:tcW w:w="817" w:type="dxa"/>
            <w:vAlign w:val="center"/>
          </w:tcPr>
          <w:p w14:paraId="00077322" w14:textId="77777777" w:rsidR="00467645" w:rsidRDefault="005C5C89">
            <w:pPr>
              <w:jc w:val="center"/>
            </w:pPr>
            <w:r>
              <w:rPr>
                <w:rFonts w:eastAsiaTheme="minorEastAsia"/>
                <w:color w:val="000000" w:themeColor="text1"/>
                <w:szCs w:val="21"/>
              </w:rPr>
              <w:t>259</w:t>
            </w:r>
          </w:p>
        </w:tc>
        <w:tc>
          <w:tcPr>
            <w:tcW w:w="1276" w:type="dxa"/>
            <w:vAlign w:val="center"/>
          </w:tcPr>
          <w:p w14:paraId="38D8A110" w14:textId="77777777" w:rsidR="00467645" w:rsidRDefault="005C5C89">
            <w:pPr>
              <w:jc w:val="center"/>
            </w:pPr>
            <w:r>
              <w:rPr>
                <w:rFonts w:eastAsiaTheme="minorEastAsia"/>
                <w:color w:val="000000" w:themeColor="text1"/>
                <w:szCs w:val="21"/>
              </w:rPr>
              <w:t>002498</w:t>
            </w:r>
          </w:p>
        </w:tc>
        <w:tc>
          <w:tcPr>
            <w:tcW w:w="1701" w:type="dxa"/>
            <w:vAlign w:val="center"/>
          </w:tcPr>
          <w:p w14:paraId="69A7C81D" w14:textId="77777777" w:rsidR="00467645" w:rsidRDefault="005C5C89">
            <w:pPr>
              <w:jc w:val="center"/>
            </w:pPr>
            <w:r>
              <w:rPr>
                <w:rFonts w:eastAsiaTheme="minorEastAsia"/>
                <w:color w:val="000000" w:themeColor="text1"/>
                <w:szCs w:val="21"/>
              </w:rPr>
              <w:t>汉缆股份</w:t>
            </w:r>
          </w:p>
        </w:tc>
        <w:tc>
          <w:tcPr>
            <w:tcW w:w="1276" w:type="dxa"/>
            <w:vAlign w:val="center"/>
          </w:tcPr>
          <w:p w14:paraId="64B4FE30" w14:textId="77777777" w:rsidR="00467645" w:rsidRDefault="005C5C89">
            <w:pPr>
              <w:jc w:val="right"/>
            </w:pPr>
            <w:r>
              <w:rPr>
                <w:rFonts w:eastAsiaTheme="minorEastAsia"/>
                <w:color w:val="000000" w:themeColor="text1"/>
                <w:szCs w:val="21"/>
              </w:rPr>
              <w:t>4,900.00</w:t>
            </w:r>
          </w:p>
        </w:tc>
        <w:tc>
          <w:tcPr>
            <w:tcW w:w="1842" w:type="dxa"/>
            <w:vAlign w:val="center"/>
          </w:tcPr>
          <w:p w14:paraId="0E8868BB" w14:textId="77777777" w:rsidR="00467645" w:rsidRDefault="005C5C89">
            <w:pPr>
              <w:jc w:val="right"/>
            </w:pPr>
            <w:r>
              <w:rPr>
                <w:rFonts w:eastAsiaTheme="minorEastAsia"/>
                <w:color w:val="000000" w:themeColor="text1"/>
                <w:szCs w:val="21"/>
              </w:rPr>
              <w:t>16,121.00</w:t>
            </w:r>
          </w:p>
        </w:tc>
        <w:tc>
          <w:tcPr>
            <w:tcW w:w="1616" w:type="dxa"/>
            <w:vAlign w:val="center"/>
          </w:tcPr>
          <w:p w14:paraId="222699FD" w14:textId="77777777" w:rsidR="00467645" w:rsidRDefault="005C5C89">
            <w:pPr>
              <w:jc w:val="right"/>
            </w:pPr>
            <w:r>
              <w:rPr>
                <w:rFonts w:eastAsiaTheme="minorEastAsia"/>
                <w:color w:val="000000" w:themeColor="text1"/>
                <w:szCs w:val="21"/>
              </w:rPr>
              <w:t>0.10</w:t>
            </w:r>
          </w:p>
        </w:tc>
      </w:tr>
      <w:tr w:rsidR="00467645" w14:paraId="50FA2D26" w14:textId="77777777">
        <w:tc>
          <w:tcPr>
            <w:tcW w:w="817" w:type="dxa"/>
            <w:vAlign w:val="center"/>
          </w:tcPr>
          <w:p w14:paraId="78295973" w14:textId="77777777" w:rsidR="00467645" w:rsidRDefault="005C5C89">
            <w:pPr>
              <w:jc w:val="center"/>
            </w:pPr>
            <w:r>
              <w:rPr>
                <w:rFonts w:eastAsiaTheme="minorEastAsia"/>
                <w:color w:val="000000" w:themeColor="text1"/>
                <w:szCs w:val="21"/>
              </w:rPr>
              <w:t>260</w:t>
            </w:r>
          </w:p>
        </w:tc>
        <w:tc>
          <w:tcPr>
            <w:tcW w:w="1276" w:type="dxa"/>
            <w:vAlign w:val="center"/>
          </w:tcPr>
          <w:p w14:paraId="65598D28" w14:textId="77777777" w:rsidR="00467645" w:rsidRDefault="005C5C89">
            <w:pPr>
              <w:jc w:val="center"/>
            </w:pPr>
            <w:r>
              <w:rPr>
                <w:rFonts w:eastAsiaTheme="minorEastAsia"/>
                <w:color w:val="000000" w:themeColor="text1"/>
                <w:szCs w:val="21"/>
              </w:rPr>
              <w:t>601616</w:t>
            </w:r>
          </w:p>
        </w:tc>
        <w:tc>
          <w:tcPr>
            <w:tcW w:w="1701" w:type="dxa"/>
            <w:vAlign w:val="center"/>
          </w:tcPr>
          <w:p w14:paraId="37892574" w14:textId="77777777" w:rsidR="00467645" w:rsidRDefault="005C5C89">
            <w:pPr>
              <w:jc w:val="center"/>
            </w:pPr>
            <w:r>
              <w:rPr>
                <w:rFonts w:eastAsiaTheme="minorEastAsia"/>
                <w:color w:val="000000" w:themeColor="text1"/>
                <w:szCs w:val="21"/>
              </w:rPr>
              <w:t>广电电气</w:t>
            </w:r>
          </w:p>
        </w:tc>
        <w:tc>
          <w:tcPr>
            <w:tcW w:w="1276" w:type="dxa"/>
            <w:vAlign w:val="center"/>
          </w:tcPr>
          <w:p w14:paraId="236E9887" w14:textId="77777777" w:rsidR="00467645" w:rsidRDefault="005C5C89">
            <w:pPr>
              <w:jc w:val="right"/>
            </w:pPr>
            <w:r>
              <w:rPr>
                <w:rFonts w:eastAsiaTheme="minorEastAsia"/>
                <w:color w:val="000000" w:themeColor="text1"/>
                <w:szCs w:val="21"/>
              </w:rPr>
              <w:t>5,500.00</w:t>
            </w:r>
          </w:p>
        </w:tc>
        <w:tc>
          <w:tcPr>
            <w:tcW w:w="1842" w:type="dxa"/>
            <w:vAlign w:val="center"/>
          </w:tcPr>
          <w:p w14:paraId="64DE2E29" w14:textId="77777777" w:rsidR="00467645" w:rsidRDefault="005C5C89">
            <w:pPr>
              <w:jc w:val="right"/>
            </w:pPr>
            <w:r>
              <w:rPr>
                <w:rFonts w:eastAsiaTheme="minorEastAsia"/>
                <w:color w:val="000000" w:themeColor="text1"/>
                <w:szCs w:val="21"/>
              </w:rPr>
              <w:t>16,005.00</w:t>
            </w:r>
          </w:p>
        </w:tc>
        <w:tc>
          <w:tcPr>
            <w:tcW w:w="1616" w:type="dxa"/>
            <w:vAlign w:val="center"/>
          </w:tcPr>
          <w:p w14:paraId="3A9DC0CC" w14:textId="77777777" w:rsidR="00467645" w:rsidRDefault="005C5C89">
            <w:pPr>
              <w:jc w:val="right"/>
            </w:pPr>
            <w:r>
              <w:rPr>
                <w:rFonts w:eastAsiaTheme="minorEastAsia"/>
                <w:color w:val="000000" w:themeColor="text1"/>
                <w:szCs w:val="21"/>
              </w:rPr>
              <w:t>0.10</w:t>
            </w:r>
          </w:p>
        </w:tc>
      </w:tr>
      <w:tr w:rsidR="00467645" w14:paraId="4780941C" w14:textId="77777777">
        <w:tc>
          <w:tcPr>
            <w:tcW w:w="817" w:type="dxa"/>
            <w:vAlign w:val="center"/>
          </w:tcPr>
          <w:p w14:paraId="28A2D8E2" w14:textId="77777777" w:rsidR="00467645" w:rsidRDefault="005C5C89">
            <w:pPr>
              <w:jc w:val="center"/>
            </w:pPr>
            <w:r>
              <w:rPr>
                <w:rFonts w:eastAsiaTheme="minorEastAsia"/>
                <w:color w:val="000000" w:themeColor="text1"/>
                <w:szCs w:val="21"/>
              </w:rPr>
              <w:t>261</w:t>
            </w:r>
          </w:p>
        </w:tc>
        <w:tc>
          <w:tcPr>
            <w:tcW w:w="1276" w:type="dxa"/>
            <w:vAlign w:val="center"/>
          </w:tcPr>
          <w:p w14:paraId="0A6713EC" w14:textId="77777777" w:rsidR="00467645" w:rsidRDefault="005C5C89">
            <w:pPr>
              <w:jc w:val="center"/>
            </w:pPr>
            <w:r>
              <w:rPr>
                <w:rFonts w:eastAsiaTheme="minorEastAsia"/>
                <w:color w:val="000000" w:themeColor="text1"/>
                <w:szCs w:val="21"/>
              </w:rPr>
              <w:t>301065</w:t>
            </w:r>
          </w:p>
        </w:tc>
        <w:tc>
          <w:tcPr>
            <w:tcW w:w="1701" w:type="dxa"/>
            <w:vAlign w:val="center"/>
          </w:tcPr>
          <w:p w14:paraId="2F73F298" w14:textId="77777777" w:rsidR="00467645" w:rsidRDefault="005C5C89">
            <w:pPr>
              <w:jc w:val="center"/>
            </w:pPr>
            <w:r>
              <w:rPr>
                <w:rFonts w:eastAsiaTheme="minorEastAsia"/>
                <w:color w:val="000000" w:themeColor="text1"/>
                <w:szCs w:val="21"/>
              </w:rPr>
              <w:t>本立科技</w:t>
            </w:r>
          </w:p>
        </w:tc>
        <w:tc>
          <w:tcPr>
            <w:tcW w:w="1276" w:type="dxa"/>
            <w:vAlign w:val="center"/>
          </w:tcPr>
          <w:p w14:paraId="0E2E6AFE" w14:textId="77777777" w:rsidR="00467645" w:rsidRDefault="005C5C89">
            <w:pPr>
              <w:jc w:val="right"/>
            </w:pPr>
            <w:r>
              <w:rPr>
                <w:rFonts w:eastAsiaTheme="minorEastAsia"/>
                <w:color w:val="000000" w:themeColor="text1"/>
                <w:szCs w:val="21"/>
              </w:rPr>
              <w:t>1,000.00</w:t>
            </w:r>
          </w:p>
        </w:tc>
        <w:tc>
          <w:tcPr>
            <w:tcW w:w="1842" w:type="dxa"/>
            <w:vAlign w:val="center"/>
          </w:tcPr>
          <w:p w14:paraId="25CB4779" w14:textId="77777777" w:rsidR="00467645" w:rsidRDefault="005C5C89">
            <w:pPr>
              <w:jc w:val="right"/>
            </w:pPr>
            <w:r>
              <w:rPr>
                <w:rFonts w:eastAsiaTheme="minorEastAsia"/>
                <w:color w:val="000000" w:themeColor="text1"/>
                <w:szCs w:val="21"/>
              </w:rPr>
              <w:t>15,900.00</w:t>
            </w:r>
          </w:p>
        </w:tc>
        <w:tc>
          <w:tcPr>
            <w:tcW w:w="1616" w:type="dxa"/>
            <w:vAlign w:val="center"/>
          </w:tcPr>
          <w:p w14:paraId="0281C574" w14:textId="77777777" w:rsidR="00467645" w:rsidRDefault="005C5C89">
            <w:pPr>
              <w:jc w:val="right"/>
            </w:pPr>
            <w:r>
              <w:rPr>
                <w:rFonts w:eastAsiaTheme="minorEastAsia"/>
                <w:color w:val="000000" w:themeColor="text1"/>
                <w:szCs w:val="21"/>
              </w:rPr>
              <w:t>0.10</w:t>
            </w:r>
          </w:p>
        </w:tc>
      </w:tr>
      <w:tr w:rsidR="00467645" w14:paraId="6E6AFEA3" w14:textId="77777777">
        <w:tc>
          <w:tcPr>
            <w:tcW w:w="817" w:type="dxa"/>
            <w:vAlign w:val="center"/>
          </w:tcPr>
          <w:p w14:paraId="2ABECD05" w14:textId="77777777" w:rsidR="00467645" w:rsidRDefault="005C5C89">
            <w:pPr>
              <w:jc w:val="center"/>
            </w:pPr>
            <w:r>
              <w:rPr>
                <w:rFonts w:eastAsiaTheme="minorEastAsia"/>
                <w:color w:val="000000" w:themeColor="text1"/>
                <w:szCs w:val="21"/>
              </w:rPr>
              <w:t>262</w:t>
            </w:r>
          </w:p>
        </w:tc>
        <w:tc>
          <w:tcPr>
            <w:tcW w:w="1276" w:type="dxa"/>
            <w:vAlign w:val="center"/>
          </w:tcPr>
          <w:p w14:paraId="74CBF0EF" w14:textId="77777777" w:rsidR="00467645" w:rsidRDefault="005C5C89">
            <w:pPr>
              <w:jc w:val="center"/>
            </w:pPr>
            <w:r>
              <w:rPr>
                <w:rFonts w:eastAsiaTheme="minorEastAsia"/>
                <w:color w:val="000000" w:themeColor="text1"/>
                <w:szCs w:val="21"/>
              </w:rPr>
              <w:t>002215</w:t>
            </w:r>
          </w:p>
        </w:tc>
        <w:tc>
          <w:tcPr>
            <w:tcW w:w="1701" w:type="dxa"/>
            <w:vAlign w:val="center"/>
          </w:tcPr>
          <w:p w14:paraId="4EE702E6" w14:textId="77777777" w:rsidR="00467645" w:rsidRDefault="005C5C89">
            <w:pPr>
              <w:jc w:val="center"/>
            </w:pPr>
            <w:r>
              <w:rPr>
                <w:rFonts w:eastAsiaTheme="minorEastAsia"/>
                <w:color w:val="000000" w:themeColor="text1"/>
                <w:szCs w:val="21"/>
              </w:rPr>
              <w:t>诺普信</w:t>
            </w:r>
          </w:p>
        </w:tc>
        <w:tc>
          <w:tcPr>
            <w:tcW w:w="1276" w:type="dxa"/>
            <w:vAlign w:val="center"/>
          </w:tcPr>
          <w:p w14:paraId="0F6717FC" w14:textId="77777777" w:rsidR="00467645" w:rsidRDefault="005C5C89">
            <w:pPr>
              <w:jc w:val="right"/>
            </w:pPr>
            <w:r>
              <w:rPr>
                <w:rFonts w:eastAsiaTheme="minorEastAsia"/>
                <w:color w:val="000000" w:themeColor="text1"/>
                <w:szCs w:val="21"/>
              </w:rPr>
              <w:t>2,100.00</w:t>
            </w:r>
          </w:p>
        </w:tc>
        <w:tc>
          <w:tcPr>
            <w:tcW w:w="1842" w:type="dxa"/>
            <w:vAlign w:val="center"/>
          </w:tcPr>
          <w:p w14:paraId="010FDDA4" w14:textId="77777777" w:rsidR="00467645" w:rsidRDefault="005C5C89">
            <w:pPr>
              <w:jc w:val="right"/>
            </w:pPr>
            <w:r>
              <w:rPr>
                <w:rFonts w:eastAsiaTheme="minorEastAsia"/>
                <w:color w:val="000000" w:themeColor="text1"/>
                <w:szCs w:val="21"/>
              </w:rPr>
              <w:t>15,645.00</w:t>
            </w:r>
          </w:p>
        </w:tc>
        <w:tc>
          <w:tcPr>
            <w:tcW w:w="1616" w:type="dxa"/>
            <w:vAlign w:val="center"/>
          </w:tcPr>
          <w:p w14:paraId="58B68DCE" w14:textId="77777777" w:rsidR="00467645" w:rsidRDefault="005C5C89">
            <w:pPr>
              <w:jc w:val="right"/>
            </w:pPr>
            <w:r>
              <w:rPr>
                <w:rFonts w:eastAsiaTheme="minorEastAsia"/>
                <w:color w:val="000000" w:themeColor="text1"/>
                <w:szCs w:val="21"/>
              </w:rPr>
              <w:t>0.10</w:t>
            </w:r>
          </w:p>
        </w:tc>
      </w:tr>
      <w:tr w:rsidR="00467645" w14:paraId="2C0F80D1" w14:textId="77777777">
        <w:tc>
          <w:tcPr>
            <w:tcW w:w="817" w:type="dxa"/>
            <w:vAlign w:val="center"/>
          </w:tcPr>
          <w:p w14:paraId="19B7A09D" w14:textId="77777777" w:rsidR="00467645" w:rsidRDefault="005C5C89">
            <w:pPr>
              <w:jc w:val="center"/>
            </w:pPr>
            <w:r>
              <w:rPr>
                <w:rFonts w:eastAsiaTheme="minorEastAsia"/>
                <w:color w:val="000000" w:themeColor="text1"/>
                <w:szCs w:val="21"/>
              </w:rPr>
              <w:t>263</w:t>
            </w:r>
          </w:p>
        </w:tc>
        <w:tc>
          <w:tcPr>
            <w:tcW w:w="1276" w:type="dxa"/>
            <w:vAlign w:val="center"/>
          </w:tcPr>
          <w:p w14:paraId="34996201" w14:textId="77777777" w:rsidR="00467645" w:rsidRDefault="005C5C89">
            <w:pPr>
              <w:jc w:val="center"/>
            </w:pPr>
            <w:r>
              <w:rPr>
                <w:rFonts w:eastAsiaTheme="minorEastAsia"/>
                <w:color w:val="000000" w:themeColor="text1"/>
                <w:szCs w:val="21"/>
              </w:rPr>
              <w:t>002305</w:t>
            </w:r>
          </w:p>
        </w:tc>
        <w:tc>
          <w:tcPr>
            <w:tcW w:w="1701" w:type="dxa"/>
            <w:vAlign w:val="center"/>
          </w:tcPr>
          <w:p w14:paraId="7B519853" w14:textId="77777777" w:rsidR="00467645" w:rsidRDefault="005C5C89">
            <w:pPr>
              <w:jc w:val="center"/>
            </w:pPr>
            <w:r>
              <w:rPr>
                <w:rFonts w:eastAsiaTheme="minorEastAsia"/>
                <w:color w:val="000000" w:themeColor="text1"/>
                <w:szCs w:val="21"/>
              </w:rPr>
              <w:t>南国置业</w:t>
            </w:r>
          </w:p>
        </w:tc>
        <w:tc>
          <w:tcPr>
            <w:tcW w:w="1276" w:type="dxa"/>
            <w:vAlign w:val="center"/>
          </w:tcPr>
          <w:p w14:paraId="044DB1CD" w14:textId="77777777" w:rsidR="00467645" w:rsidRDefault="005C5C89">
            <w:pPr>
              <w:jc w:val="right"/>
            </w:pPr>
            <w:r>
              <w:rPr>
                <w:rFonts w:eastAsiaTheme="minorEastAsia"/>
                <w:color w:val="000000" w:themeColor="text1"/>
                <w:szCs w:val="21"/>
              </w:rPr>
              <w:t>10,000.00</w:t>
            </w:r>
          </w:p>
        </w:tc>
        <w:tc>
          <w:tcPr>
            <w:tcW w:w="1842" w:type="dxa"/>
            <w:vAlign w:val="center"/>
          </w:tcPr>
          <w:p w14:paraId="33AAAC83" w14:textId="77777777" w:rsidR="00467645" w:rsidRDefault="005C5C89">
            <w:pPr>
              <w:jc w:val="right"/>
            </w:pPr>
            <w:r>
              <w:rPr>
                <w:rFonts w:eastAsiaTheme="minorEastAsia"/>
                <w:color w:val="000000" w:themeColor="text1"/>
                <w:szCs w:val="21"/>
              </w:rPr>
              <w:t>15,600.00</w:t>
            </w:r>
          </w:p>
        </w:tc>
        <w:tc>
          <w:tcPr>
            <w:tcW w:w="1616" w:type="dxa"/>
            <w:vAlign w:val="center"/>
          </w:tcPr>
          <w:p w14:paraId="35A8E96B" w14:textId="77777777" w:rsidR="00467645" w:rsidRDefault="005C5C89">
            <w:pPr>
              <w:jc w:val="right"/>
            </w:pPr>
            <w:r>
              <w:rPr>
                <w:rFonts w:eastAsiaTheme="minorEastAsia"/>
                <w:color w:val="000000" w:themeColor="text1"/>
                <w:szCs w:val="21"/>
              </w:rPr>
              <w:t>0.10</w:t>
            </w:r>
          </w:p>
        </w:tc>
      </w:tr>
      <w:tr w:rsidR="00467645" w14:paraId="4975547C" w14:textId="77777777">
        <w:tc>
          <w:tcPr>
            <w:tcW w:w="817" w:type="dxa"/>
            <w:vAlign w:val="center"/>
          </w:tcPr>
          <w:p w14:paraId="69CDAEAF" w14:textId="77777777" w:rsidR="00467645" w:rsidRDefault="005C5C89">
            <w:pPr>
              <w:jc w:val="center"/>
            </w:pPr>
            <w:r>
              <w:rPr>
                <w:rFonts w:eastAsiaTheme="minorEastAsia"/>
                <w:color w:val="000000" w:themeColor="text1"/>
                <w:szCs w:val="21"/>
              </w:rPr>
              <w:t>264</w:t>
            </w:r>
          </w:p>
        </w:tc>
        <w:tc>
          <w:tcPr>
            <w:tcW w:w="1276" w:type="dxa"/>
            <w:vAlign w:val="center"/>
          </w:tcPr>
          <w:p w14:paraId="12B36AD6" w14:textId="77777777" w:rsidR="00467645" w:rsidRDefault="005C5C89">
            <w:pPr>
              <w:jc w:val="center"/>
            </w:pPr>
            <w:r>
              <w:rPr>
                <w:rFonts w:eastAsiaTheme="minorEastAsia"/>
                <w:color w:val="000000" w:themeColor="text1"/>
                <w:szCs w:val="21"/>
              </w:rPr>
              <w:t>300233</w:t>
            </w:r>
          </w:p>
        </w:tc>
        <w:tc>
          <w:tcPr>
            <w:tcW w:w="1701" w:type="dxa"/>
            <w:vAlign w:val="center"/>
          </w:tcPr>
          <w:p w14:paraId="08163F81" w14:textId="77777777" w:rsidR="00467645" w:rsidRDefault="005C5C89">
            <w:pPr>
              <w:jc w:val="center"/>
            </w:pPr>
            <w:r>
              <w:rPr>
                <w:rFonts w:eastAsiaTheme="minorEastAsia"/>
                <w:color w:val="000000" w:themeColor="text1"/>
                <w:szCs w:val="21"/>
              </w:rPr>
              <w:t>金城医药</w:t>
            </w:r>
          </w:p>
        </w:tc>
        <w:tc>
          <w:tcPr>
            <w:tcW w:w="1276" w:type="dxa"/>
            <w:vAlign w:val="center"/>
          </w:tcPr>
          <w:p w14:paraId="588EEE56" w14:textId="77777777" w:rsidR="00467645" w:rsidRDefault="005C5C89">
            <w:pPr>
              <w:jc w:val="right"/>
            </w:pPr>
            <w:r>
              <w:rPr>
                <w:rFonts w:eastAsiaTheme="minorEastAsia"/>
                <w:color w:val="000000" w:themeColor="text1"/>
                <w:szCs w:val="21"/>
              </w:rPr>
              <w:t>1,000.00</w:t>
            </w:r>
          </w:p>
        </w:tc>
        <w:tc>
          <w:tcPr>
            <w:tcW w:w="1842" w:type="dxa"/>
            <w:vAlign w:val="center"/>
          </w:tcPr>
          <w:p w14:paraId="7E5A351A" w14:textId="77777777" w:rsidR="00467645" w:rsidRDefault="005C5C89">
            <w:pPr>
              <w:jc w:val="right"/>
            </w:pPr>
            <w:r>
              <w:rPr>
                <w:rFonts w:eastAsiaTheme="minorEastAsia"/>
                <w:color w:val="000000" w:themeColor="text1"/>
                <w:szCs w:val="21"/>
              </w:rPr>
              <w:t>14,920.00</w:t>
            </w:r>
          </w:p>
        </w:tc>
        <w:tc>
          <w:tcPr>
            <w:tcW w:w="1616" w:type="dxa"/>
            <w:vAlign w:val="center"/>
          </w:tcPr>
          <w:p w14:paraId="65B41ACF" w14:textId="77777777" w:rsidR="00467645" w:rsidRDefault="005C5C89">
            <w:pPr>
              <w:jc w:val="right"/>
            </w:pPr>
            <w:r>
              <w:rPr>
                <w:rFonts w:eastAsiaTheme="minorEastAsia"/>
                <w:color w:val="000000" w:themeColor="text1"/>
                <w:szCs w:val="21"/>
              </w:rPr>
              <w:t>0.09</w:t>
            </w:r>
          </w:p>
        </w:tc>
      </w:tr>
      <w:tr w:rsidR="00467645" w14:paraId="3062FBB1" w14:textId="77777777">
        <w:tc>
          <w:tcPr>
            <w:tcW w:w="817" w:type="dxa"/>
            <w:vAlign w:val="center"/>
          </w:tcPr>
          <w:p w14:paraId="3536F85B" w14:textId="77777777" w:rsidR="00467645" w:rsidRDefault="005C5C89">
            <w:pPr>
              <w:jc w:val="center"/>
            </w:pPr>
            <w:r>
              <w:rPr>
                <w:rFonts w:eastAsiaTheme="minorEastAsia"/>
                <w:color w:val="000000" w:themeColor="text1"/>
                <w:szCs w:val="21"/>
              </w:rPr>
              <w:t>265</w:t>
            </w:r>
          </w:p>
        </w:tc>
        <w:tc>
          <w:tcPr>
            <w:tcW w:w="1276" w:type="dxa"/>
            <w:vAlign w:val="center"/>
          </w:tcPr>
          <w:p w14:paraId="18E296B3" w14:textId="77777777" w:rsidR="00467645" w:rsidRDefault="005C5C89">
            <w:pPr>
              <w:jc w:val="center"/>
            </w:pPr>
            <w:r>
              <w:rPr>
                <w:rFonts w:eastAsiaTheme="minorEastAsia"/>
                <w:color w:val="000000" w:themeColor="text1"/>
                <w:szCs w:val="21"/>
              </w:rPr>
              <w:t>603629</w:t>
            </w:r>
          </w:p>
        </w:tc>
        <w:tc>
          <w:tcPr>
            <w:tcW w:w="1701" w:type="dxa"/>
            <w:vAlign w:val="center"/>
          </w:tcPr>
          <w:p w14:paraId="47BC0A1F" w14:textId="77777777" w:rsidR="00467645" w:rsidRDefault="005C5C89">
            <w:pPr>
              <w:jc w:val="center"/>
            </w:pPr>
            <w:r>
              <w:rPr>
                <w:rFonts w:eastAsiaTheme="minorEastAsia"/>
                <w:color w:val="000000" w:themeColor="text1"/>
                <w:szCs w:val="21"/>
              </w:rPr>
              <w:t>利通电子</w:t>
            </w:r>
          </w:p>
        </w:tc>
        <w:tc>
          <w:tcPr>
            <w:tcW w:w="1276" w:type="dxa"/>
            <w:vAlign w:val="center"/>
          </w:tcPr>
          <w:p w14:paraId="13DD30D7" w14:textId="77777777" w:rsidR="00467645" w:rsidRDefault="005C5C89">
            <w:pPr>
              <w:jc w:val="right"/>
            </w:pPr>
            <w:r>
              <w:rPr>
                <w:rFonts w:eastAsiaTheme="minorEastAsia"/>
                <w:color w:val="000000" w:themeColor="text1"/>
                <w:szCs w:val="21"/>
              </w:rPr>
              <w:t>800.00</w:t>
            </w:r>
          </w:p>
        </w:tc>
        <w:tc>
          <w:tcPr>
            <w:tcW w:w="1842" w:type="dxa"/>
            <w:vAlign w:val="center"/>
          </w:tcPr>
          <w:p w14:paraId="27A758F6" w14:textId="77777777" w:rsidR="00467645" w:rsidRDefault="005C5C89">
            <w:pPr>
              <w:jc w:val="right"/>
            </w:pPr>
            <w:r>
              <w:rPr>
                <w:rFonts w:eastAsiaTheme="minorEastAsia"/>
                <w:color w:val="000000" w:themeColor="text1"/>
                <w:szCs w:val="21"/>
              </w:rPr>
              <w:t>14,768.00</w:t>
            </w:r>
          </w:p>
        </w:tc>
        <w:tc>
          <w:tcPr>
            <w:tcW w:w="1616" w:type="dxa"/>
            <w:vAlign w:val="center"/>
          </w:tcPr>
          <w:p w14:paraId="5A0C9953" w14:textId="77777777" w:rsidR="00467645" w:rsidRDefault="005C5C89">
            <w:pPr>
              <w:jc w:val="right"/>
            </w:pPr>
            <w:r>
              <w:rPr>
                <w:rFonts w:eastAsiaTheme="minorEastAsia"/>
                <w:color w:val="000000" w:themeColor="text1"/>
                <w:szCs w:val="21"/>
              </w:rPr>
              <w:t>0.09</w:t>
            </w:r>
          </w:p>
        </w:tc>
      </w:tr>
      <w:tr w:rsidR="00467645" w14:paraId="4E50A6CB" w14:textId="77777777">
        <w:tc>
          <w:tcPr>
            <w:tcW w:w="817" w:type="dxa"/>
            <w:vAlign w:val="center"/>
          </w:tcPr>
          <w:p w14:paraId="605E7669" w14:textId="77777777" w:rsidR="00467645" w:rsidRDefault="005C5C89">
            <w:pPr>
              <w:jc w:val="center"/>
            </w:pPr>
            <w:r>
              <w:rPr>
                <w:rFonts w:eastAsiaTheme="minorEastAsia"/>
                <w:color w:val="000000" w:themeColor="text1"/>
                <w:szCs w:val="21"/>
              </w:rPr>
              <w:t>266</w:t>
            </w:r>
          </w:p>
        </w:tc>
        <w:tc>
          <w:tcPr>
            <w:tcW w:w="1276" w:type="dxa"/>
            <w:vAlign w:val="center"/>
          </w:tcPr>
          <w:p w14:paraId="22F1946E" w14:textId="77777777" w:rsidR="00467645" w:rsidRDefault="005C5C89">
            <w:pPr>
              <w:jc w:val="center"/>
            </w:pPr>
            <w:r>
              <w:rPr>
                <w:rFonts w:eastAsiaTheme="minorEastAsia"/>
                <w:color w:val="000000" w:themeColor="text1"/>
                <w:szCs w:val="21"/>
              </w:rPr>
              <w:t>601933</w:t>
            </w:r>
          </w:p>
        </w:tc>
        <w:tc>
          <w:tcPr>
            <w:tcW w:w="1701" w:type="dxa"/>
            <w:vAlign w:val="center"/>
          </w:tcPr>
          <w:p w14:paraId="28D80439" w14:textId="77777777" w:rsidR="00467645" w:rsidRDefault="005C5C89">
            <w:pPr>
              <w:jc w:val="center"/>
            </w:pPr>
            <w:r>
              <w:rPr>
                <w:rFonts w:eastAsiaTheme="minorEastAsia"/>
                <w:color w:val="000000" w:themeColor="text1"/>
                <w:szCs w:val="21"/>
              </w:rPr>
              <w:t>永辉超市</w:t>
            </w:r>
          </w:p>
        </w:tc>
        <w:tc>
          <w:tcPr>
            <w:tcW w:w="1276" w:type="dxa"/>
            <w:vAlign w:val="center"/>
          </w:tcPr>
          <w:p w14:paraId="0226C465" w14:textId="77777777" w:rsidR="00467645" w:rsidRDefault="005C5C89">
            <w:pPr>
              <w:jc w:val="right"/>
            </w:pPr>
            <w:r>
              <w:rPr>
                <w:rFonts w:eastAsiaTheme="minorEastAsia"/>
                <w:color w:val="000000" w:themeColor="text1"/>
                <w:szCs w:val="21"/>
              </w:rPr>
              <w:t>5,700.00</w:t>
            </w:r>
          </w:p>
        </w:tc>
        <w:tc>
          <w:tcPr>
            <w:tcW w:w="1842" w:type="dxa"/>
            <w:vAlign w:val="center"/>
          </w:tcPr>
          <w:p w14:paraId="24490752" w14:textId="77777777" w:rsidR="00467645" w:rsidRDefault="005C5C89">
            <w:pPr>
              <w:jc w:val="right"/>
            </w:pPr>
            <w:r>
              <w:rPr>
                <w:rFonts w:eastAsiaTheme="minorEastAsia"/>
                <w:color w:val="000000" w:themeColor="text1"/>
                <w:szCs w:val="21"/>
              </w:rPr>
              <w:t>14,136.00</w:t>
            </w:r>
          </w:p>
        </w:tc>
        <w:tc>
          <w:tcPr>
            <w:tcW w:w="1616" w:type="dxa"/>
            <w:vAlign w:val="center"/>
          </w:tcPr>
          <w:p w14:paraId="20AAAA36" w14:textId="77777777" w:rsidR="00467645" w:rsidRDefault="005C5C89">
            <w:pPr>
              <w:jc w:val="right"/>
            </w:pPr>
            <w:r>
              <w:rPr>
                <w:rFonts w:eastAsiaTheme="minorEastAsia"/>
                <w:color w:val="000000" w:themeColor="text1"/>
                <w:szCs w:val="21"/>
              </w:rPr>
              <w:t>0.09</w:t>
            </w:r>
          </w:p>
        </w:tc>
      </w:tr>
    </w:tbl>
    <w:p w14:paraId="071B9709"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92" w:name="_Toc390421260"/>
      <w:bookmarkStart w:id="93" w:name="_Toc175833805"/>
      <w:r w:rsidRPr="005B5C10">
        <w:rPr>
          <w:rFonts w:ascii="Times New Roman" w:eastAsiaTheme="minorEastAsia" w:hAnsi="Times New Roman"/>
          <w:color w:val="000000" w:themeColor="text1"/>
          <w:kern w:val="0"/>
          <w:sz w:val="21"/>
          <w:szCs w:val="21"/>
        </w:rPr>
        <w:t>7.4</w:t>
      </w:r>
      <w:bookmarkStart w:id="94" w:name="_Toc234814103"/>
      <w:r w:rsidR="006F0915" w:rsidRPr="005B5C10">
        <w:rPr>
          <w:rFonts w:ascii="Times New Roman" w:eastAsiaTheme="minorEastAsia" w:hAnsi="Times New Roman"/>
          <w:color w:val="000000" w:themeColor="text1"/>
          <w:kern w:val="0"/>
          <w:sz w:val="21"/>
          <w:szCs w:val="21"/>
        </w:rPr>
        <w:t xml:space="preserve"> </w:t>
      </w:r>
      <w:r w:rsidRPr="005B5C10">
        <w:rPr>
          <w:rFonts w:ascii="Times New Roman" w:eastAsiaTheme="minorEastAsia" w:hAnsi="Times New Roman"/>
          <w:color w:val="000000" w:themeColor="text1"/>
          <w:kern w:val="0"/>
          <w:sz w:val="21"/>
          <w:szCs w:val="21"/>
        </w:rPr>
        <w:t>报告期内股票投资组合的重大变动</w:t>
      </w:r>
      <w:bookmarkEnd w:id="92"/>
      <w:bookmarkEnd w:id="94"/>
      <w:bookmarkEnd w:id="93"/>
    </w:p>
    <w:p w14:paraId="487DED37" w14:textId="77777777" w:rsidR="006B65E1" w:rsidRPr="005B5C10" w:rsidRDefault="00945F2E">
      <w:pPr>
        <w:spacing w:line="360" w:lineRule="auto"/>
        <w:rPr>
          <w:rFonts w:eastAsiaTheme="minorEastAsia"/>
          <w:b/>
          <w:bCs/>
          <w:color w:val="000000" w:themeColor="text1"/>
          <w:szCs w:val="21"/>
        </w:rPr>
      </w:pPr>
      <w:r w:rsidRPr="005B5C10">
        <w:rPr>
          <w:rFonts w:eastAsiaTheme="minorEastAsia"/>
          <w:b/>
          <w:color w:val="000000" w:themeColor="text1"/>
          <w:szCs w:val="21"/>
        </w:rPr>
        <w:t xml:space="preserve">7.4.1 </w:t>
      </w:r>
      <w:r w:rsidRPr="005B5C10">
        <w:rPr>
          <w:rFonts w:eastAsiaTheme="minorEastAsia"/>
          <w:b/>
          <w:bCs/>
          <w:color w:val="000000" w:themeColor="text1"/>
          <w:szCs w:val="21"/>
        </w:rPr>
        <w:t>累计买入金额超出</w:t>
      </w:r>
      <w:r w:rsidRPr="005B5C10">
        <w:rPr>
          <w:rFonts w:eastAsiaTheme="minorEastAsia"/>
          <w:b/>
          <w:color w:val="000000" w:themeColor="text1"/>
          <w:kern w:val="0"/>
          <w:szCs w:val="21"/>
        </w:rPr>
        <w:t>期初</w:t>
      </w:r>
      <w:r w:rsidRPr="005B5C10">
        <w:rPr>
          <w:rFonts w:eastAsiaTheme="minorEastAsia"/>
          <w:b/>
          <w:bCs/>
          <w:color w:val="000000" w:themeColor="text1"/>
          <w:szCs w:val="21"/>
        </w:rPr>
        <w:t>基金资产净值</w:t>
      </w:r>
      <w:r w:rsidRPr="005B5C10">
        <w:rPr>
          <w:rFonts w:eastAsiaTheme="minorEastAsia"/>
          <w:b/>
          <w:bCs/>
          <w:color w:val="000000" w:themeColor="text1"/>
          <w:szCs w:val="21"/>
        </w:rPr>
        <w:t>2%</w:t>
      </w:r>
      <w:r w:rsidRPr="005B5C10">
        <w:rPr>
          <w:rFonts w:eastAsiaTheme="minorEastAsia"/>
          <w:b/>
          <w:bCs/>
          <w:color w:val="000000" w:themeColor="text1"/>
          <w:szCs w:val="21"/>
        </w:rPr>
        <w:t>或前</w:t>
      </w:r>
      <w:r w:rsidRPr="005B5C10">
        <w:rPr>
          <w:rFonts w:eastAsiaTheme="minorEastAsia"/>
          <w:b/>
          <w:bCs/>
          <w:color w:val="000000" w:themeColor="text1"/>
          <w:szCs w:val="21"/>
        </w:rPr>
        <w:t>20</w:t>
      </w:r>
      <w:r w:rsidRPr="005B5C10">
        <w:rPr>
          <w:rFonts w:eastAsiaTheme="minorEastAsia"/>
          <w:b/>
          <w:bCs/>
          <w:color w:val="000000" w:themeColor="text1"/>
          <w:szCs w:val="21"/>
        </w:rPr>
        <w:t>名的股票明细</w:t>
      </w:r>
    </w:p>
    <w:p w14:paraId="2202329F"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8148A4" w:rsidRPr="005B5C10" w14:paraId="04C07077" w14:textId="77777777">
        <w:tc>
          <w:tcPr>
            <w:tcW w:w="870" w:type="dxa"/>
            <w:vAlign w:val="center"/>
          </w:tcPr>
          <w:p w14:paraId="495CB6DB"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序号</w:t>
            </w:r>
          </w:p>
        </w:tc>
        <w:tc>
          <w:tcPr>
            <w:tcW w:w="1650" w:type="dxa"/>
            <w:vAlign w:val="center"/>
          </w:tcPr>
          <w:p w14:paraId="04DFD923"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股票代码</w:t>
            </w:r>
          </w:p>
        </w:tc>
        <w:tc>
          <w:tcPr>
            <w:tcW w:w="1980" w:type="dxa"/>
            <w:vAlign w:val="center"/>
          </w:tcPr>
          <w:p w14:paraId="1A99C492"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股票名称</w:t>
            </w:r>
          </w:p>
        </w:tc>
        <w:tc>
          <w:tcPr>
            <w:tcW w:w="2880" w:type="dxa"/>
            <w:vAlign w:val="center"/>
          </w:tcPr>
          <w:p w14:paraId="1816D900"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本期累计买入金额</w:t>
            </w:r>
          </w:p>
        </w:tc>
        <w:tc>
          <w:tcPr>
            <w:tcW w:w="1620" w:type="dxa"/>
            <w:vAlign w:val="center"/>
          </w:tcPr>
          <w:p w14:paraId="3F8FA52C"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占</w:t>
            </w:r>
            <w:r w:rsidRPr="005B5C10">
              <w:rPr>
                <w:rFonts w:eastAsiaTheme="minorEastAsia"/>
                <w:b/>
                <w:color w:val="000000" w:themeColor="text1"/>
                <w:kern w:val="0"/>
                <w:szCs w:val="21"/>
              </w:rPr>
              <w:t>期初</w:t>
            </w:r>
            <w:r w:rsidRPr="005B5C10">
              <w:rPr>
                <w:rFonts w:eastAsiaTheme="minorEastAsia"/>
                <w:color w:val="000000" w:themeColor="text1"/>
                <w:szCs w:val="21"/>
              </w:rPr>
              <w:t>基金资产净值比例（％）</w:t>
            </w:r>
          </w:p>
        </w:tc>
      </w:tr>
      <w:tr w:rsidR="00467645" w14:paraId="6F4A9AD5" w14:textId="77777777">
        <w:tc>
          <w:tcPr>
            <w:tcW w:w="870" w:type="dxa"/>
            <w:vAlign w:val="center"/>
          </w:tcPr>
          <w:p w14:paraId="65A732C9" w14:textId="77777777" w:rsidR="00467645" w:rsidRDefault="005C5C89">
            <w:pPr>
              <w:jc w:val="center"/>
            </w:pPr>
            <w:r>
              <w:rPr>
                <w:rFonts w:eastAsiaTheme="minorEastAsia"/>
                <w:color w:val="000000" w:themeColor="text1"/>
                <w:szCs w:val="21"/>
              </w:rPr>
              <w:t>1</w:t>
            </w:r>
          </w:p>
        </w:tc>
        <w:tc>
          <w:tcPr>
            <w:tcW w:w="1650" w:type="dxa"/>
            <w:vAlign w:val="center"/>
          </w:tcPr>
          <w:p w14:paraId="5A5433A4" w14:textId="77777777" w:rsidR="00467645" w:rsidRDefault="005C5C89">
            <w:pPr>
              <w:jc w:val="center"/>
            </w:pPr>
            <w:r>
              <w:rPr>
                <w:rFonts w:eastAsiaTheme="minorEastAsia"/>
                <w:color w:val="000000" w:themeColor="text1"/>
                <w:szCs w:val="21"/>
              </w:rPr>
              <w:t>601916</w:t>
            </w:r>
          </w:p>
        </w:tc>
        <w:tc>
          <w:tcPr>
            <w:tcW w:w="1980" w:type="dxa"/>
            <w:vAlign w:val="center"/>
          </w:tcPr>
          <w:p w14:paraId="6B4E069F" w14:textId="77777777" w:rsidR="00467645" w:rsidRDefault="005C5C89">
            <w:pPr>
              <w:jc w:val="center"/>
            </w:pPr>
            <w:r>
              <w:rPr>
                <w:rFonts w:eastAsiaTheme="minorEastAsia"/>
                <w:color w:val="000000" w:themeColor="text1"/>
                <w:szCs w:val="21"/>
              </w:rPr>
              <w:t>浙商银行</w:t>
            </w:r>
          </w:p>
        </w:tc>
        <w:tc>
          <w:tcPr>
            <w:tcW w:w="2880" w:type="dxa"/>
            <w:vAlign w:val="center"/>
          </w:tcPr>
          <w:p w14:paraId="2B60FF1E" w14:textId="77777777" w:rsidR="00467645" w:rsidRDefault="005C5C89">
            <w:pPr>
              <w:jc w:val="right"/>
            </w:pPr>
            <w:r>
              <w:rPr>
                <w:rFonts w:eastAsiaTheme="minorEastAsia"/>
                <w:color w:val="000000" w:themeColor="text1"/>
                <w:szCs w:val="21"/>
              </w:rPr>
              <w:t>684,361.00</w:t>
            </w:r>
          </w:p>
        </w:tc>
        <w:tc>
          <w:tcPr>
            <w:tcW w:w="1620" w:type="dxa"/>
            <w:vAlign w:val="center"/>
          </w:tcPr>
          <w:p w14:paraId="4327F764" w14:textId="77777777" w:rsidR="00467645" w:rsidRDefault="005C5C89">
            <w:pPr>
              <w:jc w:val="right"/>
            </w:pPr>
            <w:r>
              <w:rPr>
                <w:rFonts w:eastAsiaTheme="minorEastAsia"/>
                <w:color w:val="000000" w:themeColor="text1"/>
                <w:szCs w:val="21"/>
              </w:rPr>
              <w:t>3.57</w:t>
            </w:r>
          </w:p>
        </w:tc>
      </w:tr>
      <w:tr w:rsidR="00467645" w14:paraId="3807A485" w14:textId="77777777">
        <w:tc>
          <w:tcPr>
            <w:tcW w:w="870" w:type="dxa"/>
            <w:vAlign w:val="center"/>
          </w:tcPr>
          <w:p w14:paraId="1C22BF9D" w14:textId="77777777" w:rsidR="00467645" w:rsidRDefault="005C5C89">
            <w:pPr>
              <w:jc w:val="center"/>
            </w:pPr>
            <w:r>
              <w:rPr>
                <w:rFonts w:eastAsiaTheme="minorEastAsia"/>
                <w:color w:val="000000" w:themeColor="text1"/>
                <w:szCs w:val="21"/>
              </w:rPr>
              <w:t>2</w:t>
            </w:r>
          </w:p>
        </w:tc>
        <w:tc>
          <w:tcPr>
            <w:tcW w:w="1650" w:type="dxa"/>
            <w:vAlign w:val="center"/>
          </w:tcPr>
          <w:p w14:paraId="7C1DA29A" w14:textId="77777777" w:rsidR="00467645" w:rsidRDefault="005C5C89">
            <w:pPr>
              <w:jc w:val="center"/>
            </w:pPr>
            <w:r>
              <w:rPr>
                <w:rFonts w:eastAsiaTheme="minorEastAsia"/>
                <w:color w:val="000000" w:themeColor="text1"/>
                <w:szCs w:val="21"/>
              </w:rPr>
              <w:t>601818</w:t>
            </w:r>
          </w:p>
        </w:tc>
        <w:tc>
          <w:tcPr>
            <w:tcW w:w="1980" w:type="dxa"/>
            <w:vAlign w:val="center"/>
          </w:tcPr>
          <w:p w14:paraId="17F3F378" w14:textId="77777777" w:rsidR="00467645" w:rsidRDefault="005C5C89">
            <w:pPr>
              <w:jc w:val="center"/>
            </w:pPr>
            <w:r>
              <w:rPr>
                <w:rFonts w:eastAsiaTheme="minorEastAsia"/>
                <w:color w:val="000000" w:themeColor="text1"/>
                <w:szCs w:val="21"/>
              </w:rPr>
              <w:t>光大银行</w:t>
            </w:r>
          </w:p>
        </w:tc>
        <w:tc>
          <w:tcPr>
            <w:tcW w:w="2880" w:type="dxa"/>
            <w:vAlign w:val="center"/>
          </w:tcPr>
          <w:p w14:paraId="04D01073" w14:textId="77777777" w:rsidR="00467645" w:rsidRDefault="005C5C89">
            <w:pPr>
              <w:jc w:val="right"/>
            </w:pPr>
            <w:r>
              <w:rPr>
                <w:rFonts w:eastAsiaTheme="minorEastAsia"/>
                <w:color w:val="000000" w:themeColor="text1"/>
                <w:szCs w:val="21"/>
              </w:rPr>
              <w:t>563,074.00</w:t>
            </w:r>
          </w:p>
        </w:tc>
        <w:tc>
          <w:tcPr>
            <w:tcW w:w="1620" w:type="dxa"/>
            <w:vAlign w:val="center"/>
          </w:tcPr>
          <w:p w14:paraId="3D13B4B0" w14:textId="77777777" w:rsidR="00467645" w:rsidRDefault="005C5C89">
            <w:pPr>
              <w:jc w:val="right"/>
            </w:pPr>
            <w:r>
              <w:rPr>
                <w:rFonts w:eastAsiaTheme="minorEastAsia"/>
                <w:color w:val="000000" w:themeColor="text1"/>
                <w:szCs w:val="21"/>
              </w:rPr>
              <w:t>2.94</w:t>
            </w:r>
          </w:p>
        </w:tc>
      </w:tr>
      <w:tr w:rsidR="00467645" w14:paraId="2671AE95" w14:textId="77777777">
        <w:tc>
          <w:tcPr>
            <w:tcW w:w="870" w:type="dxa"/>
            <w:vAlign w:val="center"/>
          </w:tcPr>
          <w:p w14:paraId="183F6154" w14:textId="77777777" w:rsidR="00467645" w:rsidRDefault="005C5C89">
            <w:pPr>
              <w:jc w:val="center"/>
            </w:pPr>
            <w:r>
              <w:rPr>
                <w:rFonts w:eastAsiaTheme="minorEastAsia"/>
                <w:color w:val="000000" w:themeColor="text1"/>
                <w:szCs w:val="21"/>
              </w:rPr>
              <w:t>3</w:t>
            </w:r>
          </w:p>
        </w:tc>
        <w:tc>
          <w:tcPr>
            <w:tcW w:w="1650" w:type="dxa"/>
            <w:vAlign w:val="center"/>
          </w:tcPr>
          <w:p w14:paraId="52859347" w14:textId="77777777" w:rsidR="00467645" w:rsidRDefault="005C5C89">
            <w:pPr>
              <w:jc w:val="center"/>
            </w:pPr>
            <w:r>
              <w:rPr>
                <w:rFonts w:eastAsiaTheme="minorEastAsia"/>
                <w:color w:val="000000" w:themeColor="text1"/>
                <w:szCs w:val="21"/>
              </w:rPr>
              <w:t>600582</w:t>
            </w:r>
          </w:p>
        </w:tc>
        <w:tc>
          <w:tcPr>
            <w:tcW w:w="1980" w:type="dxa"/>
            <w:vAlign w:val="center"/>
          </w:tcPr>
          <w:p w14:paraId="696FFABC" w14:textId="77777777" w:rsidR="00467645" w:rsidRDefault="005C5C89">
            <w:pPr>
              <w:jc w:val="center"/>
            </w:pPr>
            <w:r>
              <w:rPr>
                <w:rFonts w:eastAsiaTheme="minorEastAsia"/>
                <w:color w:val="000000" w:themeColor="text1"/>
                <w:szCs w:val="21"/>
              </w:rPr>
              <w:t>天地科技</w:t>
            </w:r>
          </w:p>
        </w:tc>
        <w:tc>
          <w:tcPr>
            <w:tcW w:w="2880" w:type="dxa"/>
            <w:vAlign w:val="center"/>
          </w:tcPr>
          <w:p w14:paraId="07F2E660" w14:textId="77777777" w:rsidR="00467645" w:rsidRDefault="005C5C89">
            <w:pPr>
              <w:jc w:val="right"/>
            </w:pPr>
            <w:r>
              <w:rPr>
                <w:rFonts w:eastAsiaTheme="minorEastAsia"/>
                <w:color w:val="000000" w:themeColor="text1"/>
                <w:szCs w:val="21"/>
              </w:rPr>
              <w:t>538,518.00</w:t>
            </w:r>
          </w:p>
        </w:tc>
        <w:tc>
          <w:tcPr>
            <w:tcW w:w="1620" w:type="dxa"/>
            <w:vAlign w:val="center"/>
          </w:tcPr>
          <w:p w14:paraId="0C7CAFD1" w14:textId="77777777" w:rsidR="00467645" w:rsidRDefault="005C5C89">
            <w:pPr>
              <w:jc w:val="right"/>
            </w:pPr>
            <w:r>
              <w:rPr>
                <w:rFonts w:eastAsiaTheme="minorEastAsia"/>
                <w:color w:val="000000" w:themeColor="text1"/>
                <w:szCs w:val="21"/>
              </w:rPr>
              <w:t>2.81</w:t>
            </w:r>
          </w:p>
        </w:tc>
      </w:tr>
      <w:tr w:rsidR="00467645" w14:paraId="4D8C183A" w14:textId="77777777">
        <w:tc>
          <w:tcPr>
            <w:tcW w:w="870" w:type="dxa"/>
            <w:vAlign w:val="center"/>
          </w:tcPr>
          <w:p w14:paraId="724352CE" w14:textId="77777777" w:rsidR="00467645" w:rsidRDefault="005C5C89">
            <w:pPr>
              <w:jc w:val="center"/>
            </w:pPr>
            <w:r>
              <w:rPr>
                <w:rFonts w:eastAsiaTheme="minorEastAsia"/>
                <w:color w:val="000000" w:themeColor="text1"/>
                <w:szCs w:val="21"/>
              </w:rPr>
              <w:t>4</w:t>
            </w:r>
          </w:p>
        </w:tc>
        <w:tc>
          <w:tcPr>
            <w:tcW w:w="1650" w:type="dxa"/>
            <w:vAlign w:val="center"/>
          </w:tcPr>
          <w:p w14:paraId="1BCCB062" w14:textId="77777777" w:rsidR="00467645" w:rsidRDefault="005C5C89">
            <w:pPr>
              <w:jc w:val="center"/>
            </w:pPr>
            <w:r>
              <w:rPr>
                <w:rFonts w:eastAsiaTheme="minorEastAsia"/>
                <w:color w:val="000000" w:themeColor="text1"/>
                <w:szCs w:val="21"/>
              </w:rPr>
              <w:t>600919</w:t>
            </w:r>
          </w:p>
        </w:tc>
        <w:tc>
          <w:tcPr>
            <w:tcW w:w="1980" w:type="dxa"/>
            <w:vAlign w:val="center"/>
          </w:tcPr>
          <w:p w14:paraId="169769B5" w14:textId="77777777" w:rsidR="00467645" w:rsidRDefault="005C5C89">
            <w:pPr>
              <w:jc w:val="center"/>
            </w:pPr>
            <w:r>
              <w:rPr>
                <w:rFonts w:eastAsiaTheme="minorEastAsia"/>
                <w:color w:val="000000" w:themeColor="text1"/>
                <w:szCs w:val="21"/>
              </w:rPr>
              <w:t>江苏银行</w:t>
            </w:r>
          </w:p>
        </w:tc>
        <w:tc>
          <w:tcPr>
            <w:tcW w:w="2880" w:type="dxa"/>
            <w:vAlign w:val="center"/>
          </w:tcPr>
          <w:p w14:paraId="49BF10E1" w14:textId="77777777" w:rsidR="00467645" w:rsidRDefault="005C5C89">
            <w:pPr>
              <w:jc w:val="right"/>
            </w:pPr>
            <w:r>
              <w:rPr>
                <w:rFonts w:eastAsiaTheme="minorEastAsia"/>
                <w:color w:val="000000" w:themeColor="text1"/>
                <w:szCs w:val="21"/>
              </w:rPr>
              <w:t>511,140.00</w:t>
            </w:r>
          </w:p>
        </w:tc>
        <w:tc>
          <w:tcPr>
            <w:tcW w:w="1620" w:type="dxa"/>
            <w:vAlign w:val="center"/>
          </w:tcPr>
          <w:p w14:paraId="41F7768F" w14:textId="77777777" w:rsidR="00467645" w:rsidRDefault="005C5C89">
            <w:pPr>
              <w:jc w:val="right"/>
            </w:pPr>
            <w:r>
              <w:rPr>
                <w:rFonts w:eastAsiaTheme="minorEastAsia"/>
                <w:color w:val="000000" w:themeColor="text1"/>
                <w:szCs w:val="21"/>
              </w:rPr>
              <w:t>2.67</w:t>
            </w:r>
          </w:p>
        </w:tc>
      </w:tr>
      <w:tr w:rsidR="00467645" w14:paraId="317CFD04" w14:textId="77777777">
        <w:tc>
          <w:tcPr>
            <w:tcW w:w="870" w:type="dxa"/>
            <w:vAlign w:val="center"/>
          </w:tcPr>
          <w:p w14:paraId="128A3F77" w14:textId="77777777" w:rsidR="00467645" w:rsidRDefault="005C5C89">
            <w:pPr>
              <w:jc w:val="center"/>
            </w:pPr>
            <w:r>
              <w:rPr>
                <w:rFonts w:eastAsiaTheme="minorEastAsia"/>
                <w:color w:val="000000" w:themeColor="text1"/>
                <w:szCs w:val="21"/>
              </w:rPr>
              <w:t>5</w:t>
            </w:r>
          </w:p>
        </w:tc>
        <w:tc>
          <w:tcPr>
            <w:tcW w:w="1650" w:type="dxa"/>
            <w:vAlign w:val="center"/>
          </w:tcPr>
          <w:p w14:paraId="5CB17C44" w14:textId="77777777" w:rsidR="00467645" w:rsidRDefault="005C5C89">
            <w:pPr>
              <w:jc w:val="center"/>
            </w:pPr>
            <w:r>
              <w:rPr>
                <w:rFonts w:eastAsiaTheme="minorEastAsia"/>
                <w:color w:val="000000" w:themeColor="text1"/>
                <w:szCs w:val="21"/>
              </w:rPr>
              <w:t>002152</w:t>
            </w:r>
          </w:p>
        </w:tc>
        <w:tc>
          <w:tcPr>
            <w:tcW w:w="1980" w:type="dxa"/>
            <w:vAlign w:val="center"/>
          </w:tcPr>
          <w:p w14:paraId="1FF913D9" w14:textId="77777777" w:rsidR="00467645" w:rsidRDefault="005C5C89">
            <w:pPr>
              <w:jc w:val="center"/>
            </w:pPr>
            <w:r>
              <w:rPr>
                <w:rFonts w:eastAsiaTheme="minorEastAsia"/>
                <w:color w:val="000000" w:themeColor="text1"/>
                <w:szCs w:val="21"/>
              </w:rPr>
              <w:t>广电运通</w:t>
            </w:r>
          </w:p>
        </w:tc>
        <w:tc>
          <w:tcPr>
            <w:tcW w:w="2880" w:type="dxa"/>
            <w:vAlign w:val="center"/>
          </w:tcPr>
          <w:p w14:paraId="317B28D3" w14:textId="77777777" w:rsidR="00467645" w:rsidRDefault="005C5C89">
            <w:pPr>
              <w:jc w:val="right"/>
            </w:pPr>
            <w:r>
              <w:rPr>
                <w:rFonts w:eastAsiaTheme="minorEastAsia"/>
                <w:color w:val="000000" w:themeColor="text1"/>
                <w:szCs w:val="21"/>
              </w:rPr>
              <w:t>376,960.00</w:t>
            </w:r>
          </w:p>
        </w:tc>
        <w:tc>
          <w:tcPr>
            <w:tcW w:w="1620" w:type="dxa"/>
            <w:vAlign w:val="center"/>
          </w:tcPr>
          <w:p w14:paraId="5CD9FAF2" w14:textId="77777777" w:rsidR="00467645" w:rsidRDefault="005C5C89">
            <w:pPr>
              <w:jc w:val="right"/>
            </w:pPr>
            <w:r>
              <w:rPr>
                <w:rFonts w:eastAsiaTheme="minorEastAsia"/>
                <w:color w:val="000000" w:themeColor="text1"/>
                <w:szCs w:val="21"/>
              </w:rPr>
              <w:t>1.97</w:t>
            </w:r>
          </w:p>
        </w:tc>
      </w:tr>
      <w:tr w:rsidR="00467645" w14:paraId="78711D6E" w14:textId="77777777">
        <w:tc>
          <w:tcPr>
            <w:tcW w:w="870" w:type="dxa"/>
            <w:vAlign w:val="center"/>
          </w:tcPr>
          <w:p w14:paraId="230359E6" w14:textId="77777777" w:rsidR="00467645" w:rsidRDefault="005C5C89">
            <w:pPr>
              <w:jc w:val="center"/>
            </w:pPr>
            <w:r>
              <w:rPr>
                <w:rFonts w:eastAsiaTheme="minorEastAsia"/>
                <w:color w:val="000000" w:themeColor="text1"/>
                <w:szCs w:val="21"/>
              </w:rPr>
              <w:t>6</w:t>
            </w:r>
          </w:p>
        </w:tc>
        <w:tc>
          <w:tcPr>
            <w:tcW w:w="1650" w:type="dxa"/>
            <w:vAlign w:val="center"/>
          </w:tcPr>
          <w:p w14:paraId="529C7F0E" w14:textId="77777777" w:rsidR="00467645" w:rsidRDefault="005C5C89">
            <w:pPr>
              <w:jc w:val="center"/>
            </w:pPr>
            <w:r>
              <w:rPr>
                <w:rFonts w:eastAsiaTheme="minorEastAsia"/>
                <w:color w:val="000000" w:themeColor="text1"/>
                <w:szCs w:val="21"/>
              </w:rPr>
              <w:t>603010</w:t>
            </w:r>
          </w:p>
        </w:tc>
        <w:tc>
          <w:tcPr>
            <w:tcW w:w="1980" w:type="dxa"/>
            <w:vAlign w:val="center"/>
          </w:tcPr>
          <w:p w14:paraId="58C32642" w14:textId="77777777" w:rsidR="00467645" w:rsidRDefault="005C5C89">
            <w:pPr>
              <w:jc w:val="center"/>
            </w:pPr>
            <w:r>
              <w:rPr>
                <w:rFonts w:eastAsiaTheme="minorEastAsia"/>
                <w:color w:val="000000" w:themeColor="text1"/>
                <w:szCs w:val="21"/>
              </w:rPr>
              <w:t>万盛股份</w:t>
            </w:r>
          </w:p>
        </w:tc>
        <w:tc>
          <w:tcPr>
            <w:tcW w:w="2880" w:type="dxa"/>
            <w:vAlign w:val="center"/>
          </w:tcPr>
          <w:p w14:paraId="519F9A93" w14:textId="77777777" w:rsidR="00467645" w:rsidRDefault="005C5C89">
            <w:pPr>
              <w:jc w:val="right"/>
            </w:pPr>
            <w:r>
              <w:rPr>
                <w:rFonts w:eastAsiaTheme="minorEastAsia"/>
                <w:color w:val="000000" w:themeColor="text1"/>
                <w:szCs w:val="21"/>
              </w:rPr>
              <w:t>375,570.00</w:t>
            </w:r>
          </w:p>
        </w:tc>
        <w:tc>
          <w:tcPr>
            <w:tcW w:w="1620" w:type="dxa"/>
            <w:vAlign w:val="center"/>
          </w:tcPr>
          <w:p w14:paraId="72F9E91E" w14:textId="77777777" w:rsidR="00467645" w:rsidRDefault="005C5C89">
            <w:pPr>
              <w:jc w:val="right"/>
            </w:pPr>
            <w:r>
              <w:rPr>
                <w:rFonts w:eastAsiaTheme="minorEastAsia"/>
                <w:color w:val="000000" w:themeColor="text1"/>
                <w:szCs w:val="21"/>
              </w:rPr>
              <w:t>1.96</w:t>
            </w:r>
          </w:p>
        </w:tc>
      </w:tr>
      <w:tr w:rsidR="00467645" w14:paraId="22ED3E39" w14:textId="77777777">
        <w:tc>
          <w:tcPr>
            <w:tcW w:w="870" w:type="dxa"/>
            <w:vAlign w:val="center"/>
          </w:tcPr>
          <w:p w14:paraId="2682F6C7" w14:textId="77777777" w:rsidR="00467645" w:rsidRDefault="005C5C89">
            <w:pPr>
              <w:jc w:val="center"/>
            </w:pPr>
            <w:r>
              <w:rPr>
                <w:rFonts w:eastAsiaTheme="minorEastAsia"/>
                <w:color w:val="000000" w:themeColor="text1"/>
                <w:szCs w:val="21"/>
              </w:rPr>
              <w:t>7</w:t>
            </w:r>
          </w:p>
        </w:tc>
        <w:tc>
          <w:tcPr>
            <w:tcW w:w="1650" w:type="dxa"/>
            <w:vAlign w:val="center"/>
          </w:tcPr>
          <w:p w14:paraId="094206D7" w14:textId="77777777" w:rsidR="00467645" w:rsidRDefault="005C5C89">
            <w:pPr>
              <w:jc w:val="center"/>
            </w:pPr>
            <w:r>
              <w:rPr>
                <w:rFonts w:eastAsiaTheme="minorEastAsia"/>
                <w:color w:val="000000" w:themeColor="text1"/>
                <w:szCs w:val="21"/>
              </w:rPr>
              <w:t>000725</w:t>
            </w:r>
          </w:p>
        </w:tc>
        <w:tc>
          <w:tcPr>
            <w:tcW w:w="1980" w:type="dxa"/>
            <w:vAlign w:val="center"/>
          </w:tcPr>
          <w:p w14:paraId="450D11B7" w14:textId="77777777" w:rsidR="00467645" w:rsidRDefault="005C5C89">
            <w:pPr>
              <w:jc w:val="center"/>
            </w:pPr>
            <w:r>
              <w:rPr>
                <w:rFonts w:eastAsiaTheme="minorEastAsia"/>
                <w:color w:val="000000" w:themeColor="text1"/>
                <w:szCs w:val="21"/>
              </w:rPr>
              <w:t>京东方Ａ</w:t>
            </w:r>
          </w:p>
        </w:tc>
        <w:tc>
          <w:tcPr>
            <w:tcW w:w="2880" w:type="dxa"/>
            <w:vAlign w:val="center"/>
          </w:tcPr>
          <w:p w14:paraId="216D6862" w14:textId="77777777" w:rsidR="00467645" w:rsidRDefault="005C5C89">
            <w:pPr>
              <w:jc w:val="right"/>
            </w:pPr>
            <w:r>
              <w:rPr>
                <w:rFonts w:eastAsiaTheme="minorEastAsia"/>
                <w:color w:val="000000" w:themeColor="text1"/>
                <w:szCs w:val="21"/>
              </w:rPr>
              <w:t>373,778.00</w:t>
            </w:r>
          </w:p>
        </w:tc>
        <w:tc>
          <w:tcPr>
            <w:tcW w:w="1620" w:type="dxa"/>
            <w:vAlign w:val="center"/>
          </w:tcPr>
          <w:p w14:paraId="7D4A3557" w14:textId="77777777" w:rsidR="00467645" w:rsidRDefault="005C5C89">
            <w:pPr>
              <w:jc w:val="right"/>
            </w:pPr>
            <w:r>
              <w:rPr>
                <w:rFonts w:eastAsiaTheme="minorEastAsia"/>
                <w:color w:val="000000" w:themeColor="text1"/>
                <w:szCs w:val="21"/>
              </w:rPr>
              <w:t>1.95</w:t>
            </w:r>
          </w:p>
        </w:tc>
      </w:tr>
      <w:tr w:rsidR="00467645" w14:paraId="748BAC00" w14:textId="77777777">
        <w:tc>
          <w:tcPr>
            <w:tcW w:w="870" w:type="dxa"/>
            <w:vAlign w:val="center"/>
          </w:tcPr>
          <w:p w14:paraId="0278CEAD" w14:textId="77777777" w:rsidR="00467645" w:rsidRDefault="005C5C89">
            <w:pPr>
              <w:jc w:val="center"/>
            </w:pPr>
            <w:r>
              <w:rPr>
                <w:rFonts w:eastAsiaTheme="minorEastAsia"/>
                <w:color w:val="000000" w:themeColor="text1"/>
                <w:szCs w:val="21"/>
              </w:rPr>
              <w:t>8</w:t>
            </w:r>
          </w:p>
        </w:tc>
        <w:tc>
          <w:tcPr>
            <w:tcW w:w="1650" w:type="dxa"/>
            <w:vAlign w:val="center"/>
          </w:tcPr>
          <w:p w14:paraId="6F9D7EA3" w14:textId="77777777" w:rsidR="00467645" w:rsidRDefault="005C5C89">
            <w:pPr>
              <w:jc w:val="center"/>
            </w:pPr>
            <w:r>
              <w:rPr>
                <w:rFonts w:eastAsiaTheme="minorEastAsia"/>
                <w:color w:val="000000" w:themeColor="text1"/>
                <w:szCs w:val="21"/>
              </w:rPr>
              <w:t>000932</w:t>
            </w:r>
          </w:p>
        </w:tc>
        <w:tc>
          <w:tcPr>
            <w:tcW w:w="1980" w:type="dxa"/>
            <w:vAlign w:val="center"/>
          </w:tcPr>
          <w:p w14:paraId="0810317A" w14:textId="77777777" w:rsidR="00467645" w:rsidRDefault="005C5C89">
            <w:pPr>
              <w:jc w:val="center"/>
            </w:pPr>
            <w:r>
              <w:rPr>
                <w:rFonts w:eastAsiaTheme="minorEastAsia"/>
                <w:color w:val="000000" w:themeColor="text1"/>
                <w:szCs w:val="21"/>
              </w:rPr>
              <w:t>华菱钢铁</w:t>
            </w:r>
          </w:p>
        </w:tc>
        <w:tc>
          <w:tcPr>
            <w:tcW w:w="2880" w:type="dxa"/>
            <w:vAlign w:val="center"/>
          </w:tcPr>
          <w:p w14:paraId="7046BBE8" w14:textId="77777777" w:rsidR="00467645" w:rsidRDefault="005C5C89">
            <w:pPr>
              <w:jc w:val="right"/>
            </w:pPr>
            <w:r>
              <w:rPr>
                <w:rFonts w:eastAsiaTheme="minorEastAsia"/>
                <w:color w:val="000000" w:themeColor="text1"/>
                <w:szCs w:val="21"/>
              </w:rPr>
              <w:t>358,123.00</w:t>
            </w:r>
          </w:p>
        </w:tc>
        <w:tc>
          <w:tcPr>
            <w:tcW w:w="1620" w:type="dxa"/>
            <w:vAlign w:val="center"/>
          </w:tcPr>
          <w:p w14:paraId="64A3A206" w14:textId="77777777" w:rsidR="00467645" w:rsidRDefault="005C5C89">
            <w:pPr>
              <w:jc w:val="right"/>
            </w:pPr>
            <w:r>
              <w:rPr>
                <w:rFonts w:eastAsiaTheme="minorEastAsia"/>
                <w:color w:val="000000" w:themeColor="text1"/>
                <w:szCs w:val="21"/>
              </w:rPr>
              <w:t>1.87</w:t>
            </w:r>
          </w:p>
        </w:tc>
      </w:tr>
      <w:tr w:rsidR="00467645" w14:paraId="6BEAD669" w14:textId="77777777">
        <w:tc>
          <w:tcPr>
            <w:tcW w:w="870" w:type="dxa"/>
            <w:vAlign w:val="center"/>
          </w:tcPr>
          <w:p w14:paraId="2D526474" w14:textId="77777777" w:rsidR="00467645" w:rsidRDefault="005C5C89">
            <w:pPr>
              <w:jc w:val="center"/>
            </w:pPr>
            <w:r>
              <w:rPr>
                <w:rFonts w:eastAsiaTheme="minorEastAsia"/>
                <w:color w:val="000000" w:themeColor="text1"/>
                <w:szCs w:val="21"/>
              </w:rPr>
              <w:t>9</w:t>
            </w:r>
          </w:p>
        </w:tc>
        <w:tc>
          <w:tcPr>
            <w:tcW w:w="1650" w:type="dxa"/>
            <w:vAlign w:val="center"/>
          </w:tcPr>
          <w:p w14:paraId="4CE471B5" w14:textId="77777777" w:rsidR="00467645" w:rsidRDefault="005C5C89">
            <w:pPr>
              <w:jc w:val="center"/>
            </w:pPr>
            <w:r>
              <w:rPr>
                <w:rFonts w:eastAsiaTheme="minorEastAsia"/>
                <w:color w:val="000000" w:themeColor="text1"/>
                <w:szCs w:val="21"/>
              </w:rPr>
              <w:t>688169</w:t>
            </w:r>
          </w:p>
        </w:tc>
        <w:tc>
          <w:tcPr>
            <w:tcW w:w="1980" w:type="dxa"/>
            <w:vAlign w:val="center"/>
          </w:tcPr>
          <w:p w14:paraId="72EB161A" w14:textId="77777777" w:rsidR="00467645" w:rsidRDefault="005C5C89">
            <w:pPr>
              <w:jc w:val="center"/>
            </w:pPr>
            <w:r>
              <w:rPr>
                <w:rFonts w:eastAsiaTheme="minorEastAsia"/>
                <w:color w:val="000000" w:themeColor="text1"/>
                <w:szCs w:val="21"/>
              </w:rPr>
              <w:t>石头科技</w:t>
            </w:r>
          </w:p>
        </w:tc>
        <w:tc>
          <w:tcPr>
            <w:tcW w:w="2880" w:type="dxa"/>
            <w:vAlign w:val="center"/>
          </w:tcPr>
          <w:p w14:paraId="3FBBCC1F" w14:textId="77777777" w:rsidR="00467645" w:rsidRDefault="005C5C89">
            <w:pPr>
              <w:jc w:val="right"/>
            </w:pPr>
            <w:r>
              <w:rPr>
                <w:rFonts w:eastAsiaTheme="minorEastAsia"/>
                <w:color w:val="000000" w:themeColor="text1"/>
                <w:szCs w:val="21"/>
              </w:rPr>
              <w:t>341,905.37</w:t>
            </w:r>
          </w:p>
        </w:tc>
        <w:tc>
          <w:tcPr>
            <w:tcW w:w="1620" w:type="dxa"/>
            <w:vAlign w:val="center"/>
          </w:tcPr>
          <w:p w14:paraId="229291A9" w14:textId="77777777" w:rsidR="00467645" w:rsidRDefault="005C5C89">
            <w:pPr>
              <w:jc w:val="right"/>
            </w:pPr>
            <w:r>
              <w:rPr>
                <w:rFonts w:eastAsiaTheme="minorEastAsia"/>
                <w:color w:val="000000" w:themeColor="text1"/>
                <w:szCs w:val="21"/>
              </w:rPr>
              <w:t>1.78</w:t>
            </w:r>
          </w:p>
        </w:tc>
      </w:tr>
      <w:tr w:rsidR="00467645" w14:paraId="164D5B40" w14:textId="77777777">
        <w:tc>
          <w:tcPr>
            <w:tcW w:w="870" w:type="dxa"/>
            <w:vAlign w:val="center"/>
          </w:tcPr>
          <w:p w14:paraId="2B306811" w14:textId="77777777" w:rsidR="00467645" w:rsidRDefault="005C5C89">
            <w:pPr>
              <w:jc w:val="center"/>
            </w:pPr>
            <w:r>
              <w:rPr>
                <w:rFonts w:eastAsiaTheme="minorEastAsia"/>
                <w:color w:val="000000" w:themeColor="text1"/>
                <w:szCs w:val="21"/>
              </w:rPr>
              <w:t>10</w:t>
            </w:r>
          </w:p>
        </w:tc>
        <w:tc>
          <w:tcPr>
            <w:tcW w:w="1650" w:type="dxa"/>
            <w:vAlign w:val="center"/>
          </w:tcPr>
          <w:p w14:paraId="7B1519A2" w14:textId="77777777" w:rsidR="00467645" w:rsidRDefault="005C5C89">
            <w:pPr>
              <w:jc w:val="center"/>
            </w:pPr>
            <w:r>
              <w:rPr>
                <w:rFonts w:eastAsiaTheme="minorEastAsia"/>
                <w:color w:val="000000" w:themeColor="text1"/>
                <w:szCs w:val="21"/>
              </w:rPr>
              <w:t>600050</w:t>
            </w:r>
          </w:p>
        </w:tc>
        <w:tc>
          <w:tcPr>
            <w:tcW w:w="1980" w:type="dxa"/>
            <w:vAlign w:val="center"/>
          </w:tcPr>
          <w:p w14:paraId="7385444C" w14:textId="77777777" w:rsidR="00467645" w:rsidRDefault="005C5C89">
            <w:pPr>
              <w:jc w:val="center"/>
            </w:pPr>
            <w:r>
              <w:rPr>
                <w:rFonts w:eastAsiaTheme="minorEastAsia"/>
                <w:color w:val="000000" w:themeColor="text1"/>
                <w:szCs w:val="21"/>
              </w:rPr>
              <w:t>中国联通</w:t>
            </w:r>
          </w:p>
        </w:tc>
        <w:tc>
          <w:tcPr>
            <w:tcW w:w="2880" w:type="dxa"/>
            <w:vAlign w:val="center"/>
          </w:tcPr>
          <w:p w14:paraId="5A9A1FE7" w14:textId="77777777" w:rsidR="00467645" w:rsidRDefault="005C5C89">
            <w:pPr>
              <w:jc w:val="right"/>
            </w:pPr>
            <w:r>
              <w:rPr>
                <w:rFonts w:eastAsiaTheme="minorEastAsia"/>
                <w:color w:val="000000" w:themeColor="text1"/>
                <w:szCs w:val="21"/>
              </w:rPr>
              <w:t>337,085.00</w:t>
            </w:r>
          </w:p>
        </w:tc>
        <w:tc>
          <w:tcPr>
            <w:tcW w:w="1620" w:type="dxa"/>
            <w:vAlign w:val="center"/>
          </w:tcPr>
          <w:p w14:paraId="65C6CA57" w14:textId="77777777" w:rsidR="00467645" w:rsidRDefault="005C5C89">
            <w:pPr>
              <w:jc w:val="right"/>
            </w:pPr>
            <w:r>
              <w:rPr>
                <w:rFonts w:eastAsiaTheme="minorEastAsia"/>
                <w:color w:val="000000" w:themeColor="text1"/>
                <w:szCs w:val="21"/>
              </w:rPr>
              <w:t>1.76</w:t>
            </w:r>
          </w:p>
        </w:tc>
      </w:tr>
      <w:tr w:rsidR="00467645" w14:paraId="76A19D10" w14:textId="77777777">
        <w:tc>
          <w:tcPr>
            <w:tcW w:w="870" w:type="dxa"/>
            <w:vAlign w:val="center"/>
          </w:tcPr>
          <w:p w14:paraId="30B27274" w14:textId="77777777" w:rsidR="00467645" w:rsidRDefault="005C5C89">
            <w:pPr>
              <w:jc w:val="center"/>
            </w:pPr>
            <w:r>
              <w:rPr>
                <w:rFonts w:eastAsiaTheme="minorEastAsia"/>
                <w:color w:val="000000" w:themeColor="text1"/>
                <w:szCs w:val="21"/>
              </w:rPr>
              <w:t>11</w:t>
            </w:r>
          </w:p>
        </w:tc>
        <w:tc>
          <w:tcPr>
            <w:tcW w:w="1650" w:type="dxa"/>
            <w:vAlign w:val="center"/>
          </w:tcPr>
          <w:p w14:paraId="48DD9B90" w14:textId="77777777" w:rsidR="00467645" w:rsidRDefault="005C5C89">
            <w:pPr>
              <w:jc w:val="center"/>
            </w:pPr>
            <w:r>
              <w:rPr>
                <w:rFonts w:eastAsiaTheme="minorEastAsia"/>
                <w:color w:val="000000" w:themeColor="text1"/>
                <w:szCs w:val="21"/>
              </w:rPr>
              <w:t>600875</w:t>
            </w:r>
          </w:p>
        </w:tc>
        <w:tc>
          <w:tcPr>
            <w:tcW w:w="1980" w:type="dxa"/>
            <w:vAlign w:val="center"/>
          </w:tcPr>
          <w:p w14:paraId="78A5D1D4" w14:textId="77777777" w:rsidR="00467645" w:rsidRDefault="005C5C89">
            <w:pPr>
              <w:jc w:val="center"/>
            </w:pPr>
            <w:r>
              <w:rPr>
                <w:rFonts w:eastAsiaTheme="minorEastAsia"/>
                <w:color w:val="000000" w:themeColor="text1"/>
                <w:szCs w:val="21"/>
              </w:rPr>
              <w:t>东方电气</w:t>
            </w:r>
          </w:p>
        </w:tc>
        <w:tc>
          <w:tcPr>
            <w:tcW w:w="2880" w:type="dxa"/>
            <w:vAlign w:val="center"/>
          </w:tcPr>
          <w:p w14:paraId="0C6FAF26" w14:textId="77777777" w:rsidR="00467645" w:rsidRDefault="005C5C89">
            <w:pPr>
              <w:jc w:val="right"/>
            </w:pPr>
            <w:r>
              <w:rPr>
                <w:rFonts w:eastAsiaTheme="minorEastAsia"/>
                <w:color w:val="000000" w:themeColor="text1"/>
                <w:szCs w:val="21"/>
              </w:rPr>
              <w:t>333,125.00</w:t>
            </w:r>
          </w:p>
        </w:tc>
        <w:tc>
          <w:tcPr>
            <w:tcW w:w="1620" w:type="dxa"/>
            <w:vAlign w:val="center"/>
          </w:tcPr>
          <w:p w14:paraId="339F0578" w14:textId="77777777" w:rsidR="00467645" w:rsidRDefault="005C5C89">
            <w:pPr>
              <w:jc w:val="right"/>
            </w:pPr>
            <w:r>
              <w:rPr>
                <w:rFonts w:eastAsiaTheme="minorEastAsia"/>
                <w:color w:val="000000" w:themeColor="text1"/>
                <w:szCs w:val="21"/>
              </w:rPr>
              <w:t>1.74</w:t>
            </w:r>
          </w:p>
        </w:tc>
      </w:tr>
      <w:tr w:rsidR="00467645" w14:paraId="72007D25" w14:textId="77777777">
        <w:tc>
          <w:tcPr>
            <w:tcW w:w="870" w:type="dxa"/>
            <w:vAlign w:val="center"/>
          </w:tcPr>
          <w:p w14:paraId="3113722A" w14:textId="77777777" w:rsidR="00467645" w:rsidRDefault="005C5C89">
            <w:pPr>
              <w:jc w:val="center"/>
            </w:pPr>
            <w:r>
              <w:rPr>
                <w:rFonts w:eastAsiaTheme="minorEastAsia"/>
                <w:color w:val="000000" w:themeColor="text1"/>
                <w:szCs w:val="21"/>
              </w:rPr>
              <w:t>12</w:t>
            </w:r>
          </w:p>
        </w:tc>
        <w:tc>
          <w:tcPr>
            <w:tcW w:w="1650" w:type="dxa"/>
            <w:vAlign w:val="center"/>
          </w:tcPr>
          <w:p w14:paraId="520F78C4" w14:textId="77777777" w:rsidR="00467645" w:rsidRDefault="005C5C89">
            <w:pPr>
              <w:jc w:val="center"/>
            </w:pPr>
            <w:r>
              <w:rPr>
                <w:rFonts w:eastAsiaTheme="minorEastAsia"/>
                <w:color w:val="000000" w:themeColor="text1"/>
                <w:szCs w:val="21"/>
              </w:rPr>
              <w:t>603328</w:t>
            </w:r>
          </w:p>
        </w:tc>
        <w:tc>
          <w:tcPr>
            <w:tcW w:w="1980" w:type="dxa"/>
            <w:vAlign w:val="center"/>
          </w:tcPr>
          <w:p w14:paraId="3698EA4B" w14:textId="77777777" w:rsidR="00467645" w:rsidRDefault="005C5C89">
            <w:pPr>
              <w:jc w:val="center"/>
            </w:pPr>
            <w:r>
              <w:rPr>
                <w:rFonts w:eastAsiaTheme="minorEastAsia"/>
                <w:color w:val="000000" w:themeColor="text1"/>
                <w:szCs w:val="21"/>
              </w:rPr>
              <w:t>依顿电子</w:t>
            </w:r>
          </w:p>
        </w:tc>
        <w:tc>
          <w:tcPr>
            <w:tcW w:w="2880" w:type="dxa"/>
            <w:vAlign w:val="center"/>
          </w:tcPr>
          <w:p w14:paraId="23611916" w14:textId="77777777" w:rsidR="00467645" w:rsidRDefault="005C5C89">
            <w:pPr>
              <w:jc w:val="right"/>
            </w:pPr>
            <w:r>
              <w:rPr>
                <w:rFonts w:eastAsiaTheme="minorEastAsia"/>
                <w:color w:val="000000" w:themeColor="text1"/>
                <w:szCs w:val="21"/>
              </w:rPr>
              <w:t>332,870.00</w:t>
            </w:r>
          </w:p>
        </w:tc>
        <w:tc>
          <w:tcPr>
            <w:tcW w:w="1620" w:type="dxa"/>
            <w:vAlign w:val="center"/>
          </w:tcPr>
          <w:p w14:paraId="5F0C32AA" w14:textId="77777777" w:rsidR="00467645" w:rsidRDefault="005C5C89">
            <w:pPr>
              <w:jc w:val="right"/>
            </w:pPr>
            <w:r>
              <w:rPr>
                <w:rFonts w:eastAsiaTheme="minorEastAsia"/>
                <w:color w:val="000000" w:themeColor="text1"/>
                <w:szCs w:val="21"/>
              </w:rPr>
              <w:t>1.74</w:t>
            </w:r>
          </w:p>
        </w:tc>
      </w:tr>
      <w:tr w:rsidR="00467645" w14:paraId="7DEC1B42" w14:textId="77777777">
        <w:tc>
          <w:tcPr>
            <w:tcW w:w="870" w:type="dxa"/>
            <w:vAlign w:val="center"/>
          </w:tcPr>
          <w:p w14:paraId="17CDE908" w14:textId="77777777" w:rsidR="00467645" w:rsidRDefault="005C5C89">
            <w:pPr>
              <w:jc w:val="center"/>
            </w:pPr>
            <w:r>
              <w:rPr>
                <w:rFonts w:eastAsiaTheme="minorEastAsia"/>
                <w:color w:val="000000" w:themeColor="text1"/>
                <w:szCs w:val="21"/>
              </w:rPr>
              <w:t>13</w:t>
            </w:r>
          </w:p>
        </w:tc>
        <w:tc>
          <w:tcPr>
            <w:tcW w:w="1650" w:type="dxa"/>
            <w:vAlign w:val="center"/>
          </w:tcPr>
          <w:p w14:paraId="5171A3A8" w14:textId="77777777" w:rsidR="00467645" w:rsidRDefault="005C5C89">
            <w:pPr>
              <w:jc w:val="center"/>
            </w:pPr>
            <w:r>
              <w:rPr>
                <w:rFonts w:eastAsiaTheme="minorEastAsia"/>
                <w:color w:val="000000" w:themeColor="text1"/>
                <w:szCs w:val="21"/>
              </w:rPr>
              <w:t>000783</w:t>
            </w:r>
          </w:p>
        </w:tc>
        <w:tc>
          <w:tcPr>
            <w:tcW w:w="1980" w:type="dxa"/>
            <w:vAlign w:val="center"/>
          </w:tcPr>
          <w:p w14:paraId="0FA05660" w14:textId="77777777" w:rsidR="00467645" w:rsidRDefault="005C5C89">
            <w:pPr>
              <w:jc w:val="center"/>
            </w:pPr>
            <w:r>
              <w:rPr>
                <w:rFonts w:eastAsiaTheme="minorEastAsia"/>
                <w:color w:val="000000" w:themeColor="text1"/>
                <w:szCs w:val="21"/>
              </w:rPr>
              <w:t>长江证券</w:t>
            </w:r>
          </w:p>
        </w:tc>
        <w:tc>
          <w:tcPr>
            <w:tcW w:w="2880" w:type="dxa"/>
            <w:vAlign w:val="center"/>
          </w:tcPr>
          <w:p w14:paraId="151E5B66" w14:textId="77777777" w:rsidR="00467645" w:rsidRDefault="005C5C89">
            <w:pPr>
              <w:jc w:val="right"/>
            </w:pPr>
            <w:r>
              <w:rPr>
                <w:rFonts w:eastAsiaTheme="minorEastAsia"/>
                <w:color w:val="000000" w:themeColor="text1"/>
                <w:szCs w:val="21"/>
              </w:rPr>
              <w:t>330,835.00</w:t>
            </w:r>
          </w:p>
        </w:tc>
        <w:tc>
          <w:tcPr>
            <w:tcW w:w="1620" w:type="dxa"/>
            <w:vAlign w:val="center"/>
          </w:tcPr>
          <w:p w14:paraId="48A50636" w14:textId="77777777" w:rsidR="00467645" w:rsidRDefault="005C5C89">
            <w:pPr>
              <w:jc w:val="right"/>
            </w:pPr>
            <w:r>
              <w:rPr>
                <w:rFonts w:eastAsiaTheme="minorEastAsia"/>
                <w:color w:val="000000" w:themeColor="text1"/>
                <w:szCs w:val="21"/>
              </w:rPr>
              <w:t>1.73</w:t>
            </w:r>
          </w:p>
        </w:tc>
      </w:tr>
      <w:tr w:rsidR="00467645" w14:paraId="05F4B0B6" w14:textId="77777777">
        <w:tc>
          <w:tcPr>
            <w:tcW w:w="870" w:type="dxa"/>
            <w:vAlign w:val="center"/>
          </w:tcPr>
          <w:p w14:paraId="65DEA46B" w14:textId="77777777" w:rsidR="00467645" w:rsidRDefault="005C5C89">
            <w:pPr>
              <w:jc w:val="center"/>
            </w:pPr>
            <w:r>
              <w:rPr>
                <w:rFonts w:eastAsiaTheme="minorEastAsia"/>
                <w:color w:val="000000" w:themeColor="text1"/>
                <w:szCs w:val="21"/>
              </w:rPr>
              <w:t>14</w:t>
            </w:r>
          </w:p>
        </w:tc>
        <w:tc>
          <w:tcPr>
            <w:tcW w:w="1650" w:type="dxa"/>
            <w:vAlign w:val="center"/>
          </w:tcPr>
          <w:p w14:paraId="29567703" w14:textId="77777777" w:rsidR="00467645" w:rsidRDefault="005C5C89">
            <w:pPr>
              <w:jc w:val="center"/>
            </w:pPr>
            <w:r>
              <w:rPr>
                <w:rFonts w:eastAsiaTheme="minorEastAsia"/>
                <w:color w:val="000000" w:themeColor="text1"/>
                <w:szCs w:val="21"/>
              </w:rPr>
              <w:t>002706</w:t>
            </w:r>
          </w:p>
        </w:tc>
        <w:tc>
          <w:tcPr>
            <w:tcW w:w="1980" w:type="dxa"/>
            <w:vAlign w:val="center"/>
          </w:tcPr>
          <w:p w14:paraId="75207545" w14:textId="77777777" w:rsidR="00467645" w:rsidRDefault="005C5C89">
            <w:pPr>
              <w:jc w:val="center"/>
            </w:pPr>
            <w:r>
              <w:rPr>
                <w:rFonts w:eastAsiaTheme="minorEastAsia"/>
                <w:color w:val="000000" w:themeColor="text1"/>
                <w:szCs w:val="21"/>
              </w:rPr>
              <w:t>良信股份</w:t>
            </w:r>
          </w:p>
        </w:tc>
        <w:tc>
          <w:tcPr>
            <w:tcW w:w="2880" w:type="dxa"/>
            <w:vAlign w:val="center"/>
          </w:tcPr>
          <w:p w14:paraId="793FC755" w14:textId="77777777" w:rsidR="00467645" w:rsidRDefault="005C5C89">
            <w:pPr>
              <w:jc w:val="right"/>
            </w:pPr>
            <w:r>
              <w:rPr>
                <w:rFonts w:eastAsiaTheme="minorEastAsia"/>
                <w:color w:val="000000" w:themeColor="text1"/>
                <w:szCs w:val="21"/>
              </w:rPr>
              <w:t>323,684.00</w:t>
            </w:r>
          </w:p>
        </w:tc>
        <w:tc>
          <w:tcPr>
            <w:tcW w:w="1620" w:type="dxa"/>
            <w:vAlign w:val="center"/>
          </w:tcPr>
          <w:p w14:paraId="1ECEFE0B" w14:textId="77777777" w:rsidR="00467645" w:rsidRDefault="005C5C89">
            <w:pPr>
              <w:jc w:val="right"/>
            </w:pPr>
            <w:r>
              <w:rPr>
                <w:rFonts w:eastAsiaTheme="minorEastAsia"/>
                <w:color w:val="000000" w:themeColor="text1"/>
                <w:szCs w:val="21"/>
              </w:rPr>
              <w:t>1.69</w:t>
            </w:r>
          </w:p>
        </w:tc>
      </w:tr>
      <w:tr w:rsidR="00467645" w14:paraId="5CCA8E96" w14:textId="77777777">
        <w:tc>
          <w:tcPr>
            <w:tcW w:w="870" w:type="dxa"/>
            <w:vAlign w:val="center"/>
          </w:tcPr>
          <w:p w14:paraId="172BD8E3" w14:textId="77777777" w:rsidR="00467645" w:rsidRDefault="005C5C89">
            <w:pPr>
              <w:jc w:val="center"/>
            </w:pPr>
            <w:r>
              <w:rPr>
                <w:rFonts w:eastAsiaTheme="minorEastAsia"/>
                <w:color w:val="000000" w:themeColor="text1"/>
                <w:szCs w:val="21"/>
              </w:rPr>
              <w:t>15</w:t>
            </w:r>
          </w:p>
        </w:tc>
        <w:tc>
          <w:tcPr>
            <w:tcW w:w="1650" w:type="dxa"/>
            <w:vAlign w:val="center"/>
          </w:tcPr>
          <w:p w14:paraId="082C3ABC" w14:textId="77777777" w:rsidR="00467645" w:rsidRDefault="005C5C89">
            <w:pPr>
              <w:jc w:val="center"/>
            </w:pPr>
            <w:r>
              <w:rPr>
                <w:rFonts w:eastAsiaTheme="minorEastAsia"/>
                <w:color w:val="000000" w:themeColor="text1"/>
                <w:szCs w:val="21"/>
              </w:rPr>
              <w:t>002422</w:t>
            </w:r>
          </w:p>
        </w:tc>
        <w:tc>
          <w:tcPr>
            <w:tcW w:w="1980" w:type="dxa"/>
            <w:vAlign w:val="center"/>
          </w:tcPr>
          <w:p w14:paraId="23D5EF9A" w14:textId="77777777" w:rsidR="00467645" w:rsidRDefault="005C5C89">
            <w:pPr>
              <w:jc w:val="center"/>
            </w:pPr>
            <w:r>
              <w:rPr>
                <w:rFonts w:eastAsiaTheme="minorEastAsia"/>
                <w:color w:val="000000" w:themeColor="text1"/>
                <w:szCs w:val="21"/>
              </w:rPr>
              <w:t>科伦药业</w:t>
            </w:r>
          </w:p>
        </w:tc>
        <w:tc>
          <w:tcPr>
            <w:tcW w:w="2880" w:type="dxa"/>
            <w:vAlign w:val="center"/>
          </w:tcPr>
          <w:p w14:paraId="6155AE5A" w14:textId="77777777" w:rsidR="00467645" w:rsidRDefault="005C5C89">
            <w:pPr>
              <w:jc w:val="right"/>
            </w:pPr>
            <w:r>
              <w:rPr>
                <w:rFonts w:eastAsiaTheme="minorEastAsia"/>
                <w:color w:val="000000" w:themeColor="text1"/>
                <w:szCs w:val="21"/>
              </w:rPr>
              <w:t>316,941.00</w:t>
            </w:r>
          </w:p>
        </w:tc>
        <w:tc>
          <w:tcPr>
            <w:tcW w:w="1620" w:type="dxa"/>
            <w:vAlign w:val="center"/>
          </w:tcPr>
          <w:p w14:paraId="2F0E9082" w14:textId="77777777" w:rsidR="00467645" w:rsidRDefault="005C5C89">
            <w:pPr>
              <w:jc w:val="right"/>
            </w:pPr>
            <w:r>
              <w:rPr>
                <w:rFonts w:eastAsiaTheme="minorEastAsia"/>
                <w:color w:val="000000" w:themeColor="text1"/>
                <w:szCs w:val="21"/>
              </w:rPr>
              <w:t>1.65</w:t>
            </w:r>
          </w:p>
        </w:tc>
      </w:tr>
      <w:tr w:rsidR="00467645" w14:paraId="7341A870" w14:textId="77777777">
        <w:tc>
          <w:tcPr>
            <w:tcW w:w="870" w:type="dxa"/>
            <w:vAlign w:val="center"/>
          </w:tcPr>
          <w:p w14:paraId="61CCF5A5" w14:textId="77777777" w:rsidR="00467645" w:rsidRDefault="005C5C89">
            <w:pPr>
              <w:jc w:val="center"/>
            </w:pPr>
            <w:r>
              <w:rPr>
                <w:rFonts w:eastAsiaTheme="minorEastAsia"/>
                <w:color w:val="000000" w:themeColor="text1"/>
                <w:szCs w:val="21"/>
              </w:rPr>
              <w:t>16</w:t>
            </w:r>
          </w:p>
        </w:tc>
        <w:tc>
          <w:tcPr>
            <w:tcW w:w="1650" w:type="dxa"/>
            <w:vAlign w:val="center"/>
          </w:tcPr>
          <w:p w14:paraId="0EF89D07" w14:textId="77777777" w:rsidR="00467645" w:rsidRDefault="005C5C89">
            <w:pPr>
              <w:jc w:val="center"/>
            </w:pPr>
            <w:r>
              <w:rPr>
                <w:rFonts w:eastAsiaTheme="minorEastAsia"/>
                <w:color w:val="000000" w:themeColor="text1"/>
                <w:szCs w:val="21"/>
              </w:rPr>
              <w:t>000987</w:t>
            </w:r>
          </w:p>
        </w:tc>
        <w:tc>
          <w:tcPr>
            <w:tcW w:w="1980" w:type="dxa"/>
            <w:vAlign w:val="center"/>
          </w:tcPr>
          <w:p w14:paraId="72ACC019" w14:textId="77777777" w:rsidR="00467645" w:rsidRDefault="005C5C89">
            <w:pPr>
              <w:jc w:val="center"/>
            </w:pPr>
            <w:r>
              <w:rPr>
                <w:rFonts w:eastAsiaTheme="minorEastAsia"/>
                <w:color w:val="000000" w:themeColor="text1"/>
                <w:szCs w:val="21"/>
              </w:rPr>
              <w:t>越秀资本</w:t>
            </w:r>
          </w:p>
        </w:tc>
        <w:tc>
          <w:tcPr>
            <w:tcW w:w="2880" w:type="dxa"/>
            <w:vAlign w:val="center"/>
          </w:tcPr>
          <w:p w14:paraId="685285E0" w14:textId="77777777" w:rsidR="00467645" w:rsidRDefault="005C5C89">
            <w:pPr>
              <w:jc w:val="right"/>
            </w:pPr>
            <w:r>
              <w:rPr>
                <w:rFonts w:eastAsiaTheme="minorEastAsia"/>
                <w:color w:val="000000" w:themeColor="text1"/>
                <w:szCs w:val="21"/>
              </w:rPr>
              <w:t>310,644.96</w:t>
            </w:r>
          </w:p>
        </w:tc>
        <w:tc>
          <w:tcPr>
            <w:tcW w:w="1620" w:type="dxa"/>
            <w:vAlign w:val="center"/>
          </w:tcPr>
          <w:p w14:paraId="40E6D9E3" w14:textId="77777777" w:rsidR="00467645" w:rsidRDefault="005C5C89">
            <w:pPr>
              <w:jc w:val="right"/>
            </w:pPr>
            <w:r>
              <w:rPr>
                <w:rFonts w:eastAsiaTheme="minorEastAsia"/>
                <w:color w:val="000000" w:themeColor="text1"/>
                <w:szCs w:val="21"/>
              </w:rPr>
              <w:t>1.62</w:t>
            </w:r>
          </w:p>
        </w:tc>
      </w:tr>
      <w:tr w:rsidR="00467645" w14:paraId="6E55CBB4" w14:textId="77777777">
        <w:tc>
          <w:tcPr>
            <w:tcW w:w="870" w:type="dxa"/>
            <w:vAlign w:val="center"/>
          </w:tcPr>
          <w:p w14:paraId="38E7BBC3" w14:textId="77777777" w:rsidR="00467645" w:rsidRDefault="005C5C89">
            <w:pPr>
              <w:jc w:val="center"/>
            </w:pPr>
            <w:r>
              <w:rPr>
                <w:rFonts w:eastAsiaTheme="minorEastAsia"/>
                <w:color w:val="000000" w:themeColor="text1"/>
                <w:szCs w:val="21"/>
              </w:rPr>
              <w:t>17</w:t>
            </w:r>
          </w:p>
        </w:tc>
        <w:tc>
          <w:tcPr>
            <w:tcW w:w="1650" w:type="dxa"/>
            <w:vAlign w:val="center"/>
          </w:tcPr>
          <w:p w14:paraId="2D1AF10C" w14:textId="77777777" w:rsidR="00467645" w:rsidRDefault="005C5C89">
            <w:pPr>
              <w:jc w:val="center"/>
            </w:pPr>
            <w:r>
              <w:rPr>
                <w:rFonts w:eastAsiaTheme="minorEastAsia"/>
                <w:color w:val="000000" w:themeColor="text1"/>
                <w:szCs w:val="21"/>
              </w:rPr>
              <w:t>300441</w:t>
            </w:r>
          </w:p>
        </w:tc>
        <w:tc>
          <w:tcPr>
            <w:tcW w:w="1980" w:type="dxa"/>
            <w:vAlign w:val="center"/>
          </w:tcPr>
          <w:p w14:paraId="7D9E1E97" w14:textId="77777777" w:rsidR="00467645" w:rsidRDefault="005C5C89">
            <w:pPr>
              <w:jc w:val="center"/>
            </w:pPr>
            <w:r>
              <w:rPr>
                <w:rFonts w:eastAsiaTheme="minorEastAsia"/>
                <w:color w:val="000000" w:themeColor="text1"/>
                <w:szCs w:val="21"/>
              </w:rPr>
              <w:t>鲍斯股份</w:t>
            </w:r>
          </w:p>
        </w:tc>
        <w:tc>
          <w:tcPr>
            <w:tcW w:w="2880" w:type="dxa"/>
            <w:vAlign w:val="center"/>
          </w:tcPr>
          <w:p w14:paraId="360880C4" w14:textId="77777777" w:rsidR="00467645" w:rsidRDefault="005C5C89">
            <w:pPr>
              <w:jc w:val="right"/>
            </w:pPr>
            <w:r>
              <w:rPr>
                <w:rFonts w:eastAsiaTheme="minorEastAsia"/>
                <w:color w:val="000000" w:themeColor="text1"/>
                <w:szCs w:val="21"/>
              </w:rPr>
              <w:t>305,556.00</w:t>
            </w:r>
          </w:p>
        </w:tc>
        <w:tc>
          <w:tcPr>
            <w:tcW w:w="1620" w:type="dxa"/>
            <w:vAlign w:val="center"/>
          </w:tcPr>
          <w:p w14:paraId="7F40A70E" w14:textId="77777777" w:rsidR="00467645" w:rsidRDefault="005C5C89">
            <w:pPr>
              <w:jc w:val="right"/>
            </w:pPr>
            <w:r>
              <w:rPr>
                <w:rFonts w:eastAsiaTheme="minorEastAsia"/>
                <w:color w:val="000000" w:themeColor="text1"/>
                <w:szCs w:val="21"/>
              </w:rPr>
              <w:t>1.60</w:t>
            </w:r>
          </w:p>
        </w:tc>
      </w:tr>
      <w:tr w:rsidR="00467645" w14:paraId="47E15026" w14:textId="77777777">
        <w:tc>
          <w:tcPr>
            <w:tcW w:w="870" w:type="dxa"/>
            <w:vAlign w:val="center"/>
          </w:tcPr>
          <w:p w14:paraId="6C74AFE6" w14:textId="77777777" w:rsidR="00467645" w:rsidRDefault="005C5C89">
            <w:pPr>
              <w:jc w:val="center"/>
            </w:pPr>
            <w:r>
              <w:rPr>
                <w:rFonts w:eastAsiaTheme="minorEastAsia"/>
                <w:color w:val="000000" w:themeColor="text1"/>
                <w:szCs w:val="21"/>
              </w:rPr>
              <w:t>18</w:t>
            </w:r>
          </w:p>
        </w:tc>
        <w:tc>
          <w:tcPr>
            <w:tcW w:w="1650" w:type="dxa"/>
            <w:vAlign w:val="center"/>
          </w:tcPr>
          <w:p w14:paraId="538CFFF7" w14:textId="77777777" w:rsidR="00467645" w:rsidRDefault="005C5C89">
            <w:pPr>
              <w:jc w:val="center"/>
            </w:pPr>
            <w:r>
              <w:rPr>
                <w:rFonts w:eastAsiaTheme="minorEastAsia"/>
                <w:color w:val="000000" w:themeColor="text1"/>
                <w:szCs w:val="21"/>
              </w:rPr>
              <w:t>601956</w:t>
            </w:r>
          </w:p>
        </w:tc>
        <w:tc>
          <w:tcPr>
            <w:tcW w:w="1980" w:type="dxa"/>
            <w:vAlign w:val="center"/>
          </w:tcPr>
          <w:p w14:paraId="634498D8" w14:textId="77777777" w:rsidR="00467645" w:rsidRDefault="005C5C89">
            <w:pPr>
              <w:jc w:val="center"/>
            </w:pPr>
            <w:r>
              <w:rPr>
                <w:rFonts w:eastAsiaTheme="minorEastAsia"/>
                <w:color w:val="000000" w:themeColor="text1"/>
                <w:szCs w:val="21"/>
              </w:rPr>
              <w:t>东贝集团</w:t>
            </w:r>
          </w:p>
        </w:tc>
        <w:tc>
          <w:tcPr>
            <w:tcW w:w="2880" w:type="dxa"/>
            <w:vAlign w:val="center"/>
          </w:tcPr>
          <w:p w14:paraId="59A888CF" w14:textId="77777777" w:rsidR="00467645" w:rsidRDefault="005C5C89">
            <w:pPr>
              <w:jc w:val="right"/>
            </w:pPr>
            <w:r>
              <w:rPr>
                <w:rFonts w:eastAsiaTheme="minorEastAsia"/>
                <w:color w:val="000000" w:themeColor="text1"/>
                <w:szCs w:val="21"/>
              </w:rPr>
              <w:t>305,264.00</w:t>
            </w:r>
          </w:p>
        </w:tc>
        <w:tc>
          <w:tcPr>
            <w:tcW w:w="1620" w:type="dxa"/>
            <w:vAlign w:val="center"/>
          </w:tcPr>
          <w:p w14:paraId="31954E15" w14:textId="77777777" w:rsidR="00467645" w:rsidRDefault="005C5C89">
            <w:pPr>
              <w:jc w:val="right"/>
            </w:pPr>
            <w:r>
              <w:rPr>
                <w:rFonts w:eastAsiaTheme="minorEastAsia"/>
                <w:color w:val="000000" w:themeColor="text1"/>
                <w:szCs w:val="21"/>
              </w:rPr>
              <w:t>1.59</w:t>
            </w:r>
          </w:p>
        </w:tc>
      </w:tr>
      <w:tr w:rsidR="00467645" w14:paraId="2ADC9600" w14:textId="77777777">
        <w:tc>
          <w:tcPr>
            <w:tcW w:w="870" w:type="dxa"/>
            <w:vAlign w:val="center"/>
          </w:tcPr>
          <w:p w14:paraId="29CC9773" w14:textId="77777777" w:rsidR="00467645" w:rsidRDefault="005C5C89">
            <w:pPr>
              <w:jc w:val="center"/>
            </w:pPr>
            <w:r>
              <w:rPr>
                <w:rFonts w:eastAsiaTheme="minorEastAsia"/>
                <w:color w:val="000000" w:themeColor="text1"/>
                <w:szCs w:val="21"/>
              </w:rPr>
              <w:t>19</w:t>
            </w:r>
          </w:p>
        </w:tc>
        <w:tc>
          <w:tcPr>
            <w:tcW w:w="1650" w:type="dxa"/>
            <w:vAlign w:val="center"/>
          </w:tcPr>
          <w:p w14:paraId="28DAE1DB" w14:textId="77777777" w:rsidR="00467645" w:rsidRDefault="005C5C89">
            <w:pPr>
              <w:jc w:val="center"/>
            </w:pPr>
            <w:r>
              <w:rPr>
                <w:rFonts w:eastAsiaTheme="minorEastAsia"/>
                <w:color w:val="000000" w:themeColor="text1"/>
                <w:szCs w:val="21"/>
              </w:rPr>
              <w:t>688689</w:t>
            </w:r>
          </w:p>
        </w:tc>
        <w:tc>
          <w:tcPr>
            <w:tcW w:w="1980" w:type="dxa"/>
            <w:vAlign w:val="center"/>
          </w:tcPr>
          <w:p w14:paraId="7017688B" w14:textId="77777777" w:rsidR="00467645" w:rsidRDefault="005C5C89">
            <w:pPr>
              <w:jc w:val="center"/>
            </w:pPr>
            <w:r>
              <w:rPr>
                <w:rFonts w:eastAsiaTheme="minorEastAsia"/>
                <w:color w:val="000000" w:themeColor="text1"/>
                <w:szCs w:val="21"/>
              </w:rPr>
              <w:t>银河微电</w:t>
            </w:r>
          </w:p>
        </w:tc>
        <w:tc>
          <w:tcPr>
            <w:tcW w:w="2880" w:type="dxa"/>
            <w:vAlign w:val="center"/>
          </w:tcPr>
          <w:p w14:paraId="4D12A278" w14:textId="77777777" w:rsidR="00467645" w:rsidRDefault="005C5C89">
            <w:pPr>
              <w:jc w:val="right"/>
            </w:pPr>
            <w:r>
              <w:rPr>
                <w:rFonts w:eastAsiaTheme="minorEastAsia"/>
                <w:color w:val="000000" w:themeColor="text1"/>
                <w:szCs w:val="21"/>
              </w:rPr>
              <w:t>301,631.58</w:t>
            </w:r>
          </w:p>
        </w:tc>
        <w:tc>
          <w:tcPr>
            <w:tcW w:w="1620" w:type="dxa"/>
            <w:vAlign w:val="center"/>
          </w:tcPr>
          <w:p w14:paraId="5EEFA6BD" w14:textId="77777777" w:rsidR="00467645" w:rsidRDefault="005C5C89">
            <w:pPr>
              <w:jc w:val="right"/>
            </w:pPr>
            <w:r>
              <w:rPr>
                <w:rFonts w:eastAsiaTheme="minorEastAsia"/>
                <w:color w:val="000000" w:themeColor="text1"/>
                <w:szCs w:val="21"/>
              </w:rPr>
              <w:t>1.57</w:t>
            </w:r>
          </w:p>
        </w:tc>
      </w:tr>
      <w:tr w:rsidR="00467645" w14:paraId="1622776F" w14:textId="77777777">
        <w:tc>
          <w:tcPr>
            <w:tcW w:w="870" w:type="dxa"/>
            <w:vAlign w:val="center"/>
          </w:tcPr>
          <w:p w14:paraId="6B7342B5" w14:textId="77777777" w:rsidR="00467645" w:rsidRDefault="005C5C89">
            <w:pPr>
              <w:jc w:val="center"/>
            </w:pPr>
            <w:r>
              <w:rPr>
                <w:rFonts w:eastAsiaTheme="minorEastAsia"/>
                <w:color w:val="000000" w:themeColor="text1"/>
                <w:szCs w:val="21"/>
              </w:rPr>
              <w:t>20</w:t>
            </w:r>
          </w:p>
        </w:tc>
        <w:tc>
          <w:tcPr>
            <w:tcW w:w="1650" w:type="dxa"/>
            <w:vAlign w:val="center"/>
          </w:tcPr>
          <w:p w14:paraId="3FD3093F" w14:textId="77777777" w:rsidR="00467645" w:rsidRDefault="005C5C89">
            <w:pPr>
              <w:jc w:val="center"/>
            </w:pPr>
            <w:r>
              <w:rPr>
                <w:rFonts w:eastAsiaTheme="minorEastAsia"/>
                <w:color w:val="000000" w:themeColor="text1"/>
                <w:szCs w:val="21"/>
              </w:rPr>
              <w:t>600808</w:t>
            </w:r>
          </w:p>
        </w:tc>
        <w:tc>
          <w:tcPr>
            <w:tcW w:w="1980" w:type="dxa"/>
            <w:vAlign w:val="center"/>
          </w:tcPr>
          <w:p w14:paraId="1E169A85" w14:textId="77777777" w:rsidR="00467645" w:rsidRDefault="005C5C89">
            <w:pPr>
              <w:jc w:val="center"/>
            </w:pPr>
            <w:r>
              <w:rPr>
                <w:rFonts w:eastAsiaTheme="minorEastAsia"/>
                <w:color w:val="000000" w:themeColor="text1"/>
                <w:szCs w:val="21"/>
              </w:rPr>
              <w:t>马钢股份</w:t>
            </w:r>
          </w:p>
        </w:tc>
        <w:tc>
          <w:tcPr>
            <w:tcW w:w="2880" w:type="dxa"/>
            <w:vAlign w:val="center"/>
          </w:tcPr>
          <w:p w14:paraId="6432919E" w14:textId="77777777" w:rsidR="00467645" w:rsidRDefault="005C5C89">
            <w:pPr>
              <w:jc w:val="right"/>
            </w:pPr>
            <w:r>
              <w:rPr>
                <w:rFonts w:eastAsiaTheme="minorEastAsia"/>
                <w:color w:val="000000" w:themeColor="text1"/>
                <w:szCs w:val="21"/>
              </w:rPr>
              <w:t>300,442.00</w:t>
            </w:r>
          </w:p>
        </w:tc>
        <w:tc>
          <w:tcPr>
            <w:tcW w:w="1620" w:type="dxa"/>
            <w:vAlign w:val="center"/>
          </w:tcPr>
          <w:p w14:paraId="0309482C" w14:textId="77777777" w:rsidR="00467645" w:rsidRDefault="005C5C89">
            <w:pPr>
              <w:jc w:val="right"/>
            </w:pPr>
            <w:r>
              <w:rPr>
                <w:rFonts w:eastAsiaTheme="minorEastAsia"/>
                <w:color w:val="000000" w:themeColor="text1"/>
                <w:szCs w:val="21"/>
              </w:rPr>
              <w:t>1.57</w:t>
            </w:r>
          </w:p>
        </w:tc>
      </w:tr>
    </w:tbl>
    <w:p w14:paraId="434CA0B0"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w:t>
      </w:r>
      <w:r w:rsidRPr="005B5C10">
        <w:rPr>
          <w:rFonts w:eastAsiaTheme="minorEastAsia"/>
          <w:color w:val="000000" w:themeColor="text1"/>
          <w:kern w:val="0"/>
          <w:szCs w:val="21"/>
        </w:rPr>
        <w:t>“</w:t>
      </w:r>
      <w:r w:rsidRPr="005B5C10">
        <w:rPr>
          <w:rFonts w:eastAsiaTheme="minorEastAsia"/>
          <w:color w:val="000000" w:themeColor="text1"/>
          <w:kern w:val="0"/>
          <w:szCs w:val="21"/>
        </w:rPr>
        <w:t>买入金额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买入股票成本</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卖出金额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卖出股票收入</w:t>
      </w:r>
      <w:r w:rsidRPr="005B5C10">
        <w:rPr>
          <w:rFonts w:eastAsiaTheme="minorEastAsia"/>
          <w:color w:val="000000" w:themeColor="text1"/>
          <w:kern w:val="0"/>
          <w:szCs w:val="21"/>
        </w:rPr>
        <w:t>”</w:t>
      </w:r>
      <w:r w:rsidRPr="005B5C10">
        <w:rPr>
          <w:rFonts w:eastAsiaTheme="minorEastAsia"/>
          <w:color w:val="000000" w:themeColor="text1"/>
          <w:kern w:val="0"/>
          <w:szCs w:val="21"/>
        </w:rPr>
        <w:t>）均按买卖成交金额（成交单价乘以成交数量）填列，不考虑相关交易费用。</w:t>
      </w:r>
    </w:p>
    <w:p w14:paraId="6DBD55BA"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color w:val="000000" w:themeColor="text1"/>
          <w:szCs w:val="21"/>
        </w:rPr>
        <w:t xml:space="preserve">7.4.2 </w:t>
      </w:r>
      <w:r w:rsidRPr="005B5C10">
        <w:rPr>
          <w:rFonts w:eastAsiaTheme="minorEastAsia"/>
          <w:b/>
          <w:bCs/>
          <w:color w:val="000000" w:themeColor="text1"/>
          <w:szCs w:val="21"/>
        </w:rPr>
        <w:t>累计卖出金额超出</w:t>
      </w:r>
      <w:r w:rsidRPr="005B5C10">
        <w:rPr>
          <w:rFonts w:eastAsiaTheme="minorEastAsia"/>
          <w:b/>
          <w:color w:val="000000" w:themeColor="text1"/>
          <w:kern w:val="0"/>
          <w:szCs w:val="21"/>
        </w:rPr>
        <w:t>期初</w:t>
      </w:r>
      <w:r w:rsidRPr="005B5C10">
        <w:rPr>
          <w:rFonts w:eastAsiaTheme="minorEastAsia"/>
          <w:b/>
          <w:bCs/>
          <w:color w:val="000000" w:themeColor="text1"/>
          <w:szCs w:val="21"/>
        </w:rPr>
        <w:t>基金资产净值</w:t>
      </w:r>
      <w:r w:rsidRPr="005B5C10">
        <w:rPr>
          <w:rFonts w:eastAsiaTheme="minorEastAsia"/>
          <w:b/>
          <w:bCs/>
          <w:color w:val="000000" w:themeColor="text1"/>
          <w:szCs w:val="21"/>
        </w:rPr>
        <w:t>2%</w:t>
      </w:r>
      <w:r w:rsidRPr="005B5C10">
        <w:rPr>
          <w:rFonts w:eastAsiaTheme="minorEastAsia"/>
          <w:b/>
          <w:bCs/>
          <w:color w:val="000000" w:themeColor="text1"/>
          <w:szCs w:val="21"/>
        </w:rPr>
        <w:t>或前</w:t>
      </w:r>
      <w:r w:rsidRPr="005B5C10">
        <w:rPr>
          <w:rFonts w:eastAsiaTheme="minorEastAsia"/>
          <w:b/>
          <w:bCs/>
          <w:color w:val="000000" w:themeColor="text1"/>
          <w:szCs w:val="21"/>
        </w:rPr>
        <w:t>20</w:t>
      </w:r>
      <w:r w:rsidRPr="005B5C10">
        <w:rPr>
          <w:rFonts w:eastAsiaTheme="minorEastAsia"/>
          <w:b/>
          <w:bCs/>
          <w:color w:val="000000" w:themeColor="text1"/>
          <w:szCs w:val="21"/>
        </w:rPr>
        <w:t>名的股票明细</w:t>
      </w:r>
    </w:p>
    <w:p w14:paraId="138EBFF4"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8148A4" w:rsidRPr="005B5C10" w14:paraId="365E79E2" w14:textId="77777777">
        <w:tc>
          <w:tcPr>
            <w:tcW w:w="870" w:type="dxa"/>
            <w:vAlign w:val="center"/>
          </w:tcPr>
          <w:p w14:paraId="66669F06"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序号</w:t>
            </w:r>
          </w:p>
        </w:tc>
        <w:tc>
          <w:tcPr>
            <w:tcW w:w="1650" w:type="dxa"/>
            <w:vAlign w:val="center"/>
          </w:tcPr>
          <w:p w14:paraId="09EF898B"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股票代码</w:t>
            </w:r>
          </w:p>
        </w:tc>
        <w:tc>
          <w:tcPr>
            <w:tcW w:w="1980" w:type="dxa"/>
            <w:vAlign w:val="center"/>
          </w:tcPr>
          <w:p w14:paraId="457C3D3D"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股票名称</w:t>
            </w:r>
          </w:p>
        </w:tc>
        <w:tc>
          <w:tcPr>
            <w:tcW w:w="2880" w:type="dxa"/>
            <w:vAlign w:val="center"/>
          </w:tcPr>
          <w:p w14:paraId="4A461949"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本期累计卖出金额</w:t>
            </w:r>
          </w:p>
        </w:tc>
        <w:tc>
          <w:tcPr>
            <w:tcW w:w="1620" w:type="dxa"/>
            <w:vAlign w:val="center"/>
          </w:tcPr>
          <w:p w14:paraId="7E44F456"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占</w:t>
            </w:r>
            <w:r w:rsidRPr="005B5C10">
              <w:rPr>
                <w:rFonts w:eastAsiaTheme="minorEastAsia"/>
                <w:b/>
                <w:color w:val="000000" w:themeColor="text1"/>
                <w:kern w:val="0"/>
                <w:szCs w:val="21"/>
              </w:rPr>
              <w:t>期初</w:t>
            </w:r>
            <w:r w:rsidRPr="005B5C10">
              <w:rPr>
                <w:rFonts w:eastAsiaTheme="minorEastAsia"/>
                <w:color w:val="000000" w:themeColor="text1"/>
                <w:szCs w:val="21"/>
              </w:rPr>
              <w:t>基金资产净值比例（％）</w:t>
            </w:r>
          </w:p>
        </w:tc>
      </w:tr>
      <w:tr w:rsidR="00467645" w14:paraId="0A758C3D" w14:textId="77777777">
        <w:tc>
          <w:tcPr>
            <w:tcW w:w="870" w:type="dxa"/>
            <w:vAlign w:val="center"/>
          </w:tcPr>
          <w:p w14:paraId="6176A9A4" w14:textId="77777777" w:rsidR="00467645" w:rsidRDefault="005C5C89">
            <w:pPr>
              <w:jc w:val="center"/>
            </w:pPr>
            <w:r>
              <w:rPr>
                <w:rFonts w:eastAsiaTheme="minorEastAsia"/>
                <w:color w:val="000000" w:themeColor="text1"/>
                <w:szCs w:val="21"/>
              </w:rPr>
              <w:t>1</w:t>
            </w:r>
          </w:p>
        </w:tc>
        <w:tc>
          <w:tcPr>
            <w:tcW w:w="1650" w:type="dxa"/>
            <w:vAlign w:val="center"/>
          </w:tcPr>
          <w:p w14:paraId="2056F0EA" w14:textId="77777777" w:rsidR="00467645" w:rsidRDefault="005C5C89">
            <w:pPr>
              <w:jc w:val="center"/>
            </w:pPr>
            <w:r>
              <w:rPr>
                <w:rFonts w:eastAsiaTheme="minorEastAsia"/>
                <w:color w:val="000000" w:themeColor="text1"/>
                <w:szCs w:val="21"/>
              </w:rPr>
              <w:t>601916</w:t>
            </w:r>
          </w:p>
        </w:tc>
        <w:tc>
          <w:tcPr>
            <w:tcW w:w="1980" w:type="dxa"/>
            <w:vAlign w:val="center"/>
          </w:tcPr>
          <w:p w14:paraId="42650FE8" w14:textId="77777777" w:rsidR="00467645" w:rsidRDefault="005C5C89">
            <w:pPr>
              <w:jc w:val="center"/>
            </w:pPr>
            <w:r>
              <w:rPr>
                <w:rFonts w:eastAsiaTheme="minorEastAsia"/>
                <w:color w:val="000000" w:themeColor="text1"/>
                <w:szCs w:val="21"/>
              </w:rPr>
              <w:t>浙商银行</w:t>
            </w:r>
          </w:p>
        </w:tc>
        <w:tc>
          <w:tcPr>
            <w:tcW w:w="2880" w:type="dxa"/>
            <w:vAlign w:val="center"/>
          </w:tcPr>
          <w:p w14:paraId="3A201B63" w14:textId="77777777" w:rsidR="00467645" w:rsidRDefault="005C5C89">
            <w:pPr>
              <w:jc w:val="right"/>
            </w:pPr>
            <w:r>
              <w:rPr>
                <w:rFonts w:eastAsiaTheme="minorEastAsia"/>
                <w:color w:val="000000" w:themeColor="text1"/>
                <w:szCs w:val="21"/>
              </w:rPr>
              <w:t>699,639.01</w:t>
            </w:r>
          </w:p>
        </w:tc>
        <w:tc>
          <w:tcPr>
            <w:tcW w:w="1620" w:type="dxa"/>
            <w:vAlign w:val="center"/>
          </w:tcPr>
          <w:p w14:paraId="7CC77236" w14:textId="77777777" w:rsidR="00467645" w:rsidRDefault="005C5C89">
            <w:pPr>
              <w:jc w:val="right"/>
            </w:pPr>
            <w:r>
              <w:rPr>
                <w:rFonts w:eastAsiaTheme="minorEastAsia"/>
                <w:color w:val="000000" w:themeColor="text1"/>
                <w:szCs w:val="21"/>
              </w:rPr>
              <w:t>3.65</w:t>
            </w:r>
          </w:p>
        </w:tc>
      </w:tr>
      <w:tr w:rsidR="00467645" w14:paraId="59F23109" w14:textId="77777777">
        <w:tc>
          <w:tcPr>
            <w:tcW w:w="870" w:type="dxa"/>
            <w:vAlign w:val="center"/>
          </w:tcPr>
          <w:p w14:paraId="5A91B522" w14:textId="77777777" w:rsidR="00467645" w:rsidRDefault="005C5C89">
            <w:pPr>
              <w:jc w:val="center"/>
            </w:pPr>
            <w:r>
              <w:rPr>
                <w:rFonts w:eastAsiaTheme="minorEastAsia"/>
                <w:color w:val="000000" w:themeColor="text1"/>
                <w:szCs w:val="21"/>
              </w:rPr>
              <w:t>2</w:t>
            </w:r>
          </w:p>
        </w:tc>
        <w:tc>
          <w:tcPr>
            <w:tcW w:w="1650" w:type="dxa"/>
            <w:vAlign w:val="center"/>
          </w:tcPr>
          <w:p w14:paraId="22DEC34D" w14:textId="77777777" w:rsidR="00467645" w:rsidRDefault="005C5C89">
            <w:pPr>
              <w:jc w:val="center"/>
            </w:pPr>
            <w:r>
              <w:rPr>
                <w:rFonts w:eastAsiaTheme="minorEastAsia"/>
                <w:color w:val="000000" w:themeColor="text1"/>
                <w:szCs w:val="21"/>
              </w:rPr>
              <w:t>600362</w:t>
            </w:r>
          </w:p>
        </w:tc>
        <w:tc>
          <w:tcPr>
            <w:tcW w:w="1980" w:type="dxa"/>
            <w:vAlign w:val="center"/>
          </w:tcPr>
          <w:p w14:paraId="56F734AB" w14:textId="77777777" w:rsidR="00467645" w:rsidRDefault="005C5C89">
            <w:pPr>
              <w:jc w:val="center"/>
            </w:pPr>
            <w:r>
              <w:rPr>
                <w:rFonts w:eastAsiaTheme="minorEastAsia"/>
                <w:color w:val="000000" w:themeColor="text1"/>
                <w:szCs w:val="21"/>
              </w:rPr>
              <w:t>江西铜业</w:t>
            </w:r>
          </w:p>
        </w:tc>
        <w:tc>
          <w:tcPr>
            <w:tcW w:w="2880" w:type="dxa"/>
            <w:vAlign w:val="center"/>
          </w:tcPr>
          <w:p w14:paraId="64AC59D6" w14:textId="77777777" w:rsidR="00467645" w:rsidRDefault="005C5C89">
            <w:pPr>
              <w:jc w:val="right"/>
            </w:pPr>
            <w:r>
              <w:rPr>
                <w:rFonts w:eastAsiaTheme="minorEastAsia"/>
                <w:color w:val="000000" w:themeColor="text1"/>
                <w:szCs w:val="21"/>
              </w:rPr>
              <w:t>607,009.30</w:t>
            </w:r>
          </w:p>
        </w:tc>
        <w:tc>
          <w:tcPr>
            <w:tcW w:w="1620" w:type="dxa"/>
            <w:vAlign w:val="center"/>
          </w:tcPr>
          <w:p w14:paraId="42FF5F27" w14:textId="77777777" w:rsidR="00467645" w:rsidRDefault="005C5C89">
            <w:pPr>
              <w:jc w:val="right"/>
            </w:pPr>
            <w:r>
              <w:rPr>
                <w:rFonts w:eastAsiaTheme="minorEastAsia"/>
                <w:color w:val="000000" w:themeColor="text1"/>
                <w:szCs w:val="21"/>
              </w:rPr>
              <w:t>3.17</w:t>
            </w:r>
          </w:p>
        </w:tc>
      </w:tr>
      <w:tr w:rsidR="00467645" w14:paraId="664FCD12" w14:textId="77777777">
        <w:tc>
          <w:tcPr>
            <w:tcW w:w="870" w:type="dxa"/>
            <w:vAlign w:val="center"/>
          </w:tcPr>
          <w:p w14:paraId="3B500641" w14:textId="77777777" w:rsidR="00467645" w:rsidRDefault="005C5C89">
            <w:pPr>
              <w:jc w:val="center"/>
            </w:pPr>
            <w:r>
              <w:rPr>
                <w:rFonts w:eastAsiaTheme="minorEastAsia"/>
                <w:color w:val="000000" w:themeColor="text1"/>
                <w:szCs w:val="21"/>
              </w:rPr>
              <w:t>3</w:t>
            </w:r>
          </w:p>
        </w:tc>
        <w:tc>
          <w:tcPr>
            <w:tcW w:w="1650" w:type="dxa"/>
            <w:vAlign w:val="center"/>
          </w:tcPr>
          <w:p w14:paraId="080CB93E" w14:textId="77777777" w:rsidR="00467645" w:rsidRDefault="005C5C89">
            <w:pPr>
              <w:jc w:val="center"/>
            </w:pPr>
            <w:r>
              <w:rPr>
                <w:rFonts w:eastAsiaTheme="minorEastAsia"/>
                <w:color w:val="000000" w:themeColor="text1"/>
                <w:szCs w:val="21"/>
              </w:rPr>
              <w:t>000513</w:t>
            </w:r>
          </w:p>
        </w:tc>
        <w:tc>
          <w:tcPr>
            <w:tcW w:w="1980" w:type="dxa"/>
            <w:vAlign w:val="center"/>
          </w:tcPr>
          <w:p w14:paraId="6B2B39E4" w14:textId="77777777" w:rsidR="00467645" w:rsidRDefault="005C5C89">
            <w:pPr>
              <w:jc w:val="center"/>
            </w:pPr>
            <w:r>
              <w:rPr>
                <w:rFonts w:eastAsiaTheme="minorEastAsia"/>
                <w:color w:val="000000" w:themeColor="text1"/>
                <w:szCs w:val="21"/>
              </w:rPr>
              <w:t>丽珠集团</w:t>
            </w:r>
          </w:p>
        </w:tc>
        <w:tc>
          <w:tcPr>
            <w:tcW w:w="2880" w:type="dxa"/>
            <w:vAlign w:val="center"/>
          </w:tcPr>
          <w:p w14:paraId="7458CCC5" w14:textId="77777777" w:rsidR="00467645" w:rsidRDefault="005C5C89">
            <w:pPr>
              <w:jc w:val="right"/>
            </w:pPr>
            <w:r>
              <w:rPr>
                <w:rFonts w:eastAsiaTheme="minorEastAsia"/>
                <w:color w:val="000000" w:themeColor="text1"/>
                <w:szCs w:val="21"/>
              </w:rPr>
              <w:t>593,622.00</w:t>
            </w:r>
          </w:p>
        </w:tc>
        <w:tc>
          <w:tcPr>
            <w:tcW w:w="1620" w:type="dxa"/>
            <w:vAlign w:val="center"/>
          </w:tcPr>
          <w:p w14:paraId="0DB4A5F8" w14:textId="77777777" w:rsidR="00467645" w:rsidRDefault="005C5C89">
            <w:pPr>
              <w:jc w:val="right"/>
            </w:pPr>
            <w:r>
              <w:rPr>
                <w:rFonts w:eastAsiaTheme="minorEastAsia"/>
                <w:color w:val="000000" w:themeColor="text1"/>
                <w:szCs w:val="21"/>
              </w:rPr>
              <w:t>3.10</w:t>
            </w:r>
          </w:p>
        </w:tc>
      </w:tr>
      <w:tr w:rsidR="00467645" w14:paraId="0DAFD16B" w14:textId="77777777">
        <w:tc>
          <w:tcPr>
            <w:tcW w:w="870" w:type="dxa"/>
            <w:vAlign w:val="center"/>
          </w:tcPr>
          <w:p w14:paraId="1E7B0B4D" w14:textId="77777777" w:rsidR="00467645" w:rsidRDefault="005C5C89">
            <w:pPr>
              <w:jc w:val="center"/>
            </w:pPr>
            <w:r>
              <w:rPr>
                <w:rFonts w:eastAsiaTheme="minorEastAsia"/>
                <w:color w:val="000000" w:themeColor="text1"/>
                <w:szCs w:val="21"/>
              </w:rPr>
              <w:t>4</w:t>
            </w:r>
          </w:p>
        </w:tc>
        <w:tc>
          <w:tcPr>
            <w:tcW w:w="1650" w:type="dxa"/>
            <w:vAlign w:val="center"/>
          </w:tcPr>
          <w:p w14:paraId="716D41B1" w14:textId="77777777" w:rsidR="00467645" w:rsidRDefault="005C5C89">
            <w:pPr>
              <w:jc w:val="center"/>
            </w:pPr>
            <w:r>
              <w:rPr>
                <w:rFonts w:eastAsiaTheme="minorEastAsia"/>
                <w:color w:val="000000" w:themeColor="text1"/>
                <w:szCs w:val="21"/>
              </w:rPr>
              <w:t>601818</w:t>
            </w:r>
          </w:p>
        </w:tc>
        <w:tc>
          <w:tcPr>
            <w:tcW w:w="1980" w:type="dxa"/>
            <w:vAlign w:val="center"/>
          </w:tcPr>
          <w:p w14:paraId="077E1066" w14:textId="77777777" w:rsidR="00467645" w:rsidRDefault="005C5C89">
            <w:pPr>
              <w:jc w:val="center"/>
            </w:pPr>
            <w:r>
              <w:rPr>
                <w:rFonts w:eastAsiaTheme="minorEastAsia"/>
                <w:color w:val="000000" w:themeColor="text1"/>
                <w:szCs w:val="21"/>
              </w:rPr>
              <w:t>光大银行</w:t>
            </w:r>
          </w:p>
        </w:tc>
        <w:tc>
          <w:tcPr>
            <w:tcW w:w="2880" w:type="dxa"/>
            <w:vAlign w:val="center"/>
          </w:tcPr>
          <w:p w14:paraId="0A47DE84" w14:textId="77777777" w:rsidR="00467645" w:rsidRDefault="005C5C89">
            <w:pPr>
              <w:jc w:val="right"/>
            </w:pPr>
            <w:r>
              <w:rPr>
                <w:rFonts w:eastAsiaTheme="minorEastAsia"/>
                <w:color w:val="000000" w:themeColor="text1"/>
                <w:szCs w:val="21"/>
              </w:rPr>
              <w:t>555,419.50</w:t>
            </w:r>
          </w:p>
        </w:tc>
        <w:tc>
          <w:tcPr>
            <w:tcW w:w="1620" w:type="dxa"/>
            <w:vAlign w:val="center"/>
          </w:tcPr>
          <w:p w14:paraId="0230300B" w14:textId="77777777" w:rsidR="00467645" w:rsidRDefault="005C5C89">
            <w:pPr>
              <w:jc w:val="right"/>
            </w:pPr>
            <w:r>
              <w:rPr>
                <w:rFonts w:eastAsiaTheme="minorEastAsia"/>
                <w:color w:val="000000" w:themeColor="text1"/>
                <w:szCs w:val="21"/>
              </w:rPr>
              <w:t>2.90</w:t>
            </w:r>
          </w:p>
        </w:tc>
      </w:tr>
      <w:tr w:rsidR="00467645" w14:paraId="5706DBB7" w14:textId="77777777">
        <w:tc>
          <w:tcPr>
            <w:tcW w:w="870" w:type="dxa"/>
            <w:vAlign w:val="center"/>
          </w:tcPr>
          <w:p w14:paraId="2D01AAED" w14:textId="77777777" w:rsidR="00467645" w:rsidRDefault="005C5C89">
            <w:pPr>
              <w:jc w:val="center"/>
            </w:pPr>
            <w:r>
              <w:rPr>
                <w:rFonts w:eastAsiaTheme="minorEastAsia"/>
                <w:color w:val="000000" w:themeColor="text1"/>
                <w:szCs w:val="21"/>
              </w:rPr>
              <w:t>5</w:t>
            </w:r>
          </w:p>
        </w:tc>
        <w:tc>
          <w:tcPr>
            <w:tcW w:w="1650" w:type="dxa"/>
            <w:vAlign w:val="center"/>
          </w:tcPr>
          <w:p w14:paraId="3407014B" w14:textId="77777777" w:rsidR="00467645" w:rsidRDefault="005C5C89">
            <w:pPr>
              <w:jc w:val="center"/>
            </w:pPr>
            <w:r>
              <w:rPr>
                <w:rFonts w:eastAsiaTheme="minorEastAsia"/>
                <w:color w:val="000000" w:themeColor="text1"/>
                <w:szCs w:val="21"/>
              </w:rPr>
              <w:t>600919</w:t>
            </w:r>
          </w:p>
        </w:tc>
        <w:tc>
          <w:tcPr>
            <w:tcW w:w="1980" w:type="dxa"/>
            <w:vAlign w:val="center"/>
          </w:tcPr>
          <w:p w14:paraId="0BC960C2" w14:textId="77777777" w:rsidR="00467645" w:rsidRDefault="005C5C89">
            <w:pPr>
              <w:jc w:val="center"/>
            </w:pPr>
            <w:r>
              <w:rPr>
                <w:rFonts w:eastAsiaTheme="minorEastAsia"/>
                <w:color w:val="000000" w:themeColor="text1"/>
                <w:szCs w:val="21"/>
              </w:rPr>
              <w:t>江苏银行</w:t>
            </w:r>
          </w:p>
        </w:tc>
        <w:tc>
          <w:tcPr>
            <w:tcW w:w="2880" w:type="dxa"/>
            <w:vAlign w:val="center"/>
          </w:tcPr>
          <w:p w14:paraId="4791A308" w14:textId="77777777" w:rsidR="00467645" w:rsidRDefault="005C5C89">
            <w:pPr>
              <w:jc w:val="right"/>
            </w:pPr>
            <w:r>
              <w:rPr>
                <w:rFonts w:eastAsiaTheme="minorEastAsia"/>
                <w:color w:val="000000" w:themeColor="text1"/>
                <w:szCs w:val="21"/>
              </w:rPr>
              <w:t>514,763.00</w:t>
            </w:r>
          </w:p>
        </w:tc>
        <w:tc>
          <w:tcPr>
            <w:tcW w:w="1620" w:type="dxa"/>
            <w:vAlign w:val="center"/>
          </w:tcPr>
          <w:p w14:paraId="3928385B" w14:textId="77777777" w:rsidR="00467645" w:rsidRDefault="005C5C89">
            <w:pPr>
              <w:jc w:val="right"/>
            </w:pPr>
            <w:r>
              <w:rPr>
                <w:rFonts w:eastAsiaTheme="minorEastAsia"/>
                <w:color w:val="000000" w:themeColor="text1"/>
                <w:szCs w:val="21"/>
              </w:rPr>
              <w:t>2.69</w:t>
            </w:r>
          </w:p>
        </w:tc>
      </w:tr>
      <w:tr w:rsidR="00467645" w14:paraId="5C5700C3" w14:textId="77777777">
        <w:tc>
          <w:tcPr>
            <w:tcW w:w="870" w:type="dxa"/>
            <w:vAlign w:val="center"/>
          </w:tcPr>
          <w:p w14:paraId="3D27E175" w14:textId="77777777" w:rsidR="00467645" w:rsidRDefault="005C5C89">
            <w:pPr>
              <w:jc w:val="center"/>
            </w:pPr>
            <w:r>
              <w:rPr>
                <w:rFonts w:eastAsiaTheme="minorEastAsia"/>
                <w:color w:val="000000" w:themeColor="text1"/>
                <w:szCs w:val="21"/>
              </w:rPr>
              <w:t>6</w:t>
            </w:r>
          </w:p>
        </w:tc>
        <w:tc>
          <w:tcPr>
            <w:tcW w:w="1650" w:type="dxa"/>
            <w:vAlign w:val="center"/>
          </w:tcPr>
          <w:p w14:paraId="3E012783" w14:textId="77777777" w:rsidR="00467645" w:rsidRDefault="005C5C89">
            <w:pPr>
              <w:jc w:val="center"/>
            </w:pPr>
            <w:r>
              <w:rPr>
                <w:rFonts w:eastAsiaTheme="minorEastAsia"/>
                <w:color w:val="000000" w:themeColor="text1"/>
                <w:szCs w:val="21"/>
              </w:rPr>
              <w:t>000156</w:t>
            </w:r>
          </w:p>
        </w:tc>
        <w:tc>
          <w:tcPr>
            <w:tcW w:w="1980" w:type="dxa"/>
            <w:vAlign w:val="center"/>
          </w:tcPr>
          <w:p w14:paraId="4D55968B" w14:textId="77777777" w:rsidR="00467645" w:rsidRDefault="005C5C89">
            <w:pPr>
              <w:jc w:val="center"/>
            </w:pPr>
            <w:r>
              <w:rPr>
                <w:rFonts w:eastAsiaTheme="minorEastAsia"/>
                <w:color w:val="000000" w:themeColor="text1"/>
                <w:szCs w:val="21"/>
              </w:rPr>
              <w:t>华数传媒</w:t>
            </w:r>
          </w:p>
        </w:tc>
        <w:tc>
          <w:tcPr>
            <w:tcW w:w="2880" w:type="dxa"/>
            <w:vAlign w:val="center"/>
          </w:tcPr>
          <w:p w14:paraId="677D370C" w14:textId="77777777" w:rsidR="00467645" w:rsidRDefault="005C5C89">
            <w:pPr>
              <w:jc w:val="right"/>
            </w:pPr>
            <w:r>
              <w:rPr>
                <w:rFonts w:eastAsiaTheme="minorEastAsia"/>
                <w:color w:val="000000" w:themeColor="text1"/>
                <w:szCs w:val="21"/>
              </w:rPr>
              <w:t>454,195.00</w:t>
            </w:r>
          </w:p>
        </w:tc>
        <w:tc>
          <w:tcPr>
            <w:tcW w:w="1620" w:type="dxa"/>
            <w:vAlign w:val="center"/>
          </w:tcPr>
          <w:p w14:paraId="49B5BE6C" w14:textId="77777777" w:rsidR="00467645" w:rsidRDefault="005C5C89">
            <w:pPr>
              <w:jc w:val="right"/>
            </w:pPr>
            <w:r>
              <w:rPr>
                <w:rFonts w:eastAsiaTheme="minorEastAsia"/>
                <w:color w:val="000000" w:themeColor="text1"/>
                <w:szCs w:val="21"/>
              </w:rPr>
              <w:t>2.37</w:t>
            </w:r>
          </w:p>
        </w:tc>
      </w:tr>
      <w:tr w:rsidR="00467645" w14:paraId="7F3D147D" w14:textId="77777777">
        <w:tc>
          <w:tcPr>
            <w:tcW w:w="870" w:type="dxa"/>
            <w:vAlign w:val="center"/>
          </w:tcPr>
          <w:p w14:paraId="10C51647" w14:textId="77777777" w:rsidR="00467645" w:rsidRDefault="005C5C89">
            <w:pPr>
              <w:jc w:val="center"/>
            </w:pPr>
            <w:r>
              <w:rPr>
                <w:rFonts w:eastAsiaTheme="minorEastAsia"/>
                <w:color w:val="000000" w:themeColor="text1"/>
                <w:szCs w:val="21"/>
              </w:rPr>
              <w:t>7</w:t>
            </w:r>
          </w:p>
        </w:tc>
        <w:tc>
          <w:tcPr>
            <w:tcW w:w="1650" w:type="dxa"/>
            <w:vAlign w:val="center"/>
          </w:tcPr>
          <w:p w14:paraId="73F468AC" w14:textId="77777777" w:rsidR="00467645" w:rsidRDefault="005C5C89">
            <w:pPr>
              <w:jc w:val="center"/>
            </w:pPr>
            <w:r>
              <w:rPr>
                <w:rFonts w:eastAsiaTheme="minorEastAsia"/>
                <w:color w:val="000000" w:themeColor="text1"/>
                <w:szCs w:val="21"/>
              </w:rPr>
              <w:t>600875</w:t>
            </w:r>
          </w:p>
        </w:tc>
        <w:tc>
          <w:tcPr>
            <w:tcW w:w="1980" w:type="dxa"/>
            <w:vAlign w:val="center"/>
          </w:tcPr>
          <w:p w14:paraId="0260883F" w14:textId="77777777" w:rsidR="00467645" w:rsidRDefault="005C5C89">
            <w:pPr>
              <w:jc w:val="center"/>
            </w:pPr>
            <w:r>
              <w:rPr>
                <w:rFonts w:eastAsiaTheme="minorEastAsia"/>
                <w:color w:val="000000" w:themeColor="text1"/>
                <w:szCs w:val="21"/>
              </w:rPr>
              <w:t>东方电气</w:t>
            </w:r>
          </w:p>
        </w:tc>
        <w:tc>
          <w:tcPr>
            <w:tcW w:w="2880" w:type="dxa"/>
            <w:vAlign w:val="center"/>
          </w:tcPr>
          <w:p w14:paraId="4C5792CE" w14:textId="77777777" w:rsidR="00467645" w:rsidRDefault="005C5C89">
            <w:pPr>
              <w:jc w:val="right"/>
            </w:pPr>
            <w:r>
              <w:rPr>
                <w:rFonts w:eastAsiaTheme="minorEastAsia"/>
                <w:color w:val="000000" w:themeColor="text1"/>
                <w:szCs w:val="21"/>
              </w:rPr>
              <w:t>434,749.50</w:t>
            </w:r>
          </w:p>
        </w:tc>
        <w:tc>
          <w:tcPr>
            <w:tcW w:w="1620" w:type="dxa"/>
            <w:vAlign w:val="center"/>
          </w:tcPr>
          <w:p w14:paraId="56A7D256" w14:textId="77777777" w:rsidR="00467645" w:rsidRDefault="005C5C89">
            <w:pPr>
              <w:jc w:val="right"/>
            </w:pPr>
            <w:r>
              <w:rPr>
                <w:rFonts w:eastAsiaTheme="minorEastAsia"/>
                <w:color w:val="000000" w:themeColor="text1"/>
                <w:szCs w:val="21"/>
              </w:rPr>
              <w:t>2.27</w:t>
            </w:r>
          </w:p>
        </w:tc>
      </w:tr>
      <w:tr w:rsidR="00467645" w14:paraId="2E95FC51" w14:textId="77777777">
        <w:tc>
          <w:tcPr>
            <w:tcW w:w="870" w:type="dxa"/>
            <w:vAlign w:val="center"/>
          </w:tcPr>
          <w:p w14:paraId="65480B26" w14:textId="77777777" w:rsidR="00467645" w:rsidRDefault="005C5C89">
            <w:pPr>
              <w:jc w:val="center"/>
            </w:pPr>
            <w:r>
              <w:rPr>
                <w:rFonts w:eastAsiaTheme="minorEastAsia"/>
                <w:color w:val="000000" w:themeColor="text1"/>
                <w:szCs w:val="21"/>
              </w:rPr>
              <w:t>8</w:t>
            </w:r>
          </w:p>
        </w:tc>
        <w:tc>
          <w:tcPr>
            <w:tcW w:w="1650" w:type="dxa"/>
            <w:vAlign w:val="center"/>
          </w:tcPr>
          <w:p w14:paraId="17E0A7DE" w14:textId="77777777" w:rsidR="00467645" w:rsidRDefault="005C5C89">
            <w:pPr>
              <w:jc w:val="center"/>
            </w:pPr>
            <w:r>
              <w:rPr>
                <w:rFonts w:eastAsiaTheme="minorEastAsia"/>
                <w:color w:val="000000" w:themeColor="text1"/>
                <w:szCs w:val="21"/>
              </w:rPr>
              <w:t>002537</w:t>
            </w:r>
          </w:p>
        </w:tc>
        <w:tc>
          <w:tcPr>
            <w:tcW w:w="1980" w:type="dxa"/>
            <w:vAlign w:val="center"/>
          </w:tcPr>
          <w:p w14:paraId="2094BB2E" w14:textId="77777777" w:rsidR="00467645" w:rsidRDefault="005C5C89">
            <w:pPr>
              <w:jc w:val="center"/>
            </w:pPr>
            <w:r>
              <w:rPr>
                <w:rFonts w:eastAsiaTheme="minorEastAsia"/>
                <w:color w:val="000000" w:themeColor="text1"/>
                <w:szCs w:val="21"/>
              </w:rPr>
              <w:t>海联金汇</w:t>
            </w:r>
          </w:p>
        </w:tc>
        <w:tc>
          <w:tcPr>
            <w:tcW w:w="2880" w:type="dxa"/>
            <w:vAlign w:val="center"/>
          </w:tcPr>
          <w:p w14:paraId="04DD8ACA" w14:textId="77777777" w:rsidR="00467645" w:rsidRDefault="005C5C89">
            <w:pPr>
              <w:jc w:val="right"/>
            </w:pPr>
            <w:r>
              <w:rPr>
                <w:rFonts w:eastAsiaTheme="minorEastAsia"/>
                <w:color w:val="000000" w:themeColor="text1"/>
                <w:szCs w:val="21"/>
              </w:rPr>
              <w:t>434,095.50</w:t>
            </w:r>
          </w:p>
        </w:tc>
        <w:tc>
          <w:tcPr>
            <w:tcW w:w="1620" w:type="dxa"/>
            <w:vAlign w:val="center"/>
          </w:tcPr>
          <w:p w14:paraId="422207E7" w14:textId="77777777" w:rsidR="00467645" w:rsidRDefault="005C5C89">
            <w:pPr>
              <w:jc w:val="right"/>
            </w:pPr>
            <w:r>
              <w:rPr>
                <w:rFonts w:eastAsiaTheme="minorEastAsia"/>
                <w:color w:val="000000" w:themeColor="text1"/>
                <w:szCs w:val="21"/>
              </w:rPr>
              <w:t>2.27</w:t>
            </w:r>
          </w:p>
        </w:tc>
      </w:tr>
      <w:tr w:rsidR="00467645" w14:paraId="251533B1" w14:textId="77777777">
        <w:tc>
          <w:tcPr>
            <w:tcW w:w="870" w:type="dxa"/>
            <w:vAlign w:val="center"/>
          </w:tcPr>
          <w:p w14:paraId="4AFD6945" w14:textId="77777777" w:rsidR="00467645" w:rsidRDefault="005C5C89">
            <w:pPr>
              <w:jc w:val="center"/>
            </w:pPr>
            <w:r>
              <w:rPr>
                <w:rFonts w:eastAsiaTheme="minorEastAsia"/>
                <w:color w:val="000000" w:themeColor="text1"/>
                <w:szCs w:val="21"/>
              </w:rPr>
              <w:t>9</w:t>
            </w:r>
          </w:p>
        </w:tc>
        <w:tc>
          <w:tcPr>
            <w:tcW w:w="1650" w:type="dxa"/>
            <w:vAlign w:val="center"/>
          </w:tcPr>
          <w:p w14:paraId="76BC5E98" w14:textId="77777777" w:rsidR="00467645" w:rsidRDefault="005C5C89">
            <w:pPr>
              <w:jc w:val="center"/>
            </w:pPr>
            <w:r>
              <w:rPr>
                <w:rFonts w:eastAsiaTheme="minorEastAsia"/>
                <w:color w:val="000000" w:themeColor="text1"/>
                <w:szCs w:val="21"/>
              </w:rPr>
              <w:t>000725</w:t>
            </w:r>
          </w:p>
        </w:tc>
        <w:tc>
          <w:tcPr>
            <w:tcW w:w="1980" w:type="dxa"/>
            <w:vAlign w:val="center"/>
          </w:tcPr>
          <w:p w14:paraId="3385E7F4" w14:textId="77777777" w:rsidR="00467645" w:rsidRDefault="005C5C89">
            <w:pPr>
              <w:jc w:val="center"/>
            </w:pPr>
            <w:r>
              <w:rPr>
                <w:rFonts w:eastAsiaTheme="minorEastAsia"/>
                <w:color w:val="000000" w:themeColor="text1"/>
                <w:szCs w:val="21"/>
              </w:rPr>
              <w:t>京东方Ａ</w:t>
            </w:r>
          </w:p>
        </w:tc>
        <w:tc>
          <w:tcPr>
            <w:tcW w:w="2880" w:type="dxa"/>
            <w:vAlign w:val="center"/>
          </w:tcPr>
          <w:p w14:paraId="3320437F" w14:textId="77777777" w:rsidR="00467645" w:rsidRDefault="005C5C89">
            <w:pPr>
              <w:jc w:val="right"/>
            </w:pPr>
            <w:r>
              <w:rPr>
                <w:rFonts w:eastAsiaTheme="minorEastAsia"/>
                <w:color w:val="000000" w:themeColor="text1"/>
                <w:szCs w:val="21"/>
              </w:rPr>
              <w:t>408,739.04</w:t>
            </w:r>
          </w:p>
        </w:tc>
        <w:tc>
          <w:tcPr>
            <w:tcW w:w="1620" w:type="dxa"/>
            <w:vAlign w:val="center"/>
          </w:tcPr>
          <w:p w14:paraId="77CA4064" w14:textId="77777777" w:rsidR="00467645" w:rsidRDefault="005C5C89">
            <w:pPr>
              <w:jc w:val="right"/>
            </w:pPr>
            <w:r>
              <w:rPr>
                <w:rFonts w:eastAsiaTheme="minorEastAsia"/>
                <w:color w:val="000000" w:themeColor="text1"/>
                <w:szCs w:val="21"/>
              </w:rPr>
              <w:t>2.13</w:t>
            </w:r>
          </w:p>
        </w:tc>
      </w:tr>
      <w:tr w:rsidR="00467645" w14:paraId="6B922248" w14:textId="77777777">
        <w:tc>
          <w:tcPr>
            <w:tcW w:w="870" w:type="dxa"/>
            <w:vAlign w:val="center"/>
          </w:tcPr>
          <w:p w14:paraId="396CCE6A" w14:textId="77777777" w:rsidR="00467645" w:rsidRDefault="005C5C89">
            <w:pPr>
              <w:jc w:val="center"/>
            </w:pPr>
            <w:r>
              <w:rPr>
                <w:rFonts w:eastAsiaTheme="minorEastAsia"/>
                <w:color w:val="000000" w:themeColor="text1"/>
                <w:szCs w:val="21"/>
              </w:rPr>
              <w:t>10</w:t>
            </w:r>
          </w:p>
        </w:tc>
        <w:tc>
          <w:tcPr>
            <w:tcW w:w="1650" w:type="dxa"/>
            <w:vAlign w:val="center"/>
          </w:tcPr>
          <w:p w14:paraId="1E378C6E" w14:textId="77777777" w:rsidR="00467645" w:rsidRDefault="005C5C89">
            <w:pPr>
              <w:jc w:val="center"/>
            </w:pPr>
            <w:r>
              <w:rPr>
                <w:rFonts w:eastAsiaTheme="minorEastAsia"/>
                <w:color w:val="000000" w:themeColor="text1"/>
                <w:szCs w:val="21"/>
              </w:rPr>
              <w:t>000559</w:t>
            </w:r>
          </w:p>
        </w:tc>
        <w:tc>
          <w:tcPr>
            <w:tcW w:w="1980" w:type="dxa"/>
            <w:vAlign w:val="center"/>
          </w:tcPr>
          <w:p w14:paraId="54131C38" w14:textId="77777777" w:rsidR="00467645" w:rsidRDefault="005C5C89">
            <w:pPr>
              <w:jc w:val="center"/>
            </w:pPr>
            <w:r>
              <w:rPr>
                <w:rFonts w:eastAsiaTheme="minorEastAsia"/>
                <w:color w:val="000000" w:themeColor="text1"/>
                <w:szCs w:val="21"/>
              </w:rPr>
              <w:t>万向钱潮</w:t>
            </w:r>
          </w:p>
        </w:tc>
        <w:tc>
          <w:tcPr>
            <w:tcW w:w="2880" w:type="dxa"/>
            <w:vAlign w:val="center"/>
          </w:tcPr>
          <w:p w14:paraId="7C2E7C63" w14:textId="77777777" w:rsidR="00467645" w:rsidRDefault="005C5C89">
            <w:pPr>
              <w:jc w:val="right"/>
            </w:pPr>
            <w:r>
              <w:rPr>
                <w:rFonts w:eastAsiaTheme="minorEastAsia"/>
                <w:color w:val="000000" w:themeColor="text1"/>
                <w:szCs w:val="21"/>
              </w:rPr>
              <w:t>407,962.04</w:t>
            </w:r>
          </w:p>
        </w:tc>
        <w:tc>
          <w:tcPr>
            <w:tcW w:w="1620" w:type="dxa"/>
            <w:vAlign w:val="center"/>
          </w:tcPr>
          <w:p w14:paraId="1E66DF52" w14:textId="77777777" w:rsidR="00467645" w:rsidRDefault="005C5C89">
            <w:pPr>
              <w:jc w:val="right"/>
            </w:pPr>
            <w:r>
              <w:rPr>
                <w:rFonts w:eastAsiaTheme="minorEastAsia"/>
                <w:color w:val="000000" w:themeColor="text1"/>
                <w:szCs w:val="21"/>
              </w:rPr>
              <w:t>2.13</w:t>
            </w:r>
          </w:p>
        </w:tc>
      </w:tr>
      <w:tr w:rsidR="00467645" w14:paraId="676D1502" w14:textId="77777777">
        <w:tc>
          <w:tcPr>
            <w:tcW w:w="870" w:type="dxa"/>
            <w:vAlign w:val="center"/>
          </w:tcPr>
          <w:p w14:paraId="603A07A9" w14:textId="77777777" w:rsidR="00467645" w:rsidRDefault="005C5C89">
            <w:pPr>
              <w:jc w:val="center"/>
            </w:pPr>
            <w:r>
              <w:rPr>
                <w:rFonts w:eastAsiaTheme="minorEastAsia"/>
                <w:color w:val="000000" w:themeColor="text1"/>
                <w:szCs w:val="21"/>
              </w:rPr>
              <w:t>11</w:t>
            </w:r>
          </w:p>
        </w:tc>
        <w:tc>
          <w:tcPr>
            <w:tcW w:w="1650" w:type="dxa"/>
            <w:vAlign w:val="center"/>
          </w:tcPr>
          <w:p w14:paraId="2D44C0A1" w14:textId="77777777" w:rsidR="00467645" w:rsidRDefault="005C5C89">
            <w:pPr>
              <w:jc w:val="center"/>
            </w:pPr>
            <w:r>
              <w:rPr>
                <w:rFonts w:eastAsiaTheme="minorEastAsia"/>
                <w:color w:val="000000" w:themeColor="text1"/>
                <w:szCs w:val="21"/>
              </w:rPr>
              <w:t>600028</w:t>
            </w:r>
          </w:p>
        </w:tc>
        <w:tc>
          <w:tcPr>
            <w:tcW w:w="1980" w:type="dxa"/>
            <w:vAlign w:val="center"/>
          </w:tcPr>
          <w:p w14:paraId="419E98FC" w14:textId="77777777" w:rsidR="00467645" w:rsidRDefault="005C5C89">
            <w:pPr>
              <w:jc w:val="center"/>
            </w:pPr>
            <w:r>
              <w:rPr>
                <w:rFonts w:eastAsiaTheme="minorEastAsia"/>
                <w:color w:val="000000" w:themeColor="text1"/>
                <w:szCs w:val="21"/>
              </w:rPr>
              <w:t>中国石化</w:t>
            </w:r>
          </w:p>
        </w:tc>
        <w:tc>
          <w:tcPr>
            <w:tcW w:w="2880" w:type="dxa"/>
            <w:vAlign w:val="center"/>
          </w:tcPr>
          <w:p w14:paraId="7C5FD3BC" w14:textId="77777777" w:rsidR="00467645" w:rsidRDefault="005C5C89">
            <w:pPr>
              <w:jc w:val="right"/>
            </w:pPr>
            <w:r>
              <w:rPr>
                <w:rFonts w:eastAsiaTheme="minorEastAsia"/>
                <w:color w:val="000000" w:themeColor="text1"/>
                <w:szCs w:val="21"/>
              </w:rPr>
              <w:t>392,300.52</w:t>
            </w:r>
          </w:p>
        </w:tc>
        <w:tc>
          <w:tcPr>
            <w:tcW w:w="1620" w:type="dxa"/>
            <w:vAlign w:val="center"/>
          </w:tcPr>
          <w:p w14:paraId="034ACB7C" w14:textId="77777777" w:rsidR="00467645" w:rsidRDefault="005C5C89">
            <w:pPr>
              <w:jc w:val="right"/>
            </w:pPr>
            <w:r>
              <w:rPr>
                <w:rFonts w:eastAsiaTheme="minorEastAsia"/>
                <w:color w:val="000000" w:themeColor="text1"/>
                <w:szCs w:val="21"/>
              </w:rPr>
              <w:t>2.05</w:t>
            </w:r>
          </w:p>
        </w:tc>
      </w:tr>
      <w:tr w:rsidR="00467645" w14:paraId="09AD066B" w14:textId="77777777">
        <w:tc>
          <w:tcPr>
            <w:tcW w:w="870" w:type="dxa"/>
            <w:vAlign w:val="center"/>
          </w:tcPr>
          <w:p w14:paraId="5ECBDA13" w14:textId="77777777" w:rsidR="00467645" w:rsidRDefault="005C5C89">
            <w:pPr>
              <w:jc w:val="center"/>
            </w:pPr>
            <w:r>
              <w:rPr>
                <w:rFonts w:eastAsiaTheme="minorEastAsia"/>
                <w:color w:val="000000" w:themeColor="text1"/>
                <w:szCs w:val="21"/>
              </w:rPr>
              <w:t>12</w:t>
            </w:r>
          </w:p>
        </w:tc>
        <w:tc>
          <w:tcPr>
            <w:tcW w:w="1650" w:type="dxa"/>
            <w:vAlign w:val="center"/>
          </w:tcPr>
          <w:p w14:paraId="4D79EE68" w14:textId="77777777" w:rsidR="00467645" w:rsidRDefault="005C5C89">
            <w:pPr>
              <w:jc w:val="center"/>
            </w:pPr>
            <w:r>
              <w:rPr>
                <w:rFonts w:eastAsiaTheme="minorEastAsia"/>
                <w:color w:val="000000" w:themeColor="text1"/>
                <w:szCs w:val="21"/>
              </w:rPr>
              <w:t>600403</w:t>
            </w:r>
          </w:p>
        </w:tc>
        <w:tc>
          <w:tcPr>
            <w:tcW w:w="1980" w:type="dxa"/>
            <w:vAlign w:val="center"/>
          </w:tcPr>
          <w:p w14:paraId="59BBEE03" w14:textId="77777777" w:rsidR="00467645" w:rsidRDefault="005C5C89">
            <w:pPr>
              <w:jc w:val="center"/>
            </w:pPr>
            <w:r>
              <w:rPr>
                <w:rFonts w:eastAsiaTheme="minorEastAsia"/>
                <w:color w:val="000000" w:themeColor="text1"/>
                <w:szCs w:val="21"/>
              </w:rPr>
              <w:t>大有能源</w:t>
            </w:r>
          </w:p>
        </w:tc>
        <w:tc>
          <w:tcPr>
            <w:tcW w:w="2880" w:type="dxa"/>
            <w:vAlign w:val="center"/>
          </w:tcPr>
          <w:p w14:paraId="19A6C7F4" w14:textId="77777777" w:rsidR="00467645" w:rsidRDefault="005C5C89">
            <w:pPr>
              <w:jc w:val="right"/>
            </w:pPr>
            <w:r>
              <w:rPr>
                <w:rFonts w:eastAsiaTheme="minorEastAsia"/>
                <w:color w:val="000000" w:themeColor="text1"/>
                <w:szCs w:val="21"/>
              </w:rPr>
              <w:t>391,169.69</w:t>
            </w:r>
          </w:p>
        </w:tc>
        <w:tc>
          <w:tcPr>
            <w:tcW w:w="1620" w:type="dxa"/>
            <w:vAlign w:val="center"/>
          </w:tcPr>
          <w:p w14:paraId="2E518D78" w14:textId="77777777" w:rsidR="00467645" w:rsidRDefault="005C5C89">
            <w:pPr>
              <w:jc w:val="right"/>
            </w:pPr>
            <w:r>
              <w:rPr>
                <w:rFonts w:eastAsiaTheme="minorEastAsia"/>
                <w:color w:val="000000" w:themeColor="text1"/>
                <w:szCs w:val="21"/>
              </w:rPr>
              <w:t>2.04</w:t>
            </w:r>
          </w:p>
        </w:tc>
      </w:tr>
      <w:tr w:rsidR="00467645" w14:paraId="3B72508F" w14:textId="77777777">
        <w:tc>
          <w:tcPr>
            <w:tcW w:w="870" w:type="dxa"/>
            <w:vAlign w:val="center"/>
          </w:tcPr>
          <w:p w14:paraId="4DDBF7D5" w14:textId="77777777" w:rsidR="00467645" w:rsidRDefault="005C5C89">
            <w:pPr>
              <w:jc w:val="center"/>
            </w:pPr>
            <w:r>
              <w:rPr>
                <w:rFonts w:eastAsiaTheme="minorEastAsia"/>
                <w:color w:val="000000" w:themeColor="text1"/>
                <w:szCs w:val="21"/>
              </w:rPr>
              <w:t>13</w:t>
            </w:r>
          </w:p>
        </w:tc>
        <w:tc>
          <w:tcPr>
            <w:tcW w:w="1650" w:type="dxa"/>
            <w:vAlign w:val="center"/>
          </w:tcPr>
          <w:p w14:paraId="0ABF92BB" w14:textId="77777777" w:rsidR="00467645" w:rsidRDefault="005C5C89">
            <w:pPr>
              <w:jc w:val="center"/>
            </w:pPr>
            <w:r>
              <w:rPr>
                <w:rFonts w:eastAsiaTheme="minorEastAsia"/>
                <w:color w:val="000000" w:themeColor="text1"/>
                <w:szCs w:val="21"/>
              </w:rPr>
              <w:t>002249</w:t>
            </w:r>
          </w:p>
        </w:tc>
        <w:tc>
          <w:tcPr>
            <w:tcW w:w="1980" w:type="dxa"/>
            <w:vAlign w:val="center"/>
          </w:tcPr>
          <w:p w14:paraId="726CB612" w14:textId="77777777" w:rsidR="00467645" w:rsidRDefault="005C5C89">
            <w:pPr>
              <w:jc w:val="center"/>
            </w:pPr>
            <w:r>
              <w:rPr>
                <w:rFonts w:eastAsiaTheme="minorEastAsia"/>
                <w:color w:val="000000" w:themeColor="text1"/>
                <w:szCs w:val="21"/>
              </w:rPr>
              <w:t>大洋电机</w:t>
            </w:r>
          </w:p>
        </w:tc>
        <w:tc>
          <w:tcPr>
            <w:tcW w:w="2880" w:type="dxa"/>
            <w:vAlign w:val="center"/>
          </w:tcPr>
          <w:p w14:paraId="4F91BBD6" w14:textId="77777777" w:rsidR="00467645" w:rsidRDefault="005C5C89">
            <w:pPr>
              <w:jc w:val="right"/>
            </w:pPr>
            <w:r>
              <w:rPr>
                <w:rFonts w:eastAsiaTheme="minorEastAsia"/>
                <w:color w:val="000000" w:themeColor="text1"/>
                <w:szCs w:val="21"/>
              </w:rPr>
              <w:t>389,769.97</w:t>
            </w:r>
          </w:p>
        </w:tc>
        <w:tc>
          <w:tcPr>
            <w:tcW w:w="1620" w:type="dxa"/>
            <w:vAlign w:val="center"/>
          </w:tcPr>
          <w:p w14:paraId="24DFDEC7" w14:textId="77777777" w:rsidR="00467645" w:rsidRDefault="005C5C89">
            <w:pPr>
              <w:jc w:val="right"/>
            </w:pPr>
            <w:r>
              <w:rPr>
                <w:rFonts w:eastAsiaTheme="minorEastAsia"/>
                <w:color w:val="000000" w:themeColor="text1"/>
                <w:szCs w:val="21"/>
              </w:rPr>
              <w:t>2.03</w:t>
            </w:r>
          </w:p>
        </w:tc>
      </w:tr>
      <w:tr w:rsidR="00467645" w14:paraId="07AEEA53" w14:textId="77777777">
        <w:tc>
          <w:tcPr>
            <w:tcW w:w="870" w:type="dxa"/>
            <w:vAlign w:val="center"/>
          </w:tcPr>
          <w:p w14:paraId="2B8956BE" w14:textId="77777777" w:rsidR="00467645" w:rsidRDefault="005C5C89">
            <w:pPr>
              <w:jc w:val="center"/>
            </w:pPr>
            <w:r>
              <w:rPr>
                <w:rFonts w:eastAsiaTheme="minorEastAsia"/>
                <w:color w:val="000000" w:themeColor="text1"/>
                <w:szCs w:val="21"/>
              </w:rPr>
              <w:t>14</w:t>
            </w:r>
          </w:p>
        </w:tc>
        <w:tc>
          <w:tcPr>
            <w:tcW w:w="1650" w:type="dxa"/>
            <w:vAlign w:val="center"/>
          </w:tcPr>
          <w:p w14:paraId="4ED173DD" w14:textId="77777777" w:rsidR="00467645" w:rsidRDefault="005C5C89">
            <w:pPr>
              <w:jc w:val="center"/>
            </w:pPr>
            <w:r>
              <w:rPr>
                <w:rFonts w:eastAsiaTheme="minorEastAsia"/>
                <w:color w:val="000000" w:themeColor="text1"/>
                <w:szCs w:val="21"/>
              </w:rPr>
              <w:t>601766</w:t>
            </w:r>
          </w:p>
        </w:tc>
        <w:tc>
          <w:tcPr>
            <w:tcW w:w="1980" w:type="dxa"/>
            <w:vAlign w:val="center"/>
          </w:tcPr>
          <w:p w14:paraId="5456D201" w14:textId="77777777" w:rsidR="00467645" w:rsidRDefault="005C5C89">
            <w:pPr>
              <w:jc w:val="center"/>
            </w:pPr>
            <w:r>
              <w:rPr>
                <w:rFonts w:eastAsiaTheme="minorEastAsia"/>
                <w:color w:val="000000" w:themeColor="text1"/>
                <w:szCs w:val="21"/>
              </w:rPr>
              <w:t>中国中车</w:t>
            </w:r>
          </w:p>
        </w:tc>
        <w:tc>
          <w:tcPr>
            <w:tcW w:w="2880" w:type="dxa"/>
            <w:vAlign w:val="center"/>
          </w:tcPr>
          <w:p w14:paraId="21C35FB5" w14:textId="77777777" w:rsidR="00467645" w:rsidRDefault="005C5C89">
            <w:pPr>
              <w:jc w:val="right"/>
            </w:pPr>
            <w:r>
              <w:rPr>
                <w:rFonts w:eastAsiaTheme="minorEastAsia"/>
                <w:color w:val="000000" w:themeColor="text1"/>
                <w:szCs w:val="21"/>
              </w:rPr>
              <w:t>381,749.50</w:t>
            </w:r>
          </w:p>
        </w:tc>
        <w:tc>
          <w:tcPr>
            <w:tcW w:w="1620" w:type="dxa"/>
            <w:vAlign w:val="center"/>
          </w:tcPr>
          <w:p w14:paraId="5F3B7972" w14:textId="77777777" w:rsidR="00467645" w:rsidRDefault="005C5C89">
            <w:pPr>
              <w:jc w:val="right"/>
            </w:pPr>
            <w:r>
              <w:rPr>
                <w:rFonts w:eastAsiaTheme="minorEastAsia"/>
                <w:color w:val="000000" w:themeColor="text1"/>
                <w:szCs w:val="21"/>
              </w:rPr>
              <w:t>1.99</w:t>
            </w:r>
          </w:p>
        </w:tc>
      </w:tr>
      <w:tr w:rsidR="00467645" w14:paraId="46F858FF" w14:textId="77777777">
        <w:tc>
          <w:tcPr>
            <w:tcW w:w="870" w:type="dxa"/>
            <w:vAlign w:val="center"/>
          </w:tcPr>
          <w:p w14:paraId="5C6038CF" w14:textId="77777777" w:rsidR="00467645" w:rsidRDefault="005C5C89">
            <w:pPr>
              <w:jc w:val="center"/>
            </w:pPr>
            <w:r>
              <w:rPr>
                <w:rFonts w:eastAsiaTheme="minorEastAsia"/>
                <w:color w:val="000000" w:themeColor="text1"/>
                <w:szCs w:val="21"/>
              </w:rPr>
              <w:t>15</w:t>
            </w:r>
          </w:p>
        </w:tc>
        <w:tc>
          <w:tcPr>
            <w:tcW w:w="1650" w:type="dxa"/>
            <w:vAlign w:val="center"/>
          </w:tcPr>
          <w:p w14:paraId="7270420D" w14:textId="77777777" w:rsidR="00467645" w:rsidRDefault="005C5C89">
            <w:pPr>
              <w:jc w:val="center"/>
            </w:pPr>
            <w:r>
              <w:rPr>
                <w:rFonts w:eastAsiaTheme="minorEastAsia"/>
                <w:color w:val="000000" w:themeColor="text1"/>
                <w:szCs w:val="21"/>
              </w:rPr>
              <w:t>600582</w:t>
            </w:r>
          </w:p>
        </w:tc>
        <w:tc>
          <w:tcPr>
            <w:tcW w:w="1980" w:type="dxa"/>
            <w:vAlign w:val="center"/>
          </w:tcPr>
          <w:p w14:paraId="57A2D94B" w14:textId="77777777" w:rsidR="00467645" w:rsidRDefault="005C5C89">
            <w:pPr>
              <w:jc w:val="center"/>
            </w:pPr>
            <w:r>
              <w:rPr>
                <w:rFonts w:eastAsiaTheme="minorEastAsia"/>
                <w:color w:val="000000" w:themeColor="text1"/>
                <w:szCs w:val="21"/>
              </w:rPr>
              <w:t>天地科技</w:t>
            </w:r>
          </w:p>
        </w:tc>
        <w:tc>
          <w:tcPr>
            <w:tcW w:w="2880" w:type="dxa"/>
            <w:vAlign w:val="center"/>
          </w:tcPr>
          <w:p w14:paraId="1D76F3BB" w14:textId="77777777" w:rsidR="00467645" w:rsidRDefault="005C5C89">
            <w:pPr>
              <w:jc w:val="right"/>
            </w:pPr>
            <w:r>
              <w:rPr>
                <w:rFonts w:eastAsiaTheme="minorEastAsia"/>
                <w:color w:val="000000" w:themeColor="text1"/>
                <w:szCs w:val="21"/>
              </w:rPr>
              <w:t>372,349.00</w:t>
            </w:r>
          </w:p>
        </w:tc>
        <w:tc>
          <w:tcPr>
            <w:tcW w:w="1620" w:type="dxa"/>
            <w:vAlign w:val="center"/>
          </w:tcPr>
          <w:p w14:paraId="77710C78" w14:textId="77777777" w:rsidR="00467645" w:rsidRDefault="005C5C89">
            <w:pPr>
              <w:jc w:val="right"/>
            </w:pPr>
            <w:r>
              <w:rPr>
                <w:rFonts w:eastAsiaTheme="minorEastAsia"/>
                <w:color w:val="000000" w:themeColor="text1"/>
                <w:szCs w:val="21"/>
              </w:rPr>
              <w:t>1.94</w:t>
            </w:r>
          </w:p>
        </w:tc>
      </w:tr>
      <w:tr w:rsidR="00467645" w14:paraId="0817A08D" w14:textId="77777777">
        <w:tc>
          <w:tcPr>
            <w:tcW w:w="870" w:type="dxa"/>
            <w:vAlign w:val="center"/>
          </w:tcPr>
          <w:p w14:paraId="407AFCCA" w14:textId="77777777" w:rsidR="00467645" w:rsidRDefault="005C5C89">
            <w:pPr>
              <w:jc w:val="center"/>
            </w:pPr>
            <w:r>
              <w:rPr>
                <w:rFonts w:eastAsiaTheme="minorEastAsia"/>
                <w:color w:val="000000" w:themeColor="text1"/>
                <w:szCs w:val="21"/>
              </w:rPr>
              <w:t>16</w:t>
            </w:r>
          </w:p>
        </w:tc>
        <w:tc>
          <w:tcPr>
            <w:tcW w:w="1650" w:type="dxa"/>
            <w:vAlign w:val="center"/>
          </w:tcPr>
          <w:p w14:paraId="4940962B" w14:textId="77777777" w:rsidR="00467645" w:rsidRDefault="005C5C89">
            <w:pPr>
              <w:jc w:val="center"/>
            </w:pPr>
            <w:r>
              <w:rPr>
                <w:rFonts w:eastAsiaTheme="minorEastAsia"/>
                <w:color w:val="000000" w:themeColor="text1"/>
                <w:szCs w:val="21"/>
              </w:rPr>
              <w:t>600606</w:t>
            </w:r>
          </w:p>
        </w:tc>
        <w:tc>
          <w:tcPr>
            <w:tcW w:w="1980" w:type="dxa"/>
            <w:vAlign w:val="center"/>
          </w:tcPr>
          <w:p w14:paraId="4DCDBFB8" w14:textId="77777777" w:rsidR="00467645" w:rsidRDefault="005C5C89">
            <w:pPr>
              <w:jc w:val="center"/>
            </w:pPr>
            <w:r>
              <w:rPr>
                <w:rFonts w:eastAsiaTheme="minorEastAsia"/>
                <w:color w:val="000000" w:themeColor="text1"/>
                <w:szCs w:val="21"/>
              </w:rPr>
              <w:t>绿地控股</w:t>
            </w:r>
          </w:p>
        </w:tc>
        <w:tc>
          <w:tcPr>
            <w:tcW w:w="2880" w:type="dxa"/>
            <w:vAlign w:val="center"/>
          </w:tcPr>
          <w:p w14:paraId="6940D659" w14:textId="77777777" w:rsidR="00467645" w:rsidRDefault="005C5C89">
            <w:pPr>
              <w:jc w:val="right"/>
            </w:pPr>
            <w:r>
              <w:rPr>
                <w:rFonts w:eastAsiaTheme="minorEastAsia"/>
                <w:color w:val="000000" w:themeColor="text1"/>
                <w:szCs w:val="21"/>
              </w:rPr>
              <w:t>367,640.51</w:t>
            </w:r>
          </w:p>
        </w:tc>
        <w:tc>
          <w:tcPr>
            <w:tcW w:w="1620" w:type="dxa"/>
            <w:vAlign w:val="center"/>
          </w:tcPr>
          <w:p w14:paraId="776C12BC" w14:textId="77777777" w:rsidR="00467645" w:rsidRDefault="005C5C89">
            <w:pPr>
              <w:jc w:val="right"/>
            </w:pPr>
            <w:r>
              <w:rPr>
                <w:rFonts w:eastAsiaTheme="minorEastAsia"/>
                <w:color w:val="000000" w:themeColor="text1"/>
                <w:szCs w:val="21"/>
              </w:rPr>
              <w:t>1.92</w:t>
            </w:r>
          </w:p>
        </w:tc>
      </w:tr>
      <w:tr w:rsidR="00467645" w14:paraId="3CF8734E" w14:textId="77777777">
        <w:tc>
          <w:tcPr>
            <w:tcW w:w="870" w:type="dxa"/>
            <w:vAlign w:val="center"/>
          </w:tcPr>
          <w:p w14:paraId="0D76E438" w14:textId="77777777" w:rsidR="00467645" w:rsidRDefault="005C5C89">
            <w:pPr>
              <w:jc w:val="center"/>
            </w:pPr>
            <w:r>
              <w:rPr>
                <w:rFonts w:eastAsiaTheme="minorEastAsia"/>
                <w:color w:val="000000" w:themeColor="text1"/>
                <w:szCs w:val="21"/>
              </w:rPr>
              <w:t>17</w:t>
            </w:r>
          </w:p>
        </w:tc>
        <w:tc>
          <w:tcPr>
            <w:tcW w:w="1650" w:type="dxa"/>
            <w:vAlign w:val="center"/>
          </w:tcPr>
          <w:p w14:paraId="251DE527" w14:textId="77777777" w:rsidR="00467645" w:rsidRDefault="005C5C89">
            <w:pPr>
              <w:jc w:val="center"/>
            </w:pPr>
            <w:r>
              <w:rPr>
                <w:rFonts w:eastAsiaTheme="minorEastAsia"/>
                <w:color w:val="000000" w:themeColor="text1"/>
                <w:szCs w:val="21"/>
              </w:rPr>
              <w:t>603010</w:t>
            </w:r>
          </w:p>
        </w:tc>
        <w:tc>
          <w:tcPr>
            <w:tcW w:w="1980" w:type="dxa"/>
            <w:vAlign w:val="center"/>
          </w:tcPr>
          <w:p w14:paraId="06ECD47A" w14:textId="77777777" w:rsidR="00467645" w:rsidRDefault="005C5C89">
            <w:pPr>
              <w:jc w:val="center"/>
            </w:pPr>
            <w:r>
              <w:rPr>
                <w:rFonts w:eastAsiaTheme="minorEastAsia"/>
                <w:color w:val="000000" w:themeColor="text1"/>
                <w:szCs w:val="21"/>
              </w:rPr>
              <w:t>万盛股份</w:t>
            </w:r>
          </w:p>
        </w:tc>
        <w:tc>
          <w:tcPr>
            <w:tcW w:w="2880" w:type="dxa"/>
            <w:vAlign w:val="center"/>
          </w:tcPr>
          <w:p w14:paraId="469FEE7D" w14:textId="77777777" w:rsidR="00467645" w:rsidRDefault="005C5C89">
            <w:pPr>
              <w:jc w:val="right"/>
            </w:pPr>
            <w:r>
              <w:rPr>
                <w:rFonts w:eastAsiaTheme="minorEastAsia"/>
                <w:color w:val="000000" w:themeColor="text1"/>
                <w:szCs w:val="21"/>
              </w:rPr>
              <w:t>356,866.99</w:t>
            </w:r>
          </w:p>
        </w:tc>
        <w:tc>
          <w:tcPr>
            <w:tcW w:w="1620" w:type="dxa"/>
            <w:vAlign w:val="center"/>
          </w:tcPr>
          <w:p w14:paraId="008D04A9" w14:textId="77777777" w:rsidR="00467645" w:rsidRDefault="005C5C89">
            <w:pPr>
              <w:jc w:val="right"/>
            </w:pPr>
            <w:r>
              <w:rPr>
                <w:rFonts w:eastAsiaTheme="minorEastAsia"/>
                <w:color w:val="000000" w:themeColor="text1"/>
                <w:szCs w:val="21"/>
              </w:rPr>
              <w:t>1.86</w:t>
            </w:r>
          </w:p>
        </w:tc>
      </w:tr>
      <w:tr w:rsidR="00467645" w14:paraId="74B81FE0" w14:textId="77777777">
        <w:tc>
          <w:tcPr>
            <w:tcW w:w="870" w:type="dxa"/>
            <w:vAlign w:val="center"/>
          </w:tcPr>
          <w:p w14:paraId="226C3BC0" w14:textId="77777777" w:rsidR="00467645" w:rsidRDefault="005C5C89">
            <w:pPr>
              <w:jc w:val="center"/>
            </w:pPr>
            <w:r>
              <w:rPr>
                <w:rFonts w:eastAsiaTheme="minorEastAsia"/>
                <w:color w:val="000000" w:themeColor="text1"/>
                <w:szCs w:val="21"/>
              </w:rPr>
              <w:t>18</w:t>
            </w:r>
          </w:p>
        </w:tc>
        <w:tc>
          <w:tcPr>
            <w:tcW w:w="1650" w:type="dxa"/>
            <w:vAlign w:val="center"/>
          </w:tcPr>
          <w:p w14:paraId="2D3CED79" w14:textId="77777777" w:rsidR="00467645" w:rsidRDefault="005C5C89">
            <w:pPr>
              <w:jc w:val="center"/>
            </w:pPr>
            <w:r>
              <w:rPr>
                <w:rFonts w:eastAsiaTheme="minorEastAsia"/>
                <w:color w:val="000000" w:themeColor="text1"/>
                <w:szCs w:val="21"/>
              </w:rPr>
              <w:t>600746</w:t>
            </w:r>
          </w:p>
        </w:tc>
        <w:tc>
          <w:tcPr>
            <w:tcW w:w="1980" w:type="dxa"/>
            <w:vAlign w:val="center"/>
          </w:tcPr>
          <w:p w14:paraId="156F01B1" w14:textId="77777777" w:rsidR="00467645" w:rsidRDefault="005C5C89">
            <w:pPr>
              <w:jc w:val="center"/>
            </w:pPr>
            <w:r>
              <w:rPr>
                <w:rFonts w:eastAsiaTheme="minorEastAsia"/>
                <w:color w:val="000000" w:themeColor="text1"/>
                <w:szCs w:val="21"/>
              </w:rPr>
              <w:t>江苏索普</w:t>
            </w:r>
          </w:p>
        </w:tc>
        <w:tc>
          <w:tcPr>
            <w:tcW w:w="2880" w:type="dxa"/>
            <w:vAlign w:val="center"/>
          </w:tcPr>
          <w:p w14:paraId="5EA0A8C2" w14:textId="77777777" w:rsidR="00467645" w:rsidRDefault="005C5C89">
            <w:pPr>
              <w:jc w:val="right"/>
            </w:pPr>
            <w:r>
              <w:rPr>
                <w:rFonts w:eastAsiaTheme="minorEastAsia"/>
                <w:color w:val="000000" w:themeColor="text1"/>
                <w:szCs w:val="21"/>
              </w:rPr>
              <w:t>356,093.00</w:t>
            </w:r>
          </w:p>
        </w:tc>
        <w:tc>
          <w:tcPr>
            <w:tcW w:w="1620" w:type="dxa"/>
            <w:vAlign w:val="center"/>
          </w:tcPr>
          <w:p w14:paraId="547702ED" w14:textId="77777777" w:rsidR="00467645" w:rsidRDefault="005C5C89">
            <w:pPr>
              <w:jc w:val="right"/>
            </w:pPr>
            <w:r>
              <w:rPr>
                <w:rFonts w:eastAsiaTheme="minorEastAsia"/>
                <w:color w:val="000000" w:themeColor="text1"/>
                <w:szCs w:val="21"/>
              </w:rPr>
              <w:t>1.86</w:t>
            </w:r>
          </w:p>
        </w:tc>
      </w:tr>
      <w:tr w:rsidR="00467645" w14:paraId="4B87EF0E" w14:textId="77777777">
        <w:tc>
          <w:tcPr>
            <w:tcW w:w="870" w:type="dxa"/>
            <w:vAlign w:val="center"/>
          </w:tcPr>
          <w:p w14:paraId="56ABD626" w14:textId="77777777" w:rsidR="00467645" w:rsidRDefault="005C5C89">
            <w:pPr>
              <w:jc w:val="center"/>
            </w:pPr>
            <w:r>
              <w:rPr>
                <w:rFonts w:eastAsiaTheme="minorEastAsia"/>
                <w:color w:val="000000" w:themeColor="text1"/>
                <w:szCs w:val="21"/>
              </w:rPr>
              <w:t>19</w:t>
            </w:r>
          </w:p>
        </w:tc>
        <w:tc>
          <w:tcPr>
            <w:tcW w:w="1650" w:type="dxa"/>
            <w:vAlign w:val="center"/>
          </w:tcPr>
          <w:p w14:paraId="194360B9" w14:textId="77777777" w:rsidR="00467645" w:rsidRDefault="005C5C89">
            <w:pPr>
              <w:jc w:val="center"/>
            </w:pPr>
            <w:r>
              <w:rPr>
                <w:rFonts w:eastAsiaTheme="minorEastAsia"/>
                <w:color w:val="000000" w:themeColor="text1"/>
                <w:szCs w:val="21"/>
              </w:rPr>
              <w:t>002706</w:t>
            </w:r>
          </w:p>
        </w:tc>
        <w:tc>
          <w:tcPr>
            <w:tcW w:w="1980" w:type="dxa"/>
            <w:vAlign w:val="center"/>
          </w:tcPr>
          <w:p w14:paraId="48E268C8" w14:textId="77777777" w:rsidR="00467645" w:rsidRDefault="005C5C89">
            <w:pPr>
              <w:jc w:val="center"/>
            </w:pPr>
            <w:r>
              <w:rPr>
                <w:rFonts w:eastAsiaTheme="minorEastAsia"/>
                <w:color w:val="000000" w:themeColor="text1"/>
                <w:szCs w:val="21"/>
              </w:rPr>
              <w:t>良信股份</w:t>
            </w:r>
          </w:p>
        </w:tc>
        <w:tc>
          <w:tcPr>
            <w:tcW w:w="2880" w:type="dxa"/>
            <w:vAlign w:val="center"/>
          </w:tcPr>
          <w:p w14:paraId="30DA96C0" w14:textId="77777777" w:rsidR="00467645" w:rsidRDefault="005C5C89">
            <w:pPr>
              <w:jc w:val="right"/>
            </w:pPr>
            <w:r>
              <w:rPr>
                <w:rFonts w:eastAsiaTheme="minorEastAsia"/>
                <w:color w:val="000000" w:themeColor="text1"/>
                <w:szCs w:val="21"/>
              </w:rPr>
              <w:t>339,644.00</w:t>
            </w:r>
          </w:p>
        </w:tc>
        <w:tc>
          <w:tcPr>
            <w:tcW w:w="1620" w:type="dxa"/>
            <w:vAlign w:val="center"/>
          </w:tcPr>
          <w:p w14:paraId="4CD61246" w14:textId="77777777" w:rsidR="00467645" w:rsidRDefault="005C5C89">
            <w:pPr>
              <w:jc w:val="right"/>
            </w:pPr>
            <w:r>
              <w:rPr>
                <w:rFonts w:eastAsiaTheme="minorEastAsia"/>
                <w:color w:val="000000" w:themeColor="text1"/>
                <w:szCs w:val="21"/>
              </w:rPr>
              <w:t>1.77</w:t>
            </w:r>
          </w:p>
        </w:tc>
      </w:tr>
      <w:tr w:rsidR="00467645" w14:paraId="6EE3348D" w14:textId="77777777">
        <w:tc>
          <w:tcPr>
            <w:tcW w:w="870" w:type="dxa"/>
            <w:vAlign w:val="center"/>
          </w:tcPr>
          <w:p w14:paraId="38EACDF1" w14:textId="77777777" w:rsidR="00467645" w:rsidRDefault="005C5C89">
            <w:pPr>
              <w:jc w:val="center"/>
            </w:pPr>
            <w:r>
              <w:rPr>
                <w:rFonts w:eastAsiaTheme="minorEastAsia"/>
                <w:color w:val="000000" w:themeColor="text1"/>
                <w:szCs w:val="21"/>
              </w:rPr>
              <w:t>20</w:t>
            </w:r>
          </w:p>
        </w:tc>
        <w:tc>
          <w:tcPr>
            <w:tcW w:w="1650" w:type="dxa"/>
            <w:vAlign w:val="center"/>
          </w:tcPr>
          <w:p w14:paraId="22EB78EF" w14:textId="77777777" w:rsidR="00467645" w:rsidRDefault="005C5C89">
            <w:pPr>
              <w:jc w:val="center"/>
            </w:pPr>
            <w:r>
              <w:rPr>
                <w:rFonts w:eastAsiaTheme="minorEastAsia"/>
                <w:color w:val="000000" w:themeColor="text1"/>
                <w:szCs w:val="21"/>
              </w:rPr>
              <w:t>601186</w:t>
            </w:r>
          </w:p>
        </w:tc>
        <w:tc>
          <w:tcPr>
            <w:tcW w:w="1980" w:type="dxa"/>
            <w:vAlign w:val="center"/>
          </w:tcPr>
          <w:p w14:paraId="3E8B2F42" w14:textId="77777777" w:rsidR="00467645" w:rsidRDefault="005C5C89">
            <w:pPr>
              <w:jc w:val="center"/>
            </w:pPr>
            <w:r>
              <w:rPr>
                <w:rFonts w:eastAsiaTheme="minorEastAsia"/>
                <w:color w:val="000000" w:themeColor="text1"/>
                <w:szCs w:val="21"/>
              </w:rPr>
              <w:t>中国铁建</w:t>
            </w:r>
          </w:p>
        </w:tc>
        <w:tc>
          <w:tcPr>
            <w:tcW w:w="2880" w:type="dxa"/>
            <w:vAlign w:val="center"/>
          </w:tcPr>
          <w:p w14:paraId="7CA0C6EC" w14:textId="77777777" w:rsidR="00467645" w:rsidRDefault="005C5C89">
            <w:pPr>
              <w:jc w:val="right"/>
            </w:pPr>
            <w:r>
              <w:rPr>
                <w:rFonts w:eastAsiaTheme="minorEastAsia"/>
                <w:color w:val="000000" w:themeColor="text1"/>
                <w:szCs w:val="21"/>
              </w:rPr>
              <w:t>328,451.00</w:t>
            </w:r>
          </w:p>
        </w:tc>
        <w:tc>
          <w:tcPr>
            <w:tcW w:w="1620" w:type="dxa"/>
            <w:vAlign w:val="center"/>
          </w:tcPr>
          <w:p w14:paraId="3EFC44AB" w14:textId="77777777" w:rsidR="00467645" w:rsidRDefault="005C5C89">
            <w:pPr>
              <w:jc w:val="right"/>
            </w:pPr>
            <w:r>
              <w:rPr>
                <w:rFonts w:eastAsiaTheme="minorEastAsia"/>
                <w:color w:val="000000" w:themeColor="text1"/>
                <w:szCs w:val="21"/>
              </w:rPr>
              <w:t>1.71</w:t>
            </w:r>
          </w:p>
        </w:tc>
      </w:tr>
    </w:tbl>
    <w:p w14:paraId="1D63FCA9"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w:t>
      </w:r>
      <w:r w:rsidRPr="005B5C10">
        <w:rPr>
          <w:rFonts w:eastAsiaTheme="minorEastAsia"/>
          <w:color w:val="000000" w:themeColor="text1"/>
          <w:kern w:val="0"/>
          <w:szCs w:val="21"/>
        </w:rPr>
        <w:t>“</w:t>
      </w:r>
      <w:r w:rsidRPr="005B5C10">
        <w:rPr>
          <w:rFonts w:eastAsiaTheme="minorEastAsia"/>
          <w:color w:val="000000" w:themeColor="text1"/>
          <w:kern w:val="0"/>
          <w:szCs w:val="21"/>
        </w:rPr>
        <w:t>买入金额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买入股票成本</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卖出金额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卖出股票收入</w:t>
      </w:r>
      <w:r w:rsidRPr="005B5C10">
        <w:rPr>
          <w:rFonts w:eastAsiaTheme="minorEastAsia"/>
          <w:color w:val="000000" w:themeColor="text1"/>
          <w:kern w:val="0"/>
          <w:szCs w:val="21"/>
        </w:rPr>
        <w:t>”</w:t>
      </w:r>
      <w:r w:rsidRPr="005B5C10">
        <w:rPr>
          <w:rFonts w:eastAsiaTheme="minorEastAsia"/>
          <w:color w:val="000000" w:themeColor="text1"/>
          <w:kern w:val="0"/>
          <w:szCs w:val="21"/>
        </w:rPr>
        <w:t>）均按买卖成交金额（成交单价乘以成交数量）填列，不考虑相关交易费用。</w:t>
      </w:r>
    </w:p>
    <w:p w14:paraId="1FE0A78E"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color w:val="000000" w:themeColor="text1"/>
          <w:szCs w:val="21"/>
        </w:rPr>
        <w:t xml:space="preserve">7.4.3 </w:t>
      </w:r>
      <w:r w:rsidRPr="005B5C10">
        <w:rPr>
          <w:rFonts w:eastAsiaTheme="minorEastAsia"/>
          <w:b/>
          <w:bCs/>
          <w:color w:val="000000" w:themeColor="text1"/>
          <w:szCs w:val="21"/>
        </w:rPr>
        <w:t>买入股票的成本总额及卖出股票的收入总额</w:t>
      </w:r>
    </w:p>
    <w:p w14:paraId="0888A2FE"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8148A4" w:rsidRPr="005B5C10" w14:paraId="5A8C2199" w14:textId="77777777">
        <w:tc>
          <w:tcPr>
            <w:tcW w:w="4500" w:type="dxa"/>
            <w:vAlign w:val="center"/>
          </w:tcPr>
          <w:p w14:paraId="7CE1AAC9"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买入股票的成本（成交）总额</w:t>
            </w:r>
          </w:p>
        </w:tc>
        <w:tc>
          <w:tcPr>
            <w:tcW w:w="4500" w:type="dxa"/>
            <w:vAlign w:val="center"/>
          </w:tcPr>
          <w:p w14:paraId="7861C9EB" w14:textId="77777777" w:rsidR="006B65E1" w:rsidRPr="005B5C10" w:rsidRDefault="00945F2E">
            <w:pPr>
              <w:wordWrap w:val="0"/>
              <w:jc w:val="right"/>
              <w:rPr>
                <w:rFonts w:eastAsiaTheme="minorEastAsia"/>
                <w:color w:val="000000" w:themeColor="text1"/>
                <w:szCs w:val="21"/>
              </w:rPr>
            </w:pPr>
            <w:r w:rsidRPr="005B5C10">
              <w:rPr>
                <w:rFonts w:eastAsiaTheme="minorEastAsia"/>
                <w:color w:val="000000" w:themeColor="text1"/>
                <w:szCs w:val="21"/>
              </w:rPr>
              <w:t>80,976,648.37</w:t>
            </w:r>
          </w:p>
        </w:tc>
      </w:tr>
      <w:tr w:rsidR="008148A4" w:rsidRPr="005B5C10" w14:paraId="465BE35E" w14:textId="77777777">
        <w:tc>
          <w:tcPr>
            <w:tcW w:w="4500" w:type="dxa"/>
            <w:vAlign w:val="center"/>
          </w:tcPr>
          <w:p w14:paraId="4CF1D3B5"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卖出股票的收入（成交）总额</w:t>
            </w:r>
          </w:p>
        </w:tc>
        <w:tc>
          <w:tcPr>
            <w:tcW w:w="4500" w:type="dxa"/>
            <w:vAlign w:val="center"/>
          </w:tcPr>
          <w:p w14:paraId="74539A8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82,199,499.98</w:t>
            </w:r>
          </w:p>
        </w:tc>
      </w:tr>
    </w:tbl>
    <w:p w14:paraId="4E2E5B26"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w:t>
      </w:r>
      <w:r w:rsidRPr="005B5C10">
        <w:rPr>
          <w:rFonts w:eastAsiaTheme="minorEastAsia"/>
          <w:color w:val="000000" w:themeColor="text1"/>
          <w:kern w:val="0"/>
          <w:szCs w:val="21"/>
        </w:rPr>
        <w:t>“</w:t>
      </w:r>
      <w:r w:rsidRPr="005B5C10">
        <w:rPr>
          <w:rFonts w:eastAsiaTheme="minorEastAsia"/>
          <w:color w:val="000000" w:themeColor="text1"/>
          <w:kern w:val="0"/>
          <w:szCs w:val="21"/>
        </w:rPr>
        <w:t>买入金额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买入股票成本</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卖出金额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卖出股票收入</w:t>
      </w:r>
      <w:r w:rsidRPr="005B5C10">
        <w:rPr>
          <w:rFonts w:eastAsiaTheme="minorEastAsia"/>
          <w:color w:val="000000" w:themeColor="text1"/>
          <w:kern w:val="0"/>
          <w:szCs w:val="21"/>
        </w:rPr>
        <w:t>”</w:t>
      </w:r>
      <w:r w:rsidRPr="005B5C10">
        <w:rPr>
          <w:rFonts w:eastAsiaTheme="minorEastAsia"/>
          <w:color w:val="000000" w:themeColor="text1"/>
          <w:kern w:val="0"/>
          <w:szCs w:val="21"/>
        </w:rPr>
        <w:t>）均按买卖成交金额（成交单价乘以成交数量）填列，不考虑相关交易费用。</w:t>
      </w:r>
    </w:p>
    <w:p w14:paraId="636B9E03"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95" w:name="_Toc234814104"/>
      <w:bookmarkStart w:id="96" w:name="_Toc390421261"/>
      <w:bookmarkStart w:id="97" w:name="_Toc175833806"/>
      <w:r w:rsidRPr="005B5C10">
        <w:rPr>
          <w:rFonts w:ascii="Times New Roman" w:eastAsiaTheme="minorEastAsia" w:hAnsi="Times New Roman"/>
          <w:color w:val="000000" w:themeColor="text1"/>
          <w:kern w:val="0"/>
          <w:sz w:val="21"/>
          <w:szCs w:val="21"/>
        </w:rPr>
        <w:t xml:space="preserve">7.5 </w:t>
      </w:r>
      <w:r w:rsidRPr="005B5C10">
        <w:rPr>
          <w:rFonts w:ascii="Times New Roman" w:eastAsiaTheme="minorEastAsia" w:hAnsi="Times New Roman"/>
          <w:color w:val="000000" w:themeColor="text1"/>
          <w:kern w:val="0"/>
          <w:sz w:val="21"/>
          <w:szCs w:val="21"/>
        </w:rPr>
        <w:t>期末按债券品种分类的债券投资组合</w:t>
      </w:r>
      <w:bookmarkEnd w:id="95"/>
      <w:bookmarkEnd w:id="96"/>
      <w:bookmarkEnd w:id="97"/>
    </w:p>
    <w:p w14:paraId="3299D7CB"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本基金本报告期末未持有债券。</w:t>
      </w:r>
    </w:p>
    <w:p w14:paraId="52F86681"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98" w:name="_Toc390421262"/>
      <w:bookmarkStart w:id="99" w:name="_Toc175833807"/>
      <w:r w:rsidRPr="005B5C10">
        <w:rPr>
          <w:rFonts w:ascii="Times New Roman" w:eastAsiaTheme="minorEastAsia" w:hAnsi="Times New Roman"/>
          <w:color w:val="000000" w:themeColor="text1"/>
          <w:kern w:val="0"/>
          <w:sz w:val="21"/>
          <w:szCs w:val="21"/>
        </w:rPr>
        <w:t>7.6</w:t>
      </w:r>
      <w:bookmarkStart w:id="100" w:name="_Toc234814105"/>
      <w:r w:rsidR="006F0915" w:rsidRPr="005B5C10">
        <w:rPr>
          <w:rFonts w:ascii="Times New Roman" w:eastAsiaTheme="minorEastAsia" w:hAnsi="Times New Roman"/>
          <w:color w:val="000000" w:themeColor="text1"/>
          <w:kern w:val="0"/>
          <w:sz w:val="21"/>
          <w:szCs w:val="21"/>
        </w:rPr>
        <w:t xml:space="preserve"> </w:t>
      </w:r>
      <w:r w:rsidRPr="005B5C10">
        <w:rPr>
          <w:rFonts w:ascii="Times New Roman" w:eastAsiaTheme="minorEastAsia" w:hAnsi="Times New Roman"/>
          <w:color w:val="000000" w:themeColor="text1"/>
          <w:kern w:val="0"/>
          <w:sz w:val="21"/>
          <w:szCs w:val="21"/>
        </w:rPr>
        <w:t>期末按公允价值占基金资产净值比例大小排序的前五名债券投资明细</w:t>
      </w:r>
      <w:bookmarkEnd w:id="98"/>
      <w:bookmarkEnd w:id="100"/>
      <w:bookmarkEnd w:id="99"/>
    </w:p>
    <w:p w14:paraId="1E8141F3"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本基金本报告期末未持有债券。</w:t>
      </w:r>
    </w:p>
    <w:p w14:paraId="5FCBCE02"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01" w:name="_Toc390421263"/>
      <w:bookmarkStart w:id="102" w:name="_Toc175833808"/>
      <w:r w:rsidRPr="005B5C10">
        <w:rPr>
          <w:rFonts w:ascii="Times New Roman" w:eastAsiaTheme="minorEastAsia" w:hAnsi="Times New Roman"/>
          <w:color w:val="000000" w:themeColor="text1"/>
          <w:kern w:val="0"/>
          <w:sz w:val="21"/>
          <w:szCs w:val="21"/>
        </w:rPr>
        <w:t xml:space="preserve">7.7 </w:t>
      </w:r>
      <w:r w:rsidRPr="005B5C10">
        <w:rPr>
          <w:rFonts w:ascii="Times New Roman" w:eastAsiaTheme="minorEastAsia" w:hAnsi="Times New Roman"/>
          <w:color w:val="000000" w:themeColor="text1"/>
          <w:kern w:val="0"/>
          <w:sz w:val="21"/>
          <w:szCs w:val="21"/>
        </w:rPr>
        <w:t>期末按公允价值占基金资产净值比例大小排序的所有资产支持证券投资明细</w:t>
      </w:r>
      <w:bookmarkEnd w:id="101"/>
      <w:bookmarkEnd w:id="102"/>
    </w:p>
    <w:p w14:paraId="28AB0E8D"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本基金本报告期末未持有资产支持证券。</w:t>
      </w:r>
    </w:p>
    <w:p w14:paraId="4559F94F"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03" w:name="_Toc390421264"/>
      <w:bookmarkStart w:id="104" w:name="_Toc175833809"/>
      <w:r w:rsidRPr="005B5C10">
        <w:rPr>
          <w:rFonts w:ascii="Times New Roman" w:eastAsiaTheme="minorEastAsia" w:hAnsi="Times New Roman"/>
          <w:color w:val="000000" w:themeColor="text1"/>
          <w:kern w:val="0"/>
          <w:sz w:val="21"/>
          <w:szCs w:val="21"/>
        </w:rPr>
        <w:t xml:space="preserve">7.8 </w:t>
      </w:r>
      <w:r w:rsidRPr="005B5C10">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103"/>
      <w:bookmarkEnd w:id="104"/>
    </w:p>
    <w:p w14:paraId="27BE2D7C" w14:textId="77777777" w:rsidR="006B65E1" w:rsidRPr="005B5C10" w:rsidRDefault="00945F2E">
      <w:pPr>
        <w:widowControl/>
        <w:spacing w:line="360" w:lineRule="auto"/>
        <w:ind w:firstLineChars="200" w:firstLine="420"/>
        <w:jc w:val="left"/>
        <w:rPr>
          <w:rFonts w:eastAsiaTheme="minorEastAsia"/>
          <w:color w:val="000000" w:themeColor="text1"/>
          <w:szCs w:val="21"/>
        </w:rPr>
      </w:pPr>
      <w:r w:rsidRPr="005B5C10">
        <w:rPr>
          <w:rFonts w:eastAsiaTheme="minorEastAsia"/>
          <w:color w:val="000000" w:themeColor="text1"/>
          <w:szCs w:val="21"/>
        </w:rPr>
        <w:t>本基金本报告期末未持有贵金属。</w:t>
      </w:r>
    </w:p>
    <w:p w14:paraId="45E3A319"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05" w:name="_Toc390421265"/>
      <w:bookmarkStart w:id="106" w:name="_Toc175833810"/>
      <w:r w:rsidRPr="005B5C10">
        <w:rPr>
          <w:rFonts w:ascii="Times New Roman" w:eastAsiaTheme="minorEastAsia" w:hAnsi="Times New Roman"/>
          <w:color w:val="000000" w:themeColor="text1"/>
          <w:kern w:val="0"/>
          <w:sz w:val="21"/>
          <w:szCs w:val="21"/>
        </w:rPr>
        <w:t xml:space="preserve">7.9 </w:t>
      </w:r>
      <w:r w:rsidRPr="005B5C10">
        <w:rPr>
          <w:rFonts w:ascii="Times New Roman" w:eastAsiaTheme="minorEastAsia" w:hAnsi="Times New Roman"/>
          <w:color w:val="000000" w:themeColor="text1"/>
          <w:kern w:val="0"/>
          <w:sz w:val="21"/>
          <w:szCs w:val="21"/>
        </w:rPr>
        <w:t>期末按公允价值占基金资产净值比例大小排序的前五名权证投资明细</w:t>
      </w:r>
      <w:bookmarkEnd w:id="105"/>
      <w:bookmarkEnd w:id="106"/>
    </w:p>
    <w:p w14:paraId="48F4C0A3"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本基金本报告期末未持有权证。</w:t>
      </w:r>
    </w:p>
    <w:p w14:paraId="708EFCC9" w14:textId="77777777" w:rsidR="006B65E1" w:rsidRPr="005B5C10" w:rsidRDefault="00945F2E" w:rsidP="00231F46">
      <w:pPr>
        <w:pStyle w:val="2"/>
        <w:spacing w:beforeLines="100" w:before="312" w:after="0"/>
        <w:rPr>
          <w:rFonts w:ascii="Times New Roman" w:eastAsiaTheme="minorEastAsia" w:hAnsi="Times New Roman"/>
          <w:color w:val="000000" w:themeColor="text1"/>
          <w:kern w:val="0"/>
          <w:sz w:val="21"/>
          <w:szCs w:val="21"/>
        </w:rPr>
      </w:pPr>
      <w:bookmarkStart w:id="107" w:name="_Toc175833811"/>
      <w:r w:rsidRPr="005B5C10">
        <w:rPr>
          <w:rFonts w:ascii="Times New Roman" w:eastAsiaTheme="minorEastAsia" w:hAnsi="Times New Roman"/>
          <w:color w:val="000000" w:themeColor="text1"/>
          <w:kern w:val="0"/>
          <w:sz w:val="21"/>
          <w:szCs w:val="21"/>
        </w:rPr>
        <w:t xml:space="preserve">7.10 </w:t>
      </w:r>
      <w:r w:rsidR="00CC651C" w:rsidRPr="005B5C10">
        <w:rPr>
          <w:rFonts w:ascii="Times New Roman" w:eastAsiaTheme="minorEastAsia" w:hAnsi="Times New Roman"/>
          <w:color w:val="000000" w:themeColor="text1"/>
          <w:kern w:val="0"/>
          <w:sz w:val="21"/>
          <w:szCs w:val="21"/>
        </w:rPr>
        <w:t>本基金投资股指期货的投资政策</w:t>
      </w:r>
      <w:bookmarkEnd w:id="107"/>
    </w:p>
    <w:p w14:paraId="3884A77A"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本基金本报告期末未持有股指期货。</w:t>
      </w:r>
    </w:p>
    <w:p w14:paraId="5419C1EB"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08" w:name="_Toc390421267"/>
      <w:bookmarkStart w:id="109" w:name="_Toc175833812"/>
      <w:r w:rsidRPr="005B5C10">
        <w:rPr>
          <w:rFonts w:ascii="Times New Roman" w:eastAsiaTheme="minorEastAsia" w:hAnsi="Times New Roman"/>
          <w:color w:val="000000" w:themeColor="text1"/>
          <w:kern w:val="0"/>
          <w:sz w:val="21"/>
          <w:szCs w:val="21"/>
        </w:rPr>
        <w:t>7.11</w:t>
      </w:r>
      <w:r w:rsidR="006F0915" w:rsidRPr="005B5C10">
        <w:rPr>
          <w:rFonts w:ascii="Times New Roman" w:eastAsiaTheme="minorEastAsia" w:hAnsi="Times New Roman"/>
          <w:color w:val="000000" w:themeColor="text1"/>
          <w:kern w:val="0"/>
          <w:sz w:val="21"/>
          <w:szCs w:val="21"/>
        </w:rPr>
        <w:t xml:space="preserve"> </w:t>
      </w:r>
      <w:r w:rsidRPr="005B5C10">
        <w:rPr>
          <w:rFonts w:ascii="Times New Roman" w:eastAsiaTheme="minorEastAsia" w:hAnsi="Times New Roman"/>
          <w:color w:val="000000" w:themeColor="text1"/>
          <w:kern w:val="0"/>
          <w:sz w:val="21"/>
          <w:szCs w:val="21"/>
        </w:rPr>
        <w:t>报告期末本基金投资的国债期货交易情况说明</w:t>
      </w:r>
      <w:bookmarkEnd w:id="108"/>
      <w:bookmarkEnd w:id="109"/>
    </w:p>
    <w:p w14:paraId="7B3142F6"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本基金本报告期末未持有国债期货。</w:t>
      </w:r>
    </w:p>
    <w:p w14:paraId="2BE2DB78" w14:textId="77777777" w:rsidR="00EF1DD8" w:rsidRPr="005B5C10" w:rsidRDefault="00EF1DD8" w:rsidP="00572E9A">
      <w:pPr>
        <w:pStyle w:val="2"/>
        <w:spacing w:beforeLines="100" w:before="312" w:after="0"/>
        <w:rPr>
          <w:rFonts w:ascii="Times New Roman" w:eastAsiaTheme="minorEastAsia" w:hAnsi="Times New Roman"/>
          <w:color w:val="000000" w:themeColor="text1"/>
          <w:kern w:val="0"/>
          <w:sz w:val="21"/>
          <w:szCs w:val="21"/>
        </w:rPr>
      </w:pPr>
      <w:bookmarkStart w:id="110" w:name="_Toc175833813"/>
      <w:r w:rsidRPr="005B5C10">
        <w:rPr>
          <w:rFonts w:ascii="Times New Roman" w:eastAsiaTheme="minorEastAsia" w:hAnsi="Times New Roman"/>
          <w:color w:val="000000" w:themeColor="text1"/>
          <w:kern w:val="0"/>
          <w:sz w:val="21"/>
          <w:szCs w:val="21"/>
        </w:rPr>
        <w:t xml:space="preserve">7.12 </w:t>
      </w:r>
      <w:r w:rsidRPr="005B5C10">
        <w:rPr>
          <w:rFonts w:ascii="Times New Roman" w:eastAsiaTheme="minorEastAsia" w:hAnsi="Times New Roman" w:hint="eastAsia"/>
          <w:color w:val="000000" w:themeColor="text1"/>
          <w:kern w:val="0"/>
          <w:sz w:val="21"/>
          <w:szCs w:val="21"/>
        </w:rPr>
        <w:t>本报告期投资基金情况</w:t>
      </w:r>
      <w:bookmarkEnd w:id="110"/>
    </w:p>
    <w:p w14:paraId="390A4710" w14:textId="77777777" w:rsidR="00EF1DD8" w:rsidRPr="005B5C10" w:rsidRDefault="00EF1DD8" w:rsidP="00572E9A">
      <w:pPr>
        <w:pStyle w:val="a0"/>
        <w:spacing w:beforeLines="50" w:before="156" w:line="360" w:lineRule="auto"/>
        <w:ind w:firstLineChars="0" w:firstLine="0"/>
        <w:rPr>
          <w:rFonts w:eastAsiaTheme="minorEastAsia"/>
          <w:b/>
          <w:color w:val="000000" w:themeColor="text1"/>
          <w:szCs w:val="21"/>
        </w:rPr>
      </w:pPr>
      <w:r w:rsidRPr="005B5C10">
        <w:rPr>
          <w:rFonts w:eastAsiaTheme="minorEastAsia"/>
          <w:b/>
          <w:color w:val="000000" w:themeColor="text1"/>
          <w:szCs w:val="21"/>
        </w:rPr>
        <w:t>7.12.1</w:t>
      </w:r>
      <w:r w:rsidRPr="005B5C10">
        <w:rPr>
          <w:rFonts w:eastAsiaTheme="minorEastAsia" w:hint="eastAsia"/>
          <w:b/>
          <w:color w:val="000000" w:themeColor="text1"/>
          <w:szCs w:val="21"/>
        </w:rPr>
        <w:t xml:space="preserve"> </w:t>
      </w:r>
      <w:r w:rsidRPr="005B5C10">
        <w:rPr>
          <w:rFonts w:eastAsiaTheme="minorEastAsia" w:hint="eastAsia"/>
          <w:b/>
          <w:color w:val="000000" w:themeColor="text1"/>
          <w:szCs w:val="21"/>
        </w:rPr>
        <w:t>报告期末按公允价值占基金资产净值比例大小排序的基金投资明细</w:t>
      </w:r>
    </w:p>
    <w:p w14:paraId="5A54FAB1" w14:textId="77777777" w:rsidR="00EF1DD8" w:rsidRDefault="00EF1DD8" w:rsidP="00EF1DD8">
      <w:pPr>
        <w:widowControl/>
        <w:spacing w:line="360" w:lineRule="auto"/>
        <w:ind w:firstLineChars="200" w:firstLine="420"/>
        <w:jc w:val="left"/>
        <w:rPr>
          <w:rFonts w:eastAsiaTheme="minorEastAsia"/>
          <w:color w:val="000000" w:themeColor="text1"/>
          <w:szCs w:val="21"/>
        </w:rPr>
      </w:pPr>
      <w:r w:rsidRPr="005B5C10">
        <w:rPr>
          <w:rFonts w:eastAsiaTheme="minorEastAsia"/>
          <w:color w:val="000000" w:themeColor="text1"/>
          <w:szCs w:val="21"/>
        </w:rPr>
        <w:t>本基金本报告期末未持有基金。</w:t>
      </w:r>
    </w:p>
    <w:p w14:paraId="092235E4"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11" w:name="_Toc390421268"/>
      <w:bookmarkStart w:id="112" w:name="_Toc175833814"/>
      <w:r w:rsidRPr="005B5C10">
        <w:rPr>
          <w:rFonts w:ascii="Times New Roman" w:eastAsiaTheme="minorEastAsia" w:hAnsi="Times New Roman"/>
          <w:color w:val="000000" w:themeColor="text1"/>
          <w:kern w:val="0"/>
          <w:sz w:val="21"/>
          <w:szCs w:val="21"/>
        </w:rPr>
        <w:t xml:space="preserve">7.13 </w:t>
      </w:r>
      <w:r w:rsidRPr="005B5C10">
        <w:rPr>
          <w:rFonts w:ascii="Times New Roman" w:eastAsiaTheme="minorEastAsia" w:hAnsi="Times New Roman"/>
          <w:color w:val="000000" w:themeColor="text1"/>
          <w:kern w:val="0"/>
          <w:sz w:val="21"/>
          <w:szCs w:val="21"/>
        </w:rPr>
        <w:t>投资组合报告附注</w:t>
      </w:r>
      <w:bookmarkEnd w:id="111"/>
      <w:bookmarkEnd w:id="112"/>
    </w:p>
    <w:p w14:paraId="007A1A4A" w14:textId="77777777"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7.13.1</w:t>
      </w:r>
      <w:r w:rsidRPr="005B5C10">
        <w:rPr>
          <w:rFonts w:eastAsiaTheme="minorEastAsia"/>
          <w:color w:val="000000" w:themeColor="text1"/>
          <w:szCs w:val="21"/>
        </w:rPr>
        <w:t>本基金投资的前十名证券的发行主体中，东吴证券股份有限公司本期被中国证监会立案调查。本基金对上述主体所发行证券的投资决策程序符合相关法律法规、基金合同及公司投资制度的要求。</w:t>
      </w:r>
    </w:p>
    <w:p w14:paraId="674F2DAC" w14:textId="77777777" w:rsidR="00467645" w:rsidRDefault="005C5C89">
      <w:pPr>
        <w:spacing w:line="360" w:lineRule="auto"/>
        <w:rPr>
          <w:rFonts w:eastAsiaTheme="minorEastAsia"/>
          <w:color w:val="000000" w:themeColor="text1"/>
          <w:szCs w:val="21"/>
        </w:rPr>
      </w:pPr>
      <w:r>
        <w:rPr>
          <w:rFonts w:eastAsiaTheme="minorEastAsia"/>
          <w:color w:val="000000" w:themeColor="text1"/>
          <w:szCs w:val="21"/>
        </w:rPr>
        <w:t>除上述主体外，本基金投资的其余前十名证券的发行主体本期未出现被监管部门立案调查，或在报告编制日前一年内受到公开谴责、处罚的情形。</w:t>
      </w:r>
    </w:p>
    <w:p w14:paraId="63980071" w14:textId="77777777"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7.13.2</w:t>
      </w:r>
      <w:r w:rsidRPr="005B5C10">
        <w:rPr>
          <w:rFonts w:eastAsiaTheme="minorEastAsia"/>
          <w:color w:val="000000" w:themeColor="text1"/>
          <w:szCs w:val="21"/>
        </w:rPr>
        <w:t>报告期内本基金投资的前十名股票中没有在基金合同规定备选股票库之外的股票。</w:t>
      </w:r>
    </w:p>
    <w:p w14:paraId="5955D600" w14:textId="77777777" w:rsidR="006B65E1" w:rsidRPr="005B5C10" w:rsidRDefault="00945F2E">
      <w:pPr>
        <w:spacing w:line="360" w:lineRule="auto"/>
        <w:rPr>
          <w:rFonts w:eastAsiaTheme="minorEastAsia"/>
          <w:b/>
          <w:bCs/>
          <w:color w:val="000000" w:themeColor="text1"/>
          <w:szCs w:val="21"/>
        </w:rPr>
      </w:pPr>
      <w:r w:rsidRPr="005B5C10">
        <w:rPr>
          <w:rFonts w:eastAsiaTheme="minorEastAsia"/>
          <w:b/>
          <w:color w:val="000000" w:themeColor="text1"/>
          <w:szCs w:val="21"/>
        </w:rPr>
        <w:t>7.13.3</w:t>
      </w:r>
      <w:r w:rsidRPr="005B5C10">
        <w:rPr>
          <w:rFonts w:eastAsiaTheme="minorEastAsia"/>
          <w:b/>
          <w:bCs/>
          <w:color w:val="000000" w:themeColor="text1"/>
          <w:szCs w:val="21"/>
        </w:rPr>
        <w:t>期末其他各项资产构成</w:t>
      </w:r>
    </w:p>
    <w:p w14:paraId="4CFFADDE"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8148A4" w:rsidRPr="005B5C10" w14:paraId="7E2E1CB5" w14:textId="77777777">
        <w:tc>
          <w:tcPr>
            <w:tcW w:w="765" w:type="dxa"/>
            <w:vAlign w:val="center"/>
          </w:tcPr>
          <w:p w14:paraId="07BDFEC2"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序号</w:t>
            </w:r>
          </w:p>
        </w:tc>
        <w:tc>
          <w:tcPr>
            <w:tcW w:w="4117" w:type="dxa"/>
            <w:vAlign w:val="center"/>
          </w:tcPr>
          <w:p w14:paraId="1EE31B8A"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名称</w:t>
            </w:r>
          </w:p>
        </w:tc>
        <w:tc>
          <w:tcPr>
            <w:tcW w:w="4118" w:type="dxa"/>
            <w:vAlign w:val="center"/>
          </w:tcPr>
          <w:p w14:paraId="09A4466B"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金额</w:t>
            </w:r>
          </w:p>
        </w:tc>
      </w:tr>
      <w:tr w:rsidR="008148A4" w:rsidRPr="005B5C10" w14:paraId="5055935A" w14:textId="77777777">
        <w:tc>
          <w:tcPr>
            <w:tcW w:w="765" w:type="dxa"/>
            <w:vAlign w:val="center"/>
          </w:tcPr>
          <w:p w14:paraId="4A10418A"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1</w:t>
            </w:r>
          </w:p>
        </w:tc>
        <w:tc>
          <w:tcPr>
            <w:tcW w:w="4117" w:type="dxa"/>
            <w:vAlign w:val="center"/>
          </w:tcPr>
          <w:p w14:paraId="6CAF39A6"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存出保证金</w:t>
            </w:r>
          </w:p>
        </w:tc>
        <w:tc>
          <w:tcPr>
            <w:tcW w:w="4118" w:type="dxa"/>
            <w:vAlign w:val="center"/>
          </w:tcPr>
          <w:p w14:paraId="19439270"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3,645.77</w:t>
            </w:r>
          </w:p>
        </w:tc>
      </w:tr>
      <w:tr w:rsidR="008148A4" w:rsidRPr="005B5C10" w14:paraId="77F8ADCC" w14:textId="77777777">
        <w:tc>
          <w:tcPr>
            <w:tcW w:w="765" w:type="dxa"/>
            <w:vAlign w:val="center"/>
          </w:tcPr>
          <w:p w14:paraId="7E02B42A" w14:textId="77777777" w:rsidR="00231F46" w:rsidRPr="005B5C10" w:rsidRDefault="00231F46" w:rsidP="00231F46">
            <w:pPr>
              <w:jc w:val="center"/>
              <w:rPr>
                <w:rFonts w:eastAsiaTheme="minorEastAsia"/>
                <w:color w:val="000000" w:themeColor="text1"/>
                <w:szCs w:val="21"/>
              </w:rPr>
            </w:pPr>
            <w:r w:rsidRPr="005B5C10">
              <w:rPr>
                <w:rFonts w:eastAsiaTheme="minorEastAsia"/>
                <w:color w:val="000000" w:themeColor="text1"/>
                <w:szCs w:val="21"/>
              </w:rPr>
              <w:t>2</w:t>
            </w:r>
          </w:p>
        </w:tc>
        <w:tc>
          <w:tcPr>
            <w:tcW w:w="4117" w:type="dxa"/>
            <w:vAlign w:val="center"/>
          </w:tcPr>
          <w:p w14:paraId="48C6B29B" w14:textId="77777777" w:rsidR="00231F46" w:rsidRPr="005B5C10" w:rsidRDefault="00231F46" w:rsidP="00231F46">
            <w:pPr>
              <w:ind w:leftChars="50" w:left="105"/>
              <w:rPr>
                <w:rFonts w:eastAsiaTheme="minorEastAsia"/>
                <w:color w:val="000000" w:themeColor="text1"/>
                <w:szCs w:val="21"/>
              </w:rPr>
            </w:pPr>
            <w:r w:rsidRPr="005B5C10">
              <w:rPr>
                <w:rFonts w:eastAsiaTheme="minorEastAsia"/>
                <w:color w:val="000000" w:themeColor="text1"/>
                <w:szCs w:val="21"/>
              </w:rPr>
              <w:t>应收清算款</w:t>
            </w:r>
          </w:p>
        </w:tc>
        <w:tc>
          <w:tcPr>
            <w:tcW w:w="4118" w:type="dxa"/>
            <w:vAlign w:val="center"/>
          </w:tcPr>
          <w:p w14:paraId="09BECE30" w14:textId="77777777" w:rsidR="00231F46" w:rsidRPr="005B5C10" w:rsidRDefault="00231F46" w:rsidP="00231F46">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4E2C3E0E" w14:textId="77777777">
        <w:tc>
          <w:tcPr>
            <w:tcW w:w="765" w:type="dxa"/>
            <w:vAlign w:val="center"/>
          </w:tcPr>
          <w:p w14:paraId="1A306B50"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3</w:t>
            </w:r>
          </w:p>
        </w:tc>
        <w:tc>
          <w:tcPr>
            <w:tcW w:w="4117" w:type="dxa"/>
            <w:vAlign w:val="center"/>
          </w:tcPr>
          <w:p w14:paraId="4E91ADCF"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应收股利</w:t>
            </w:r>
          </w:p>
        </w:tc>
        <w:tc>
          <w:tcPr>
            <w:tcW w:w="4118" w:type="dxa"/>
            <w:vAlign w:val="center"/>
          </w:tcPr>
          <w:p w14:paraId="45C5BE8F"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641B6B45" w14:textId="77777777">
        <w:tc>
          <w:tcPr>
            <w:tcW w:w="765" w:type="dxa"/>
            <w:vAlign w:val="center"/>
          </w:tcPr>
          <w:p w14:paraId="12556B37"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4</w:t>
            </w:r>
          </w:p>
        </w:tc>
        <w:tc>
          <w:tcPr>
            <w:tcW w:w="4117" w:type="dxa"/>
            <w:vAlign w:val="center"/>
          </w:tcPr>
          <w:p w14:paraId="71FEE56F"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应收利息</w:t>
            </w:r>
          </w:p>
        </w:tc>
        <w:tc>
          <w:tcPr>
            <w:tcW w:w="4118" w:type="dxa"/>
            <w:vAlign w:val="center"/>
          </w:tcPr>
          <w:p w14:paraId="5AB4C5F7"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0BD14DA9" w14:textId="77777777">
        <w:tc>
          <w:tcPr>
            <w:tcW w:w="765" w:type="dxa"/>
            <w:vAlign w:val="center"/>
          </w:tcPr>
          <w:p w14:paraId="0AEF2E68"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5</w:t>
            </w:r>
          </w:p>
        </w:tc>
        <w:tc>
          <w:tcPr>
            <w:tcW w:w="4117" w:type="dxa"/>
            <w:vAlign w:val="center"/>
          </w:tcPr>
          <w:p w14:paraId="14D3F452"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应收申购款</w:t>
            </w:r>
          </w:p>
        </w:tc>
        <w:tc>
          <w:tcPr>
            <w:tcW w:w="4118" w:type="dxa"/>
            <w:vAlign w:val="center"/>
          </w:tcPr>
          <w:p w14:paraId="2250AB88"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907.28</w:t>
            </w:r>
          </w:p>
        </w:tc>
      </w:tr>
      <w:tr w:rsidR="008148A4" w:rsidRPr="005B5C10" w14:paraId="7763DF02" w14:textId="77777777">
        <w:tc>
          <w:tcPr>
            <w:tcW w:w="765" w:type="dxa"/>
            <w:vAlign w:val="center"/>
          </w:tcPr>
          <w:p w14:paraId="779D0A48"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6</w:t>
            </w:r>
          </w:p>
        </w:tc>
        <w:tc>
          <w:tcPr>
            <w:tcW w:w="4117" w:type="dxa"/>
            <w:vAlign w:val="center"/>
          </w:tcPr>
          <w:p w14:paraId="5EA06DB5"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其他应收款</w:t>
            </w:r>
          </w:p>
        </w:tc>
        <w:tc>
          <w:tcPr>
            <w:tcW w:w="4118" w:type="dxa"/>
            <w:vAlign w:val="center"/>
          </w:tcPr>
          <w:p w14:paraId="4B9D94D7"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3B768CCF" w14:textId="77777777">
        <w:tc>
          <w:tcPr>
            <w:tcW w:w="765" w:type="dxa"/>
            <w:vAlign w:val="center"/>
          </w:tcPr>
          <w:p w14:paraId="4D6F46F0"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7</w:t>
            </w:r>
          </w:p>
        </w:tc>
        <w:tc>
          <w:tcPr>
            <w:tcW w:w="4117" w:type="dxa"/>
            <w:vAlign w:val="center"/>
          </w:tcPr>
          <w:p w14:paraId="41013EBA"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待摊费用</w:t>
            </w:r>
          </w:p>
        </w:tc>
        <w:tc>
          <w:tcPr>
            <w:tcW w:w="4118" w:type="dxa"/>
            <w:vAlign w:val="center"/>
          </w:tcPr>
          <w:p w14:paraId="67D041BB"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6E77DF4F" w14:textId="77777777">
        <w:tc>
          <w:tcPr>
            <w:tcW w:w="765" w:type="dxa"/>
            <w:vAlign w:val="center"/>
          </w:tcPr>
          <w:p w14:paraId="4E04ADED" w14:textId="77777777" w:rsidR="006B65E1" w:rsidRPr="005B5C10" w:rsidRDefault="00945F2E">
            <w:pPr>
              <w:autoSpaceDE w:val="0"/>
              <w:autoSpaceDN w:val="0"/>
              <w:adjustRightInd w:val="0"/>
              <w:spacing w:before="29" w:line="360" w:lineRule="auto"/>
              <w:ind w:left="15"/>
              <w:jc w:val="center"/>
              <w:rPr>
                <w:rFonts w:eastAsiaTheme="minorEastAsia"/>
                <w:color w:val="000000" w:themeColor="text1"/>
                <w:szCs w:val="21"/>
              </w:rPr>
            </w:pPr>
            <w:r w:rsidRPr="005B5C10">
              <w:rPr>
                <w:rFonts w:eastAsiaTheme="minorEastAsia"/>
                <w:color w:val="000000" w:themeColor="text1"/>
                <w:szCs w:val="21"/>
              </w:rPr>
              <w:t>8</w:t>
            </w:r>
          </w:p>
        </w:tc>
        <w:tc>
          <w:tcPr>
            <w:tcW w:w="4117" w:type="dxa"/>
            <w:vAlign w:val="center"/>
          </w:tcPr>
          <w:p w14:paraId="249136F0"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其他</w:t>
            </w:r>
          </w:p>
        </w:tc>
        <w:tc>
          <w:tcPr>
            <w:tcW w:w="4118" w:type="dxa"/>
            <w:vAlign w:val="center"/>
          </w:tcPr>
          <w:p w14:paraId="71F566DB"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76E71FC6" w14:textId="77777777">
        <w:tc>
          <w:tcPr>
            <w:tcW w:w="765" w:type="dxa"/>
            <w:vAlign w:val="center"/>
          </w:tcPr>
          <w:p w14:paraId="07BECE5E" w14:textId="77777777" w:rsidR="006B65E1" w:rsidRPr="005B5C10" w:rsidRDefault="00945F2E">
            <w:pPr>
              <w:autoSpaceDE w:val="0"/>
              <w:autoSpaceDN w:val="0"/>
              <w:adjustRightInd w:val="0"/>
              <w:spacing w:before="29" w:line="360" w:lineRule="auto"/>
              <w:ind w:left="15"/>
              <w:jc w:val="center"/>
              <w:rPr>
                <w:rFonts w:eastAsiaTheme="minorEastAsia"/>
                <w:color w:val="000000" w:themeColor="text1"/>
                <w:szCs w:val="21"/>
              </w:rPr>
            </w:pPr>
            <w:r w:rsidRPr="005B5C10">
              <w:rPr>
                <w:rFonts w:eastAsiaTheme="minorEastAsia"/>
                <w:color w:val="000000" w:themeColor="text1"/>
                <w:szCs w:val="21"/>
              </w:rPr>
              <w:t>9</w:t>
            </w:r>
          </w:p>
        </w:tc>
        <w:tc>
          <w:tcPr>
            <w:tcW w:w="4117" w:type="dxa"/>
            <w:vAlign w:val="center"/>
          </w:tcPr>
          <w:p w14:paraId="3DFF9895"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合计</w:t>
            </w:r>
          </w:p>
        </w:tc>
        <w:tc>
          <w:tcPr>
            <w:tcW w:w="4118" w:type="dxa"/>
            <w:vAlign w:val="center"/>
          </w:tcPr>
          <w:p w14:paraId="118D5AF5"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4,553.05</w:t>
            </w:r>
          </w:p>
        </w:tc>
      </w:tr>
    </w:tbl>
    <w:p w14:paraId="1BBAE6AB"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color w:val="000000" w:themeColor="text1"/>
          <w:szCs w:val="21"/>
        </w:rPr>
        <w:t>7.13.4</w:t>
      </w:r>
      <w:r w:rsidRPr="005B5C10">
        <w:rPr>
          <w:rFonts w:eastAsiaTheme="minorEastAsia"/>
          <w:b/>
          <w:bCs/>
          <w:color w:val="000000" w:themeColor="text1"/>
          <w:szCs w:val="21"/>
        </w:rPr>
        <w:t>期末持有的处于转股期的可转换债券明细</w:t>
      </w:r>
    </w:p>
    <w:p w14:paraId="6C2FEBC9"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本基金本报告期末未持有处于转股期的可转换债券。</w:t>
      </w:r>
    </w:p>
    <w:p w14:paraId="05756AAB"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color w:val="000000" w:themeColor="text1"/>
          <w:szCs w:val="21"/>
        </w:rPr>
        <w:t xml:space="preserve">7.13.5 </w:t>
      </w:r>
      <w:r w:rsidRPr="005B5C10">
        <w:rPr>
          <w:rFonts w:eastAsiaTheme="minorEastAsia"/>
          <w:b/>
          <w:bCs/>
          <w:color w:val="000000" w:themeColor="text1"/>
          <w:szCs w:val="21"/>
        </w:rPr>
        <w:t>期末前十名股票中存在流通受限情况的说明</w:t>
      </w:r>
    </w:p>
    <w:p w14:paraId="0489E449"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本基金本报告期末前十名股票中不存在流通受限情况。</w:t>
      </w:r>
    </w:p>
    <w:p w14:paraId="390786E8"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 xml:space="preserve">7.13.6 </w:t>
      </w:r>
      <w:r w:rsidRPr="005B5C10">
        <w:rPr>
          <w:rFonts w:eastAsiaTheme="minorEastAsia"/>
          <w:b/>
          <w:color w:val="000000" w:themeColor="text1"/>
          <w:szCs w:val="21"/>
        </w:rPr>
        <w:t>投资组合报告附注的其他文字描述部分</w:t>
      </w:r>
    </w:p>
    <w:p w14:paraId="70CF4992"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因四舍五入原因，投资组合报告中分项之和与合计可能存在尾差。</w:t>
      </w:r>
    </w:p>
    <w:p w14:paraId="5B465754"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13" w:name="_Toc225500050"/>
      <w:bookmarkStart w:id="114" w:name="_Toc175833815"/>
      <w:r w:rsidRPr="005B5C10">
        <w:rPr>
          <w:rFonts w:eastAsiaTheme="minorEastAsia"/>
          <w:b/>
          <w:bCs/>
          <w:color w:val="000000" w:themeColor="text1"/>
          <w:sz w:val="21"/>
          <w:szCs w:val="21"/>
          <w:lang w:val="en-US"/>
        </w:rPr>
        <w:t xml:space="preserve">8  </w:t>
      </w:r>
      <w:r w:rsidRPr="005B5C10">
        <w:rPr>
          <w:rFonts w:eastAsiaTheme="minorEastAsia"/>
          <w:b/>
          <w:bCs/>
          <w:color w:val="000000" w:themeColor="text1"/>
          <w:sz w:val="21"/>
          <w:szCs w:val="21"/>
          <w:lang w:val="en-US"/>
        </w:rPr>
        <w:t>基金份额持有人信息</w:t>
      </w:r>
      <w:bookmarkEnd w:id="113"/>
      <w:bookmarkEnd w:id="114"/>
    </w:p>
    <w:p w14:paraId="349123EF"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115" w:name="_Toc390421270"/>
      <w:bookmarkStart w:id="116" w:name="_Toc225500051"/>
      <w:bookmarkStart w:id="117" w:name="_Toc175833816"/>
      <w:r w:rsidRPr="005B5C10">
        <w:rPr>
          <w:rFonts w:ascii="Times New Roman" w:eastAsiaTheme="minorEastAsia" w:hAnsi="Times New Roman"/>
          <w:color w:val="000000" w:themeColor="text1"/>
          <w:kern w:val="0"/>
          <w:sz w:val="21"/>
          <w:szCs w:val="21"/>
        </w:rPr>
        <w:t xml:space="preserve">8.1 </w:t>
      </w:r>
      <w:r w:rsidRPr="005B5C10">
        <w:rPr>
          <w:rFonts w:ascii="Times New Roman" w:eastAsiaTheme="minorEastAsia" w:hAnsi="Times New Roman"/>
          <w:color w:val="000000" w:themeColor="text1"/>
          <w:kern w:val="0"/>
          <w:sz w:val="21"/>
          <w:szCs w:val="21"/>
        </w:rPr>
        <w:t>期末基金份额持有人户数及持有人结构</w:t>
      </w:r>
      <w:bookmarkEnd w:id="115"/>
      <w:bookmarkEnd w:id="116"/>
      <w:bookmarkEnd w:id="117"/>
    </w:p>
    <w:p w14:paraId="3F1C4950"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份额单位：份</w:t>
      </w:r>
    </w:p>
    <w:p w14:paraId="3B355276" w14:textId="77777777" w:rsidR="006B65E1" w:rsidRPr="005B5C10" w:rsidRDefault="006B65E1">
      <w:pPr>
        <w:autoSpaceDE w:val="0"/>
        <w:autoSpaceDN w:val="0"/>
        <w:adjustRightInd w:val="0"/>
        <w:spacing w:line="360" w:lineRule="auto"/>
        <w:jc w:val="left"/>
        <w:rPr>
          <w:rFonts w:eastAsiaTheme="minorEastAsia"/>
          <w:color w:val="000000" w:themeColor="text1"/>
          <w:szCs w:val="21"/>
        </w:rPr>
      </w:pPr>
    </w:p>
    <w:tbl>
      <w:tblPr>
        <w:tblW w:w="9178" w:type="dxa"/>
        <w:tblInd w:w="108" w:type="dxa"/>
        <w:tblLayout w:type="fixed"/>
        <w:tblLook w:val="04A0" w:firstRow="1" w:lastRow="0" w:firstColumn="1" w:lastColumn="0" w:noHBand="0" w:noVBand="1"/>
      </w:tblPr>
      <w:tblGrid>
        <w:gridCol w:w="1871"/>
        <w:gridCol w:w="1489"/>
        <w:gridCol w:w="1260"/>
        <w:gridCol w:w="1634"/>
        <w:gridCol w:w="1275"/>
        <w:gridCol w:w="1649"/>
      </w:tblGrid>
      <w:tr w:rsidR="006277BD" w:rsidRPr="005B5C10" w14:paraId="58ECBFA6" w14:textId="77777777" w:rsidTr="006277BD">
        <w:tc>
          <w:tcPr>
            <w:tcW w:w="1627" w:type="dxa"/>
            <w:vMerge w:val="restart"/>
            <w:tcBorders>
              <w:top w:val="single" w:sz="8" w:space="0" w:color="000000"/>
              <w:left w:val="single" w:sz="8" w:space="0" w:color="000000"/>
              <w:bottom w:val="single" w:sz="8" w:space="0" w:color="000000"/>
              <w:right w:val="single" w:sz="8" w:space="0" w:color="000000"/>
            </w:tcBorders>
            <w:vAlign w:val="center"/>
          </w:tcPr>
          <w:p w14:paraId="07A94EE3" w14:textId="77777777" w:rsidR="00467645" w:rsidRDefault="005C5C89">
            <w:pPr>
              <w:jc w:val="center"/>
            </w:pPr>
            <w:r>
              <w:t>持有人户数</w:t>
            </w:r>
            <w:r>
              <w:t>(</w:t>
            </w:r>
            <w:r>
              <w:t>户</w:t>
            </w:r>
            <w:r>
              <w:t>)</w:t>
            </w:r>
          </w:p>
        </w:tc>
        <w:tc>
          <w:tcPr>
            <w:tcW w:w="1295" w:type="dxa"/>
            <w:vMerge w:val="restart"/>
            <w:tcBorders>
              <w:top w:val="single" w:sz="8" w:space="0" w:color="000000"/>
              <w:left w:val="single" w:sz="8" w:space="0" w:color="000000"/>
              <w:bottom w:val="single" w:sz="8" w:space="0" w:color="000000"/>
              <w:right w:val="single" w:sz="8" w:space="0" w:color="000000"/>
            </w:tcBorders>
            <w:vAlign w:val="center"/>
          </w:tcPr>
          <w:p w14:paraId="21DA0591"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户均持有的基金份额</w:t>
            </w:r>
          </w:p>
        </w:tc>
        <w:tc>
          <w:tcPr>
            <w:tcW w:w="5060" w:type="dxa"/>
            <w:gridSpan w:val="4"/>
            <w:tcBorders>
              <w:top w:val="single" w:sz="8" w:space="0" w:color="000000"/>
              <w:left w:val="single" w:sz="8" w:space="0" w:color="000000"/>
              <w:bottom w:val="single" w:sz="8" w:space="0" w:color="000000"/>
              <w:right w:val="single" w:sz="4" w:space="0" w:color="auto"/>
            </w:tcBorders>
            <w:vAlign w:val="center"/>
          </w:tcPr>
          <w:p w14:paraId="441446CB"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持有人结构</w:t>
            </w:r>
          </w:p>
        </w:tc>
      </w:tr>
      <w:tr w:rsidR="006277BD" w:rsidRPr="005B5C10" w14:paraId="69D54AD6" w14:textId="77777777" w:rsidTr="006277BD">
        <w:tc>
          <w:tcPr>
            <w:tcW w:w="1627" w:type="dxa"/>
            <w:vMerge/>
            <w:tcBorders>
              <w:top w:val="single" w:sz="8" w:space="0" w:color="000000"/>
              <w:left w:val="single" w:sz="8" w:space="0" w:color="000000"/>
              <w:bottom w:val="single" w:sz="8" w:space="0" w:color="000000"/>
              <w:right w:val="single" w:sz="8" w:space="0" w:color="000000"/>
            </w:tcBorders>
            <w:vAlign w:val="center"/>
          </w:tcPr>
          <w:p w14:paraId="0D811E59" w14:textId="77777777" w:rsidR="00467645" w:rsidRDefault="00467645">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14:paraId="1EBA5E2D" w14:textId="77777777" w:rsidR="006B65E1" w:rsidRPr="005B5C10" w:rsidRDefault="006B65E1">
            <w:pPr>
              <w:widowControl/>
              <w:jc w:val="left"/>
              <w:rPr>
                <w:rFonts w:eastAsiaTheme="minorEastAsia"/>
                <w:bCs/>
                <w:color w:val="000000" w:themeColor="text1"/>
                <w:szCs w:val="21"/>
              </w:rPr>
            </w:pPr>
          </w:p>
        </w:tc>
        <w:tc>
          <w:tcPr>
            <w:tcW w:w="2517" w:type="dxa"/>
            <w:gridSpan w:val="2"/>
            <w:tcBorders>
              <w:top w:val="single" w:sz="8" w:space="0" w:color="000000"/>
              <w:left w:val="single" w:sz="8" w:space="0" w:color="000000"/>
              <w:bottom w:val="single" w:sz="8" w:space="0" w:color="000000"/>
              <w:right w:val="single" w:sz="8" w:space="0" w:color="000000"/>
            </w:tcBorders>
            <w:vAlign w:val="center"/>
          </w:tcPr>
          <w:p w14:paraId="6EBBB891"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机构投资者</w:t>
            </w:r>
          </w:p>
        </w:tc>
        <w:tc>
          <w:tcPr>
            <w:tcW w:w="2543" w:type="dxa"/>
            <w:gridSpan w:val="2"/>
            <w:tcBorders>
              <w:top w:val="single" w:sz="8" w:space="0" w:color="000000"/>
              <w:left w:val="single" w:sz="8" w:space="0" w:color="000000"/>
              <w:bottom w:val="single" w:sz="8" w:space="0" w:color="000000"/>
              <w:right w:val="single" w:sz="8" w:space="0" w:color="000000"/>
            </w:tcBorders>
            <w:vAlign w:val="center"/>
          </w:tcPr>
          <w:p w14:paraId="32A472CF"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个人投资者</w:t>
            </w:r>
          </w:p>
        </w:tc>
      </w:tr>
      <w:tr w:rsidR="006277BD" w:rsidRPr="005B5C10" w14:paraId="06AA89DA" w14:textId="77777777" w:rsidTr="006277BD">
        <w:tc>
          <w:tcPr>
            <w:tcW w:w="1627" w:type="dxa"/>
            <w:vMerge/>
            <w:tcBorders>
              <w:top w:val="single" w:sz="8" w:space="0" w:color="000000"/>
              <w:left w:val="single" w:sz="8" w:space="0" w:color="000000"/>
              <w:bottom w:val="single" w:sz="8" w:space="0" w:color="000000"/>
              <w:right w:val="single" w:sz="8" w:space="0" w:color="000000"/>
            </w:tcBorders>
            <w:vAlign w:val="center"/>
          </w:tcPr>
          <w:p w14:paraId="36A4D334" w14:textId="77777777" w:rsidR="00467645" w:rsidRDefault="00467645">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14:paraId="02CCFDAA" w14:textId="77777777" w:rsidR="006B65E1" w:rsidRPr="005B5C10" w:rsidRDefault="006B65E1">
            <w:pPr>
              <w:widowControl/>
              <w:jc w:val="left"/>
              <w:rPr>
                <w:rFonts w:eastAsiaTheme="minorEastAsia"/>
                <w:bCs/>
                <w:color w:val="000000" w:themeColor="text1"/>
                <w:szCs w:val="21"/>
              </w:rPr>
            </w:pPr>
          </w:p>
        </w:tc>
        <w:tc>
          <w:tcPr>
            <w:tcW w:w="1096" w:type="dxa"/>
            <w:tcBorders>
              <w:top w:val="single" w:sz="8" w:space="0" w:color="000000"/>
              <w:left w:val="single" w:sz="8" w:space="0" w:color="000000"/>
              <w:bottom w:val="single" w:sz="8" w:space="0" w:color="000000"/>
              <w:right w:val="single" w:sz="8" w:space="0" w:color="000000"/>
            </w:tcBorders>
            <w:vAlign w:val="center"/>
          </w:tcPr>
          <w:p w14:paraId="0D2C26B9"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持有份额</w:t>
            </w:r>
          </w:p>
        </w:tc>
        <w:tc>
          <w:tcPr>
            <w:tcW w:w="1421" w:type="dxa"/>
            <w:tcBorders>
              <w:top w:val="single" w:sz="8" w:space="0" w:color="000000"/>
              <w:left w:val="single" w:sz="8" w:space="0" w:color="000000"/>
              <w:bottom w:val="single" w:sz="8" w:space="0" w:color="000000"/>
              <w:right w:val="single" w:sz="8" w:space="0" w:color="000000"/>
            </w:tcBorders>
            <w:vAlign w:val="center"/>
          </w:tcPr>
          <w:p w14:paraId="71D63104"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占总份额比例</w:t>
            </w:r>
          </w:p>
        </w:tc>
        <w:tc>
          <w:tcPr>
            <w:tcW w:w="1109" w:type="dxa"/>
            <w:tcBorders>
              <w:top w:val="single" w:sz="8" w:space="0" w:color="000000"/>
              <w:left w:val="single" w:sz="8" w:space="0" w:color="000000"/>
              <w:bottom w:val="single" w:sz="8" w:space="0" w:color="000000"/>
              <w:right w:val="single" w:sz="8" w:space="0" w:color="000000"/>
            </w:tcBorders>
            <w:vAlign w:val="center"/>
          </w:tcPr>
          <w:p w14:paraId="412364EC"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持有份额</w:t>
            </w:r>
          </w:p>
        </w:tc>
        <w:tc>
          <w:tcPr>
            <w:tcW w:w="1434" w:type="dxa"/>
            <w:tcBorders>
              <w:top w:val="single" w:sz="8" w:space="0" w:color="000000"/>
              <w:left w:val="single" w:sz="8" w:space="0" w:color="000000"/>
              <w:bottom w:val="single" w:sz="8" w:space="0" w:color="000000"/>
              <w:right w:val="single" w:sz="4" w:space="0" w:color="auto"/>
            </w:tcBorders>
            <w:vAlign w:val="center"/>
          </w:tcPr>
          <w:p w14:paraId="05E393D2"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占总份额比例</w:t>
            </w:r>
          </w:p>
        </w:tc>
      </w:tr>
      <w:tr w:rsidR="006277BD" w:rsidRPr="005B5C10" w14:paraId="7A1B9FBF" w14:textId="77777777" w:rsidTr="006277BD">
        <w:tc>
          <w:tcPr>
            <w:tcW w:w="1627" w:type="dxa"/>
            <w:tcBorders>
              <w:top w:val="single" w:sz="8" w:space="0" w:color="000000"/>
              <w:left w:val="single" w:sz="8" w:space="0" w:color="000000"/>
              <w:bottom w:val="single" w:sz="8" w:space="0" w:color="000000"/>
              <w:right w:val="single" w:sz="8" w:space="0" w:color="000000"/>
            </w:tcBorders>
            <w:vAlign w:val="center"/>
          </w:tcPr>
          <w:p w14:paraId="57772A43" w14:textId="77777777" w:rsidR="00467645" w:rsidRDefault="005C5C89">
            <w:pPr>
              <w:jc w:val="center"/>
            </w:pPr>
            <w:r>
              <w:rPr>
                <w:rFonts w:eastAsiaTheme="minorEastAsia"/>
                <w:bCs/>
                <w:color w:val="000000" w:themeColor="text1"/>
                <w:szCs w:val="21"/>
              </w:rPr>
              <w:t>595</w:t>
            </w:r>
          </w:p>
        </w:tc>
        <w:tc>
          <w:tcPr>
            <w:tcW w:w="1295" w:type="dxa"/>
            <w:tcBorders>
              <w:top w:val="single" w:sz="8" w:space="0" w:color="000000"/>
              <w:left w:val="single" w:sz="8" w:space="0" w:color="000000"/>
              <w:bottom w:val="single" w:sz="8" w:space="0" w:color="000000"/>
              <w:right w:val="single" w:sz="8" w:space="0" w:color="000000"/>
            </w:tcBorders>
            <w:vAlign w:val="center"/>
          </w:tcPr>
          <w:p w14:paraId="593DF14C" w14:textId="77777777"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25,743.15</w:t>
            </w:r>
          </w:p>
        </w:tc>
        <w:tc>
          <w:tcPr>
            <w:tcW w:w="1096" w:type="dxa"/>
            <w:tcBorders>
              <w:top w:val="single" w:sz="8" w:space="0" w:color="000000"/>
              <w:left w:val="single" w:sz="8" w:space="0" w:color="000000"/>
              <w:bottom w:val="single" w:sz="8" w:space="0" w:color="000000"/>
              <w:right w:val="single" w:sz="8" w:space="0" w:color="000000"/>
            </w:tcBorders>
            <w:vAlign w:val="center"/>
          </w:tcPr>
          <w:p w14:paraId="385EDFCE" w14:textId="77777777"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171,945.13</w:t>
            </w:r>
          </w:p>
        </w:tc>
        <w:tc>
          <w:tcPr>
            <w:tcW w:w="1421" w:type="dxa"/>
            <w:tcBorders>
              <w:top w:val="single" w:sz="8" w:space="0" w:color="000000"/>
              <w:left w:val="single" w:sz="8" w:space="0" w:color="000000"/>
              <w:bottom w:val="single" w:sz="8" w:space="0" w:color="000000"/>
              <w:right w:val="single" w:sz="8" w:space="0" w:color="000000"/>
            </w:tcBorders>
            <w:vAlign w:val="center"/>
          </w:tcPr>
          <w:p w14:paraId="2ABCAA98" w14:textId="77777777"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1.12%</w:t>
            </w:r>
          </w:p>
        </w:tc>
        <w:tc>
          <w:tcPr>
            <w:tcW w:w="1109" w:type="dxa"/>
            <w:tcBorders>
              <w:top w:val="single" w:sz="8" w:space="0" w:color="000000"/>
              <w:left w:val="single" w:sz="8" w:space="0" w:color="000000"/>
              <w:bottom w:val="single" w:sz="8" w:space="0" w:color="000000"/>
              <w:right w:val="single" w:sz="8" w:space="0" w:color="000000"/>
            </w:tcBorders>
            <w:vAlign w:val="center"/>
          </w:tcPr>
          <w:p w14:paraId="22E94B02" w14:textId="77777777"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15,145,226.83</w:t>
            </w:r>
          </w:p>
        </w:tc>
        <w:tc>
          <w:tcPr>
            <w:tcW w:w="1434" w:type="dxa"/>
            <w:tcBorders>
              <w:top w:val="single" w:sz="8" w:space="0" w:color="000000"/>
              <w:left w:val="single" w:sz="8" w:space="0" w:color="000000"/>
              <w:bottom w:val="single" w:sz="8" w:space="0" w:color="000000"/>
              <w:right w:val="single" w:sz="4" w:space="0" w:color="auto"/>
            </w:tcBorders>
            <w:vAlign w:val="center"/>
          </w:tcPr>
          <w:p w14:paraId="6AEF51A2" w14:textId="77777777"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98.88%</w:t>
            </w:r>
          </w:p>
        </w:tc>
      </w:tr>
    </w:tbl>
    <w:p w14:paraId="10CC51CF"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18" w:name="_Toc390421272"/>
      <w:bookmarkStart w:id="119" w:name="_Toc175833817"/>
      <w:r w:rsidRPr="005B5C10">
        <w:rPr>
          <w:rFonts w:ascii="Times New Roman" w:eastAsiaTheme="minorEastAsia" w:hAnsi="Times New Roman"/>
          <w:color w:val="000000" w:themeColor="text1"/>
          <w:kern w:val="0"/>
          <w:sz w:val="21"/>
          <w:szCs w:val="21"/>
        </w:rPr>
        <w:t xml:space="preserve">8.2 </w:t>
      </w:r>
      <w:r w:rsidRPr="005B5C10">
        <w:rPr>
          <w:rFonts w:ascii="Times New Roman" w:eastAsiaTheme="minorEastAsia" w:hAnsi="Times New Roman"/>
          <w:color w:val="000000" w:themeColor="text1"/>
          <w:kern w:val="0"/>
          <w:sz w:val="21"/>
          <w:szCs w:val="21"/>
        </w:rPr>
        <w:t>期末基金管理人的从业人员持有本基金的情况</w:t>
      </w:r>
      <w:bookmarkEnd w:id="118"/>
      <w:bookmarkEnd w:id="119"/>
    </w:p>
    <w:tbl>
      <w:tblPr>
        <w:tblW w:w="9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20"/>
        <w:gridCol w:w="3163"/>
        <w:gridCol w:w="2268"/>
      </w:tblGrid>
      <w:tr w:rsidR="008148A4" w:rsidRPr="005B5C10" w14:paraId="0FCB6A9A" w14:textId="77777777">
        <w:trPr>
          <w:trHeight w:val="1414"/>
        </w:trPr>
        <w:tc>
          <w:tcPr>
            <w:tcW w:w="4020" w:type="dxa"/>
            <w:vAlign w:val="center"/>
          </w:tcPr>
          <w:p w14:paraId="096B2993" w14:textId="77777777" w:rsidR="006B65E1" w:rsidRPr="005B5C10" w:rsidRDefault="00945F2E">
            <w:pPr>
              <w:widowControl/>
              <w:spacing w:line="360" w:lineRule="auto"/>
              <w:jc w:val="center"/>
              <w:rPr>
                <w:rFonts w:eastAsiaTheme="minorEastAsia"/>
                <w:color w:val="000000" w:themeColor="text1"/>
                <w:kern w:val="0"/>
                <w:szCs w:val="21"/>
              </w:rPr>
            </w:pPr>
            <w:r w:rsidRPr="005B5C10">
              <w:rPr>
                <w:rFonts w:eastAsiaTheme="minorEastAsia"/>
                <w:color w:val="000000" w:themeColor="text1"/>
                <w:kern w:val="0"/>
                <w:szCs w:val="21"/>
              </w:rPr>
              <w:t>项目</w:t>
            </w:r>
          </w:p>
        </w:tc>
        <w:tc>
          <w:tcPr>
            <w:tcW w:w="3163" w:type="dxa"/>
            <w:vAlign w:val="center"/>
          </w:tcPr>
          <w:p w14:paraId="6F26A8CB" w14:textId="77777777" w:rsidR="006B65E1" w:rsidRPr="005B5C10" w:rsidRDefault="00945F2E">
            <w:pPr>
              <w:widowControl/>
              <w:spacing w:line="360" w:lineRule="auto"/>
              <w:jc w:val="center"/>
              <w:rPr>
                <w:rFonts w:eastAsiaTheme="minorEastAsia"/>
                <w:color w:val="000000" w:themeColor="text1"/>
                <w:kern w:val="0"/>
                <w:szCs w:val="21"/>
              </w:rPr>
            </w:pPr>
            <w:r w:rsidRPr="005B5C10">
              <w:rPr>
                <w:rFonts w:eastAsiaTheme="minorEastAsia"/>
                <w:color w:val="000000" w:themeColor="text1"/>
                <w:kern w:val="0"/>
                <w:szCs w:val="21"/>
              </w:rPr>
              <w:t>持有份额总数（份）</w:t>
            </w:r>
          </w:p>
        </w:tc>
        <w:tc>
          <w:tcPr>
            <w:tcW w:w="2268" w:type="dxa"/>
            <w:vAlign w:val="center"/>
          </w:tcPr>
          <w:p w14:paraId="39265D05" w14:textId="77777777" w:rsidR="006B65E1" w:rsidRPr="005B5C10" w:rsidRDefault="00945F2E">
            <w:pPr>
              <w:widowControl/>
              <w:spacing w:line="360" w:lineRule="auto"/>
              <w:jc w:val="center"/>
              <w:rPr>
                <w:rFonts w:eastAsiaTheme="minorEastAsia"/>
                <w:color w:val="000000" w:themeColor="text1"/>
                <w:kern w:val="0"/>
                <w:szCs w:val="21"/>
              </w:rPr>
            </w:pPr>
            <w:r w:rsidRPr="005B5C10">
              <w:rPr>
                <w:rFonts w:eastAsiaTheme="minorEastAsia"/>
                <w:color w:val="000000" w:themeColor="text1"/>
                <w:kern w:val="0"/>
                <w:szCs w:val="21"/>
              </w:rPr>
              <w:t>占基金总份额比例</w:t>
            </w:r>
          </w:p>
        </w:tc>
      </w:tr>
      <w:tr w:rsidR="008148A4" w:rsidRPr="005B5C10" w14:paraId="01AA9F1F" w14:textId="77777777">
        <w:trPr>
          <w:trHeight w:val="1263"/>
        </w:trPr>
        <w:tc>
          <w:tcPr>
            <w:tcW w:w="4020" w:type="dxa"/>
            <w:vAlign w:val="center"/>
          </w:tcPr>
          <w:p w14:paraId="09C54B00" w14:textId="77777777"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基金管理人所有从业人员持有本基金</w:t>
            </w:r>
          </w:p>
        </w:tc>
        <w:tc>
          <w:tcPr>
            <w:tcW w:w="3163" w:type="dxa"/>
            <w:vAlign w:val="center"/>
          </w:tcPr>
          <w:p w14:paraId="70DAE330" w14:textId="77777777" w:rsidR="006B65E1" w:rsidRPr="005B5C10" w:rsidRDefault="00945F2E">
            <w:pPr>
              <w:widowControl/>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417,600.16</w:t>
            </w:r>
          </w:p>
        </w:tc>
        <w:tc>
          <w:tcPr>
            <w:tcW w:w="2268" w:type="dxa"/>
            <w:vAlign w:val="center"/>
          </w:tcPr>
          <w:p w14:paraId="184A9E61" w14:textId="77777777" w:rsidR="006B65E1" w:rsidRPr="005B5C10" w:rsidRDefault="00945F2E">
            <w:pPr>
              <w:widowControl/>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2.7264%</w:t>
            </w:r>
          </w:p>
        </w:tc>
      </w:tr>
    </w:tbl>
    <w:p w14:paraId="09A71E5D" w14:textId="77777777" w:rsidR="006B65E1" w:rsidRPr="005B5C10" w:rsidRDefault="00945F2E">
      <w:pPr>
        <w:pStyle w:val="2"/>
        <w:spacing w:before="0" w:after="0" w:line="240" w:lineRule="auto"/>
        <w:rPr>
          <w:rFonts w:ascii="Times New Roman" w:eastAsiaTheme="minorEastAsia" w:hAnsi="Times New Roman"/>
          <w:color w:val="000000" w:themeColor="text1"/>
          <w:sz w:val="21"/>
          <w:szCs w:val="21"/>
        </w:rPr>
      </w:pPr>
      <w:bookmarkStart w:id="120" w:name="_Toc175833818"/>
      <w:r w:rsidRPr="005B5C10">
        <w:rPr>
          <w:rFonts w:ascii="Times New Roman" w:eastAsiaTheme="minorEastAsia" w:hAnsi="Times New Roman"/>
          <w:color w:val="000000" w:themeColor="text1"/>
          <w:kern w:val="0"/>
          <w:sz w:val="21"/>
          <w:szCs w:val="21"/>
        </w:rPr>
        <w:t>8.3</w:t>
      </w:r>
      <w:r w:rsidR="006F0915" w:rsidRPr="005B5C10">
        <w:rPr>
          <w:rFonts w:ascii="Times New Roman" w:eastAsiaTheme="minorEastAsia" w:hAnsi="Times New Roman"/>
          <w:color w:val="000000" w:themeColor="text1"/>
          <w:kern w:val="0"/>
          <w:sz w:val="21"/>
          <w:szCs w:val="21"/>
        </w:rPr>
        <w:t xml:space="preserve"> </w:t>
      </w:r>
      <w:r w:rsidRPr="005B5C10">
        <w:rPr>
          <w:rFonts w:ascii="Times New Roman" w:eastAsiaTheme="minorEastAsia" w:hAnsi="Times New Roman"/>
          <w:color w:val="000000" w:themeColor="text1"/>
          <w:sz w:val="21"/>
          <w:szCs w:val="21"/>
        </w:rPr>
        <w:t>期末基金管理人的从业人员持有本开放式基金份额总量区间的情况</w:t>
      </w:r>
      <w:bookmarkEnd w:id="120"/>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8148A4" w:rsidRPr="005B5C10" w14:paraId="43C481C0" w14:textId="77777777">
        <w:trPr>
          <w:trHeight w:val="285"/>
        </w:trPr>
        <w:tc>
          <w:tcPr>
            <w:tcW w:w="3369" w:type="dxa"/>
            <w:shd w:val="clear" w:color="auto" w:fill="auto"/>
            <w:tcMar>
              <w:top w:w="0" w:type="dxa"/>
              <w:left w:w="108" w:type="dxa"/>
              <w:bottom w:w="0" w:type="dxa"/>
              <w:right w:w="108" w:type="dxa"/>
            </w:tcMar>
            <w:vAlign w:val="center"/>
          </w:tcPr>
          <w:p w14:paraId="6B448ECE" w14:textId="77777777"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项目</w:t>
            </w:r>
          </w:p>
        </w:tc>
        <w:tc>
          <w:tcPr>
            <w:tcW w:w="6095" w:type="dxa"/>
            <w:shd w:val="clear" w:color="auto" w:fill="auto"/>
            <w:tcMar>
              <w:top w:w="0" w:type="dxa"/>
              <w:left w:w="108" w:type="dxa"/>
              <w:bottom w:w="0" w:type="dxa"/>
              <w:right w:w="108" w:type="dxa"/>
            </w:tcMar>
            <w:vAlign w:val="center"/>
          </w:tcPr>
          <w:p w14:paraId="40276E6F" w14:textId="77777777"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持有基金份额总量的数量区间（万份）</w:t>
            </w:r>
          </w:p>
        </w:tc>
      </w:tr>
      <w:tr w:rsidR="008148A4" w:rsidRPr="005B5C10" w14:paraId="60D37098" w14:textId="77777777">
        <w:trPr>
          <w:trHeight w:val="713"/>
        </w:trPr>
        <w:tc>
          <w:tcPr>
            <w:tcW w:w="3369" w:type="dxa"/>
            <w:shd w:val="clear" w:color="auto" w:fill="auto"/>
            <w:tcMar>
              <w:top w:w="0" w:type="dxa"/>
              <w:left w:w="108" w:type="dxa"/>
              <w:bottom w:w="0" w:type="dxa"/>
              <w:right w:w="108" w:type="dxa"/>
            </w:tcMar>
            <w:vAlign w:val="center"/>
          </w:tcPr>
          <w:p w14:paraId="64B26C07"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本公司高级管理人员、基金投资和研究部门负责人持有本开放式基金</w:t>
            </w:r>
          </w:p>
        </w:tc>
        <w:tc>
          <w:tcPr>
            <w:tcW w:w="6095" w:type="dxa"/>
            <w:shd w:val="clear" w:color="auto" w:fill="auto"/>
            <w:tcMar>
              <w:top w:w="0" w:type="dxa"/>
              <w:left w:w="108" w:type="dxa"/>
              <w:bottom w:w="0" w:type="dxa"/>
              <w:right w:w="108" w:type="dxa"/>
            </w:tcMar>
            <w:vAlign w:val="center"/>
          </w:tcPr>
          <w:p w14:paraId="2BE73B1C" w14:textId="77777777"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10~50</w:t>
            </w:r>
          </w:p>
        </w:tc>
      </w:tr>
      <w:tr w:rsidR="008148A4" w:rsidRPr="005B5C10" w14:paraId="2F726E7A" w14:textId="77777777">
        <w:trPr>
          <w:trHeight w:val="285"/>
        </w:trPr>
        <w:tc>
          <w:tcPr>
            <w:tcW w:w="3369" w:type="dxa"/>
            <w:shd w:val="clear" w:color="auto" w:fill="auto"/>
            <w:tcMar>
              <w:top w:w="0" w:type="dxa"/>
              <w:left w:w="108" w:type="dxa"/>
              <w:bottom w:w="0" w:type="dxa"/>
              <w:right w:w="108" w:type="dxa"/>
            </w:tcMar>
            <w:vAlign w:val="center"/>
          </w:tcPr>
          <w:p w14:paraId="2A9365BD"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本基金基金经理持有本开放式基金</w:t>
            </w:r>
          </w:p>
        </w:tc>
        <w:tc>
          <w:tcPr>
            <w:tcW w:w="6095" w:type="dxa"/>
            <w:shd w:val="clear" w:color="auto" w:fill="auto"/>
            <w:tcMar>
              <w:top w:w="0" w:type="dxa"/>
              <w:left w:w="108" w:type="dxa"/>
              <w:bottom w:w="0" w:type="dxa"/>
              <w:right w:w="108" w:type="dxa"/>
            </w:tcMar>
            <w:vAlign w:val="center"/>
          </w:tcPr>
          <w:p w14:paraId="73B2DA6D" w14:textId="77777777"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10~50</w:t>
            </w:r>
          </w:p>
        </w:tc>
      </w:tr>
    </w:tbl>
    <w:p w14:paraId="540500EE"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1" w:name="_Toc225500053"/>
      <w:bookmarkStart w:id="122" w:name="_Toc175833819"/>
      <w:r w:rsidRPr="005B5C10">
        <w:rPr>
          <w:rFonts w:eastAsiaTheme="minorEastAsia"/>
          <w:b/>
          <w:bCs/>
          <w:color w:val="000000" w:themeColor="text1"/>
          <w:sz w:val="21"/>
          <w:szCs w:val="21"/>
          <w:lang w:val="en-US"/>
        </w:rPr>
        <w:t xml:space="preserve">9  </w:t>
      </w:r>
      <w:r w:rsidRPr="005B5C10">
        <w:rPr>
          <w:rFonts w:eastAsiaTheme="minorEastAsia"/>
          <w:b/>
          <w:bCs/>
          <w:color w:val="000000" w:themeColor="text1"/>
          <w:sz w:val="21"/>
          <w:szCs w:val="21"/>
          <w:lang w:val="en-US"/>
        </w:rPr>
        <w:t>开放式基金份额变动</w:t>
      </w:r>
      <w:bookmarkEnd w:id="121"/>
      <w:bookmarkEnd w:id="122"/>
    </w:p>
    <w:p w14:paraId="5F0196A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075"/>
      </w:tblGrid>
      <w:tr w:rsidR="008148A4" w:rsidRPr="005B5C10" w14:paraId="3010BAC8" w14:textId="77777777">
        <w:tc>
          <w:tcPr>
            <w:tcW w:w="5211" w:type="dxa"/>
          </w:tcPr>
          <w:p w14:paraId="5AFD8FF5"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基金合同生效日（</w:t>
            </w:r>
            <w:r w:rsidRPr="005B5C10">
              <w:rPr>
                <w:rFonts w:eastAsiaTheme="minorEastAsia"/>
                <w:color w:val="000000" w:themeColor="text1"/>
                <w:szCs w:val="21"/>
              </w:rPr>
              <w:t>2018</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19</w:t>
            </w:r>
            <w:r w:rsidRPr="005B5C10">
              <w:rPr>
                <w:rFonts w:eastAsiaTheme="minorEastAsia"/>
                <w:color w:val="000000" w:themeColor="text1"/>
                <w:szCs w:val="21"/>
              </w:rPr>
              <w:t>日）基金份额总额</w:t>
            </w:r>
          </w:p>
        </w:tc>
        <w:tc>
          <w:tcPr>
            <w:tcW w:w="4075" w:type="dxa"/>
          </w:tcPr>
          <w:p w14:paraId="4C889D8B"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 xml:space="preserve">434,553,026.96 </w:t>
            </w:r>
          </w:p>
        </w:tc>
      </w:tr>
      <w:tr w:rsidR="008148A4" w:rsidRPr="005B5C10" w14:paraId="1154699C" w14:textId="77777777">
        <w:tc>
          <w:tcPr>
            <w:tcW w:w="5211" w:type="dxa"/>
            <w:vAlign w:val="center"/>
          </w:tcPr>
          <w:p w14:paraId="0CDA69F8"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本报告期期初基金份额总额</w:t>
            </w:r>
          </w:p>
        </w:tc>
        <w:tc>
          <w:tcPr>
            <w:tcW w:w="4075" w:type="dxa"/>
          </w:tcPr>
          <w:p w14:paraId="3220045E"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16,329,528.78</w:t>
            </w:r>
          </w:p>
        </w:tc>
      </w:tr>
      <w:tr w:rsidR="008148A4" w:rsidRPr="005B5C10" w14:paraId="57D356BF" w14:textId="77777777">
        <w:tc>
          <w:tcPr>
            <w:tcW w:w="5211" w:type="dxa"/>
            <w:vAlign w:val="center"/>
          </w:tcPr>
          <w:p w14:paraId="6E6448E1"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本报告期基金总申购份额</w:t>
            </w:r>
          </w:p>
        </w:tc>
        <w:tc>
          <w:tcPr>
            <w:tcW w:w="4075" w:type="dxa"/>
          </w:tcPr>
          <w:p w14:paraId="184CDD52"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182,381.63</w:t>
            </w:r>
          </w:p>
        </w:tc>
      </w:tr>
      <w:tr w:rsidR="008148A4" w:rsidRPr="005B5C10" w14:paraId="0BD3A78A" w14:textId="77777777">
        <w:tc>
          <w:tcPr>
            <w:tcW w:w="5211" w:type="dxa"/>
            <w:vAlign w:val="center"/>
          </w:tcPr>
          <w:p w14:paraId="61B3D3EC"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减：本报告期基金总赎回份额</w:t>
            </w:r>
          </w:p>
        </w:tc>
        <w:tc>
          <w:tcPr>
            <w:tcW w:w="4075" w:type="dxa"/>
          </w:tcPr>
          <w:p w14:paraId="4AD5EC36"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1,194,738.45</w:t>
            </w:r>
          </w:p>
        </w:tc>
      </w:tr>
      <w:tr w:rsidR="008148A4" w:rsidRPr="005B5C10" w14:paraId="5FB546DD" w14:textId="77777777">
        <w:tc>
          <w:tcPr>
            <w:tcW w:w="5211" w:type="dxa"/>
            <w:vAlign w:val="center"/>
          </w:tcPr>
          <w:p w14:paraId="51CF1D64"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本报告期基金拆分变动份额</w:t>
            </w:r>
          </w:p>
        </w:tc>
        <w:tc>
          <w:tcPr>
            <w:tcW w:w="4075" w:type="dxa"/>
          </w:tcPr>
          <w:p w14:paraId="11A77161"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6B65E1" w:rsidRPr="005B5C10" w14:paraId="2ECFBC78" w14:textId="77777777">
        <w:tc>
          <w:tcPr>
            <w:tcW w:w="5211" w:type="dxa"/>
            <w:vAlign w:val="center"/>
          </w:tcPr>
          <w:p w14:paraId="486C8811"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本报告期期末基金份额总额</w:t>
            </w:r>
          </w:p>
        </w:tc>
        <w:tc>
          <w:tcPr>
            <w:tcW w:w="4075" w:type="dxa"/>
          </w:tcPr>
          <w:p w14:paraId="06ACD0B7"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15,317,171.96</w:t>
            </w:r>
          </w:p>
        </w:tc>
      </w:tr>
    </w:tbl>
    <w:p w14:paraId="727E2613" w14:textId="77777777" w:rsidR="006B65E1" w:rsidRPr="005B5C10" w:rsidRDefault="006B65E1">
      <w:pPr>
        <w:spacing w:line="360" w:lineRule="auto"/>
        <w:rPr>
          <w:rFonts w:eastAsiaTheme="minorEastAsia"/>
          <w:color w:val="000000" w:themeColor="text1"/>
          <w:szCs w:val="21"/>
        </w:rPr>
      </w:pPr>
    </w:p>
    <w:p w14:paraId="6C87A8FA"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3" w:name="_Toc225500054"/>
      <w:bookmarkStart w:id="124" w:name="_Toc175833820"/>
      <w:r w:rsidRPr="005B5C10">
        <w:rPr>
          <w:rFonts w:eastAsiaTheme="minorEastAsia"/>
          <w:b/>
          <w:bCs/>
          <w:color w:val="000000" w:themeColor="text1"/>
          <w:sz w:val="21"/>
          <w:szCs w:val="21"/>
          <w:lang w:val="en-US"/>
        </w:rPr>
        <w:t xml:space="preserve">10  </w:t>
      </w:r>
      <w:r w:rsidRPr="005B5C10">
        <w:rPr>
          <w:rFonts w:eastAsiaTheme="minorEastAsia"/>
          <w:b/>
          <w:bCs/>
          <w:color w:val="000000" w:themeColor="text1"/>
          <w:sz w:val="21"/>
          <w:szCs w:val="21"/>
          <w:lang w:val="en-US"/>
        </w:rPr>
        <w:t>重大事件揭示</w:t>
      </w:r>
      <w:bookmarkEnd w:id="123"/>
      <w:bookmarkEnd w:id="124"/>
    </w:p>
    <w:p w14:paraId="2B6A6540" w14:textId="77777777"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25" w:name="_Toc374438161"/>
      <w:bookmarkStart w:id="126" w:name="_Toc361324894"/>
      <w:bookmarkStart w:id="127" w:name="_Toc390421283"/>
      <w:bookmarkStart w:id="128" w:name="_Toc175833821"/>
      <w:r w:rsidRPr="005B5C10">
        <w:rPr>
          <w:rFonts w:ascii="Times New Roman" w:hAnsi="Times New Roman"/>
          <w:color w:val="000000" w:themeColor="text1"/>
          <w:kern w:val="0"/>
          <w:sz w:val="21"/>
          <w:szCs w:val="21"/>
        </w:rPr>
        <w:t>10.1</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基金份额持有人大会决议</w:t>
      </w:r>
      <w:bookmarkEnd w:id="125"/>
      <w:bookmarkEnd w:id="126"/>
      <w:bookmarkEnd w:id="128"/>
    </w:p>
    <w:p w14:paraId="2BBB076B" w14:textId="77777777"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本报告期内无基金份额持有人大会决议。</w:t>
      </w:r>
    </w:p>
    <w:p w14:paraId="41184C11" w14:textId="77777777"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29" w:name="_Toc374438162"/>
      <w:bookmarkStart w:id="130" w:name="_Toc361324895"/>
      <w:bookmarkStart w:id="131" w:name="_Toc175833822"/>
      <w:r w:rsidRPr="005B5C10">
        <w:rPr>
          <w:rFonts w:ascii="Times New Roman" w:hAnsi="Times New Roman"/>
          <w:color w:val="000000" w:themeColor="text1"/>
          <w:kern w:val="0"/>
          <w:sz w:val="21"/>
          <w:szCs w:val="21"/>
        </w:rPr>
        <w:t>10.2</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基金管理人、基金托管人的专门基金托管部门的重大人事变动</w:t>
      </w:r>
      <w:bookmarkEnd w:id="129"/>
      <w:bookmarkEnd w:id="130"/>
      <w:bookmarkEnd w:id="131"/>
    </w:p>
    <w:p w14:paraId="5C2B0ADB" w14:textId="77777777" w:rsidR="00467645" w:rsidRDefault="005C5C89">
      <w:pPr>
        <w:tabs>
          <w:tab w:val="left" w:pos="426"/>
        </w:tabs>
        <w:spacing w:before="29" w:line="288" w:lineRule="auto"/>
        <w:jc w:val="left"/>
        <w:rPr>
          <w:color w:val="000000" w:themeColor="text1"/>
          <w:kern w:val="0"/>
          <w:szCs w:val="21"/>
        </w:rPr>
      </w:pPr>
      <w:r>
        <w:rPr>
          <w:color w:val="000000" w:themeColor="text1"/>
          <w:kern w:val="0"/>
          <w:szCs w:val="21"/>
        </w:rPr>
        <w:t>基金管理人：</w:t>
      </w:r>
    </w:p>
    <w:p w14:paraId="7A4C55DC" w14:textId="77777777" w:rsidR="00467645" w:rsidRDefault="005C5C89">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日公告，自</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日起，刘富伟先生担任公司副总经理。</w:t>
      </w:r>
    </w:p>
    <w:p w14:paraId="5D86E51C" w14:textId="77777777" w:rsidR="00467645" w:rsidRDefault="00467645">
      <w:pPr>
        <w:tabs>
          <w:tab w:val="left" w:pos="426"/>
        </w:tabs>
        <w:spacing w:before="29" w:line="288" w:lineRule="auto"/>
        <w:jc w:val="left"/>
        <w:rPr>
          <w:color w:val="000000" w:themeColor="text1"/>
          <w:kern w:val="0"/>
          <w:szCs w:val="21"/>
        </w:rPr>
      </w:pPr>
    </w:p>
    <w:p w14:paraId="1B105DAF" w14:textId="77777777" w:rsidR="00467645" w:rsidRDefault="005C5C89">
      <w:pPr>
        <w:tabs>
          <w:tab w:val="left" w:pos="426"/>
        </w:tabs>
        <w:spacing w:before="29" w:line="288" w:lineRule="auto"/>
        <w:jc w:val="left"/>
        <w:rPr>
          <w:color w:val="000000" w:themeColor="text1"/>
          <w:kern w:val="0"/>
          <w:szCs w:val="21"/>
        </w:rPr>
      </w:pPr>
      <w:r>
        <w:rPr>
          <w:color w:val="000000" w:themeColor="text1"/>
          <w:kern w:val="0"/>
          <w:szCs w:val="21"/>
        </w:rPr>
        <w:t>基金托管人：</w:t>
      </w:r>
    </w:p>
    <w:p w14:paraId="5DE6B560" w14:textId="77777777"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本报告期基金托管人的专门基金托管部门无重大人事变动。</w:t>
      </w:r>
    </w:p>
    <w:p w14:paraId="76C9038E" w14:textId="77777777"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32" w:name="_Toc374438163"/>
      <w:bookmarkStart w:id="133" w:name="_Toc361324896"/>
      <w:bookmarkStart w:id="134" w:name="_Toc175833823"/>
      <w:r w:rsidRPr="005B5C10">
        <w:rPr>
          <w:rFonts w:ascii="Times New Roman" w:hAnsi="Times New Roman"/>
          <w:color w:val="000000" w:themeColor="text1"/>
          <w:kern w:val="0"/>
          <w:sz w:val="21"/>
          <w:szCs w:val="21"/>
        </w:rPr>
        <w:t>10.3</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涉及基金管理人、基金财产、基金托管业务的诉讼</w:t>
      </w:r>
      <w:bookmarkEnd w:id="132"/>
      <w:bookmarkEnd w:id="133"/>
      <w:bookmarkEnd w:id="134"/>
    </w:p>
    <w:p w14:paraId="189A5D11" w14:textId="77777777"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本报告期内无涉及基金管理人、基金财产、基金托管业务的诉讼。</w:t>
      </w:r>
    </w:p>
    <w:p w14:paraId="74F12007" w14:textId="77777777"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35" w:name="_Toc374438164"/>
      <w:bookmarkStart w:id="136" w:name="_Toc361324897"/>
      <w:bookmarkStart w:id="137" w:name="_Toc175833824"/>
      <w:r w:rsidRPr="005B5C10">
        <w:rPr>
          <w:rFonts w:ascii="Times New Roman" w:hAnsi="Times New Roman"/>
          <w:color w:val="000000" w:themeColor="text1"/>
          <w:kern w:val="0"/>
          <w:sz w:val="21"/>
          <w:szCs w:val="21"/>
        </w:rPr>
        <w:t>10.4</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基金投资策略的改变</w:t>
      </w:r>
      <w:bookmarkEnd w:id="135"/>
      <w:bookmarkEnd w:id="136"/>
      <w:bookmarkEnd w:id="137"/>
    </w:p>
    <w:p w14:paraId="616697FD" w14:textId="77777777"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本报告期内无基金投资策略的改变。</w:t>
      </w:r>
    </w:p>
    <w:p w14:paraId="37E1B108" w14:textId="77777777"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38" w:name="_Toc409100103"/>
      <w:bookmarkStart w:id="139" w:name="_Toc409100466"/>
      <w:bookmarkStart w:id="140" w:name="_Toc175833825"/>
      <w:r w:rsidRPr="005B5C10">
        <w:rPr>
          <w:rFonts w:ascii="Times New Roman" w:hAnsi="Times New Roman"/>
          <w:color w:val="000000" w:themeColor="text1"/>
          <w:kern w:val="0"/>
          <w:sz w:val="21"/>
          <w:szCs w:val="21"/>
        </w:rPr>
        <w:t>10.5</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为基金进行审计的会计师事务所情况</w:t>
      </w:r>
      <w:bookmarkEnd w:id="138"/>
      <w:bookmarkEnd w:id="139"/>
      <w:bookmarkEnd w:id="140"/>
    </w:p>
    <w:p w14:paraId="68515DDD" w14:textId="77777777"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本报告期内，本基金未发生改聘为其审计的会计师事务所的情况。</w:t>
      </w:r>
    </w:p>
    <w:p w14:paraId="148ADEF3" w14:textId="77777777" w:rsidR="00D65B08" w:rsidRPr="006D6271" w:rsidRDefault="00D65B08" w:rsidP="00D65B08">
      <w:pPr>
        <w:pStyle w:val="2"/>
        <w:spacing w:before="0" w:after="0"/>
        <w:rPr>
          <w:rFonts w:ascii="Times New Roman" w:eastAsiaTheme="minorEastAsia" w:hAnsi="Times New Roman"/>
          <w:kern w:val="0"/>
          <w:sz w:val="21"/>
          <w:szCs w:val="21"/>
        </w:rPr>
      </w:pPr>
      <w:bookmarkStart w:id="141" w:name="_Toc409100104"/>
      <w:bookmarkStart w:id="142" w:name="_Toc64625426"/>
      <w:bookmarkStart w:id="143" w:name="_Toc361324899"/>
      <w:bookmarkStart w:id="144" w:name="_Toc409100467"/>
      <w:bookmarkStart w:id="145" w:name="_Toc409100105"/>
      <w:bookmarkStart w:id="146" w:name="_Toc409100468"/>
      <w:bookmarkStart w:id="147" w:name="_Toc361324900"/>
      <w:bookmarkStart w:id="148" w:name="_Toc175833826"/>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41"/>
      <w:bookmarkEnd w:id="142"/>
      <w:bookmarkEnd w:id="143"/>
      <w:bookmarkEnd w:id="144"/>
      <w:bookmarkEnd w:id="148"/>
    </w:p>
    <w:p w14:paraId="2E97C6D4" w14:textId="77777777" w:rsidR="00D65B08" w:rsidRPr="006D6271" w:rsidRDefault="00D65B08" w:rsidP="00D65B08">
      <w:pPr>
        <w:pStyle w:val="2"/>
        <w:spacing w:before="0" w:after="0"/>
        <w:rPr>
          <w:rFonts w:ascii="Times New Roman" w:eastAsiaTheme="minorEastAsia" w:hAnsi="Times New Roman"/>
          <w:kern w:val="0"/>
          <w:sz w:val="21"/>
          <w:szCs w:val="21"/>
        </w:rPr>
      </w:pPr>
      <w:bookmarkStart w:id="149" w:name="_Toc175833827"/>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49"/>
    </w:p>
    <w:p w14:paraId="0FB36F7C" w14:textId="77777777" w:rsidR="00D65B08" w:rsidRPr="006D6271" w:rsidRDefault="00D65B08" w:rsidP="00D65B08">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71C8B1EC" w14:textId="77777777" w:rsidR="00D65B08" w:rsidRPr="006D6271" w:rsidRDefault="00D65B08" w:rsidP="00D65B08">
      <w:pPr>
        <w:pStyle w:val="2"/>
        <w:spacing w:before="0" w:after="0"/>
        <w:rPr>
          <w:rFonts w:ascii="Times New Roman" w:eastAsiaTheme="minorEastAsia" w:hAnsi="Times New Roman"/>
          <w:kern w:val="0"/>
          <w:sz w:val="21"/>
          <w:szCs w:val="21"/>
        </w:rPr>
      </w:pPr>
      <w:bookmarkStart w:id="150" w:name="_Toc175833828"/>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50"/>
    </w:p>
    <w:p w14:paraId="3B5EAEAF" w14:textId="77777777" w:rsidR="00D65B08" w:rsidRPr="006D6271" w:rsidRDefault="00D65B08" w:rsidP="00D65B08">
      <w:pPr>
        <w:widowControl/>
        <w:spacing w:line="360" w:lineRule="auto"/>
        <w:ind w:firstLineChars="200" w:firstLine="420"/>
        <w:jc w:val="left"/>
        <w:rPr>
          <w:rFonts w:eastAsiaTheme="minorEastAsia"/>
          <w:szCs w:val="21"/>
        </w:rPr>
      </w:pPr>
      <w:r w:rsidRPr="006D6271">
        <w:rPr>
          <w:rFonts w:eastAsiaTheme="minorEastAsia"/>
          <w:szCs w:val="21"/>
        </w:rPr>
        <w:t>本报告期内托管人及其高级管理人员无受稽查或处罚等情况。</w:t>
      </w:r>
    </w:p>
    <w:p w14:paraId="3A604478" w14:textId="77777777"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51" w:name="_Toc175833829"/>
      <w:r w:rsidRPr="005B5C10">
        <w:rPr>
          <w:rFonts w:ascii="Times New Roman" w:hAnsi="Times New Roman"/>
          <w:color w:val="000000" w:themeColor="text1"/>
          <w:kern w:val="0"/>
          <w:sz w:val="21"/>
          <w:szCs w:val="21"/>
        </w:rPr>
        <w:t>10.7</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基金租用证券公司交易单元的有关情况</w:t>
      </w:r>
      <w:bookmarkEnd w:id="145"/>
      <w:bookmarkEnd w:id="146"/>
      <w:bookmarkEnd w:id="147"/>
      <w:bookmarkEnd w:id="151"/>
    </w:p>
    <w:p w14:paraId="1A2F81B8" w14:textId="77777777" w:rsidR="003E40F9" w:rsidRPr="005B5C10" w:rsidRDefault="003E40F9" w:rsidP="003E40F9">
      <w:pPr>
        <w:tabs>
          <w:tab w:val="left" w:pos="426"/>
        </w:tabs>
        <w:spacing w:before="29" w:line="288" w:lineRule="auto"/>
        <w:jc w:val="left"/>
        <w:rPr>
          <w:b/>
          <w:color w:val="000000" w:themeColor="text1"/>
          <w:kern w:val="0"/>
          <w:szCs w:val="21"/>
        </w:rPr>
      </w:pPr>
      <w:bookmarkStart w:id="152" w:name="_Toc249760070"/>
      <w:r w:rsidRPr="005B5C10">
        <w:rPr>
          <w:b/>
          <w:color w:val="000000" w:themeColor="text1"/>
          <w:kern w:val="0"/>
          <w:szCs w:val="21"/>
        </w:rPr>
        <w:t>10.7.1</w:t>
      </w:r>
      <w:r w:rsidRPr="005B5C10">
        <w:rPr>
          <w:rFonts w:hint="eastAsia"/>
          <w:b/>
          <w:color w:val="000000" w:themeColor="text1"/>
          <w:kern w:val="0"/>
          <w:szCs w:val="21"/>
        </w:rPr>
        <w:t>基金租用证券公司交易单元进行股票投资及佣金支付情况</w:t>
      </w:r>
      <w:bookmarkEnd w:id="152"/>
    </w:p>
    <w:p w14:paraId="2B902651" w14:textId="77777777" w:rsidR="002A54E8" w:rsidRPr="005B5C10" w:rsidRDefault="002A54E8" w:rsidP="002A54E8">
      <w:pPr>
        <w:pStyle w:val="a0"/>
        <w:spacing w:line="360" w:lineRule="auto"/>
        <w:ind w:firstLineChars="2600" w:firstLine="5460"/>
        <w:jc w:val="right"/>
        <w:rPr>
          <w:rFonts w:eastAsiaTheme="minorEastAsia"/>
          <w:color w:val="000000" w:themeColor="text1"/>
          <w:szCs w:val="21"/>
        </w:rPr>
      </w:pPr>
      <w:r w:rsidRPr="005B5C10">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8148A4" w:rsidRPr="005B5C10" w14:paraId="76712194" w14:textId="77777777" w:rsidTr="00052F8B">
        <w:tc>
          <w:tcPr>
            <w:tcW w:w="1560" w:type="dxa"/>
            <w:vMerge w:val="restart"/>
            <w:vAlign w:val="center"/>
          </w:tcPr>
          <w:p w14:paraId="541ACD49" w14:textId="77777777" w:rsidR="002A54E8" w:rsidRPr="005B5C10" w:rsidRDefault="002A54E8" w:rsidP="00052F8B">
            <w:pPr>
              <w:spacing w:line="276" w:lineRule="auto"/>
              <w:jc w:val="center"/>
              <w:rPr>
                <w:rFonts w:eastAsiaTheme="minorEastAsia"/>
                <w:color w:val="000000" w:themeColor="text1"/>
                <w:szCs w:val="21"/>
              </w:rPr>
            </w:pPr>
            <w:bookmarkStart w:id="153" w:name="_Toc249760071"/>
            <w:r w:rsidRPr="005B5C10">
              <w:rPr>
                <w:rFonts w:eastAsiaTheme="minorEastAsia"/>
                <w:color w:val="000000" w:themeColor="text1"/>
                <w:szCs w:val="21"/>
              </w:rPr>
              <w:t>券商名称</w:t>
            </w:r>
          </w:p>
        </w:tc>
        <w:tc>
          <w:tcPr>
            <w:tcW w:w="780" w:type="dxa"/>
            <w:vMerge w:val="restart"/>
            <w:vAlign w:val="center"/>
          </w:tcPr>
          <w:p w14:paraId="23425DE3"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交易单元数量</w:t>
            </w:r>
          </w:p>
        </w:tc>
        <w:tc>
          <w:tcPr>
            <w:tcW w:w="2880" w:type="dxa"/>
            <w:gridSpan w:val="2"/>
            <w:vAlign w:val="center"/>
          </w:tcPr>
          <w:p w14:paraId="44188450"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股票交易</w:t>
            </w:r>
          </w:p>
        </w:tc>
        <w:tc>
          <w:tcPr>
            <w:tcW w:w="2700" w:type="dxa"/>
            <w:gridSpan w:val="2"/>
            <w:vAlign w:val="center"/>
          </w:tcPr>
          <w:p w14:paraId="7B98C966"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应支付该券商的佣金</w:t>
            </w:r>
          </w:p>
        </w:tc>
        <w:tc>
          <w:tcPr>
            <w:tcW w:w="1080" w:type="dxa"/>
            <w:vMerge w:val="restart"/>
            <w:vAlign w:val="center"/>
          </w:tcPr>
          <w:p w14:paraId="2F73542D" w14:textId="77777777" w:rsidR="002A54E8" w:rsidRPr="005B5C10" w:rsidRDefault="002A54E8" w:rsidP="00052F8B">
            <w:pPr>
              <w:spacing w:line="276" w:lineRule="auto"/>
              <w:jc w:val="center"/>
              <w:rPr>
                <w:rFonts w:eastAsiaTheme="minorEastAsia"/>
                <w:color w:val="000000" w:themeColor="text1"/>
                <w:kern w:val="0"/>
                <w:szCs w:val="21"/>
              </w:rPr>
            </w:pPr>
            <w:r w:rsidRPr="005B5C10">
              <w:rPr>
                <w:rFonts w:eastAsiaTheme="minorEastAsia"/>
                <w:color w:val="000000" w:themeColor="text1"/>
                <w:kern w:val="0"/>
                <w:szCs w:val="21"/>
              </w:rPr>
              <w:t>备注</w:t>
            </w:r>
          </w:p>
        </w:tc>
      </w:tr>
      <w:tr w:rsidR="008148A4" w:rsidRPr="005B5C10" w14:paraId="16EF03AE" w14:textId="77777777" w:rsidTr="00052F8B">
        <w:tc>
          <w:tcPr>
            <w:tcW w:w="1560" w:type="dxa"/>
            <w:vMerge/>
            <w:vAlign w:val="center"/>
          </w:tcPr>
          <w:p w14:paraId="6D2225CC" w14:textId="77777777" w:rsidR="002A54E8" w:rsidRPr="005B5C10" w:rsidRDefault="002A54E8" w:rsidP="00052F8B">
            <w:pPr>
              <w:widowControl/>
              <w:spacing w:line="276" w:lineRule="auto"/>
              <w:jc w:val="left"/>
              <w:rPr>
                <w:rFonts w:eastAsiaTheme="minorEastAsia"/>
                <w:color w:val="000000" w:themeColor="text1"/>
                <w:szCs w:val="21"/>
              </w:rPr>
            </w:pPr>
          </w:p>
        </w:tc>
        <w:tc>
          <w:tcPr>
            <w:tcW w:w="780" w:type="dxa"/>
            <w:vMerge/>
            <w:vAlign w:val="center"/>
          </w:tcPr>
          <w:p w14:paraId="5210E6D7" w14:textId="77777777" w:rsidR="002A54E8" w:rsidRPr="005B5C10" w:rsidRDefault="002A54E8" w:rsidP="00052F8B">
            <w:pPr>
              <w:widowControl/>
              <w:spacing w:line="276" w:lineRule="auto"/>
              <w:jc w:val="left"/>
              <w:rPr>
                <w:rFonts w:eastAsiaTheme="minorEastAsia"/>
                <w:color w:val="000000" w:themeColor="text1"/>
                <w:szCs w:val="21"/>
              </w:rPr>
            </w:pPr>
          </w:p>
        </w:tc>
        <w:tc>
          <w:tcPr>
            <w:tcW w:w="1800" w:type="dxa"/>
            <w:vAlign w:val="center"/>
          </w:tcPr>
          <w:p w14:paraId="6D7496F3"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成交金额</w:t>
            </w:r>
          </w:p>
        </w:tc>
        <w:tc>
          <w:tcPr>
            <w:tcW w:w="1080" w:type="dxa"/>
            <w:vAlign w:val="center"/>
          </w:tcPr>
          <w:p w14:paraId="2CCFE81B"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占当期股票成交总额的比例</w:t>
            </w:r>
          </w:p>
        </w:tc>
        <w:tc>
          <w:tcPr>
            <w:tcW w:w="1620" w:type="dxa"/>
            <w:vAlign w:val="center"/>
          </w:tcPr>
          <w:p w14:paraId="3F082927" w14:textId="77777777" w:rsidR="002A54E8" w:rsidRPr="005B5C10" w:rsidRDefault="002A54E8" w:rsidP="00052F8B">
            <w:pPr>
              <w:spacing w:line="276" w:lineRule="auto"/>
              <w:jc w:val="center"/>
              <w:rPr>
                <w:rFonts w:eastAsiaTheme="minorEastAsia"/>
                <w:color w:val="000000" w:themeColor="text1"/>
                <w:kern w:val="0"/>
                <w:szCs w:val="21"/>
              </w:rPr>
            </w:pPr>
            <w:r w:rsidRPr="005B5C10">
              <w:rPr>
                <w:rFonts w:eastAsiaTheme="minorEastAsia"/>
                <w:color w:val="000000" w:themeColor="text1"/>
                <w:kern w:val="0"/>
                <w:szCs w:val="21"/>
              </w:rPr>
              <w:t>佣金</w:t>
            </w:r>
          </w:p>
        </w:tc>
        <w:tc>
          <w:tcPr>
            <w:tcW w:w="1080" w:type="dxa"/>
            <w:vAlign w:val="center"/>
          </w:tcPr>
          <w:p w14:paraId="371F92BD"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占当期佣金总量的比例</w:t>
            </w:r>
          </w:p>
        </w:tc>
        <w:tc>
          <w:tcPr>
            <w:tcW w:w="1080" w:type="dxa"/>
            <w:vMerge/>
            <w:vAlign w:val="center"/>
          </w:tcPr>
          <w:p w14:paraId="514D20C5" w14:textId="77777777" w:rsidR="002A54E8" w:rsidRPr="005B5C10" w:rsidRDefault="002A54E8" w:rsidP="00052F8B">
            <w:pPr>
              <w:widowControl/>
              <w:spacing w:line="276" w:lineRule="auto"/>
              <w:jc w:val="left"/>
              <w:rPr>
                <w:rFonts w:eastAsiaTheme="minorEastAsia"/>
                <w:color w:val="000000" w:themeColor="text1"/>
                <w:kern w:val="0"/>
                <w:szCs w:val="21"/>
              </w:rPr>
            </w:pPr>
          </w:p>
        </w:tc>
      </w:tr>
      <w:tr w:rsidR="00467645" w14:paraId="585126D3" w14:textId="77777777">
        <w:tc>
          <w:tcPr>
            <w:tcW w:w="1560" w:type="dxa"/>
            <w:vAlign w:val="center"/>
          </w:tcPr>
          <w:p w14:paraId="6A6CE314" w14:textId="77777777" w:rsidR="00467645" w:rsidRDefault="005C5C89">
            <w:pPr>
              <w:jc w:val="left"/>
            </w:pPr>
            <w:r>
              <w:rPr>
                <w:rFonts w:eastAsiaTheme="minorEastAsia"/>
                <w:color w:val="000000" w:themeColor="text1"/>
                <w:szCs w:val="21"/>
              </w:rPr>
              <w:t>国投证券</w:t>
            </w:r>
          </w:p>
        </w:tc>
        <w:tc>
          <w:tcPr>
            <w:tcW w:w="780" w:type="dxa"/>
            <w:vAlign w:val="center"/>
          </w:tcPr>
          <w:p w14:paraId="6E50714C" w14:textId="77777777" w:rsidR="00467645" w:rsidRDefault="005C5C89">
            <w:pPr>
              <w:jc w:val="right"/>
            </w:pPr>
            <w:r>
              <w:rPr>
                <w:rFonts w:eastAsiaTheme="minorEastAsia"/>
                <w:color w:val="000000" w:themeColor="text1"/>
                <w:szCs w:val="21"/>
              </w:rPr>
              <w:t>1</w:t>
            </w:r>
          </w:p>
        </w:tc>
        <w:tc>
          <w:tcPr>
            <w:tcW w:w="1800" w:type="dxa"/>
            <w:vAlign w:val="center"/>
          </w:tcPr>
          <w:p w14:paraId="1F175431" w14:textId="77777777" w:rsidR="00467645" w:rsidRDefault="005C5C89">
            <w:pPr>
              <w:jc w:val="right"/>
            </w:pPr>
            <w:r>
              <w:rPr>
                <w:rFonts w:eastAsiaTheme="minorEastAsia"/>
                <w:color w:val="000000" w:themeColor="text1"/>
                <w:szCs w:val="21"/>
              </w:rPr>
              <w:t>-</w:t>
            </w:r>
          </w:p>
        </w:tc>
        <w:tc>
          <w:tcPr>
            <w:tcW w:w="1080" w:type="dxa"/>
            <w:vAlign w:val="center"/>
          </w:tcPr>
          <w:p w14:paraId="5D059EB6" w14:textId="77777777" w:rsidR="00467645" w:rsidRDefault="005C5C89">
            <w:pPr>
              <w:jc w:val="right"/>
            </w:pPr>
            <w:r>
              <w:rPr>
                <w:rFonts w:eastAsiaTheme="minorEastAsia"/>
                <w:color w:val="000000" w:themeColor="text1"/>
                <w:szCs w:val="21"/>
              </w:rPr>
              <w:t>-</w:t>
            </w:r>
          </w:p>
        </w:tc>
        <w:tc>
          <w:tcPr>
            <w:tcW w:w="1620" w:type="dxa"/>
            <w:vAlign w:val="center"/>
          </w:tcPr>
          <w:p w14:paraId="3BA68DD3" w14:textId="77777777" w:rsidR="00467645" w:rsidRDefault="005C5C89">
            <w:pPr>
              <w:jc w:val="right"/>
            </w:pPr>
            <w:r>
              <w:rPr>
                <w:rFonts w:eastAsiaTheme="minorEastAsia"/>
                <w:color w:val="000000" w:themeColor="text1"/>
                <w:szCs w:val="21"/>
              </w:rPr>
              <w:t>-</w:t>
            </w:r>
          </w:p>
        </w:tc>
        <w:tc>
          <w:tcPr>
            <w:tcW w:w="1080" w:type="dxa"/>
            <w:vAlign w:val="center"/>
          </w:tcPr>
          <w:p w14:paraId="7F9BAC18" w14:textId="77777777" w:rsidR="00467645" w:rsidRDefault="005C5C89">
            <w:pPr>
              <w:jc w:val="right"/>
            </w:pPr>
            <w:r>
              <w:rPr>
                <w:rFonts w:eastAsiaTheme="minorEastAsia"/>
                <w:color w:val="000000" w:themeColor="text1"/>
                <w:szCs w:val="21"/>
              </w:rPr>
              <w:t>-</w:t>
            </w:r>
          </w:p>
        </w:tc>
        <w:tc>
          <w:tcPr>
            <w:tcW w:w="1080" w:type="dxa"/>
            <w:vAlign w:val="center"/>
          </w:tcPr>
          <w:p w14:paraId="122609C3" w14:textId="77777777" w:rsidR="00467645" w:rsidRDefault="005C5C89">
            <w:pPr>
              <w:jc w:val="left"/>
            </w:pPr>
            <w:r>
              <w:rPr>
                <w:rFonts w:eastAsiaTheme="minorEastAsia"/>
                <w:color w:val="000000" w:themeColor="text1"/>
                <w:szCs w:val="21"/>
              </w:rPr>
              <w:t>-</w:t>
            </w:r>
          </w:p>
        </w:tc>
      </w:tr>
      <w:tr w:rsidR="00467645" w14:paraId="1C1274AC" w14:textId="77777777">
        <w:tc>
          <w:tcPr>
            <w:tcW w:w="1560" w:type="dxa"/>
            <w:vAlign w:val="center"/>
          </w:tcPr>
          <w:p w14:paraId="3C4B5434" w14:textId="77777777" w:rsidR="00467645" w:rsidRDefault="005C5C89">
            <w:pPr>
              <w:jc w:val="left"/>
            </w:pPr>
            <w:r>
              <w:rPr>
                <w:rFonts w:eastAsiaTheme="minorEastAsia"/>
                <w:color w:val="000000" w:themeColor="text1"/>
                <w:szCs w:val="21"/>
              </w:rPr>
              <w:t>海通证券</w:t>
            </w:r>
          </w:p>
        </w:tc>
        <w:tc>
          <w:tcPr>
            <w:tcW w:w="780" w:type="dxa"/>
            <w:vAlign w:val="center"/>
          </w:tcPr>
          <w:p w14:paraId="30EA29C8" w14:textId="77777777" w:rsidR="00467645" w:rsidRDefault="005C5C89">
            <w:pPr>
              <w:jc w:val="right"/>
            </w:pPr>
            <w:r>
              <w:rPr>
                <w:rFonts w:eastAsiaTheme="minorEastAsia"/>
                <w:color w:val="000000" w:themeColor="text1"/>
                <w:szCs w:val="21"/>
              </w:rPr>
              <w:t>1</w:t>
            </w:r>
          </w:p>
        </w:tc>
        <w:tc>
          <w:tcPr>
            <w:tcW w:w="1800" w:type="dxa"/>
            <w:vAlign w:val="center"/>
          </w:tcPr>
          <w:p w14:paraId="22519DCC" w14:textId="77777777" w:rsidR="00467645" w:rsidRDefault="005C5C89">
            <w:pPr>
              <w:jc w:val="right"/>
            </w:pPr>
            <w:r>
              <w:rPr>
                <w:rFonts w:eastAsiaTheme="minorEastAsia"/>
                <w:color w:val="000000" w:themeColor="text1"/>
                <w:szCs w:val="21"/>
              </w:rPr>
              <w:t>-</w:t>
            </w:r>
          </w:p>
        </w:tc>
        <w:tc>
          <w:tcPr>
            <w:tcW w:w="1080" w:type="dxa"/>
            <w:vAlign w:val="center"/>
          </w:tcPr>
          <w:p w14:paraId="301F612B" w14:textId="77777777" w:rsidR="00467645" w:rsidRDefault="005C5C89">
            <w:pPr>
              <w:jc w:val="right"/>
            </w:pPr>
            <w:r>
              <w:rPr>
                <w:rFonts w:eastAsiaTheme="minorEastAsia"/>
                <w:color w:val="000000" w:themeColor="text1"/>
                <w:szCs w:val="21"/>
              </w:rPr>
              <w:t>-</w:t>
            </w:r>
          </w:p>
        </w:tc>
        <w:tc>
          <w:tcPr>
            <w:tcW w:w="1620" w:type="dxa"/>
            <w:vAlign w:val="center"/>
          </w:tcPr>
          <w:p w14:paraId="3EDF8217" w14:textId="77777777" w:rsidR="00467645" w:rsidRDefault="005C5C89">
            <w:pPr>
              <w:jc w:val="right"/>
            </w:pPr>
            <w:r>
              <w:rPr>
                <w:rFonts w:eastAsiaTheme="minorEastAsia"/>
                <w:color w:val="000000" w:themeColor="text1"/>
                <w:szCs w:val="21"/>
              </w:rPr>
              <w:t>-</w:t>
            </w:r>
          </w:p>
        </w:tc>
        <w:tc>
          <w:tcPr>
            <w:tcW w:w="1080" w:type="dxa"/>
            <w:vAlign w:val="center"/>
          </w:tcPr>
          <w:p w14:paraId="1F8E9389" w14:textId="77777777" w:rsidR="00467645" w:rsidRDefault="005C5C89">
            <w:pPr>
              <w:jc w:val="right"/>
            </w:pPr>
            <w:r>
              <w:rPr>
                <w:rFonts w:eastAsiaTheme="minorEastAsia"/>
                <w:color w:val="000000" w:themeColor="text1"/>
                <w:szCs w:val="21"/>
              </w:rPr>
              <w:t>-</w:t>
            </w:r>
          </w:p>
        </w:tc>
        <w:tc>
          <w:tcPr>
            <w:tcW w:w="1080" w:type="dxa"/>
            <w:vAlign w:val="center"/>
          </w:tcPr>
          <w:p w14:paraId="3BBEA6D1" w14:textId="77777777" w:rsidR="00467645" w:rsidRDefault="005C5C89">
            <w:pPr>
              <w:jc w:val="left"/>
            </w:pPr>
            <w:r>
              <w:rPr>
                <w:rFonts w:eastAsiaTheme="minorEastAsia"/>
                <w:color w:val="000000" w:themeColor="text1"/>
                <w:szCs w:val="21"/>
              </w:rPr>
              <w:t>-</w:t>
            </w:r>
          </w:p>
        </w:tc>
      </w:tr>
      <w:tr w:rsidR="00467645" w14:paraId="4829FEA4" w14:textId="77777777">
        <w:tc>
          <w:tcPr>
            <w:tcW w:w="1560" w:type="dxa"/>
            <w:vAlign w:val="center"/>
          </w:tcPr>
          <w:p w14:paraId="0B12AEAC" w14:textId="77777777" w:rsidR="00467645" w:rsidRDefault="005C5C89">
            <w:pPr>
              <w:jc w:val="left"/>
            </w:pPr>
            <w:r>
              <w:rPr>
                <w:rFonts w:eastAsiaTheme="minorEastAsia"/>
                <w:color w:val="000000" w:themeColor="text1"/>
                <w:szCs w:val="21"/>
              </w:rPr>
              <w:t>上海证券</w:t>
            </w:r>
          </w:p>
        </w:tc>
        <w:tc>
          <w:tcPr>
            <w:tcW w:w="780" w:type="dxa"/>
            <w:vAlign w:val="center"/>
          </w:tcPr>
          <w:p w14:paraId="66C3BB33" w14:textId="77777777" w:rsidR="00467645" w:rsidRDefault="005C5C89">
            <w:pPr>
              <w:jc w:val="right"/>
            </w:pPr>
            <w:r>
              <w:rPr>
                <w:rFonts w:eastAsiaTheme="minorEastAsia"/>
                <w:color w:val="000000" w:themeColor="text1"/>
                <w:szCs w:val="21"/>
              </w:rPr>
              <w:t>2</w:t>
            </w:r>
          </w:p>
        </w:tc>
        <w:tc>
          <w:tcPr>
            <w:tcW w:w="1800" w:type="dxa"/>
            <w:vAlign w:val="center"/>
          </w:tcPr>
          <w:p w14:paraId="7DF16EA3" w14:textId="77777777" w:rsidR="00467645" w:rsidRDefault="005C5C89">
            <w:pPr>
              <w:jc w:val="right"/>
            </w:pPr>
            <w:r>
              <w:rPr>
                <w:rFonts w:eastAsiaTheme="minorEastAsia"/>
                <w:color w:val="000000" w:themeColor="text1"/>
                <w:szCs w:val="21"/>
              </w:rPr>
              <w:t>-</w:t>
            </w:r>
          </w:p>
        </w:tc>
        <w:tc>
          <w:tcPr>
            <w:tcW w:w="1080" w:type="dxa"/>
            <w:vAlign w:val="center"/>
          </w:tcPr>
          <w:p w14:paraId="322E5E9F" w14:textId="77777777" w:rsidR="00467645" w:rsidRDefault="005C5C89">
            <w:pPr>
              <w:jc w:val="right"/>
            </w:pPr>
            <w:r>
              <w:rPr>
                <w:rFonts w:eastAsiaTheme="minorEastAsia"/>
                <w:color w:val="000000" w:themeColor="text1"/>
                <w:szCs w:val="21"/>
              </w:rPr>
              <w:t>-</w:t>
            </w:r>
          </w:p>
        </w:tc>
        <w:tc>
          <w:tcPr>
            <w:tcW w:w="1620" w:type="dxa"/>
            <w:vAlign w:val="center"/>
          </w:tcPr>
          <w:p w14:paraId="37F0D9E5" w14:textId="77777777" w:rsidR="00467645" w:rsidRDefault="005C5C89">
            <w:pPr>
              <w:jc w:val="right"/>
            </w:pPr>
            <w:r>
              <w:rPr>
                <w:rFonts w:eastAsiaTheme="minorEastAsia"/>
                <w:color w:val="000000" w:themeColor="text1"/>
                <w:szCs w:val="21"/>
              </w:rPr>
              <w:t>-</w:t>
            </w:r>
          </w:p>
        </w:tc>
        <w:tc>
          <w:tcPr>
            <w:tcW w:w="1080" w:type="dxa"/>
            <w:vAlign w:val="center"/>
          </w:tcPr>
          <w:p w14:paraId="2DE401C1" w14:textId="77777777" w:rsidR="00467645" w:rsidRDefault="005C5C89">
            <w:pPr>
              <w:jc w:val="right"/>
            </w:pPr>
            <w:r>
              <w:rPr>
                <w:rFonts w:eastAsiaTheme="minorEastAsia"/>
                <w:color w:val="000000" w:themeColor="text1"/>
                <w:szCs w:val="21"/>
              </w:rPr>
              <w:t>-</w:t>
            </w:r>
          </w:p>
        </w:tc>
        <w:tc>
          <w:tcPr>
            <w:tcW w:w="1080" w:type="dxa"/>
            <w:vAlign w:val="center"/>
          </w:tcPr>
          <w:p w14:paraId="1F24219B" w14:textId="77777777" w:rsidR="00467645" w:rsidRDefault="005C5C89">
            <w:pPr>
              <w:jc w:val="left"/>
            </w:pPr>
            <w:r>
              <w:rPr>
                <w:rFonts w:eastAsiaTheme="minorEastAsia"/>
                <w:color w:val="000000" w:themeColor="text1"/>
                <w:szCs w:val="21"/>
              </w:rPr>
              <w:t>-</w:t>
            </w:r>
          </w:p>
        </w:tc>
      </w:tr>
      <w:tr w:rsidR="00467645" w14:paraId="5D8BE542" w14:textId="77777777">
        <w:tc>
          <w:tcPr>
            <w:tcW w:w="1560" w:type="dxa"/>
            <w:vAlign w:val="center"/>
          </w:tcPr>
          <w:p w14:paraId="0E1AB06C" w14:textId="77777777" w:rsidR="00467645" w:rsidRDefault="005C5C89">
            <w:pPr>
              <w:jc w:val="left"/>
            </w:pPr>
            <w:r>
              <w:rPr>
                <w:rFonts w:eastAsiaTheme="minorEastAsia"/>
                <w:color w:val="000000" w:themeColor="text1"/>
                <w:szCs w:val="21"/>
              </w:rPr>
              <w:t>国元证券</w:t>
            </w:r>
          </w:p>
        </w:tc>
        <w:tc>
          <w:tcPr>
            <w:tcW w:w="780" w:type="dxa"/>
            <w:vAlign w:val="center"/>
          </w:tcPr>
          <w:p w14:paraId="30EEE6B8" w14:textId="77777777" w:rsidR="00467645" w:rsidRDefault="005C5C89">
            <w:pPr>
              <w:jc w:val="right"/>
            </w:pPr>
            <w:r>
              <w:rPr>
                <w:rFonts w:eastAsiaTheme="minorEastAsia"/>
                <w:color w:val="000000" w:themeColor="text1"/>
                <w:szCs w:val="21"/>
              </w:rPr>
              <w:t>2</w:t>
            </w:r>
          </w:p>
        </w:tc>
        <w:tc>
          <w:tcPr>
            <w:tcW w:w="1800" w:type="dxa"/>
            <w:vAlign w:val="center"/>
          </w:tcPr>
          <w:p w14:paraId="5815DF42" w14:textId="77777777" w:rsidR="00467645" w:rsidRDefault="005C5C89">
            <w:pPr>
              <w:jc w:val="right"/>
            </w:pPr>
            <w:r>
              <w:rPr>
                <w:rFonts w:eastAsiaTheme="minorEastAsia"/>
                <w:color w:val="000000" w:themeColor="text1"/>
                <w:szCs w:val="21"/>
              </w:rPr>
              <w:t>-</w:t>
            </w:r>
          </w:p>
        </w:tc>
        <w:tc>
          <w:tcPr>
            <w:tcW w:w="1080" w:type="dxa"/>
            <w:vAlign w:val="center"/>
          </w:tcPr>
          <w:p w14:paraId="5A22CC94" w14:textId="77777777" w:rsidR="00467645" w:rsidRDefault="005C5C89">
            <w:pPr>
              <w:jc w:val="right"/>
            </w:pPr>
            <w:r>
              <w:rPr>
                <w:rFonts w:eastAsiaTheme="minorEastAsia"/>
                <w:color w:val="000000" w:themeColor="text1"/>
                <w:szCs w:val="21"/>
              </w:rPr>
              <w:t>-</w:t>
            </w:r>
          </w:p>
        </w:tc>
        <w:tc>
          <w:tcPr>
            <w:tcW w:w="1620" w:type="dxa"/>
            <w:vAlign w:val="center"/>
          </w:tcPr>
          <w:p w14:paraId="040F2F4C" w14:textId="77777777" w:rsidR="00467645" w:rsidRDefault="005C5C89">
            <w:pPr>
              <w:jc w:val="right"/>
            </w:pPr>
            <w:r>
              <w:rPr>
                <w:rFonts w:eastAsiaTheme="minorEastAsia"/>
                <w:color w:val="000000" w:themeColor="text1"/>
                <w:szCs w:val="21"/>
              </w:rPr>
              <w:t>-</w:t>
            </w:r>
          </w:p>
        </w:tc>
        <w:tc>
          <w:tcPr>
            <w:tcW w:w="1080" w:type="dxa"/>
            <w:vAlign w:val="center"/>
          </w:tcPr>
          <w:p w14:paraId="55962ECE" w14:textId="77777777" w:rsidR="00467645" w:rsidRDefault="005C5C89">
            <w:pPr>
              <w:jc w:val="right"/>
            </w:pPr>
            <w:r>
              <w:rPr>
                <w:rFonts w:eastAsiaTheme="minorEastAsia"/>
                <w:color w:val="000000" w:themeColor="text1"/>
                <w:szCs w:val="21"/>
              </w:rPr>
              <w:t>-</w:t>
            </w:r>
          </w:p>
        </w:tc>
        <w:tc>
          <w:tcPr>
            <w:tcW w:w="1080" w:type="dxa"/>
            <w:vAlign w:val="center"/>
          </w:tcPr>
          <w:p w14:paraId="7D8E7783" w14:textId="77777777" w:rsidR="00467645" w:rsidRDefault="005C5C89">
            <w:pPr>
              <w:jc w:val="left"/>
            </w:pPr>
            <w:r>
              <w:rPr>
                <w:rFonts w:eastAsiaTheme="minorEastAsia"/>
                <w:color w:val="000000" w:themeColor="text1"/>
                <w:szCs w:val="21"/>
              </w:rPr>
              <w:t>-</w:t>
            </w:r>
          </w:p>
        </w:tc>
      </w:tr>
      <w:tr w:rsidR="00467645" w14:paraId="5DE0573F" w14:textId="77777777">
        <w:tc>
          <w:tcPr>
            <w:tcW w:w="1560" w:type="dxa"/>
            <w:vAlign w:val="center"/>
          </w:tcPr>
          <w:p w14:paraId="5AE6FACE" w14:textId="77777777" w:rsidR="00467645" w:rsidRDefault="005C5C89">
            <w:pPr>
              <w:jc w:val="left"/>
            </w:pPr>
            <w:r>
              <w:rPr>
                <w:rFonts w:eastAsiaTheme="minorEastAsia"/>
                <w:color w:val="000000" w:themeColor="text1"/>
                <w:szCs w:val="21"/>
              </w:rPr>
              <w:t>西南证券</w:t>
            </w:r>
          </w:p>
        </w:tc>
        <w:tc>
          <w:tcPr>
            <w:tcW w:w="780" w:type="dxa"/>
            <w:vAlign w:val="center"/>
          </w:tcPr>
          <w:p w14:paraId="6A3084E7" w14:textId="77777777" w:rsidR="00467645" w:rsidRDefault="005C5C89">
            <w:pPr>
              <w:jc w:val="right"/>
            </w:pPr>
            <w:r>
              <w:rPr>
                <w:rFonts w:eastAsiaTheme="minorEastAsia"/>
                <w:color w:val="000000" w:themeColor="text1"/>
                <w:szCs w:val="21"/>
              </w:rPr>
              <w:t>1</w:t>
            </w:r>
          </w:p>
        </w:tc>
        <w:tc>
          <w:tcPr>
            <w:tcW w:w="1800" w:type="dxa"/>
            <w:vAlign w:val="center"/>
          </w:tcPr>
          <w:p w14:paraId="62678A7A" w14:textId="77777777" w:rsidR="00467645" w:rsidRDefault="005C5C89">
            <w:pPr>
              <w:jc w:val="right"/>
            </w:pPr>
            <w:r>
              <w:rPr>
                <w:rFonts w:eastAsiaTheme="minorEastAsia"/>
                <w:color w:val="000000" w:themeColor="text1"/>
                <w:szCs w:val="21"/>
              </w:rPr>
              <w:t>-</w:t>
            </w:r>
          </w:p>
        </w:tc>
        <w:tc>
          <w:tcPr>
            <w:tcW w:w="1080" w:type="dxa"/>
            <w:vAlign w:val="center"/>
          </w:tcPr>
          <w:p w14:paraId="39384E20" w14:textId="77777777" w:rsidR="00467645" w:rsidRDefault="005C5C89">
            <w:pPr>
              <w:jc w:val="right"/>
            </w:pPr>
            <w:r>
              <w:rPr>
                <w:rFonts w:eastAsiaTheme="minorEastAsia"/>
                <w:color w:val="000000" w:themeColor="text1"/>
                <w:szCs w:val="21"/>
              </w:rPr>
              <w:t>-</w:t>
            </w:r>
          </w:p>
        </w:tc>
        <w:tc>
          <w:tcPr>
            <w:tcW w:w="1620" w:type="dxa"/>
            <w:vAlign w:val="center"/>
          </w:tcPr>
          <w:p w14:paraId="4019F95E" w14:textId="77777777" w:rsidR="00467645" w:rsidRDefault="005C5C89">
            <w:pPr>
              <w:jc w:val="right"/>
            </w:pPr>
            <w:r>
              <w:rPr>
                <w:rFonts w:eastAsiaTheme="minorEastAsia"/>
                <w:color w:val="000000" w:themeColor="text1"/>
                <w:szCs w:val="21"/>
              </w:rPr>
              <w:t>-</w:t>
            </w:r>
          </w:p>
        </w:tc>
        <w:tc>
          <w:tcPr>
            <w:tcW w:w="1080" w:type="dxa"/>
            <w:vAlign w:val="center"/>
          </w:tcPr>
          <w:p w14:paraId="3F805986" w14:textId="77777777" w:rsidR="00467645" w:rsidRDefault="005C5C89">
            <w:pPr>
              <w:jc w:val="right"/>
            </w:pPr>
            <w:r>
              <w:rPr>
                <w:rFonts w:eastAsiaTheme="minorEastAsia"/>
                <w:color w:val="000000" w:themeColor="text1"/>
                <w:szCs w:val="21"/>
              </w:rPr>
              <w:t>-</w:t>
            </w:r>
          </w:p>
        </w:tc>
        <w:tc>
          <w:tcPr>
            <w:tcW w:w="1080" w:type="dxa"/>
            <w:vAlign w:val="center"/>
          </w:tcPr>
          <w:p w14:paraId="39F7435F" w14:textId="77777777" w:rsidR="00467645" w:rsidRDefault="005C5C89">
            <w:pPr>
              <w:jc w:val="left"/>
            </w:pPr>
            <w:r>
              <w:rPr>
                <w:rFonts w:eastAsiaTheme="minorEastAsia"/>
                <w:color w:val="000000" w:themeColor="text1"/>
                <w:szCs w:val="21"/>
              </w:rPr>
              <w:t>-</w:t>
            </w:r>
          </w:p>
        </w:tc>
      </w:tr>
      <w:tr w:rsidR="00467645" w14:paraId="37AD2CD9" w14:textId="77777777">
        <w:tc>
          <w:tcPr>
            <w:tcW w:w="1560" w:type="dxa"/>
            <w:vAlign w:val="center"/>
          </w:tcPr>
          <w:p w14:paraId="027FED86" w14:textId="77777777" w:rsidR="00467645" w:rsidRDefault="005C5C89">
            <w:pPr>
              <w:jc w:val="left"/>
            </w:pPr>
            <w:r>
              <w:rPr>
                <w:rFonts w:eastAsiaTheme="minorEastAsia"/>
                <w:color w:val="000000" w:themeColor="text1"/>
                <w:szCs w:val="21"/>
              </w:rPr>
              <w:t>中银国际证券股份有限公司</w:t>
            </w:r>
          </w:p>
        </w:tc>
        <w:tc>
          <w:tcPr>
            <w:tcW w:w="780" w:type="dxa"/>
            <w:vAlign w:val="center"/>
          </w:tcPr>
          <w:p w14:paraId="00C7D4CC" w14:textId="77777777" w:rsidR="00467645" w:rsidRDefault="005C5C89">
            <w:pPr>
              <w:jc w:val="right"/>
            </w:pPr>
            <w:r>
              <w:rPr>
                <w:rFonts w:eastAsiaTheme="minorEastAsia"/>
                <w:color w:val="000000" w:themeColor="text1"/>
                <w:szCs w:val="21"/>
              </w:rPr>
              <w:t>2</w:t>
            </w:r>
          </w:p>
        </w:tc>
        <w:tc>
          <w:tcPr>
            <w:tcW w:w="1800" w:type="dxa"/>
            <w:vAlign w:val="center"/>
          </w:tcPr>
          <w:p w14:paraId="0D3B428C" w14:textId="77777777" w:rsidR="00467645" w:rsidRDefault="005C5C89">
            <w:pPr>
              <w:jc w:val="right"/>
            </w:pPr>
            <w:r>
              <w:rPr>
                <w:rFonts w:eastAsiaTheme="minorEastAsia"/>
                <w:color w:val="000000" w:themeColor="text1"/>
                <w:szCs w:val="21"/>
              </w:rPr>
              <w:t>-</w:t>
            </w:r>
          </w:p>
        </w:tc>
        <w:tc>
          <w:tcPr>
            <w:tcW w:w="1080" w:type="dxa"/>
            <w:vAlign w:val="center"/>
          </w:tcPr>
          <w:p w14:paraId="3574B452" w14:textId="77777777" w:rsidR="00467645" w:rsidRDefault="005C5C89">
            <w:pPr>
              <w:jc w:val="right"/>
            </w:pPr>
            <w:r>
              <w:rPr>
                <w:rFonts w:eastAsiaTheme="minorEastAsia"/>
                <w:color w:val="000000" w:themeColor="text1"/>
                <w:szCs w:val="21"/>
              </w:rPr>
              <w:t>-</w:t>
            </w:r>
          </w:p>
        </w:tc>
        <w:tc>
          <w:tcPr>
            <w:tcW w:w="1620" w:type="dxa"/>
            <w:vAlign w:val="center"/>
          </w:tcPr>
          <w:p w14:paraId="59366EBB" w14:textId="77777777" w:rsidR="00467645" w:rsidRDefault="005C5C89">
            <w:pPr>
              <w:jc w:val="right"/>
            </w:pPr>
            <w:r>
              <w:rPr>
                <w:rFonts w:eastAsiaTheme="minorEastAsia"/>
                <w:color w:val="000000" w:themeColor="text1"/>
                <w:szCs w:val="21"/>
              </w:rPr>
              <w:t>-</w:t>
            </w:r>
          </w:p>
        </w:tc>
        <w:tc>
          <w:tcPr>
            <w:tcW w:w="1080" w:type="dxa"/>
            <w:vAlign w:val="center"/>
          </w:tcPr>
          <w:p w14:paraId="1842F026" w14:textId="77777777" w:rsidR="00467645" w:rsidRDefault="005C5C89">
            <w:pPr>
              <w:jc w:val="right"/>
            </w:pPr>
            <w:r>
              <w:rPr>
                <w:rFonts w:eastAsiaTheme="minorEastAsia"/>
                <w:color w:val="000000" w:themeColor="text1"/>
                <w:szCs w:val="21"/>
              </w:rPr>
              <w:t>-</w:t>
            </w:r>
          </w:p>
        </w:tc>
        <w:tc>
          <w:tcPr>
            <w:tcW w:w="1080" w:type="dxa"/>
            <w:vAlign w:val="center"/>
          </w:tcPr>
          <w:p w14:paraId="5B03B114" w14:textId="77777777" w:rsidR="00467645" w:rsidRDefault="005C5C89">
            <w:pPr>
              <w:jc w:val="left"/>
            </w:pPr>
            <w:r>
              <w:rPr>
                <w:rFonts w:eastAsiaTheme="minorEastAsia"/>
                <w:color w:val="000000" w:themeColor="text1"/>
                <w:szCs w:val="21"/>
              </w:rPr>
              <w:t>-</w:t>
            </w:r>
          </w:p>
        </w:tc>
      </w:tr>
      <w:tr w:rsidR="00467645" w14:paraId="1F224D36" w14:textId="77777777">
        <w:tc>
          <w:tcPr>
            <w:tcW w:w="1560" w:type="dxa"/>
            <w:vAlign w:val="center"/>
          </w:tcPr>
          <w:p w14:paraId="099E5FD8" w14:textId="77777777" w:rsidR="00467645" w:rsidRDefault="005C5C89">
            <w:pPr>
              <w:jc w:val="left"/>
            </w:pPr>
            <w:r>
              <w:rPr>
                <w:rFonts w:eastAsiaTheme="minorEastAsia"/>
                <w:color w:val="000000" w:themeColor="text1"/>
                <w:szCs w:val="21"/>
              </w:rPr>
              <w:t>申港证券</w:t>
            </w:r>
          </w:p>
        </w:tc>
        <w:tc>
          <w:tcPr>
            <w:tcW w:w="780" w:type="dxa"/>
            <w:vAlign w:val="center"/>
          </w:tcPr>
          <w:p w14:paraId="1BCFA13C" w14:textId="77777777" w:rsidR="00467645" w:rsidRDefault="005C5C89">
            <w:pPr>
              <w:jc w:val="right"/>
            </w:pPr>
            <w:r>
              <w:rPr>
                <w:rFonts w:eastAsiaTheme="minorEastAsia"/>
                <w:color w:val="000000" w:themeColor="text1"/>
                <w:szCs w:val="21"/>
              </w:rPr>
              <w:t>2</w:t>
            </w:r>
          </w:p>
        </w:tc>
        <w:tc>
          <w:tcPr>
            <w:tcW w:w="1800" w:type="dxa"/>
            <w:vAlign w:val="center"/>
          </w:tcPr>
          <w:p w14:paraId="07694461" w14:textId="77777777" w:rsidR="00467645" w:rsidRDefault="005C5C89">
            <w:pPr>
              <w:jc w:val="right"/>
            </w:pPr>
            <w:r>
              <w:rPr>
                <w:rFonts w:eastAsiaTheme="minorEastAsia"/>
                <w:color w:val="000000" w:themeColor="text1"/>
                <w:szCs w:val="21"/>
              </w:rPr>
              <w:t>-</w:t>
            </w:r>
          </w:p>
        </w:tc>
        <w:tc>
          <w:tcPr>
            <w:tcW w:w="1080" w:type="dxa"/>
            <w:vAlign w:val="center"/>
          </w:tcPr>
          <w:p w14:paraId="6C70FEF3" w14:textId="77777777" w:rsidR="00467645" w:rsidRDefault="005C5C89">
            <w:pPr>
              <w:jc w:val="right"/>
            </w:pPr>
            <w:r>
              <w:rPr>
                <w:rFonts w:eastAsiaTheme="minorEastAsia"/>
                <w:color w:val="000000" w:themeColor="text1"/>
                <w:szCs w:val="21"/>
              </w:rPr>
              <w:t>-</w:t>
            </w:r>
          </w:p>
        </w:tc>
        <w:tc>
          <w:tcPr>
            <w:tcW w:w="1620" w:type="dxa"/>
            <w:vAlign w:val="center"/>
          </w:tcPr>
          <w:p w14:paraId="45F19595" w14:textId="77777777" w:rsidR="00467645" w:rsidRDefault="005C5C89">
            <w:pPr>
              <w:jc w:val="right"/>
            </w:pPr>
            <w:r>
              <w:rPr>
                <w:rFonts w:eastAsiaTheme="minorEastAsia"/>
                <w:color w:val="000000" w:themeColor="text1"/>
                <w:szCs w:val="21"/>
              </w:rPr>
              <w:t>-</w:t>
            </w:r>
          </w:p>
        </w:tc>
        <w:tc>
          <w:tcPr>
            <w:tcW w:w="1080" w:type="dxa"/>
            <w:vAlign w:val="center"/>
          </w:tcPr>
          <w:p w14:paraId="60043EC8" w14:textId="77777777" w:rsidR="00467645" w:rsidRDefault="005C5C89">
            <w:pPr>
              <w:jc w:val="right"/>
            </w:pPr>
            <w:r>
              <w:rPr>
                <w:rFonts w:eastAsiaTheme="minorEastAsia"/>
                <w:color w:val="000000" w:themeColor="text1"/>
                <w:szCs w:val="21"/>
              </w:rPr>
              <w:t>-</w:t>
            </w:r>
          </w:p>
        </w:tc>
        <w:tc>
          <w:tcPr>
            <w:tcW w:w="1080" w:type="dxa"/>
            <w:vAlign w:val="center"/>
          </w:tcPr>
          <w:p w14:paraId="1DE96DB4" w14:textId="77777777" w:rsidR="00467645" w:rsidRDefault="005C5C89">
            <w:pPr>
              <w:jc w:val="left"/>
            </w:pPr>
            <w:r>
              <w:rPr>
                <w:rFonts w:eastAsiaTheme="minorEastAsia"/>
                <w:color w:val="000000" w:themeColor="text1"/>
                <w:szCs w:val="21"/>
              </w:rPr>
              <w:t>-</w:t>
            </w:r>
          </w:p>
        </w:tc>
      </w:tr>
      <w:tr w:rsidR="00467645" w14:paraId="60320340" w14:textId="77777777">
        <w:tc>
          <w:tcPr>
            <w:tcW w:w="1560" w:type="dxa"/>
            <w:vAlign w:val="center"/>
          </w:tcPr>
          <w:p w14:paraId="01F8DAA7" w14:textId="77777777" w:rsidR="00467645" w:rsidRDefault="005C5C89">
            <w:pPr>
              <w:jc w:val="left"/>
            </w:pPr>
            <w:r>
              <w:rPr>
                <w:rFonts w:eastAsiaTheme="minorEastAsia"/>
                <w:color w:val="000000" w:themeColor="text1"/>
                <w:szCs w:val="21"/>
              </w:rPr>
              <w:t>华泰证券</w:t>
            </w:r>
          </w:p>
        </w:tc>
        <w:tc>
          <w:tcPr>
            <w:tcW w:w="780" w:type="dxa"/>
            <w:vAlign w:val="center"/>
          </w:tcPr>
          <w:p w14:paraId="42E8D777" w14:textId="77777777" w:rsidR="00467645" w:rsidRDefault="005C5C89">
            <w:pPr>
              <w:jc w:val="right"/>
            </w:pPr>
            <w:r>
              <w:rPr>
                <w:rFonts w:eastAsiaTheme="minorEastAsia"/>
                <w:color w:val="000000" w:themeColor="text1"/>
                <w:szCs w:val="21"/>
              </w:rPr>
              <w:t>1</w:t>
            </w:r>
          </w:p>
        </w:tc>
        <w:tc>
          <w:tcPr>
            <w:tcW w:w="1800" w:type="dxa"/>
            <w:vAlign w:val="center"/>
          </w:tcPr>
          <w:p w14:paraId="799EBCCE" w14:textId="77777777" w:rsidR="00467645" w:rsidRDefault="005C5C89">
            <w:pPr>
              <w:jc w:val="right"/>
            </w:pPr>
            <w:r>
              <w:rPr>
                <w:rFonts w:eastAsiaTheme="minorEastAsia"/>
                <w:color w:val="000000" w:themeColor="text1"/>
                <w:szCs w:val="21"/>
              </w:rPr>
              <w:t>33,841,904.23</w:t>
            </w:r>
          </w:p>
        </w:tc>
        <w:tc>
          <w:tcPr>
            <w:tcW w:w="1080" w:type="dxa"/>
            <w:vAlign w:val="center"/>
          </w:tcPr>
          <w:p w14:paraId="59BE341A" w14:textId="77777777" w:rsidR="00467645" w:rsidRDefault="005C5C89">
            <w:pPr>
              <w:jc w:val="right"/>
            </w:pPr>
            <w:r>
              <w:rPr>
                <w:rFonts w:eastAsiaTheme="minorEastAsia"/>
                <w:color w:val="000000" w:themeColor="text1"/>
                <w:szCs w:val="21"/>
              </w:rPr>
              <w:t>20.92%</w:t>
            </w:r>
          </w:p>
        </w:tc>
        <w:tc>
          <w:tcPr>
            <w:tcW w:w="1620" w:type="dxa"/>
            <w:vAlign w:val="center"/>
          </w:tcPr>
          <w:p w14:paraId="70E1C0A7" w14:textId="77777777" w:rsidR="00467645" w:rsidRDefault="005C5C89">
            <w:pPr>
              <w:jc w:val="right"/>
            </w:pPr>
            <w:r>
              <w:rPr>
                <w:rFonts w:eastAsiaTheme="minorEastAsia"/>
                <w:color w:val="000000" w:themeColor="text1"/>
                <w:szCs w:val="21"/>
              </w:rPr>
              <w:t>31,994.95</w:t>
            </w:r>
          </w:p>
        </w:tc>
        <w:tc>
          <w:tcPr>
            <w:tcW w:w="1080" w:type="dxa"/>
            <w:vAlign w:val="center"/>
          </w:tcPr>
          <w:p w14:paraId="1FA8C67F" w14:textId="77777777" w:rsidR="00467645" w:rsidRDefault="005C5C89">
            <w:pPr>
              <w:jc w:val="right"/>
            </w:pPr>
            <w:r>
              <w:rPr>
                <w:rFonts w:eastAsiaTheme="minorEastAsia"/>
                <w:color w:val="000000" w:themeColor="text1"/>
                <w:szCs w:val="21"/>
              </w:rPr>
              <w:t>20.92%</w:t>
            </w:r>
          </w:p>
        </w:tc>
        <w:tc>
          <w:tcPr>
            <w:tcW w:w="1080" w:type="dxa"/>
            <w:vAlign w:val="center"/>
          </w:tcPr>
          <w:p w14:paraId="28D3CB7B" w14:textId="77777777" w:rsidR="00467645" w:rsidRDefault="005C5C89">
            <w:pPr>
              <w:jc w:val="left"/>
            </w:pPr>
            <w:r>
              <w:rPr>
                <w:rFonts w:eastAsiaTheme="minorEastAsia"/>
                <w:color w:val="000000" w:themeColor="text1"/>
                <w:szCs w:val="21"/>
              </w:rPr>
              <w:t>-</w:t>
            </w:r>
          </w:p>
        </w:tc>
      </w:tr>
      <w:tr w:rsidR="00467645" w14:paraId="15623C98" w14:textId="77777777">
        <w:tc>
          <w:tcPr>
            <w:tcW w:w="1560" w:type="dxa"/>
            <w:vAlign w:val="center"/>
          </w:tcPr>
          <w:p w14:paraId="79B398B8" w14:textId="77777777" w:rsidR="00467645" w:rsidRDefault="005C5C89">
            <w:pPr>
              <w:jc w:val="left"/>
            </w:pPr>
            <w:r>
              <w:rPr>
                <w:rFonts w:eastAsiaTheme="minorEastAsia"/>
                <w:color w:val="000000" w:themeColor="text1"/>
                <w:szCs w:val="21"/>
              </w:rPr>
              <w:t>申万宏源证券</w:t>
            </w:r>
          </w:p>
        </w:tc>
        <w:tc>
          <w:tcPr>
            <w:tcW w:w="780" w:type="dxa"/>
            <w:vAlign w:val="center"/>
          </w:tcPr>
          <w:p w14:paraId="79F6CF50" w14:textId="77777777" w:rsidR="00467645" w:rsidRDefault="005C5C89">
            <w:pPr>
              <w:jc w:val="right"/>
            </w:pPr>
            <w:r>
              <w:rPr>
                <w:rFonts w:eastAsiaTheme="minorEastAsia"/>
                <w:color w:val="000000" w:themeColor="text1"/>
                <w:szCs w:val="21"/>
              </w:rPr>
              <w:t>1</w:t>
            </w:r>
          </w:p>
        </w:tc>
        <w:tc>
          <w:tcPr>
            <w:tcW w:w="1800" w:type="dxa"/>
            <w:vAlign w:val="center"/>
          </w:tcPr>
          <w:p w14:paraId="0C7C35AA" w14:textId="77777777" w:rsidR="00467645" w:rsidRDefault="005C5C89">
            <w:pPr>
              <w:jc w:val="right"/>
            </w:pPr>
            <w:r>
              <w:rPr>
                <w:rFonts w:eastAsiaTheme="minorEastAsia"/>
                <w:color w:val="000000" w:themeColor="text1"/>
                <w:szCs w:val="21"/>
              </w:rPr>
              <w:t>23,618,045.93</w:t>
            </w:r>
          </w:p>
        </w:tc>
        <w:tc>
          <w:tcPr>
            <w:tcW w:w="1080" w:type="dxa"/>
            <w:vAlign w:val="center"/>
          </w:tcPr>
          <w:p w14:paraId="14236924" w14:textId="77777777" w:rsidR="00467645" w:rsidRDefault="005C5C89">
            <w:pPr>
              <w:jc w:val="right"/>
            </w:pPr>
            <w:r>
              <w:rPr>
                <w:rFonts w:eastAsiaTheme="minorEastAsia"/>
                <w:color w:val="000000" w:themeColor="text1"/>
                <w:szCs w:val="21"/>
              </w:rPr>
              <w:t>14.60%</w:t>
            </w:r>
          </w:p>
        </w:tc>
        <w:tc>
          <w:tcPr>
            <w:tcW w:w="1620" w:type="dxa"/>
            <w:vAlign w:val="center"/>
          </w:tcPr>
          <w:p w14:paraId="2D854E44" w14:textId="77777777" w:rsidR="00467645" w:rsidRDefault="005C5C89">
            <w:pPr>
              <w:jc w:val="right"/>
            </w:pPr>
            <w:r>
              <w:rPr>
                <w:rFonts w:eastAsiaTheme="minorEastAsia"/>
                <w:color w:val="000000" w:themeColor="text1"/>
                <w:szCs w:val="21"/>
              </w:rPr>
              <w:t>22,329.10</w:t>
            </w:r>
          </w:p>
        </w:tc>
        <w:tc>
          <w:tcPr>
            <w:tcW w:w="1080" w:type="dxa"/>
            <w:vAlign w:val="center"/>
          </w:tcPr>
          <w:p w14:paraId="6E18456A" w14:textId="77777777" w:rsidR="00467645" w:rsidRDefault="005C5C89">
            <w:pPr>
              <w:jc w:val="right"/>
            </w:pPr>
            <w:r>
              <w:rPr>
                <w:rFonts w:eastAsiaTheme="minorEastAsia"/>
                <w:color w:val="000000" w:themeColor="text1"/>
                <w:szCs w:val="21"/>
              </w:rPr>
              <w:t>14.60%</w:t>
            </w:r>
          </w:p>
        </w:tc>
        <w:tc>
          <w:tcPr>
            <w:tcW w:w="1080" w:type="dxa"/>
            <w:vAlign w:val="center"/>
          </w:tcPr>
          <w:p w14:paraId="342BF4FC" w14:textId="77777777" w:rsidR="00467645" w:rsidRDefault="005C5C89">
            <w:pPr>
              <w:jc w:val="left"/>
            </w:pPr>
            <w:r>
              <w:rPr>
                <w:rFonts w:eastAsiaTheme="minorEastAsia"/>
                <w:color w:val="000000" w:themeColor="text1"/>
                <w:szCs w:val="21"/>
              </w:rPr>
              <w:t>-</w:t>
            </w:r>
          </w:p>
        </w:tc>
      </w:tr>
      <w:tr w:rsidR="00467645" w14:paraId="31993B88" w14:textId="77777777">
        <w:tc>
          <w:tcPr>
            <w:tcW w:w="1560" w:type="dxa"/>
            <w:vAlign w:val="center"/>
          </w:tcPr>
          <w:p w14:paraId="74BB4CE9" w14:textId="77777777" w:rsidR="00467645" w:rsidRDefault="005C5C89">
            <w:pPr>
              <w:jc w:val="left"/>
            </w:pPr>
            <w:r>
              <w:rPr>
                <w:rFonts w:eastAsiaTheme="minorEastAsia"/>
                <w:color w:val="000000" w:themeColor="text1"/>
                <w:szCs w:val="21"/>
              </w:rPr>
              <w:t>民生证券</w:t>
            </w:r>
          </w:p>
        </w:tc>
        <w:tc>
          <w:tcPr>
            <w:tcW w:w="780" w:type="dxa"/>
            <w:vAlign w:val="center"/>
          </w:tcPr>
          <w:p w14:paraId="5082819A" w14:textId="77777777" w:rsidR="00467645" w:rsidRDefault="005C5C89">
            <w:pPr>
              <w:jc w:val="right"/>
            </w:pPr>
            <w:r>
              <w:rPr>
                <w:rFonts w:eastAsiaTheme="minorEastAsia"/>
                <w:color w:val="000000" w:themeColor="text1"/>
                <w:szCs w:val="21"/>
              </w:rPr>
              <w:t>1</w:t>
            </w:r>
          </w:p>
        </w:tc>
        <w:tc>
          <w:tcPr>
            <w:tcW w:w="1800" w:type="dxa"/>
            <w:vAlign w:val="center"/>
          </w:tcPr>
          <w:p w14:paraId="39B2CDA2" w14:textId="77777777" w:rsidR="00467645" w:rsidRDefault="005C5C89">
            <w:pPr>
              <w:jc w:val="right"/>
            </w:pPr>
            <w:r>
              <w:rPr>
                <w:rFonts w:eastAsiaTheme="minorEastAsia"/>
                <w:color w:val="000000" w:themeColor="text1"/>
                <w:szCs w:val="21"/>
              </w:rPr>
              <w:t>21,749,277.22</w:t>
            </w:r>
          </w:p>
        </w:tc>
        <w:tc>
          <w:tcPr>
            <w:tcW w:w="1080" w:type="dxa"/>
            <w:vAlign w:val="center"/>
          </w:tcPr>
          <w:p w14:paraId="1B878DC8" w14:textId="77777777" w:rsidR="00467645" w:rsidRDefault="005C5C89">
            <w:pPr>
              <w:jc w:val="right"/>
            </w:pPr>
            <w:r>
              <w:rPr>
                <w:rFonts w:eastAsiaTheme="minorEastAsia"/>
                <w:color w:val="000000" w:themeColor="text1"/>
                <w:szCs w:val="21"/>
              </w:rPr>
              <w:t>13.45%</w:t>
            </w:r>
          </w:p>
        </w:tc>
        <w:tc>
          <w:tcPr>
            <w:tcW w:w="1620" w:type="dxa"/>
            <w:vAlign w:val="center"/>
          </w:tcPr>
          <w:p w14:paraId="3A56E189" w14:textId="77777777" w:rsidR="00467645" w:rsidRDefault="005C5C89">
            <w:pPr>
              <w:jc w:val="right"/>
            </w:pPr>
            <w:r>
              <w:rPr>
                <w:rFonts w:eastAsiaTheme="minorEastAsia"/>
                <w:color w:val="000000" w:themeColor="text1"/>
                <w:szCs w:val="21"/>
              </w:rPr>
              <w:t>20,573.55</w:t>
            </w:r>
          </w:p>
        </w:tc>
        <w:tc>
          <w:tcPr>
            <w:tcW w:w="1080" w:type="dxa"/>
            <w:vAlign w:val="center"/>
          </w:tcPr>
          <w:p w14:paraId="3217213B" w14:textId="77777777" w:rsidR="00467645" w:rsidRDefault="005C5C89">
            <w:pPr>
              <w:jc w:val="right"/>
            </w:pPr>
            <w:r>
              <w:rPr>
                <w:rFonts w:eastAsiaTheme="minorEastAsia"/>
                <w:color w:val="000000" w:themeColor="text1"/>
                <w:szCs w:val="21"/>
              </w:rPr>
              <w:t>13.45%</w:t>
            </w:r>
          </w:p>
        </w:tc>
        <w:tc>
          <w:tcPr>
            <w:tcW w:w="1080" w:type="dxa"/>
            <w:vAlign w:val="center"/>
          </w:tcPr>
          <w:p w14:paraId="3C62B3D1" w14:textId="77777777" w:rsidR="00467645" w:rsidRDefault="005C5C89">
            <w:pPr>
              <w:jc w:val="left"/>
            </w:pPr>
            <w:r>
              <w:rPr>
                <w:rFonts w:eastAsiaTheme="minorEastAsia"/>
                <w:color w:val="000000" w:themeColor="text1"/>
                <w:szCs w:val="21"/>
              </w:rPr>
              <w:t>-</w:t>
            </w:r>
          </w:p>
        </w:tc>
      </w:tr>
      <w:tr w:rsidR="00467645" w14:paraId="6D72EF67" w14:textId="77777777">
        <w:tc>
          <w:tcPr>
            <w:tcW w:w="1560" w:type="dxa"/>
            <w:vAlign w:val="center"/>
          </w:tcPr>
          <w:p w14:paraId="5E8DABBE" w14:textId="77777777" w:rsidR="00467645" w:rsidRDefault="005C5C89">
            <w:pPr>
              <w:jc w:val="left"/>
            </w:pPr>
            <w:r>
              <w:rPr>
                <w:rFonts w:eastAsiaTheme="minorEastAsia"/>
                <w:color w:val="000000" w:themeColor="text1"/>
                <w:szCs w:val="21"/>
              </w:rPr>
              <w:t>西藏东方财富证券</w:t>
            </w:r>
          </w:p>
        </w:tc>
        <w:tc>
          <w:tcPr>
            <w:tcW w:w="780" w:type="dxa"/>
            <w:vAlign w:val="center"/>
          </w:tcPr>
          <w:p w14:paraId="7C0281F8" w14:textId="77777777" w:rsidR="00467645" w:rsidRDefault="005C5C89">
            <w:pPr>
              <w:jc w:val="right"/>
            </w:pPr>
            <w:r>
              <w:rPr>
                <w:rFonts w:eastAsiaTheme="minorEastAsia"/>
                <w:color w:val="000000" w:themeColor="text1"/>
                <w:szCs w:val="21"/>
              </w:rPr>
              <w:t>2</w:t>
            </w:r>
          </w:p>
        </w:tc>
        <w:tc>
          <w:tcPr>
            <w:tcW w:w="1800" w:type="dxa"/>
            <w:vAlign w:val="center"/>
          </w:tcPr>
          <w:p w14:paraId="07410128" w14:textId="77777777" w:rsidR="00467645" w:rsidRDefault="005C5C89">
            <w:pPr>
              <w:jc w:val="right"/>
            </w:pPr>
            <w:r>
              <w:rPr>
                <w:rFonts w:eastAsiaTheme="minorEastAsia"/>
                <w:color w:val="000000" w:themeColor="text1"/>
                <w:szCs w:val="21"/>
              </w:rPr>
              <w:t>20,562,301.80</w:t>
            </w:r>
          </w:p>
        </w:tc>
        <w:tc>
          <w:tcPr>
            <w:tcW w:w="1080" w:type="dxa"/>
            <w:vAlign w:val="center"/>
          </w:tcPr>
          <w:p w14:paraId="63D60AF6" w14:textId="77777777" w:rsidR="00467645" w:rsidRDefault="005C5C89">
            <w:pPr>
              <w:jc w:val="right"/>
            </w:pPr>
            <w:r>
              <w:rPr>
                <w:rFonts w:eastAsiaTheme="minorEastAsia"/>
                <w:color w:val="000000" w:themeColor="text1"/>
                <w:szCs w:val="21"/>
              </w:rPr>
              <w:t>12.71%</w:t>
            </w:r>
          </w:p>
        </w:tc>
        <w:tc>
          <w:tcPr>
            <w:tcW w:w="1620" w:type="dxa"/>
            <w:vAlign w:val="center"/>
          </w:tcPr>
          <w:p w14:paraId="256F5862" w14:textId="77777777" w:rsidR="00467645" w:rsidRDefault="005C5C89">
            <w:pPr>
              <w:jc w:val="right"/>
            </w:pPr>
            <w:r>
              <w:rPr>
                <w:rFonts w:eastAsiaTheme="minorEastAsia"/>
                <w:color w:val="000000" w:themeColor="text1"/>
                <w:szCs w:val="21"/>
              </w:rPr>
              <w:t>19,442.05</w:t>
            </w:r>
          </w:p>
        </w:tc>
        <w:tc>
          <w:tcPr>
            <w:tcW w:w="1080" w:type="dxa"/>
            <w:vAlign w:val="center"/>
          </w:tcPr>
          <w:p w14:paraId="3B9E7959" w14:textId="77777777" w:rsidR="00467645" w:rsidRDefault="005C5C89">
            <w:pPr>
              <w:jc w:val="right"/>
            </w:pPr>
            <w:r>
              <w:rPr>
                <w:rFonts w:eastAsiaTheme="minorEastAsia"/>
                <w:color w:val="000000" w:themeColor="text1"/>
                <w:szCs w:val="21"/>
              </w:rPr>
              <w:t>12.71%</w:t>
            </w:r>
          </w:p>
        </w:tc>
        <w:tc>
          <w:tcPr>
            <w:tcW w:w="1080" w:type="dxa"/>
            <w:vAlign w:val="center"/>
          </w:tcPr>
          <w:p w14:paraId="49A22BB1" w14:textId="77777777" w:rsidR="00467645" w:rsidRDefault="005C5C89">
            <w:pPr>
              <w:jc w:val="left"/>
            </w:pPr>
            <w:r>
              <w:rPr>
                <w:rFonts w:eastAsiaTheme="minorEastAsia"/>
                <w:color w:val="000000" w:themeColor="text1"/>
                <w:szCs w:val="21"/>
              </w:rPr>
              <w:t>-</w:t>
            </w:r>
          </w:p>
        </w:tc>
      </w:tr>
      <w:tr w:rsidR="00467645" w14:paraId="26595B6E" w14:textId="77777777">
        <w:tc>
          <w:tcPr>
            <w:tcW w:w="1560" w:type="dxa"/>
            <w:vAlign w:val="center"/>
          </w:tcPr>
          <w:p w14:paraId="6D5734E8" w14:textId="77777777" w:rsidR="00467645" w:rsidRDefault="005C5C89">
            <w:pPr>
              <w:jc w:val="left"/>
            </w:pPr>
            <w:r>
              <w:rPr>
                <w:rFonts w:eastAsiaTheme="minorEastAsia"/>
                <w:color w:val="000000" w:themeColor="text1"/>
                <w:szCs w:val="21"/>
              </w:rPr>
              <w:t>国信证券</w:t>
            </w:r>
          </w:p>
        </w:tc>
        <w:tc>
          <w:tcPr>
            <w:tcW w:w="780" w:type="dxa"/>
            <w:vAlign w:val="center"/>
          </w:tcPr>
          <w:p w14:paraId="4595971A" w14:textId="77777777" w:rsidR="00467645" w:rsidRDefault="005C5C89">
            <w:pPr>
              <w:jc w:val="right"/>
            </w:pPr>
            <w:r>
              <w:rPr>
                <w:rFonts w:eastAsiaTheme="minorEastAsia"/>
                <w:color w:val="000000" w:themeColor="text1"/>
                <w:szCs w:val="21"/>
              </w:rPr>
              <w:t>1</w:t>
            </w:r>
          </w:p>
        </w:tc>
        <w:tc>
          <w:tcPr>
            <w:tcW w:w="1800" w:type="dxa"/>
            <w:vAlign w:val="center"/>
          </w:tcPr>
          <w:p w14:paraId="16D28CCD" w14:textId="77777777" w:rsidR="00467645" w:rsidRDefault="005C5C89">
            <w:pPr>
              <w:jc w:val="right"/>
            </w:pPr>
            <w:r>
              <w:rPr>
                <w:rFonts w:eastAsiaTheme="minorEastAsia"/>
                <w:color w:val="000000" w:themeColor="text1"/>
                <w:szCs w:val="21"/>
              </w:rPr>
              <w:t>16,397,734.80</w:t>
            </w:r>
          </w:p>
        </w:tc>
        <w:tc>
          <w:tcPr>
            <w:tcW w:w="1080" w:type="dxa"/>
            <w:vAlign w:val="center"/>
          </w:tcPr>
          <w:p w14:paraId="26704B79" w14:textId="77777777" w:rsidR="00467645" w:rsidRDefault="005C5C89">
            <w:pPr>
              <w:jc w:val="right"/>
            </w:pPr>
            <w:r>
              <w:rPr>
                <w:rFonts w:eastAsiaTheme="minorEastAsia"/>
                <w:color w:val="000000" w:themeColor="text1"/>
                <w:szCs w:val="21"/>
              </w:rPr>
              <w:t>10.14%</w:t>
            </w:r>
          </w:p>
        </w:tc>
        <w:tc>
          <w:tcPr>
            <w:tcW w:w="1620" w:type="dxa"/>
            <w:vAlign w:val="center"/>
          </w:tcPr>
          <w:p w14:paraId="3D0C20DF" w14:textId="77777777" w:rsidR="00467645" w:rsidRDefault="005C5C89">
            <w:pPr>
              <w:jc w:val="right"/>
            </w:pPr>
            <w:r>
              <w:rPr>
                <w:rFonts w:eastAsiaTheme="minorEastAsia"/>
                <w:color w:val="000000" w:themeColor="text1"/>
                <w:szCs w:val="21"/>
              </w:rPr>
              <w:t>15,512.26</w:t>
            </w:r>
          </w:p>
        </w:tc>
        <w:tc>
          <w:tcPr>
            <w:tcW w:w="1080" w:type="dxa"/>
            <w:vAlign w:val="center"/>
          </w:tcPr>
          <w:p w14:paraId="1555E288" w14:textId="77777777" w:rsidR="00467645" w:rsidRDefault="005C5C89">
            <w:pPr>
              <w:jc w:val="right"/>
            </w:pPr>
            <w:r>
              <w:rPr>
                <w:rFonts w:eastAsiaTheme="minorEastAsia"/>
                <w:color w:val="000000" w:themeColor="text1"/>
                <w:szCs w:val="21"/>
              </w:rPr>
              <w:t>10.14%</w:t>
            </w:r>
          </w:p>
        </w:tc>
        <w:tc>
          <w:tcPr>
            <w:tcW w:w="1080" w:type="dxa"/>
            <w:vAlign w:val="center"/>
          </w:tcPr>
          <w:p w14:paraId="1AE034E1" w14:textId="77777777" w:rsidR="00467645" w:rsidRDefault="005C5C89">
            <w:pPr>
              <w:jc w:val="left"/>
            </w:pPr>
            <w:r>
              <w:rPr>
                <w:rFonts w:eastAsiaTheme="minorEastAsia"/>
                <w:color w:val="000000" w:themeColor="text1"/>
                <w:szCs w:val="21"/>
              </w:rPr>
              <w:t>-</w:t>
            </w:r>
          </w:p>
        </w:tc>
      </w:tr>
      <w:tr w:rsidR="00467645" w14:paraId="1D514F10" w14:textId="77777777">
        <w:tc>
          <w:tcPr>
            <w:tcW w:w="1560" w:type="dxa"/>
            <w:vAlign w:val="center"/>
          </w:tcPr>
          <w:p w14:paraId="4D154D92" w14:textId="77777777" w:rsidR="00467645" w:rsidRDefault="005C5C89">
            <w:pPr>
              <w:jc w:val="left"/>
            </w:pPr>
            <w:r>
              <w:rPr>
                <w:rFonts w:eastAsiaTheme="minorEastAsia"/>
                <w:color w:val="000000" w:themeColor="text1"/>
                <w:szCs w:val="21"/>
              </w:rPr>
              <w:t>长江证券</w:t>
            </w:r>
          </w:p>
        </w:tc>
        <w:tc>
          <w:tcPr>
            <w:tcW w:w="780" w:type="dxa"/>
            <w:vAlign w:val="center"/>
          </w:tcPr>
          <w:p w14:paraId="454DC63C" w14:textId="77777777" w:rsidR="00467645" w:rsidRDefault="005C5C89">
            <w:pPr>
              <w:jc w:val="right"/>
            </w:pPr>
            <w:r>
              <w:rPr>
                <w:rFonts w:eastAsiaTheme="minorEastAsia"/>
                <w:color w:val="000000" w:themeColor="text1"/>
                <w:szCs w:val="21"/>
              </w:rPr>
              <w:t>1</w:t>
            </w:r>
          </w:p>
        </w:tc>
        <w:tc>
          <w:tcPr>
            <w:tcW w:w="1800" w:type="dxa"/>
            <w:vAlign w:val="center"/>
          </w:tcPr>
          <w:p w14:paraId="53BAD0B9" w14:textId="77777777" w:rsidR="00467645" w:rsidRDefault="005C5C89">
            <w:pPr>
              <w:jc w:val="right"/>
            </w:pPr>
            <w:r>
              <w:rPr>
                <w:rFonts w:eastAsiaTheme="minorEastAsia"/>
                <w:color w:val="000000" w:themeColor="text1"/>
                <w:szCs w:val="21"/>
              </w:rPr>
              <w:t>13,900,174.18</w:t>
            </w:r>
          </w:p>
        </w:tc>
        <w:tc>
          <w:tcPr>
            <w:tcW w:w="1080" w:type="dxa"/>
            <w:vAlign w:val="center"/>
          </w:tcPr>
          <w:p w14:paraId="40E63CBF" w14:textId="77777777" w:rsidR="00467645" w:rsidRDefault="005C5C89">
            <w:pPr>
              <w:jc w:val="right"/>
            </w:pPr>
            <w:r>
              <w:rPr>
                <w:rFonts w:eastAsiaTheme="minorEastAsia"/>
                <w:color w:val="000000" w:themeColor="text1"/>
                <w:szCs w:val="21"/>
              </w:rPr>
              <w:t>8.59%</w:t>
            </w:r>
          </w:p>
        </w:tc>
        <w:tc>
          <w:tcPr>
            <w:tcW w:w="1620" w:type="dxa"/>
            <w:vAlign w:val="center"/>
          </w:tcPr>
          <w:p w14:paraId="5BB548AC" w14:textId="77777777" w:rsidR="00467645" w:rsidRDefault="005C5C89">
            <w:pPr>
              <w:jc w:val="right"/>
            </w:pPr>
            <w:r>
              <w:rPr>
                <w:rFonts w:eastAsiaTheme="minorEastAsia"/>
                <w:color w:val="000000" w:themeColor="text1"/>
                <w:szCs w:val="21"/>
              </w:rPr>
              <w:t>13,147.15</w:t>
            </w:r>
          </w:p>
        </w:tc>
        <w:tc>
          <w:tcPr>
            <w:tcW w:w="1080" w:type="dxa"/>
            <w:vAlign w:val="center"/>
          </w:tcPr>
          <w:p w14:paraId="54B1CDCB" w14:textId="77777777" w:rsidR="00467645" w:rsidRDefault="005C5C89">
            <w:pPr>
              <w:jc w:val="right"/>
            </w:pPr>
            <w:r>
              <w:rPr>
                <w:rFonts w:eastAsiaTheme="minorEastAsia"/>
                <w:color w:val="000000" w:themeColor="text1"/>
                <w:szCs w:val="21"/>
              </w:rPr>
              <w:t>8.60%</w:t>
            </w:r>
          </w:p>
        </w:tc>
        <w:tc>
          <w:tcPr>
            <w:tcW w:w="1080" w:type="dxa"/>
            <w:vAlign w:val="center"/>
          </w:tcPr>
          <w:p w14:paraId="4430C062" w14:textId="77777777" w:rsidR="00467645" w:rsidRDefault="005C5C89">
            <w:pPr>
              <w:jc w:val="left"/>
            </w:pPr>
            <w:r>
              <w:rPr>
                <w:rFonts w:eastAsiaTheme="minorEastAsia"/>
                <w:color w:val="000000" w:themeColor="text1"/>
                <w:szCs w:val="21"/>
              </w:rPr>
              <w:t>-</w:t>
            </w:r>
          </w:p>
        </w:tc>
      </w:tr>
      <w:tr w:rsidR="00467645" w14:paraId="4EA19F54" w14:textId="77777777">
        <w:tc>
          <w:tcPr>
            <w:tcW w:w="1560" w:type="dxa"/>
            <w:vAlign w:val="center"/>
          </w:tcPr>
          <w:p w14:paraId="5352DC06" w14:textId="77777777" w:rsidR="00467645" w:rsidRDefault="005C5C89">
            <w:pPr>
              <w:jc w:val="left"/>
            </w:pPr>
            <w:r>
              <w:rPr>
                <w:rFonts w:eastAsiaTheme="minorEastAsia"/>
                <w:color w:val="000000" w:themeColor="text1"/>
                <w:szCs w:val="21"/>
              </w:rPr>
              <w:t>国金证券</w:t>
            </w:r>
          </w:p>
        </w:tc>
        <w:tc>
          <w:tcPr>
            <w:tcW w:w="780" w:type="dxa"/>
            <w:vAlign w:val="center"/>
          </w:tcPr>
          <w:p w14:paraId="2CCFA966" w14:textId="77777777" w:rsidR="00467645" w:rsidRDefault="005C5C89">
            <w:pPr>
              <w:jc w:val="right"/>
            </w:pPr>
            <w:r>
              <w:rPr>
                <w:rFonts w:eastAsiaTheme="minorEastAsia"/>
                <w:color w:val="000000" w:themeColor="text1"/>
                <w:szCs w:val="21"/>
              </w:rPr>
              <w:t>1</w:t>
            </w:r>
          </w:p>
        </w:tc>
        <w:tc>
          <w:tcPr>
            <w:tcW w:w="1800" w:type="dxa"/>
            <w:vAlign w:val="center"/>
          </w:tcPr>
          <w:p w14:paraId="35A27204" w14:textId="77777777" w:rsidR="00467645" w:rsidRDefault="005C5C89">
            <w:pPr>
              <w:jc w:val="right"/>
            </w:pPr>
            <w:r>
              <w:rPr>
                <w:rFonts w:eastAsiaTheme="minorEastAsia"/>
                <w:color w:val="000000" w:themeColor="text1"/>
                <w:szCs w:val="21"/>
              </w:rPr>
              <w:t>12,179,418.24</w:t>
            </w:r>
          </w:p>
        </w:tc>
        <w:tc>
          <w:tcPr>
            <w:tcW w:w="1080" w:type="dxa"/>
            <w:vAlign w:val="center"/>
          </w:tcPr>
          <w:p w14:paraId="33FCD3A1" w14:textId="77777777" w:rsidR="00467645" w:rsidRDefault="005C5C89">
            <w:pPr>
              <w:jc w:val="right"/>
            </w:pPr>
            <w:r>
              <w:rPr>
                <w:rFonts w:eastAsiaTheme="minorEastAsia"/>
                <w:color w:val="000000" w:themeColor="text1"/>
                <w:szCs w:val="21"/>
              </w:rPr>
              <w:t>7.53%</w:t>
            </w:r>
          </w:p>
        </w:tc>
        <w:tc>
          <w:tcPr>
            <w:tcW w:w="1620" w:type="dxa"/>
            <w:vAlign w:val="center"/>
          </w:tcPr>
          <w:p w14:paraId="054F889B" w14:textId="77777777" w:rsidR="00467645" w:rsidRDefault="005C5C89">
            <w:pPr>
              <w:jc w:val="right"/>
            </w:pPr>
            <w:r>
              <w:rPr>
                <w:rFonts w:eastAsiaTheme="minorEastAsia"/>
                <w:color w:val="000000" w:themeColor="text1"/>
                <w:szCs w:val="21"/>
              </w:rPr>
              <w:t>11,520.95</w:t>
            </w:r>
          </w:p>
        </w:tc>
        <w:tc>
          <w:tcPr>
            <w:tcW w:w="1080" w:type="dxa"/>
            <w:vAlign w:val="center"/>
          </w:tcPr>
          <w:p w14:paraId="57384FDD" w14:textId="77777777" w:rsidR="00467645" w:rsidRDefault="005C5C89">
            <w:pPr>
              <w:jc w:val="right"/>
            </w:pPr>
            <w:r>
              <w:rPr>
                <w:rFonts w:eastAsiaTheme="minorEastAsia"/>
                <w:color w:val="000000" w:themeColor="text1"/>
                <w:szCs w:val="21"/>
              </w:rPr>
              <w:t>7.53%</w:t>
            </w:r>
          </w:p>
        </w:tc>
        <w:tc>
          <w:tcPr>
            <w:tcW w:w="1080" w:type="dxa"/>
            <w:vAlign w:val="center"/>
          </w:tcPr>
          <w:p w14:paraId="265CBBE9" w14:textId="77777777" w:rsidR="00467645" w:rsidRDefault="005C5C89">
            <w:pPr>
              <w:jc w:val="left"/>
            </w:pPr>
            <w:r>
              <w:rPr>
                <w:rFonts w:eastAsiaTheme="minorEastAsia"/>
                <w:color w:val="000000" w:themeColor="text1"/>
                <w:szCs w:val="21"/>
              </w:rPr>
              <w:t>-</w:t>
            </w:r>
          </w:p>
        </w:tc>
      </w:tr>
      <w:tr w:rsidR="00467645" w14:paraId="28446E46" w14:textId="77777777">
        <w:tc>
          <w:tcPr>
            <w:tcW w:w="1560" w:type="dxa"/>
            <w:vAlign w:val="center"/>
          </w:tcPr>
          <w:p w14:paraId="296A3082" w14:textId="77777777" w:rsidR="00467645" w:rsidRDefault="005C5C89">
            <w:pPr>
              <w:jc w:val="left"/>
            </w:pPr>
            <w:r>
              <w:rPr>
                <w:rFonts w:eastAsiaTheme="minorEastAsia"/>
                <w:color w:val="000000" w:themeColor="text1"/>
                <w:szCs w:val="21"/>
              </w:rPr>
              <w:t>东方证券</w:t>
            </w:r>
          </w:p>
        </w:tc>
        <w:tc>
          <w:tcPr>
            <w:tcW w:w="780" w:type="dxa"/>
            <w:vAlign w:val="center"/>
          </w:tcPr>
          <w:p w14:paraId="69D3C0A5" w14:textId="77777777" w:rsidR="00467645" w:rsidRDefault="005C5C89">
            <w:pPr>
              <w:jc w:val="right"/>
            </w:pPr>
            <w:r>
              <w:rPr>
                <w:rFonts w:eastAsiaTheme="minorEastAsia"/>
                <w:color w:val="000000" w:themeColor="text1"/>
                <w:szCs w:val="21"/>
              </w:rPr>
              <w:t>1</w:t>
            </w:r>
          </w:p>
        </w:tc>
        <w:tc>
          <w:tcPr>
            <w:tcW w:w="1800" w:type="dxa"/>
            <w:vAlign w:val="center"/>
          </w:tcPr>
          <w:p w14:paraId="7B925679" w14:textId="77777777" w:rsidR="00467645" w:rsidRDefault="005C5C89">
            <w:pPr>
              <w:jc w:val="right"/>
            </w:pPr>
            <w:r>
              <w:rPr>
                <w:rFonts w:eastAsiaTheme="minorEastAsia"/>
                <w:color w:val="000000" w:themeColor="text1"/>
                <w:szCs w:val="21"/>
              </w:rPr>
              <w:t>5,422,037.85</w:t>
            </w:r>
          </w:p>
        </w:tc>
        <w:tc>
          <w:tcPr>
            <w:tcW w:w="1080" w:type="dxa"/>
            <w:vAlign w:val="center"/>
          </w:tcPr>
          <w:p w14:paraId="380C6CAC" w14:textId="77777777" w:rsidR="00467645" w:rsidRDefault="005C5C89">
            <w:pPr>
              <w:jc w:val="right"/>
            </w:pPr>
            <w:r>
              <w:rPr>
                <w:rFonts w:eastAsiaTheme="minorEastAsia"/>
                <w:color w:val="000000" w:themeColor="text1"/>
                <w:szCs w:val="21"/>
              </w:rPr>
              <w:t>3.35%</w:t>
            </w:r>
          </w:p>
        </w:tc>
        <w:tc>
          <w:tcPr>
            <w:tcW w:w="1620" w:type="dxa"/>
            <w:vAlign w:val="center"/>
          </w:tcPr>
          <w:p w14:paraId="4FB1E11E" w14:textId="77777777" w:rsidR="00467645" w:rsidRDefault="005C5C89">
            <w:pPr>
              <w:jc w:val="right"/>
            </w:pPr>
            <w:r>
              <w:rPr>
                <w:rFonts w:eastAsiaTheme="minorEastAsia"/>
                <w:color w:val="000000" w:themeColor="text1"/>
                <w:szCs w:val="21"/>
              </w:rPr>
              <w:t>5,127.23</w:t>
            </w:r>
          </w:p>
        </w:tc>
        <w:tc>
          <w:tcPr>
            <w:tcW w:w="1080" w:type="dxa"/>
            <w:vAlign w:val="center"/>
          </w:tcPr>
          <w:p w14:paraId="7616258B" w14:textId="77777777" w:rsidR="00467645" w:rsidRDefault="005C5C89">
            <w:pPr>
              <w:jc w:val="right"/>
            </w:pPr>
            <w:r>
              <w:rPr>
                <w:rFonts w:eastAsiaTheme="minorEastAsia"/>
                <w:color w:val="000000" w:themeColor="text1"/>
                <w:szCs w:val="21"/>
              </w:rPr>
              <w:t>3.35%</w:t>
            </w:r>
          </w:p>
        </w:tc>
        <w:tc>
          <w:tcPr>
            <w:tcW w:w="1080" w:type="dxa"/>
            <w:vAlign w:val="center"/>
          </w:tcPr>
          <w:p w14:paraId="4AAB4A0B" w14:textId="77777777" w:rsidR="00467645" w:rsidRDefault="005C5C89">
            <w:pPr>
              <w:jc w:val="left"/>
            </w:pPr>
            <w:r>
              <w:rPr>
                <w:rFonts w:eastAsiaTheme="minorEastAsia"/>
                <w:color w:val="000000" w:themeColor="text1"/>
                <w:szCs w:val="21"/>
              </w:rPr>
              <w:t>-</w:t>
            </w:r>
          </w:p>
        </w:tc>
      </w:tr>
      <w:tr w:rsidR="00467645" w14:paraId="2D3BDE74" w14:textId="77777777">
        <w:tc>
          <w:tcPr>
            <w:tcW w:w="1560" w:type="dxa"/>
            <w:vAlign w:val="center"/>
          </w:tcPr>
          <w:p w14:paraId="64474AF2" w14:textId="77777777" w:rsidR="00467645" w:rsidRDefault="005C5C89">
            <w:pPr>
              <w:jc w:val="left"/>
            </w:pPr>
            <w:r>
              <w:rPr>
                <w:rFonts w:eastAsiaTheme="minorEastAsia"/>
                <w:color w:val="000000" w:themeColor="text1"/>
                <w:szCs w:val="21"/>
              </w:rPr>
              <w:t>瑞银证券</w:t>
            </w:r>
          </w:p>
        </w:tc>
        <w:tc>
          <w:tcPr>
            <w:tcW w:w="780" w:type="dxa"/>
            <w:vAlign w:val="center"/>
          </w:tcPr>
          <w:p w14:paraId="1E1305C0" w14:textId="77777777" w:rsidR="00467645" w:rsidRDefault="005C5C89">
            <w:pPr>
              <w:jc w:val="right"/>
            </w:pPr>
            <w:r>
              <w:rPr>
                <w:rFonts w:eastAsiaTheme="minorEastAsia"/>
                <w:color w:val="000000" w:themeColor="text1"/>
                <w:szCs w:val="21"/>
              </w:rPr>
              <w:t>2</w:t>
            </w:r>
          </w:p>
        </w:tc>
        <w:tc>
          <w:tcPr>
            <w:tcW w:w="1800" w:type="dxa"/>
            <w:vAlign w:val="center"/>
          </w:tcPr>
          <w:p w14:paraId="5AD05670" w14:textId="77777777" w:rsidR="00467645" w:rsidRDefault="005C5C89">
            <w:pPr>
              <w:jc w:val="right"/>
            </w:pPr>
            <w:r>
              <w:rPr>
                <w:rFonts w:eastAsiaTheme="minorEastAsia"/>
                <w:color w:val="000000" w:themeColor="text1"/>
                <w:szCs w:val="21"/>
              </w:rPr>
              <w:t>4,748,114.79</w:t>
            </w:r>
          </w:p>
        </w:tc>
        <w:tc>
          <w:tcPr>
            <w:tcW w:w="1080" w:type="dxa"/>
            <w:vAlign w:val="center"/>
          </w:tcPr>
          <w:p w14:paraId="0590EFAA" w14:textId="77777777" w:rsidR="00467645" w:rsidRDefault="005C5C89">
            <w:pPr>
              <w:jc w:val="right"/>
            </w:pPr>
            <w:r>
              <w:rPr>
                <w:rFonts w:eastAsiaTheme="minorEastAsia"/>
                <w:color w:val="000000" w:themeColor="text1"/>
                <w:szCs w:val="21"/>
              </w:rPr>
              <w:t>2.94%</w:t>
            </w:r>
          </w:p>
        </w:tc>
        <w:tc>
          <w:tcPr>
            <w:tcW w:w="1620" w:type="dxa"/>
            <w:vAlign w:val="center"/>
          </w:tcPr>
          <w:p w14:paraId="24471298" w14:textId="77777777" w:rsidR="00467645" w:rsidRDefault="005C5C89">
            <w:pPr>
              <w:jc w:val="right"/>
            </w:pPr>
            <w:r>
              <w:rPr>
                <w:rFonts w:eastAsiaTheme="minorEastAsia"/>
                <w:color w:val="000000" w:themeColor="text1"/>
                <w:szCs w:val="21"/>
              </w:rPr>
              <w:t>4,488.09</w:t>
            </w:r>
          </w:p>
        </w:tc>
        <w:tc>
          <w:tcPr>
            <w:tcW w:w="1080" w:type="dxa"/>
            <w:vAlign w:val="center"/>
          </w:tcPr>
          <w:p w14:paraId="55A10FC8" w14:textId="77777777" w:rsidR="00467645" w:rsidRDefault="005C5C89">
            <w:pPr>
              <w:jc w:val="right"/>
            </w:pPr>
            <w:r>
              <w:rPr>
                <w:rFonts w:eastAsiaTheme="minorEastAsia"/>
                <w:color w:val="000000" w:themeColor="text1"/>
                <w:szCs w:val="21"/>
              </w:rPr>
              <w:t>2.93%</w:t>
            </w:r>
          </w:p>
        </w:tc>
        <w:tc>
          <w:tcPr>
            <w:tcW w:w="1080" w:type="dxa"/>
            <w:vAlign w:val="center"/>
          </w:tcPr>
          <w:p w14:paraId="1EE75F33" w14:textId="77777777" w:rsidR="00467645" w:rsidRDefault="005C5C89">
            <w:pPr>
              <w:jc w:val="left"/>
            </w:pPr>
            <w:r>
              <w:rPr>
                <w:rFonts w:eastAsiaTheme="minorEastAsia"/>
                <w:color w:val="000000" w:themeColor="text1"/>
                <w:szCs w:val="21"/>
              </w:rPr>
              <w:t>-</w:t>
            </w:r>
          </w:p>
        </w:tc>
      </w:tr>
      <w:tr w:rsidR="00467645" w14:paraId="4CE8E5BC" w14:textId="77777777">
        <w:tc>
          <w:tcPr>
            <w:tcW w:w="1560" w:type="dxa"/>
            <w:vAlign w:val="center"/>
          </w:tcPr>
          <w:p w14:paraId="6CD1C115" w14:textId="77777777" w:rsidR="00467645" w:rsidRDefault="005C5C89">
            <w:pPr>
              <w:jc w:val="left"/>
            </w:pPr>
            <w:r>
              <w:rPr>
                <w:rFonts w:eastAsiaTheme="minorEastAsia"/>
                <w:color w:val="000000" w:themeColor="text1"/>
                <w:szCs w:val="21"/>
              </w:rPr>
              <w:t>中信证券</w:t>
            </w:r>
          </w:p>
        </w:tc>
        <w:tc>
          <w:tcPr>
            <w:tcW w:w="780" w:type="dxa"/>
            <w:vAlign w:val="center"/>
          </w:tcPr>
          <w:p w14:paraId="45E944A1" w14:textId="77777777" w:rsidR="00467645" w:rsidRDefault="005C5C89">
            <w:pPr>
              <w:jc w:val="right"/>
            </w:pPr>
            <w:r>
              <w:rPr>
                <w:rFonts w:eastAsiaTheme="minorEastAsia"/>
                <w:color w:val="000000" w:themeColor="text1"/>
                <w:szCs w:val="21"/>
              </w:rPr>
              <w:t>2</w:t>
            </w:r>
          </w:p>
        </w:tc>
        <w:tc>
          <w:tcPr>
            <w:tcW w:w="1800" w:type="dxa"/>
            <w:vAlign w:val="center"/>
          </w:tcPr>
          <w:p w14:paraId="20FAB406" w14:textId="77777777" w:rsidR="00467645" w:rsidRDefault="005C5C89">
            <w:pPr>
              <w:jc w:val="right"/>
            </w:pPr>
            <w:r>
              <w:rPr>
                <w:rFonts w:eastAsiaTheme="minorEastAsia"/>
                <w:color w:val="000000" w:themeColor="text1"/>
                <w:szCs w:val="21"/>
              </w:rPr>
              <w:t>4,473,459.74</w:t>
            </w:r>
          </w:p>
        </w:tc>
        <w:tc>
          <w:tcPr>
            <w:tcW w:w="1080" w:type="dxa"/>
            <w:vAlign w:val="center"/>
          </w:tcPr>
          <w:p w14:paraId="4CD9145C" w14:textId="77777777" w:rsidR="00467645" w:rsidRDefault="005C5C89">
            <w:pPr>
              <w:jc w:val="right"/>
            </w:pPr>
            <w:r>
              <w:rPr>
                <w:rFonts w:eastAsiaTheme="minorEastAsia"/>
                <w:color w:val="000000" w:themeColor="text1"/>
                <w:szCs w:val="21"/>
              </w:rPr>
              <w:t>2.77%</w:t>
            </w:r>
          </w:p>
        </w:tc>
        <w:tc>
          <w:tcPr>
            <w:tcW w:w="1620" w:type="dxa"/>
            <w:vAlign w:val="center"/>
          </w:tcPr>
          <w:p w14:paraId="3EEEE085" w14:textId="77777777" w:rsidR="00467645" w:rsidRDefault="005C5C89">
            <w:pPr>
              <w:jc w:val="right"/>
            </w:pPr>
            <w:r>
              <w:rPr>
                <w:rFonts w:eastAsiaTheme="minorEastAsia"/>
                <w:color w:val="000000" w:themeColor="text1"/>
                <w:szCs w:val="21"/>
              </w:rPr>
              <w:t>4,231.60</w:t>
            </w:r>
          </w:p>
        </w:tc>
        <w:tc>
          <w:tcPr>
            <w:tcW w:w="1080" w:type="dxa"/>
            <w:vAlign w:val="center"/>
          </w:tcPr>
          <w:p w14:paraId="6D2812A6" w14:textId="77777777" w:rsidR="00467645" w:rsidRDefault="005C5C89">
            <w:pPr>
              <w:jc w:val="right"/>
            </w:pPr>
            <w:r>
              <w:rPr>
                <w:rFonts w:eastAsiaTheme="minorEastAsia"/>
                <w:color w:val="000000" w:themeColor="text1"/>
                <w:szCs w:val="21"/>
              </w:rPr>
              <w:t>2.77%</w:t>
            </w:r>
          </w:p>
        </w:tc>
        <w:tc>
          <w:tcPr>
            <w:tcW w:w="1080" w:type="dxa"/>
            <w:vAlign w:val="center"/>
          </w:tcPr>
          <w:p w14:paraId="35605D52" w14:textId="77777777" w:rsidR="00467645" w:rsidRDefault="005C5C89">
            <w:pPr>
              <w:jc w:val="left"/>
            </w:pPr>
            <w:r>
              <w:rPr>
                <w:rFonts w:eastAsiaTheme="minorEastAsia"/>
                <w:color w:val="000000" w:themeColor="text1"/>
                <w:szCs w:val="21"/>
              </w:rPr>
              <w:t>-</w:t>
            </w:r>
          </w:p>
        </w:tc>
      </w:tr>
      <w:tr w:rsidR="00467645" w14:paraId="55C5D847" w14:textId="77777777">
        <w:tc>
          <w:tcPr>
            <w:tcW w:w="1560" w:type="dxa"/>
            <w:vAlign w:val="center"/>
          </w:tcPr>
          <w:p w14:paraId="1DC23A0F" w14:textId="77777777" w:rsidR="00467645" w:rsidRDefault="005C5C89">
            <w:pPr>
              <w:jc w:val="left"/>
            </w:pPr>
            <w:r>
              <w:rPr>
                <w:rFonts w:eastAsiaTheme="minorEastAsia"/>
                <w:color w:val="000000" w:themeColor="text1"/>
                <w:szCs w:val="21"/>
              </w:rPr>
              <w:t>东北证券</w:t>
            </w:r>
          </w:p>
        </w:tc>
        <w:tc>
          <w:tcPr>
            <w:tcW w:w="780" w:type="dxa"/>
            <w:vAlign w:val="center"/>
          </w:tcPr>
          <w:p w14:paraId="3F3A2658" w14:textId="77777777" w:rsidR="00467645" w:rsidRDefault="005C5C89">
            <w:pPr>
              <w:jc w:val="right"/>
            </w:pPr>
            <w:r>
              <w:rPr>
                <w:rFonts w:eastAsiaTheme="minorEastAsia"/>
                <w:color w:val="000000" w:themeColor="text1"/>
                <w:szCs w:val="21"/>
              </w:rPr>
              <w:t>1</w:t>
            </w:r>
          </w:p>
        </w:tc>
        <w:tc>
          <w:tcPr>
            <w:tcW w:w="1800" w:type="dxa"/>
            <w:vAlign w:val="center"/>
          </w:tcPr>
          <w:p w14:paraId="34DDD017" w14:textId="77777777" w:rsidR="00467645" w:rsidRDefault="005C5C89">
            <w:pPr>
              <w:jc w:val="right"/>
            </w:pPr>
            <w:r>
              <w:rPr>
                <w:rFonts w:eastAsiaTheme="minorEastAsia"/>
                <w:color w:val="000000" w:themeColor="text1"/>
                <w:szCs w:val="21"/>
              </w:rPr>
              <w:t>2,798,889.50</w:t>
            </w:r>
          </w:p>
        </w:tc>
        <w:tc>
          <w:tcPr>
            <w:tcW w:w="1080" w:type="dxa"/>
            <w:vAlign w:val="center"/>
          </w:tcPr>
          <w:p w14:paraId="3C84DF31" w14:textId="77777777" w:rsidR="00467645" w:rsidRDefault="005C5C89">
            <w:pPr>
              <w:jc w:val="right"/>
            </w:pPr>
            <w:r>
              <w:rPr>
                <w:rFonts w:eastAsiaTheme="minorEastAsia"/>
                <w:color w:val="000000" w:themeColor="text1"/>
                <w:szCs w:val="21"/>
              </w:rPr>
              <w:t>1.73%</w:t>
            </w:r>
          </w:p>
        </w:tc>
        <w:tc>
          <w:tcPr>
            <w:tcW w:w="1620" w:type="dxa"/>
            <w:vAlign w:val="center"/>
          </w:tcPr>
          <w:p w14:paraId="507336AA" w14:textId="77777777" w:rsidR="00467645" w:rsidRDefault="005C5C89">
            <w:pPr>
              <w:jc w:val="right"/>
            </w:pPr>
            <w:r>
              <w:rPr>
                <w:rFonts w:eastAsiaTheme="minorEastAsia"/>
                <w:color w:val="000000" w:themeColor="text1"/>
                <w:szCs w:val="21"/>
              </w:rPr>
              <w:t>2,647.21</w:t>
            </w:r>
          </w:p>
        </w:tc>
        <w:tc>
          <w:tcPr>
            <w:tcW w:w="1080" w:type="dxa"/>
            <w:vAlign w:val="center"/>
          </w:tcPr>
          <w:p w14:paraId="6F04E5C1" w14:textId="77777777" w:rsidR="00467645" w:rsidRDefault="005C5C89">
            <w:pPr>
              <w:jc w:val="right"/>
            </w:pPr>
            <w:r>
              <w:rPr>
                <w:rFonts w:eastAsiaTheme="minorEastAsia"/>
                <w:color w:val="000000" w:themeColor="text1"/>
                <w:szCs w:val="21"/>
              </w:rPr>
              <w:t>1.73%</w:t>
            </w:r>
          </w:p>
        </w:tc>
        <w:tc>
          <w:tcPr>
            <w:tcW w:w="1080" w:type="dxa"/>
            <w:vAlign w:val="center"/>
          </w:tcPr>
          <w:p w14:paraId="29EF20B0" w14:textId="77777777" w:rsidR="00467645" w:rsidRDefault="005C5C89">
            <w:pPr>
              <w:jc w:val="left"/>
            </w:pPr>
            <w:r>
              <w:rPr>
                <w:rFonts w:eastAsiaTheme="minorEastAsia"/>
                <w:color w:val="000000" w:themeColor="text1"/>
                <w:szCs w:val="21"/>
              </w:rPr>
              <w:t>-</w:t>
            </w:r>
          </w:p>
        </w:tc>
      </w:tr>
      <w:tr w:rsidR="00467645" w14:paraId="732101E4" w14:textId="77777777">
        <w:tc>
          <w:tcPr>
            <w:tcW w:w="1560" w:type="dxa"/>
            <w:vAlign w:val="center"/>
          </w:tcPr>
          <w:p w14:paraId="2206FB8E" w14:textId="77777777" w:rsidR="00467645" w:rsidRDefault="005C5C89">
            <w:pPr>
              <w:jc w:val="left"/>
            </w:pPr>
            <w:r>
              <w:rPr>
                <w:rFonts w:eastAsiaTheme="minorEastAsia"/>
                <w:color w:val="000000" w:themeColor="text1"/>
                <w:szCs w:val="21"/>
              </w:rPr>
              <w:t>中金证券</w:t>
            </w:r>
          </w:p>
        </w:tc>
        <w:tc>
          <w:tcPr>
            <w:tcW w:w="780" w:type="dxa"/>
            <w:vAlign w:val="center"/>
          </w:tcPr>
          <w:p w14:paraId="00ED2F50" w14:textId="77777777" w:rsidR="00467645" w:rsidRDefault="005C5C89">
            <w:pPr>
              <w:jc w:val="right"/>
            </w:pPr>
            <w:r>
              <w:rPr>
                <w:rFonts w:eastAsiaTheme="minorEastAsia"/>
                <w:color w:val="000000" w:themeColor="text1"/>
                <w:szCs w:val="21"/>
              </w:rPr>
              <w:t>2</w:t>
            </w:r>
          </w:p>
        </w:tc>
        <w:tc>
          <w:tcPr>
            <w:tcW w:w="1800" w:type="dxa"/>
            <w:vAlign w:val="center"/>
          </w:tcPr>
          <w:p w14:paraId="263CB06F" w14:textId="77777777" w:rsidR="00467645" w:rsidRDefault="005C5C89">
            <w:pPr>
              <w:jc w:val="right"/>
            </w:pPr>
            <w:r>
              <w:rPr>
                <w:rFonts w:eastAsiaTheme="minorEastAsia"/>
                <w:color w:val="000000" w:themeColor="text1"/>
                <w:szCs w:val="21"/>
              </w:rPr>
              <w:t>2,056,463.17</w:t>
            </w:r>
          </w:p>
        </w:tc>
        <w:tc>
          <w:tcPr>
            <w:tcW w:w="1080" w:type="dxa"/>
            <w:vAlign w:val="center"/>
          </w:tcPr>
          <w:p w14:paraId="014957CA" w14:textId="77777777" w:rsidR="00467645" w:rsidRDefault="005C5C89">
            <w:pPr>
              <w:jc w:val="right"/>
            </w:pPr>
            <w:r>
              <w:rPr>
                <w:rFonts w:eastAsiaTheme="minorEastAsia"/>
                <w:color w:val="000000" w:themeColor="text1"/>
                <w:szCs w:val="21"/>
              </w:rPr>
              <w:t>1.27%</w:t>
            </w:r>
          </w:p>
        </w:tc>
        <w:tc>
          <w:tcPr>
            <w:tcW w:w="1620" w:type="dxa"/>
            <w:vAlign w:val="center"/>
          </w:tcPr>
          <w:p w14:paraId="75B9879B" w14:textId="77777777" w:rsidR="00467645" w:rsidRDefault="005C5C89">
            <w:pPr>
              <w:jc w:val="right"/>
            </w:pPr>
            <w:r>
              <w:rPr>
                <w:rFonts w:eastAsiaTheme="minorEastAsia"/>
                <w:color w:val="000000" w:themeColor="text1"/>
                <w:szCs w:val="21"/>
              </w:rPr>
              <w:t>1,944.29</w:t>
            </w:r>
          </w:p>
        </w:tc>
        <w:tc>
          <w:tcPr>
            <w:tcW w:w="1080" w:type="dxa"/>
            <w:vAlign w:val="center"/>
          </w:tcPr>
          <w:p w14:paraId="699435BD" w14:textId="77777777" w:rsidR="00467645" w:rsidRDefault="005C5C89">
            <w:pPr>
              <w:jc w:val="right"/>
            </w:pPr>
            <w:r>
              <w:rPr>
                <w:rFonts w:eastAsiaTheme="minorEastAsia"/>
                <w:color w:val="000000" w:themeColor="text1"/>
                <w:szCs w:val="21"/>
              </w:rPr>
              <w:t>1.27%</w:t>
            </w:r>
          </w:p>
        </w:tc>
        <w:tc>
          <w:tcPr>
            <w:tcW w:w="1080" w:type="dxa"/>
            <w:vAlign w:val="center"/>
          </w:tcPr>
          <w:p w14:paraId="75DE7AFC" w14:textId="77777777" w:rsidR="00467645" w:rsidRDefault="005C5C89">
            <w:pPr>
              <w:jc w:val="left"/>
            </w:pPr>
            <w:r>
              <w:rPr>
                <w:rFonts w:eastAsiaTheme="minorEastAsia"/>
                <w:color w:val="000000" w:themeColor="text1"/>
                <w:szCs w:val="21"/>
              </w:rPr>
              <w:t>-</w:t>
            </w:r>
          </w:p>
        </w:tc>
      </w:tr>
    </w:tbl>
    <w:p w14:paraId="54527AD8" w14:textId="77777777" w:rsidR="00467645" w:rsidRDefault="005C5C8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14:paraId="7B3F8369" w14:textId="77777777" w:rsidR="00467645" w:rsidRDefault="005C5C8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14:paraId="4EA15645" w14:textId="77777777" w:rsidR="00467645" w:rsidRDefault="005C5C8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14:paraId="1E776A1D" w14:textId="77777777" w:rsidR="00467645" w:rsidRDefault="005C5C8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14:paraId="662E943A" w14:textId="77777777" w:rsidR="00467645" w:rsidRDefault="005C5C8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14:paraId="23F97008" w14:textId="77777777" w:rsidR="00467645" w:rsidRDefault="005C5C8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14:paraId="334B9928" w14:textId="77777777" w:rsidR="00467645" w:rsidRDefault="005C5C8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14:paraId="763F5A7C" w14:textId="77777777" w:rsidR="00467645" w:rsidRDefault="005C5C8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14:paraId="777F47C5" w14:textId="77777777" w:rsidR="00467645" w:rsidRDefault="005C5C8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14:paraId="68F1532A" w14:textId="77777777" w:rsidR="00467645" w:rsidRDefault="005C5C8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14:paraId="0D10632E" w14:textId="77777777" w:rsidR="002A54E8" w:rsidRPr="005B5C10" w:rsidRDefault="002A54E8" w:rsidP="002A54E8">
      <w:pPr>
        <w:autoSpaceDE w:val="0"/>
        <w:autoSpaceDN w:val="0"/>
        <w:adjustRightInd w:val="0"/>
        <w:spacing w:line="360" w:lineRule="auto"/>
        <w:ind w:firstLineChars="200" w:firstLine="420"/>
        <w:jc w:val="left"/>
        <w:rPr>
          <w:rFonts w:eastAsiaTheme="minorEastAsia"/>
          <w:color w:val="000000" w:themeColor="text1"/>
          <w:szCs w:val="21"/>
        </w:rPr>
      </w:pPr>
      <w:r w:rsidRPr="005B5C10">
        <w:rPr>
          <w:rFonts w:eastAsiaTheme="minorEastAsia"/>
          <w:color w:val="000000" w:themeColor="text1"/>
          <w:szCs w:val="21"/>
        </w:rPr>
        <w:t xml:space="preserve">4. </w:t>
      </w:r>
      <w:r w:rsidRPr="005B5C10">
        <w:rPr>
          <w:rFonts w:eastAsiaTheme="minorEastAsia"/>
          <w:color w:val="000000" w:themeColor="text1"/>
          <w:szCs w:val="21"/>
        </w:rPr>
        <w:t>本基金本期无新增席位，无注销席位。</w:t>
      </w:r>
    </w:p>
    <w:p w14:paraId="48B984EC" w14:textId="77777777" w:rsidR="003E40F9" w:rsidRPr="005B5C10" w:rsidRDefault="003E40F9" w:rsidP="006F0915">
      <w:pPr>
        <w:tabs>
          <w:tab w:val="left" w:pos="426"/>
        </w:tabs>
        <w:spacing w:before="29" w:line="288" w:lineRule="auto"/>
        <w:jc w:val="left"/>
        <w:rPr>
          <w:b/>
          <w:color w:val="000000" w:themeColor="text1"/>
          <w:kern w:val="0"/>
          <w:szCs w:val="21"/>
        </w:rPr>
      </w:pPr>
      <w:bookmarkStart w:id="154" w:name="_Toc249707408"/>
      <w:bookmarkEnd w:id="153"/>
      <w:r w:rsidRPr="005B5C10">
        <w:rPr>
          <w:b/>
          <w:color w:val="000000" w:themeColor="text1"/>
          <w:kern w:val="0"/>
          <w:szCs w:val="21"/>
        </w:rPr>
        <w:t xml:space="preserve">10.7.2 </w:t>
      </w:r>
      <w:r w:rsidRPr="005B5C10">
        <w:rPr>
          <w:rFonts w:hint="eastAsia"/>
          <w:b/>
          <w:color w:val="000000" w:themeColor="text1"/>
          <w:kern w:val="0"/>
          <w:szCs w:val="21"/>
        </w:rPr>
        <w:t>基金租用证券公司交易单元进行其他证券投资的情况</w:t>
      </w:r>
    </w:p>
    <w:p w14:paraId="102D27D5" w14:textId="77777777" w:rsidR="002A54E8" w:rsidRPr="005B5C10" w:rsidRDefault="002A54E8" w:rsidP="002A54E8">
      <w:pPr>
        <w:spacing w:line="360" w:lineRule="auto"/>
        <w:ind w:firstLine="420"/>
        <w:jc w:val="right"/>
        <w:rPr>
          <w:rFonts w:eastAsiaTheme="minorEastAsia"/>
          <w:color w:val="000000" w:themeColor="text1"/>
          <w:szCs w:val="21"/>
        </w:rPr>
      </w:pPr>
      <w:r w:rsidRPr="005B5C10">
        <w:rPr>
          <w:rFonts w:eastAsiaTheme="minorEastAsia"/>
          <w:color w:val="000000" w:themeColor="text1"/>
          <w:szCs w:val="21"/>
        </w:rPr>
        <w:t>金额单位</w:t>
      </w:r>
      <w:r w:rsidRPr="005B5C10">
        <w:rPr>
          <w:rFonts w:eastAsiaTheme="minorEastAsia"/>
          <w:color w:val="000000" w:themeColor="text1"/>
          <w:kern w:val="0"/>
          <w:szCs w:val="21"/>
        </w:rPr>
        <w:t>：</w:t>
      </w:r>
      <w:r w:rsidRPr="005B5C10">
        <w:rPr>
          <w:rFonts w:eastAsiaTheme="minorEastAsia"/>
          <w:color w:val="000000" w:themeColor="text1"/>
          <w:kern w:val="0"/>
          <w:szCs w:val="21"/>
          <w:lang w:val="zh-CN"/>
        </w:rPr>
        <w:t>人民币元</w:t>
      </w:r>
      <w:bookmarkEnd w:id="15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8148A4" w:rsidRPr="005B5C10" w14:paraId="501E2EC6" w14:textId="77777777" w:rsidTr="00052F8B">
        <w:tc>
          <w:tcPr>
            <w:tcW w:w="1560" w:type="dxa"/>
            <w:vMerge w:val="restart"/>
            <w:vAlign w:val="center"/>
          </w:tcPr>
          <w:p w14:paraId="2F5DBE8B" w14:textId="77777777" w:rsidR="002A54E8" w:rsidRPr="005B5C10" w:rsidRDefault="002A54E8" w:rsidP="00052F8B">
            <w:pPr>
              <w:spacing w:line="276" w:lineRule="auto"/>
              <w:jc w:val="center"/>
              <w:rPr>
                <w:rFonts w:eastAsiaTheme="minorEastAsia"/>
                <w:color w:val="000000" w:themeColor="text1"/>
                <w:kern w:val="0"/>
                <w:szCs w:val="21"/>
              </w:rPr>
            </w:pPr>
            <w:r w:rsidRPr="005B5C10">
              <w:rPr>
                <w:rFonts w:eastAsiaTheme="minorEastAsia"/>
                <w:color w:val="000000" w:themeColor="text1"/>
                <w:szCs w:val="21"/>
              </w:rPr>
              <w:t>券商名称</w:t>
            </w:r>
          </w:p>
        </w:tc>
        <w:tc>
          <w:tcPr>
            <w:tcW w:w="2400" w:type="dxa"/>
            <w:gridSpan w:val="2"/>
            <w:vAlign w:val="center"/>
          </w:tcPr>
          <w:p w14:paraId="3A639BC2"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债券交易</w:t>
            </w:r>
          </w:p>
        </w:tc>
        <w:tc>
          <w:tcPr>
            <w:tcW w:w="2340" w:type="dxa"/>
            <w:gridSpan w:val="2"/>
            <w:vAlign w:val="center"/>
          </w:tcPr>
          <w:p w14:paraId="1A5B4356"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回购交易</w:t>
            </w:r>
          </w:p>
        </w:tc>
        <w:tc>
          <w:tcPr>
            <w:tcW w:w="2700" w:type="dxa"/>
            <w:gridSpan w:val="2"/>
            <w:vAlign w:val="center"/>
          </w:tcPr>
          <w:p w14:paraId="3A32F643"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权证交易</w:t>
            </w:r>
          </w:p>
        </w:tc>
      </w:tr>
      <w:tr w:rsidR="008148A4" w:rsidRPr="005B5C10" w14:paraId="46EAB5B7" w14:textId="77777777" w:rsidTr="00052F8B">
        <w:tc>
          <w:tcPr>
            <w:tcW w:w="1560" w:type="dxa"/>
            <w:vMerge/>
            <w:vAlign w:val="center"/>
          </w:tcPr>
          <w:p w14:paraId="30F531E1" w14:textId="77777777" w:rsidR="002A54E8" w:rsidRPr="005B5C10" w:rsidRDefault="002A54E8" w:rsidP="00052F8B">
            <w:pPr>
              <w:widowControl/>
              <w:spacing w:line="276" w:lineRule="auto"/>
              <w:jc w:val="left"/>
              <w:rPr>
                <w:rFonts w:eastAsiaTheme="minorEastAsia"/>
                <w:color w:val="000000" w:themeColor="text1"/>
                <w:kern w:val="0"/>
                <w:szCs w:val="21"/>
              </w:rPr>
            </w:pPr>
          </w:p>
        </w:tc>
        <w:tc>
          <w:tcPr>
            <w:tcW w:w="1320" w:type="dxa"/>
            <w:vAlign w:val="center"/>
          </w:tcPr>
          <w:p w14:paraId="4987574F"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成交金额</w:t>
            </w:r>
          </w:p>
        </w:tc>
        <w:tc>
          <w:tcPr>
            <w:tcW w:w="1080" w:type="dxa"/>
            <w:vAlign w:val="center"/>
          </w:tcPr>
          <w:p w14:paraId="682D51FB"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占当期债券成交总额的比例</w:t>
            </w:r>
          </w:p>
        </w:tc>
        <w:tc>
          <w:tcPr>
            <w:tcW w:w="1143" w:type="dxa"/>
            <w:vAlign w:val="center"/>
          </w:tcPr>
          <w:p w14:paraId="2DAEF3AF"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成交金额</w:t>
            </w:r>
          </w:p>
        </w:tc>
        <w:tc>
          <w:tcPr>
            <w:tcW w:w="1197" w:type="dxa"/>
            <w:vAlign w:val="center"/>
          </w:tcPr>
          <w:p w14:paraId="2BC750D3"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占当期回购成交总额的比例</w:t>
            </w:r>
          </w:p>
        </w:tc>
        <w:tc>
          <w:tcPr>
            <w:tcW w:w="1497" w:type="dxa"/>
            <w:vAlign w:val="center"/>
          </w:tcPr>
          <w:p w14:paraId="187476BC"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成交金额</w:t>
            </w:r>
          </w:p>
        </w:tc>
        <w:tc>
          <w:tcPr>
            <w:tcW w:w="1203" w:type="dxa"/>
            <w:vAlign w:val="center"/>
          </w:tcPr>
          <w:p w14:paraId="46FBDA18"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占当期权证成交总额的比例</w:t>
            </w:r>
          </w:p>
        </w:tc>
      </w:tr>
      <w:tr w:rsidR="00467645" w14:paraId="5AE6516E" w14:textId="77777777">
        <w:tc>
          <w:tcPr>
            <w:tcW w:w="1560" w:type="dxa"/>
            <w:vAlign w:val="center"/>
          </w:tcPr>
          <w:p w14:paraId="354A1602" w14:textId="77777777" w:rsidR="00467645" w:rsidRDefault="005C5C89">
            <w:pPr>
              <w:jc w:val="left"/>
            </w:pPr>
            <w:r>
              <w:rPr>
                <w:rFonts w:eastAsiaTheme="minorEastAsia"/>
                <w:color w:val="000000" w:themeColor="text1"/>
                <w:szCs w:val="21"/>
              </w:rPr>
              <w:t>国投证券</w:t>
            </w:r>
          </w:p>
        </w:tc>
        <w:tc>
          <w:tcPr>
            <w:tcW w:w="1320" w:type="dxa"/>
            <w:vAlign w:val="center"/>
          </w:tcPr>
          <w:p w14:paraId="763B0D1C" w14:textId="77777777" w:rsidR="00467645" w:rsidRDefault="005C5C89">
            <w:pPr>
              <w:jc w:val="right"/>
            </w:pPr>
            <w:r>
              <w:rPr>
                <w:rFonts w:eastAsiaTheme="minorEastAsia"/>
                <w:color w:val="000000" w:themeColor="text1"/>
                <w:szCs w:val="21"/>
              </w:rPr>
              <w:t>-</w:t>
            </w:r>
          </w:p>
        </w:tc>
        <w:tc>
          <w:tcPr>
            <w:tcW w:w="1080" w:type="dxa"/>
            <w:vAlign w:val="center"/>
          </w:tcPr>
          <w:p w14:paraId="5272E8D3" w14:textId="77777777" w:rsidR="00467645" w:rsidRDefault="005C5C89">
            <w:pPr>
              <w:jc w:val="right"/>
            </w:pPr>
            <w:r>
              <w:rPr>
                <w:rFonts w:eastAsiaTheme="minorEastAsia"/>
                <w:color w:val="000000" w:themeColor="text1"/>
                <w:szCs w:val="21"/>
              </w:rPr>
              <w:t>-</w:t>
            </w:r>
          </w:p>
        </w:tc>
        <w:tc>
          <w:tcPr>
            <w:tcW w:w="1143" w:type="dxa"/>
            <w:vAlign w:val="center"/>
          </w:tcPr>
          <w:p w14:paraId="1D5AD805" w14:textId="77777777" w:rsidR="00467645" w:rsidRDefault="005C5C89">
            <w:pPr>
              <w:jc w:val="right"/>
            </w:pPr>
            <w:r>
              <w:rPr>
                <w:rFonts w:eastAsiaTheme="minorEastAsia"/>
                <w:color w:val="000000" w:themeColor="text1"/>
                <w:szCs w:val="21"/>
              </w:rPr>
              <w:t>-</w:t>
            </w:r>
          </w:p>
        </w:tc>
        <w:tc>
          <w:tcPr>
            <w:tcW w:w="1197" w:type="dxa"/>
            <w:vAlign w:val="center"/>
          </w:tcPr>
          <w:p w14:paraId="411E0AD6" w14:textId="77777777" w:rsidR="00467645" w:rsidRDefault="005C5C89">
            <w:pPr>
              <w:jc w:val="right"/>
            </w:pPr>
            <w:r>
              <w:rPr>
                <w:rFonts w:eastAsiaTheme="minorEastAsia"/>
                <w:color w:val="000000" w:themeColor="text1"/>
                <w:szCs w:val="21"/>
              </w:rPr>
              <w:t>-</w:t>
            </w:r>
          </w:p>
        </w:tc>
        <w:tc>
          <w:tcPr>
            <w:tcW w:w="1497" w:type="dxa"/>
            <w:vAlign w:val="center"/>
          </w:tcPr>
          <w:p w14:paraId="38929779" w14:textId="77777777" w:rsidR="00467645" w:rsidRDefault="005C5C89">
            <w:pPr>
              <w:jc w:val="right"/>
            </w:pPr>
            <w:r>
              <w:rPr>
                <w:rFonts w:eastAsiaTheme="minorEastAsia"/>
                <w:color w:val="000000" w:themeColor="text1"/>
                <w:szCs w:val="21"/>
              </w:rPr>
              <w:t>-</w:t>
            </w:r>
          </w:p>
        </w:tc>
        <w:tc>
          <w:tcPr>
            <w:tcW w:w="1203" w:type="dxa"/>
            <w:vAlign w:val="center"/>
          </w:tcPr>
          <w:p w14:paraId="6AC9CDBA" w14:textId="77777777" w:rsidR="00467645" w:rsidRDefault="005C5C89">
            <w:pPr>
              <w:jc w:val="right"/>
            </w:pPr>
            <w:r>
              <w:rPr>
                <w:rFonts w:eastAsiaTheme="minorEastAsia"/>
                <w:color w:val="000000" w:themeColor="text1"/>
                <w:szCs w:val="21"/>
              </w:rPr>
              <w:t>-</w:t>
            </w:r>
          </w:p>
        </w:tc>
      </w:tr>
      <w:tr w:rsidR="00467645" w14:paraId="42255DAF" w14:textId="77777777">
        <w:tc>
          <w:tcPr>
            <w:tcW w:w="1560" w:type="dxa"/>
            <w:vAlign w:val="center"/>
          </w:tcPr>
          <w:p w14:paraId="50CEC25A" w14:textId="77777777" w:rsidR="00467645" w:rsidRDefault="005C5C89">
            <w:pPr>
              <w:jc w:val="left"/>
            </w:pPr>
            <w:r>
              <w:rPr>
                <w:rFonts w:eastAsiaTheme="minorEastAsia"/>
                <w:color w:val="000000" w:themeColor="text1"/>
                <w:szCs w:val="21"/>
              </w:rPr>
              <w:t>海通证券</w:t>
            </w:r>
          </w:p>
        </w:tc>
        <w:tc>
          <w:tcPr>
            <w:tcW w:w="1320" w:type="dxa"/>
            <w:vAlign w:val="center"/>
          </w:tcPr>
          <w:p w14:paraId="2702C4EC" w14:textId="77777777" w:rsidR="00467645" w:rsidRDefault="005C5C89">
            <w:pPr>
              <w:jc w:val="right"/>
            </w:pPr>
            <w:r>
              <w:rPr>
                <w:rFonts w:eastAsiaTheme="minorEastAsia"/>
                <w:color w:val="000000" w:themeColor="text1"/>
                <w:szCs w:val="21"/>
              </w:rPr>
              <w:t>-</w:t>
            </w:r>
          </w:p>
        </w:tc>
        <w:tc>
          <w:tcPr>
            <w:tcW w:w="1080" w:type="dxa"/>
            <w:vAlign w:val="center"/>
          </w:tcPr>
          <w:p w14:paraId="30495D7D" w14:textId="77777777" w:rsidR="00467645" w:rsidRDefault="005C5C89">
            <w:pPr>
              <w:jc w:val="right"/>
            </w:pPr>
            <w:r>
              <w:rPr>
                <w:rFonts w:eastAsiaTheme="minorEastAsia"/>
                <w:color w:val="000000" w:themeColor="text1"/>
                <w:szCs w:val="21"/>
              </w:rPr>
              <w:t>-</w:t>
            </w:r>
          </w:p>
        </w:tc>
        <w:tc>
          <w:tcPr>
            <w:tcW w:w="1143" w:type="dxa"/>
            <w:vAlign w:val="center"/>
          </w:tcPr>
          <w:p w14:paraId="09945064" w14:textId="77777777" w:rsidR="00467645" w:rsidRDefault="005C5C89">
            <w:pPr>
              <w:jc w:val="right"/>
            </w:pPr>
            <w:r>
              <w:rPr>
                <w:rFonts w:eastAsiaTheme="minorEastAsia"/>
                <w:color w:val="000000" w:themeColor="text1"/>
                <w:szCs w:val="21"/>
              </w:rPr>
              <w:t>-</w:t>
            </w:r>
          </w:p>
        </w:tc>
        <w:tc>
          <w:tcPr>
            <w:tcW w:w="1197" w:type="dxa"/>
            <w:vAlign w:val="center"/>
          </w:tcPr>
          <w:p w14:paraId="19DCC6DA" w14:textId="77777777" w:rsidR="00467645" w:rsidRDefault="005C5C89">
            <w:pPr>
              <w:jc w:val="right"/>
            </w:pPr>
            <w:r>
              <w:rPr>
                <w:rFonts w:eastAsiaTheme="minorEastAsia"/>
                <w:color w:val="000000" w:themeColor="text1"/>
                <w:szCs w:val="21"/>
              </w:rPr>
              <w:t>-</w:t>
            </w:r>
          </w:p>
        </w:tc>
        <w:tc>
          <w:tcPr>
            <w:tcW w:w="1497" w:type="dxa"/>
            <w:vAlign w:val="center"/>
          </w:tcPr>
          <w:p w14:paraId="45C5475A" w14:textId="77777777" w:rsidR="00467645" w:rsidRDefault="005C5C89">
            <w:pPr>
              <w:jc w:val="right"/>
            </w:pPr>
            <w:r>
              <w:rPr>
                <w:rFonts w:eastAsiaTheme="minorEastAsia"/>
                <w:color w:val="000000" w:themeColor="text1"/>
                <w:szCs w:val="21"/>
              </w:rPr>
              <w:t>-</w:t>
            </w:r>
          </w:p>
        </w:tc>
        <w:tc>
          <w:tcPr>
            <w:tcW w:w="1203" w:type="dxa"/>
            <w:vAlign w:val="center"/>
          </w:tcPr>
          <w:p w14:paraId="3C4F1D57" w14:textId="77777777" w:rsidR="00467645" w:rsidRDefault="005C5C89">
            <w:pPr>
              <w:jc w:val="right"/>
            </w:pPr>
            <w:r>
              <w:rPr>
                <w:rFonts w:eastAsiaTheme="minorEastAsia"/>
                <w:color w:val="000000" w:themeColor="text1"/>
                <w:szCs w:val="21"/>
              </w:rPr>
              <w:t>-</w:t>
            </w:r>
          </w:p>
        </w:tc>
      </w:tr>
      <w:tr w:rsidR="00467645" w14:paraId="5D3951F3" w14:textId="77777777">
        <w:tc>
          <w:tcPr>
            <w:tcW w:w="1560" w:type="dxa"/>
            <w:vAlign w:val="center"/>
          </w:tcPr>
          <w:p w14:paraId="2E87DC91" w14:textId="77777777" w:rsidR="00467645" w:rsidRDefault="005C5C89">
            <w:pPr>
              <w:jc w:val="left"/>
            </w:pPr>
            <w:r>
              <w:rPr>
                <w:rFonts w:eastAsiaTheme="minorEastAsia"/>
                <w:color w:val="000000" w:themeColor="text1"/>
                <w:szCs w:val="21"/>
              </w:rPr>
              <w:t>上海证券</w:t>
            </w:r>
          </w:p>
        </w:tc>
        <w:tc>
          <w:tcPr>
            <w:tcW w:w="1320" w:type="dxa"/>
            <w:vAlign w:val="center"/>
          </w:tcPr>
          <w:p w14:paraId="2D255FEC" w14:textId="77777777" w:rsidR="00467645" w:rsidRDefault="005C5C89">
            <w:pPr>
              <w:jc w:val="right"/>
            </w:pPr>
            <w:r>
              <w:rPr>
                <w:rFonts w:eastAsiaTheme="minorEastAsia"/>
                <w:color w:val="000000" w:themeColor="text1"/>
                <w:szCs w:val="21"/>
              </w:rPr>
              <w:t>-</w:t>
            </w:r>
          </w:p>
        </w:tc>
        <w:tc>
          <w:tcPr>
            <w:tcW w:w="1080" w:type="dxa"/>
            <w:vAlign w:val="center"/>
          </w:tcPr>
          <w:p w14:paraId="0DDDB1E3" w14:textId="77777777" w:rsidR="00467645" w:rsidRDefault="005C5C89">
            <w:pPr>
              <w:jc w:val="right"/>
            </w:pPr>
            <w:r>
              <w:rPr>
                <w:rFonts w:eastAsiaTheme="minorEastAsia"/>
                <w:color w:val="000000" w:themeColor="text1"/>
                <w:szCs w:val="21"/>
              </w:rPr>
              <w:t>-</w:t>
            </w:r>
          </w:p>
        </w:tc>
        <w:tc>
          <w:tcPr>
            <w:tcW w:w="1143" w:type="dxa"/>
            <w:vAlign w:val="center"/>
          </w:tcPr>
          <w:p w14:paraId="0CFDFA14" w14:textId="77777777" w:rsidR="00467645" w:rsidRDefault="005C5C89">
            <w:pPr>
              <w:jc w:val="right"/>
            </w:pPr>
            <w:r>
              <w:rPr>
                <w:rFonts w:eastAsiaTheme="minorEastAsia"/>
                <w:color w:val="000000" w:themeColor="text1"/>
                <w:szCs w:val="21"/>
              </w:rPr>
              <w:t>-</w:t>
            </w:r>
          </w:p>
        </w:tc>
        <w:tc>
          <w:tcPr>
            <w:tcW w:w="1197" w:type="dxa"/>
            <w:vAlign w:val="center"/>
          </w:tcPr>
          <w:p w14:paraId="066F95FB" w14:textId="77777777" w:rsidR="00467645" w:rsidRDefault="005C5C89">
            <w:pPr>
              <w:jc w:val="right"/>
            </w:pPr>
            <w:r>
              <w:rPr>
                <w:rFonts w:eastAsiaTheme="minorEastAsia"/>
                <w:color w:val="000000" w:themeColor="text1"/>
                <w:szCs w:val="21"/>
              </w:rPr>
              <w:t>-</w:t>
            </w:r>
          </w:p>
        </w:tc>
        <w:tc>
          <w:tcPr>
            <w:tcW w:w="1497" w:type="dxa"/>
            <w:vAlign w:val="center"/>
          </w:tcPr>
          <w:p w14:paraId="01D960F4" w14:textId="77777777" w:rsidR="00467645" w:rsidRDefault="005C5C89">
            <w:pPr>
              <w:jc w:val="right"/>
            </w:pPr>
            <w:r>
              <w:rPr>
                <w:rFonts w:eastAsiaTheme="minorEastAsia"/>
                <w:color w:val="000000" w:themeColor="text1"/>
                <w:szCs w:val="21"/>
              </w:rPr>
              <w:t>-</w:t>
            </w:r>
          </w:p>
        </w:tc>
        <w:tc>
          <w:tcPr>
            <w:tcW w:w="1203" w:type="dxa"/>
            <w:vAlign w:val="center"/>
          </w:tcPr>
          <w:p w14:paraId="0B692EE9" w14:textId="77777777" w:rsidR="00467645" w:rsidRDefault="005C5C89">
            <w:pPr>
              <w:jc w:val="right"/>
            </w:pPr>
            <w:r>
              <w:rPr>
                <w:rFonts w:eastAsiaTheme="minorEastAsia"/>
                <w:color w:val="000000" w:themeColor="text1"/>
                <w:szCs w:val="21"/>
              </w:rPr>
              <w:t>-</w:t>
            </w:r>
          </w:p>
        </w:tc>
      </w:tr>
      <w:tr w:rsidR="00467645" w14:paraId="136F28B6" w14:textId="77777777">
        <w:tc>
          <w:tcPr>
            <w:tcW w:w="1560" w:type="dxa"/>
            <w:vAlign w:val="center"/>
          </w:tcPr>
          <w:p w14:paraId="7B09B5AD" w14:textId="77777777" w:rsidR="00467645" w:rsidRDefault="005C5C89">
            <w:pPr>
              <w:jc w:val="left"/>
            </w:pPr>
            <w:r>
              <w:rPr>
                <w:rFonts w:eastAsiaTheme="minorEastAsia"/>
                <w:color w:val="000000" w:themeColor="text1"/>
                <w:szCs w:val="21"/>
              </w:rPr>
              <w:t>国元证券</w:t>
            </w:r>
          </w:p>
        </w:tc>
        <w:tc>
          <w:tcPr>
            <w:tcW w:w="1320" w:type="dxa"/>
            <w:vAlign w:val="center"/>
          </w:tcPr>
          <w:p w14:paraId="3E8B99AB" w14:textId="77777777" w:rsidR="00467645" w:rsidRDefault="005C5C89">
            <w:pPr>
              <w:jc w:val="right"/>
            </w:pPr>
            <w:r>
              <w:rPr>
                <w:rFonts w:eastAsiaTheme="minorEastAsia"/>
                <w:color w:val="000000" w:themeColor="text1"/>
                <w:szCs w:val="21"/>
              </w:rPr>
              <w:t>-</w:t>
            </w:r>
          </w:p>
        </w:tc>
        <w:tc>
          <w:tcPr>
            <w:tcW w:w="1080" w:type="dxa"/>
            <w:vAlign w:val="center"/>
          </w:tcPr>
          <w:p w14:paraId="0C931DA6" w14:textId="77777777" w:rsidR="00467645" w:rsidRDefault="005C5C89">
            <w:pPr>
              <w:jc w:val="right"/>
            </w:pPr>
            <w:r>
              <w:rPr>
                <w:rFonts w:eastAsiaTheme="minorEastAsia"/>
                <w:color w:val="000000" w:themeColor="text1"/>
                <w:szCs w:val="21"/>
              </w:rPr>
              <w:t>-</w:t>
            </w:r>
          </w:p>
        </w:tc>
        <w:tc>
          <w:tcPr>
            <w:tcW w:w="1143" w:type="dxa"/>
            <w:vAlign w:val="center"/>
          </w:tcPr>
          <w:p w14:paraId="02E52BB2" w14:textId="77777777" w:rsidR="00467645" w:rsidRDefault="005C5C89">
            <w:pPr>
              <w:jc w:val="right"/>
            </w:pPr>
            <w:r>
              <w:rPr>
                <w:rFonts w:eastAsiaTheme="minorEastAsia"/>
                <w:color w:val="000000" w:themeColor="text1"/>
                <w:szCs w:val="21"/>
              </w:rPr>
              <w:t>-</w:t>
            </w:r>
          </w:p>
        </w:tc>
        <w:tc>
          <w:tcPr>
            <w:tcW w:w="1197" w:type="dxa"/>
            <w:vAlign w:val="center"/>
          </w:tcPr>
          <w:p w14:paraId="2CC9FC98" w14:textId="77777777" w:rsidR="00467645" w:rsidRDefault="005C5C89">
            <w:pPr>
              <w:jc w:val="right"/>
            </w:pPr>
            <w:r>
              <w:rPr>
                <w:rFonts w:eastAsiaTheme="minorEastAsia"/>
                <w:color w:val="000000" w:themeColor="text1"/>
                <w:szCs w:val="21"/>
              </w:rPr>
              <w:t>-</w:t>
            </w:r>
          </w:p>
        </w:tc>
        <w:tc>
          <w:tcPr>
            <w:tcW w:w="1497" w:type="dxa"/>
            <w:vAlign w:val="center"/>
          </w:tcPr>
          <w:p w14:paraId="5BEC1E26" w14:textId="77777777" w:rsidR="00467645" w:rsidRDefault="005C5C89">
            <w:pPr>
              <w:jc w:val="right"/>
            </w:pPr>
            <w:r>
              <w:rPr>
                <w:rFonts w:eastAsiaTheme="minorEastAsia"/>
                <w:color w:val="000000" w:themeColor="text1"/>
                <w:szCs w:val="21"/>
              </w:rPr>
              <w:t>-</w:t>
            </w:r>
          </w:p>
        </w:tc>
        <w:tc>
          <w:tcPr>
            <w:tcW w:w="1203" w:type="dxa"/>
            <w:vAlign w:val="center"/>
          </w:tcPr>
          <w:p w14:paraId="0C4D7ADD" w14:textId="77777777" w:rsidR="00467645" w:rsidRDefault="005C5C89">
            <w:pPr>
              <w:jc w:val="right"/>
            </w:pPr>
            <w:r>
              <w:rPr>
                <w:rFonts w:eastAsiaTheme="minorEastAsia"/>
                <w:color w:val="000000" w:themeColor="text1"/>
                <w:szCs w:val="21"/>
              </w:rPr>
              <w:t>-</w:t>
            </w:r>
          </w:p>
        </w:tc>
      </w:tr>
      <w:tr w:rsidR="00467645" w14:paraId="7187E3B4" w14:textId="77777777">
        <w:tc>
          <w:tcPr>
            <w:tcW w:w="1560" w:type="dxa"/>
            <w:vAlign w:val="center"/>
          </w:tcPr>
          <w:p w14:paraId="2A7978FA" w14:textId="77777777" w:rsidR="00467645" w:rsidRDefault="005C5C89">
            <w:pPr>
              <w:jc w:val="left"/>
            </w:pPr>
            <w:r>
              <w:rPr>
                <w:rFonts w:eastAsiaTheme="minorEastAsia"/>
                <w:color w:val="000000" w:themeColor="text1"/>
                <w:szCs w:val="21"/>
              </w:rPr>
              <w:t>西南证券</w:t>
            </w:r>
          </w:p>
        </w:tc>
        <w:tc>
          <w:tcPr>
            <w:tcW w:w="1320" w:type="dxa"/>
            <w:vAlign w:val="center"/>
          </w:tcPr>
          <w:p w14:paraId="1122E4C4" w14:textId="77777777" w:rsidR="00467645" w:rsidRDefault="005C5C89">
            <w:pPr>
              <w:jc w:val="right"/>
            </w:pPr>
            <w:r>
              <w:rPr>
                <w:rFonts w:eastAsiaTheme="minorEastAsia"/>
                <w:color w:val="000000" w:themeColor="text1"/>
                <w:szCs w:val="21"/>
              </w:rPr>
              <w:t>-</w:t>
            </w:r>
          </w:p>
        </w:tc>
        <w:tc>
          <w:tcPr>
            <w:tcW w:w="1080" w:type="dxa"/>
            <w:vAlign w:val="center"/>
          </w:tcPr>
          <w:p w14:paraId="02AEF3CC" w14:textId="77777777" w:rsidR="00467645" w:rsidRDefault="005C5C89">
            <w:pPr>
              <w:jc w:val="right"/>
            </w:pPr>
            <w:r>
              <w:rPr>
                <w:rFonts w:eastAsiaTheme="minorEastAsia"/>
                <w:color w:val="000000" w:themeColor="text1"/>
                <w:szCs w:val="21"/>
              </w:rPr>
              <w:t>-</w:t>
            </w:r>
          </w:p>
        </w:tc>
        <w:tc>
          <w:tcPr>
            <w:tcW w:w="1143" w:type="dxa"/>
            <w:vAlign w:val="center"/>
          </w:tcPr>
          <w:p w14:paraId="0CCB7C41" w14:textId="77777777" w:rsidR="00467645" w:rsidRDefault="005C5C89">
            <w:pPr>
              <w:jc w:val="right"/>
            </w:pPr>
            <w:r>
              <w:rPr>
                <w:rFonts w:eastAsiaTheme="minorEastAsia"/>
                <w:color w:val="000000" w:themeColor="text1"/>
                <w:szCs w:val="21"/>
              </w:rPr>
              <w:t>-</w:t>
            </w:r>
          </w:p>
        </w:tc>
        <w:tc>
          <w:tcPr>
            <w:tcW w:w="1197" w:type="dxa"/>
            <w:vAlign w:val="center"/>
          </w:tcPr>
          <w:p w14:paraId="756A845B" w14:textId="77777777" w:rsidR="00467645" w:rsidRDefault="005C5C89">
            <w:pPr>
              <w:jc w:val="right"/>
            </w:pPr>
            <w:r>
              <w:rPr>
                <w:rFonts w:eastAsiaTheme="minorEastAsia"/>
                <w:color w:val="000000" w:themeColor="text1"/>
                <w:szCs w:val="21"/>
              </w:rPr>
              <w:t>-</w:t>
            </w:r>
          </w:p>
        </w:tc>
        <w:tc>
          <w:tcPr>
            <w:tcW w:w="1497" w:type="dxa"/>
            <w:vAlign w:val="center"/>
          </w:tcPr>
          <w:p w14:paraId="1264977B" w14:textId="77777777" w:rsidR="00467645" w:rsidRDefault="005C5C89">
            <w:pPr>
              <w:jc w:val="right"/>
            </w:pPr>
            <w:r>
              <w:rPr>
                <w:rFonts w:eastAsiaTheme="minorEastAsia"/>
                <w:color w:val="000000" w:themeColor="text1"/>
                <w:szCs w:val="21"/>
              </w:rPr>
              <w:t>-</w:t>
            </w:r>
          </w:p>
        </w:tc>
        <w:tc>
          <w:tcPr>
            <w:tcW w:w="1203" w:type="dxa"/>
            <w:vAlign w:val="center"/>
          </w:tcPr>
          <w:p w14:paraId="3813FAC3" w14:textId="77777777" w:rsidR="00467645" w:rsidRDefault="005C5C89">
            <w:pPr>
              <w:jc w:val="right"/>
            </w:pPr>
            <w:r>
              <w:rPr>
                <w:rFonts w:eastAsiaTheme="minorEastAsia"/>
                <w:color w:val="000000" w:themeColor="text1"/>
                <w:szCs w:val="21"/>
              </w:rPr>
              <w:t>-</w:t>
            </w:r>
          </w:p>
        </w:tc>
      </w:tr>
      <w:tr w:rsidR="00467645" w14:paraId="4E4F7AA3" w14:textId="77777777">
        <w:tc>
          <w:tcPr>
            <w:tcW w:w="1560" w:type="dxa"/>
            <w:vAlign w:val="center"/>
          </w:tcPr>
          <w:p w14:paraId="05375A91" w14:textId="77777777" w:rsidR="00467645" w:rsidRDefault="005C5C89">
            <w:pPr>
              <w:jc w:val="left"/>
            </w:pPr>
            <w:r>
              <w:rPr>
                <w:rFonts w:eastAsiaTheme="minorEastAsia"/>
                <w:color w:val="000000" w:themeColor="text1"/>
                <w:szCs w:val="21"/>
              </w:rPr>
              <w:t>中银国际证券股份有限公司</w:t>
            </w:r>
          </w:p>
        </w:tc>
        <w:tc>
          <w:tcPr>
            <w:tcW w:w="1320" w:type="dxa"/>
            <w:vAlign w:val="center"/>
          </w:tcPr>
          <w:p w14:paraId="379A2EFD" w14:textId="77777777" w:rsidR="00467645" w:rsidRDefault="005C5C89">
            <w:pPr>
              <w:jc w:val="right"/>
            </w:pPr>
            <w:r>
              <w:rPr>
                <w:rFonts w:eastAsiaTheme="minorEastAsia"/>
                <w:color w:val="000000" w:themeColor="text1"/>
                <w:szCs w:val="21"/>
              </w:rPr>
              <w:t>-</w:t>
            </w:r>
          </w:p>
        </w:tc>
        <w:tc>
          <w:tcPr>
            <w:tcW w:w="1080" w:type="dxa"/>
            <w:vAlign w:val="center"/>
          </w:tcPr>
          <w:p w14:paraId="3109703C" w14:textId="77777777" w:rsidR="00467645" w:rsidRDefault="005C5C89">
            <w:pPr>
              <w:jc w:val="right"/>
            </w:pPr>
            <w:r>
              <w:rPr>
                <w:rFonts w:eastAsiaTheme="minorEastAsia"/>
                <w:color w:val="000000" w:themeColor="text1"/>
                <w:szCs w:val="21"/>
              </w:rPr>
              <w:t>-</w:t>
            </w:r>
          </w:p>
        </w:tc>
        <w:tc>
          <w:tcPr>
            <w:tcW w:w="1143" w:type="dxa"/>
            <w:vAlign w:val="center"/>
          </w:tcPr>
          <w:p w14:paraId="52237CD8" w14:textId="77777777" w:rsidR="00467645" w:rsidRDefault="005C5C89">
            <w:pPr>
              <w:jc w:val="right"/>
            </w:pPr>
            <w:r>
              <w:rPr>
                <w:rFonts w:eastAsiaTheme="minorEastAsia"/>
                <w:color w:val="000000" w:themeColor="text1"/>
                <w:szCs w:val="21"/>
              </w:rPr>
              <w:t>-</w:t>
            </w:r>
          </w:p>
        </w:tc>
        <w:tc>
          <w:tcPr>
            <w:tcW w:w="1197" w:type="dxa"/>
            <w:vAlign w:val="center"/>
          </w:tcPr>
          <w:p w14:paraId="36795C83" w14:textId="77777777" w:rsidR="00467645" w:rsidRDefault="005C5C89">
            <w:pPr>
              <w:jc w:val="right"/>
            </w:pPr>
            <w:r>
              <w:rPr>
                <w:rFonts w:eastAsiaTheme="minorEastAsia"/>
                <w:color w:val="000000" w:themeColor="text1"/>
                <w:szCs w:val="21"/>
              </w:rPr>
              <w:t>-</w:t>
            </w:r>
          </w:p>
        </w:tc>
        <w:tc>
          <w:tcPr>
            <w:tcW w:w="1497" w:type="dxa"/>
            <w:vAlign w:val="center"/>
          </w:tcPr>
          <w:p w14:paraId="68DED299" w14:textId="77777777" w:rsidR="00467645" w:rsidRDefault="005C5C89">
            <w:pPr>
              <w:jc w:val="right"/>
            </w:pPr>
            <w:r>
              <w:rPr>
                <w:rFonts w:eastAsiaTheme="minorEastAsia"/>
                <w:color w:val="000000" w:themeColor="text1"/>
                <w:szCs w:val="21"/>
              </w:rPr>
              <w:t>-</w:t>
            </w:r>
          </w:p>
        </w:tc>
        <w:tc>
          <w:tcPr>
            <w:tcW w:w="1203" w:type="dxa"/>
            <w:vAlign w:val="center"/>
          </w:tcPr>
          <w:p w14:paraId="47421C96" w14:textId="77777777" w:rsidR="00467645" w:rsidRDefault="005C5C89">
            <w:pPr>
              <w:jc w:val="right"/>
            </w:pPr>
            <w:r>
              <w:rPr>
                <w:rFonts w:eastAsiaTheme="minorEastAsia"/>
                <w:color w:val="000000" w:themeColor="text1"/>
                <w:szCs w:val="21"/>
              </w:rPr>
              <w:t>-</w:t>
            </w:r>
          </w:p>
        </w:tc>
      </w:tr>
      <w:tr w:rsidR="00467645" w14:paraId="6F4AF93E" w14:textId="77777777">
        <w:tc>
          <w:tcPr>
            <w:tcW w:w="1560" w:type="dxa"/>
            <w:vAlign w:val="center"/>
          </w:tcPr>
          <w:p w14:paraId="5A209861" w14:textId="77777777" w:rsidR="00467645" w:rsidRDefault="005C5C89">
            <w:pPr>
              <w:jc w:val="left"/>
            </w:pPr>
            <w:r>
              <w:rPr>
                <w:rFonts w:eastAsiaTheme="minorEastAsia"/>
                <w:color w:val="000000" w:themeColor="text1"/>
                <w:szCs w:val="21"/>
              </w:rPr>
              <w:t>申港证券</w:t>
            </w:r>
          </w:p>
        </w:tc>
        <w:tc>
          <w:tcPr>
            <w:tcW w:w="1320" w:type="dxa"/>
            <w:vAlign w:val="center"/>
          </w:tcPr>
          <w:p w14:paraId="2F82A0EC" w14:textId="77777777" w:rsidR="00467645" w:rsidRDefault="005C5C89">
            <w:pPr>
              <w:jc w:val="right"/>
            </w:pPr>
            <w:r>
              <w:rPr>
                <w:rFonts w:eastAsiaTheme="minorEastAsia"/>
                <w:color w:val="000000" w:themeColor="text1"/>
                <w:szCs w:val="21"/>
              </w:rPr>
              <w:t>-</w:t>
            </w:r>
          </w:p>
        </w:tc>
        <w:tc>
          <w:tcPr>
            <w:tcW w:w="1080" w:type="dxa"/>
            <w:vAlign w:val="center"/>
          </w:tcPr>
          <w:p w14:paraId="416455DA" w14:textId="77777777" w:rsidR="00467645" w:rsidRDefault="005C5C89">
            <w:pPr>
              <w:jc w:val="right"/>
            </w:pPr>
            <w:r>
              <w:rPr>
                <w:rFonts w:eastAsiaTheme="minorEastAsia"/>
                <w:color w:val="000000" w:themeColor="text1"/>
                <w:szCs w:val="21"/>
              </w:rPr>
              <w:t>-</w:t>
            </w:r>
          </w:p>
        </w:tc>
        <w:tc>
          <w:tcPr>
            <w:tcW w:w="1143" w:type="dxa"/>
            <w:vAlign w:val="center"/>
          </w:tcPr>
          <w:p w14:paraId="413E570D" w14:textId="77777777" w:rsidR="00467645" w:rsidRDefault="005C5C89">
            <w:pPr>
              <w:jc w:val="right"/>
            </w:pPr>
            <w:r>
              <w:rPr>
                <w:rFonts w:eastAsiaTheme="minorEastAsia"/>
                <w:color w:val="000000" w:themeColor="text1"/>
                <w:szCs w:val="21"/>
              </w:rPr>
              <w:t>-</w:t>
            </w:r>
          </w:p>
        </w:tc>
        <w:tc>
          <w:tcPr>
            <w:tcW w:w="1197" w:type="dxa"/>
            <w:vAlign w:val="center"/>
          </w:tcPr>
          <w:p w14:paraId="0F9E52CF" w14:textId="77777777" w:rsidR="00467645" w:rsidRDefault="005C5C89">
            <w:pPr>
              <w:jc w:val="right"/>
            </w:pPr>
            <w:r>
              <w:rPr>
                <w:rFonts w:eastAsiaTheme="minorEastAsia"/>
                <w:color w:val="000000" w:themeColor="text1"/>
                <w:szCs w:val="21"/>
              </w:rPr>
              <w:t>-</w:t>
            </w:r>
          </w:p>
        </w:tc>
        <w:tc>
          <w:tcPr>
            <w:tcW w:w="1497" w:type="dxa"/>
            <w:vAlign w:val="center"/>
          </w:tcPr>
          <w:p w14:paraId="47DB94CF" w14:textId="77777777" w:rsidR="00467645" w:rsidRDefault="005C5C89">
            <w:pPr>
              <w:jc w:val="right"/>
            </w:pPr>
            <w:r>
              <w:rPr>
                <w:rFonts w:eastAsiaTheme="minorEastAsia"/>
                <w:color w:val="000000" w:themeColor="text1"/>
                <w:szCs w:val="21"/>
              </w:rPr>
              <w:t>-</w:t>
            </w:r>
          </w:p>
        </w:tc>
        <w:tc>
          <w:tcPr>
            <w:tcW w:w="1203" w:type="dxa"/>
            <w:vAlign w:val="center"/>
          </w:tcPr>
          <w:p w14:paraId="4DE89939" w14:textId="77777777" w:rsidR="00467645" w:rsidRDefault="005C5C89">
            <w:pPr>
              <w:jc w:val="right"/>
            </w:pPr>
            <w:r>
              <w:rPr>
                <w:rFonts w:eastAsiaTheme="minorEastAsia"/>
                <w:color w:val="000000" w:themeColor="text1"/>
                <w:szCs w:val="21"/>
              </w:rPr>
              <w:t>-</w:t>
            </w:r>
          </w:p>
        </w:tc>
      </w:tr>
      <w:tr w:rsidR="00467645" w14:paraId="7ADAE3C5" w14:textId="77777777">
        <w:tc>
          <w:tcPr>
            <w:tcW w:w="1560" w:type="dxa"/>
            <w:vAlign w:val="center"/>
          </w:tcPr>
          <w:p w14:paraId="2A48C20D" w14:textId="77777777" w:rsidR="00467645" w:rsidRDefault="005C5C89">
            <w:pPr>
              <w:jc w:val="left"/>
            </w:pPr>
            <w:r>
              <w:rPr>
                <w:rFonts w:eastAsiaTheme="minorEastAsia"/>
                <w:color w:val="000000" w:themeColor="text1"/>
                <w:szCs w:val="21"/>
              </w:rPr>
              <w:t>华泰证券</w:t>
            </w:r>
          </w:p>
        </w:tc>
        <w:tc>
          <w:tcPr>
            <w:tcW w:w="1320" w:type="dxa"/>
            <w:vAlign w:val="center"/>
          </w:tcPr>
          <w:p w14:paraId="44493062" w14:textId="77777777" w:rsidR="00467645" w:rsidRDefault="005C5C89">
            <w:pPr>
              <w:jc w:val="right"/>
            </w:pPr>
            <w:r>
              <w:rPr>
                <w:rFonts w:eastAsiaTheme="minorEastAsia"/>
                <w:color w:val="000000" w:themeColor="text1"/>
                <w:szCs w:val="21"/>
              </w:rPr>
              <w:t>-</w:t>
            </w:r>
          </w:p>
        </w:tc>
        <w:tc>
          <w:tcPr>
            <w:tcW w:w="1080" w:type="dxa"/>
            <w:vAlign w:val="center"/>
          </w:tcPr>
          <w:p w14:paraId="46D1FA44" w14:textId="77777777" w:rsidR="00467645" w:rsidRDefault="005C5C89">
            <w:pPr>
              <w:jc w:val="right"/>
            </w:pPr>
            <w:r>
              <w:rPr>
                <w:rFonts w:eastAsiaTheme="minorEastAsia"/>
                <w:color w:val="000000" w:themeColor="text1"/>
                <w:szCs w:val="21"/>
              </w:rPr>
              <w:t>-</w:t>
            </w:r>
          </w:p>
        </w:tc>
        <w:tc>
          <w:tcPr>
            <w:tcW w:w="1143" w:type="dxa"/>
            <w:vAlign w:val="center"/>
          </w:tcPr>
          <w:p w14:paraId="007AD44E" w14:textId="77777777" w:rsidR="00467645" w:rsidRDefault="005C5C89">
            <w:pPr>
              <w:jc w:val="right"/>
            </w:pPr>
            <w:r>
              <w:rPr>
                <w:rFonts w:eastAsiaTheme="minorEastAsia"/>
                <w:color w:val="000000" w:themeColor="text1"/>
                <w:szCs w:val="21"/>
              </w:rPr>
              <w:t>-</w:t>
            </w:r>
          </w:p>
        </w:tc>
        <w:tc>
          <w:tcPr>
            <w:tcW w:w="1197" w:type="dxa"/>
            <w:vAlign w:val="center"/>
          </w:tcPr>
          <w:p w14:paraId="032F6066" w14:textId="77777777" w:rsidR="00467645" w:rsidRDefault="005C5C89">
            <w:pPr>
              <w:jc w:val="right"/>
            </w:pPr>
            <w:r>
              <w:rPr>
                <w:rFonts w:eastAsiaTheme="minorEastAsia"/>
                <w:color w:val="000000" w:themeColor="text1"/>
                <w:szCs w:val="21"/>
              </w:rPr>
              <w:t>-</w:t>
            </w:r>
          </w:p>
        </w:tc>
        <w:tc>
          <w:tcPr>
            <w:tcW w:w="1497" w:type="dxa"/>
            <w:vAlign w:val="center"/>
          </w:tcPr>
          <w:p w14:paraId="4B91D50A" w14:textId="77777777" w:rsidR="00467645" w:rsidRDefault="005C5C89">
            <w:pPr>
              <w:jc w:val="right"/>
            </w:pPr>
            <w:r>
              <w:rPr>
                <w:rFonts w:eastAsiaTheme="minorEastAsia"/>
                <w:color w:val="000000" w:themeColor="text1"/>
                <w:szCs w:val="21"/>
              </w:rPr>
              <w:t>-</w:t>
            </w:r>
          </w:p>
        </w:tc>
        <w:tc>
          <w:tcPr>
            <w:tcW w:w="1203" w:type="dxa"/>
            <w:vAlign w:val="center"/>
          </w:tcPr>
          <w:p w14:paraId="34A6B783" w14:textId="77777777" w:rsidR="00467645" w:rsidRDefault="005C5C89">
            <w:pPr>
              <w:jc w:val="right"/>
            </w:pPr>
            <w:r>
              <w:rPr>
                <w:rFonts w:eastAsiaTheme="minorEastAsia"/>
                <w:color w:val="000000" w:themeColor="text1"/>
                <w:szCs w:val="21"/>
              </w:rPr>
              <w:t>-</w:t>
            </w:r>
          </w:p>
        </w:tc>
      </w:tr>
      <w:tr w:rsidR="00467645" w14:paraId="38A6ABF8" w14:textId="77777777">
        <w:tc>
          <w:tcPr>
            <w:tcW w:w="1560" w:type="dxa"/>
            <w:vAlign w:val="center"/>
          </w:tcPr>
          <w:p w14:paraId="3A60EBD6" w14:textId="77777777" w:rsidR="00467645" w:rsidRDefault="005C5C89">
            <w:pPr>
              <w:jc w:val="left"/>
            </w:pPr>
            <w:r>
              <w:rPr>
                <w:rFonts w:eastAsiaTheme="minorEastAsia"/>
                <w:color w:val="000000" w:themeColor="text1"/>
                <w:szCs w:val="21"/>
              </w:rPr>
              <w:t>申万宏源证券</w:t>
            </w:r>
          </w:p>
        </w:tc>
        <w:tc>
          <w:tcPr>
            <w:tcW w:w="1320" w:type="dxa"/>
            <w:vAlign w:val="center"/>
          </w:tcPr>
          <w:p w14:paraId="3344408B" w14:textId="77777777" w:rsidR="00467645" w:rsidRDefault="005C5C89">
            <w:pPr>
              <w:jc w:val="right"/>
            </w:pPr>
            <w:r>
              <w:rPr>
                <w:rFonts w:eastAsiaTheme="minorEastAsia"/>
                <w:color w:val="000000" w:themeColor="text1"/>
                <w:szCs w:val="21"/>
              </w:rPr>
              <w:t>-</w:t>
            </w:r>
          </w:p>
        </w:tc>
        <w:tc>
          <w:tcPr>
            <w:tcW w:w="1080" w:type="dxa"/>
            <w:vAlign w:val="center"/>
          </w:tcPr>
          <w:p w14:paraId="5C6CD921" w14:textId="77777777" w:rsidR="00467645" w:rsidRDefault="005C5C89">
            <w:pPr>
              <w:jc w:val="right"/>
            </w:pPr>
            <w:r>
              <w:rPr>
                <w:rFonts w:eastAsiaTheme="minorEastAsia"/>
                <w:color w:val="000000" w:themeColor="text1"/>
                <w:szCs w:val="21"/>
              </w:rPr>
              <w:t>-</w:t>
            </w:r>
          </w:p>
        </w:tc>
        <w:tc>
          <w:tcPr>
            <w:tcW w:w="1143" w:type="dxa"/>
            <w:vAlign w:val="center"/>
          </w:tcPr>
          <w:p w14:paraId="56D2AF83" w14:textId="77777777" w:rsidR="00467645" w:rsidRDefault="005C5C89">
            <w:pPr>
              <w:jc w:val="right"/>
            </w:pPr>
            <w:r>
              <w:rPr>
                <w:rFonts w:eastAsiaTheme="minorEastAsia"/>
                <w:color w:val="000000" w:themeColor="text1"/>
                <w:szCs w:val="21"/>
              </w:rPr>
              <w:t>-</w:t>
            </w:r>
          </w:p>
        </w:tc>
        <w:tc>
          <w:tcPr>
            <w:tcW w:w="1197" w:type="dxa"/>
            <w:vAlign w:val="center"/>
          </w:tcPr>
          <w:p w14:paraId="6BA41D56" w14:textId="77777777" w:rsidR="00467645" w:rsidRDefault="005C5C89">
            <w:pPr>
              <w:jc w:val="right"/>
            </w:pPr>
            <w:r>
              <w:rPr>
                <w:rFonts w:eastAsiaTheme="minorEastAsia"/>
                <w:color w:val="000000" w:themeColor="text1"/>
                <w:szCs w:val="21"/>
              </w:rPr>
              <w:t>-</w:t>
            </w:r>
          </w:p>
        </w:tc>
        <w:tc>
          <w:tcPr>
            <w:tcW w:w="1497" w:type="dxa"/>
            <w:vAlign w:val="center"/>
          </w:tcPr>
          <w:p w14:paraId="120669E6" w14:textId="77777777" w:rsidR="00467645" w:rsidRDefault="005C5C89">
            <w:pPr>
              <w:jc w:val="right"/>
            </w:pPr>
            <w:r>
              <w:rPr>
                <w:rFonts w:eastAsiaTheme="minorEastAsia"/>
                <w:color w:val="000000" w:themeColor="text1"/>
                <w:szCs w:val="21"/>
              </w:rPr>
              <w:t>-</w:t>
            </w:r>
          </w:p>
        </w:tc>
        <w:tc>
          <w:tcPr>
            <w:tcW w:w="1203" w:type="dxa"/>
            <w:vAlign w:val="center"/>
          </w:tcPr>
          <w:p w14:paraId="1B19678F" w14:textId="77777777" w:rsidR="00467645" w:rsidRDefault="005C5C89">
            <w:pPr>
              <w:jc w:val="right"/>
            </w:pPr>
            <w:r>
              <w:rPr>
                <w:rFonts w:eastAsiaTheme="minorEastAsia"/>
                <w:color w:val="000000" w:themeColor="text1"/>
                <w:szCs w:val="21"/>
              </w:rPr>
              <w:t>-</w:t>
            </w:r>
          </w:p>
        </w:tc>
      </w:tr>
      <w:tr w:rsidR="00467645" w14:paraId="3BBC7BAD" w14:textId="77777777">
        <w:tc>
          <w:tcPr>
            <w:tcW w:w="1560" w:type="dxa"/>
            <w:vAlign w:val="center"/>
          </w:tcPr>
          <w:p w14:paraId="6D202CD2" w14:textId="77777777" w:rsidR="00467645" w:rsidRDefault="005C5C89">
            <w:pPr>
              <w:jc w:val="left"/>
            </w:pPr>
            <w:r>
              <w:rPr>
                <w:rFonts w:eastAsiaTheme="minorEastAsia"/>
                <w:color w:val="000000" w:themeColor="text1"/>
                <w:szCs w:val="21"/>
              </w:rPr>
              <w:t>民生证券</w:t>
            </w:r>
          </w:p>
        </w:tc>
        <w:tc>
          <w:tcPr>
            <w:tcW w:w="1320" w:type="dxa"/>
            <w:vAlign w:val="center"/>
          </w:tcPr>
          <w:p w14:paraId="06646B6E" w14:textId="77777777" w:rsidR="00467645" w:rsidRDefault="005C5C89">
            <w:pPr>
              <w:jc w:val="right"/>
            </w:pPr>
            <w:r>
              <w:rPr>
                <w:rFonts w:eastAsiaTheme="minorEastAsia"/>
                <w:color w:val="000000" w:themeColor="text1"/>
                <w:szCs w:val="21"/>
              </w:rPr>
              <w:t>-</w:t>
            </w:r>
          </w:p>
        </w:tc>
        <w:tc>
          <w:tcPr>
            <w:tcW w:w="1080" w:type="dxa"/>
            <w:vAlign w:val="center"/>
          </w:tcPr>
          <w:p w14:paraId="557A073E" w14:textId="77777777" w:rsidR="00467645" w:rsidRDefault="005C5C89">
            <w:pPr>
              <w:jc w:val="right"/>
            </w:pPr>
            <w:r>
              <w:rPr>
                <w:rFonts w:eastAsiaTheme="minorEastAsia"/>
                <w:color w:val="000000" w:themeColor="text1"/>
                <w:szCs w:val="21"/>
              </w:rPr>
              <w:t>-</w:t>
            </w:r>
          </w:p>
        </w:tc>
        <w:tc>
          <w:tcPr>
            <w:tcW w:w="1143" w:type="dxa"/>
            <w:vAlign w:val="center"/>
          </w:tcPr>
          <w:p w14:paraId="4574BCC6" w14:textId="77777777" w:rsidR="00467645" w:rsidRDefault="005C5C89">
            <w:pPr>
              <w:jc w:val="right"/>
            </w:pPr>
            <w:r>
              <w:rPr>
                <w:rFonts w:eastAsiaTheme="minorEastAsia"/>
                <w:color w:val="000000" w:themeColor="text1"/>
                <w:szCs w:val="21"/>
              </w:rPr>
              <w:t>-</w:t>
            </w:r>
          </w:p>
        </w:tc>
        <w:tc>
          <w:tcPr>
            <w:tcW w:w="1197" w:type="dxa"/>
            <w:vAlign w:val="center"/>
          </w:tcPr>
          <w:p w14:paraId="2A7ADD4F" w14:textId="77777777" w:rsidR="00467645" w:rsidRDefault="005C5C89">
            <w:pPr>
              <w:jc w:val="right"/>
            </w:pPr>
            <w:r>
              <w:rPr>
                <w:rFonts w:eastAsiaTheme="minorEastAsia"/>
                <w:color w:val="000000" w:themeColor="text1"/>
                <w:szCs w:val="21"/>
              </w:rPr>
              <w:t>-</w:t>
            </w:r>
          </w:p>
        </w:tc>
        <w:tc>
          <w:tcPr>
            <w:tcW w:w="1497" w:type="dxa"/>
            <w:vAlign w:val="center"/>
          </w:tcPr>
          <w:p w14:paraId="4688F052" w14:textId="77777777" w:rsidR="00467645" w:rsidRDefault="005C5C89">
            <w:pPr>
              <w:jc w:val="right"/>
            </w:pPr>
            <w:r>
              <w:rPr>
                <w:rFonts w:eastAsiaTheme="minorEastAsia"/>
                <w:color w:val="000000" w:themeColor="text1"/>
                <w:szCs w:val="21"/>
              </w:rPr>
              <w:t>-</w:t>
            </w:r>
          </w:p>
        </w:tc>
        <w:tc>
          <w:tcPr>
            <w:tcW w:w="1203" w:type="dxa"/>
            <w:vAlign w:val="center"/>
          </w:tcPr>
          <w:p w14:paraId="0E7864B7" w14:textId="77777777" w:rsidR="00467645" w:rsidRDefault="005C5C89">
            <w:pPr>
              <w:jc w:val="right"/>
            </w:pPr>
            <w:r>
              <w:rPr>
                <w:rFonts w:eastAsiaTheme="minorEastAsia"/>
                <w:color w:val="000000" w:themeColor="text1"/>
                <w:szCs w:val="21"/>
              </w:rPr>
              <w:t>-</w:t>
            </w:r>
          </w:p>
        </w:tc>
      </w:tr>
      <w:tr w:rsidR="00467645" w14:paraId="49F3DEAF" w14:textId="77777777">
        <w:tc>
          <w:tcPr>
            <w:tcW w:w="1560" w:type="dxa"/>
            <w:vAlign w:val="center"/>
          </w:tcPr>
          <w:p w14:paraId="48E1625B" w14:textId="77777777" w:rsidR="00467645" w:rsidRDefault="005C5C89">
            <w:pPr>
              <w:jc w:val="left"/>
            </w:pPr>
            <w:r>
              <w:rPr>
                <w:rFonts w:eastAsiaTheme="minorEastAsia"/>
                <w:color w:val="000000" w:themeColor="text1"/>
                <w:szCs w:val="21"/>
              </w:rPr>
              <w:t>西藏东方财富证券</w:t>
            </w:r>
          </w:p>
        </w:tc>
        <w:tc>
          <w:tcPr>
            <w:tcW w:w="1320" w:type="dxa"/>
            <w:vAlign w:val="center"/>
          </w:tcPr>
          <w:p w14:paraId="098713FB" w14:textId="77777777" w:rsidR="00467645" w:rsidRDefault="005C5C89">
            <w:pPr>
              <w:jc w:val="right"/>
            </w:pPr>
            <w:r>
              <w:rPr>
                <w:rFonts w:eastAsiaTheme="minorEastAsia"/>
                <w:color w:val="000000" w:themeColor="text1"/>
                <w:szCs w:val="21"/>
              </w:rPr>
              <w:t>-</w:t>
            </w:r>
          </w:p>
        </w:tc>
        <w:tc>
          <w:tcPr>
            <w:tcW w:w="1080" w:type="dxa"/>
            <w:vAlign w:val="center"/>
          </w:tcPr>
          <w:p w14:paraId="1E162C46" w14:textId="77777777" w:rsidR="00467645" w:rsidRDefault="005C5C89">
            <w:pPr>
              <w:jc w:val="right"/>
            </w:pPr>
            <w:r>
              <w:rPr>
                <w:rFonts w:eastAsiaTheme="minorEastAsia"/>
                <w:color w:val="000000" w:themeColor="text1"/>
                <w:szCs w:val="21"/>
              </w:rPr>
              <w:t>-</w:t>
            </w:r>
          </w:p>
        </w:tc>
        <w:tc>
          <w:tcPr>
            <w:tcW w:w="1143" w:type="dxa"/>
            <w:vAlign w:val="center"/>
          </w:tcPr>
          <w:p w14:paraId="53AD33B9" w14:textId="77777777" w:rsidR="00467645" w:rsidRDefault="005C5C89">
            <w:pPr>
              <w:jc w:val="right"/>
            </w:pPr>
            <w:r>
              <w:rPr>
                <w:rFonts w:eastAsiaTheme="minorEastAsia"/>
                <w:color w:val="000000" w:themeColor="text1"/>
                <w:szCs w:val="21"/>
              </w:rPr>
              <w:t>-</w:t>
            </w:r>
          </w:p>
        </w:tc>
        <w:tc>
          <w:tcPr>
            <w:tcW w:w="1197" w:type="dxa"/>
            <w:vAlign w:val="center"/>
          </w:tcPr>
          <w:p w14:paraId="36A6262F" w14:textId="77777777" w:rsidR="00467645" w:rsidRDefault="005C5C89">
            <w:pPr>
              <w:jc w:val="right"/>
            </w:pPr>
            <w:r>
              <w:rPr>
                <w:rFonts w:eastAsiaTheme="minorEastAsia"/>
                <w:color w:val="000000" w:themeColor="text1"/>
                <w:szCs w:val="21"/>
              </w:rPr>
              <w:t>-</w:t>
            </w:r>
          </w:p>
        </w:tc>
        <w:tc>
          <w:tcPr>
            <w:tcW w:w="1497" w:type="dxa"/>
            <w:vAlign w:val="center"/>
          </w:tcPr>
          <w:p w14:paraId="1F13BB15" w14:textId="77777777" w:rsidR="00467645" w:rsidRDefault="005C5C89">
            <w:pPr>
              <w:jc w:val="right"/>
            </w:pPr>
            <w:r>
              <w:rPr>
                <w:rFonts w:eastAsiaTheme="minorEastAsia"/>
                <w:color w:val="000000" w:themeColor="text1"/>
                <w:szCs w:val="21"/>
              </w:rPr>
              <w:t>-</w:t>
            </w:r>
          </w:p>
        </w:tc>
        <w:tc>
          <w:tcPr>
            <w:tcW w:w="1203" w:type="dxa"/>
            <w:vAlign w:val="center"/>
          </w:tcPr>
          <w:p w14:paraId="52FCDE95" w14:textId="77777777" w:rsidR="00467645" w:rsidRDefault="005C5C89">
            <w:pPr>
              <w:jc w:val="right"/>
            </w:pPr>
            <w:r>
              <w:rPr>
                <w:rFonts w:eastAsiaTheme="minorEastAsia"/>
                <w:color w:val="000000" w:themeColor="text1"/>
                <w:szCs w:val="21"/>
              </w:rPr>
              <w:t>-</w:t>
            </w:r>
          </w:p>
        </w:tc>
      </w:tr>
      <w:tr w:rsidR="00467645" w14:paraId="7C40EFB5" w14:textId="77777777">
        <w:tc>
          <w:tcPr>
            <w:tcW w:w="1560" w:type="dxa"/>
            <w:vAlign w:val="center"/>
          </w:tcPr>
          <w:p w14:paraId="2BB2B046" w14:textId="77777777" w:rsidR="00467645" w:rsidRDefault="005C5C89">
            <w:pPr>
              <w:jc w:val="left"/>
            </w:pPr>
            <w:r>
              <w:rPr>
                <w:rFonts w:eastAsiaTheme="minorEastAsia"/>
                <w:color w:val="000000" w:themeColor="text1"/>
                <w:szCs w:val="21"/>
              </w:rPr>
              <w:t>国信证券</w:t>
            </w:r>
          </w:p>
        </w:tc>
        <w:tc>
          <w:tcPr>
            <w:tcW w:w="1320" w:type="dxa"/>
            <w:vAlign w:val="center"/>
          </w:tcPr>
          <w:p w14:paraId="012138F6" w14:textId="77777777" w:rsidR="00467645" w:rsidRDefault="005C5C89">
            <w:pPr>
              <w:jc w:val="right"/>
            </w:pPr>
            <w:r>
              <w:rPr>
                <w:rFonts w:eastAsiaTheme="minorEastAsia"/>
                <w:color w:val="000000" w:themeColor="text1"/>
                <w:szCs w:val="21"/>
              </w:rPr>
              <w:t>-</w:t>
            </w:r>
          </w:p>
        </w:tc>
        <w:tc>
          <w:tcPr>
            <w:tcW w:w="1080" w:type="dxa"/>
            <w:vAlign w:val="center"/>
          </w:tcPr>
          <w:p w14:paraId="7292EC70" w14:textId="77777777" w:rsidR="00467645" w:rsidRDefault="005C5C89">
            <w:pPr>
              <w:jc w:val="right"/>
            </w:pPr>
            <w:r>
              <w:rPr>
                <w:rFonts w:eastAsiaTheme="minorEastAsia"/>
                <w:color w:val="000000" w:themeColor="text1"/>
                <w:szCs w:val="21"/>
              </w:rPr>
              <w:t>-</w:t>
            </w:r>
          </w:p>
        </w:tc>
        <w:tc>
          <w:tcPr>
            <w:tcW w:w="1143" w:type="dxa"/>
            <w:vAlign w:val="center"/>
          </w:tcPr>
          <w:p w14:paraId="098571F0" w14:textId="77777777" w:rsidR="00467645" w:rsidRDefault="005C5C89">
            <w:pPr>
              <w:jc w:val="right"/>
            </w:pPr>
            <w:r>
              <w:rPr>
                <w:rFonts w:eastAsiaTheme="minorEastAsia"/>
                <w:color w:val="000000" w:themeColor="text1"/>
                <w:szCs w:val="21"/>
              </w:rPr>
              <w:t>-</w:t>
            </w:r>
          </w:p>
        </w:tc>
        <w:tc>
          <w:tcPr>
            <w:tcW w:w="1197" w:type="dxa"/>
            <w:vAlign w:val="center"/>
          </w:tcPr>
          <w:p w14:paraId="5F70BCC2" w14:textId="77777777" w:rsidR="00467645" w:rsidRDefault="005C5C89">
            <w:pPr>
              <w:jc w:val="right"/>
            </w:pPr>
            <w:r>
              <w:rPr>
                <w:rFonts w:eastAsiaTheme="minorEastAsia"/>
                <w:color w:val="000000" w:themeColor="text1"/>
                <w:szCs w:val="21"/>
              </w:rPr>
              <w:t>-</w:t>
            </w:r>
          </w:p>
        </w:tc>
        <w:tc>
          <w:tcPr>
            <w:tcW w:w="1497" w:type="dxa"/>
            <w:vAlign w:val="center"/>
          </w:tcPr>
          <w:p w14:paraId="03063DA4" w14:textId="77777777" w:rsidR="00467645" w:rsidRDefault="005C5C89">
            <w:pPr>
              <w:jc w:val="right"/>
            </w:pPr>
            <w:r>
              <w:rPr>
                <w:rFonts w:eastAsiaTheme="minorEastAsia"/>
                <w:color w:val="000000" w:themeColor="text1"/>
                <w:szCs w:val="21"/>
              </w:rPr>
              <w:t>-</w:t>
            </w:r>
          </w:p>
        </w:tc>
        <w:tc>
          <w:tcPr>
            <w:tcW w:w="1203" w:type="dxa"/>
            <w:vAlign w:val="center"/>
          </w:tcPr>
          <w:p w14:paraId="217763EB" w14:textId="77777777" w:rsidR="00467645" w:rsidRDefault="005C5C89">
            <w:pPr>
              <w:jc w:val="right"/>
            </w:pPr>
            <w:r>
              <w:rPr>
                <w:rFonts w:eastAsiaTheme="minorEastAsia"/>
                <w:color w:val="000000" w:themeColor="text1"/>
                <w:szCs w:val="21"/>
              </w:rPr>
              <w:t>-</w:t>
            </w:r>
          </w:p>
        </w:tc>
      </w:tr>
      <w:tr w:rsidR="00467645" w14:paraId="31F3B612" w14:textId="77777777">
        <w:tc>
          <w:tcPr>
            <w:tcW w:w="1560" w:type="dxa"/>
            <w:vAlign w:val="center"/>
          </w:tcPr>
          <w:p w14:paraId="6238F294" w14:textId="77777777" w:rsidR="00467645" w:rsidRDefault="005C5C89">
            <w:pPr>
              <w:jc w:val="left"/>
            </w:pPr>
            <w:r>
              <w:rPr>
                <w:rFonts w:eastAsiaTheme="minorEastAsia"/>
                <w:color w:val="000000" w:themeColor="text1"/>
                <w:szCs w:val="21"/>
              </w:rPr>
              <w:t>长江证券</w:t>
            </w:r>
          </w:p>
        </w:tc>
        <w:tc>
          <w:tcPr>
            <w:tcW w:w="1320" w:type="dxa"/>
            <w:vAlign w:val="center"/>
          </w:tcPr>
          <w:p w14:paraId="3DBF1379" w14:textId="77777777" w:rsidR="00467645" w:rsidRDefault="005C5C89">
            <w:pPr>
              <w:jc w:val="right"/>
            </w:pPr>
            <w:r>
              <w:rPr>
                <w:rFonts w:eastAsiaTheme="minorEastAsia"/>
                <w:color w:val="000000" w:themeColor="text1"/>
                <w:szCs w:val="21"/>
              </w:rPr>
              <w:t>-</w:t>
            </w:r>
          </w:p>
        </w:tc>
        <w:tc>
          <w:tcPr>
            <w:tcW w:w="1080" w:type="dxa"/>
            <w:vAlign w:val="center"/>
          </w:tcPr>
          <w:p w14:paraId="665ADE86" w14:textId="77777777" w:rsidR="00467645" w:rsidRDefault="005C5C89">
            <w:pPr>
              <w:jc w:val="right"/>
            </w:pPr>
            <w:r>
              <w:rPr>
                <w:rFonts w:eastAsiaTheme="minorEastAsia"/>
                <w:color w:val="000000" w:themeColor="text1"/>
                <w:szCs w:val="21"/>
              </w:rPr>
              <w:t>-</w:t>
            </w:r>
          </w:p>
        </w:tc>
        <w:tc>
          <w:tcPr>
            <w:tcW w:w="1143" w:type="dxa"/>
            <w:vAlign w:val="center"/>
          </w:tcPr>
          <w:p w14:paraId="4717A527" w14:textId="77777777" w:rsidR="00467645" w:rsidRDefault="005C5C89">
            <w:pPr>
              <w:jc w:val="right"/>
            </w:pPr>
            <w:r>
              <w:rPr>
                <w:rFonts w:eastAsiaTheme="minorEastAsia"/>
                <w:color w:val="000000" w:themeColor="text1"/>
                <w:szCs w:val="21"/>
              </w:rPr>
              <w:t>-</w:t>
            </w:r>
          </w:p>
        </w:tc>
        <w:tc>
          <w:tcPr>
            <w:tcW w:w="1197" w:type="dxa"/>
            <w:vAlign w:val="center"/>
          </w:tcPr>
          <w:p w14:paraId="7127A746" w14:textId="77777777" w:rsidR="00467645" w:rsidRDefault="005C5C89">
            <w:pPr>
              <w:jc w:val="right"/>
            </w:pPr>
            <w:r>
              <w:rPr>
                <w:rFonts w:eastAsiaTheme="minorEastAsia"/>
                <w:color w:val="000000" w:themeColor="text1"/>
                <w:szCs w:val="21"/>
              </w:rPr>
              <w:t>-</w:t>
            </w:r>
          </w:p>
        </w:tc>
        <w:tc>
          <w:tcPr>
            <w:tcW w:w="1497" w:type="dxa"/>
            <w:vAlign w:val="center"/>
          </w:tcPr>
          <w:p w14:paraId="19492E08" w14:textId="77777777" w:rsidR="00467645" w:rsidRDefault="005C5C89">
            <w:pPr>
              <w:jc w:val="right"/>
            </w:pPr>
            <w:r>
              <w:rPr>
                <w:rFonts w:eastAsiaTheme="minorEastAsia"/>
                <w:color w:val="000000" w:themeColor="text1"/>
                <w:szCs w:val="21"/>
              </w:rPr>
              <w:t>-</w:t>
            </w:r>
          </w:p>
        </w:tc>
        <w:tc>
          <w:tcPr>
            <w:tcW w:w="1203" w:type="dxa"/>
            <w:vAlign w:val="center"/>
          </w:tcPr>
          <w:p w14:paraId="2777974A" w14:textId="77777777" w:rsidR="00467645" w:rsidRDefault="005C5C89">
            <w:pPr>
              <w:jc w:val="right"/>
            </w:pPr>
            <w:r>
              <w:rPr>
                <w:rFonts w:eastAsiaTheme="minorEastAsia"/>
                <w:color w:val="000000" w:themeColor="text1"/>
                <w:szCs w:val="21"/>
              </w:rPr>
              <w:t>-</w:t>
            </w:r>
          </w:p>
        </w:tc>
      </w:tr>
      <w:tr w:rsidR="00467645" w14:paraId="45B39046" w14:textId="77777777">
        <w:tc>
          <w:tcPr>
            <w:tcW w:w="1560" w:type="dxa"/>
            <w:vAlign w:val="center"/>
          </w:tcPr>
          <w:p w14:paraId="6D9C8F40" w14:textId="77777777" w:rsidR="00467645" w:rsidRDefault="005C5C89">
            <w:pPr>
              <w:jc w:val="left"/>
            </w:pPr>
            <w:r>
              <w:rPr>
                <w:rFonts w:eastAsiaTheme="minorEastAsia"/>
                <w:color w:val="000000" w:themeColor="text1"/>
                <w:szCs w:val="21"/>
              </w:rPr>
              <w:t>国金证券</w:t>
            </w:r>
          </w:p>
        </w:tc>
        <w:tc>
          <w:tcPr>
            <w:tcW w:w="1320" w:type="dxa"/>
            <w:vAlign w:val="center"/>
          </w:tcPr>
          <w:p w14:paraId="2A308BBA" w14:textId="77777777" w:rsidR="00467645" w:rsidRDefault="005C5C89">
            <w:pPr>
              <w:jc w:val="right"/>
            </w:pPr>
            <w:r>
              <w:rPr>
                <w:rFonts w:eastAsiaTheme="minorEastAsia"/>
                <w:color w:val="000000" w:themeColor="text1"/>
                <w:szCs w:val="21"/>
              </w:rPr>
              <w:t>-</w:t>
            </w:r>
          </w:p>
        </w:tc>
        <w:tc>
          <w:tcPr>
            <w:tcW w:w="1080" w:type="dxa"/>
            <w:vAlign w:val="center"/>
          </w:tcPr>
          <w:p w14:paraId="236D339E" w14:textId="77777777" w:rsidR="00467645" w:rsidRDefault="005C5C89">
            <w:pPr>
              <w:jc w:val="right"/>
            </w:pPr>
            <w:r>
              <w:rPr>
                <w:rFonts w:eastAsiaTheme="minorEastAsia"/>
                <w:color w:val="000000" w:themeColor="text1"/>
                <w:szCs w:val="21"/>
              </w:rPr>
              <w:t>-</w:t>
            </w:r>
          </w:p>
        </w:tc>
        <w:tc>
          <w:tcPr>
            <w:tcW w:w="1143" w:type="dxa"/>
            <w:vAlign w:val="center"/>
          </w:tcPr>
          <w:p w14:paraId="2F61EE18" w14:textId="77777777" w:rsidR="00467645" w:rsidRDefault="005C5C89">
            <w:pPr>
              <w:jc w:val="right"/>
            </w:pPr>
            <w:r>
              <w:rPr>
                <w:rFonts w:eastAsiaTheme="minorEastAsia"/>
                <w:color w:val="000000" w:themeColor="text1"/>
                <w:szCs w:val="21"/>
              </w:rPr>
              <w:t>-</w:t>
            </w:r>
          </w:p>
        </w:tc>
        <w:tc>
          <w:tcPr>
            <w:tcW w:w="1197" w:type="dxa"/>
            <w:vAlign w:val="center"/>
          </w:tcPr>
          <w:p w14:paraId="5AF7E350" w14:textId="77777777" w:rsidR="00467645" w:rsidRDefault="005C5C89">
            <w:pPr>
              <w:jc w:val="right"/>
            </w:pPr>
            <w:r>
              <w:rPr>
                <w:rFonts w:eastAsiaTheme="minorEastAsia"/>
                <w:color w:val="000000" w:themeColor="text1"/>
                <w:szCs w:val="21"/>
              </w:rPr>
              <w:t>-</w:t>
            </w:r>
          </w:p>
        </w:tc>
        <w:tc>
          <w:tcPr>
            <w:tcW w:w="1497" w:type="dxa"/>
            <w:vAlign w:val="center"/>
          </w:tcPr>
          <w:p w14:paraId="72D850AC" w14:textId="77777777" w:rsidR="00467645" w:rsidRDefault="005C5C89">
            <w:pPr>
              <w:jc w:val="right"/>
            </w:pPr>
            <w:r>
              <w:rPr>
                <w:rFonts w:eastAsiaTheme="minorEastAsia"/>
                <w:color w:val="000000" w:themeColor="text1"/>
                <w:szCs w:val="21"/>
              </w:rPr>
              <w:t>-</w:t>
            </w:r>
          </w:p>
        </w:tc>
        <w:tc>
          <w:tcPr>
            <w:tcW w:w="1203" w:type="dxa"/>
            <w:vAlign w:val="center"/>
          </w:tcPr>
          <w:p w14:paraId="6F9BC3CD" w14:textId="77777777" w:rsidR="00467645" w:rsidRDefault="005C5C89">
            <w:pPr>
              <w:jc w:val="right"/>
            </w:pPr>
            <w:r>
              <w:rPr>
                <w:rFonts w:eastAsiaTheme="minorEastAsia"/>
                <w:color w:val="000000" w:themeColor="text1"/>
                <w:szCs w:val="21"/>
              </w:rPr>
              <w:t>-</w:t>
            </w:r>
          </w:p>
        </w:tc>
      </w:tr>
      <w:tr w:rsidR="00467645" w14:paraId="3CC06BD4" w14:textId="77777777">
        <w:tc>
          <w:tcPr>
            <w:tcW w:w="1560" w:type="dxa"/>
            <w:vAlign w:val="center"/>
          </w:tcPr>
          <w:p w14:paraId="14B2B090" w14:textId="77777777" w:rsidR="00467645" w:rsidRDefault="005C5C89">
            <w:pPr>
              <w:jc w:val="left"/>
            </w:pPr>
            <w:r>
              <w:rPr>
                <w:rFonts w:eastAsiaTheme="minorEastAsia"/>
                <w:color w:val="000000" w:themeColor="text1"/>
                <w:szCs w:val="21"/>
              </w:rPr>
              <w:t>东方证券</w:t>
            </w:r>
          </w:p>
        </w:tc>
        <w:tc>
          <w:tcPr>
            <w:tcW w:w="1320" w:type="dxa"/>
            <w:vAlign w:val="center"/>
          </w:tcPr>
          <w:p w14:paraId="262C43B4" w14:textId="77777777" w:rsidR="00467645" w:rsidRDefault="005C5C89">
            <w:pPr>
              <w:jc w:val="right"/>
            </w:pPr>
            <w:r>
              <w:rPr>
                <w:rFonts w:eastAsiaTheme="minorEastAsia"/>
                <w:color w:val="000000" w:themeColor="text1"/>
                <w:szCs w:val="21"/>
              </w:rPr>
              <w:t>-</w:t>
            </w:r>
          </w:p>
        </w:tc>
        <w:tc>
          <w:tcPr>
            <w:tcW w:w="1080" w:type="dxa"/>
            <w:vAlign w:val="center"/>
          </w:tcPr>
          <w:p w14:paraId="0B2E1D7F" w14:textId="77777777" w:rsidR="00467645" w:rsidRDefault="005C5C89">
            <w:pPr>
              <w:jc w:val="right"/>
            </w:pPr>
            <w:r>
              <w:rPr>
                <w:rFonts w:eastAsiaTheme="minorEastAsia"/>
                <w:color w:val="000000" w:themeColor="text1"/>
                <w:szCs w:val="21"/>
              </w:rPr>
              <w:t>-</w:t>
            </w:r>
          </w:p>
        </w:tc>
        <w:tc>
          <w:tcPr>
            <w:tcW w:w="1143" w:type="dxa"/>
            <w:vAlign w:val="center"/>
          </w:tcPr>
          <w:p w14:paraId="032E4118" w14:textId="77777777" w:rsidR="00467645" w:rsidRDefault="005C5C89">
            <w:pPr>
              <w:jc w:val="right"/>
            </w:pPr>
            <w:r>
              <w:rPr>
                <w:rFonts w:eastAsiaTheme="minorEastAsia"/>
                <w:color w:val="000000" w:themeColor="text1"/>
                <w:szCs w:val="21"/>
              </w:rPr>
              <w:t>-</w:t>
            </w:r>
          </w:p>
        </w:tc>
        <w:tc>
          <w:tcPr>
            <w:tcW w:w="1197" w:type="dxa"/>
            <w:vAlign w:val="center"/>
          </w:tcPr>
          <w:p w14:paraId="2083F2CA" w14:textId="77777777" w:rsidR="00467645" w:rsidRDefault="005C5C89">
            <w:pPr>
              <w:jc w:val="right"/>
            </w:pPr>
            <w:r>
              <w:rPr>
                <w:rFonts w:eastAsiaTheme="minorEastAsia"/>
                <w:color w:val="000000" w:themeColor="text1"/>
                <w:szCs w:val="21"/>
              </w:rPr>
              <w:t>-</w:t>
            </w:r>
          </w:p>
        </w:tc>
        <w:tc>
          <w:tcPr>
            <w:tcW w:w="1497" w:type="dxa"/>
            <w:vAlign w:val="center"/>
          </w:tcPr>
          <w:p w14:paraId="0105E44A" w14:textId="77777777" w:rsidR="00467645" w:rsidRDefault="005C5C89">
            <w:pPr>
              <w:jc w:val="right"/>
            </w:pPr>
            <w:r>
              <w:rPr>
                <w:rFonts w:eastAsiaTheme="minorEastAsia"/>
                <w:color w:val="000000" w:themeColor="text1"/>
                <w:szCs w:val="21"/>
              </w:rPr>
              <w:t>-</w:t>
            </w:r>
          </w:p>
        </w:tc>
        <w:tc>
          <w:tcPr>
            <w:tcW w:w="1203" w:type="dxa"/>
            <w:vAlign w:val="center"/>
          </w:tcPr>
          <w:p w14:paraId="5A139823" w14:textId="77777777" w:rsidR="00467645" w:rsidRDefault="005C5C89">
            <w:pPr>
              <w:jc w:val="right"/>
            </w:pPr>
            <w:r>
              <w:rPr>
                <w:rFonts w:eastAsiaTheme="minorEastAsia"/>
                <w:color w:val="000000" w:themeColor="text1"/>
                <w:szCs w:val="21"/>
              </w:rPr>
              <w:t>-</w:t>
            </w:r>
          </w:p>
        </w:tc>
      </w:tr>
      <w:tr w:rsidR="00467645" w14:paraId="1AC85560" w14:textId="77777777">
        <w:tc>
          <w:tcPr>
            <w:tcW w:w="1560" w:type="dxa"/>
            <w:vAlign w:val="center"/>
          </w:tcPr>
          <w:p w14:paraId="3CF585A6" w14:textId="77777777" w:rsidR="00467645" w:rsidRDefault="005C5C89">
            <w:pPr>
              <w:jc w:val="left"/>
            </w:pPr>
            <w:r>
              <w:rPr>
                <w:rFonts w:eastAsiaTheme="minorEastAsia"/>
                <w:color w:val="000000" w:themeColor="text1"/>
                <w:szCs w:val="21"/>
              </w:rPr>
              <w:t>瑞银证券</w:t>
            </w:r>
          </w:p>
        </w:tc>
        <w:tc>
          <w:tcPr>
            <w:tcW w:w="1320" w:type="dxa"/>
            <w:vAlign w:val="center"/>
          </w:tcPr>
          <w:p w14:paraId="3214FEC8" w14:textId="77777777" w:rsidR="00467645" w:rsidRDefault="005C5C89">
            <w:pPr>
              <w:jc w:val="right"/>
            </w:pPr>
            <w:r>
              <w:rPr>
                <w:rFonts w:eastAsiaTheme="minorEastAsia"/>
                <w:color w:val="000000" w:themeColor="text1"/>
                <w:szCs w:val="21"/>
              </w:rPr>
              <w:t>-</w:t>
            </w:r>
          </w:p>
        </w:tc>
        <w:tc>
          <w:tcPr>
            <w:tcW w:w="1080" w:type="dxa"/>
            <w:vAlign w:val="center"/>
          </w:tcPr>
          <w:p w14:paraId="6A7F1173" w14:textId="77777777" w:rsidR="00467645" w:rsidRDefault="005C5C89">
            <w:pPr>
              <w:jc w:val="right"/>
            </w:pPr>
            <w:r>
              <w:rPr>
                <w:rFonts w:eastAsiaTheme="minorEastAsia"/>
                <w:color w:val="000000" w:themeColor="text1"/>
                <w:szCs w:val="21"/>
              </w:rPr>
              <w:t>-</w:t>
            </w:r>
          </w:p>
        </w:tc>
        <w:tc>
          <w:tcPr>
            <w:tcW w:w="1143" w:type="dxa"/>
            <w:vAlign w:val="center"/>
          </w:tcPr>
          <w:p w14:paraId="27CD5DF8" w14:textId="77777777" w:rsidR="00467645" w:rsidRDefault="005C5C89">
            <w:pPr>
              <w:jc w:val="right"/>
            </w:pPr>
            <w:r>
              <w:rPr>
                <w:rFonts w:eastAsiaTheme="minorEastAsia"/>
                <w:color w:val="000000" w:themeColor="text1"/>
                <w:szCs w:val="21"/>
              </w:rPr>
              <w:t>-</w:t>
            </w:r>
          </w:p>
        </w:tc>
        <w:tc>
          <w:tcPr>
            <w:tcW w:w="1197" w:type="dxa"/>
            <w:vAlign w:val="center"/>
          </w:tcPr>
          <w:p w14:paraId="0C9AA9DF" w14:textId="77777777" w:rsidR="00467645" w:rsidRDefault="005C5C89">
            <w:pPr>
              <w:jc w:val="right"/>
            </w:pPr>
            <w:r>
              <w:rPr>
                <w:rFonts w:eastAsiaTheme="minorEastAsia"/>
                <w:color w:val="000000" w:themeColor="text1"/>
                <w:szCs w:val="21"/>
              </w:rPr>
              <w:t>-</w:t>
            </w:r>
          </w:p>
        </w:tc>
        <w:tc>
          <w:tcPr>
            <w:tcW w:w="1497" w:type="dxa"/>
            <w:vAlign w:val="center"/>
          </w:tcPr>
          <w:p w14:paraId="24737B06" w14:textId="77777777" w:rsidR="00467645" w:rsidRDefault="005C5C89">
            <w:pPr>
              <w:jc w:val="right"/>
            </w:pPr>
            <w:r>
              <w:rPr>
                <w:rFonts w:eastAsiaTheme="minorEastAsia"/>
                <w:color w:val="000000" w:themeColor="text1"/>
                <w:szCs w:val="21"/>
              </w:rPr>
              <w:t>-</w:t>
            </w:r>
          </w:p>
        </w:tc>
        <w:tc>
          <w:tcPr>
            <w:tcW w:w="1203" w:type="dxa"/>
            <w:vAlign w:val="center"/>
          </w:tcPr>
          <w:p w14:paraId="7D4352B1" w14:textId="77777777" w:rsidR="00467645" w:rsidRDefault="005C5C89">
            <w:pPr>
              <w:jc w:val="right"/>
            </w:pPr>
            <w:r>
              <w:rPr>
                <w:rFonts w:eastAsiaTheme="minorEastAsia"/>
                <w:color w:val="000000" w:themeColor="text1"/>
                <w:szCs w:val="21"/>
              </w:rPr>
              <w:t>-</w:t>
            </w:r>
          </w:p>
        </w:tc>
      </w:tr>
      <w:tr w:rsidR="00467645" w14:paraId="1561966A" w14:textId="77777777">
        <w:tc>
          <w:tcPr>
            <w:tcW w:w="1560" w:type="dxa"/>
            <w:vAlign w:val="center"/>
          </w:tcPr>
          <w:p w14:paraId="12800E22" w14:textId="77777777" w:rsidR="00467645" w:rsidRDefault="005C5C89">
            <w:pPr>
              <w:jc w:val="left"/>
            </w:pPr>
            <w:r>
              <w:rPr>
                <w:rFonts w:eastAsiaTheme="minorEastAsia"/>
                <w:color w:val="000000" w:themeColor="text1"/>
                <w:szCs w:val="21"/>
              </w:rPr>
              <w:t>中信证券</w:t>
            </w:r>
          </w:p>
        </w:tc>
        <w:tc>
          <w:tcPr>
            <w:tcW w:w="1320" w:type="dxa"/>
            <w:vAlign w:val="center"/>
          </w:tcPr>
          <w:p w14:paraId="55AAE20D" w14:textId="77777777" w:rsidR="00467645" w:rsidRDefault="005C5C89">
            <w:pPr>
              <w:jc w:val="right"/>
            </w:pPr>
            <w:r>
              <w:rPr>
                <w:rFonts w:eastAsiaTheme="minorEastAsia"/>
                <w:color w:val="000000" w:themeColor="text1"/>
                <w:szCs w:val="21"/>
              </w:rPr>
              <w:t>-</w:t>
            </w:r>
          </w:p>
        </w:tc>
        <w:tc>
          <w:tcPr>
            <w:tcW w:w="1080" w:type="dxa"/>
            <w:vAlign w:val="center"/>
          </w:tcPr>
          <w:p w14:paraId="17AEF34D" w14:textId="77777777" w:rsidR="00467645" w:rsidRDefault="005C5C89">
            <w:pPr>
              <w:jc w:val="right"/>
            </w:pPr>
            <w:r>
              <w:rPr>
                <w:rFonts w:eastAsiaTheme="minorEastAsia"/>
                <w:color w:val="000000" w:themeColor="text1"/>
                <w:szCs w:val="21"/>
              </w:rPr>
              <w:t>-</w:t>
            </w:r>
          </w:p>
        </w:tc>
        <w:tc>
          <w:tcPr>
            <w:tcW w:w="1143" w:type="dxa"/>
            <w:vAlign w:val="center"/>
          </w:tcPr>
          <w:p w14:paraId="2DB89E00" w14:textId="77777777" w:rsidR="00467645" w:rsidRDefault="005C5C89">
            <w:pPr>
              <w:jc w:val="right"/>
            </w:pPr>
            <w:r>
              <w:rPr>
                <w:rFonts w:eastAsiaTheme="minorEastAsia"/>
                <w:color w:val="000000" w:themeColor="text1"/>
                <w:szCs w:val="21"/>
              </w:rPr>
              <w:t>-</w:t>
            </w:r>
          </w:p>
        </w:tc>
        <w:tc>
          <w:tcPr>
            <w:tcW w:w="1197" w:type="dxa"/>
            <w:vAlign w:val="center"/>
          </w:tcPr>
          <w:p w14:paraId="1E92355A" w14:textId="77777777" w:rsidR="00467645" w:rsidRDefault="005C5C89">
            <w:pPr>
              <w:jc w:val="right"/>
            </w:pPr>
            <w:r>
              <w:rPr>
                <w:rFonts w:eastAsiaTheme="minorEastAsia"/>
                <w:color w:val="000000" w:themeColor="text1"/>
                <w:szCs w:val="21"/>
              </w:rPr>
              <w:t>-</w:t>
            </w:r>
          </w:p>
        </w:tc>
        <w:tc>
          <w:tcPr>
            <w:tcW w:w="1497" w:type="dxa"/>
            <w:vAlign w:val="center"/>
          </w:tcPr>
          <w:p w14:paraId="6A157EE1" w14:textId="77777777" w:rsidR="00467645" w:rsidRDefault="005C5C89">
            <w:pPr>
              <w:jc w:val="right"/>
            </w:pPr>
            <w:r>
              <w:rPr>
                <w:rFonts w:eastAsiaTheme="minorEastAsia"/>
                <w:color w:val="000000" w:themeColor="text1"/>
                <w:szCs w:val="21"/>
              </w:rPr>
              <w:t>-</w:t>
            </w:r>
          </w:p>
        </w:tc>
        <w:tc>
          <w:tcPr>
            <w:tcW w:w="1203" w:type="dxa"/>
            <w:vAlign w:val="center"/>
          </w:tcPr>
          <w:p w14:paraId="55B17EFD" w14:textId="77777777" w:rsidR="00467645" w:rsidRDefault="005C5C89">
            <w:pPr>
              <w:jc w:val="right"/>
            </w:pPr>
            <w:r>
              <w:rPr>
                <w:rFonts w:eastAsiaTheme="minorEastAsia"/>
                <w:color w:val="000000" w:themeColor="text1"/>
                <w:szCs w:val="21"/>
              </w:rPr>
              <w:t>-</w:t>
            </w:r>
          </w:p>
        </w:tc>
      </w:tr>
      <w:tr w:rsidR="00467645" w14:paraId="6C53D13F" w14:textId="77777777">
        <w:tc>
          <w:tcPr>
            <w:tcW w:w="1560" w:type="dxa"/>
            <w:vAlign w:val="center"/>
          </w:tcPr>
          <w:p w14:paraId="5BD42690" w14:textId="77777777" w:rsidR="00467645" w:rsidRDefault="005C5C89">
            <w:pPr>
              <w:jc w:val="left"/>
            </w:pPr>
            <w:r>
              <w:rPr>
                <w:rFonts w:eastAsiaTheme="minorEastAsia"/>
                <w:color w:val="000000" w:themeColor="text1"/>
                <w:szCs w:val="21"/>
              </w:rPr>
              <w:t>东北证券</w:t>
            </w:r>
          </w:p>
        </w:tc>
        <w:tc>
          <w:tcPr>
            <w:tcW w:w="1320" w:type="dxa"/>
            <w:vAlign w:val="center"/>
          </w:tcPr>
          <w:p w14:paraId="74D85C25" w14:textId="77777777" w:rsidR="00467645" w:rsidRDefault="005C5C89">
            <w:pPr>
              <w:jc w:val="right"/>
            </w:pPr>
            <w:r>
              <w:rPr>
                <w:rFonts w:eastAsiaTheme="minorEastAsia"/>
                <w:color w:val="000000" w:themeColor="text1"/>
                <w:szCs w:val="21"/>
              </w:rPr>
              <w:t>-</w:t>
            </w:r>
          </w:p>
        </w:tc>
        <w:tc>
          <w:tcPr>
            <w:tcW w:w="1080" w:type="dxa"/>
            <w:vAlign w:val="center"/>
          </w:tcPr>
          <w:p w14:paraId="2B53DE9F" w14:textId="77777777" w:rsidR="00467645" w:rsidRDefault="005C5C89">
            <w:pPr>
              <w:jc w:val="right"/>
            </w:pPr>
            <w:r>
              <w:rPr>
                <w:rFonts w:eastAsiaTheme="minorEastAsia"/>
                <w:color w:val="000000" w:themeColor="text1"/>
                <w:szCs w:val="21"/>
              </w:rPr>
              <w:t>-</w:t>
            </w:r>
          </w:p>
        </w:tc>
        <w:tc>
          <w:tcPr>
            <w:tcW w:w="1143" w:type="dxa"/>
            <w:vAlign w:val="center"/>
          </w:tcPr>
          <w:p w14:paraId="4B9031E2" w14:textId="77777777" w:rsidR="00467645" w:rsidRDefault="005C5C89">
            <w:pPr>
              <w:jc w:val="right"/>
            </w:pPr>
            <w:r>
              <w:rPr>
                <w:rFonts w:eastAsiaTheme="minorEastAsia"/>
                <w:color w:val="000000" w:themeColor="text1"/>
                <w:szCs w:val="21"/>
              </w:rPr>
              <w:t>-</w:t>
            </w:r>
          </w:p>
        </w:tc>
        <w:tc>
          <w:tcPr>
            <w:tcW w:w="1197" w:type="dxa"/>
            <w:vAlign w:val="center"/>
          </w:tcPr>
          <w:p w14:paraId="75D686D0" w14:textId="77777777" w:rsidR="00467645" w:rsidRDefault="005C5C89">
            <w:pPr>
              <w:jc w:val="right"/>
            </w:pPr>
            <w:r>
              <w:rPr>
                <w:rFonts w:eastAsiaTheme="minorEastAsia"/>
                <w:color w:val="000000" w:themeColor="text1"/>
                <w:szCs w:val="21"/>
              </w:rPr>
              <w:t>-</w:t>
            </w:r>
          </w:p>
        </w:tc>
        <w:tc>
          <w:tcPr>
            <w:tcW w:w="1497" w:type="dxa"/>
            <w:vAlign w:val="center"/>
          </w:tcPr>
          <w:p w14:paraId="41FEBFFD" w14:textId="77777777" w:rsidR="00467645" w:rsidRDefault="005C5C89">
            <w:pPr>
              <w:jc w:val="right"/>
            </w:pPr>
            <w:r>
              <w:rPr>
                <w:rFonts w:eastAsiaTheme="minorEastAsia"/>
                <w:color w:val="000000" w:themeColor="text1"/>
                <w:szCs w:val="21"/>
              </w:rPr>
              <w:t>-</w:t>
            </w:r>
          </w:p>
        </w:tc>
        <w:tc>
          <w:tcPr>
            <w:tcW w:w="1203" w:type="dxa"/>
            <w:vAlign w:val="center"/>
          </w:tcPr>
          <w:p w14:paraId="65183270" w14:textId="77777777" w:rsidR="00467645" w:rsidRDefault="005C5C89">
            <w:pPr>
              <w:jc w:val="right"/>
            </w:pPr>
            <w:r>
              <w:rPr>
                <w:rFonts w:eastAsiaTheme="minorEastAsia"/>
                <w:color w:val="000000" w:themeColor="text1"/>
                <w:szCs w:val="21"/>
              </w:rPr>
              <w:t>-</w:t>
            </w:r>
          </w:p>
        </w:tc>
      </w:tr>
      <w:tr w:rsidR="00467645" w14:paraId="31309ABF" w14:textId="77777777">
        <w:tc>
          <w:tcPr>
            <w:tcW w:w="1560" w:type="dxa"/>
            <w:vAlign w:val="center"/>
          </w:tcPr>
          <w:p w14:paraId="668F4091" w14:textId="77777777" w:rsidR="00467645" w:rsidRDefault="005C5C89">
            <w:pPr>
              <w:jc w:val="left"/>
            </w:pPr>
            <w:r>
              <w:rPr>
                <w:rFonts w:eastAsiaTheme="minorEastAsia"/>
                <w:color w:val="000000" w:themeColor="text1"/>
                <w:szCs w:val="21"/>
              </w:rPr>
              <w:t>中金证券</w:t>
            </w:r>
          </w:p>
        </w:tc>
        <w:tc>
          <w:tcPr>
            <w:tcW w:w="1320" w:type="dxa"/>
            <w:vAlign w:val="center"/>
          </w:tcPr>
          <w:p w14:paraId="20ACDD0F" w14:textId="77777777" w:rsidR="00467645" w:rsidRDefault="005C5C89">
            <w:pPr>
              <w:jc w:val="right"/>
            </w:pPr>
            <w:r>
              <w:rPr>
                <w:rFonts w:eastAsiaTheme="minorEastAsia"/>
                <w:color w:val="000000" w:themeColor="text1"/>
                <w:szCs w:val="21"/>
              </w:rPr>
              <w:t>-</w:t>
            </w:r>
          </w:p>
        </w:tc>
        <w:tc>
          <w:tcPr>
            <w:tcW w:w="1080" w:type="dxa"/>
            <w:vAlign w:val="center"/>
          </w:tcPr>
          <w:p w14:paraId="22A94EE2" w14:textId="77777777" w:rsidR="00467645" w:rsidRDefault="005C5C89">
            <w:pPr>
              <w:jc w:val="right"/>
            </w:pPr>
            <w:r>
              <w:rPr>
                <w:rFonts w:eastAsiaTheme="minorEastAsia"/>
                <w:color w:val="000000" w:themeColor="text1"/>
                <w:szCs w:val="21"/>
              </w:rPr>
              <w:t>-</w:t>
            </w:r>
          </w:p>
        </w:tc>
        <w:tc>
          <w:tcPr>
            <w:tcW w:w="1143" w:type="dxa"/>
            <w:vAlign w:val="center"/>
          </w:tcPr>
          <w:p w14:paraId="5444040D" w14:textId="77777777" w:rsidR="00467645" w:rsidRDefault="005C5C89">
            <w:pPr>
              <w:jc w:val="right"/>
            </w:pPr>
            <w:r>
              <w:rPr>
                <w:rFonts w:eastAsiaTheme="minorEastAsia"/>
                <w:color w:val="000000" w:themeColor="text1"/>
                <w:szCs w:val="21"/>
              </w:rPr>
              <w:t>-</w:t>
            </w:r>
          </w:p>
        </w:tc>
        <w:tc>
          <w:tcPr>
            <w:tcW w:w="1197" w:type="dxa"/>
            <w:vAlign w:val="center"/>
          </w:tcPr>
          <w:p w14:paraId="505C394B" w14:textId="77777777" w:rsidR="00467645" w:rsidRDefault="005C5C89">
            <w:pPr>
              <w:jc w:val="right"/>
            </w:pPr>
            <w:r>
              <w:rPr>
                <w:rFonts w:eastAsiaTheme="minorEastAsia"/>
                <w:color w:val="000000" w:themeColor="text1"/>
                <w:szCs w:val="21"/>
              </w:rPr>
              <w:t>-</w:t>
            </w:r>
          </w:p>
        </w:tc>
        <w:tc>
          <w:tcPr>
            <w:tcW w:w="1497" w:type="dxa"/>
            <w:vAlign w:val="center"/>
          </w:tcPr>
          <w:p w14:paraId="7D0ED287" w14:textId="77777777" w:rsidR="00467645" w:rsidRDefault="005C5C89">
            <w:pPr>
              <w:jc w:val="right"/>
            </w:pPr>
            <w:r>
              <w:rPr>
                <w:rFonts w:eastAsiaTheme="minorEastAsia"/>
                <w:color w:val="000000" w:themeColor="text1"/>
                <w:szCs w:val="21"/>
              </w:rPr>
              <w:t>-</w:t>
            </w:r>
          </w:p>
        </w:tc>
        <w:tc>
          <w:tcPr>
            <w:tcW w:w="1203" w:type="dxa"/>
            <w:vAlign w:val="center"/>
          </w:tcPr>
          <w:p w14:paraId="3CAF6E8B" w14:textId="77777777" w:rsidR="00467645" w:rsidRDefault="005C5C89">
            <w:pPr>
              <w:jc w:val="right"/>
            </w:pPr>
            <w:r>
              <w:rPr>
                <w:rFonts w:eastAsiaTheme="minorEastAsia"/>
                <w:color w:val="000000" w:themeColor="text1"/>
                <w:szCs w:val="21"/>
              </w:rPr>
              <w:t>-</w:t>
            </w:r>
          </w:p>
        </w:tc>
      </w:tr>
    </w:tbl>
    <w:p w14:paraId="30AD5978" w14:textId="77777777" w:rsidR="002A54E8" w:rsidRPr="005B5C10" w:rsidRDefault="002A54E8" w:rsidP="002A54E8">
      <w:pPr>
        <w:autoSpaceDE w:val="0"/>
        <w:autoSpaceDN w:val="0"/>
        <w:adjustRightInd w:val="0"/>
        <w:spacing w:line="360" w:lineRule="auto"/>
        <w:jc w:val="left"/>
        <w:rPr>
          <w:rFonts w:eastAsiaTheme="minorEastAsia"/>
          <w:color w:val="000000" w:themeColor="text1"/>
          <w:szCs w:val="21"/>
        </w:rPr>
      </w:pPr>
    </w:p>
    <w:p w14:paraId="054E2065"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55" w:name="_Toc175833830"/>
      <w:r w:rsidRPr="005B5C10">
        <w:rPr>
          <w:rFonts w:ascii="Times New Roman" w:eastAsiaTheme="minorEastAsia" w:hAnsi="Times New Roman"/>
          <w:color w:val="000000" w:themeColor="text1"/>
          <w:sz w:val="21"/>
          <w:szCs w:val="21"/>
        </w:rPr>
        <w:t xml:space="preserve">10.8 </w:t>
      </w:r>
      <w:r w:rsidRPr="005B5C10">
        <w:rPr>
          <w:rFonts w:ascii="Times New Roman" w:eastAsiaTheme="minorEastAsia" w:hAnsi="Times New Roman"/>
          <w:color w:val="000000" w:themeColor="text1"/>
          <w:kern w:val="0"/>
          <w:sz w:val="21"/>
          <w:szCs w:val="21"/>
        </w:rPr>
        <w:t>其他重大事件</w:t>
      </w:r>
      <w:bookmarkEnd w:id="127"/>
      <w:bookmarkEnd w:id="15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8148A4" w:rsidRPr="005B5C10" w14:paraId="4ECDBC61" w14:textId="77777777">
        <w:tc>
          <w:tcPr>
            <w:tcW w:w="720" w:type="dxa"/>
            <w:vAlign w:val="center"/>
          </w:tcPr>
          <w:p w14:paraId="213D8754"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序号</w:t>
            </w:r>
          </w:p>
        </w:tc>
        <w:tc>
          <w:tcPr>
            <w:tcW w:w="4320" w:type="dxa"/>
            <w:vAlign w:val="center"/>
          </w:tcPr>
          <w:p w14:paraId="507D63AD"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公告事项</w:t>
            </w:r>
          </w:p>
        </w:tc>
        <w:tc>
          <w:tcPr>
            <w:tcW w:w="2520" w:type="dxa"/>
            <w:vAlign w:val="center"/>
          </w:tcPr>
          <w:p w14:paraId="7565CC98"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法定披露方式</w:t>
            </w:r>
          </w:p>
        </w:tc>
        <w:tc>
          <w:tcPr>
            <w:tcW w:w="1440" w:type="dxa"/>
            <w:vAlign w:val="center"/>
          </w:tcPr>
          <w:p w14:paraId="5D66E0DF"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法定披露日期</w:t>
            </w:r>
          </w:p>
        </w:tc>
      </w:tr>
      <w:tr w:rsidR="00467645" w14:paraId="0A67BB73" w14:textId="77777777">
        <w:tc>
          <w:tcPr>
            <w:tcW w:w="720" w:type="dxa"/>
            <w:vAlign w:val="center"/>
          </w:tcPr>
          <w:p w14:paraId="45C0A842" w14:textId="77777777" w:rsidR="00467645" w:rsidRDefault="005C5C89">
            <w:pPr>
              <w:jc w:val="center"/>
            </w:pPr>
            <w:r>
              <w:rPr>
                <w:rFonts w:eastAsiaTheme="minorEastAsia"/>
                <w:color w:val="000000" w:themeColor="text1"/>
                <w:szCs w:val="21"/>
              </w:rPr>
              <w:t>1</w:t>
            </w:r>
          </w:p>
        </w:tc>
        <w:tc>
          <w:tcPr>
            <w:tcW w:w="4320" w:type="dxa"/>
            <w:vAlign w:val="center"/>
          </w:tcPr>
          <w:p w14:paraId="0B03CFB6" w14:textId="77777777" w:rsidR="00467645" w:rsidRDefault="005C5C89">
            <w:r>
              <w:rPr>
                <w:rFonts w:eastAsiaTheme="minorEastAsia"/>
                <w:color w:val="000000" w:themeColor="text1"/>
                <w:szCs w:val="21"/>
              </w:rPr>
              <w:t>摩根基金管理（中国）有限公司关于高级管理人员变更的公告</w:t>
            </w:r>
          </w:p>
        </w:tc>
        <w:tc>
          <w:tcPr>
            <w:tcW w:w="2520" w:type="dxa"/>
            <w:vAlign w:val="center"/>
          </w:tcPr>
          <w:p w14:paraId="2C442387" w14:textId="77777777" w:rsidR="00467645" w:rsidRDefault="005C5C89">
            <w:r>
              <w:rPr>
                <w:rFonts w:eastAsiaTheme="minorEastAsia"/>
                <w:color w:val="000000" w:themeColor="text1"/>
                <w:szCs w:val="21"/>
              </w:rPr>
              <w:t>基金管理人公司网站及本基金选定的信息披露报纸</w:t>
            </w:r>
          </w:p>
        </w:tc>
        <w:tc>
          <w:tcPr>
            <w:tcW w:w="1440" w:type="dxa"/>
            <w:vAlign w:val="center"/>
          </w:tcPr>
          <w:p w14:paraId="4D13C48A" w14:textId="77777777" w:rsidR="00467645" w:rsidRDefault="005C5C89">
            <w:pPr>
              <w:jc w:val="center"/>
            </w:pPr>
            <w:r>
              <w:rPr>
                <w:rFonts w:eastAsiaTheme="minorEastAsia"/>
                <w:color w:val="000000" w:themeColor="text1"/>
                <w:szCs w:val="21"/>
              </w:rPr>
              <w:t>2024-01-18</w:t>
            </w:r>
          </w:p>
        </w:tc>
      </w:tr>
    </w:tbl>
    <w:p w14:paraId="488EF209"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56" w:name="_Toc175833831"/>
      <w:r w:rsidRPr="005B5C10">
        <w:rPr>
          <w:rFonts w:eastAsiaTheme="minorEastAsia"/>
          <w:b/>
          <w:bCs/>
          <w:color w:val="000000" w:themeColor="text1"/>
          <w:sz w:val="21"/>
          <w:szCs w:val="21"/>
          <w:lang w:val="en-US"/>
        </w:rPr>
        <w:t xml:space="preserve">11  </w:t>
      </w:r>
      <w:r w:rsidRPr="005B5C10">
        <w:rPr>
          <w:rFonts w:eastAsiaTheme="minorEastAsia"/>
          <w:b/>
          <w:bCs/>
          <w:color w:val="000000" w:themeColor="text1"/>
          <w:sz w:val="21"/>
          <w:szCs w:val="21"/>
          <w:lang w:val="en-US"/>
        </w:rPr>
        <w:t>备查文件目录</w:t>
      </w:r>
      <w:bookmarkEnd w:id="156"/>
    </w:p>
    <w:p w14:paraId="2EE81325"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157" w:name="_Toc390421286"/>
      <w:bookmarkStart w:id="158" w:name="_Toc175833832"/>
      <w:r w:rsidRPr="005B5C10">
        <w:rPr>
          <w:rFonts w:ascii="Times New Roman" w:eastAsiaTheme="minorEastAsia" w:hAnsi="Times New Roman"/>
          <w:color w:val="000000" w:themeColor="text1"/>
          <w:kern w:val="0"/>
          <w:sz w:val="21"/>
          <w:szCs w:val="21"/>
        </w:rPr>
        <w:t xml:space="preserve">11.1 </w:t>
      </w:r>
      <w:r w:rsidRPr="005B5C10">
        <w:rPr>
          <w:rFonts w:ascii="Times New Roman" w:eastAsiaTheme="minorEastAsia" w:hAnsi="Times New Roman"/>
          <w:color w:val="000000" w:themeColor="text1"/>
          <w:kern w:val="0"/>
          <w:sz w:val="21"/>
          <w:szCs w:val="21"/>
        </w:rPr>
        <w:t>备查文件目录</w:t>
      </w:r>
      <w:bookmarkEnd w:id="157"/>
      <w:bookmarkEnd w:id="158"/>
    </w:p>
    <w:p w14:paraId="18333E0C" w14:textId="77777777" w:rsidR="00467645" w:rsidRDefault="005C5C89">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、中国证监会准予本基金募集注册的文件</w:t>
      </w:r>
    </w:p>
    <w:p w14:paraId="00E01067" w14:textId="77777777" w:rsidR="00467645" w:rsidRDefault="005C5C89">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、《摩根量化多因子灵活配置混合型证券投资基金基金合同》</w:t>
      </w:r>
    </w:p>
    <w:p w14:paraId="2EE2022E" w14:textId="77777777" w:rsidR="00467645" w:rsidRDefault="005C5C89">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、《摩根量化多因子灵活配置混合型证券投资基金托管协议》</w:t>
      </w:r>
    </w:p>
    <w:p w14:paraId="2F7A727C" w14:textId="77777777" w:rsidR="00467645" w:rsidRDefault="005C5C89">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、法律意见书</w:t>
      </w:r>
    </w:p>
    <w:p w14:paraId="0786C0E0" w14:textId="77777777" w:rsidR="00467645" w:rsidRDefault="005C5C89">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14:paraId="57A20796" w14:textId="77777777" w:rsidR="00467645" w:rsidRDefault="005C5C89">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、基金托管人业务资格批件、营业执照</w:t>
      </w:r>
    </w:p>
    <w:p w14:paraId="7E09DC25" w14:textId="77777777" w:rsidR="00467645" w:rsidRDefault="005C5C89">
      <w:pPr>
        <w:spacing w:line="360" w:lineRule="auto"/>
        <w:ind w:firstLineChars="200" w:firstLine="420"/>
        <w:rPr>
          <w:rFonts w:eastAsiaTheme="minorEastAsia"/>
          <w:color w:val="000000" w:themeColor="text1"/>
          <w:szCs w:val="21"/>
        </w:rPr>
      </w:pPr>
      <w:r>
        <w:rPr>
          <w:rFonts w:eastAsiaTheme="minorEastAsia"/>
          <w:color w:val="000000" w:themeColor="text1"/>
          <w:szCs w:val="21"/>
        </w:rPr>
        <w:t>7</w:t>
      </w:r>
      <w:r>
        <w:rPr>
          <w:rFonts w:eastAsiaTheme="minorEastAsia"/>
          <w:color w:val="000000" w:themeColor="text1"/>
          <w:szCs w:val="21"/>
        </w:rPr>
        <w:t>、《摩根基金管理（中国）有限公司开放式基金业务规则》</w:t>
      </w:r>
    </w:p>
    <w:p w14:paraId="5B4F6715"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8</w:t>
      </w:r>
      <w:r w:rsidRPr="005B5C10">
        <w:rPr>
          <w:rFonts w:eastAsiaTheme="minorEastAsia"/>
          <w:color w:val="000000" w:themeColor="text1"/>
          <w:szCs w:val="21"/>
        </w:rPr>
        <w:t>、中国证监会要求的其他文件</w:t>
      </w:r>
    </w:p>
    <w:p w14:paraId="10328359" w14:textId="77777777" w:rsidR="006B65E1" w:rsidRPr="005B5C10" w:rsidRDefault="00945F2E" w:rsidP="00572E9A">
      <w:pPr>
        <w:pStyle w:val="2"/>
        <w:spacing w:beforeLines="100" w:before="312" w:after="0"/>
        <w:rPr>
          <w:rFonts w:ascii="Times New Roman" w:eastAsiaTheme="minorEastAsia" w:hAnsi="Times New Roman"/>
          <w:color w:val="000000" w:themeColor="text1"/>
          <w:sz w:val="21"/>
          <w:szCs w:val="21"/>
        </w:rPr>
      </w:pPr>
      <w:bookmarkStart w:id="159" w:name="_Toc390421287"/>
      <w:bookmarkStart w:id="160" w:name="_Toc175833833"/>
      <w:r w:rsidRPr="005B5C10">
        <w:rPr>
          <w:rFonts w:ascii="Times New Roman" w:eastAsiaTheme="minorEastAsia" w:hAnsi="Times New Roman"/>
          <w:color w:val="000000" w:themeColor="text1"/>
          <w:kern w:val="0"/>
          <w:sz w:val="21"/>
          <w:szCs w:val="21"/>
        </w:rPr>
        <w:t>11</w:t>
      </w:r>
      <w:r w:rsidRPr="005B5C10">
        <w:rPr>
          <w:rFonts w:ascii="Times New Roman" w:eastAsiaTheme="minorEastAsia" w:hAnsi="Times New Roman"/>
          <w:color w:val="000000" w:themeColor="text1"/>
          <w:sz w:val="21"/>
          <w:szCs w:val="21"/>
        </w:rPr>
        <w:t xml:space="preserve">.2 </w:t>
      </w:r>
      <w:r w:rsidRPr="005B5C10">
        <w:rPr>
          <w:rFonts w:ascii="Times New Roman" w:eastAsiaTheme="minorEastAsia" w:hAnsi="Times New Roman"/>
          <w:color w:val="000000" w:themeColor="text1"/>
          <w:sz w:val="21"/>
          <w:szCs w:val="21"/>
        </w:rPr>
        <w:t>存放地点</w:t>
      </w:r>
      <w:bookmarkEnd w:id="159"/>
      <w:bookmarkEnd w:id="160"/>
    </w:p>
    <w:p w14:paraId="7CE5A453"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基金管理人或基金托管人处。</w:t>
      </w:r>
    </w:p>
    <w:p w14:paraId="10DE10CC" w14:textId="77777777" w:rsidR="006B65E1" w:rsidRPr="005B5C10" w:rsidRDefault="00945F2E" w:rsidP="00572E9A">
      <w:pPr>
        <w:pStyle w:val="2"/>
        <w:spacing w:beforeLines="100" w:before="312" w:after="0"/>
        <w:rPr>
          <w:rFonts w:ascii="Times New Roman" w:eastAsiaTheme="minorEastAsia" w:hAnsi="Times New Roman"/>
          <w:color w:val="000000" w:themeColor="text1"/>
          <w:sz w:val="21"/>
          <w:szCs w:val="21"/>
        </w:rPr>
      </w:pPr>
      <w:bookmarkStart w:id="161" w:name="_Toc390421288"/>
      <w:bookmarkStart w:id="162" w:name="_Toc175833834"/>
      <w:r w:rsidRPr="005B5C10">
        <w:rPr>
          <w:rFonts w:ascii="Times New Roman" w:eastAsiaTheme="minorEastAsia" w:hAnsi="Times New Roman"/>
          <w:color w:val="000000" w:themeColor="text1"/>
          <w:kern w:val="0"/>
          <w:sz w:val="21"/>
          <w:szCs w:val="21"/>
        </w:rPr>
        <w:t>11</w:t>
      </w:r>
      <w:r w:rsidRPr="005B5C10">
        <w:rPr>
          <w:rFonts w:ascii="Times New Roman" w:eastAsiaTheme="minorEastAsia" w:hAnsi="Times New Roman"/>
          <w:color w:val="000000" w:themeColor="text1"/>
          <w:sz w:val="21"/>
          <w:szCs w:val="21"/>
        </w:rPr>
        <w:t xml:space="preserve">.3 </w:t>
      </w:r>
      <w:r w:rsidRPr="005B5C10">
        <w:rPr>
          <w:rFonts w:ascii="Times New Roman" w:eastAsiaTheme="minorEastAsia" w:hAnsi="Times New Roman"/>
          <w:color w:val="000000" w:themeColor="text1"/>
          <w:sz w:val="21"/>
          <w:szCs w:val="21"/>
        </w:rPr>
        <w:t>查阅方式</w:t>
      </w:r>
      <w:bookmarkEnd w:id="161"/>
      <w:bookmarkEnd w:id="162"/>
    </w:p>
    <w:p w14:paraId="32371357"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投资者可在营业时间免费查阅，也可按工本费购买复印件。</w:t>
      </w:r>
    </w:p>
    <w:p w14:paraId="05EDB10C" w14:textId="77777777" w:rsidR="006B65E1" w:rsidRPr="005B5C10" w:rsidRDefault="006B65E1">
      <w:pPr>
        <w:ind w:firstLineChars="150" w:firstLine="315"/>
        <w:rPr>
          <w:rFonts w:eastAsiaTheme="minorEastAsia"/>
          <w:bCs/>
          <w:color w:val="000000" w:themeColor="text1"/>
          <w:szCs w:val="21"/>
        </w:rPr>
      </w:pPr>
    </w:p>
    <w:p w14:paraId="0AADD4EE" w14:textId="77777777" w:rsidR="006B65E1" w:rsidRPr="005B5C10" w:rsidRDefault="006B65E1">
      <w:pPr>
        <w:ind w:firstLineChars="150" w:firstLine="315"/>
        <w:rPr>
          <w:rFonts w:eastAsiaTheme="minorEastAsia"/>
          <w:bCs/>
          <w:color w:val="000000" w:themeColor="text1"/>
          <w:szCs w:val="21"/>
        </w:rPr>
      </w:pPr>
    </w:p>
    <w:p w14:paraId="49CE7172" w14:textId="77777777" w:rsidR="006B65E1" w:rsidRPr="005B5C10" w:rsidRDefault="006B65E1">
      <w:pPr>
        <w:ind w:firstLineChars="150" w:firstLine="315"/>
        <w:rPr>
          <w:rFonts w:eastAsiaTheme="minorEastAsia"/>
          <w:bCs/>
          <w:color w:val="000000" w:themeColor="text1"/>
          <w:szCs w:val="21"/>
        </w:rPr>
      </w:pPr>
    </w:p>
    <w:p w14:paraId="0FE30B18" w14:textId="77777777" w:rsidR="006B65E1" w:rsidRPr="005B5C10" w:rsidRDefault="006B65E1">
      <w:pPr>
        <w:ind w:firstLineChars="150" w:firstLine="315"/>
        <w:rPr>
          <w:rFonts w:eastAsiaTheme="minorEastAsia"/>
          <w:bCs/>
          <w:color w:val="000000" w:themeColor="text1"/>
          <w:szCs w:val="21"/>
        </w:rPr>
      </w:pPr>
    </w:p>
    <w:p w14:paraId="142D41AE" w14:textId="77777777" w:rsidR="006B65E1" w:rsidRPr="005B5C10" w:rsidRDefault="006B65E1">
      <w:pPr>
        <w:ind w:firstLineChars="150" w:firstLine="315"/>
        <w:rPr>
          <w:rFonts w:eastAsiaTheme="minorEastAsia"/>
          <w:bCs/>
          <w:color w:val="000000" w:themeColor="text1"/>
          <w:szCs w:val="21"/>
        </w:rPr>
      </w:pPr>
    </w:p>
    <w:p w14:paraId="273D7F43" w14:textId="77777777" w:rsidR="006B65E1" w:rsidRPr="005B5C10" w:rsidRDefault="006B65E1">
      <w:pPr>
        <w:ind w:firstLineChars="150" w:firstLine="315"/>
        <w:rPr>
          <w:rFonts w:eastAsiaTheme="minorEastAsia"/>
          <w:bCs/>
          <w:color w:val="000000" w:themeColor="text1"/>
          <w:szCs w:val="21"/>
        </w:rPr>
      </w:pPr>
    </w:p>
    <w:p w14:paraId="7D47F904" w14:textId="77777777" w:rsidR="006B65E1" w:rsidRPr="005B5C10" w:rsidRDefault="006B65E1">
      <w:pPr>
        <w:ind w:firstLineChars="150" w:firstLine="315"/>
        <w:rPr>
          <w:rFonts w:eastAsiaTheme="minorEastAsia"/>
          <w:bCs/>
          <w:color w:val="000000" w:themeColor="text1"/>
          <w:szCs w:val="21"/>
        </w:rPr>
      </w:pPr>
    </w:p>
    <w:p w14:paraId="4D28F9D3" w14:textId="77777777" w:rsidR="006B65E1" w:rsidRPr="005B5C10" w:rsidRDefault="00945F2E">
      <w:pPr>
        <w:spacing w:line="360" w:lineRule="auto"/>
        <w:ind w:left="840"/>
        <w:jc w:val="right"/>
        <w:rPr>
          <w:rFonts w:eastAsiaTheme="minorEastAsia"/>
          <w:b/>
          <w:bCs/>
          <w:color w:val="000000" w:themeColor="text1"/>
          <w:szCs w:val="21"/>
        </w:rPr>
      </w:pPr>
      <w:r w:rsidRPr="005B5C10">
        <w:rPr>
          <w:rFonts w:eastAsiaTheme="minorEastAsia"/>
          <w:b/>
          <w:bCs/>
          <w:color w:val="000000" w:themeColor="text1"/>
          <w:szCs w:val="21"/>
        </w:rPr>
        <w:t>摩根基金管理（中国）有限公司</w:t>
      </w:r>
    </w:p>
    <w:p w14:paraId="3804F8BB" w14:textId="77777777" w:rsidR="006B65E1" w:rsidRPr="005B5C10" w:rsidRDefault="00945F2E">
      <w:pPr>
        <w:spacing w:line="360" w:lineRule="auto"/>
        <w:ind w:left="840"/>
        <w:jc w:val="right"/>
        <w:rPr>
          <w:rFonts w:eastAsiaTheme="minorEastAsia"/>
          <w:b/>
          <w:bCs/>
          <w:color w:val="000000" w:themeColor="text1"/>
          <w:szCs w:val="21"/>
        </w:rPr>
      </w:pPr>
      <w:r w:rsidRPr="005B5C10">
        <w:rPr>
          <w:rFonts w:eastAsiaTheme="minorEastAsia"/>
          <w:b/>
          <w:bCs/>
          <w:color w:val="000000" w:themeColor="text1"/>
          <w:szCs w:val="21"/>
        </w:rPr>
        <w:t>二〇二四年八月三十日</w:t>
      </w:r>
    </w:p>
    <w:sectPr w:rsidR="006B65E1" w:rsidRPr="005B5C10" w:rsidSect="006B65E1">
      <w:footerReference w:type="even" r:id="rId10"/>
      <w:footerReference w:type="default" r:id="rId11"/>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0DD35" w14:textId="77777777" w:rsidR="00CC068D" w:rsidRDefault="00CC068D" w:rsidP="006B65E1">
      <w:r>
        <w:separator/>
      </w:r>
    </w:p>
  </w:endnote>
  <w:endnote w:type="continuationSeparator" w:id="0">
    <w:p w14:paraId="593CEA82" w14:textId="77777777" w:rsidR="00CC068D" w:rsidRDefault="00CC068D" w:rsidP="006B6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3066B" w14:textId="77777777" w:rsidR="001C61BA" w:rsidRDefault="001C61BA">
    <w:pPr>
      <w:pStyle w:val="af4"/>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161A033A" w14:textId="77777777" w:rsidR="001C61BA" w:rsidRDefault="001C61BA">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99573" w14:textId="77777777" w:rsidR="001C61BA" w:rsidRDefault="001C61BA">
    <w:pPr>
      <w:pStyle w:val="af4"/>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5C5C89">
      <w:rPr>
        <w:noProof/>
        <w:kern w:val="0"/>
        <w:szCs w:val="21"/>
      </w:rPr>
      <w:t>51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5C5C89">
      <w:rPr>
        <w:noProof/>
        <w:kern w:val="0"/>
        <w:szCs w:val="21"/>
      </w:rPr>
      <w:t>51</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14D79" w14:textId="77777777" w:rsidR="00CC068D" w:rsidRDefault="00CC068D" w:rsidP="006B65E1">
      <w:r>
        <w:separator/>
      </w:r>
    </w:p>
  </w:footnote>
  <w:footnote w:type="continuationSeparator" w:id="0">
    <w:p w14:paraId="2DE38E9F" w14:textId="77777777" w:rsidR="00CC068D" w:rsidRDefault="00CC068D" w:rsidP="006B6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8C626" w14:textId="77777777" w:rsidR="001C61BA" w:rsidRDefault="001C61BA">
    <w:pPr>
      <w:pStyle w:val="af6"/>
      <w:pBdr>
        <w:bottom w:val="single" w:sz="6" w:space="0" w:color="auto"/>
      </w:pBdr>
      <w:jc w:val="right"/>
    </w:pPr>
    <w:r>
      <w:t>摩根量化多因子灵活配置混合型证券投资基金</w:t>
    </w:r>
    <w:r>
      <w:t>2024</w:t>
    </w:r>
    <w:r>
      <w:t>年中期报告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63E"/>
    <w:rsid w:val="00000EBD"/>
    <w:rsid w:val="00001148"/>
    <w:rsid w:val="000019B6"/>
    <w:rsid w:val="00001B39"/>
    <w:rsid w:val="00002644"/>
    <w:rsid w:val="00003577"/>
    <w:rsid w:val="0000403B"/>
    <w:rsid w:val="00004337"/>
    <w:rsid w:val="00005172"/>
    <w:rsid w:val="0000551D"/>
    <w:rsid w:val="00005911"/>
    <w:rsid w:val="00005F65"/>
    <w:rsid w:val="00007140"/>
    <w:rsid w:val="000102A7"/>
    <w:rsid w:val="00010918"/>
    <w:rsid w:val="00010A83"/>
    <w:rsid w:val="00010A8E"/>
    <w:rsid w:val="00010AC3"/>
    <w:rsid w:val="00010C1F"/>
    <w:rsid w:val="00010F11"/>
    <w:rsid w:val="00010FD1"/>
    <w:rsid w:val="00011081"/>
    <w:rsid w:val="00011EB5"/>
    <w:rsid w:val="0001280C"/>
    <w:rsid w:val="00012FD0"/>
    <w:rsid w:val="00013AF0"/>
    <w:rsid w:val="00013CAE"/>
    <w:rsid w:val="000162AF"/>
    <w:rsid w:val="000174BF"/>
    <w:rsid w:val="00017581"/>
    <w:rsid w:val="0001767C"/>
    <w:rsid w:val="00020583"/>
    <w:rsid w:val="00020AFB"/>
    <w:rsid w:val="0002154E"/>
    <w:rsid w:val="00021813"/>
    <w:rsid w:val="000218DC"/>
    <w:rsid w:val="00021DD4"/>
    <w:rsid w:val="000221FE"/>
    <w:rsid w:val="00022379"/>
    <w:rsid w:val="00023A5F"/>
    <w:rsid w:val="00023BE7"/>
    <w:rsid w:val="0002438A"/>
    <w:rsid w:val="0002453B"/>
    <w:rsid w:val="000247D7"/>
    <w:rsid w:val="00024C15"/>
    <w:rsid w:val="00024C62"/>
    <w:rsid w:val="00024CA0"/>
    <w:rsid w:val="0002695C"/>
    <w:rsid w:val="000274FE"/>
    <w:rsid w:val="000276C9"/>
    <w:rsid w:val="0003228A"/>
    <w:rsid w:val="000322D5"/>
    <w:rsid w:val="0003271C"/>
    <w:rsid w:val="00032ADD"/>
    <w:rsid w:val="00032FE1"/>
    <w:rsid w:val="00033104"/>
    <w:rsid w:val="000331EA"/>
    <w:rsid w:val="000333A5"/>
    <w:rsid w:val="000335CE"/>
    <w:rsid w:val="00033C63"/>
    <w:rsid w:val="00033E3C"/>
    <w:rsid w:val="00033EC1"/>
    <w:rsid w:val="00034BA5"/>
    <w:rsid w:val="000358FE"/>
    <w:rsid w:val="00035B5A"/>
    <w:rsid w:val="00036C1D"/>
    <w:rsid w:val="00036D3D"/>
    <w:rsid w:val="00037267"/>
    <w:rsid w:val="000378BC"/>
    <w:rsid w:val="00037CF2"/>
    <w:rsid w:val="00037FCF"/>
    <w:rsid w:val="000415E6"/>
    <w:rsid w:val="00041BC8"/>
    <w:rsid w:val="00041F20"/>
    <w:rsid w:val="000421B8"/>
    <w:rsid w:val="00042656"/>
    <w:rsid w:val="000429DF"/>
    <w:rsid w:val="00042A9C"/>
    <w:rsid w:val="00042AAD"/>
    <w:rsid w:val="000430CA"/>
    <w:rsid w:val="0004381B"/>
    <w:rsid w:val="00043ABF"/>
    <w:rsid w:val="00044158"/>
    <w:rsid w:val="000442C5"/>
    <w:rsid w:val="000445E4"/>
    <w:rsid w:val="00045ED7"/>
    <w:rsid w:val="000471B4"/>
    <w:rsid w:val="00050260"/>
    <w:rsid w:val="00050DE0"/>
    <w:rsid w:val="000510AB"/>
    <w:rsid w:val="000514E0"/>
    <w:rsid w:val="00052F8B"/>
    <w:rsid w:val="00053091"/>
    <w:rsid w:val="0005346A"/>
    <w:rsid w:val="000534CD"/>
    <w:rsid w:val="00053E3C"/>
    <w:rsid w:val="00053EED"/>
    <w:rsid w:val="0005448A"/>
    <w:rsid w:val="0005594A"/>
    <w:rsid w:val="00055AF1"/>
    <w:rsid w:val="000572DC"/>
    <w:rsid w:val="000573B5"/>
    <w:rsid w:val="00057452"/>
    <w:rsid w:val="00060597"/>
    <w:rsid w:val="00060A2C"/>
    <w:rsid w:val="00060CB4"/>
    <w:rsid w:val="00061167"/>
    <w:rsid w:val="00062997"/>
    <w:rsid w:val="00062AC1"/>
    <w:rsid w:val="0006341D"/>
    <w:rsid w:val="00063554"/>
    <w:rsid w:val="000635D9"/>
    <w:rsid w:val="00063D34"/>
    <w:rsid w:val="0006475F"/>
    <w:rsid w:val="00064AE3"/>
    <w:rsid w:val="00064FC8"/>
    <w:rsid w:val="00065BE3"/>
    <w:rsid w:val="00066524"/>
    <w:rsid w:val="000671A3"/>
    <w:rsid w:val="00067CB4"/>
    <w:rsid w:val="00070CD1"/>
    <w:rsid w:val="00071022"/>
    <w:rsid w:val="0007171B"/>
    <w:rsid w:val="000717A1"/>
    <w:rsid w:val="00071E9D"/>
    <w:rsid w:val="000726DE"/>
    <w:rsid w:val="00072DE0"/>
    <w:rsid w:val="000732DB"/>
    <w:rsid w:val="00073DB1"/>
    <w:rsid w:val="00073F87"/>
    <w:rsid w:val="00076397"/>
    <w:rsid w:val="000764CB"/>
    <w:rsid w:val="000767C5"/>
    <w:rsid w:val="00076CC5"/>
    <w:rsid w:val="000772D3"/>
    <w:rsid w:val="000801D6"/>
    <w:rsid w:val="000801F4"/>
    <w:rsid w:val="00080423"/>
    <w:rsid w:val="0008141B"/>
    <w:rsid w:val="00081A3D"/>
    <w:rsid w:val="00081D05"/>
    <w:rsid w:val="0008226A"/>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0DB2"/>
    <w:rsid w:val="00090F84"/>
    <w:rsid w:val="000917D5"/>
    <w:rsid w:val="000919B7"/>
    <w:rsid w:val="00092705"/>
    <w:rsid w:val="00093BB6"/>
    <w:rsid w:val="00094876"/>
    <w:rsid w:val="000951F7"/>
    <w:rsid w:val="000957D9"/>
    <w:rsid w:val="00095912"/>
    <w:rsid w:val="00095CE0"/>
    <w:rsid w:val="00096933"/>
    <w:rsid w:val="00096995"/>
    <w:rsid w:val="00096B18"/>
    <w:rsid w:val="00097230"/>
    <w:rsid w:val="00097ED0"/>
    <w:rsid w:val="000A101C"/>
    <w:rsid w:val="000A13A2"/>
    <w:rsid w:val="000A1413"/>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ECE"/>
    <w:rsid w:val="000A7242"/>
    <w:rsid w:val="000A72F2"/>
    <w:rsid w:val="000A7C00"/>
    <w:rsid w:val="000B0C56"/>
    <w:rsid w:val="000B0E46"/>
    <w:rsid w:val="000B113D"/>
    <w:rsid w:val="000B2B57"/>
    <w:rsid w:val="000B2C8D"/>
    <w:rsid w:val="000B31BC"/>
    <w:rsid w:val="000B36CC"/>
    <w:rsid w:val="000B3E43"/>
    <w:rsid w:val="000B417C"/>
    <w:rsid w:val="000B4365"/>
    <w:rsid w:val="000B4F79"/>
    <w:rsid w:val="000B5CC0"/>
    <w:rsid w:val="000B6496"/>
    <w:rsid w:val="000C01F9"/>
    <w:rsid w:val="000C05AB"/>
    <w:rsid w:val="000C0871"/>
    <w:rsid w:val="000C0CA5"/>
    <w:rsid w:val="000C0F55"/>
    <w:rsid w:val="000C127D"/>
    <w:rsid w:val="000C15BE"/>
    <w:rsid w:val="000C15CA"/>
    <w:rsid w:val="000C1723"/>
    <w:rsid w:val="000C1B20"/>
    <w:rsid w:val="000C224F"/>
    <w:rsid w:val="000C30D6"/>
    <w:rsid w:val="000C3FD9"/>
    <w:rsid w:val="000C4107"/>
    <w:rsid w:val="000C45E7"/>
    <w:rsid w:val="000C45F5"/>
    <w:rsid w:val="000C5E98"/>
    <w:rsid w:val="000C608E"/>
    <w:rsid w:val="000C640F"/>
    <w:rsid w:val="000C698D"/>
    <w:rsid w:val="000C705C"/>
    <w:rsid w:val="000C7AE4"/>
    <w:rsid w:val="000D01F4"/>
    <w:rsid w:val="000D0B89"/>
    <w:rsid w:val="000D1519"/>
    <w:rsid w:val="000D3145"/>
    <w:rsid w:val="000D36D1"/>
    <w:rsid w:val="000D39C6"/>
    <w:rsid w:val="000D4AAD"/>
    <w:rsid w:val="000D4D24"/>
    <w:rsid w:val="000D52DC"/>
    <w:rsid w:val="000D55E8"/>
    <w:rsid w:val="000D6025"/>
    <w:rsid w:val="000D6054"/>
    <w:rsid w:val="000D619B"/>
    <w:rsid w:val="000D788B"/>
    <w:rsid w:val="000D7BDE"/>
    <w:rsid w:val="000E1288"/>
    <w:rsid w:val="000E2603"/>
    <w:rsid w:val="000E2950"/>
    <w:rsid w:val="000E34ED"/>
    <w:rsid w:val="000E4456"/>
    <w:rsid w:val="000E600C"/>
    <w:rsid w:val="000E6184"/>
    <w:rsid w:val="000E6717"/>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8B6"/>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3721"/>
    <w:rsid w:val="001141C0"/>
    <w:rsid w:val="00114B74"/>
    <w:rsid w:val="00115975"/>
    <w:rsid w:val="00115DF5"/>
    <w:rsid w:val="0011640E"/>
    <w:rsid w:val="00116E31"/>
    <w:rsid w:val="00120825"/>
    <w:rsid w:val="00120B49"/>
    <w:rsid w:val="00120EED"/>
    <w:rsid w:val="001212B4"/>
    <w:rsid w:val="001220E0"/>
    <w:rsid w:val="00122CEB"/>
    <w:rsid w:val="0012304E"/>
    <w:rsid w:val="001239C8"/>
    <w:rsid w:val="00123A56"/>
    <w:rsid w:val="00124393"/>
    <w:rsid w:val="001248BE"/>
    <w:rsid w:val="001248EF"/>
    <w:rsid w:val="001257C7"/>
    <w:rsid w:val="00126502"/>
    <w:rsid w:val="00126989"/>
    <w:rsid w:val="00126AF2"/>
    <w:rsid w:val="00126DDF"/>
    <w:rsid w:val="001270BF"/>
    <w:rsid w:val="00127BAC"/>
    <w:rsid w:val="00127FF5"/>
    <w:rsid w:val="00130D2B"/>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83C"/>
    <w:rsid w:val="00144AAD"/>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3E3B"/>
    <w:rsid w:val="001548F9"/>
    <w:rsid w:val="00154ADA"/>
    <w:rsid w:val="00154B08"/>
    <w:rsid w:val="0015531A"/>
    <w:rsid w:val="00157418"/>
    <w:rsid w:val="00157B5A"/>
    <w:rsid w:val="0016050B"/>
    <w:rsid w:val="00160B85"/>
    <w:rsid w:val="0016380C"/>
    <w:rsid w:val="00163816"/>
    <w:rsid w:val="00163B27"/>
    <w:rsid w:val="0016425E"/>
    <w:rsid w:val="00164BF7"/>
    <w:rsid w:val="00164DAE"/>
    <w:rsid w:val="00165317"/>
    <w:rsid w:val="001657AB"/>
    <w:rsid w:val="00166137"/>
    <w:rsid w:val="001674E1"/>
    <w:rsid w:val="001674E8"/>
    <w:rsid w:val="0017073D"/>
    <w:rsid w:val="00170D38"/>
    <w:rsid w:val="00170F55"/>
    <w:rsid w:val="00171484"/>
    <w:rsid w:val="00171BAD"/>
    <w:rsid w:val="00171F2C"/>
    <w:rsid w:val="001728F8"/>
    <w:rsid w:val="00173AF1"/>
    <w:rsid w:val="001744B4"/>
    <w:rsid w:val="001745C9"/>
    <w:rsid w:val="001748D0"/>
    <w:rsid w:val="001751EF"/>
    <w:rsid w:val="001756A1"/>
    <w:rsid w:val="001761EE"/>
    <w:rsid w:val="00176EAA"/>
    <w:rsid w:val="00177030"/>
    <w:rsid w:val="0017725A"/>
    <w:rsid w:val="00177C4B"/>
    <w:rsid w:val="00177F6A"/>
    <w:rsid w:val="00181293"/>
    <w:rsid w:val="00181B83"/>
    <w:rsid w:val="00181E6C"/>
    <w:rsid w:val="00182A38"/>
    <w:rsid w:val="0018325A"/>
    <w:rsid w:val="00183D7A"/>
    <w:rsid w:val="001848D4"/>
    <w:rsid w:val="00184CAE"/>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7F2E"/>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195A"/>
    <w:rsid w:val="001B2F0C"/>
    <w:rsid w:val="001B30CA"/>
    <w:rsid w:val="001B3513"/>
    <w:rsid w:val="001B353A"/>
    <w:rsid w:val="001B36E6"/>
    <w:rsid w:val="001B3D3E"/>
    <w:rsid w:val="001B50CD"/>
    <w:rsid w:val="001B52FE"/>
    <w:rsid w:val="001B54A1"/>
    <w:rsid w:val="001B5CB8"/>
    <w:rsid w:val="001B69DE"/>
    <w:rsid w:val="001B6B5E"/>
    <w:rsid w:val="001B7890"/>
    <w:rsid w:val="001B7ACC"/>
    <w:rsid w:val="001B7EE2"/>
    <w:rsid w:val="001C005A"/>
    <w:rsid w:val="001C00A0"/>
    <w:rsid w:val="001C00CF"/>
    <w:rsid w:val="001C0806"/>
    <w:rsid w:val="001C14ED"/>
    <w:rsid w:val="001C1ACF"/>
    <w:rsid w:val="001C2F9C"/>
    <w:rsid w:val="001C3399"/>
    <w:rsid w:val="001C37F6"/>
    <w:rsid w:val="001C4D9F"/>
    <w:rsid w:val="001C5289"/>
    <w:rsid w:val="001C61BA"/>
    <w:rsid w:val="001C6288"/>
    <w:rsid w:val="001C67A1"/>
    <w:rsid w:val="001C7325"/>
    <w:rsid w:val="001C780D"/>
    <w:rsid w:val="001C79B8"/>
    <w:rsid w:val="001C7C6D"/>
    <w:rsid w:val="001C7E53"/>
    <w:rsid w:val="001C7F70"/>
    <w:rsid w:val="001D0538"/>
    <w:rsid w:val="001D0634"/>
    <w:rsid w:val="001D0864"/>
    <w:rsid w:val="001D0F6A"/>
    <w:rsid w:val="001D21BC"/>
    <w:rsid w:val="001D2611"/>
    <w:rsid w:val="001D295A"/>
    <w:rsid w:val="001D2E47"/>
    <w:rsid w:val="001D2FA5"/>
    <w:rsid w:val="001D3263"/>
    <w:rsid w:val="001D35E0"/>
    <w:rsid w:val="001D468E"/>
    <w:rsid w:val="001D4B03"/>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53"/>
    <w:rsid w:val="001E5C6B"/>
    <w:rsid w:val="001E6EBF"/>
    <w:rsid w:val="001E7505"/>
    <w:rsid w:val="001E7C94"/>
    <w:rsid w:val="001F0307"/>
    <w:rsid w:val="001F03E1"/>
    <w:rsid w:val="001F09FB"/>
    <w:rsid w:val="001F221F"/>
    <w:rsid w:val="001F3CC6"/>
    <w:rsid w:val="001F3F50"/>
    <w:rsid w:val="001F4530"/>
    <w:rsid w:val="001F45B6"/>
    <w:rsid w:val="001F47C0"/>
    <w:rsid w:val="001F5CE2"/>
    <w:rsid w:val="001F5DBA"/>
    <w:rsid w:val="001F5DE3"/>
    <w:rsid w:val="001F5F74"/>
    <w:rsid w:val="002010DE"/>
    <w:rsid w:val="00201962"/>
    <w:rsid w:val="00201B58"/>
    <w:rsid w:val="00202968"/>
    <w:rsid w:val="00202C32"/>
    <w:rsid w:val="0020324B"/>
    <w:rsid w:val="00203973"/>
    <w:rsid w:val="00203AEF"/>
    <w:rsid w:val="002045E7"/>
    <w:rsid w:val="00207A46"/>
    <w:rsid w:val="002101B3"/>
    <w:rsid w:val="00211A26"/>
    <w:rsid w:val="00212249"/>
    <w:rsid w:val="002125F7"/>
    <w:rsid w:val="00212B84"/>
    <w:rsid w:val="0021397C"/>
    <w:rsid w:val="00213A41"/>
    <w:rsid w:val="00214418"/>
    <w:rsid w:val="00214463"/>
    <w:rsid w:val="00214756"/>
    <w:rsid w:val="00214DBA"/>
    <w:rsid w:val="00215CF2"/>
    <w:rsid w:val="00215D9F"/>
    <w:rsid w:val="00215F37"/>
    <w:rsid w:val="00216310"/>
    <w:rsid w:val="00216BCE"/>
    <w:rsid w:val="00217867"/>
    <w:rsid w:val="00217AE3"/>
    <w:rsid w:val="00217C6C"/>
    <w:rsid w:val="00220416"/>
    <w:rsid w:val="00220542"/>
    <w:rsid w:val="00220D7F"/>
    <w:rsid w:val="002210EB"/>
    <w:rsid w:val="00221174"/>
    <w:rsid w:val="00221394"/>
    <w:rsid w:val="00222BF4"/>
    <w:rsid w:val="00222DE3"/>
    <w:rsid w:val="002233F0"/>
    <w:rsid w:val="002243A3"/>
    <w:rsid w:val="0022498A"/>
    <w:rsid w:val="00224A15"/>
    <w:rsid w:val="00225756"/>
    <w:rsid w:val="00225ADC"/>
    <w:rsid w:val="00225CEB"/>
    <w:rsid w:val="0022692D"/>
    <w:rsid w:val="002272F9"/>
    <w:rsid w:val="002279AA"/>
    <w:rsid w:val="00231610"/>
    <w:rsid w:val="002318F3"/>
    <w:rsid w:val="00231E15"/>
    <w:rsid w:val="00231F46"/>
    <w:rsid w:val="0023323F"/>
    <w:rsid w:val="00234202"/>
    <w:rsid w:val="0023460A"/>
    <w:rsid w:val="002359EB"/>
    <w:rsid w:val="00235BC2"/>
    <w:rsid w:val="002363AB"/>
    <w:rsid w:val="00236933"/>
    <w:rsid w:val="0023727B"/>
    <w:rsid w:val="00237579"/>
    <w:rsid w:val="00237675"/>
    <w:rsid w:val="00237C6D"/>
    <w:rsid w:val="0024096B"/>
    <w:rsid w:val="002410C4"/>
    <w:rsid w:val="00241582"/>
    <w:rsid w:val="00241B45"/>
    <w:rsid w:val="00241C3B"/>
    <w:rsid w:val="00241F7A"/>
    <w:rsid w:val="002420CE"/>
    <w:rsid w:val="002424D7"/>
    <w:rsid w:val="0024260D"/>
    <w:rsid w:val="00242657"/>
    <w:rsid w:val="002428F6"/>
    <w:rsid w:val="00242FA2"/>
    <w:rsid w:val="00245012"/>
    <w:rsid w:val="0024504E"/>
    <w:rsid w:val="00245236"/>
    <w:rsid w:val="00245761"/>
    <w:rsid w:val="00245DB0"/>
    <w:rsid w:val="0024651F"/>
    <w:rsid w:val="00247729"/>
    <w:rsid w:val="00250F70"/>
    <w:rsid w:val="0025158D"/>
    <w:rsid w:val="00251C7E"/>
    <w:rsid w:val="00252697"/>
    <w:rsid w:val="0025281A"/>
    <w:rsid w:val="00253D3C"/>
    <w:rsid w:val="002544D7"/>
    <w:rsid w:val="002551CB"/>
    <w:rsid w:val="00255292"/>
    <w:rsid w:val="002565CE"/>
    <w:rsid w:val="00257359"/>
    <w:rsid w:val="00257578"/>
    <w:rsid w:val="00257B95"/>
    <w:rsid w:val="00260200"/>
    <w:rsid w:val="00260B06"/>
    <w:rsid w:val="002615F9"/>
    <w:rsid w:val="00261D93"/>
    <w:rsid w:val="00262029"/>
    <w:rsid w:val="00263BBD"/>
    <w:rsid w:val="00263C1B"/>
    <w:rsid w:val="002648D8"/>
    <w:rsid w:val="00265AFB"/>
    <w:rsid w:val="00265D58"/>
    <w:rsid w:val="00267EE3"/>
    <w:rsid w:val="00267F59"/>
    <w:rsid w:val="002700E9"/>
    <w:rsid w:val="00270CE9"/>
    <w:rsid w:val="002716EE"/>
    <w:rsid w:val="0027235A"/>
    <w:rsid w:val="00273EB3"/>
    <w:rsid w:val="00273F86"/>
    <w:rsid w:val="00274009"/>
    <w:rsid w:val="002741BE"/>
    <w:rsid w:val="00274323"/>
    <w:rsid w:val="002752EA"/>
    <w:rsid w:val="00275EAD"/>
    <w:rsid w:val="00276A37"/>
    <w:rsid w:val="00276B03"/>
    <w:rsid w:val="00276F81"/>
    <w:rsid w:val="002773FB"/>
    <w:rsid w:val="002774F0"/>
    <w:rsid w:val="00277722"/>
    <w:rsid w:val="00277FEB"/>
    <w:rsid w:val="002803A7"/>
    <w:rsid w:val="002813C5"/>
    <w:rsid w:val="00281A9C"/>
    <w:rsid w:val="00282C23"/>
    <w:rsid w:val="0028315D"/>
    <w:rsid w:val="00283885"/>
    <w:rsid w:val="002839A4"/>
    <w:rsid w:val="002841A9"/>
    <w:rsid w:val="0028459B"/>
    <w:rsid w:val="00284C5F"/>
    <w:rsid w:val="0028507E"/>
    <w:rsid w:val="00285F4D"/>
    <w:rsid w:val="002860BA"/>
    <w:rsid w:val="00286183"/>
    <w:rsid w:val="002873F0"/>
    <w:rsid w:val="00287762"/>
    <w:rsid w:val="00290793"/>
    <w:rsid w:val="00291194"/>
    <w:rsid w:val="002916E3"/>
    <w:rsid w:val="00291936"/>
    <w:rsid w:val="00291A70"/>
    <w:rsid w:val="00291D6F"/>
    <w:rsid w:val="00291F6F"/>
    <w:rsid w:val="0029379A"/>
    <w:rsid w:val="00293C97"/>
    <w:rsid w:val="002942CB"/>
    <w:rsid w:val="00294D8F"/>
    <w:rsid w:val="00294E90"/>
    <w:rsid w:val="002952A5"/>
    <w:rsid w:val="00295593"/>
    <w:rsid w:val="00295D5A"/>
    <w:rsid w:val="00295E0F"/>
    <w:rsid w:val="002964F9"/>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3F46"/>
    <w:rsid w:val="002A46A7"/>
    <w:rsid w:val="002A54E8"/>
    <w:rsid w:val="002A5C6B"/>
    <w:rsid w:val="002A5D31"/>
    <w:rsid w:val="002A630A"/>
    <w:rsid w:val="002A714F"/>
    <w:rsid w:val="002A75D7"/>
    <w:rsid w:val="002A7879"/>
    <w:rsid w:val="002A7B1F"/>
    <w:rsid w:val="002B09C0"/>
    <w:rsid w:val="002B1851"/>
    <w:rsid w:val="002B27FF"/>
    <w:rsid w:val="002B2F4E"/>
    <w:rsid w:val="002B42B4"/>
    <w:rsid w:val="002B51CC"/>
    <w:rsid w:val="002B5C8E"/>
    <w:rsid w:val="002B6793"/>
    <w:rsid w:val="002B68A5"/>
    <w:rsid w:val="002B780B"/>
    <w:rsid w:val="002C108A"/>
    <w:rsid w:val="002C1260"/>
    <w:rsid w:val="002C1704"/>
    <w:rsid w:val="002C1726"/>
    <w:rsid w:val="002C1B31"/>
    <w:rsid w:val="002C1B94"/>
    <w:rsid w:val="002C1EEF"/>
    <w:rsid w:val="002C21A6"/>
    <w:rsid w:val="002C26D5"/>
    <w:rsid w:val="002C5777"/>
    <w:rsid w:val="002C5889"/>
    <w:rsid w:val="002C61DE"/>
    <w:rsid w:val="002C65FA"/>
    <w:rsid w:val="002C661D"/>
    <w:rsid w:val="002C77CC"/>
    <w:rsid w:val="002C7C89"/>
    <w:rsid w:val="002D0054"/>
    <w:rsid w:val="002D1210"/>
    <w:rsid w:val="002D1A0F"/>
    <w:rsid w:val="002D1AAD"/>
    <w:rsid w:val="002D1B46"/>
    <w:rsid w:val="002D20E4"/>
    <w:rsid w:val="002D22BF"/>
    <w:rsid w:val="002D237C"/>
    <w:rsid w:val="002D32E3"/>
    <w:rsid w:val="002D33F1"/>
    <w:rsid w:val="002D353D"/>
    <w:rsid w:val="002D3CBD"/>
    <w:rsid w:val="002D43C7"/>
    <w:rsid w:val="002D52AD"/>
    <w:rsid w:val="002D58D8"/>
    <w:rsid w:val="002D5EB1"/>
    <w:rsid w:val="002D762B"/>
    <w:rsid w:val="002E0394"/>
    <w:rsid w:val="002E0644"/>
    <w:rsid w:val="002E0D7F"/>
    <w:rsid w:val="002E0FEB"/>
    <w:rsid w:val="002E171B"/>
    <w:rsid w:val="002E2E3E"/>
    <w:rsid w:val="002E319D"/>
    <w:rsid w:val="002E3B41"/>
    <w:rsid w:val="002E4AD5"/>
    <w:rsid w:val="002E4C2D"/>
    <w:rsid w:val="002E51EA"/>
    <w:rsid w:val="002E5E56"/>
    <w:rsid w:val="002F0381"/>
    <w:rsid w:val="002F083F"/>
    <w:rsid w:val="002F0F79"/>
    <w:rsid w:val="002F1C9E"/>
    <w:rsid w:val="002F1EB2"/>
    <w:rsid w:val="002F25C3"/>
    <w:rsid w:val="002F280E"/>
    <w:rsid w:val="002F2CBB"/>
    <w:rsid w:val="002F3025"/>
    <w:rsid w:val="002F3470"/>
    <w:rsid w:val="002F3709"/>
    <w:rsid w:val="002F3A6C"/>
    <w:rsid w:val="002F4296"/>
    <w:rsid w:val="002F5777"/>
    <w:rsid w:val="002F60EA"/>
    <w:rsid w:val="002F680E"/>
    <w:rsid w:val="002F6DBB"/>
    <w:rsid w:val="00300120"/>
    <w:rsid w:val="00300128"/>
    <w:rsid w:val="00300951"/>
    <w:rsid w:val="00300B4E"/>
    <w:rsid w:val="00300E8A"/>
    <w:rsid w:val="003011BD"/>
    <w:rsid w:val="003023C9"/>
    <w:rsid w:val="00302CA8"/>
    <w:rsid w:val="00302DE9"/>
    <w:rsid w:val="0030400F"/>
    <w:rsid w:val="00304860"/>
    <w:rsid w:val="00304E23"/>
    <w:rsid w:val="00304E87"/>
    <w:rsid w:val="00305084"/>
    <w:rsid w:val="0030522C"/>
    <w:rsid w:val="00306408"/>
    <w:rsid w:val="00307249"/>
    <w:rsid w:val="00307919"/>
    <w:rsid w:val="00310B80"/>
    <w:rsid w:val="00312C47"/>
    <w:rsid w:val="00312DAE"/>
    <w:rsid w:val="003132DB"/>
    <w:rsid w:val="00313336"/>
    <w:rsid w:val="003137CA"/>
    <w:rsid w:val="00313918"/>
    <w:rsid w:val="003153CB"/>
    <w:rsid w:val="00315865"/>
    <w:rsid w:val="00315DDC"/>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3041"/>
    <w:rsid w:val="003232DE"/>
    <w:rsid w:val="00323AE8"/>
    <w:rsid w:val="00323B32"/>
    <w:rsid w:val="00324548"/>
    <w:rsid w:val="00324FB6"/>
    <w:rsid w:val="003250C6"/>
    <w:rsid w:val="003251F4"/>
    <w:rsid w:val="00325408"/>
    <w:rsid w:val="00325EF2"/>
    <w:rsid w:val="00326927"/>
    <w:rsid w:val="003303E3"/>
    <w:rsid w:val="00330651"/>
    <w:rsid w:val="00331A88"/>
    <w:rsid w:val="003329EA"/>
    <w:rsid w:val="00332C6E"/>
    <w:rsid w:val="00332D73"/>
    <w:rsid w:val="003336FF"/>
    <w:rsid w:val="003338BE"/>
    <w:rsid w:val="00334300"/>
    <w:rsid w:val="00335607"/>
    <w:rsid w:val="00336AA2"/>
    <w:rsid w:val="00337B1B"/>
    <w:rsid w:val="00337F17"/>
    <w:rsid w:val="003405DA"/>
    <w:rsid w:val="003407A5"/>
    <w:rsid w:val="0034087B"/>
    <w:rsid w:val="0034096C"/>
    <w:rsid w:val="003410A1"/>
    <w:rsid w:val="00341188"/>
    <w:rsid w:val="0034147B"/>
    <w:rsid w:val="003422A5"/>
    <w:rsid w:val="003424CB"/>
    <w:rsid w:val="0034349C"/>
    <w:rsid w:val="003439DB"/>
    <w:rsid w:val="003440A3"/>
    <w:rsid w:val="00344FBE"/>
    <w:rsid w:val="00345432"/>
    <w:rsid w:val="00346047"/>
    <w:rsid w:val="00346759"/>
    <w:rsid w:val="00350238"/>
    <w:rsid w:val="0035109C"/>
    <w:rsid w:val="00351752"/>
    <w:rsid w:val="00351F0A"/>
    <w:rsid w:val="00352648"/>
    <w:rsid w:val="00353958"/>
    <w:rsid w:val="00353AC6"/>
    <w:rsid w:val="003542B7"/>
    <w:rsid w:val="0035432B"/>
    <w:rsid w:val="00354765"/>
    <w:rsid w:val="00354E10"/>
    <w:rsid w:val="0035756E"/>
    <w:rsid w:val="00357B15"/>
    <w:rsid w:val="00357BB3"/>
    <w:rsid w:val="003602EA"/>
    <w:rsid w:val="003609DD"/>
    <w:rsid w:val="00360A43"/>
    <w:rsid w:val="00360F81"/>
    <w:rsid w:val="00361E7E"/>
    <w:rsid w:val="00363597"/>
    <w:rsid w:val="00363D25"/>
    <w:rsid w:val="003648F2"/>
    <w:rsid w:val="00364FA1"/>
    <w:rsid w:val="00366B02"/>
    <w:rsid w:val="003671F5"/>
    <w:rsid w:val="00370AA4"/>
    <w:rsid w:val="00370F8F"/>
    <w:rsid w:val="003711F2"/>
    <w:rsid w:val="003717FC"/>
    <w:rsid w:val="00371F48"/>
    <w:rsid w:val="00371FF4"/>
    <w:rsid w:val="003723C0"/>
    <w:rsid w:val="003723C2"/>
    <w:rsid w:val="0037275D"/>
    <w:rsid w:val="00372797"/>
    <w:rsid w:val="003731CA"/>
    <w:rsid w:val="00373FD0"/>
    <w:rsid w:val="0037470E"/>
    <w:rsid w:val="00375510"/>
    <w:rsid w:val="00375CC4"/>
    <w:rsid w:val="0037610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87F"/>
    <w:rsid w:val="00386A6C"/>
    <w:rsid w:val="003874B6"/>
    <w:rsid w:val="00387876"/>
    <w:rsid w:val="00387D43"/>
    <w:rsid w:val="00390379"/>
    <w:rsid w:val="00390741"/>
    <w:rsid w:val="003909FB"/>
    <w:rsid w:val="00390B25"/>
    <w:rsid w:val="00390DD9"/>
    <w:rsid w:val="00392958"/>
    <w:rsid w:val="00392AE5"/>
    <w:rsid w:val="00395CAA"/>
    <w:rsid w:val="00396588"/>
    <w:rsid w:val="00396863"/>
    <w:rsid w:val="00396C75"/>
    <w:rsid w:val="003970B5"/>
    <w:rsid w:val="00397156"/>
    <w:rsid w:val="00397960"/>
    <w:rsid w:val="003A0663"/>
    <w:rsid w:val="003A0691"/>
    <w:rsid w:val="003A0B4F"/>
    <w:rsid w:val="003A1FE0"/>
    <w:rsid w:val="003A3BC4"/>
    <w:rsid w:val="003A458A"/>
    <w:rsid w:val="003A46C9"/>
    <w:rsid w:val="003A4B6E"/>
    <w:rsid w:val="003A4FE2"/>
    <w:rsid w:val="003A5119"/>
    <w:rsid w:val="003A551D"/>
    <w:rsid w:val="003A5755"/>
    <w:rsid w:val="003A7E6F"/>
    <w:rsid w:val="003B05F2"/>
    <w:rsid w:val="003B2F13"/>
    <w:rsid w:val="003B3353"/>
    <w:rsid w:val="003B405E"/>
    <w:rsid w:val="003B4712"/>
    <w:rsid w:val="003B47EB"/>
    <w:rsid w:val="003B48BA"/>
    <w:rsid w:val="003B57D3"/>
    <w:rsid w:val="003B59CA"/>
    <w:rsid w:val="003B6067"/>
    <w:rsid w:val="003B6C59"/>
    <w:rsid w:val="003B6D06"/>
    <w:rsid w:val="003C0892"/>
    <w:rsid w:val="003C08E3"/>
    <w:rsid w:val="003C09B5"/>
    <w:rsid w:val="003C0ECA"/>
    <w:rsid w:val="003C0F62"/>
    <w:rsid w:val="003C1176"/>
    <w:rsid w:val="003C1272"/>
    <w:rsid w:val="003C1D63"/>
    <w:rsid w:val="003C1D9A"/>
    <w:rsid w:val="003C1F58"/>
    <w:rsid w:val="003C2723"/>
    <w:rsid w:val="003C48B1"/>
    <w:rsid w:val="003C57A7"/>
    <w:rsid w:val="003C5C2B"/>
    <w:rsid w:val="003C6457"/>
    <w:rsid w:val="003C6943"/>
    <w:rsid w:val="003C6BD2"/>
    <w:rsid w:val="003C7294"/>
    <w:rsid w:val="003C792F"/>
    <w:rsid w:val="003C7ABD"/>
    <w:rsid w:val="003C7C3D"/>
    <w:rsid w:val="003D08F8"/>
    <w:rsid w:val="003D124B"/>
    <w:rsid w:val="003D18F3"/>
    <w:rsid w:val="003D1C06"/>
    <w:rsid w:val="003D251D"/>
    <w:rsid w:val="003D2CC1"/>
    <w:rsid w:val="003D4210"/>
    <w:rsid w:val="003D4FFC"/>
    <w:rsid w:val="003D51ED"/>
    <w:rsid w:val="003D564C"/>
    <w:rsid w:val="003D569B"/>
    <w:rsid w:val="003D78B5"/>
    <w:rsid w:val="003E03F6"/>
    <w:rsid w:val="003E099F"/>
    <w:rsid w:val="003E19FF"/>
    <w:rsid w:val="003E1C8E"/>
    <w:rsid w:val="003E244F"/>
    <w:rsid w:val="003E372A"/>
    <w:rsid w:val="003E37AE"/>
    <w:rsid w:val="003E3AB5"/>
    <w:rsid w:val="003E40F9"/>
    <w:rsid w:val="003E501C"/>
    <w:rsid w:val="003E5165"/>
    <w:rsid w:val="003E572C"/>
    <w:rsid w:val="003E5D4B"/>
    <w:rsid w:val="003E62A6"/>
    <w:rsid w:val="003E695F"/>
    <w:rsid w:val="003E6BDE"/>
    <w:rsid w:val="003E6C9B"/>
    <w:rsid w:val="003E6D39"/>
    <w:rsid w:val="003E709C"/>
    <w:rsid w:val="003E712E"/>
    <w:rsid w:val="003E726D"/>
    <w:rsid w:val="003E798B"/>
    <w:rsid w:val="003E7A5A"/>
    <w:rsid w:val="003E7B89"/>
    <w:rsid w:val="003E7E15"/>
    <w:rsid w:val="003F0477"/>
    <w:rsid w:val="003F0B30"/>
    <w:rsid w:val="003F0FA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2FE6"/>
    <w:rsid w:val="00413323"/>
    <w:rsid w:val="00414503"/>
    <w:rsid w:val="00414827"/>
    <w:rsid w:val="004153B3"/>
    <w:rsid w:val="00415772"/>
    <w:rsid w:val="004163FD"/>
    <w:rsid w:val="0041683D"/>
    <w:rsid w:val="00416C10"/>
    <w:rsid w:val="00417660"/>
    <w:rsid w:val="00417976"/>
    <w:rsid w:val="00417A0E"/>
    <w:rsid w:val="0042053A"/>
    <w:rsid w:val="00420972"/>
    <w:rsid w:val="00420E2E"/>
    <w:rsid w:val="004213D6"/>
    <w:rsid w:val="0042198A"/>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CC0"/>
    <w:rsid w:val="00433EED"/>
    <w:rsid w:val="0043533B"/>
    <w:rsid w:val="00436B2E"/>
    <w:rsid w:val="00437C96"/>
    <w:rsid w:val="004408EC"/>
    <w:rsid w:val="004416A4"/>
    <w:rsid w:val="00441E6A"/>
    <w:rsid w:val="00441FD7"/>
    <w:rsid w:val="00442AEE"/>
    <w:rsid w:val="00443C8F"/>
    <w:rsid w:val="00443EF8"/>
    <w:rsid w:val="00444C60"/>
    <w:rsid w:val="00444E35"/>
    <w:rsid w:val="0044502D"/>
    <w:rsid w:val="00445783"/>
    <w:rsid w:val="00445F6B"/>
    <w:rsid w:val="00446684"/>
    <w:rsid w:val="00447C0A"/>
    <w:rsid w:val="00447CEF"/>
    <w:rsid w:val="00447E28"/>
    <w:rsid w:val="00450BA9"/>
    <w:rsid w:val="00452481"/>
    <w:rsid w:val="004528FA"/>
    <w:rsid w:val="00453ACA"/>
    <w:rsid w:val="00453DC8"/>
    <w:rsid w:val="00455165"/>
    <w:rsid w:val="0045521A"/>
    <w:rsid w:val="00457804"/>
    <w:rsid w:val="00460416"/>
    <w:rsid w:val="00460AEF"/>
    <w:rsid w:val="00460C52"/>
    <w:rsid w:val="0046135C"/>
    <w:rsid w:val="00461969"/>
    <w:rsid w:val="00462279"/>
    <w:rsid w:val="004646BF"/>
    <w:rsid w:val="00464744"/>
    <w:rsid w:val="00465CC2"/>
    <w:rsid w:val="00465DFB"/>
    <w:rsid w:val="004665E3"/>
    <w:rsid w:val="00466F64"/>
    <w:rsid w:val="0046760F"/>
    <w:rsid w:val="00467645"/>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215"/>
    <w:rsid w:val="00485340"/>
    <w:rsid w:val="0048587E"/>
    <w:rsid w:val="0048712F"/>
    <w:rsid w:val="00487C2B"/>
    <w:rsid w:val="004900FF"/>
    <w:rsid w:val="004903AA"/>
    <w:rsid w:val="00490403"/>
    <w:rsid w:val="0049125B"/>
    <w:rsid w:val="00491C58"/>
    <w:rsid w:val="00491FAB"/>
    <w:rsid w:val="00492081"/>
    <w:rsid w:val="0049227D"/>
    <w:rsid w:val="004927A9"/>
    <w:rsid w:val="0049297D"/>
    <w:rsid w:val="004929F2"/>
    <w:rsid w:val="00492C1E"/>
    <w:rsid w:val="00492D4E"/>
    <w:rsid w:val="00492F5E"/>
    <w:rsid w:val="00495A03"/>
    <w:rsid w:val="00495E28"/>
    <w:rsid w:val="00497079"/>
    <w:rsid w:val="00497450"/>
    <w:rsid w:val="004976A0"/>
    <w:rsid w:val="00497F30"/>
    <w:rsid w:val="00497F49"/>
    <w:rsid w:val="004A1BBA"/>
    <w:rsid w:val="004A23C2"/>
    <w:rsid w:val="004A3336"/>
    <w:rsid w:val="004A3479"/>
    <w:rsid w:val="004A35B7"/>
    <w:rsid w:val="004A35E4"/>
    <w:rsid w:val="004A3E3C"/>
    <w:rsid w:val="004A4069"/>
    <w:rsid w:val="004A428D"/>
    <w:rsid w:val="004A484E"/>
    <w:rsid w:val="004A6513"/>
    <w:rsid w:val="004A6D96"/>
    <w:rsid w:val="004B0E6D"/>
    <w:rsid w:val="004B16E8"/>
    <w:rsid w:val="004B2CA5"/>
    <w:rsid w:val="004B3A70"/>
    <w:rsid w:val="004B412E"/>
    <w:rsid w:val="004B5B92"/>
    <w:rsid w:val="004B6250"/>
    <w:rsid w:val="004B66F3"/>
    <w:rsid w:val="004B733D"/>
    <w:rsid w:val="004B76B1"/>
    <w:rsid w:val="004B7800"/>
    <w:rsid w:val="004B7B24"/>
    <w:rsid w:val="004C0057"/>
    <w:rsid w:val="004C0541"/>
    <w:rsid w:val="004C0661"/>
    <w:rsid w:val="004C0BBF"/>
    <w:rsid w:val="004C1748"/>
    <w:rsid w:val="004C1D08"/>
    <w:rsid w:val="004C1D55"/>
    <w:rsid w:val="004C2836"/>
    <w:rsid w:val="004C2C46"/>
    <w:rsid w:val="004C405B"/>
    <w:rsid w:val="004C4550"/>
    <w:rsid w:val="004C460B"/>
    <w:rsid w:val="004C462E"/>
    <w:rsid w:val="004C54CA"/>
    <w:rsid w:val="004C7235"/>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2C88"/>
    <w:rsid w:val="004E395B"/>
    <w:rsid w:val="004E5575"/>
    <w:rsid w:val="004E5EDB"/>
    <w:rsid w:val="004E5F51"/>
    <w:rsid w:val="004E60FB"/>
    <w:rsid w:val="004E73A5"/>
    <w:rsid w:val="004E758A"/>
    <w:rsid w:val="004F1C42"/>
    <w:rsid w:val="004F23CE"/>
    <w:rsid w:val="004F2456"/>
    <w:rsid w:val="004F2C5A"/>
    <w:rsid w:val="004F2C82"/>
    <w:rsid w:val="004F31EA"/>
    <w:rsid w:val="004F35A5"/>
    <w:rsid w:val="004F4601"/>
    <w:rsid w:val="004F4BB3"/>
    <w:rsid w:val="004F7572"/>
    <w:rsid w:val="004F779C"/>
    <w:rsid w:val="004F7846"/>
    <w:rsid w:val="005000A6"/>
    <w:rsid w:val="005000D4"/>
    <w:rsid w:val="005004EE"/>
    <w:rsid w:val="0050055D"/>
    <w:rsid w:val="005007AB"/>
    <w:rsid w:val="00500B1E"/>
    <w:rsid w:val="00500B24"/>
    <w:rsid w:val="00500C17"/>
    <w:rsid w:val="00500E2F"/>
    <w:rsid w:val="00502416"/>
    <w:rsid w:val="005027F4"/>
    <w:rsid w:val="005036C2"/>
    <w:rsid w:val="0050492E"/>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1B"/>
    <w:rsid w:val="00512E85"/>
    <w:rsid w:val="0051346B"/>
    <w:rsid w:val="005136C7"/>
    <w:rsid w:val="0051437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248F"/>
    <w:rsid w:val="005247E6"/>
    <w:rsid w:val="00524A64"/>
    <w:rsid w:val="00524FF2"/>
    <w:rsid w:val="00525740"/>
    <w:rsid w:val="00525E59"/>
    <w:rsid w:val="005278EE"/>
    <w:rsid w:val="005308C9"/>
    <w:rsid w:val="00530A21"/>
    <w:rsid w:val="0053106D"/>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0E2A"/>
    <w:rsid w:val="005411D0"/>
    <w:rsid w:val="005427DC"/>
    <w:rsid w:val="00543188"/>
    <w:rsid w:val="005432F0"/>
    <w:rsid w:val="00543367"/>
    <w:rsid w:val="0054384E"/>
    <w:rsid w:val="00543A27"/>
    <w:rsid w:val="00543BC6"/>
    <w:rsid w:val="00543BFA"/>
    <w:rsid w:val="00544BBB"/>
    <w:rsid w:val="00544CCD"/>
    <w:rsid w:val="005451BD"/>
    <w:rsid w:val="005451FB"/>
    <w:rsid w:val="00545824"/>
    <w:rsid w:val="0054655E"/>
    <w:rsid w:val="00546601"/>
    <w:rsid w:val="00547D9C"/>
    <w:rsid w:val="00547DA1"/>
    <w:rsid w:val="00550116"/>
    <w:rsid w:val="005501BC"/>
    <w:rsid w:val="005505CC"/>
    <w:rsid w:val="0055068D"/>
    <w:rsid w:val="00550715"/>
    <w:rsid w:val="00551BAB"/>
    <w:rsid w:val="00551C53"/>
    <w:rsid w:val="00551F4A"/>
    <w:rsid w:val="00551F9A"/>
    <w:rsid w:val="0055221B"/>
    <w:rsid w:val="005526DC"/>
    <w:rsid w:val="005535B7"/>
    <w:rsid w:val="00553702"/>
    <w:rsid w:val="00553E37"/>
    <w:rsid w:val="00554133"/>
    <w:rsid w:val="005548C7"/>
    <w:rsid w:val="00554B1A"/>
    <w:rsid w:val="00554CAC"/>
    <w:rsid w:val="00554D3A"/>
    <w:rsid w:val="0055513C"/>
    <w:rsid w:val="00555AF5"/>
    <w:rsid w:val="00556164"/>
    <w:rsid w:val="0055637C"/>
    <w:rsid w:val="00556B00"/>
    <w:rsid w:val="0055753F"/>
    <w:rsid w:val="00557618"/>
    <w:rsid w:val="00557782"/>
    <w:rsid w:val="005577D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A86"/>
    <w:rsid w:val="00567EA5"/>
    <w:rsid w:val="00567F47"/>
    <w:rsid w:val="00570050"/>
    <w:rsid w:val="00570514"/>
    <w:rsid w:val="00571A41"/>
    <w:rsid w:val="005721D0"/>
    <w:rsid w:val="0057275D"/>
    <w:rsid w:val="00572919"/>
    <w:rsid w:val="00572E9A"/>
    <w:rsid w:val="005733EA"/>
    <w:rsid w:val="005734AB"/>
    <w:rsid w:val="005739A6"/>
    <w:rsid w:val="00574103"/>
    <w:rsid w:val="00574335"/>
    <w:rsid w:val="00575AB2"/>
    <w:rsid w:val="00575AD5"/>
    <w:rsid w:val="00575B68"/>
    <w:rsid w:val="00575DA6"/>
    <w:rsid w:val="00576C4E"/>
    <w:rsid w:val="0057737F"/>
    <w:rsid w:val="0057744D"/>
    <w:rsid w:val="005800A9"/>
    <w:rsid w:val="00580488"/>
    <w:rsid w:val="0058074D"/>
    <w:rsid w:val="00580C9A"/>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834"/>
    <w:rsid w:val="00594B24"/>
    <w:rsid w:val="00594E3C"/>
    <w:rsid w:val="0059592B"/>
    <w:rsid w:val="00596617"/>
    <w:rsid w:val="00596CC4"/>
    <w:rsid w:val="00597057"/>
    <w:rsid w:val="005973A6"/>
    <w:rsid w:val="00597657"/>
    <w:rsid w:val="00597AAB"/>
    <w:rsid w:val="00597D8B"/>
    <w:rsid w:val="005A0742"/>
    <w:rsid w:val="005A09F2"/>
    <w:rsid w:val="005A1C27"/>
    <w:rsid w:val="005A1C30"/>
    <w:rsid w:val="005A31C9"/>
    <w:rsid w:val="005A3295"/>
    <w:rsid w:val="005A46FF"/>
    <w:rsid w:val="005A48ED"/>
    <w:rsid w:val="005A4AFF"/>
    <w:rsid w:val="005A4E6A"/>
    <w:rsid w:val="005A52BE"/>
    <w:rsid w:val="005A539E"/>
    <w:rsid w:val="005A65F0"/>
    <w:rsid w:val="005A76DC"/>
    <w:rsid w:val="005A7758"/>
    <w:rsid w:val="005B011E"/>
    <w:rsid w:val="005B028B"/>
    <w:rsid w:val="005B10E4"/>
    <w:rsid w:val="005B12E3"/>
    <w:rsid w:val="005B211A"/>
    <w:rsid w:val="005B2B01"/>
    <w:rsid w:val="005B2E84"/>
    <w:rsid w:val="005B352F"/>
    <w:rsid w:val="005B3E66"/>
    <w:rsid w:val="005B3FE8"/>
    <w:rsid w:val="005B4215"/>
    <w:rsid w:val="005B436C"/>
    <w:rsid w:val="005B4B72"/>
    <w:rsid w:val="005B4F97"/>
    <w:rsid w:val="005B52A4"/>
    <w:rsid w:val="005B5C10"/>
    <w:rsid w:val="005B5CA4"/>
    <w:rsid w:val="005B6E01"/>
    <w:rsid w:val="005B7476"/>
    <w:rsid w:val="005B7688"/>
    <w:rsid w:val="005B7849"/>
    <w:rsid w:val="005B7B0E"/>
    <w:rsid w:val="005C0DFA"/>
    <w:rsid w:val="005C0FF0"/>
    <w:rsid w:val="005C219B"/>
    <w:rsid w:val="005C3117"/>
    <w:rsid w:val="005C402E"/>
    <w:rsid w:val="005C480F"/>
    <w:rsid w:val="005C492F"/>
    <w:rsid w:val="005C4B4C"/>
    <w:rsid w:val="005C4B62"/>
    <w:rsid w:val="005C513B"/>
    <w:rsid w:val="005C5409"/>
    <w:rsid w:val="005C55EF"/>
    <w:rsid w:val="005C5C89"/>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3EA3"/>
    <w:rsid w:val="005D456F"/>
    <w:rsid w:val="005D45B3"/>
    <w:rsid w:val="005D4AB3"/>
    <w:rsid w:val="005D4AD3"/>
    <w:rsid w:val="005D4CEB"/>
    <w:rsid w:val="005D5344"/>
    <w:rsid w:val="005D5DA8"/>
    <w:rsid w:val="005D61EB"/>
    <w:rsid w:val="005D6733"/>
    <w:rsid w:val="005E0AE0"/>
    <w:rsid w:val="005E40C4"/>
    <w:rsid w:val="005E5501"/>
    <w:rsid w:val="005E6F8F"/>
    <w:rsid w:val="005F04E6"/>
    <w:rsid w:val="005F17EC"/>
    <w:rsid w:val="005F1C2F"/>
    <w:rsid w:val="005F39D5"/>
    <w:rsid w:val="005F3AB5"/>
    <w:rsid w:val="005F3E05"/>
    <w:rsid w:val="005F3F98"/>
    <w:rsid w:val="005F43B9"/>
    <w:rsid w:val="005F55D6"/>
    <w:rsid w:val="005F5BC3"/>
    <w:rsid w:val="005F5CA9"/>
    <w:rsid w:val="005F68CB"/>
    <w:rsid w:val="005F6BDE"/>
    <w:rsid w:val="00600242"/>
    <w:rsid w:val="0060175B"/>
    <w:rsid w:val="006033E3"/>
    <w:rsid w:val="00605FC7"/>
    <w:rsid w:val="00606218"/>
    <w:rsid w:val="006064C5"/>
    <w:rsid w:val="006065A7"/>
    <w:rsid w:val="00606CA3"/>
    <w:rsid w:val="00606E91"/>
    <w:rsid w:val="00607018"/>
    <w:rsid w:val="006077ED"/>
    <w:rsid w:val="00607F03"/>
    <w:rsid w:val="00610954"/>
    <w:rsid w:val="00610CBE"/>
    <w:rsid w:val="00610E1F"/>
    <w:rsid w:val="0061219E"/>
    <w:rsid w:val="0061321C"/>
    <w:rsid w:val="00613C5A"/>
    <w:rsid w:val="00614CA1"/>
    <w:rsid w:val="00614DF9"/>
    <w:rsid w:val="00615C2C"/>
    <w:rsid w:val="006161B4"/>
    <w:rsid w:val="006168A6"/>
    <w:rsid w:val="00617F98"/>
    <w:rsid w:val="0062038A"/>
    <w:rsid w:val="006203A8"/>
    <w:rsid w:val="00620DA2"/>
    <w:rsid w:val="00620E59"/>
    <w:rsid w:val="00621132"/>
    <w:rsid w:val="00622656"/>
    <w:rsid w:val="0062386E"/>
    <w:rsid w:val="00623A2D"/>
    <w:rsid w:val="00623D9A"/>
    <w:rsid w:val="00623F01"/>
    <w:rsid w:val="006242FB"/>
    <w:rsid w:val="00624551"/>
    <w:rsid w:val="00624738"/>
    <w:rsid w:val="00625A2B"/>
    <w:rsid w:val="006260B3"/>
    <w:rsid w:val="00626E2D"/>
    <w:rsid w:val="006272DE"/>
    <w:rsid w:val="006277BD"/>
    <w:rsid w:val="00627D94"/>
    <w:rsid w:val="00627E87"/>
    <w:rsid w:val="006304D3"/>
    <w:rsid w:val="00630AB9"/>
    <w:rsid w:val="00630B42"/>
    <w:rsid w:val="00630C01"/>
    <w:rsid w:val="00630C3A"/>
    <w:rsid w:val="0063104D"/>
    <w:rsid w:val="006310FC"/>
    <w:rsid w:val="00631688"/>
    <w:rsid w:val="0063169D"/>
    <w:rsid w:val="006318AB"/>
    <w:rsid w:val="00631905"/>
    <w:rsid w:val="006320D8"/>
    <w:rsid w:val="00632540"/>
    <w:rsid w:val="00632E88"/>
    <w:rsid w:val="006342BB"/>
    <w:rsid w:val="0063454C"/>
    <w:rsid w:val="00634DBB"/>
    <w:rsid w:val="00635255"/>
    <w:rsid w:val="00635A2E"/>
    <w:rsid w:val="00637C26"/>
    <w:rsid w:val="00640732"/>
    <w:rsid w:val="00642072"/>
    <w:rsid w:val="006425A4"/>
    <w:rsid w:val="006431D0"/>
    <w:rsid w:val="006440ED"/>
    <w:rsid w:val="0064467C"/>
    <w:rsid w:val="00644AB5"/>
    <w:rsid w:val="00645213"/>
    <w:rsid w:val="00645293"/>
    <w:rsid w:val="006468CB"/>
    <w:rsid w:val="00646EE6"/>
    <w:rsid w:val="006475F3"/>
    <w:rsid w:val="006513EB"/>
    <w:rsid w:val="00651B78"/>
    <w:rsid w:val="00651C5A"/>
    <w:rsid w:val="00651DCD"/>
    <w:rsid w:val="00652263"/>
    <w:rsid w:val="0065238F"/>
    <w:rsid w:val="0065278C"/>
    <w:rsid w:val="00652881"/>
    <w:rsid w:val="00652985"/>
    <w:rsid w:val="006533AE"/>
    <w:rsid w:val="006551AE"/>
    <w:rsid w:val="006576AB"/>
    <w:rsid w:val="006579AE"/>
    <w:rsid w:val="00660F1E"/>
    <w:rsid w:val="00661974"/>
    <w:rsid w:val="006623E2"/>
    <w:rsid w:val="006624E3"/>
    <w:rsid w:val="006640F9"/>
    <w:rsid w:val="00664282"/>
    <w:rsid w:val="00664551"/>
    <w:rsid w:val="00664596"/>
    <w:rsid w:val="00664685"/>
    <w:rsid w:val="00664B95"/>
    <w:rsid w:val="00665D5F"/>
    <w:rsid w:val="006676A0"/>
    <w:rsid w:val="006701A0"/>
    <w:rsid w:val="006704F3"/>
    <w:rsid w:val="00670857"/>
    <w:rsid w:val="00671124"/>
    <w:rsid w:val="006727B0"/>
    <w:rsid w:val="00672FE0"/>
    <w:rsid w:val="0067307E"/>
    <w:rsid w:val="006739C0"/>
    <w:rsid w:val="00673F6D"/>
    <w:rsid w:val="00674850"/>
    <w:rsid w:val="00674A57"/>
    <w:rsid w:val="00675116"/>
    <w:rsid w:val="00675D03"/>
    <w:rsid w:val="00676016"/>
    <w:rsid w:val="00676876"/>
    <w:rsid w:val="00676EA7"/>
    <w:rsid w:val="00680969"/>
    <w:rsid w:val="006824D6"/>
    <w:rsid w:val="00682C86"/>
    <w:rsid w:val="00683F61"/>
    <w:rsid w:val="00686A36"/>
    <w:rsid w:val="006877BA"/>
    <w:rsid w:val="00687AD5"/>
    <w:rsid w:val="00690DCB"/>
    <w:rsid w:val="0069211A"/>
    <w:rsid w:val="00692B81"/>
    <w:rsid w:val="00692C4F"/>
    <w:rsid w:val="00693FF7"/>
    <w:rsid w:val="006942C3"/>
    <w:rsid w:val="006949D2"/>
    <w:rsid w:val="00694C5F"/>
    <w:rsid w:val="00695251"/>
    <w:rsid w:val="006953EF"/>
    <w:rsid w:val="00695429"/>
    <w:rsid w:val="00695689"/>
    <w:rsid w:val="00695ADE"/>
    <w:rsid w:val="00695C0D"/>
    <w:rsid w:val="00695CAE"/>
    <w:rsid w:val="00695F70"/>
    <w:rsid w:val="00696009"/>
    <w:rsid w:val="00696356"/>
    <w:rsid w:val="00696507"/>
    <w:rsid w:val="006968EA"/>
    <w:rsid w:val="006A015D"/>
    <w:rsid w:val="006A02EC"/>
    <w:rsid w:val="006A0D9D"/>
    <w:rsid w:val="006A261F"/>
    <w:rsid w:val="006A2B6C"/>
    <w:rsid w:val="006A2EA3"/>
    <w:rsid w:val="006A3CC1"/>
    <w:rsid w:val="006A3E73"/>
    <w:rsid w:val="006A4899"/>
    <w:rsid w:val="006A5E32"/>
    <w:rsid w:val="006A60C8"/>
    <w:rsid w:val="006A62E1"/>
    <w:rsid w:val="006A6566"/>
    <w:rsid w:val="006A6A28"/>
    <w:rsid w:val="006A72C6"/>
    <w:rsid w:val="006A7310"/>
    <w:rsid w:val="006A7E10"/>
    <w:rsid w:val="006B02DA"/>
    <w:rsid w:val="006B08FB"/>
    <w:rsid w:val="006B0D81"/>
    <w:rsid w:val="006B164A"/>
    <w:rsid w:val="006B194C"/>
    <w:rsid w:val="006B1F71"/>
    <w:rsid w:val="006B2065"/>
    <w:rsid w:val="006B22BD"/>
    <w:rsid w:val="006B24E9"/>
    <w:rsid w:val="006B275B"/>
    <w:rsid w:val="006B30BF"/>
    <w:rsid w:val="006B38C6"/>
    <w:rsid w:val="006B3940"/>
    <w:rsid w:val="006B45A6"/>
    <w:rsid w:val="006B4A69"/>
    <w:rsid w:val="006B6136"/>
    <w:rsid w:val="006B62F0"/>
    <w:rsid w:val="006B65E1"/>
    <w:rsid w:val="006B6C6B"/>
    <w:rsid w:val="006B78E4"/>
    <w:rsid w:val="006B7FBB"/>
    <w:rsid w:val="006C09B6"/>
    <w:rsid w:val="006C168D"/>
    <w:rsid w:val="006C2BF5"/>
    <w:rsid w:val="006C4A40"/>
    <w:rsid w:val="006C4E56"/>
    <w:rsid w:val="006C5740"/>
    <w:rsid w:val="006C61CD"/>
    <w:rsid w:val="006C6423"/>
    <w:rsid w:val="006C642C"/>
    <w:rsid w:val="006C6545"/>
    <w:rsid w:val="006C6FC6"/>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D7403"/>
    <w:rsid w:val="006E0D09"/>
    <w:rsid w:val="006E1DF2"/>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E7EC0"/>
    <w:rsid w:val="006F0096"/>
    <w:rsid w:val="006F054E"/>
    <w:rsid w:val="006F0915"/>
    <w:rsid w:val="006F0BA7"/>
    <w:rsid w:val="006F0F01"/>
    <w:rsid w:val="006F1745"/>
    <w:rsid w:val="006F174D"/>
    <w:rsid w:val="006F1F41"/>
    <w:rsid w:val="006F2448"/>
    <w:rsid w:val="006F27E1"/>
    <w:rsid w:val="006F32EF"/>
    <w:rsid w:val="006F3615"/>
    <w:rsid w:val="006F3C54"/>
    <w:rsid w:val="006F41B7"/>
    <w:rsid w:val="006F4CD8"/>
    <w:rsid w:val="006F5125"/>
    <w:rsid w:val="006F51C6"/>
    <w:rsid w:val="006F53D9"/>
    <w:rsid w:val="006F5812"/>
    <w:rsid w:val="006F5CC1"/>
    <w:rsid w:val="006F609A"/>
    <w:rsid w:val="006F680E"/>
    <w:rsid w:val="006F685F"/>
    <w:rsid w:val="007004DC"/>
    <w:rsid w:val="00701093"/>
    <w:rsid w:val="007015F1"/>
    <w:rsid w:val="0070173B"/>
    <w:rsid w:val="007022C4"/>
    <w:rsid w:val="007026E9"/>
    <w:rsid w:val="00703C8B"/>
    <w:rsid w:val="00703E8A"/>
    <w:rsid w:val="00704672"/>
    <w:rsid w:val="00704A3A"/>
    <w:rsid w:val="00704F60"/>
    <w:rsid w:val="00705794"/>
    <w:rsid w:val="00705EC3"/>
    <w:rsid w:val="00706EA3"/>
    <w:rsid w:val="007078BE"/>
    <w:rsid w:val="007103A5"/>
    <w:rsid w:val="00710644"/>
    <w:rsid w:val="00710BF6"/>
    <w:rsid w:val="00711522"/>
    <w:rsid w:val="007118A6"/>
    <w:rsid w:val="007124FE"/>
    <w:rsid w:val="00712533"/>
    <w:rsid w:val="00713186"/>
    <w:rsid w:val="00713757"/>
    <w:rsid w:val="00713758"/>
    <w:rsid w:val="007137D8"/>
    <w:rsid w:val="00713871"/>
    <w:rsid w:val="00714064"/>
    <w:rsid w:val="0071409E"/>
    <w:rsid w:val="0071596F"/>
    <w:rsid w:val="00717772"/>
    <w:rsid w:val="007200E5"/>
    <w:rsid w:val="00720371"/>
    <w:rsid w:val="00720426"/>
    <w:rsid w:val="007205A9"/>
    <w:rsid w:val="00720C17"/>
    <w:rsid w:val="00721AF1"/>
    <w:rsid w:val="0072248D"/>
    <w:rsid w:val="0072280F"/>
    <w:rsid w:val="00722B5E"/>
    <w:rsid w:val="007235F5"/>
    <w:rsid w:val="00723B2C"/>
    <w:rsid w:val="00723CBA"/>
    <w:rsid w:val="007253CC"/>
    <w:rsid w:val="00726F5A"/>
    <w:rsid w:val="0072708F"/>
    <w:rsid w:val="00730E81"/>
    <w:rsid w:val="00731000"/>
    <w:rsid w:val="00731204"/>
    <w:rsid w:val="007319BC"/>
    <w:rsid w:val="0073222B"/>
    <w:rsid w:val="00732582"/>
    <w:rsid w:val="00732719"/>
    <w:rsid w:val="00732D1D"/>
    <w:rsid w:val="007332C4"/>
    <w:rsid w:val="00733480"/>
    <w:rsid w:val="0073364D"/>
    <w:rsid w:val="00733B42"/>
    <w:rsid w:val="00734321"/>
    <w:rsid w:val="00734381"/>
    <w:rsid w:val="00736034"/>
    <w:rsid w:val="0073681C"/>
    <w:rsid w:val="00736A13"/>
    <w:rsid w:val="00737151"/>
    <w:rsid w:val="0073725B"/>
    <w:rsid w:val="0074033C"/>
    <w:rsid w:val="0074050E"/>
    <w:rsid w:val="00740615"/>
    <w:rsid w:val="00740B66"/>
    <w:rsid w:val="0074159F"/>
    <w:rsid w:val="00741AF8"/>
    <w:rsid w:val="00741EBE"/>
    <w:rsid w:val="00742181"/>
    <w:rsid w:val="0074238D"/>
    <w:rsid w:val="007424EC"/>
    <w:rsid w:val="00742EDA"/>
    <w:rsid w:val="007440FA"/>
    <w:rsid w:val="00744201"/>
    <w:rsid w:val="00744B78"/>
    <w:rsid w:val="00745FCE"/>
    <w:rsid w:val="00746130"/>
    <w:rsid w:val="007462A0"/>
    <w:rsid w:val="00746A40"/>
    <w:rsid w:val="00746E6A"/>
    <w:rsid w:val="007471E6"/>
    <w:rsid w:val="00747598"/>
    <w:rsid w:val="00750358"/>
    <w:rsid w:val="007520A3"/>
    <w:rsid w:val="007526F5"/>
    <w:rsid w:val="00752ACD"/>
    <w:rsid w:val="00753B6E"/>
    <w:rsid w:val="00754717"/>
    <w:rsid w:val="00754836"/>
    <w:rsid w:val="00754FB9"/>
    <w:rsid w:val="007553A9"/>
    <w:rsid w:val="00755BA2"/>
    <w:rsid w:val="00755CDF"/>
    <w:rsid w:val="0075605D"/>
    <w:rsid w:val="0075623D"/>
    <w:rsid w:val="00757042"/>
    <w:rsid w:val="007578C3"/>
    <w:rsid w:val="00757A4C"/>
    <w:rsid w:val="00757D1A"/>
    <w:rsid w:val="00760895"/>
    <w:rsid w:val="007617D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5BA"/>
    <w:rsid w:val="007717EF"/>
    <w:rsid w:val="0077213A"/>
    <w:rsid w:val="00772272"/>
    <w:rsid w:val="00773122"/>
    <w:rsid w:val="0077369F"/>
    <w:rsid w:val="0077463A"/>
    <w:rsid w:val="00774AB3"/>
    <w:rsid w:val="00774D0F"/>
    <w:rsid w:val="00774D7B"/>
    <w:rsid w:val="007753F3"/>
    <w:rsid w:val="007756ED"/>
    <w:rsid w:val="0077589D"/>
    <w:rsid w:val="0077617F"/>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1053"/>
    <w:rsid w:val="00791261"/>
    <w:rsid w:val="007918FE"/>
    <w:rsid w:val="00791A3A"/>
    <w:rsid w:val="0079262D"/>
    <w:rsid w:val="00792A53"/>
    <w:rsid w:val="007934DE"/>
    <w:rsid w:val="00794196"/>
    <w:rsid w:val="00794C47"/>
    <w:rsid w:val="00794F57"/>
    <w:rsid w:val="00794FFF"/>
    <w:rsid w:val="00795570"/>
    <w:rsid w:val="007956BC"/>
    <w:rsid w:val="00796D4D"/>
    <w:rsid w:val="007971B8"/>
    <w:rsid w:val="007972F9"/>
    <w:rsid w:val="00797637"/>
    <w:rsid w:val="007A0018"/>
    <w:rsid w:val="007A0ADE"/>
    <w:rsid w:val="007A1084"/>
    <w:rsid w:val="007A1B35"/>
    <w:rsid w:val="007A24B5"/>
    <w:rsid w:val="007A2EA6"/>
    <w:rsid w:val="007A3415"/>
    <w:rsid w:val="007A3680"/>
    <w:rsid w:val="007A3BCD"/>
    <w:rsid w:val="007A4354"/>
    <w:rsid w:val="007A4C1C"/>
    <w:rsid w:val="007A5214"/>
    <w:rsid w:val="007A57C6"/>
    <w:rsid w:val="007A59B8"/>
    <w:rsid w:val="007A6291"/>
    <w:rsid w:val="007A65AF"/>
    <w:rsid w:val="007A68D8"/>
    <w:rsid w:val="007A709D"/>
    <w:rsid w:val="007A7682"/>
    <w:rsid w:val="007A7F42"/>
    <w:rsid w:val="007B0258"/>
    <w:rsid w:val="007B1496"/>
    <w:rsid w:val="007B2862"/>
    <w:rsid w:val="007B2FD8"/>
    <w:rsid w:val="007B3968"/>
    <w:rsid w:val="007B45AF"/>
    <w:rsid w:val="007B4DD0"/>
    <w:rsid w:val="007B5657"/>
    <w:rsid w:val="007B611E"/>
    <w:rsid w:val="007B662A"/>
    <w:rsid w:val="007B71DC"/>
    <w:rsid w:val="007B7743"/>
    <w:rsid w:val="007C04F4"/>
    <w:rsid w:val="007C2139"/>
    <w:rsid w:val="007C27DE"/>
    <w:rsid w:val="007C299E"/>
    <w:rsid w:val="007C31D0"/>
    <w:rsid w:val="007C3B6A"/>
    <w:rsid w:val="007C525F"/>
    <w:rsid w:val="007C5321"/>
    <w:rsid w:val="007C5881"/>
    <w:rsid w:val="007C5E8A"/>
    <w:rsid w:val="007C5F4B"/>
    <w:rsid w:val="007C6AAB"/>
    <w:rsid w:val="007C7394"/>
    <w:rsid w:val="007C7B84"/>
    <w:rsid w:val="007D02E5"/>
    <w:rsid w:val="007D0C4D"/>
    <w:rsid w:val="007D1FE9"/>
    <w:rsid w:val="007D26C5"/>
    <w:rsid w:val="007D27DB"/>
    <w:rsid w:val="007D28C9"/>
    <w:rsid w:val="007D2EEC"/>
    <w:rsid w:val="007D326B"/>
    <w:rsid w:val="007D33E1"/>
    <w:rsid w:val="007D37CD"/>
    <w:rsid w:val="007D38F0"/>
    <w:rsid w:val="007D3CC8"/>
    <w:rsid w:val="007D430A"/>
    <w:rsid w:val="007D47FB"/>
    <w:rsid w:val="007D4DD3"/>
    <w:rsid w:val="007D5331"/>
    <w:rsid w:val="007D56DB"/>
    <w:rsid w:val="007D576A"/>
    <w:rsid w:val="007D619E"/>
    <w:rsid w:val="007D62F9"/>
    <w:rsid w:val="007D63A4"/>
    <w:rsid w:val="007D6542"/>
    <w:rsid w:val="007D65BC"/>
    <w:rsid w:val="007D6852"/>
    <w:rsid w:val="007E10B2"/>
    <w:rsid w:val="007E1AA2"/>
    <w:rsid w:val="007E1F2C"/>
    <w:rsid w:val="007E223B"/>
    <w:rsid w:val="007E279D"/>
    <w:rsid w:val="007E2D69"/>
    <w:rsid w:val="007E31DC"/>
    <w:rsid w:val="007E3B9A"/>
    <w:rsid w:val="007E3EEF"/>
    <w:rsid w:val="007E46E8"/>
    <w:rsid w:val="007E470F"/>
    <w:rsid w:val="007E4C1F"/>
    <w:rsid w:val="007E57C9"/>
    <w:rsid w:val="007E5A6D"/>
    <w:rsid w:val="007E7E02"/>
    <w:rsid w:val="007F01DE"/>
    <w:rsid w:val="007F02E5"/>
    <w:rsid w:val="007F0759"/>
    <w:rsid w:val="007F0BCC"/>
    <w:rsid w:val="007F156E"/>
    <w:rsid w:val="007F1CF3"/>
    <w:rsid w:val="007F23D2"/>
    <w:rsid w:val="007F25C0"/>
    <w:rsid w:val="007F30BB"/>
    <w:rsid w:val="007F397B"/>
    <w:rsid w:val="007F5F52"/>
    <w:rsid w:val="007F672A"/>
    <w:rsid w:val="007F6A1D"/>
    <w:rsid w:val="007F77C6"/>
    <w:rsid w:val="007F79D4"/>
    <w:rsid w:val="008003A1"/>
    <w:rsid w:val="008006B7"/>
    <w:rsid w:val="00800FDB"/>
    <w:rsid w:val="00801BE2"/>
    <w:rsid w:val="00802081"/>
    <w:rsid w:val="008020F6"/>
    <w:rsid w:val="0080298E"/>
    <w:rsid w:val="00803059"/>
    <w:rsid w:val="0080335D"/>
    <w:rsid w:val="00803833"/>
    <w:rsid w:val="00804316"/>
    <w:rsid w:val="008044F8"/>
    <w:rsid w:val="0080549A"/>
    <w:rsid w:val="0080580E"/>
    <w:rsid w:val="00805983"/>
    <w:rsid w:val="00805C54"/>
    <w:rsid w:val="00806461"/>
    <w:rsid w:val="008064C1"/>
    <w:rsid w:val="0080650E"/>
    <w:rsid w:val="00806E43"/>
    <w:rsid w:val="008077DA"/>
    <w:rsid w:val="00807EC8"/>
    <w:rsid w:val="0081096D"/>
    <w:rsid w:val="00810EAD"/>
    <w:rsid w:val="00811833"/>
    <w:rsid w:val="0081234B"/>
    <w:rsid w:val="00813F84"/>
    <w:rsid w:val="008148A4"/>
    <w:rsid w:val="00814BDE"/>
    <w:rsid w:val="00814CE7"/>
    <w:rsid w:val="00814DBC"/>
    <w:rsid w:val="00815A5C"/>
    <w:rsid w:val="008174D4"/>
    <w:rsid w:val="0082002E"/>
    <w:rsid w:val="0082083C"/>
    <w:rsid w:val="00820C54"/>
    <w:rsid w:val="00820F37"/>
    <w:rsid w:val="00820FE6"/>
    <w:rsid w:val="00821A66"/>
    <w:rsid w:val="0082218E"/>
    <w:rsid w:val="00822476"/>
    <w:rsid w:val="00822882"/>
    <w:rsid w:val="00822A1E"/>
    <w:rsid w:val="008238C7"/>
    <w:rsid w:val="00825268"/>
    <w:rsid w:val="0082571C"/>
    <w:rsid w:val="00825B94"/>
    <w:rsid w:val="00825BB4"/>
    <w:rsid w:val="00825F68"/>
    <w:rsid w:val="008273D2"/>
    <w:rsid w:val="00830E92"/>
    <w:rsid w:val="00831BC6"/>
    <w:rsid w:val="008320ED"/>
    <w:rsid w:val="00832A0F"/>
    <w:rsid w:val="00833EF3"/>
    <w:rsid w:val="00835179"/>
    <w:rsid w:val="008353D5"/>
    <w:rsid w:val="00835408"/>
    <w:rsid w:val="008358A2"/>
    <w:rsid w:val="008359DA"/>
    <w:rsid w:val="008367AF"/>
    <w:rsid w:val="00837CEF"/>
    <w:rsid w:val="00837E2F"/>
    <w:rsid w:val="00840035"/>
    <w:rsid w:val="00840C45"/>
    <w:rsid w:val="008413C5"/>
    <w:rsid w:val="00842661"/>
    <w:rsid w:val="008428A9"/>
    <w:rsid w:val="00844112"/>
    <w:rsid w:val="00845401"/>
    <w:rsid w:val="008456C9"/>
    <w:rsid w:val="0084611D"/>
    <w:rsid w:val="00846177"/>
    <w:rsid w:val="0084654D"/>
    <w:rsid w:val="00846C9F"/>
    <w:rsid w:val="00847BD6"/>
    <w:rsid w:val="00850137"/>
    <w:rsid w:val="0085081E"/>
    <w:rsid w:val="00850C62"/>
    <w:rsid w:val="00850FCB"/>
    <w:rsid w:val="00852B48"/>
    <w:rsid w:val="00853974"/>
    <w:rsid w:val="008539F6"/>
    <w:rsid w:val="00853FD8"/>
    <w:rsid w:val="0085474D"/>
    <w:rsid w:val="0085481F"/>
    <w:rsid w:val="00856481"/>
    <w:rsid w:val="008567A2"/>
    <w:rsid w:val="00856E6C"/>
    <w:rsid w:val="00857DE1"/>
    <w:rsid w:val="00860211"/>
    <w:rsid w:val="00860793"/>
    <w:rsid w:val="00861747"/>
    <w:rsid w:val="00862F2F"/>
    <w:rsid w:val="00863011"/>
    <w:rsid w:val="00863C5B"/>
    <w:rsid w:val="00863D2E"/>
    <w:rsid w:val="0086468B"/>
    <w:rsid w:val="00864E32"/>
    <w:rsid w:val="00865075"/>
    <w:rsid w:val="0086615F"/>
    <w:rsid w:val="0086748F"/>
    <w:rsid w:val="00867FD8"/>
    <w:rsid w:val="0087274F"/>
    <w:rsid w:val="00872757"/>
    <w:rsid w:val="00872CE4"/>
    <w:rsid w:val="00873AA4"/>
    <w:rsid w:val="00873CA8"/>
    <w:rsid w:val="00873F5D"/>
    <w:rsid w:val="00875256"/>
    <w:rsid w:val="0087570C"/>
    <w:rsid w:val="00875C4E"/>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9EF"/>
    <w:rsid w:val="00884BE0"/>
    <w:rsid w:val="00887BF9"/>
    <w:rsid w:val="00887DE6"/>
    <w:rsid w:val="0089214A"/>
    <w:rsid w:val="00892226"/>
    <w:rsid w:val="008922FA"/>
    <w:rsid w:val="00892D3E"/>
    <w:rsid w:val="008936DC"/>
    <w:rsid w:val="00893B63"/>
    <w:rsid w:val="00893E53"/>
    <w:rsid w:val="00894457"/>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BB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3BE"/>
    <w:rsid w:val="008C0B87"/>
    <w:rsid w:val="008C0DF9"/>
    <w:rsid w:val="008C2029"/>
    <w:rsid w:val="008C267C"/>
    <w:rsid w:val="008C29E8"/>
    <w:rsid w:val="008C2E44"/>
    <w:rsid w:val="008C2F4F"/>
    <w:rsid w:val="008C327A"/>
    <w:rsid w:val="008C3427"/>
    <w:rsid w:val="008C3BC2"/>
    <w:rsid w:val="008C4F76"/>
    <w:rsid w:val="008C507F"/>
    <w:rsid w:val="008C55AD"/>
    <w:rsid w:val="008C61D6"/>
    <w:rsid w:val="008C649D"/>
    <w:rsid w:val="008C64F1"/>
    <w:rsid w:val="008C7286"/>
    <w:rsid w:val="008C7C1A"/>
    <w:rsid w:val="008D0B2A"/>
    <w:rsid w:val="008D0DC1"/>
    <w:rsid w:val="008D1434"/>
    <w:rsid w:val="008D1564"/>
    <w:rsid w:val="008D1BB0"/>
    <w:rsid w:val="008D20FF"/>
    <w:rsid w:val="008D2B4B"/>
    <w:rsid w:val="008D2B9A"/>
    <w:rsid w:val="008D391B"/>
    <w:rsid w:val="008D3A3D"/>
    <w:rsid w:val="008D3DE6"/>
    <w:rsid w:val="008D4223"/>
    <w:rsid w:val="008D44CC"/>
    <w:rsid w:val="008D46E3"/>
    <w:rsid w:val="008D4CED"/>
    <w:rsid w:val="008D4EEA"/>
    <w:rsid w:val="008D50F9"/>
    <w:rsid w:val="008D5442"/>
    <w:rsid w:val="008D5CAF"/>
    <w:rsid w:val="008D5F8E"/>
    <w:rsid w:val="008D64F1"/>
    <w:rsid w:val="008D6709"/>
    <w:rsid w:val="008E06B7"/>
    <w:rsid w:val="008E083A"/>
    <w:rsid w:val="008E12AD"/>
    <w:rsid w:val="008E2152"/>
    <w:rsid w:val="008E22FF"/>
    <w:rsid w:val="008E2450"/>
    <w:rsid w:val="008E3B7B"/>
    <w:rsid w:val="008E3F27"/>
    <w:rsid w:val="008E40E4"/>
    <w:rsid w:val="008E47EF"/>
    <w:rsid w:val="008E4E6E"/>
    <w:rsid w:val="008E5DB7"/>
    <w:rsid w:val="008E61EB"/>
    <w:rsid w:val="008E6F65"/>
    <w:rsid w:val="008E7896"/>
    <w:rsid w:val="008E79C7"/>
    <w:rsid w:val="008E7B6F"/>
    <w:rsid w:val="008E7C9D"/>
    <w:rsid w:val="008E7D8A"/>
    <w:rsid w:val="008F064D"/>
    <w:rsid w:val="008F14C7"/>
    <w:rsid w:val="008F1E9E"/>
    <w:rsid w:val="008F2165"/>
    <w:rsid w:val="008F2477"/>
    <w:rsid w:val="008F379D"/>
    <w:rsid w:val="008F3879"/>
    <w:rsid w:val="008F3D69"/>
    <w:rsid w:val="008F5442"/>
    <w:rsid w:val="008F653E"/>
    <w:rsid w:val="008F7769"/>
    <w:rsid w:val="009004FE"/>
    <w:rsid w:val="009010F0"/>
    <w:rsid w:val="00901162"/>
    <w:rsid w:val="00901B53"/>
    <w:rsid w:val="0090223A"/>
    <w:rsid w:val="009028E2"/>
    <w:rsid w:val="0090367C"/>
    <w:rsid w:val="009039FE"/>
    <w:rsid w:val="00903E9A"/>
    <w:rsid w:val="00904403"/>
    <w:rsid w:val="00904617"/>
    <w:rsid w:val="009048A5"/>
    <w:rsid w:val="00905404"/>
    <w:rsid w:val="00905551"/>
    <w:rsid w:val="00905ED0"/>
    <w:rsid w:val="00906478"/>
    <w:rsid w:val="00906753"/>
    <w:rsid w:val="00906B28"/>
    <w:rsid w:val="00907264"/>
    <w:rsid w:val="00907378"/>
    <w:rsid w:val="0090765F"/>
    <w:rsid w:val="00911305"/>
    <w:rsid w:val="00912590"/>
    <w:rsid w:val="00913200"/>
    <w:rsid w:val="00914EAB"/>
    <w:rsid w:val="009152D8"/>
    <w:rsid w:val="00915A1D"/>
    <w:rsid w:val="00916E9C"/>
    <w:rsid w:val="009171EF"/>
    <w:rsid w:val="00922567"/>
    <w:rsid w:val="009228DB"/>
    <w:rsid w:val="00922D49"/>
    <w:rsid w:val="009236B9"/>
    <w:rsid w:val="009244B4"/>
    <w:rsid w:val="00924E1A"/>
    <w:rsid w:val="00925E37"/>
    <w:rsid w:val="00925EDD"/>
    <w:rsid w:val="00925F20"/>
    <w:rsid w:val="00927899"/>
    <w:rsid w:val="0092796D"/>
    <w:rsid w:val="00927D0E"/>
    <w:rsid w:val="00930705"/>
    <w:rsid w:val="00930873"/>
    <w:rsid w:val="009309DA"/>
    <w:rsid w:val="00931040"/>
    <w:rsid w:val="00931663"/>
    <w:rsid w:val="00931D22"/>
    <w:rsid w:val="00932CC7"/>
    <w:rsid w:val="00933CC8"/>
    <w:rsid w:val="009343E4"/>
    <w:rsid w:val="00934C92"/>
    <w:rsid w:val="00935306"/>
    <w:rsid w:val="00936688"/>
    <w:rsid w:val="00937212"/>
    <w:rsid w:val="00937683"/>
    <w:rsid w:val="00937AC9"/>
    <w:rsid w:val="00937CFA"/>
    <w:rsid w:val="00940291"/>
    <w:rsid w:val="009406B3"/>
    <w:rsid w:val="00940F7E"/>
    <w:rsid w:val="0094127A"/>
    <w:rsid w:val="00941EEA"/>
    <w:rsid w:val="00942286"/>
    <w:rsid w:val="009428AD"/>
    <w:rsid w:val="00943748"/>
    <w:rsid w:val="00943CEE"/>
    <w:rsid w:val="00943DAB"/>
    <w:rsid w:val="009444F4"/>
    <w:rsid w:val="00944674"/>
    <w:rsid w:val="00945CC4"/>
    <w:rsid w:val="00945CF5"/>
    <w:rsid w:val="00945F2E"/>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4F96"/>
    <w:rsid w:val="00955FCB"/>
    <w:rsid w:val="00956671"/>
    <w:rsid w:val="00957466"/>
    <w:rsid w:val="009576F7"/>
    <w:rsid w:val="00957A36"/>
    <w:rsid w:val="009602EE"/>
    <w:rsid w:val="00960722"/>
    <w:rsid w:val="00960B82"/>
    <w:rsid w:val="00961272"/>
    <w:rsid w:val="00961356"/>
    <w:rsid w:val="00962401"/>
    <w:rsid w:val="00962510"/>
    <w:rsid w:val="0096260B"/>
    <w:rsid w:val="009626D4"/>
    <w:rsid w:val="0096275C"/>
    <w:rsid w:val="009627FF"/>
    <w:rsid w:val="00962A27"/>
    <w:rsid w:val="00962B9D"/>
    <w:rsid w:val="00962EDC"/>
    <w:rsid w:val="009640E8"/>
    <w:rsid w:val="00964E3D"/>
    <w:rsid w:val="009664D5"/>
    <w:rsid w:val="00966AE1"/>
    <w:rsid w:val="009670C1"/>
    <w:rsid w:val="00967657"/>
    <w:rsid w:val="00970C69"/>
    <w:rsid w:val="00971C98"/>
    <w:rsid w:val="00971F1C"/>
    <w:rsid w:val="0097211D"/>
    <w:rsid w:val="009724F9"/>
    <w:rsid w:val="0097263C"/>
    <w:rsid w:val="00972DF9"/>
    <w:rsid w:val="00972E10"/>
    <w:rsid w:val="00972E7B"/>
    <w:rsid w:val="00972ECE"/>
    <w:rsid w:val="009738AD"/>
    <w:rsid w:val="00973C23"/>
    <w:rsid w:val="00973F7B"/>
    <w:rsid w:val="00974694"/>
    <w:rsid w:val="009746CA"/>
    <w:rsid w:val="00974B8D"/>
    <w:rsid w:val="00974E7C"/>
    <w:rsid w:val="00975268"/>
    <w:rsid w:val="009760A7"/>
    <w:rsid w:val="00977134"/>
    <w:rsid w:val="00977198"/>
    <w:rsid w:val="00977499"/>
    <w:rsid w:val="00980013"/>
    <w:rsid w:val="0098058F"/>
    <w:rsid w:val="00980E65"/>
    <w:rsid w:val="00980F11"/>
    <w:rsid w:val="0098122D"/>
    <w:rsid w:val="00981927"/>
    <w:rsid w:val="00981963"/>
    <w:rsid w:val="009831B9"/>
    <w:rsid w:val="00983C82"/>
    <w:rsid w:val="009844D6"/>
    <w:rsid w:val="00984520"/>
    <w:rsid w:val="0098472A"/>
    <w:rsid w:val="0098545C"/>
    <w:rsid w:val="009862F1"/>
    <w:rsid w:val="009871EA"/>
    <w:rsid w:val="00987BBE"/>
    <w:rsid w:val="00987FA6"/>
    <w:rsid w:val="0099056D"/>
    <w:rsid w:val="00990573"/>
    <w:rsid w:val="009910DC"/>
    <w:rsid w:val="00991675"/>
    <w:rsid w:val="00992BA2"/>
    <w:rsid w:val="00992F83"/>
    <w:rsid w:val="0099344F"/>
    <w:rsid w:val="009936D2"/>
    <w:rsid w:val="00993A3C"/>
    <w:rsid w:val="0099508A"/>
    <w:rsid w:val="00996E26"/>
    <w:rsid w:val="00997072"/>
    <w:rsid w:val="009974EB"/>
    <w:rsid w:val="00997A12"/>
    <w:rsid w:val="009A1126"/>
    <w:rsid w:val="009A1B37"/>
    <w:rsid w:val="009A36B8"/>
    <w:rsid w:val="009A3891"/>
    <w:rsid w:val="009A5564"/>
    <w:rsid w:val="009A6063"/>
    <w:rsid w:val="009A7469"/>
    <w:rsid w:val="009A794D"/>
    <w:rsid w:val="009A7D60"/>
    <w:rsid w:val="009B056F"/>
    <w:rsid w:val="009B07EE"/>
    <w:rsid w:val="009B0FB1"/>
    <w:rsid w:val="009B1584"/>
    <w:rsid w:val="009B1B32"/>
    <w:rsid w:val="009B21CA"/>
    <w:rsid w:val="009B2648"/>
    <w:rsid w:val="009B424E"/>
    <w:rsid w:val="009B4317"/>
    <w:rsid w:val="009B4EBB"/>
    <w:rsid w:val="009B529C"/>
    <w:rsid w:val="009B56FC"/>
    <w:rsid w:val="009B5ADC"/>
    <w:rsid w:val="009B65A2"/>
    <w:rsid w:val="009B662E"/>
    <w:rsid w:val="009B7332"/>
    <w:rsid w:val="009B7420"/>
    <w:rsid w:val="009B7B46"/>
    <w:rsid w:val="009C0294"/>
    <w:rsid w:val="009C03E5"/>
    <w:rsid w:val="009C08B6"/>
    <w:rsid w:val="009C0920"/>
    <w:rsid w:val="009C0C49"/>
    <w:rsid w:val="009C0F6F"/>
    <w:rsid w:val="009C12C3"/>
    <w:rsid w:val="009C1535"/>
    <w:rsid w:val="009C196C"/>
    <w:rsid w:val="009C1B5C"/>
    <w:rsid w:val="009C36E6"/>
    <w:rsid w:val="009C3730"/>
    <w:rsid w:val="009C37BD"/>
    <w:rsid w:val="009C3888"/>
    <w:rsid w:val="009C3AAC"/>
    <w:rsid w:val="009C4D19"/>
    <w:rsid w:val="009C5070"/>
    <w:rsid w:val="009C5F6C"/>
    <w:rsid w:val="009C5FDB"/>
    <w:rsid w:val="009C693E"/>
    <w:rsid w:val="009C6B0A"/>
    <w:rsid w:val="009C6B2C"/>
    <w:rsid w:val="009C6DEC"/>
    <w:rsid w:val="009C6ED6"/>
    <w:rsid w:val="009C70CB"/>
    <w:rsid w:val="009C7623"/>
    <w:rsid w:val="009D038C"/>
    <w:rsid w:val="009D14EB"/>
    <w:rsid w:val="009D189C"/>
    <w:rsid w:val="009D19C1"/>
    <w:rsid w:val="009D1B18"/>
    <w:rsid w:val="009D1E70"/>
    <w:rsid w:val="009D1EA4"/>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2013"/>
    <w:rsid w:val="009E266D"/>
    <w:rsid w:val="009E2C83"/>
    <w:rsid w:val="009E360F"/>
    <w:rsid w:val="009E43DD"/>
    <w:rsid w:val="009E4465"/>
    <w:rsid w:val="009E5318"/>
    <w:rsid w:val="009E5513"/>
    <w:rsid w:val="009E6401"/>
    <w:rsid w:val="009E6C54"/>
    <w:rsid w:val="009F04C8"/>
    <w:rsid w:val="009F0812"/>
    <w:rsid w:val="009F0E02"/>
    <w:rsid w:val="009F248B"/>
    <w:rsid w:val="009F2A25"/>
    <w:rsid w:val="009F3686"/>
    <w:rsid w:val="009F3A1A"/>
    <w:rsid w:val="009F4C7D"/>
    <w:rsid w:val="009F5235"/>
    <w:rsid w:val="009F531A"/>
    <w:rsid w:val="009F5495"/>
    <w:rsid w:val="009F5B55"/>
    <w:rsid w:val="009F6344"/>
    <w:rsid w:val="009F6550"/>
    <w:rsid w:val="009F6A12"/>
    <w:rsid w:val="009F6B65"/>
    <w:rsid w:val="009F786E"/>
    <w:rsid w:val="00A00902"/>
    <w:rsid w:val="00A0098B"/>
    <w:rsid w:val="00A019EA"/>
    <w:rsid w:val="00A02929"/>
    <w:rsid w:val="00A0294E"/>
    <w:rsid w:val="00A039FF"/>
    <w:rsid w:val="00A04524"/>
    <w:rsid w:val="00A04A97"/>
    <w:rsid w:val="00A04BA6"/>
    <w:rsid w:val="00A057A2"/>
    <w:rsid w:val="00A05ACE"/>
    <w:rsid w:val="00A062B7"/>
    <w:rsid w:val="00A0740C"/>
    <w:rsid w:val="00A108C2"/>
    <w:rsid w:val="00A114B9"/>
    <w:rsid w:val="00A128AF"/>
    <w:rsid w:val="00A1308A"/>
    <w:rsid w:val="00A131DE"/>
    <w:rsid w:val="00A13A65"/>
    <w:rsid w:val="00A13A6D"/>
    <w:rsid w:val="00A14589"/>
    <w:rsid w:val="00A14AE3"/>
    <w:rsid w:val="00A16675"/>
    <w:rsid w:val="00A16A10"/>
    <w:rsid w:val="00A212B9"/>
    <w:rsid w:val="00A21955"/>
    <w:rsid w:val="00A22CD6"/>
    <w:rsid w:val="00A234EC"/>
    <w:rsid w:val="00A238C2"/>
    <w:rsid w:val="00A238F4"/>
    <w:rsid w:val="00A23A26"/>
    <w:rsid w:val="00A24128"/>
    <w:rsid w:val="00A2417A"/>
    <w:rsid w:val="00A242EE"/>
    <w:rsid w:val="00A25158"/>
    <w:rsid w:val="00A25642"/>
    <w:rsid w:val="00A260D5"/>
    <w:rsid w:val="00A26668"/>
    <w:rsid w:val="00A2681F"/>
    <w:rsid w:val="00A26AAC"/>
    <w:rsid w:val="00A277D8"/>
    <w:rsid w:val="00A27804"/>
    <w:rsid w:val="00A27CC3"/>
    <w:rsid w:val="00A3276D"/>
    <w:rsid w:val="00A334D1"/>
    <w:rsid w:val="00A34257"/>
    <w:rsid w:val="00A3432D"/>
    <w:rsid w:val="00A3655D"/>
    <w:rsid w:val="00A36822"/>
    <w:rsid w:val="00A36AB5"/>
    <w:rsid w:val="00A374FD"/>
    <w:rsid w:val="00A3754B"/>
    <w:rsid w:val="00A402DD"/>
    <w:rsid w:val="00A403D2"/>
    <w:rsid w:val="00A4069E"/>
    <w:rsid w:val="00A40735"/>
    <w:rsid w:val="00A40BBF"/>
    <w:rsid w:val="00A411D1"/>
    <w:rsid w:val="00A43357"/>
    <w:rsid w:val="00A43389"/>
    <w:rsid w:val="00A434A7"/>
    <w:rsid w:val="00A438A6"/>
    <w:rsid w:val="00A43E71"/>
    <w:rsid w:val="00A4526F"/>
    <w:rsid w:val="00A45753"/>
    <w:rsid w:val="00A457B8"/>
    <w:rsid w:val="00A45DF7"/>
    <w:rsid w:val="00A46617"/>
    <w:rsid w:val="00A47B15"/>
    <w:rsid w:val="00A5094A"/>
    <w:rsid w:val="00A50C66"/>
    <w:rsid w:val="00A51360"/>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67CDE"/>
    <w:rsid w:val="00A7076E"/>
    <w:rsid w:val="00A709BE"/>
    <w:rsid w:val="00A70D85"/>
    <w:rsid w:val="00A7162E"/>
    <w:rsid w:val="00A72CBE"/>
    <w:rsid w:val="00A72D71"/>
    <w:rsid w:val="00A73112"/>
    <w:rsid w:val="00A73617"/>
    <w:rsid w:val="00A7394A"/>
    <w:rsid w:val="00A747D2"/>
    <w:rsid w:val="00A748F3"/>
    <w:rsid w:val="00A74985"/>
    <w:rsid w:val="00A75123"/>
    <w:rsid w:val="00A75705"/>
    <w:rsid w:val="00A75F35"/>
    <w:rsid w:val="00A765A9"/>
    <w:rsid w:val="00A77B43"/>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E8B"/>
    <w:rsid w:val="00A903B6"/>
    <w:rsid w:val="00A906AA"/>
    <w:rsid w:val="00A90F4F"/>
    <w:rsid w:val="00A92579"/>
    <w:rsid w:val="00A929DC"/>
    <w:rsid w:val="00A931BC"/>
    <w:rsid w:val="00A936F9"/>
    <w:rsid w:val="00A93D04"/>
    <w:rsid w:val="00A9431A"/>
    <w:rsid w:val="00A947AA"/>
    <w:rsid w:val="00A94888"/>
    <w:rsid w:val="00A96570"/>
    <w:rsid w:val="00A9681C"/>
    <w:rsid w:val="00A96867"/>
    <w:rsid w:val="00A96A94"/>
    <w:rsid w:val="00A96B3D"/>
    <w:rsid w:val="00AA0C2D"/>
    <w:rsid w:val="00AA1976"/>
    <w:rsid w:val="00AA1B53"/>
    <w:rsid w:val="00AA1DEA"/>
    <w:rsid w:val="00AA256D"/>
    <w:rsid w:val="00AA2CF7"/>
    <w:rsid w:val="00AA311D"/>
    <w:rsid w:val="00AA3556"/>
    <w:rsid w:val="00AA35FD"/>
    <w:rsid w:val="00AA3DB7"/>
    <w:rsid w:val="00AA41D3"/>
    <w:rsid w:val="00AB0039"/>
    <w:rsid w:val="00AB0D96"/>
    <w:rsid w:val="00AB15A3"/>
    <w:rsid w:val="00AB177A"/>
    <w:rsid w:val="00AB1BA3"/>
    <w:rsid w:val="00AB216D"/>
    <w:rsid w:val="00AB242C"/>
    <w:rsid w:val="00AB3012"/>
    <w:rsid w:val="00AB321C"/>
    <w:rsid w:val="00AB3D03"/>
    <w:rsid w:val="00AB473F"/>
    <w:rsid w:val="00AB4999"/>
    <w:rsid w:val="00AB4A9C"/>
    <w:rsid w:val="00AB4C91"/>
    <w:rsid w:val="00AB4E3B"/>
    <w:rsid w:val="00AB5381"/>
    <w:rsid w:val="00AB666C"/>
    <w:rsid w:val="00AB688F"/>
    <w:rsid w:val="00AB75EA"/>
    <w:rsid w:val="00AB7654"/>
    <w:rsid w:val="00AB7AA2"/>
    <w:rsid w:val="00AB7B16"/>
    <w:rsid w:val="00AB7EBB"/>
    <w:rsid w:val="00AC0116"/>
    <w:rsid w:val="00AC0265"/>
    <w:rsid w:val="00AC0A22"/>
    <w:rsid w:val="00AC0A3B"/>
    <w:rsid w:val="00AC12EE"/>
    <w:rsid w:val="00AC1515"/>
    <w:rsid w:val="00AC1941"/>
    <w:rsid w:val="00AC2234"/>
    <w:rsid w:val="00AC35CA"/>
    <w:rsid w:val="00AC3CDA"/>
    <w:rsid w:val="00AC3FF3"/>
    <w:rsid w:val="00AC42A4"/>
    <w:rsid w:val="00AC4BC1"/>
    <w:rsid w:val="00AC4D90"/>
    <w:rsid w:val="00AC54B2"/>
    <w:rsid w:val="00AC5715"/>
    <w:rsid w:val="00AC5DF0"/>
    <w:rsid w:val="00AC6D32"/>
    <w:rsid w:val="00AC7E06"/>
    <w:rsid w:val="00AD04BD"/>
    <w:rsid w:val="00AD0765"/>
    <w:rsid w:val="00AD0F00"/>
    <w:rsid w:val="00AD1469"/>
    <w:rsid w:val="00AD55A8"/>
    <w:rsid w:val="00AD5CA4"/>
    <w:rsid w:val="00AD690B"/>
    <w:rsid w:val="00AD6A91"/>
    <w:rsid w:val="00AD7214"/>
    <w:rsid w:val="00AD7567"/>
    <w:rsid w:val="00AE04DB"/>
    <w:rsid w:val="00AE0652"/>
    <w:rsid w:val="00AE1066"/>
    <w:rsid w:val="00AE13C9"/>
    <w:rsid w:val="00AE14DD"/>
    <w:rsid w:val="00AE184B"/>
    <w:rsid w:val="00AE2FA5"/>
    <w:rsid w:val="00AE3A4F"/>
    <w:rsid w:val="00AE4518"/>
    <w:rsid w:val="00AE51A0"/>
    <w:rsid w:val="00AE5D7F"/>
    <w:rsid w:val="00AE68E5"/>
    <w:rsid w:val="00AE79F0"/>
    <w:rsid w:val="00AE7E1A"/>
    <w:rsid w:val="00AF07B0"/>
    <w:rsid w:val="00AF0BD9"/>
    <w:rsid w:val="00AF109C"/>
    <w:rsid w:val="00AF1752"/>
    <w:rsid w:val="00AF2989"/>
    <w:rsid w:val="00AF42FC"/>
    <w:rsid w:val="00AF4AC5"/>
    <w:rsid w:val="00AF4C2C"/>
    <w:rsid w:val="00AF57AB"/>
    <w:rsid w:val="00AF597D"/>
    <w:rsid w:val="00AF62A9"/>
    <w:rsid w:val="00AF6EC1"/>
    <w:rsid w:val="00AF711F"/>
    <w:rsid w:val="00AF784D"/>
    <w:rsid w:val="00AF7CE9"/>
    <w:rsid w:val="00B0022D"/>
    <w:rsid w:val="00B00331"/>
    <w:rsid w:val="00B01447"/>
    <w:rsid w:val="00B014A1"/>
    <w:rsid w:val="00B01A80"/>
    <w:rsid w:val="00B01E53"/>
    <w:rsid w:val="00B036E2"/>
    <w:rsid w:val="00B03C6C"/>
    <w:rsid w:val="00B046AF"/>
    <w:rsid w:val="00B06036"/>
    <w:rsid w:val="00B06D6A"/>
    <w:rsid w:val="00B06DD6"/>
    <w:rsid w:val="00B070DC"/>
    <w:rsid w:val="00B07C27"/>
    <w:rsid w:val="00B07FB2"/>
    <w:rsid w:val="00B10017"/>
    <w:rsid w:val="00B1004A"/>
    <w:rsid w:val="00B101CE"/>
    <w:rsid w:val="00B10DE1"/>
    <w:rsid w:val="00B10FF8"/>
    <w:rsid w:val="00B11AA6"/>
    <w:rsid w:val="00B11E02"/>
    <w:rsid w:val="00B12982"/>
    <w:rsid w:val="00B12F0D"/>
    <w:rsid w:val="00B13A85"/>
    <w:rsid w:val="00B13BC7"/>
    <w:rsid w:val="00B13CD4"/>
    <w:rsid w:val="00B13EA9"/>
    <w:rsid w:val="00B153D8"/>
    <w:rsid w:val="00B154DE"/>
    <w:rsid w:val="00B15814"/>
    <w:rsid w:val="00B16D75"/>
    <w:rsid w:val="00B16E9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BA5"/>
    <w:rsid w:val="00B25CEE"/>
    <w:rsid w:val="00B25E24"/>
    <w:rsid w:val="00B25EED"/>
    <w:rsid w:val="00B271F2"/>
    <w:rsid w:val="00B30B6A"/>
    <w:rsid w:val="00B30F20"/>
    <w:rsid w:val="00B31884"/>
    <w:rsid w:val="00B31D19"/>
    <w:rsid w:val="00B32AB3"/>
    <w:rsid w:val="00B32DAE"/>
    <w:rsid w:val="00B33825"/>
    <w:rsid w:val="00B33AA5"/>
    <w:rsid w:val="00B33E8F"/>
    <w:rsid w:val="00B34BB2"/>
    <w:rsid w:val="00B34E7C"/>
    <w:rsid w:val="00B35AF6"/>
    <w:rsid w:val="00B36228"/>
    <w:rsid w:val="00B366A3"/>
    <w:rsid w:val="00B368EA"/>
    <w:rsid w:val="00B37EEF"/>
    <w:rsid w:val="00B40A66"/>
    <w:rsid w:val="00B418AD"/>
    <w:rsid w:val="00B42F1A"/>
    <w:rsid w:val="00B43790"/>
    <w:rsid w:val="00B443D9"/>
    <w:rsid w:val="00B44531"/>
    <w:rsid w:val="00B45AE3"/>
    <w:rsid w:val="00B46521"/>
    <w:rsid w:val="00B46587"/>
    <w:rsid w:val="00B466F3"/>
    <w:rsid w:val="00B468C9"/>
    <w:rsid w:val="00B47AD2"/>
    <w:rsid w:val="00B47CF7"/>
    <w:rsid w:val="00B47EAF"/>
    <w:rsid w:val="00B50686"/>
    <w:rsid w:val="00B50C50"/>
    <w:rsid w:val="00B513C0"/>
    <w:rsid w:val="00B51539"/>
    <w:rsid w:val="00B523CE"/>
    <w:rsid w:val="00B53708"/>
    <w:rsid w:val="00B53DCB"/>
    <w:rsid w:val="00B5428F"/>
    <w:rsid w:val="00B54370"/>
    <w:rsid w:val="00B54DEA"/>
    <w:rsid w:val="00B55185"/>
    <w:rsid w:val="00B55C03"/>
    <w:rsid w:val="00B55E22"/>
    <w:rsid w:val="00B55F0B"/>
    <w:rsid w:val="00B56418"/>
    <w:rsid w:val="00B56A70"/>
    <w:rsid w:val="00B56D41"/>
    <w:rsid w:val="00B60638"/>
    <w:rsid w:val="00B606F8"/>
    <w:rsid w:val="00B613B5"/>
    <w:rsid w:val="00B615D2"/>
    <w:rsid w:val="00B61923"/>
    <w:rsid w:val="00B61DB9"/>
    <w:rsid w:val="00B621D6"/>
    <w:rsid w:val="00B63AF2"/>
    <w:rsid w:val="00B65747"/>
    <w:rsid w:val="00B65D6F"/>
    <w:rsid w:val="00B65FAD"/>
    <w:rsid w:val="00B66174"/>
    <w:rsid w:val="00B67683"/>
    <w:rsid w:val="00B679FE"/>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9C7"/>
    <w:rsid w:val="00B80A2C"/>
    <w:rsid w:val="00B80D3B"/>
    <w:rsid w:val="00B8111F"/>
    <w:rsid w:val="00B8135C"/>
    <w:rsid w:val="00B814BB"/>
    <w:rsid w:val="00B81730"/>
    <w:rsid w:val="00B817F5"/>
    <w:rsid w:val="00B81F60"/>
    <w:rsid w:val="00B82123"/>
    <w:rsid w:val="00B823D4"/>
    <w:rsid w:val="00B8314A"/>
    <w:rsid w:val="00B837F0"/>
    <w:rsid w:val="00B841AC"/>
    <w:rsid w:val="00B85873"/>
    <w:rsid w:val="00B85E95"/>
    <w:rsid w:val="00B865B0"/>
    <w:rsid w:val="00B865DC"/>
    <w:rsid w:val="00B870E8"/>
    <w:rsid w:val="00B875E3"/>
    <w:rsid w:val="00B87C29"/>
    <w:rsid w:val="00B90780"/>
    <w:rsid w:val="00B90968"/>
    <w:rsid w:val="00B9108F"/>
    <w:rsid w:val="00B91BC2"/>
    <w:rsid w:val="00B9240D"/>
    <w:rsid w:val="00B932B3"/>
    <w:rsid w:val="00B936DB"/>
    <w:rsid w:val="00B93B89"/>
    <w:rsid w:val="00B945E3"/>
    <w:rsid w:val="00B94960"/>
    <w:rsid w:val="00B960A7"/>
    <w:rsid w:val="00B96F6E"/>
    <w:rsid w:val="00BA0242"/>
    <w:rsid w:val="00BA22A8"/>
    <w:rsid w:val="00BA309F"/>
    <w:rsid w:val="00BA32A0"/>
    <w:rsid w:val="00BA3A3C"/>
    <w:rsid w:val="00BA3ADE"/>
    <w:rsid w:val="00BA3E48"/>
    <w:rsid w:val="00BA4905"/>
    <w:rsid w:val="00BA4BD3"/>
    <w:rsid w:val="00BA5D82"/>
    <w:rsid w:val="00BA6E49"/>
    <w:rsid w:val="00BA7DA9"/>
    <w:rsid w:val="00BB0187"/>
    <w:rsid w:val="00BB0E56"/>
    <w:rsid w:val="00BB1A8D"/>
    <w:rsid w:val="00BB1EB3"/>
    <w:rsid w:val="00BB236B"/>
    <w:rsid w:val="00BB2678"/>
    <w:rsid w:val="00BB3077"/>
    <w:rsid w:val="00BB313F"/>
    <w:rsid w:val="00BB33A8"/>
    <w:rsid w:val="00BB3927"/>
    <w:rsid w:val="00BB3D8C"/>
    <w:rsid w:val="00BB48CF"/>
    <w:rsid w:val="00BB4B39"/>
    <w:rsid w:val="00BB53AF"/>
    <w:rsid w:val="00BB5437"/>
    <w:rsid w:val="00BB5825"/>
    <w:rsid w:val="00BB5C26"/>
    <w:rsid w:val="00BB67C7"/>
    <w:rsid w:val="00BB6A40"/>
    <w:rsid w:val="00BB7D4B"/>
    <w:rsid w:val="00BC013A"/>
    <w:rsid w:val="00BC03D1"/>
    <w:rsid w:val="00BC162A"/>
    <w:rsid w:val="00BC173A"/>
    <w:rsid w:val="00BC2343"/>
    <w:rsid w:val="00BC2AEE"/>
    <w:rsid w:val="00BC3FDD"/>
    <w:rsid w:val="00BC50A1"/>
    <w:rsid w:val="00BC5824"/>
    <w:rsid w:val="00BC60BE"/>
    <w:rsid w:val="00BC702F"/>
    <w:rsid w:val="00BC7719"/>
    <w:rsid w:val="00BD0032"/>
    <w:rsid w:val="00BD0ECF"/>
    <w:rsid w:val="00BD1DE9"/>
    <w:rsid w:val="00BD30C8"/>
    <w:rsid w:val="00BD30E0"/>
    <w:rsid w:val="00BD3790"/>
    <w:rsid w:val="00BD38F4"/>
    <w:rsid w:val="00BD3EB4"/>
    <w:rsid w:val="00BD4C5B"/>
    <w:rsid w:val="00BD5359"/>
    <w:rsid w:val="00BD5C65"/>
    <w:rsid w:val="00BD7BCC"/>
    <w:rsid w:val="00BD7BFD"/>
    <w:rsid w:val="00BD7DCB"/>
    <w:rsid w:val="00BE0717"/>
    <w:rsid w:val="00BE10D8"/>
    <w:rsid w:val="00BE16E9"/>
    <w:rsid w:val="00BE2730"/>
    <w:rsid w:val="00BE2A17"/>
    <w:rsid w:val="00BE31BE"/>
    <w:rsid w:val="00BE34BC"/>
    <w:rsid w:val="00BE3A1D"/>
    <w:rsid w:val="00BE3B92"/>
    <w:rsid w:val="00BE487E"/>
    <w:rsid w:val="00BE6018"/>
    <w:rsid w:val="00BE7086"/>
    <w:rsid w:val="00BE7278"/>
    <w:rsid w:val="00BE7BDF"/>
    <w:rsid w:val="00BF0219"/>
    <w:rsid w:val="00BF1F57"/>
    <w:rsid w:val="00BF20FD"/>
    <w:rsid w:val="00BF2239"/>
    <w:rsid w:val="00BF22C6"/>
    <w:rsid w:val="00BF336C"/>
    <w:rsid w:val="00BF34C2"/>
    <w:rsid w:val="00BF3804"/>
    <w:rsid w:val="00BF3B4E"/>
    <w:rsid w:val="00BF4086"/>
    <w:rsid w:val="00BF413F"/>
    <w:rsid w:val="00BF426C"/>
    <w:rsid w:val="00BF4594"/>
    <w:rsid w:val="00BF58D0"/>
    <w:rsid w:val="00BF6027"/>
    <w:rsid w:val="00BF6702"/>
    <w:rsid w:val="00BF6A3F"/>
    <w:rsid w:val="00BF6B4C"/>
    <w:rsid w:val="00BF7952"/>
    <w:rsid w:val="00BF7D6A"/>
    <w:rsid w:val="00BF7E89"/>
    <w:rsid w:val="00C0021D"/>
    <w:rsid w:val="00C00300"/>
    <w:rsid w:val="00C00A6C"/>
    <w:rsid w:val="00C00B8B"/>
    <w:rsid w:val="00C00EA7"/>
    <w:rsid w:val="00C013E1"/>
    <w:rsid w:val="00C013E9"/>
    <w:rsid w:val="00C01514"/>
    <w:rsid w:val="00C01611"/>
    <w:rsid w:val="00C026A6"/>
    <w:rsid w:val="00C02A8F"/>
    <w:rsid w:val="00C02BDB"/>
    <w:rsid w:val="00C02D59"/>
    <w:rsid w:val="00C02FE3"/>
    <w:rsid w:val="00C030B6"/>
    <w:rsid w:val="00C03284"/>
    <w:rsid w:val="00C03B3A"/>
    <w:rsid w:val="00C03CD4"/>
    <w:rsid w:val="00C04694"/>
    <w:rsid w:val="00C04B3B"/>
    <w:rsid w:val="00C050C4"/>
    <w:rsid w:val="00C050D7"/>
    <w:rsid w:val="00C05B5F"/>
    <w:rsid w:val="00C05C05"/>
    <w:rsid w:val="00C10086"/>
    <w:rsid w:val="00C104CC"/>
    <w:rsid w:val="00C10B12"/>
    <w:rsid w:val="00C10F9F"/>
    <w:rsid w:val="00C11521"/>
    <w:rsid w:val="00C13C2A"/>
    <w:rsid w:val="00C13DED"/>
    <w:rsid w:val="00C142AD"/>
    <w:rsid w:val="00C142C1"/>
    <w:rsid w:val="00C14A30"/>
    <w:rsid w:val="00C152FE"/>
    <w:rsid w:val="00C15D1B"/>
    <w:rsid w:val="00C1624C"/>
    <w:rsid w:val="00C16739"/>
    <w:rsid w:val="00C168DD"/>
    <w:rsid w:val="00C170D6"/>
    <w:rsid w:val="00C176CC"/>
    <w:rsid w:val="00C1773D"/>
    <w:rsid w:val="00C21031"/>
    <w:rsid w:val="00C221B9"/>
    <w:rsid w:val="00C225EA"/>
    <w:rsid w:val="00C22CCE"/>
    <w:rsid w:val="00C22E51"/>
    <w:rsid w:val="00C232BC"/>
    <w:rsid w:val="00C239D3"/>
    <w:rsid w:val="00C23BA2"/>
    <w:rsid w:val="00C23F9B"/>
    <w:rsid w:val="00C241B5"/>
    <w:rsid w:val="00C2485F"/>
    <w:rsid w:val="00C248B1"/>
    <w:rsid w:val="00C24B63"/>
    <w:rsid w:val="00C262A0"/>
    <w:rsid w:val="00C26A4E"/>
    <w:rsid w:val="00C27E6E"/>
    <w:rsid w:val="00C27ED7"/>
    <w:rsid w:val="00C3041A"/>
    <w:rsid w:val="00C31195"/>
    <w:rsid w:val="00C3129F"/>
    <w:rsid w:val="00C31774"/>
    <w:rsid w:val="00C3180E"/>
    <w:rsid w:val="00C32AF2"/>
    <w:rsid w:val="00C33051"/>
    <w:rsid w:val="00C33204"/>
    <w:rsid w:val="00C338EB"/>
    <w:rsid w:val="00C33E26"/>
    <w:rsid w:val="00C34389"/>
    <w:rsid w:val="00C3465D"/>
    <w:rsid w:val="00C347D5"/>
    <w:rsid w:val="00C3588C"/>
    <w:rsid w:val="00C379E9"/>
    <w:rsid w:val="00C37BDB"/>
    <w:rsid w:val="00C403CD"/>
    <w:rsid w:val="00C4088C"/>
    <w:rsid w:val="00C40F92"/>
    <w:rsid w:val="00C42041"/>
    <w:rsid w:val="00C43934"/>
    <w:rsid w:val="00C439FB"/>
    <w:rsid w:val="00C43AA8"/>
    <w:rsid w:val="00C43F23"/>
    <w:rsid w:val="00C441A4"/>
    <w:rsid w:val="00C463C9"/>
    <w:rsid w:val="00C47648"/>
    <w:rsid w:val="00C47852"/>
    <w:rsid w:val="00C50011"/>
    <w:rsid w:val="00C50F61"/>
    <w:rsid w:val="00C51363"/>
    <w:rsid w:val="00C5243F"/>
    <w:rsid w:val="00C5254B"/>
    <w:rsid w:val="00C53429"/>
    <w:rsid w:val="00C55D39"/>
    <w:rsid w:val="00C55FBF"/>
    <w:rsid w:val="00C56F63"/>
    <w:rsid w:val="00C57E68"/>
    <w:rsid w:val="00C57F58"/>
    <w:rsid w:val="00C601C9"/>
    <w:rsid w:val="00C60D6A"/>
    <w:rsid w:val="00C623C6"/>
    <w:rsid w:val="00C630F4"/>
    <w:rsid w:val="00C631D3"/>
    <w:rsid w:val="00C63F7D"/>
    <w:rsid w:val="00C645E6"/>
    <w:rsid w:val="00C64813"/>
    <w:rsid w:val="00C64BB0"/>
    <w:rsid w:val="00C64D82"/>
    <w:rsid w:val="00C64FBC"/>
    <w:rsid w:val="00C65A83"/>
    <w:rsid w:val="00C66A00"/>
    <w:rsid w:val="00C66CBE"/>
    <w:rsid w:val="00C67118"/>
    <w:rsid w:val="00C67276"/>
    <w:rsid w:val="00C67DDD"/>
    <w:rsid w:val="00C70139"/>
    <w:rsid w:val="00C712F7"/>
    <w:rsid w:val="00C7191D"/>
    <w:rsid w:val="00C72C6F"/>
    <w:rsid w:val="00C74453"/>
    <w:rsid w:val="00C745DA"/>
    <w:rsid w:val="00C7473A"/>
    <w:rsid w:val="00C74A25"/>
    <w:rsid w:val="00C75153"/>
    <w:rsid w:val="00C75AB0"/>
    <w:rsid w:val="00C76166"/>
    <w:rsid w:val="00C76405"/>
    <w:rsid w:val="00C76AC7"/>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293"/>
    <w:rsid w:val="00C86C8C"/>
    <w:rsid w:val="00C87568"/>
    <w:rsid w:val="00C87FD0"/>
    <w:rsid w:val="00C90DB6"/>
    <w:rsid w:val="00C9106A"/>
    <w:rsid w:val="00C92603"/>
    <w:rsid w:val="00C92652"/>
    <w:rsid w:val="00C93055"/>
    <w:rsid w:val="00C9394F"/>
    <w:rsid w:val="00C93B1A"/>
    <w:rsid w:val="00C9444E"/>
    <w:rsid w:val="00C9534E"/>
    <w:rsid w:val="00C96719"/>
    <w:rsid w:val="00C96F5F"/>
    <w:rsid w:val="00C97055"/>
    <w:rsid w:val="00C977C6"/>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9C2"/>
    <w:rsid w:val="00CB3E85"/>
    <w:rsid w:val="00CB4C8C"/>
    <w:rsid w:val="00CB4E90"/>
    <w:rsid w:val="00CB4F7F"/>
    <w:rsid w:val="00CB5850"/>
    <w:rsid w:val="00CB5C99"/>
    <w:rsid w:val="00CB633B"/>
    <w:rsid w:val="00CB6782"/>
    <w:rsid w:val="00CB6CFD"/>
    <w:rsid w:val="00CB6E3E"/>
    <w:rsid w:val="00CB7057"/>
    <w:rsid w:val="00CC068D"/>
    <w:rsid w:val="00CC080A"/>
    <w:rsid w:val="00CC0D0F"/>
    <w:rsid w:val="00CC1275"/>
    <w:rsid w:val="00CC12EE"/>
    <w:rsid w:val="00CC1BF8"/>
    <w:rsid w:val="00CC265A"/>
    <w:rsid w:val="00CC4B98"/>
    <w:rsid w:val="00CC5767"/>
    <w:rsid w:val="00CC5D2F"/>
    <w:rsid w:val="00CC651C"/>
    <w:rsid w:val="00CC68CC"/>
    <w:rsid w:val="00CC69B9"/>
    <w:rsid w:val="00CC6DD4"/>
    <w:rsid w:val="00CC701E"/>
    <w:rsid w:val="00CC7735"/>
    <w:rsid w:val="00CD0310"/>
    <w:rsid w:val="00CD0831"/>
    <w:rsid w:val="00CD131C"/>
    <w:rsid w:val="00CD2231"/>
    <w:rsid w:val="00CD2E48"/>
    <w:rsid w:val="00CD4826"/>
    <w:rsid w:val="00CD4E19"/>
    <w:rsid w:val="00CD603B"/>
    <w:rsid w:val="00CD6219"/>
    <w:rsid w:val="00CD700F"/>
    <w:rsid w:val="00CD7319"/>
    <w:rsid w:val="00CE148E"/>
    <w:rsid w:val="00CE208D"/>
    <w:rsid w:val="00CE2453"/>
    <w:rsid w:val="00CE3047"/>
    <w:rsid w:val="00CE356D"/>
    <w:rsid w:val="00CE3FA4"/>
    <w:rsid w:val="00CE44F8"/>
    <w:rsid w:val="00CE4A90"/>
    <w:rsid w:val="00CE5277"/>
    <w:rsid w:val="00CE5B4D"/>
    <w:rsid w:val="00CE6358"/>
    <w:rsid w:val="00CE6686"/>
    <w:rsid w:val="00CE6E97"/>
    <w:rsid w:val="00CE7868"/>
    <w:rsid w:val="00CE796C"/>
    <w:rsid w:val="00CF0584"/>
    <w:rsid w:val="00CF1B70"/>
    <w:rsid w:val="00CF1DD1"/>
    <w:rsid w:val="00CF2094"/>
    <w:rsid w:val="00CF2161"/>
    <w:rsid w:val="00CF2307"/>
    <w:rsid w:val="00CF239B"/>
    <w:rsid w:val="00CF26AE"/>
    <w:rsid w:val="00CF2D54"/>
    <w:rsid w:val="00CF311F"/>
    <w:rsid w:val="00CF5047"/>
    <w:rsid w:val="00CF5575"/>
    <w:rsid w:val="00CF6CFC"/>
    <w:rsid w:val="00D01344"/>
    <w:rsid w:val="00D015DA"/>
    <w:rsid w:val="00D01B90"/>
    <w:rsid w:val="00D024CD"/>
    <w:rsid w:val="00D034DA"/>
    <w:rsid w:val="00D03538"/>
    <w:rsid w:val="00D0421D"/>
    <w:rsid w:val="00D046FD"/>
    <w:rsid w:val="00D047F7"/>
    <w:rsid w:val="00D049B8"/>
    <w:rsid w:val="00D04C8A"/>
    <w:rsid w:val="00D04D63"/>
    <w:rsid w:val="00D0516C"/>
    <w:rsid w:val="00D05B56"/>
    <w:rsid w:val="00D05BEA"/>
    <w:rsid w:val="00D05C2F"/>
    <w:rsid w:val="00D05EE7"/>
    <w:rsid w:val="00D068D0"/>
    <w:rsid w:val="00D06FE0"/>
    <w:rsid w:val="00D07307"/>
    <w:rsid w:val="00D076A9"/>
    <w:rsid w:val="00D07754"/>
    <w:rsid w:val="00D078D1"/>
    <w:rsid w:val="00D105ED"/>
    <w:rsid w:val="00D11A5A"/>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662C"/>
    <w:rsid w:val="00D26CB1"/>
    <w:rsid w:val="00D272EB"/>
    <w:rsid w:val="00D27FA3"/>
    <w:rsid w:val="00D31101"/>
    <w:rsid w:val="00D3176C"/>
    <w:rsid w:val="00D31A2F"/>
    <w:rsid w:val="00D31B3F"/>
    <w:rsid w:val="00D33751"/>
    <w:rsid w:val="00D33BAF"/>
    <w:rsid w:val="00D347D8"/>
    <w:rsid w:val="00D35D4A"/>
    <w:rsid w:val="00D36124"/>
    <w:rsid w:val="00D36F6E"/>
    <w:rsid w:val="00D372B0"/>
    <w:rsid w:val="00D37343"/>
    <w:rsid w:val="00D4205E"/>
    <w:rsid w:val="00D42BE5"/>
    <w:rsid w:val="00D42F05"/>
    <w:rsid w:val="00D43056"/>
    <w:rsid w:val="00D44D36"/>
    <w:rsid w:val="00D453F2"/>
    <w:rsid w:val="00D465B2"/>
    <w:rsid w:val="00D46A68"/>
    <w:rsid w:val="00D47399"/>
    <w:rsid w:val="00D47BB2"/>
    <w:rsid w:val="00D47D04"/>
    <w:rsid w:val="00D5056A"/>
    <w:rsid w:val="00D510A0"/>
    <w:rsid w:val="00D519DD"/>
    <w:rsid w:val="00D52797"/>
    <w:rsid w:val="00D527EE"/>
    <w:rsid w:val="00D529C4"/>
    <w:rsid w:val="00D53929"/>
    <w:rsid w:val="00D539D0"/>
    <w:rsid w:val="00D540DC"/>
    <w:rsid w:val="00D55616"/>
    <w:rsid w:val="00D5574C"/>
    <w:rsid w:val="00D55DAC"/>
    <w:rsid w:val="00D607FD"/>
    <w:rsid w:val="00D60867"/>
    <w:rsid w:val="00D60BCD"/>
    <w:rsid w:val="00D6153F"/>
    <w:rsid w:val="00D61982"/>
    <w:rsid w:val="00D61EA9"/>
    <w:rsid w:val="00D61EFF"/>
    <w:rsid w:val="00D61FCC"/>
    <w:rsid w:val="00D622DD"/>
    <w:rsid w:val="00D62655"/>
    <w:rsid w:val="00D6267A"/>
    <w:rsid w:val="00D62998"/>
    <w:rsid w:val="00D63DBA"/>
    <w:rsid w:val="00D647DE"/>
    <w:rsid w:val="00D6501F"/>
    <w:rsid w:val="00D65347"/>
    <w:rsid w:val="00D65B08"/>
    <w:rsid w:val="00D67D12"/>
    <w:rsid w:val="00D705FF"/>
    <w:rsid w:val="00D706A8"/>
    <w:rsid w:val="00D70B0C"/>
    <w:rsid w:val="00D7145C"/>
    <w:rsid w:val="00D733F4"/>
    <w:rsid w:val="00D73B64"/>
    <w:rsid w:val="00D744BC"/>
    <w:rsid w:val="00D74830"/>
    <w:rsid w:val="00D7585A"/>
    <w:rsid w:val="00D7773F"/>
    <w:rsid w:val="00D77C53"/>
    <w:rsid w:val="00D77E96"/>
    <w:rsid w:val="00D80618"/>
    <w:rsid w:val="00D807DF"/>
    <w:rsid w:val="00D81C3F"/>
    <w:rsid w:val="00D82066"/>
    <w:rsid w:val="00D82339"/>
    <w:rsid w:val="00D82494"/>
    <w:rsid w:val="00D82FF2"/>
    <w:rsid w:val="00D82FF6"/>
    <w:rsid w:val="00D83774"/>
    <w:rsid w:val="00D84A4B"/>
    <w:rsid w:val="00D85D45"/>
    <w:rsid w:val="00D878A9"/>
    <w:rsid w:val="00D900EC"/>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1908"/>
    <w:rsid w:val="00DA21CF"/>
    <w:rsid w:val="00DA23EB"/>
    <w:rsid w:val="00DA25ED"/>
    <w:rsid w:val="00DA2DE3"/>
    <w:rsid w:val="00DA3633"/>
    <w:rsid w:val="00DA400B"/>
    <w:rsid w:val="00DA6443"/>
    <w:rsid w:val="00DA6B5E"/>
    <w:rsid w:val="00DA6DBA"/>
    <w:rsid w:val="00DA7146"/>
    <w:rsid w:val="00DA716A"/>
    <w:rsid w:val="00DA7A9C"/>
    <w:rsid w:val="00DA7B82"/>
    <w:rsid w:val="00DB19C1"/>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0CAB"/>
    <w:rsid w:val="00DD24F9"/>
    <w:rsid w:val="00DD26EC"/>
    <w:rsid w:val="00DD2845"/>
    <w:rsid w:val="00DD2DFB"/>
    <w:rsid w:val="00DD3604"/>
    <w:rsid w:val="00DD37A4"/>
    <w:rsid w:val="00DD3F4D"/>
    <w:rsid w:val="00DD471A"/>
    <w:rsid w:val="00DD6C12"/>
    <w:rsid w:val="00DD6F2E"/>
    <w:rsid w:val="00DD72E1"/>
    <w:rsid w:val="00DD7EA2"/>
    <w:rsid w:val="00DE00F2"/>
    <w:rsid w:val="00DE117F"/>
    <w:rsid w:val="00DE2813"/>
    <w:rsid w:val="00DE2D17"/>
    <w:rsid w:val="00DE353C"/>
    <w:rsid w:val="00DE401C"/>
    <w:rsid w:val="00DE449C"/>
    <w:rsid w:val="00DE6E2F"/>
    <w:rsid w:val="00DE6F47"/>
    <w:rsid w:val="00DE7D13"/>
    <w:rsid w:val="00DF1EAE"/>
    <w:rsid w:val="00DF2BD1"/>
    <w:rsid w:val="00DF3816"/>
    <w:rsid w:val="00DF3818"/>
    <w:rsid w:val="00DF3F94"/>
    <w:rsid w:val="00DF4369"/>
    <w:rsid w:val="00DF51B9"/>
    <w:rsid w:val="00DF5970"/>
    <w:rsid w:val="00DF5B14"/>
    <w:rsid w:val="00DF5B3E"/>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1B6"/>
    <w:rsid w:val="00E0689E"/>
    <w:rsid w:val="00E07425"/>
    <w:rsid w:val="00E07C27"/>
    <w:rsid w:val="00E1043E"/>
    <w:rsid w:val="00E104FA"/>
    <w:rsid w:val="00E1082A"/>
    <w:rsid w:val="00E10956"/>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738C"/>
    <w:rsid w:val="00E201C0"/>
    <w:rsid w:val="00E214F0"/>
    <w:rsid w:val="00E21ABD"/>
    <w:rsid w:val="00E22775"/>
    <w:rsid w:val="00E227A3"/>
    <w:rsid w:val="00E22D28"/>
    <w:rsid w:val="00E22F81"/>
    <w:rsid w:val="00E22F87"/>
    <w:rsid w:val="00E230E3"/>
    <w:rsid w:val="00E23C97"/>
    <w:rsid w:val="00E24321"/>
    <w:rsid w:val="00E24727"/>
    <w:rsid w:val="00E265A7"/>
    <w:rsid w:val="00E26705"/>
    <w:rsid w:val="00E27B80"/>
    <w:rsid w:val="00E27E98"/>
    <w:rsid w:val="00E30EDF"/>
    <w:rsid w:val="00E31B43"/>
    <w:rsid w:val="00E31FBA"/>
    <w:rsid w:val="00E33513"/>
    <w:rsid w:val="00E33A4F"/>
    <w:rsid w:val="00E33F3E"/>
    <w:rsid w:val="00E341E5"/>
    <w:rsid w:val="00E34315"/>
    <w:rsid w:val="00E35FBC"/>
    <w:rsid w:val="00E36AAE"/>
    <w:rsid w:val="00E36AF1"/>
    <w:rsid w:val="00E37198"/>
    <w:rsid w:val="00E3774C"/>
    <w:rsid w:val="00E41313"/>
    <w:rsid w:val="00E41773"/>
    <w:rsid w:val="00E41ACD"/>
    <w:rsid w:val="00E42FE6"/>
    <w:rsid w:val="00E43888"/>
    <w:rsid w:val="00E447EA"/>
    <w:rsid w:val="00E44E78"/>
    <w:rsid w:val="00E46038"/>
    <w:rsid w:val="00E460B6"/>
    <w:rsid w:val="00E460B9"/>
    <w:rsid w:val="00E46BD2"/>
    <w:rsid w:val="00E473D4"/>
    <w:rsid w:val="00E474CF"/>
    <w:rsid w:val="00E47503"/>
    <w:rsid w:val="00E513F6"/>
    <w:rsid w:val="00E51EC6"/>
    <w:rsid w:val="00E51F51"/>
    <w:rsid w:val="00E52302"/>
    <w:rsid w:val="00E52755"/>
    <w:rsid w:val="00E52F3B"/>
    <w:rsid w:val="00E52F80"/>
    <w:rsid w:val="00E53D94"/>
    <w:rsid w:val="00E53DEA"/>
    <w:rsid w:val="00E5424B"/>
    <w:rsid w:val="00E544BA"/>
    <w:rsid w:val="00E5588C"/>
    <w:rsid w:val="00E55B64"/>
    <w:rsid w:val="00E616DB"/>
    <w:rsid w:val="00E62442"/>
    <w:rsid w:val="00E627A4"/>
    <w:rsid w:val="00E62CAE"/>
    <w:rsid w:val="00E630ED"/>
    <w:rsid w:val="00E6437C"/>
    <w:rsid w:val="00E64C68"/>
    <w:rsid w:val="00E65237"/>
    <w:rsid w:val="00E66F26"/>
    <w:rsid w:val="00E67862"/>
    <w:rsid w:val="00E70357"/>
    <w:rsid w:val="00E70ACF"/>
    <w:rsid w:val="00E70B1E"/>
    <w:rsid w:val="00E70D46"/>
    <w:rsid w:val="00E712A9"/>
    <w:rsid w:val="00E713BC"/>
    <w:rsid w:val="00E72444"/>
    <w:rsid w:val="00E7410F"/>
    <w:rsid w:val="00E741EF"/>
    <w:rsid w:val="00E74EC5"/>
    <w:rsid w:val="00E757F5"/>
    <w:rsid w:val="00E76860"/>
    <w:rsid w:val="00E76B86"/>
    <w:rsid w:val="00E809F3"/>
    <w:rsid w:val="00E80C21"/>
    <w:rsid w:val="00E820BD"/>
    <w:rsid w:val="00E8227B"/>
    <w:rsid w:val="00E8342F"/>
    <w:rsid w:val="00E84210"/>
    <w:rsid w:val="00E844CD"/>
    <w:rsid w:val="00E847A7"/>
    <w:rsid w:val="00E84FE5"/>
    <w:rsid w:val="00E853F9"/>
    <w:rsid w:val="00E863D1"/>
    <w:rsid w:val="00E863F8"/>
    <w:rsid w:val="00E86682"/>
    <w:rsid w:val="00E8670D"/>
    <w:rsid w:val="00E86E79"/>
    <w:rsid w:val="00E906B4"/>
    <w:rsid w:val="00E9095B"/>
    <w:rsid w:val="00E9145E"/>
    <w:rsid w:val="00E9150E"/>
    <w:rsid w:val="00E918BA"/>
    <w:rsid w:val="00E91A04"/>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20B"/>
    <w:rsid w:val="00EA14B0"/>
    <w:rsid w:val="00EA2244"/>
    <w:rsid w:val="00EA36DB"/>
    <w:rsid w:val="00EA385B"/>
    <w:rsid w:val="00EA4DDC"/>
    <w:rsid w:val="00EA641E"/>
    <w:rsid w:val="00EA664E"/>
    <w:rsid w:val="00EA6FA7"/>
    <w:rsid w:val="00EA6FFC"/>
    <w:rsid w:val="00EB003F"/>
    <w:rsid w:val="00EB067F"/>
    <w:rsid w:val="00EB1348"/>
    <w:rsid w:val="00EB17BE"/>
    <w:rsid w:val="00EB1A1B"/>
    <w:rsid w:val="00EB1F02"/>
    <w:rsid w:val="00EB2522"/>
    <w:rsid w:val="00EB2B9C"/>
    <w:rsid w:val="00EB2E64"/>
    <w:rsid w:val="00EB2F1A"/>
    <w:rsid w:val="00EB3290"/>
    <w:rsid w:val="00EB3F86"/>
    <w:rsid w:val="00EB5BC5"/>
    <w:rsid w:val="00EB6212"/>
    <w:rsid w:val="00EB66E3"/>
    <w:rsid w:val="00EB6BB5"/>
    <w:rsid w:val="00EB6E30"/>
    <w:rsid w:val="00EB7618"/>
    <w:rsid w:val="00EB7B51"/>
    <w:rsid w:val="00EB7F93"/>
    <w:rsid w:val="00EC086C"/>
    <w:rsid w:val="00EC0AF0"/>
    <w:rsid w:val="00EC1720"/>
    <w:rsid w:val="00EC1ACC"/>
    <w:rsid w:val="00EC2C61"/>
    <w:rsid w:val="00EC2DB7"/>
    <w:rsid w:val="00EC337D"/>
    <w:rsid w:val="00EC42D0"/>
    <w:rsid w:val="00EC4545"/>
    <w:rsid w:val="00EC5395"/>
    <w:rsid w:val="00EC638F"/>
    <w:rsid w:val="00EC73F1"/>
    <w:rsid w:val="00EC7927"/>
    <w:rsid w:val="00ED00D6"/>
    <w:rsid w:val="00ED047A"/>
    <w:rsid w:val="00ED095E"/>
    <w:rsid w:val="00ED1A0B"/>
    <w:rsid w:val="00ED27DD"/>
    <w:rsid w:val="00ED34A3"/>
    <w:rsid w:val="00ED5038"/>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6B23"/>
    <w:rsid w:val="00EE7922"/>
    <w:rsid w:val="00EE79A6"/>
    <w:rsid w:val="00EF060A"/>
    <w:rsid w:val="00EF11DF"/>
    <w:rsid w:val="00EF130D"/>
    <w:rsid w:val="00EF1DD8"/>
    <w:rsid w:val="00EF2081"/>
    <w:rsid w:val="00EF30E0"/>
    <w:rsid w:val="00EF3A6C"/>
    <w:rsid w:val="00EF3D05"/>
    <w:rsid w:val="00EF42CF"/>
    <w:rsid w:val="00EF481C"/>
    <w:rsid w:val="00EF520B"/>
    <w:rsid w:val="00EF5403"/>
    <w:rsid w:val="00EF567D"/>
    <w:rsid w:val="00EF5F11"/>
    <w:rsid w:val="00EF6111"/>
    <w:rsid w:val="00F00397"/>
    <w:rsid w:val="00F005A0"/>
    <w:rsid w:val="00F01835"/>
    <w:rsid w:val="00F01938"/>
    <w:rsid w:val="00F01DE9"/>
    <w:rsid w:val="00F0229D"/>
    <w:rsid w:val="00F02B1B"/>
    <w:rsid w:val="00F032BB"/>
    <w:rsid w:val="00F032C8"/>
    <w:rsid w:val="00F03567"/>
    <w:rsid w:val="00F03A48"/>
    <w:rsid w:val="00F03DD3"/>
    <w:rsid w:val="00F044C6"/>
    <w:rsid w:val="00F04BBE"/>
    <w:rsid w:val="00F05471"/>
    <w:rsid w:val="00F05D56"/>
    <w:rsid w:val="00F06616"/>
    <w:rsid w:val="00F07485"/>
    <w:rsid w:val="00F10BC6"/>
    <w:rsid w:val="00F10D0D"/>
    <w:rsid w:val="00F11352"/>
    <w:rsid w:val="00F11656"/>
    <w:rsid w:val="00F11AD0"/>
    <w:rsid w:val="00F12313"/>
    <w:rsid w:val="00F12D22"/>
    <w:rsid w:val="00F13D34"/>
    <w:rsid w:val="00F14602"/>
    <w:rsid w:val="00F1498D"/>
    <w:rsid w:val="00F14DDF"/>
    <w:rsid w:val="00F152AD"/>
    <w:rsid w:val="00F155E6"/>
    <w:rsid w:val="00F15BA3"/>
    <w:rsid w:val="00F15BB3"/>
    <w:rsid w:val="00F15C53"/>
    <w:rsid w:val="00F165B7"/>
    <w:rsid w:val="00F17A8E"/>
    <w:rsid w:val="00F205D9"/>
    <w:rsid w:val="00F208CA"/>
    <w:rsid w:val="00F20C9C"/>
    <w:rsid w:val="00F21548"/>
    <w:rsid w:val="00F21785"/>
    <w:rsid w:val="00F21827"/>
    <w:rsid w:val="00F21A00"/>
    <w:rsid w:val="00F2285F"/>
    <w:rsid w:val="00F23155"/>
    <w:rsid w:val="00F23D25"/>
    <w:rsid w:val="00F23EE4"/>
    <w:rsid w:val="00F24236"/>
    <w:rsid w:val="00F24E0E"/>
    <w:rsid w:val="00F25707"/>
    <w:rsid w:val="00F26693"/>
    <w:rsid w:val="00F26A13"/>
    <w:rsid w:val="00F27D3B"/>
    <w:rsid w:val="00F30A81"/>
    <w:rsid w:val="00F30AEF"/>
    <w:rsid w:val="00F31261"/>
    <w:rsid w:val="00F31BB3"/>
    <w:rsid w:val="00F31BCF"/>
    <w:rsid w:val="00F31BDA"/>
    <w:rsid w:val="00F31C67"/>
    <w:rsid w:val="00F323C3"/>
    <w:rsid w:val="00F32A15"/>
    <w:rsid w:val="00F32EE6"/>
    <w:rsid w:val="00F32EF1"/>
    <w:rsid w:val="00F32F3C"/>
    <w:rsid w:val="00F337B6"/>
    <w:rsid w:val="00F339EC"/>
    <w:rsid w:val="00F33D20"/>
    <w:rsid w:val="00F33F3B"/>
    <w:rsid w:val="00F3443B"/>
    <w:rsid w:val="00F34FDD"/>
    <w:rsid w:val="00F35279"/>
    <w:rsid w:val="00F359F7"/>
    <w:rsid w:val="00F35C47"/>
    <w:rsid w:val="00F35F1A"/>
    <w:rsid w:val="00F36130"/>
    <w:rsid w:val="00F3639B"/>
    <w:rsid w:val="00F3644F"/>
    <w:rsid w:val="00F36B71"/>
    <w:rsid w:val="00F373AE"/>
    <w:rsid w:val="00F4032F"/>
    <w:rsid w:val="00F40360"/>
    <w:rsid w:val="00F40444"/>
    <w:rsid w:val="00F407EE"/>
    <w:rsid w:val="00F40CE6"/>
    <w:rsid w:val="00F415B2"/>
    <w:rsid w:val="00F41B59"/>
    <w:rsid w:val="00F42099"/>
    <w:rsid w:val="00F423BD"/>
    <w:rsid w:val="00F431C5"/>
    <w:rsid w:val="00F432FF"/>
    <w:rsid w:val="00F44E30"/>
    <w:rsid w:val="00F456D2"/>
    <w:rsid w:val="00F45B08"/>
    <w:rsid w:val="00F45FB4"/>
    <w:rsid w:val="00F46431"/>
    <w:rsid w:val="00F469AD"/>
    <w:rsid w:val="00F46B0E"/>
    <w:rsid w:val="00F4715C"/>
    <w:rsid w:val="00F47C9F"/>
    <w:rsid w:val="00F47EF4"/>
    <w:rsid w:val="00F50286"/>
    <w:rsid w:val="00F50CE8"/>
    <w:rsid w:val="00F51361"/>
    <w:rsid w:val="00F51D95"/>
    <w:rsid w:val="00F52330"/>
    <w:rsid w:val="00F54533"/>
    <w:rsid w:val="00F54603"/>
    <w:rsid w:val="00F54772"/>
    <w:rsid w:val="00F54869"/>
    <w:rsid w:val="00F556B2"/>
    <w:rsid w:val="00F565E8"/>
    <w:rsid w:val="00F56CB4"/>
    <w:rsid w:val="00F5754B"/>
    <w:rsid w:val="00F576DE"/>
    <w:rsid w:val="00F57747"/>
    <w:rsid w:val="00F5786F"/>
    <w:rsid w:val="00F578BC"/>
    <w:rsid w:val="00F625D2"/>
    <w:rsid w:val="00F633F1"/>
    <w:rsid w:val="00F6371C"/>
    <w:rsid w:val="00F63BF7"/>
    <w:rsid w:val="00F6453E"/>
    <w:rsid w:val="00F65215"/>
    <w:rsid w:val="00F65617"/>
    <w:rsid w:val="00F65A88"/>
    <w:rsid w:val="00F66494"/>
    <w:rsid w:val="00F66E32"/>
    <w:rsid w:val="00F710BE"/>
    <w:rsid w:val="00F71D7B"/>
    <w:rsid w:val="00F72016"/>
    <w:rsid w:val="00F72DAD"/>
    <w:rsid w:val="00F730DD"/>
    <w:rsid w:val="00F736D2"/>
    <w:rsid w:val="00F73D0C"/>
    <w:rsid w:val="00F740AA"/>
    <w:rsid w:val="00F7564C"/>
    <w:rsid w:val="00F75D71"/>
    <w:rsid w:val="00F76220"/>
    <w:rsid w:val="00F769BE"/>
    <w:rsid w:val="00F76F12"/>
    <w:rsid w:val="00F7735C"/>
    <w:rsid w:val="00F777A3"/>
    <w:rsid w:val="00F77BD5"/>
    <w:rsid w:val="00F810B5"/>
    <w:rsid w:val="00F81B4B"/>
    <w:rsid w:val="00F81BBF"/>
    <w:rsid w:val="00F8240A"/>
    <w:rsid w:val="00F82E6B"/>
    <w:rsid w:val="00F83177"/>
    <w:rsid w:val="00F83276"/>
    <w:rsid w:val="00F83662"/>
    <w:rsid w:val="00F838C0"/>
    <w:rsid w:val="00F85F83"/>
    <w:rsid w:val="00F86ADD"/>
    <w:rsid w:val="00F8784C"/>
    <w:rsid w:val="00F90263"/>
    <w:rsid w:val="00F9031D"/>
    <w:rsid w:val="00F90BEA"/>
    <w:rsid w:val="00F912FD"/>
    <w:rsid w:val="00F91D43"/>
    <w:rsid w:val="00F9367F"/>
    <w:rsid w:val="00F95411"/>
    <w:rsid w:val="00F95BA7"/>
    <w:rsid w:val="00F95BF3"/>
    <w:rsid w:val="00F96339"/>
    <w:rsid w:val="00F96E02"/>
    <w:rsid w:val="00F97859"/>
    <w:rsid w:val="00F978D8"/>
    <w:rsid w:val="00F97973"/>
    <w:rsid w:val="00F97B71"/>
    <w:rsid w:val="00FA06A3"/>
    <w:rsid w:val="00FA0F75"/>
    <w:rsid w:val="00FA1DB3"/>
    <w:rsid w:val="00FA2CFC"/>
    <w:rsid w:val="00FA2DDA"/>
    <w:rsid w:val="00FA34CA"/>
    <w:rsid w:val="00FA36D0"/>
    <w:rsid w:val="00FA38CA"/>
    <w:rsid w:val="00FA3E3E"/>
    <w:rsid w:val="00FA4A55"/>
    <w:rsid w:val="00FA4D4F"/>
    <w:rsid w:val="00FA5369"/>
    <w:rsid w:val="00FA54E8"/>
    <w:rsid w:val="00FA5FE8"/>
    <w:rsid w:val="00FA6666"/>
    <w:rsid w:val="00FA668B"/>
    <w:rsid w:val="00FA67CF"/>
    <w:rsid w:val="00FA6EB5"/>
    <w:rsid w:val="00FB2D17"/>
    <w:rsid w:val="00FB2F69"/>
    <w:rsid w:val="00FB368B"/>
    <w:rsid w:val="00FB3A3A"/>
    <w:rsid w:val="00FB4217"/>
    <w:rsid w:val="00FB427F"/>
    <w:rsid w:val="00FB4379"/>
    <w:rsid w:val="00FB45FF"/>
    <w:rsid w:val="00FB4B02"/>
    <w:rsid w:val="00FB5D97"/>
    <w:rsid w:val="00FB61EA"/>
    <w:rsid w:val="00FB6C7A"/>
    <w:rsid w:val="00FB732E"/>
    <w:rsid w:val="00FB79F7"/>
    <w:rsid w:val="00FC055F"/>
    <w:rsid w:val="00FC09E7"/>
    <w:rsid w:val="00FC16FC"/>
    <w:rsid w:val="00FC1CA5"/>
    <w:rsid w:val="00FC1D8E"/>
    <w:rsid w:val="00FC2553"/>
    <w:rsid w:val="00FC2733"/>
    <w:rsid w:val="00FC2979"/>
    <w:rsid w:val="00FC35C3"/>
    <w:rsid w:val="00FC3DA7"/>
    <w:rsid w:val="00FC6990"/>
    <w:rsid w:val="00FC6D6C"/>
    <w:rsid w:val="00FD1C3C"/>
    <w:rsid w:val="00FD24F6"/>
    <w:rsid w:val="00FD2B27"/>
    <w:rsid w:val="00FD2DB1"/>
    <w:rsid w:val="00FD38A8"/>
    <w:rsid w:val="00FD4100"/>
    <w:rsid w:val="00FD4AAC"/>
    <w:rsid w:val="00FD61E4"/>
    <w:rsid w:val="00FD6954"/>
    <w:rsid w:val="00FD6AC8"/>
    <w:rsid w:val="00FD7B1C"/>
    <w:rsid w:val="00FD7C04"/>
    <w:rsid w:val="00FE0A24"/>
    <w:rsid w:val="00FE0A6C"/>
    <w:rsid w:val="00FE0A8E"/>
    <w:rsid w:val="00FE1727"/>
    <w:rsid w:val="00FE1741"/>
    <w:rsid w:val="00FE3442"/>
    <w:rsid w:val="00FE3638"/>
    <w:rsid w:val="00FE3A67"/>
    <w:rsid w:val="00FE3D69"/>
    <w:rsid w:val="00FE3EA1"/>
    <w:rsid w:val="00FE4474"/>
    <w:rsid w:val="00FE4818"/>
    <w:rsid w:val="00FE4CA4"/>
    <w:rsid w:val="00FE5AE4"/>
    <w:rsid w:val="00FE5D80"/>
    <w:rsid w:val="00FE637F"/>
    <w:rsid w:val="00FE64EE"/>
    <w:rsid w:val="00FE73F7"/>
    <w:rsid w:val="00FE745E"/>
    <w:rsid w:val="00FE7865"/>
    <w:rsid w:val="00FF0B05"/>
    <w:rsid w:val="00FF0BB0"/>
    <w:rsid w:val="00FF0EF3"/>
    <w:rsid w:val="00FF1342"/>
    <w:rsid w:val="00FF1513"/>
    <w:rsid w:val="00FF1577"/>
    <w:rsid w:val="00FF1BB1"/>
    <w:rsid w:val="00FF2145"/>
    <w:rsid w:val="00FF3334"/>
    <w:rsid w:val="00FF3C60"/>
    <w:rsid w:val="00FF502B"/>
    <w:rsid w:val="00FF59BE"/>
    <w:rsid w:val="00FF5E47"/>
    <w:rsid w:val="00FF6ADB"/>
    <w:rsid w:val="00FF6C36"/>
    <w:rsid w:val="00FF7372"/>
    <w:rsid w:val="00FF7DCA"/>
    <w:rsid w:val="488307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F7C2850"/>
  <w15:docId w15:val="{9686597B-9E26-4259-ABC9-278F5A5D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65E1"/>
    <w:pPr>
      <w:widowControl w:val="0"/>
      <w:jc w:val="both"/>
    </w:pPr>
    <w:rPr>
      <w:kern w:val="2"/>
      <w:sz w:val="21"/>
      <w:szCs w:val="24"/>
    </w:rPr>
  </w:style>
  <w:style w:type="paragraph" w:styleId="1">
    <w:name w:val="heading 1"/>
    <w:basedOn w:val="a"/>
    <w:next w:val="a"/>
    <w:link w:val="10"/>
    <w:uiPriority w:val="99"/>
    <w:qFormat/>
    <w:rsid w:val="006B65E1"/>
    <w:pPr>
      <w:widowControl/>
      <w:jc w:val="left"/>
      <w:outlineLvl w:val="0"/>
    </w:pPr>
    <w:rPr>
      <w:kern w:val="0"/>
      <w:sz w:val="24"/>
      <w:szCs w:val="20"/>
      <w:lang w:val="en-GB"/>
    </w:rPr>
  </w:style>
  <w:style w:type="paragraph" w:styleId="2">
    <w:name w:val="heading 2"/>
    <w:basedOn w:val="a"/>
    <w:next w:val="a0"/>
    <w:link w:val="20"/>
    <w:uiPriority w:val="99"/>
    <w:qFormat/>
    <w:rsid w:val="006B65E1"/>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rsid w:val="006B65E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6B65E1"/>
    <w:pPr>
      <w:ind w:firstLineChars="200" w:firstLine="420"/>
    </w:pPr>
  </w:style>
  <w:style w:type="paragraph" w:styleId="a4">
    <w:name w:val="annotation subject"/>
    <w:basedOn w:val="a5"/>
    <w:next w:val="a5"/>
    <w:link w:val="a6"/>
    <w:uiPriority w:val="99"/>
    <w:semiHidden/>
    <w:qFormat/>
    <w:rsid w:val="006B65E1"/>
    <w:rPr>
      <w:b/>
      <w:bCs/>
    </w:rPr>
  </w:style>
  <w:style w:type="paragraph" w:styleId="a5">
    <w:name w:val="annotation text"/>
    <w:basedOn w:val="a"/>
    <w:link w:val="a7"/>
    <w:uiPriority w:val="99"/>
    <w:semiHidden/>
    <w:qFormat/>
    <w:rsid w:val="006B65E1"/>
    <w:pPr>
      <w:jc w:val="left"/>
    </w:pPr>
  </w:style>
  <w:style w:type="paragraph" w:styleId="a8">
    <w:name w:val="Document Map"/>
    <w:basedOn w:val="a"/>
    <w:link w:val="a9"/>
    <w:uiPriority w:val="99"/>
    <w:semiHidden/>
    <w:qFormat/>
    <w:rsid w:val="006B65E1"/>
    <w:pPr>
      <w:shd w:val="clear" w:color="auto" w:fill="000080"/>
    </w:pPr>
  </w:style>
  <w:style w:type="paragraph" w:styleId="aa">
    <w:name w:val="Body Text"/>
    <w:basedOn w:val="a"/>
    <w:link w:val="ab"/>
    <w:uiPriority w:val="99"/>
    <w:qFormat/>
    <w:rsid w:val="006B65E1"/>
    <w:pPr>
      <w:spacing w:after="120"/>
    </w:pPr>
  </w:style>
  <w:style w:type="paragraph" w:styleId="ac">
    <w:name w:val="Body Text Indent"/>
    <w:basedOn w:val="a"/>
    <w:link w:val="ad"/>
    <w:uiPriority w:val="99"/>
    <w:rsid w:val="006B65E1"/>
    <w:pPr>
      <w:widowControl/>
      <w:spacing w:before="100" w:beforeAutospacing="1" w:after="100" w:afterAutospacing="1"/>
      <w:jc w:val="left"/>
    </w:pPr>
    <w:rPr>
      <w:rFonts w:ascii="Arial Unicode MS" w:hAnsi="Arial Unicode MS" w:cs="Arial Unicode MS"/>
      <w:kern w:val="0"/>
      <w:sz w:val="24"/>
    </w:rPr>
  </w:style>
  <w:style w:type="paragraph" w:styleId="TOC3">
    <w:name w:val="toc 3"/>
    <w:basedOn w:val="a"/>
    <w:next w:val="a"/>
    <w:uiPriority w:val="39"/>
    <w:qFormat/>
    <w:rsid w:val="006B65E1"/>
    <w:pPr>
      <w:ind w:leftChars="400" w:left="840"/>
    </w:pPr>
  </w:style>
  <w:style w:type="paragraph" w:styleId="ae">
    <w:name w:val="Plain Text"/>
    <w:basedOn w:val="a"/>
    <w:link w:val="af"/>
    <w:uiPriority w:val="99"/>
    <w:qFormat/>
    <w:rsid w:val="006B65E1"/>
    <w:rPr>
      <w:rFonts w:ascii="宋体" w:hAnsi="Courier New"/>
      <w:szCs w:val="21"/>
    </w:rPr>
  </w:style>
  <w:style w:type="paragraph" w:styleId="af0">
    <w:name w:val="Date"/>
    <w:basedOn w:val="a"/>
    <w:next w:val="a"/>
    <w:link w:val="af1"/>
    <w:uiPriority w:val="99"/>
    <w:qFormat/>
    <w:rsid w:val="006B65E1"/>
    <w:rPr>
      <w:sz w:val="24"/>
      <w:szCs w:val="20"/>
    </w:rPr>
  </w:style>
  <w:style w:type="paragraph" w:styleId="21">
    <w:name w:val="Body Text Indent 2"/>
    <w:basedOn w:val="a"/>
    <w:link w:val="22"/>
    <w:qFormat/>
    <w:rsid w:val="006B65E1"/>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sid w:val="006B65E1"/>
    <w:rPr>
      <w:sz w:val="18"/>
      <w:szCs w:val="18"/>
    </w:rPr>
  </w:style>
  <w:style w:type="paragraph" w:styleId="af4">
    <w:name w:val="footer"/>
    <w:basedOn w:val="a"/>
    <w:link w:val="af5"/>
    <w:uiPriority w:val="99"/>
    <w:qFormat/>
    <w:rsid w:val="006B65E1"/>
    <w:pPr>
      <w:tabs>
        <w:tab w:val="center" w:pos="4153"/>
        <w:tab w:val="right" w:pos="8306"/>
      </w:tabs>
      <w:snapToGrid w:val="0"/>
      <w:jc w:val="left"/>
    </w:pPr>
    <w:rPr>
      <w:sz w:val="18"/>
      <w:szCs w:val="18"/>
    </w:rPr>
  </w:style>
  <w:style w:type="paragraph" w:styleId="af6">
    <w:name w:val="header"/>
    <w:basedOn w:val="a"/>
    <w:link w:val="af7"/>
    <w:uiPriority w:val="99"/>
    <w:qFormat/>
    <w:rsid w:val="006B65E1"/>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6B65E1"/>
    <w:pPr>
      <w:tabs>
        <w:tab w:val="right" w:leader="dot" w:pos="9072"/>
      </w:tabs>
    </w:pPr>
  </w:style>
  <w:style w:type="paragraph" w:styleId="af8">
    <w:name w:val="List"/>
    <w:basedOn w:val="aa"/>
    <w:uiPriority w:val="99"/>
    <w:qFormat/>
    <w:rsid w:val="006B65E1"/>
    <w:pPr>
      <w:spacing w:after="220" w:line="220" w:lineRule="atLeast"/>
      <w:ind w:left="1440" w:hanging="360"/>
    </w:pPr>
    <w:rPr>
      <w:szCs w:val="20"/>
    </w:rPr>
  </w:style>
  <w:style w:type="paragraph" w:styleId="af9">
    <w:name w:val="footnote text"/>
    <w:basedOn w:val="a"/>
    <w:link w:val="afa"/>
    <w:uiPriority w:val="99"/>
    <w:qFormat/>
    <w:rsid w:val="006B65E1"/>
    <w:pPr>
      <w:snapToGrid w:val="0"/>
      <w:jc w:val="left"/>
    </w:pPr>
    <w:rPr>
      <w:sz w:val="18"/>
      <w:szCs w:val="18"/>
    </w:rPr>
  </w:style>
  <w:style w:type="paragraph" w:styleId="31">
    <w:name w:val="Body Text Indent 3"/>
    <w:basedOn w:val="a"/>
    <w:link w:val="32"/>
    <w:uiPriority w:val="99"/>
    <w:rsid w:val="006B65E1"/>
    <w:pPr>
      <w:spacing w:line="560" w:lineRule="exact"/>
      <w:ind w:firstLineChars="200" w:firstLine="420"/>
    </w:pPr>
    <w:rPr>
      <w:rFonts w:ascii="Arial" w:hAnsi="Arial" w:cs="Arial"/>
      <w:color w:val="FF0000"/>
    </w:rPr>
  </w:style>
  <w:style w:type="paragraph" w:styleId="TOC2">
    <w:name w:val="toc 2"/>
    <w:basedOn w:val="a"/>
    <w:next w:val="a"/>
    <w:uiPriority w:val="39"/>
    <w:qFormat/>
    <w:rsid w:val="006B65E1"/>
    <w:pPr>
      <w:tabs>
        <w:tab w:val="left" w:pos="735"/>
        <w:tab w:val="right" w:leader="dot" w:pos="9072"/>
      </w:tabs>
      <w:ind w:leftChars="200" w:left="420"/>
    </w:pPr>
    <w:rPr>
      <w:kern w:val="0"/>
      <w:szCs w:val="21"/>
    </w:rPr>
  </w:style>
  <w:style w:type="paragraph" w:styleId="afb">
    <w:name w:val="Normal (Web)"/>
    <w:basedOn w:val="a"/>
    <w:uiPriority w:val="99"/>
    <w:qFormat/>
    <w:rsid w:val="006B65E1"/>
    <w:pPr>
      <w:widowControl/>
      <w:spacing w:before="100" w:beforeAutospacing="1" w:after="100" w:afterAutospacing="1"/>
      <w:jc w:val="left"/>
    </w:pPr>
    <w:rPr>
      <w:rFonts w:ascii="宋体" w:hAnsi="宋体"/>
      <w:kern w:val="0"/>
      <w:sz w:val="24"/>
    </w:rPr>
  </w:style>
  <w:style w:type="paragraph" w:styleId="11">
    <w:name w:val="index 1"/>
    <w:basedOn w:val="a"/>
    <w:next w:val="a"/>
    <w:uiPriority w:val="99"/>
    <w:semiHidden/>
    <w:qFormat/>
    <w:rsid w:val="006B65E1"/>
    <w:pPr>
      <w:jc w:val="right"/>
    </w:pPr>
    <w:rPr>
      <w:color w:val="008000"/>
    </w:rPr>
  </w:style>
  <w:style w:type="character" w:styleId="afc">
    <w:name w:val="Strong"/>
    <w:basedOn w:val="a1"/>
    <w:uiPriority w:val="22"/>
    <w:qFormat/>
    <w:locked/>
    <w:rsid w:val="006B65E1"/>
    <w:rPr>
      <w:b/>
      <w:bCs/>
    </w:rPr>
  </w:style>
  <w:style w:type="character" w:styleId="afd">
    <w:name w:val="page number"/>
    <w:uiPriority w:val="99"/>
    <w:qFormat/>
    <w:rsid w:val="006B65E1"/>
    <w:rPr>
      <w:rFonts w:cs="Times New Roman"/>
    </w:rPr>
  </w:style>
  <w:style w:type="character" w:styleId="afe">
    <w:name w:val="FollowedHyperlink"/>
    <w:uiPriority w:val="99"/>
    <w:qFormat/>
    <w:rsid w:val="006B65E1"/>
    <w:rPr>
      <w:rFonts w:cs="Times New Roman"/>
      <w:color w:val="800080"/>
      <w:u w:val="single"/>
    </w:rPr>
  </w:style>
  <w:style w:type="character" w:styleId="aff">
    <w:name w:val="Hyperlink"/>
    <w:uiPriority w:val="99"/>
    <w:qFormat/>
    <w:rsid w:val="006B65E1"/>
    <w:rPr>
      <w:rFonts w:cs="Times New Roman"/>
      <w:color w:val="0000FF"/>
      <w:u w:val="single"/>
    </w:rPr>
  </w:style>
  <w:style w:type="character" w:styleId="aff0">
    <w:name w:val="annotation reference"/>
    <w:uiPriority w:val="99"/>
    <w:semiHidden/>
    <w:qFormat/>
    <w:rsid w:val="006B65E1"/>
    <w:rPr>
      <w:rFonts w:cs="Times New Roman"/>
      <w:sz w:val="21"/>
    </w:rPr>
  </w:style>
  <w:style w:type="character" w:styleId="aff1">
    <w:name w:val="footnote reference"/>
    <w:uiPriority w:val="99"/>
    <w:qFormat/>
    <w:rsid w:val="006B65E1"/>
    <w:rPr>
      <w:rFonts w:cs="Times New Roman"/>
      <w:vertAlign w:val="superscript"/>
    </w:rPr>
  </w:style>
  <w:style w:type="table" w:styleId="aff2">
    <w:name w:val="Table Grid"/>
    <w:basedOn w:val="a2"/>
    <w:qFormat/>
    <w:rsid w:val="006B65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sid w:val="006B65E1"/>
    <w:rPr>
      <w:rFonts w:cs="Times New Roman"/>
      <w:sz w:val="24"/>
      <w:lang w:val="en-GB"/>
    </w:rPr>
  </w:style>
  <w:style w:type="character" w:customStyle="1" w:styleId="20">
    <w:name w:val="标题 2 字符"/>
    <w:link w:val="2"/>
    <w:uiPriority w:val="99"/>
    <w:qFormat/>
    <w:locked/>
    <w:rsid w:val="006B65E1"/>
    <w:rPr>
      <w:rFonts w:ascii="Arial" w:hAnsi="Arial" w:cs="Times New Roman"/>
      <w:b/>
      <w:kern w:val="2"/>
      <w:sz w:val="28"/>
    </w:rPr>
  </w:style>
  <w:style w:type="character" w:customStyle="1" w:styleId="30">
    <w:name w:val="标题 3 字符"/>
    <w:link w:val="3"/>
    <w:uiPriority w:val="99"/>
    <w:locked/>
    <w:rsid w:val="006B65E1"/>
    <w:rPr>
      <w:rFonts w:cs="Times New Roman"/>
      <w:b/>
      <w:bCs/>
      <w:kern w:val="2"/>
      <w:sz w:val="32"/>
      <w:szCs w:val="32"/>
    </w:rPr>
  </w:style>
  <w:style w:type="character" w:customStyle="1" w:styleId="ad">
    <w:name w:val="正文文本缩进 字符"/>
    <w:link w:val="ac"/>
    <w:uiPriority w:val="99"/>
    <w:qFormat/>
    <w:locked/>
    <w:rsid w:val="006B65E1"/>
    <w:rPr>
      <w:rFonts w:ascii="Arial Unicode MS" w:hAnsi="Arial Unicode MS" w:cs="Arial Unicode MS"/>
      <w:sz w:val="24"/>
      <w:szCs w:val="24"/>
    </w:rPr>
  </w:style>
  <w:style w:type="character" w:customStyle="1" w:styleId="af">
    <w:name w:val="纯文本 字符"/>
    <w:link w:val="ae"/>
    <w:uiPriority w:val="99"/>
    <w:qFormat/>
    <w:locked/>
    <w:rsid w:val="006B65E1"/>
    <w:rPr>
      <w:rFonts w:ascii="宋体" w:hAnsi="Courier New" w:cs="Times New Roman"/>
      <w:kern w:val="2"/>
      <w:sz w:val="21"/>
    </w:rPr>
  </w:style>
  <w:style w:type="character" w:customStyle="1" w:styleId="22">
    <w:name w:val="正文文本缩进 2 字符"/>
    <w:link w:val="21"/>
    <w:qFormat/>
    <w:locked/>
    <w:rsid w:val="006B65E1"/>
    <w:rPr>
      <w:rFonts w:ascii="宋体" w:eastAsia="宋体" w:cs="Times New Roman"/>
      <w:color w:val="FF0000"/>
      <w:kern w:val="2"/>
      <w:sz w:val="24"/>
      <w:szCs w:val="24"/>
    </w:rPr>
  </w:style>
  <w:style w:type="character" w:customStyle="1" w:styleId="af5">
    <w:name w:val="页脚 字符"/>
    <w:link w:val="af4"/>
    <w:uiPriority w:val="99"/>
    <w:qFormat/>
    <w:locked/>
    <w:rsid w:val="006B65E1"/>
    <w:rPr>
      <w:rFonts w:cs="Times New Roman"/>
      <w:kern w:val="2"/>
      <w:sz w:val="18"/>
      <w:szCs w:val="18"/>
    </w:rPr>
  </w:style>
  <w:style w:type="character" w:customStyle="1" w:styleId="32">
    <w:name w:val="正文文本缩进 3 字符"/>
    <w:link w:val="31"/>
    <w:uiPriority w:val="99"/>
    <w:qFormat/>
    <w:locked/>
    <w:rsid w:val="006B65E1"/>
    <w:rPr>
      <w:rFonts w:ascii="Arial" w:hAnsi="Arial" w:cs="Arial"/>
      <w:color w:val="FF0000"/>
      <w:kern w:val="2"/>
      <w:sz w:val="24"/>
      <w:szCs w:val="24"/>
    </w:rPr>
  </w:style>
  <w:style w:type="character" w:customStyle="1" w:styleId="af7">
    <w:name w:val="页眉 字符"/>
    <w:link w:val="af6"/>
    <w:uiPriority w:val="99"/>
    <w:qFormat/>
    <w:locked/>
    <w:rsid w:val="006B65E1"/>
    <w:rPr>
      <w:rFonts w:cs="Times New Roman"/>
      <w:kern w:val="2"/>
      <w:sz w:val="18"/>
      <w:szCs w:val="18"/>
    </w:rPr>
  </w:style>
  <w:style w:type="character" w:customStyle="1" w:styleId="ab">
    <w:name w:val="正文文本 字符"/>
    <w:link w:val="aa"/>
    <w:uiPriority w:val="99"/>
    <w:locked/>
    <w:rsid w:val="006B65E1"/>
    <w:rPr>
      <w:rFonts w:cs="Times New Roman"/>
      <w:kern w:val="2"/>
      <w:sz w:val="24"/>
      <w:szCs w:val="24"/>
    </w:rPr>
  </w:style>
  <w:style w:type="character" w:customStyle="1" w:styleId="af1">
    <w:name w:val="日期 字符"/>
    <w:link w:val="af0"/>
    <w:uiPriority w:val="99"/>
    <w:qFormat/>
    <w:locked/>
    <w:rsid w:val="006B65E1"/>
    <w:rPr>
      <w:rFonts w:cs="Times New Roman"/>
      <w:kern w:val="2"/>
      <w:sz w:val="24"/>
    </w:rPr>
  </w:style>
  <w:style w:type="character" w:customStyle="1" w:styleId="c1">
    <w:name w:val="c1"/>
    <w:uiPriority w:val="99"/>
    <w:qFormat/>
    <w:rsid w:val="006B65E1"/>
    <w:rPr>
      <w:color w:val="000000"/>
      <w:spacing w:val="300"/>
      <w:sz w:val="18"/>
    </w:rPr>
  </w:style>
  <w:style w:type="paragraph" w:customStyle="1" w:styleId="font5">
    <w:name w:val="font5"/>
    <w:basedOn w:val="a"/>
    <w:uiPriority w:val="99"/>
    <w:qFormat/>
    <w:rsid w:val="006B65E1"/>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6B65E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f3">
    <w:name w:val="批注框文本 字符"/>
    <w:link w:val="af2"/>
    <w:uiPriority w:val="99"/>
    <w:semiHidden/>
    <w:qFormat/>
    <w:locked/>
    <w:rsid w:val="006B65E1"/>
    <w:rPr>
      <w:rFonts w:cs="Times New Roman"/>
      <w:kern w:val="2"/>
      <w:sz w:val="18"/>
      <w:szCs w:val="18"/>
    </w:rPr>
  </w:style>
  <w:style w:type="character" w:customStyle="1" w:styleId="a7">
    <w:name w:val="批注文字 字符"/>
    <w:link w:val="a5"/>
    <w:uiPriority w:val="99"/>
    <w:semiHidden/>
    <w:qFormat/>
    <w:locked/>
    <w:rsid w:val="006B65E1"/>
    <w:rPr>
      <w:rFonts w:cs="Times New Roman"/>
      <w:kern w:val="2"/>
      <w:sz w:val="24"/>
      <w:szCs w:val="24"/>
    </w:rPr>
  </w:style>
  <w:style w:type="character" w:customStyle="1" w:styleId="a6">
    <w:name w:val="批注主题 字符"/>
    <w:link w:val="a4"/>
    <w:uiPriority w:val="99"/>
    <w:semiHidden/>
    <w:qFormat/>
    <w:locked/>
    <w:rsid w:val="006B65E1"/>
    <w:rPr>
      <w:rFonts w:cs="Times New Roman"/>
      <w:b/>
      <w:bCs/>
      <w:kern w:val="2"/>
      <w:sz w:val="24"/>
      <w:szCs w:val="24"/>
    </w:rPr>
  </w:style>
  <w:style w:type="paragraph" w:customStyle="1" w:styleId="Char">
    <w:name w:val="Char"/>
    <w:basedOn w:val="a"/>
    <w:uiPriority w:val="99"/>
    <w:qFormat/>
    <w:rsid w:val="006B65E1"/>
  </w:style>
  <w:style w:type="character" w:customStyle="1" w:styleId="a9">
    <w:name w:val="文档结构图 字符"/>
    <w:link w:val="a8"/>
    <w:uiPriority w:val="99"/>
    <w:semiHidden/>
    <w:qFormat/>
    <w:locked/>
    <w:rsid w:val="006B65E1"/>
    <w:rPr>
      <w:rFonts w:cs="Times New Roman"/>
      <w:kern w:val="2"/>
      <w:sz w:val="24"/>
      <w:szCs w:val="24"/>
      <w:shd w:val="clear" w:color="auto" w:fill="000080"/>
    </w:rPr>
  </w:style>
  <w:style w:type="paragraph" w:customStyle="1" w:styleId="aff3">
    <w:name w:val="正文 + (符号) 宋体"/>
    <w:basedOn w:val="a"/>
    <w:uiPriority w:val="99"/>
    <w:qFormat/>
    <w:rsid w:val="006B65E1"/>
    <w:pPr>
      <w:autoSpaceDE w:val="0"/>
      <w:autoSpaceDN w:val="0"/>
      <w:adjustRightInd w:val="0"/>
      <w:ind w:rightChars="671" w:right="1409" w:firstLineChars="512" w:firstLine="1229"/>
      <w:jc w:val="distribute"/>
    </w:pPr>
    <w:rPr>
      <w:sz w:val="24"/>
    </w:rPr>
  </w:style>
  <w:style w:type="character" w:customStyle="1" w:styleId="afa">
    <w:name w:val="脚注文本 字符"/>
    <w:link w:val="af9"/>
    <w:uiPriority w:val="99"/>
    <w:qFormat/>
    <w:locked/>
    <w:rsid w:val="006B65E1"/>
    <w:rPr>
      <w:rFonts w:cs="Times New Roman"/>
      <w:kern w:val="2"/>
      <w:sz w:val="18"/>
      <w:szCs w:val="18"/>
    </w:rPr>
  </w:style>
  <w:style w:type="paragraph" w:customStyle="1" w:styleId="Char1">
    <w:name w:val="Char1"/>
    <w:basedOn w:val="a"/>
    <w:uiPriority w:val="99"/>
    <w:qFormat/>
    <w:rsid w:val="006B65E1"/>
  </w:style>
  <w:style w:type="paragraph" w:customStyle="1" w:styleId="CharCharCharCharCharChar1CharCharChar">
    <w:name w:val="Char Char Char Char Char Char1 Char Char Char"/>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6B65E1"/>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Default">
    <w:name w:val="Default"/>
    <w:uiPriority w:val="99"/>
    <w:qFormat/>
    <w:rsid w:val="006B65E1"/>
    <w:pPr>
      <w:widowControl w:val="0"/>
      <w:autoSpaceDE w:val="0"/>
      <w:autoSpaceDN w:val="0"/>
      <w:adjustRightInd w:val="0"/>
    </w:pPr>
    <w:rPr>
      <w:rFonts w:ascii="仿宋" w:hAnsi="仿宋" w:cs="仿宋"/>
      <w:color w:val="000000"/>
      <w:sz w:val="24"/>
      <w:szCs w:val="24"/>
    </w:rPr>
  </w:style>
  <w:style w:type="paragraph" w:customStyle="1" w:styleId="12">
    <w:name w:val="列出段落1"/>
    <w:basedOn w:val="a"/>
    <w:uiPriority w:val="34"/>
    <w:qFormat/>
    <w:rsid w:val="006B65E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DA4EEB7A-AB85-4DE9-A851-6620D86FB26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7332</Words>
  <Characters>41797</Characters>
  <Application>Microsoft Office Word</Application>
  <DocSecurity>0</DocSecurity>
  <Lines>348</Lines>
  <Paragraphs>98</Paragraphs>
  <ScaleCrop>false</ScaleCrop>
  <Company/>
  <LinksUpToDate>false</LinksUpToDate>
  <CharactersWithSpaces>49031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Jesse.Zhang@FA</cp:lastModifiedBy>
  <cp:revision>3</cp:revision>
  <cp:lastPrinted>2007-07-19T00:46:00Z</cp:lastPrinted>
  <dcterms:created xsi:type="dcterms:W3CDTF">2024-08-16T08:28:00Z</dcterms:created>
  <dcterms:modified xsi:type="dcterms:W3CDTF">2024-08-29T06:22:00Z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