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B7407" w14:textId="77777777"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14:paraId="60BF11E0" w14:textId="77777777"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14:paraId="1D1D9658" w14:textId="77777777"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14:paraId="131D6AE3" w14:textId="77777777"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14:paraId="6A9A53CA" w14:textId="77777777"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14:paraId="3D8D579B" w14:textId="77777777"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摩根量化多因子灵活配置混合型证券投资基金</w:t>
      </w:r>
    </w:p>
    <w:p w14:paraId="7266AC5F" w14:textId="77777777"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2024</w:t>
      </w:r>
      <w:r w:rsidRPr="00FF6B9A">
        <w:rPr>
          <w:rFonts w:eastAsiaTheme="minorEastAsia"/>
          <w:b/>
          <w:color w:val="000000" w:themeColor="text1"/>
          <w:sz w:val="36"/>
          <w:szCs w:val="36"/>
        </w:rPr>
        <w:t>年第</w:t>
      </w:r>
      <w:r w:rsidRPr="00FF6B9A">
        <w:rPr>
          <w:rFonts w:eastAsiaTheme="minorEastAsia"/>
          <w:b/>
          <w:color w:val="000000" w:themeColor="text1"/>
          <w:sz w:val="36"/>
          <w:szCs w:val="36"/>
        </w:rPr>
        <w:t>3</w:t>
      </w:r>
      <w:r w:rsidRPr="00FF6B9A">
        <w:rPr>
          <w:rFonts w:eastAsiaTheme="minorEastAsia"/>
          <w:b/>
          <w:color w:val="000000" w:themeColor="text1"/>
          <w:sz w:val="36"/>
          <w:szCs w:val="36"/>
        </w:rPr>
        <w:t>季度报告</w:t>
      </w:r>
    </w:p>
    <w:p w14:paraId="67EFBB42" w14:textId="77777777"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2024</w:t>
      </w:r>
      <w:r w:rsidRPr="00FF6B9A">
        <w:rPr>
          <w:rFonts w:eastAsiaTheme="minorEastAsia"/>
          <w:b/>
          <w:color w:val="000000" w:themeColor="text1"/>
          <w:sz w:val="36"/>
          <w:szCs w:val="36"/>
        </w:rPr>
        <w:t>年</w:t>
      </w:r>
      <w:r w:rsidRPr="00FF6B9A">
        <w:rPr>
          <w:rFonts w:eastAsiaTheme="minorEastAsia"/>
          <w:b/>
          <w:color w:val="000000" w:themeColor="text1"/>
          <w:sz w:val="36"/>
          <w:szCs w:val="36"/>
        </w:rPr>
        <w:t>9</w:t>
      </w:r>
      <w:r w:rsidRPr="00FF6B9A">
        <w:rPr>
          <w:rFonts w:eastAsiaTheme="minorEastAsia"/>
          <w:b/>
          <w:color w:val="000000" w:themeColor="text1"/>
          <w:sz w:val="36"/>
          <w:szCs w:val="36"/>
        </w:rPr>
        <w:t>月</w:t>
      </w:r>
      <w:r w:rsidRPr="00FF6B9A">
        <w:rPr>
          <w:rFonts w:eastAsiaTheme="minorEastAsia"/>
          <w:b/>
          <w:color w:val="000000" w:themeColor="text1"/>
          <w:sz w:val="36"/>
          <w:szCs w:val="36"/>
        </w:rPr>
        <w:t>30</w:t>
      </w:r>
      <w:r w:rsidRPr="00FF6B9A">
        <w:rPr>
          <w:rFonts w:eastAsiaTheme="minorEastAsia"/>
          <w:b/>
          <w:color w:val="000000" w:themeColor="text1"/>
          <w:sz w:val="36"/>
          <w:szCs w:val="36"/>
        </w:rPr>
        <w:t>日</w:t>
      </w:r>
    </w:p>
    <w:p w14:paraId="72EFD1D4" w14:textId="77777777" w:rsidR="00D06738" w:rsidRPr="00FF6B9A" w:rsidRDefault="00D06738">
      <w:pPr>
        <w:spacing w:line="360" w:lineRule="auto"/>
        <w:jc w:val="center"/>
        <w:rPr>
          <w:rFonts w:eastAsiaTheme="minorEastAsia"/>
          <w:b/>
          <w:bCs/>
          <w:color w:val="000000" w:themeColor="text1"/>
          <w:sz w:val="24"/>
          <w:szCs w:val="24"/>
        </w:rPr>
      </w:pPr>
    </w:p>
    <w:p w14:paraId="75519FB5" w14:textId="77777777" w:rsidR="00D06738" w:rsidRPr="00FF6B9A" w:rsidRDefault="00D06738">
      <w:pPr>
        <w:spacing w:line="360" w:lineRule="auto"/>
        <w:jc w:val="center"/>
        <w:rPr>
          <w:rFonts w:eastAsiaTheme="minorEastAsia"/>
          <w:b/>
          <w:bCs/>
          <w:color w:val="000000" w:themeColor="text1"/>
          <w:sz w:val="24"/>
          <w:szCs w:val="24"/>
        </w:rPr>
      </w:pPr>
    </w:p>
    <w:p w14:paraId="5768DFF5" w14:textId="77777777" w:rsidR="00D06738" w:rsidRPr="00FF6B9A" w:rsidRDefault="00D06738">
      <w:pPr>
        <w:spacing w:line="360" w:lineRule="auto"/>
        <w:jc w:val="center"/>
        <w:rPr>
          <w:rFonts w:eastAsiaTheme="minorEastAsia"/>
          <w:b/>
          <w:bCs/>
          <w:color w:val="000000" w:themeColor="text1"/>
          <w:sz w:val="24"/>
          <w:szCs w:val="24"/>
        </w:rPr>
      </w:pPr>
    </w:p>
    <w:p w14:paraId="6D64A7EC" w14:textId="77777777" w:rsidR="00D06738" w:rsidRPr="00FF6B9A" w:rsidRDefault="00D06738">
      <w:pPr>
        <w:spacing w:line="360" w:lineRule="auto"/>
        <w:jc w:val="center"/>
        <w:rPr>
          <w:rFonts w:eastAsiaTheme="minorEastAsia"/>
          <w:b/>
          <w:bCs/>
          <w:color w:val="000000" w:themeColor="text1"/>
          <w:sz w:val="24"/>
          <w:szCs w:val="24"/>
        </w:rPr>
      </w:pPr>
    </w:p>
    <w:p w14:paraId="498AF47B" w14:textId="77777777" w:rsidR="00D06738" w:rsidRPr="00FF6B9A" w:rsidRDefault="00D06738">
      <w:pPr>
        <w:spacing w:line="360" w:lineRule="auto"/>
        <w:jc w:val="center"/>
        <w:rPr>
          <w:rFonts w:eastAsiaTheme="minorEastAsia"/>
          <w:b/>
          <w:bCs/>
          <w:color w:val="000000" w:themeColor="text1"/>
          <w:sz w:val="24"/>
          <w:szCs w:val="24"/>
        </w:rPr>
      </w:pPr>
    </w:p>
    <w:p w14:paraId="72D1F450" w14:textId="77777777" w:rsidR="00D06738" w:rsidRPr="00FF6B9A" w:rsidRDefault="00D06738">
      <w:pPr>
        <w:spacing w:line="360" w:lineRule="auto"/>
        <w:jc w:val="center"/>
        <w:rPr>
          <w:rFonts w:eastAsiaTheme="minorEastAsia"/>
          <w:b/>
          <w:bCs/>
          <w:color w:val="000000" w:themeColor="text1"/>
          <w:sz w:val="24"/>
          <w:szCs w:val="24"/>
        </w:rPr>
      </w:pPr>
    </w:p>
    <w:p w14:paraId="7B9694E6" w14:textId="77777777" w:rsidR="00D06738" w:rsidRPr="00FF6B9A" w:rsidRDefault="00D06738">
      <w:pPr>
        <w:spacing w:line="360" w:lineRule="auto"/>
        <w:jc w:val="center"/>
        <w:rPr>
          <w:rFonts w:eastAsiaTheme="minorEastAsia"/>
          <w:b/>
          <w:bCs/>
          <w:color w:val="000000" w:themeColor="text1"/>
          <w:sz w:val="24"/>
          <w:szCs w:val="24"/>
        </w:rPr>
      </w:pPr>
    </w:p>
    <w:p w14:paraId="5ADB34DD" w14:textId="77777777" w:rsidR="00D06738" w:rsidRPr="00FF6B9A" w:rsidRDefault="00D06738">
      <w:pPr>
        <w:spacing w:line="360" w:lineRule="auto"/>
        <w:jc w:val="center"/>
        <w:rPr>
          <w:rFonts w:eastAsiaTheme="minorEastAsia"/>
          <w:b/>
          <w:bCs/>
          <w:color w:val="000000" w:themeColor="text1"/>
          <w:sz w:val="24"/>
          <w:szCs w:val="24"/>
        </w:rPr>
      </w:pPr>
    </w:p>
    <w:p w14:paraId="2687DF20" w14:textId="77777777" w:rsidR="00D06738" w:rsidRPr="00FF6B9A" w:rsidRDefault="00D06738">
      <w:pPr>
        <w:spacing w:line="360" w:lineRule="auto"/>
        <w:jc w:val="center"/>
        <w:rPr>
          <w:rFonts w:eastAsiaTheme="minorEastAsia"/>
          <w:b/>
          <w:bCs/>
          <w:color w:val="000000" w:themeColor="text1"/>
          <w:sz w:val="24"/>
          <w:szCs w:val="24"/>
        </w:rPr>
      </w:pPr>
    </w:p>
    <w:p w14:paraId="45878420" w14:textId="77777777" w:rsidR="00D06738" w:rsidRPr="00FF6B9A" w:rsidRDefault="00D06738">
      <w:pPr>
        <w:spacing w:line="360" w:lineRule="auto"/>
        <w:jc w:val="center"/>
        <w:rPr>
          <w:rFonts w:eastAsiaTheme="minorEastAsia"/>
          <w:b/>
          <w:bCs/>
          <w:color w:val="000000" w:themeColor="text1"/>
          <w:sz w:val="24"/>
          <w:szCs w:val="24"/>
        </w:rPr>
      </w:pPr>
    </w:p>
    <w:p w14:paraId="7AE48D9F" w14:textId="77777777" w:rsidR="00D06738" w:rsidRPr="00FF6B9A" w:rsidRDefault="00D06738">
      <w:pPr>
        <w:spacing w:line="360" w:lineRule="auto"/>
        <w:jc w:val="center"/>
        <w:rPr>
          <w:rFonts w:eastAsiaTheme="minorEastAsia"/>
          <w:b/>
          <w:bCs/>
          <w:color w:val="000000" w:themeColor="text1"/>
          <w:sz w:val="24"/>
          <w:szCs w:val="24"/>
        </w:rPr>
      </w:pPr>
    </w:p>
    <w:p w14:paraId="2D1A1056" w14:textId="77777777" w:rsidR="00D06738" w:rsidRPr="00FF6B9A" w:rsidRDefault="00D06738">
      <w:pPr>
        <w:spacing w:line="360" w:lineRule="auto"/>
        <w:jc w:val="center"/>
        <w:rPr>
          <w:rFonts w:eastAsiaTheme="minorEastAsia"/>
          <w:b/>
          <w:bCs/>
          <w:color w:val="000000" w:themeColor="text1"/>
          <w:sz w:val="24"/>
          <w:szCs w:val="24"/>
        </w:rPr>
      </w:pPr>
    </w:p>
    <w:p w14:paraId="5BF18B95" w14:textId="77777777" w:rsidR="00D06738" w:rsidRPr="00FF6B9A" w:rsidRDefault="00D06738">
      <w:pPr>
        <w:spacing w:line="360" w:lineRule="auto"/>
        <w:jc w:val="center"/>
        <w:rPr>
          <w:rFonts w:eastAsiaTheme="minorEastAsia"/>
          <w:b/>
          <w:bCs/>
          <w:color w:val="000000" w:themeColor="text1"/>
          <w:sz w:val="24"/>
          <w:szCs w:val="24"/>
        </w:rPr>
      </w:pPr>
    </w:p>
    <w:p w14:paraId="5C84B2E3" w14:textId="77777777" w:rsidR="00D06738" w:rsidRPr="00FF6B9A" w:rsidRDefault="00D06738">
      <w:pPr>
        <w:spacing w:line="360" w:lineRule="auto"/>
        <w:rPr>
          <w:rFonts w:eastAsiaTheme="minorEastAsia"/>
          <w:b/>
          <w:bCs/>
          <w:color w:val="000000" w:themeColor="text1"/>
          <w:sz w:val="24"/>
          <w:szCs w:val="24"/>
        </w:rPr>
      </w:pPr>
    </w:p>
    <w:p w14:paraId="69CF8D8C" w14:textId="77777777" w:rsidR="00D06738" w:rsidRPr="00FF6B9A" w:rsidRDefault="00454D20">
      <w:pPr>
        <w:spacing w:line="360" w:lineRule="auto"/>
        <w:ind w:firstLineChars="900" w:firstLine="2168"/>
        <w:rPr>
          <w:rFonts w:eastAsiaTheme="minorEastAsia"/>
          <w:b/>
          <w:color w:val="000000" w:themeColor="text1"/>
          <w:sz w:val="24"/>
          <w:szCs w:val="24"/>
        </w:rPr>
      </w:pPr>
      <w:r w:rsidRPr="00FF6B9A">
        <w:rPr>
          <w:rFonts w:eastAsiaTheme="minorEastAsia"/>
          <w:b/>
          <w:color w:val="000000" w:themeColor="text1"/>
          <w:sz w:val="24"/>
          <w:szCs w:val="24"/>
        </w:rPr>
        <w:t>基金管理人：摩根基金管理（中国）有限公司</w:t>
      </w:r>
    </w:p>
    <w:p w14:paraId="5A7620F4" w14:textId="77777777" w:rsidR="00D06738" w:rsidRPr="00FF6B9A" w:rsidRDefault="00454D20">
      <w:pPr>
        <w:spacing w:line="360" w:lineRule="auto"/>
        <w:ind w:firstLineChars="900" w:firstLine="2168"/>
        <w:rPr>
          <w:rFonts w:eastAsiaTheme="minorEastAsia"/>
          <w:b/>
          <w:color w:val="000000" w:themeColor="text1"/>
          <w:sz w:val="24"/>
          <w:szCs w:val="24"/>
        </w:rPr>
      </w:pPr>
      <w:r w:rsidRPr="00FF6B9A">
        <w:rPr>
          <w:rFonts w:eastAsiaTheme="minorEastAsia"/>
          <w:b/>
          <w:color w:val="000000" w:themeColor="text1"/>
          <w:sz w:val="24"/>
          <w:szCs w:val="24"/>
        </w:rPr>
        <w:t>基金托管人：中国工商银行股份有限公司</w:t>
      </w:r>
    </w:p>
    <w:p w14:paraId="00DB1C77" w14:textId="77777777" w:rsidR="00D06738" w:rsidRPr="00FF6B9A" w:rsidRDefault="00454D20">
      <w:pPr>
        <w:spacing w:line="360" w:lineRule="auto"/>
        <w:ind w:firstLineChars="900" w:firstLine="2168"/>
        <w:rPr>
          <w:rFonts w:eastAsiaTheme="minorEastAsia"/>
          <w:b/>
          <w:color w:val="000000" w:themeColor="text1"/>
          <w:sz w:val="24"/>
          <w:szCs w:val="24"/>
        </w:rPr>
        <w:sectPr w:rsidR="00D06738" w:rsidRPr="00FF6B9A">
          <w:headerReference w:type="default" r:id="rId8"/>
          <w:footerReference w:type="default" r:id="rId9"/>
          <w:pgSz w:w="11926" w:h="15840"/>
          <w:pgMar w:top="1418" w:right="1418" w:bottom="851" w:left="1418" w:header="851" w:footer="992" w:gutter="0"/>
          <w:cols w:space="720"/>
        </w:sectPr>
      </w:pPr>
      <w:r w:rsidRPr="00FF6B9A">
        <w:rPr>
          <w:rFonts w:eastAsiaTheme="minorEastAsia"/>
          <w:b/>
          <w:color w:val="000000" w:themeColor="text1"/>
          <w:sz w:val="24"/>
          <w:szCs w:val="24"/>
        </w:rPr>
        <w:t>报告送出日期：二〇二四年十月二十五日</w:t>
      </w:r>
    </w:p>
    <w:p w14:paraId="70DFC351" w14:textId="77777777" w:rsidR="00D06738" w:rsidRPr="00FF6B9A" w:rsidRDefault="00454D20">
      <w:pPr>
        <w:pStyle w:val="1"/>
        <w:spacing w:beforeLines="100" w:before="312" w:afterLines="100" w:after="312" w:line="360" w:lineRule="auto"/>
        <w:jc w:val="center"/>
        <w:rPr>
          <w:rFonts w:eastAsiaTheme="minorEastAsia"/>
          <w:b w:val="0"/>
          <w:bCs w:val="0"/>
          <w:color w:val="000000" w:themeColor="text1"/>
          <w:kern w:val="0"/>
          <w:sz w:val="24"/>
          <w:szCs w:val="24"/>
        </w:rPr>
      </w:pPr>
      <w:r w:rsidRPr="00FF6B9A">
        <w:rPr>
          <w:rFonts w:eastAsiaTheme="minorEastAsia"/>
          <w:color w:val="000000" w:themeColor="text1"/>
          <w:kern w:val="0"/>
          <w:sz w:val="24"/>
          <w:szCs w:val="24"/>
        </w:rPr>
        <w:lastRenderedPageBreak/>
        <w:t xml:space="preserve">§1  </w:t>
      </w:r>
      <w:r w:rsidRPr="00FF6B9A">
        <w:rPr>
          <w:rFonts w:eastAsiaTheme="minorEastAsia"/>
          <w:color w:val="000000" w:themeColor="text1"/>
          <w:kern w:val="0"/>
          <w:sz w:val="24"/>
          <w:szCs w:val="24"/>
        </w:rPr>
        <w:t>重要提示</w:t>
      </w:r>
    </w:p>
    <w:p w14:paraId="5354DC35" w14:textId="77777777" w:rsidR="00796307" w:rsidRDefault="003A4002">
      <w:pPr>
        <w:spacing w:line="360" w:lineRule="auto"/>
        <w:ind w:firstLineChars="200" w:firstLine="420"/>
        <w:rPr>
          <w:rFonts w:eastAsiaTheme="minorEastAsia"/>
          <w:color w:val="000000" w:themeColor="text1"/>
        </w:rPr>
      </w:pPr>
      <w:r>
        <w:rPr>
          <w:rFonts w:eastAsiaTheme="minorEastAsia"/>
          <w:color w:val="000000" w:themeColor="text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rPr>
        <w:t xml:space="preserve"> </w:t>
      </w:r>
    </w:p>
    <w:p w14:paraId="7990C447" w14:textId="77777777" w:rsidR="00796307" w:rsidRDefault="003A4002">
      <w:pPr>
        <w:spacing w:line="360" w:lineRule="auto"/>
        <w:ind w:firstLineChars="200" w:firstLine="420"/>
        <w:rPr>
          <w:rFonts w:eastAsiaTheme="minorEastAsia"/>
          <w:color w:val="000000" w:themeColor="text1"/>
        </w:rPr>
      </w:pPr>
      <w:r>
        <w:rPr>
          <w:rFonts w:eastAsiaTheme="minorEastAsia"/>
          <w:color w:val="000000" w:themeColor="text1"/>
        </w:rPr>
        <w:t>基金托管人中国工商银行股份有限公司根据本基金合同规定，于</w:t>
      </w:r>
      <w:r>
        <w:rPr>
          <w:rFonts w:eastAsiaTheme="minorEastAsia"/>
          <w:color w:val="000000" w:themeColor="text1"/>
        </w:rPr>
        <w:t>2024</w:t>
      </w:r>
      <w:r>
        <w:rPr>
          <w:rFonts w:eastAsiaTheme="minorEastAsia"/>
          <w:color w:val="000000" w:themeColor="text1"/>
        </w:rPr>
        <w:t>年</w:t>
      </w:r>
      <w:r>
        <w:rPr>
          <w:rFonts w:eastAsiaTheme="minorEastAsia"/>
          <w:color w:val="000000" w:themeColor="text1"/>
        </w:rPr>
        <w:t>10</w:t>
      </w:r>
      <w:r>
        <w:rPr>
          <w:rFonts w:eastAsiaTheme="minorEastAsia"/>
          <w:color w:val="000000" w:themeColor="text1"/>
        </w:rPr>
        <w:t>月</w:t>
      </w:r>
      <w:r>
        <w:rPr>
          <w:rFonts w:eastAsiaTheme="minorEastAsia"/>
          <w:color w:val="000000" w:themeColor="text1"/>
        </w:rPr>
        <w:t>24</w:t>
      </w:r>
      <w:r>
        <w:rPr>
          <w:rFonts w:eastAsiaTheme="minorEastAsia"/>
          <w:color w:val="000000" w:themeColor="text1"/>
        </w:rPr>
        <w:t>日复核了本报告中的财务指标、净值表现和投资组合报告等内容，保证复核内容不存在虚假记载、误导性陈述或者重大遗漏。</w:t>
      </w:r>
      <w:r>
        <w:rPr>
          <w:rFonts w:eastAsiaTheme="minorEastAsia"/>
          <w:color w:val="000000" w:themeColor="text1"/>
        </w:rPr>
        <w:t xml:space="preserve"> </w:t>
      </w:r>
    </w:p>
    <w:p w14:paraId="41C6CEA1" w14:textId="77777777" w:rsidR="00796307" w:rsidRDefault="003A4002">
      <w:pPr>
        <w:spacing w:line="360" w:lineRule="auto"/>
        <w:ind w:firstLineChars="200" w:firstLine="420"/>
        <w:rPr>
          <w:rFonts w:eastAsiaTheme="minorEastAsia"/>
          <w:color w:val="000000" w:themeColor="text1"/>
        </w:rPr>
      </w:pPr>
      <w:r>
        <w:rPr>
          <w:rFonts w:eastAsiaTheme="minorEastAsia"/>
          <w:color w:val="000000" w:themeColor="text1"/>
        </w:rPr>
        <w:t>基金管理人承诺以诚实信用、勤勉尽责的原则管理和运用基金资产，但不保证基金一定盈利。</w:t>
      </w:r>
      <w:r>
        <w:rPr>
          <w:rFonts w:eastAsiaTheme="minorEastAsia"/>
          <w:color w:val="000000" w:themeColor="text1"/>
        </w:rPr>
        <w:t xml:space="preserve"> </w:t>
      </w:r>
    </w:p>
    <w:p w14:paraId="02F1D3A1" w14:textId="77777777" w:rsidR="00796307" w:rsidRDefault="003A4002">
      <w:pPr>
        <w:spacing w:line="360" w:lineRule="auto"/>
        <w:ind w:firstLineChars="200" w:firstLine="420"/>
        <w:rPr>
          <w:rFonts w:eastAsiaTheme="minorEastAsia"/>
          <w:color w:val="000000" w:themeColor="text1"/>
        </w:rPr>
      </w:pPr>
      <w:r>
        <w:rPr>
          <w:rFonts w:eastAsiaTheme="minorEastAsia"/>
          <w:color w:val="000000" w:themeColor="text1"/>
        </w:rPr>
        <w:t>基金的过往业绩并不代表其未来表现。投资有风险，投资者在</w:t>
      </w:r>
      <w:proofErr w:type="gramStart"/>
      <w:r>
        <w:rPr>
          <w:rFonts w:eastAsiaTheme="minorEastAsia"/>
          <w:color w:val="000000" w:themeColor="text1"/>
        </w:rPr>
        <w:t>作出</w:t>
      </w:r>
      <w:proofErr w:type="gramEnd"/>
      <w:r>
        <w:rPr>
          <w:rFonts w:eastAsiaTheme="minorEastAsia"/>
          <w:color w:val="000000" w:themeColor="text1"/>
        </w:rPr>
        <w:t>投资决策前应仔细阅读本基金的招募说明书。</w:t>
      </w:r>
      <w:r>
        <w:rPr>
          <w:rFonts w:eastAsiaTheme="minorEastAsia"/>
          <w:color w:val="000000" w:themeColor="text1"/>
        </w:rPr>
        <w:t xml:space="preserve"> </w:t>
      </w:r>
    </w:p>
    <w:p w14:paraId="12507280" w14:textId="77777777" w:rsidR="00796307" w:rsidRDefault="003A4002">
      <w:pPr>
        <w:spacing w:line="360" w:lineRule="auto"/>
        <w:ind w:firstLineChars="200" w:firstLine="420"/>
        <w:rPr>
          <w:rFonts w:eastAsiaTheme="minorEastAsia"/>
          <w:color w:val="000000" w:themeColor="text1"/>
        </w:rPr>
      </w:pPr>
      <w:r>
        <w:rPr>
          <w:rFonts w:eastAsiaTheme="minorEastAsia"/>
          <w:color w:val="000000" w:themeColor="text1"/>
        </w:rPr>
        <w:t>本报告中财务资料未经审计。</w:t>
      </w:r>
    </w:p>
    <w:p w14:paraId="33455605" w14:textId="77777777"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本报告期自</w:t>
      </w:r>
      <w:r w:rsidRPr="00FF6B9A">
        <w:rPr>
          <w:rFonts w:eastAsiaTheme="minorEastAsia"/>
          <w:color w:val="000000" w:themeColor="text1"/>
        </w:rPr>
        <w:t>2024</w:t>
      </w:r>
      <w:r w:rsidRPr="00FF6B9A">
        <w:rPr>
          <w:rFonts w:eastAsiaTheme="minorEastAsia"/>
          <w:color w:val="000000" w:themeColor="text1"/>
        </w:rPr>
        <w:t>年</w:t>
      </w:r>
      <w:r w:rsidRPr="00FF6B9A">
        <w:rPr>
          <w:rFonts w:eastAsiaTheme="minorEastAsia"/>
          <w:color w:val="000000" w:themeColor="text1"/>
        </w:rPr>
        <w:t>7</w:t>
      </w:r>
      <w:r w:rsidRPr="00FF6B9A">
        <w:rPr>
          <w:rFonts w:eastAsiaTheme="minorEastAsia"/>
          <w:color w:val="000000" w:themeColor="text1"/>
        </w:rPr>
        <w:t>月</w:t>
      </w:r>
      <w:r w:rsidRPr="00FF6B9A">
        <w:rPr>
          <w:rFonts w:eastAsiaTheme="minorEastAsia"/>
          <w:color w:val="000000" w:themeColor="text1"/>
        </w:rPr>
        <w:t>1</w:t>
      </w:r>
      <w:r w:rsidRPr="00FF6B9A">
        <w:rPr>
          <w:rFonts w:eastAsiaTheme="minorEastAsia"/>
          <w:color w:val="000000" w:themeColor="text1"/>
        </w:rPr>
        <w:t>日起至</w:t>
      </w:r>
      <w:r w:rsidRPr="00FF6B9A">
        <w:rPr>
          <w:rFonts w:eastAsiaTheme="minorEastAsia"/>
          <w:color w:val="000000" w:themeColor="text1"/>
        </w:rPr>
        <w:t>9</w:t>
      </w:r>
      <w:r w:rsidRPr="00FF6B9A">
        <w:rPr>
          <w:rFonts w:eastAsiaTheme="minorEastAsia"/>
          <w:color w:val="000000" w:themeColor="text1"/>
        </w:rPr>
        <w:t>月</w:t>
      </w:r>
      <w:r w:rsidRPr="00FF6B9A">
        <w:rPr>
          <w:rFonts w:eastAsiaTheme="minorEastAsia"/>
          <w:color w:val="000000" w:themeColor="text1"/>
        </w:rPr>
        <w:t>30</w:t>
      </w:r>
      <w:r w:rsidRPr="00FF6B9A">
        <w:rPr>
          <w:rFonts w:eastAsiaTheme="minorEastAsia"/>
          <w:color w:val="000000" w:themeColor="text1"/>
        </w:rPr>
        <w:t>日止。</w:t>
      </w:r>
    </w:p>
    <w:p w14:paraId="0601CD2B" w14:textId="77777777"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§2  </w:t>
      </w:r>
      <w:r w:rsidRPr="00FF6B9A">
        <w:rPr>
          <w:rFonts w:eastAsiaTheme="minorEastAsia"/>
          <w:color w:val="000000" w:themeColor="text1"/>
          <w:kern w:val="0"/>
          <w:sz w:val="24"/>
          <w:szCs w:val="24"/>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5479"/>
      </w:tblGrid>
      <w:tr w:rsidR="00D06738" w:rsidRPr="00FF6B9A" w14:paraId="366DD57F" w14:textId="77777777">
        <w:tc>
          <w:tcPr>
            <w:tcW w:w="2835" w:type="dxa"/>
            <w:vAlign w:val="center"/>
          </w:tcPr>
          <w:p w14:paraId="0E28ABD0" w14:textId="77777777"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基金简称</w:t>
            </w:r>
          </w:p>
        </w:tc>
        <w:tc>
          <w:tcPr>
            <w:tcW w:w="5479" w:type="dxa"/>
            <w:vAlign w:val="center"/>
          </w:tcPr>
          <w:p w14:paraId="4953FF16" w14:textId="77777777"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摩根量化多因子混合</w:t>
            </w:r>
          </w:p>
        </w:tc>
      </w:tr>
      <w:tr w:rsidR="00D06738" w:rsidRPr="00FF6B9A" w14:paraId="5C288207" w14:textId="77777777">
        <w:tc>
          <w:tcPr>
            <w:tcW w:w="2835" w:type="dxa"/>
            <w:tcBorders>
              <w:top w:val="single" w:sz="4" w:space="0" w:color="auto"/>
              <w:left w:val="single" w:sz="4" w:space="0" w:color="auto"/>
              <w:bottom w:val="single" w:sz="4" w:space="0" w:color="auto"/>
              <w:right w:val="single" w:sz="4" w:space="0" w:color="auto"/>
            </w:tcBorders>
            <w:vAlign w:val="center"/>
          </w:tcPr>
          <w:p w14:paraId="2EA42F32" w14:textId="77777777"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基金主代码</w:t>
            </w:r>
          </w:p>
        </w:tc>
        <w:tc>
          <w:tcPr>
            <w:tcW w:w="5479" w:type="dxa"/>
            <w:tcBorders>
              <w:top w:val="single" w:sz="4" w:space="0" w:color="auto"/>
              <w:left w:val="single" w:sz="4" w:space="0" w:color="auto"/>
              <w:bottom w:val="single" w:sz="4" w:space="0" w:color="auto"/>
              <w:right w:val="single" w:sz="4" w:space="0" w:color="auto"/>
            </w:tcBorders>
            <w:vAlign w:val="center"/>
          </w:tcPr>
          <w:p w14:paraId="6BB364A2" w14:textId="77777777"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005120</w:t>
            </w:r>
          </w:p>
        </w:tc>
      </w:tr>
      <w:tr w:rsidR="00D06738" w:rsidRPr="00FF6B9A" w14:paraId="715AF90A" w14:textId="77777777">
        <w:tc>
          <w:tcPr>
            <w:tcW w:w="2835" w:type="dxa"/>
            <w:tcBorders>
              <w:top w:val="single" w:sz="4" w:space="0" w:color="auto"/>
              <w:left w:val="single" w:sz="4" w:space="0" w:color="auto"/>
              <w:bottom w:val="single" w:sz="4" w:space="0" w:color="auto"/>
              <w:right w:val="single" w:sz="4" w:space="0" w:color="auto"/>
            </w:tcBorders>
            <w:vAlign w:val="center"/>
          </w:tcPr>
          <w:p w14:paraId="19112508" w14:textId="77777777"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14:paraId="41C65941" w14:textId="77777777"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005120</w:t>
            </w:r>
          </w:p>
        </w:tc>
      </w:tr>
      <w:tr w:rsidR="00D06738" w:rsidRPr="00FF6B9A" w14:paraId="1364DBAD" w14:textId="77777777">
        <w:tc>
          <w:tcPr>
            <w:tcW w:w="2835" w:type="dxa"/>
            <w:vAlign w:val="center"/>
          </w:tcPr>
          <w:p w14:paraId="4A10DA16"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基金运作方式</w:t>
            </w:r>
          </w:p>
        </w:tc>
        <w:tc>
          <w:tcPr>
            <w:tcW w:w="5479" w:type="dxa"/>
            <w:vAlign w:val="center"/>
          </w:tcPr>
          <w:p w14:paraId="038B55BD"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契约型开放式</w:t>
            </w:r>
          </w:p>
        </w:tc>
      </w:tr>
      <w:tr w:rsidR="00D06738" w:rsidRPr="00FF6B9A" w14:paraId="38F62843" w14:textId="77777777">
        <w:tc>
          <w:tcPr>
            <w:tcW w:w="2835" w:type="dxa"/>
            <w:vAlign w:val="center"/>
          </w:tcPr>
          <w:p w14:paraId="1F4C2F2D"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基金合同生效日</w:t>
            </w:r>
          </w:p>
        </w:tc>
        <w:tc>
          <w:tcPr>
            <w:tcW w:w="5479" w:type="dxa"/>
            <w:vAlign w:val="center"/>
          </w:tcPr>
          <w:p w14:paraId="48BA9515"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2018</w:t>
            </w:r>
            <w:r w:rsidRPr="00FF6B9A">
              <w:rPr>
                <w:rFonts w:eastAsiaTheme="minorEastAsia"/>
                <w:color w:val="000000" w:themeColor="text1"/>
                <w:kern w:val="0"/>
              </w:rPr>
              <w:t>年</w:t>
            </w:r>
            <w:r w:rsidRPr="00FF6B9A">
              <w:rPr>
                <w:rFonts w:eastAsiaTheme="minorEastAsia"/>
                <w:color w:val="000000" w:themeColor="text1"/>
                <w:kern w:val="0"/>
              </w:rPr>
              <w:t>1</w:t>
            </w:r>
            <w:r w:rsidRPr="00FF6B9A">
              <w:rPr>
                <w:rFonts w:eastAsiaTheme="minorEastAsia"/>
                <w:color w:val="000000" w:themeColor="text1"/>
                <w:kern w:val="0"/>
              </w:rPr>
              <w:t>月</w:t>
            </w:r>
            <w:r w:rsidRPr="00FF6B9A">
              <w:rPr>
                <w:rFonts w:eastAsiaTheme="minorEastAsia"/>
                <w:color w:val="000000" w:themeColor="text1"/>
                <w:kern w:val="0"/>
              </w:rPr>
              <w:t>19</w:t>
            </w:r>
            <w:r w:rsidRPr="00FF6B9A">
              <w:rPr>
                <w:rFonts w:eastAsiaTheme="minorEastAsia"/>
                <w:color w:val="000000" w:themeColor="text1"/>
                <w:kern w:val="0"/>
              </w:rPr>
              <w:t>日</w:t>
            </w:r>
          </w:p>
        </w:tc>
      </w:tr>
      <w:tr w:rsidR="00D06738" w:rsidRPr="00FF6B9A" w14:paraId="76423307" w14:textId="77777777">
        <w:tc>
          <w:tcPr>
            <w:tcW w:w="2835" w:type="dxa"/>
            <w:vAlign w:val="center"/>
          </w:tcPr>
          <w:p w14:paraId="56735FD1"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报告期末基金份额总额</w:t>
            </w:r>
          </w:p>
        </w:tc>
        <w:tc>
          <w:tcPr>
            <w:tcW w:w="5479" w:type="dxa"/>
            <w:vAlign w:val="center"/>
          </w:tcPr>
          <w:p w14:paraId="232FA7B9"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14,661,209.46</w:t>
            </w:r>
            <w:r w:rsidRPr="00FF6B9A">
              <w:rPr>
                <w:rFonts w:eastAsiaTheme="minorEastAsia"/>
                <w:color w:val="000000" w:themeColor="text1"/>
                <w:kern w:val="0"/>
              </w:rPr>
              <w:t>份</w:t>
            </w:r>
          </w:p>
        </w:tc>
      </w:tr>
      <w:tr w:rsidR="00D06738" w:rsidRPr="00FF6B9A" w14:paraId="3506A3E6" w14:textId="77777777">
        <w:tc>
          <w:tcPr>
            <w:tcW w:w="2835" w:type="dxa"/>
            <w:vAlign w:val="center"/>
          </w:tcPr>
          <w:p w14:paraId="64AC970A"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投资目标</w:t>
            </w:r>
          </w:p>
        </w:tc>
        <w:tc>
          <w:tcPr>
            <w:tcW w:w="5479" w:type="dxa"/>
            <w:vAlign w:val="center"/>
          </w:tcPr>
          <w:p w14:paraId="4C2B5271"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采用量化投资对基金资产进行积极管理，力争获取超越业绩基准的投资收益。</w:t>
            </w:r>
          </w:p>
        </w:tc>
      </w:tr>
      <w:tr w:rsidR="00D06738" w:rsidRPr="00FF6B9A" w14:paraId="08C98C5B" w14:textId="77777777">
        <w:tc>
          <w:tcPr>
            <w:tcW w:w="2835" w:type="dxa"/>
            <w:vAlign w:val="center"/>
          </w:tcPr>
          <w:p w14:paraId="5ACA8924"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投资策略</w:t>
            </w:r>
          </w:p>
        </w:tc>
        <w:tc>
          <w:tcPr>
            <w:tcW w:w="5479" w:type="dxa"/>
            <w:vAlign w:val="center"/>
          </w:tcPr>
          <w:p w14:paraId="26FC1B12" w14:textId="77777777" w:rsidR="00796307" w:rsidRDefault="003A4002">
            <w:pPr>
              <w:adjustRightInd w:val="0"/>
              <w:spacing w:before="29" w:line="360" w:lineRule="auto"/>
              <w:ind w:left="17"/>
              <w:rPr>
                <w:rFonts w:eastAsiaTheme="minorEastAsia"/>
                <w:color w:val="000000" w:themeColor="text1"/>
              </w:rPr>
            </w:pPr>
            <w:r>
              <w:rPr>
                <w:rFonts w:eastAsiaTheme="minorEastAsia"/>
                <w:color w:val="000000" w:themeColor="text1"/>
                <w:kern w:val="0"/>
              </w:rPr>
              <w:t>本基金采用</w:t>
            </w:r>
            <w:r>
              <w:rPr>
                <w:rFonts w:eastAsiaTheme="minorEastAsia"/>
                <w:color w:val="000000" w:themeColor="text1"/>
                <w:kern w:val="0"/>
              </w:rPr>
              <w:t>“</w:t>
            </w:r>
            <w:r>
              <w:rPr>
                <w:rFonts w:eastAsiaTheme="minorEastAsia"/>
                <w:color w:val="000000" w:themeColor="text1"/>
                <w:kern w:val="0"/>
              </w:rPr>
              <w:t>量化多因子模型</w:t>
            </w:r>
            <w:r>
              <w:rPr>
                <w:rFonts w:eastAsiaTheme="minorEastAsia"/>
                <w:color w:val="000000" w:themeColor="text1"/>
                <w:kern w:val="0"/>
              </w:rPr>
              <w:t>”</w:t>
            </w:r>
            <w:r>
              <w:rPr>
                <w:rFonts w:eastAsiaTheme="minorEastAsia"/>
                <w:color w:val="000000" w:themeColor="text1"/>
                <w:kern w:val="0"/>
              </w:rPr>
              <w:t>进行个股选择，并结合适当的资产配置策略搭建基金投资组合。</w:t>
            </w:r>
          </w:p>
          <w:p w14:paraId="30A75815" w14:textId="77777777" w:rsidR="00796307" w:rsidRDefault="003A4002">
            <w:pPr>
              <w:adjustRightInd w:val="0"/>
              <w:spacing w:before="29" w:line="360" w:lineRule="auto"/>
              <w:ind w:left="17"/>
              <w:rPr>
                <w:rFonts w:eastAsiaTheme="minorEastAsia"/>
                <w:color w:val="000000" w:themeColor="text1"/>
              </w:rPr>
            </w:pPr>
            <w:r>
              <w:rPr>
                <w:rFonts w:eastAsiaTheme="minorEastAsia"/>
                <w:color w:val="000000" w:themeColor="text1"/>
                <w:kern w:val="0"/>
              </w:rPr>
              <w:t>资产配置方面，本基金通过对宏观经济、国家政策、资金面和市场情绪等影响证券市场的等因素进行深入分析，确定基金资产在股票、债券及现金等类别资产间的分配比</w:t>
            </w:r>
            <w:r>
              <w:rPr>
                <w:rFonts w:eastAsiaTheme="minorEastAsia"/>
                <w:color w:val="000000" w:themeColor="text1"/>
                <w:kern w:val="0"/>
              </w:rPr>
              <w:lastRenderedPageBreak/>
              <w:t>例，并动态优化投资组合。</w:t>
            </w:r>
          </w:p>
          <w:p w14:paraId="1EEAEF9A" w14:textId="77777777" w:rsidR="00796307" w:rsidRDefault="003A4002">
            <w:pPr>
              <w:adjustRightInd w:val="0"/>
              <w:spacing w:before="29" w:line="360" w:lineRule="auto"/>
              <w:ind w:left="17"/>
              <w:rPr>
                <w:rFonts w:eastAsiaTheme="minorEastAsia"/>
                <w:color w:val="000000" w:themeColor="text1"/>
              </w:rPr>
            </w:pPr>
            <w:r>
              <w:rPr>
                <w:rFonts w:eastAsiaTheme="minorEastAsia"/>
                <w:color w:val="000000" w:themeColor="text1"/>
                <w:kern w:val="0"/>
              </w:rPr>
              <w:t>在股票投资过程中，本基金将运用</w:t>
            </w:r>
            <w:r>
              <w:rPr>
                <w:rFonts w:eastAsiaTheme="minorEastAsia"/>
                <w:color w:val="000000" w:themeColor="text1"/>
                <w:kern w:val="0"/>
              </w:rPr>
              <w:t>“</w:t>
            </w:r>
            <w:r>
              <w:rPr>
                <w:rFonts w:eastAsiaTheme="minorEastAsia"/>
                <w:color w:val="000000" w:themeColor="text1"/>
                <w:kern w:val="0"/>
              </w:rPr>
              <w:t>量化多因子模型</w:t>
            </w:r>
            <w:r>
              <w:rPr>
                <w:rFonts w:eastAsiaTheme="minorEastAsia"/>
                <w:color w:val="000000" w:themeColor="text1"/>
                <w:kern w:val="0"/>
              </w:rPr>
              <w:t>”</w:t>
            </w:r>
            <w:r>
              <w:rPr>
                <w:rFonts w:eastAsiaTheme="minorEastAsia"/>
                <w:color w:val="000000" w:themeColor="text1"/>
                <w:kern w:val="0"/>
              </w:rPr>
              <w:t>选股构建股票投资组合的投资策略，对基金资产进行积极管理，力争获取超越业绩基准的投资收益。</w:t>
            </w:r>
          </w:p>
          <w:p w14:paraId="35F6B5D9" w14:textId="77777777" w:rsidR="00796307" w:rsidRDefault="003A4002">
            <w:pPr>
              <w:adjustRightInd w:val="0"/>
              <w:spacing w:before="29" w:line="360" w:lineRule="auto"/>
              <w:ind w:left="17"/>
              <w:rPr>
                <w:rFonts w:eastAsiaTheme="minorEastAsia"/>
                <w:color w:val="000000" w:themeColor="text1"/>
              </w:rPr>
            </w:pPr>
            <w:r>
              <w:rPr>
                <w:rFonts w:eastAsiaTheme="minorEastAsia"/>
                <w:color w:val="000000" w:themeColor="text1"/>
                <w:kern w:val="0"/>
              </w:rPr>
              <w:t>1</w:t>
            </w:r>
            <w:r>
              <w:rPr>
                <w:rFonts w:eastAsiaTheme="minorEastAsia"/>
                <w:color w:val="000000" w:themeColor="text1"/>
                <w:kern w:val="0"/>
              </w:rPr>
              <w:t>、资产配置策略</w:t>
            </w:r>
          </w:p>
          <w:p w14:paraId="54AB0392" w14:textId="77777777" w:rsidR="00796307" w:rsidRDefault="003A4002">
            <w:pPr>
              <w:adjustRightInd w:val="0"/>
              <w:spacing w:before="29" w:line="360" w:lineRule="auto"/>
              <w:ind w:left="17"/>
              <w:rPr>
                <w:rFonts w:eastAsiaTheme="minorEastAsia"/>
                <w:color w:val="000000" w:themeColor="text1"/>
              </w:rPr>
            </w:pPr>
            <w:r>
              <w:rPr>
                <w:rFonts w:eastAsiaTheme="minorEastAsia"/>
                <w:color w:val="000000" w:themeColor="text1"/>
                <w:kern w:val="0"/>
              </w:rPr>
              <w:t>本基金将综合分析和持续跟踪基本面、政策面、市场面等多方面因素，对宏观经济、国家政策、资金面和市场</w:t>
            </w:r>
            <w:r>
              <w:rPr>
                <w:rFonts w:eastAsiaTheme="minorEastAsia"/>
                <w:color w:val="000000" w:themeColor="text1"/>
                <w:kern w:val="0"/>
              </w:rPr>
              <w:t>情绪等影响证券市场的重要因素进行深入分析，重点关注包括</w:t>
            </w:r>
            <w:r>
              <w:rPr>
                <w:rFonts w:eastAsiaTheme="minorEastAsia"/>
                <w:color w:val="000000" w:themeColor="text1"/>
                <w:kern w:val="0"/>
              </w:rPr>
              <w:t xml:space="preserve"> GDP </w:t>
            </w:r>
            <w:r>
              <w:rPr>
                <w:rFonts w:eastAsiaTheme="minorEastAsia"/>
                <w:color w:val="000000" w:themeColor="text1"/>
                <w:kern w:val="0"/>
              </w:rPr>
              <w:t>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w:t>
            </w:r>
          </w:p>
          <w:p w14:paraId="3FB4EBA7" w14:textId="77777777" w:rsidR="00796307" w:rsidRDefault="003A4002">
            <w:pPr>
              <w:adjustRightInd w:val="0"/>
              <w:spacing w:before="29" w:line="360" w:lineRule="auto"/>
              <w:ind w:left="17"/>
              <w:rPr>
                <w:rFonts w:eastAsiaTheme="minorEastAsia"/>
                <w:color w:val="000000" w:themeColor="text1"/>
              </w:rPr>
            </w:pPr>
            <w:r>
              <w:rPr>
                <w:rFonts w:eastAsiaTheme="minorEastAsia"/>
                <w:color w:val="000000" w:themeColor="text1"/>
                <w:kern w:val="0"/>
              </w:rPr>
              <w:t>2</w:t>
            </w:r>
            <w:r>
              <w:rPr>
                <w:rFonts w:eastAsiaTheme="minorEastAsia"/>
                <w:color w:val="000000" w:themeColor="text1"/>
                <w:kern w:val="0"/>
              </w:rPr>
              <w:t>、股票投资策略</w:t>
            </w:r>
          </w:p>
          <w:p w14:paraId="1AC149ED" w14:textId="77777777" w:rsidR="00796307" w:rsidRDefault="003A4002">
            <w:pPr>
              <w:adjustRightInd w:val="0"/>
              <w:spacing w:before="29" w:line="360" w:lineRule="auto"/>
              <w:ind w:left="17"/>
              <w:rPr>
                <w:rFonts w:eastAsiaTheme="minorEastAsia"/>
                <w:color w:val="000000" w:themeColor="text1"/>
              </w:rPr>
            </w:pPr>
            <w:r>
              <w:rPr>
                <w:rFonts w:eastAsiaTheme="minorEastAsia"/>
                <w:color w:val="000000" w:themeColor="text1"/>
                <w:kern w:val="0"/>
              </w:rPr>
              <w:t>本基金通过基金管理人量化投资团队开发的</w:t>
            </w:r>
            <w:r>
              <w:rPr>
                <w:rFonts w:eastAsiaTheme="minorEastAsia"/>
                <w:color w:val="000000" w:themeColor="text1"/>
                <w:kern w:val="0"/>
              </w:rPr>
              <w:t>“</w:t>
            </w:r>
            <w:r>
              <w:rPr>
                <w:rFonts w:eastAsiaTheme="minorEastAsia"/>
                <w:color w:val="000000" w:themeColor="text1"/>
                <w:kern w:val="0"/>
              </w:rPr>
              <w:t>量化多因子模型</w:t>
            </w:r>
            <w:r>
              <w:rPr>
                <w:rFonts w:eastAsiaTheme="minorEastAsia"/>
                <w:color w:val="000000" w:themeColor="text1"/>
                <w:kern w:val="0"/>
              </w:rPr>
              <w:t>”</w:t>
            </w:r>
            <w:r>
              <w:rPr>
                <w:rFonts w:eastAsiaTheme="minorEastAsia"/>
                <w:color w:val="000000" w:themeColor="text1"/>
                <w:kern w:val="0"/>
              </w:rPr>
              <w:t>进行股票选择并据此构建股票投资组合。</w:t>
            </w:r>
            <w:r>
              <w:rPr>
                <w:rFonts w:eastAsiaTheme="minorEastAsia"/>
                <w:color w:val="000000" w:themeColor="text1"/>
                <w:kern w:val="0"/>
              </w:rPr>
              <w:t>“</w:t>
            </w:r>
            <w:r>
              <w:rPr>
                <w:rFonts w:eastAsiaTheme="minorEastAsia"/>
                <w:color w:val="000000" w:themeColor="text1"/>
                <w:kern w:val="0"/>
              </w:rPr>
              <w:t>量化多因子模型</w:t>
            </w:r>
            <w:r>
              <w:rPr>
                <w:rFonts w:eastAsiaTheme="minorEastAsia"/>
                <w:color w:val="000000" w:themeColor="text1"/>
                <w:kern w:val="0"/>
              </w:rPr>
              <w:t>”</w:t>
            </w:r>
            <w:r>
              <w:rPr>
                <w:rFonts w:eastAsiaTheme="minorEastAsia"/>
                <w:color w:val="000000" w:themeColor="text1"/>
                <w:kern w:val="0"/>
              </w:rPr>
              <w:t>在实际运行过程中将进行定期动态调整，力争股票配置</w:t>
            </w:r>
            <w:r>
              <w:rPr>
                <w:rFonts w:eastAsiaTheme="minorEastAsia"/>
                <w:color w:val="000000" w:themeColor="text1"/>
                <w:kern w:val="0"/>
              </w:rPr>
              <w:t>最优化，以期持续超越业绩比较基准收益率的投资目标。</w:t>
            </w:r>
          </w:p>
          <w:p w14:paraId="043DBDED" w14:textId="77777777" w:rsidR="00796307" w:rsidRDefault="003A4002">
            <w:pPr>
              <w:adjustRightInd w:val="0"/>
              <w:spacing w:before="29" w:line="360" w:lineRule="auto"/>
              <w:ind w:left="17"/>
              <w:rPr>
                <w:rFonts w:eastAsiaTheme="minorEastAsia"/>
                <w:color w:val="000000" w:themeColor="text1"/>
              </w:rPr>
            </w:pPr>
            <w:r>
              <w:rPr>
                <w:rFonts w:eastAsiaTheme="minorEastAsia"/>
                <w:color w:val="000000" w:themeColor="text1"/>
                <w:kern w:val="0"/>
              </w:rPr>
              <w:t>“</w:t>
            </w:r>
            <w:r>
              <w:rPr>
                <w:rFonts w:eastAsiaTheme="minorEastAsia"/>
                <w:color w:val="000000" w:themeColor="text1"/>
                <w:kern w:val="0"/>
              </w:rPr>
              <w:t>量化多因子模型</w:t>
            </w:r>
            <w:r>
              <w:rPr>
                <w:rFonts w:eastAsiaTheme="minorEastAsia"/>
                <w:color w:val="000000" w:themeColor="text1"/>
                <w:kern w:val="0"/>
              </w:rPr>
              <w:t>”</w:t>
            </w:r>
            <w:r>
              <w:rPr>
                <w:rFonts w:eastAsiaTheme="minorEastAsia"/>
                <w:color w:val="000000" w:themeColor="text1"/>
                <w:kern w:val="0"/>
              </w:rPr>
              <w:t>是基于因子动量的可持续性的逻辑，由本基金管理人量化投资团队开发的更具针对性和实用性的数量化选股模型。通过筛选因子、因子打分、因子动态调整等步骤建立选股模型。通过各个因子的权重对所有个股进行打分，构建在当前市场环境下得分较高的股票组合。并根据市场运行情况，定期更新因子，对备选股票进行重新打分和排序，进行组合调整。</w:t>
            </w:r>
          </w:p>
          <w:p w14:paraId="4FABE2BF" w14:textId="77777777" w:rsidR="00796307" w:rsidRDefault="003A4002">
            <w:pPr>
              <w:adjustRightInd w:val="0"/>
              <w:spacing w:before="29" w:line="360" w:lineRule="auto"/>
              <w:ind w:left="17"/>
              <w:rPr>
                <w:rFonts w:eastAsiaTheme="minorEastAsia"/>
                <w:color w:val="000000" w:themeColor="text1"/>
              </w:rPr>
            </w:pPr>
            <w:r>
              <w:rPr>
                <w:rFonts w:eastAsiaTheme="minorEastAsia"/>
                <w:color w:val="000000" w:themeColor="text1"/>
                <w:kern w:val="0"/>
              </w:rPr>
              <w:t>3</w:t>
            </w:r>
            <w:r>
              <w:rPr>
                <w:rFonts w:eastAsiaTheme="minorEastAsia"/>
                <w:color w:val="000000" w:themeColor="text1"/>
                <w:kern w:val="0"/>
              </w:rPr>
              <w:t>、债券投资策略</w:t>
            </w:r>
          </w:p>
          <w:p w14:paraId="10269554" w14:textId="77777777" w:rsidR="00796307" w:rsidRDefault="003A4002">
            <w:pPr>
              <w:adjustRightInd w:val="0"/>
              <w:spacing w:before="29" w:line="360" w:lineRule="auto"/>
              <w:ind w:left="17"/>
              <w:rPr>
                <w:rFonts w:eastAsiaTheme="minorEastAsia"/>
                <w:color w:val="000000" w:themeColor="text1"/>
              </w:rPr>
            </w:pPr>
            <w:r>
              <w:rPr>
                <w:rFonts w:eastAsiaTheme="minorEastAsia"/>
                <w:color w:val="000000" w:themeColor="text1"/>
                <w:kern w:val="0"/>
              </w:rPr>
              <w:t>本基金将在控制市场风险与流动性风险的前提下，根据对</w:t>
            </w:r>
            <w:r>
              <w:rPr>
                <w:rFonts w:eastAsiaTheme="minorEastAsia"/>
                <w:color w:val="000000" w:themeColor="text1"/>
                <w:kern w:val="0"/>
              </w:rPr>
              <w:lastRenderedPageBreak/>
              <w:t>财政政策、货币政策的深入分析以及对宏观经济的持续跟踪，结合不</w:t>
            </w:r>
            <w:r>
              <w:rPr>
                <w:rFonts w:eastAsiaTheme="minorEastAsia"/>
                <w:color w:val="000000" w:themeColor="text1"/>
                <w:kern w:val="0"/>
              </w:rPr>
              <w:t>同债券品种的到期收益率、流动性、市场规模等情况，灵活</w:t>
            </w:r>
            <w:proofErr w:type="gramStart"/>
            <w:r>
              <w:rPr>
                <w:rFonts w:eastAsiaTheme="minorEastAsia"/>
                <w:color w:val="000000" w:themeColor="text1"/>
                <w:kern w:val="0"/>
              </w:rPr>
              <w:t>运用久期策略</w:t>
            </w:r>
            <w:proofErr w:type="gramEnd"/>
            <w:r>
              <w:rPr>
                <w:rFonts w:eastAsiaTheme="minorEastAsia"/>
                <w:color w:val="000000" w:themeColor="text1"/>
                <w:kern w:val="0"/>
              </w:rPr>
              <w:t>、期限结构配置策略、信用债策略、可转债策略等多种投资策略，实施积极主动的组合管理，并根据对债券收益率曲线形态、息</w:t>
            </w:r>
            <w:proofErr w:type="gramStart"/>
            <w:r>
              <w:rPr>
                <w:rFonts w:eastAsiaTheme="minorEastAsia"/>
                <w:color w:val="000000" w:themeColor="text1"/>
                <w:kern w:val="0"/>
              </w:rPr>
              <w:t>差变化</w:t>
            </w:r>
            <w:proofErr w:type="gramEnd"/>
            <w:r>
              <w:rPr>
                <w:rFonts w:eastAsiaTheme="minorEastAsia"/>
                <w:color w:val="000000" w:themeColor="text1"/>
                <w:kern w:val="0"/>
              </w:rPr>
              <w:t>的预测，对债券组合进行动态调整。</w:t>
            </w:r>
          </w:p>
          <w:p w14:paraId="333B661F"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4</w:t>
            </w:r>
            <w:r w:rsidRPr="00FF6B9A">
              <w:rPr>
                <w:rFonts w:eastAsiaTheme="minorEastAsia"/>
                <w:color w:val="000000" w:themeColor="text1"/>
                <w:kern w:val="0"/>
              </w:rPr>
              <w:t>、其他投资策略：包括存托凭证投资策略、股指期货投资策略、资产支持证券投资策略、股票期权投资策略等。</w:t>
            </w:r>
          </w:p>
        </w:tc>
      </w:tr>
      <w:tr w:rsidR="00D06738" w:rsidRPr="00FF6B9A" w14:paraId="5BCC2B14" w14:textId="77777777">
        <w:tc>
          <w:tcPr>
            <w:tcW w:w="2835" w:type="dxa"/>
            <w:vAlign w:val="center"/>
          </w:tcPr>
          <w:p w14:paraId="371A3169"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lastRenderedPageBreak/>
              <w:t>业绩比较基准</w:t>
            </w:r>
          </w:p>
        </w:tc>
        <w:tc>
          <w:tcPr>
            <w:tcW w:w="5479" w:type="dxa"/>
            <w:vAlign w:val="center"/>
          </w:tcPr>
          <w:p w14:paraId="02E66563"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中证</w:t>
            </w:r>
            <w:r w:rsidRPr="00FF6B9A">
              <w:rPr>
                <w:rFonts w:eastAsiaTheme="minorEastAsia"/>
                <w:color w:val="000000" w:themeColor="text1"/>
                <w:kern w:val="0"/>
              </w:rPr>
              <w:t>500</w:t>
            </w:r>
            <w:r w:rsidRPr="00FF6B9A">
              <w:rPr>
                <w:rFonts w:eastAsiaTheme="minorEastAsia"/>
                <w:color w:val="000000" w:themeColor="text1"/>
                <w:kern w:val="0"/>
              </w:rPr>
              <w:t>指数收益率</w:t>
            </w:r>
            <w:r w:rsidRPr="00FF6B9A">
              <w:rPr>
                <w:rFonts w:eastAsiaTheme="minorEastAsia"/>
                <w:color w:val="000000" w:themeColor="text1"/>
                <w:kern w:val="0"/>
              </w:rPr>
              <w:t>×95%+</w:t>
            </w:r>
            <w:r w:rsidRPr="00FF6B9A">
              <w:rPr>
                <w:rFonts w:eastAsiaTheme="minorEastAsia"/>
                <w:color w:val="000000" w:themeColor="text1"/>
                <w:kern w:val="0"/>
              </w:rPr>
              <w:t>银行活期存款利率</w:t>
            </w:r>
            <w:r w:rsidRPr="00FF6B9A">
              <w:rPr>
                <w:rFonts w:eastAsiaTheme="minorEastAsia"/>
                <w:color w:val="000000" w:themeColor="text1"/>
                <w:kern w:val="0"/>
              </w:rPr>
              <w:t>(</w:t>
            </w:r>
            <w:r w:rsidRPr="00FF6B9A">
              <w:rPr>
                <w:rFonts w:eastAsiaTheme="minorEastAsia"/>
                <w:color w:val="000000" w:themeColor="text1"/>
                <w:kern w:val="0"/>
              </w:rPr>
              <w:t>税后</w:t>
            </w:r>
            <w:r w:rsidRPr="00FF6B9A">
              <w:rPr>
                <w:rFonts w:eastAsiaTheme="minorEastAsia"/>
                <w:color w:val="000000" w:themeColor="text1"/>
                <w:kern w:val="0"/>
              </w:rPr>
              <w:t>)×5%</w:t>
            </w:r>
          </w:p>
        </w:tc>
      </w:tr>
      <w:tr w:rsidR="00D06738" w:rsidRPr="00FF6B9A" w14:paraId="4BD801BE" w14:textId="77777777">
        <w:tc>
          <w:tcPr>
            <w:tcW w:w="2835" w:type="dxa"/>
            <w:vAlign w:val="center"/>
          </w:tcPr>
          <w:p w14:paraId="429D8D3D"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风险收益特征</w:t>
            </w:r>
          </w:p>
        </w:tc>
        <w:tc>
          <w:tcPr>
            <w:tcW w:w="5479" w:type="dxa"/>
            <w:vAlign w:val="center"/>
          </w:tcPr>
          <w:p w14:paraId="31402804" w14:textId="77777777" w:rsidR="00796307" w:rsidRDefault="003A4002">
            <w:pPr>
              <w:adjustRightInd w:val="0"/>
              <w:spacing w:before="29" w:line="360" w:lineRule="auto"/>
              <w:ind w:left="17"/>
              <w:rPr>
                <w:rFonts w:eastAsiaTheme="minorEastAsia"/>
                <w:color w:val="000000" w:themeColor="text1"/>
              </w:rPr>
            </w:pPr>
            <w:r>
              <w:rPr>
                <w:rFonts w:eastAsiaTheme="minorEastAsia"/>
                <w:color w:val="000000" w:themeColor="text1"/>
                <w:kern w:val="0"/>
              </w:rPr>
              <w:t>本基金属于混合型基金产品，预期风险和收益水平高于债券型基金和货币市场基金，低于股票型基金，属于较高风险收益水平的基金产品。</w:t>
            </w:r>
          </w:p>
          <w:p w14:paraId="054BE68A"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根据</w:t>
            </w:r>
            <w:r w:rsidRPr="00FF6B9A">
              <w:rPr>
                <w:rFonts w:eastAsiaTheme="minorEastAsia"/>
                <w:color w:val="000000" w:themeColor="text1"/>
                <w:kern w:val="0"/>
              </w:rPr>
              <w:t>2017</w:t>
            </w:r>
            <w:r w:rsidRPr="00FF6B9A">
              <w:rPr>
                <w:rFonts w:eastAsiaTheme="minorEastAsia"/>
                <w:color w:val="000000" w:themeColor="text1"/>
                <w:kern w:val="0"/>
              </w:rPr>
              <w:t>年</w:t>
            </w:r>
            <w:r w:rsidRPr="00FF6B9A">
              <w:rPr>
                <w:rFonts w:eastAsiaTheme="minorEastAsia"/>
                <w:color w:val="000000" w:themeColor="text1"/>
                <w:kern w:val="0"/>
              </w:rPr>
              <w:t>7</w:t>
            </w:r>
            <w:r w:rsidRPr="00FF6B9A">
              <w:rPr>
                <w:rFonts w:eastAsiaTheme="minorEastAsia"/>
                <w:color w:val="000000" w:themeColor="text1"/>
                <w:kern w:val="0"/>
              </w:rPr>
              <w:t>月</w:t>
            </w:r>
            <w:r w:rsidRPr="00FF6B9A">
              <w:rPr>
                <w:rFonts w:eastAsiaTheme="minorEastAsia"/>
                <w:color w:val="000000" w:themeColor="text1"/>
                <w:kern w:val="0"/>
              </w:rPr>
              <w:t>1</w:t>
            </w:r>
            <w:r w:rsidRPr="00FF6B9A">
              <w:rPr>
                <w:rFonts w:eastAsiaTheme="minorEastAsia"/>
                <w:color w:val="000000" w:themeColor="text1"/>
                <w:kern w:val="0"/>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D06738" w:rsidRPr="00FF6B9A" w14:paraId="704E9AB7" w14:textId="77777777">
        <w:tc>
          <w:tcPr>
            <w:tcW w:w="2835" w:type="dxa"/>
            <w:vAlign w:val="center"/>
          </w:tcPr>
          <w:p w14:paraId="38C7A60C"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基金管理人</w:t>
            </w:r>
          </w:p>
        </w:tc>
        <w:tc>
          <w:tcPr>
            <w:tcW w:w="5479" w:type="dxa"/>
            <w:vAlign w:val="center"/>
          </w:tcPr>
          <w:p w14:paraId="5E39F3E6"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摩根基金管理（中国）有限公司</w:t>
            </w:r>
          </w:p>
        </w:tc>
      </w:tr>
      <w:tr w:rsidR="00D06738" w:rsidRPr="00FF6B9A" w14:paraId="2C44B3BB" w14:textId="77777777">
        <w:tc>
          <w:tcPr>
            <w:tcW w:w="2835" w:type="dxa"/>
            <w:vAlign w:val="center"/>
          </w:tcPr>
          <w:p w14:paraId="1292485B"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基金托管人</w:t>
            </w:r>
          </w:p>
        </w:tc>
        <w:tc>
          <w:tcPr>
            <w:tcW w:w="5479" w:type="dxa"/>
            <w:vAlign w:val="center"/>
          </w:tcPr>
          <w:p w14:paraId="10EE97DD"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中国工商银行股份有限公司</w:t>
            </w:r>
          </w:p>
        </w:tc>
      </w:tr>
    </w:tbl>
    <w:p w14:paraId="62AFDA7C" w14:textId="77777777"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§3  </w:t>
      </w:r>
      <w:r w:rsidRPr="00FF6B9A">
        <w:rPr>
          <w:rFonts w:eastAsiaTheme="minorEastAsia"/>
          <w:color w:val="000000" w:themeColor="text1"/>
          <w:kern w:val="0"/>
          <w:sz w:val="24"/>
          <w:szCs w:val="24"/>
        </w:rPr>
        <w:t>主要财务指标和基金净值表现</w:t>
      </w:r>
    </w:p>
    <w:p w14:paraId="0F5DA0D0"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3.1 </w:t>
      </w:r>
      <w:r w:rsidRPr="00FF6B9A">
        <w:rPr>
          <w:rFonts w:eastAsiaTheme="minorEastAsia"/>
          <w:b/>
          <w:bCs/>
          <w:color w:val="000000" w:themeColor="text1"/>
          <w:kern w:val="0"/>
          <w:sz w:val="24"/>
          <w:szCs w:val="24"/>
        </w:rPr>
        <w:t>主要财务指标</w:t>
      </w:r>
    </w:p>
    <w:p w14:paraId="15EF1645" w14:textId="77777777"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962"/>
      </w:tblGrid>
      <w:tr w:rsidR="003A4002" w:rsidRPr="00FF6B9A" w14:paraId="3D8A6E42" w14:textId="77777777" w:rsidTr="003A4002">
        <w:tc>
          <w:tcPr>
            <w:tcW w:w="3402" w:type="dxa"/>
            <w:vAlign w:val="center"/>
          </w:tcPr>
          <w:p w14:paraId="10360C38" w14:textId="77777777" w:rsidR="00D06738" w:rsidRPr="00FF6B9A" w:rsidRDefault="00454D20">
            <w:pPr>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主要财务指标</w:t>
            </w:r>
          </w:p>
        </w:tc>
        <w:tc>
          <w:tcPr>
            <w:tcW w:w="4962" w:type="dxa"/>
            <w:vAlign w:val="center"/>
          </w:tcPr>
          <w:p w14:paraId="047F67D6" w14:textId="77777777" w:rsidR="00D06738" w:rsidRPr="00FF6B9A" w:rsidRDefault="00454D20">
            <w:pPr>
              <w:adjustRightInd w:val="0"/>
              <w:spacing w:before="29" w:line="360" w:lineRule="auto"/>
              <w:ind w:left="17"/>
              <w:jc w:val="center"/>
              <w:rPr>
                <w:rFonts w:eastAsiaTheme="minorEastAsia"/>
                <w:color w:val="000000" w:themeColor="text1"/>
              </w:rPr>
            </w:pPr>
            <w:r w:rsidRPr="00FF6B9A">
              <w:rPr>
                <w:rFonts w:eastAsiaTheme="minorEastAsia"/>
                <w:color w:val="000000" w:themeColor="text1"/>
              </w:rPr>
              <w:t>报告期</w:t>
            </w:r>
          </w:p>
          <w:p w14:paraId="26BF25A8" w14:textId="77777777" w:rsidR="00D06738" w:rsidRPr="00FF6B9A" w:rsidRDefault="00454D20">
            <w:pPr>
              <w:adjustRightInd w:val="0"/>
              <w:spacing w:before="29" w:line="360" w:lineRule="auto"/>
              <w:ind w:left="17"/>
              <w:jc w:val="center"/>
              <w:rPr>
                <w:rFonts w:eastAsiaTheme="minorEastAsia"/>
                <w:color w:val="000000" w:themeColor="text1"/>
              </w:rPr>
            </w:pPr>
            <w:r w:rsidRPr="00FF6B9A">
              <w:rPr>
                <w:rFonts w:eastAsiaTheme="minorEastAsia"/>
                <w:color w:val="000000" w:themeColor="text1"/>
              </w:rPr>
              <w:t>(2024</w:t>
            </w:r>
            <w:r w:rsidRPr="00FF6B9A">
              <w:rPr>
                <w:rFonts w:eastAsiaTheme="minorEastAsia"/>
                <w:color w:val="000000" w:themeColor="text1"/>
              </w:rPr>
              <w:t>年</w:t>
            </w:r>
            <w:r w:rsidRPr="00FF6B9A">
              <w:rPr>
                <w:rFonts w:eastAsiaTheme="minorEastAsia"/>
                <w:color w:val="000000" w:themeColor="text1"/>
              </w:rPr>
              <w:t>7</w:t>
            </w:r>
            <w:r w:rsidRPr="00FF6B9A">
              <w:rPr>
                <w:rFonts w:eastAsiaTheme="minorEastAsia"/>
                <w:color w:val="000000" w:themeColor="text1"/>
              </w:rPr>
              <w:t>月</w:t>
            </w:r>
            <w:r w:rsidRPr="00FF6B9A">
              <w:rPr>
                <w:rFonts w:eastAsiaTheme="minorEastAsia"/>
                <w:color w:val="000000" w:themeColor="text1"/>
              </w:rPr>
              <w:t>1</w:t>
            </w:r>
            <w:r w:rsidRPr="00FF6B9A">
              <w:rPr>
                <w:rFonts w:eastAsiaTheme="minorEastAsia"/>
                <w:color w:val="000000" w:themeColor="text1"/>
              </w:rPr>
              <w:t>日</w:t>
            </w:r>
            <w:r w:rsidRPr="00FF6B9A">
              <w:rPr>
                <w:rFonts w:eastAsiaTheme="minorEastAsia"/>
                <w:color w:val="000000" w:themeColor="text1"/>
              </w:rPr>
              <w:t>-2024</w:t>
            </w:r>
            <w:r w:rsidRPr="00FF6B9A">
              <w:rPr>
                <w:rFonts w:eastAsiaTheme="minorEastAsia"/>
                <w:color w:val="000000" w:themeColor="text1"/>
              </w:rPr>
              <w:t>年</w:t>
            </w:r>
            <w:r w:rsidRPr="00FF6B9A">
              <w:rPr>
                <w:rFonts w:eastAsiaTheme="minorEastAsia"/>
                <w:color w:val="000000" w:themeColor="text1"/>
              </w:rPr>
              <w:t>9</w:t>
            </w:r>
            <w:r w:rsidRPr="00FF6B9A">
              <w:rPr>
                <w:rFonts w:eastAsiaTheme="minorEastAsia"/>
                <w:color w:val="000000" w:themeColor="text1"/>
              </w:rPr>
              <w:t>月</w:t>
            </w:r>
            <w:r w:rsidRPr="00FF6B9A">
              <w:rPr>
                <w:rFonts w:eastAsiaTheme="minorEastAsia"/>
                <w:color w:val="000000" w:themeColor="text1"/>
              </w:rPr>
              <w:t>30</w:t>
            </w:r>
            <w:r w:rsidRPr="00FF6B9A">
              <w:rPr>
                <w:rFonts w:eastAsiaTheme="minorEastAsia"/>
                <w:color w:val="000000" w:themeColor="text1"/>
              </w:rPr>
              <w:t>日</w:t>
            </w:r>
            <w:r w:rsidRPr="00FF6B9A">
              <w:rPr>
                <w:rFonts w:eastAsiaTheme="minorEastAsia"/>
                <w:color w:val="000000" w:themeColor="text1"/>
              </w:rPr>
              <w:t>)</w:t>
            </w:r>
          </w:p>
        </w:tc>
      </w:tr>
      <w:tr w:rsidR="003A4002" w:rsidRPr="00FF6B9A" w14:paraId="2E567EF1" w14:textId="77777777" w:rsidTr="003A4002">
        <w:tc>
          <w:tcPr>
            <w:tcW w:w="3402" w:type="dxa"/>
            <w:vAlign w:val="center"/>
          </w:tcPr>
          <w:p w14:paraId="02B4C01C" w14:textId="77777777"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1.</w:t>
            </w:r>
            <w:r w:rsidRPr="00FF6B9A">
              <w:rPr>
                <w:rFonts w:eastAsiaTheme="minorEastAsia"/>
                <w:color w:val="000000" w:themeColor="text1"/>
                <w:kern w:val="0"/>
              </w:rPr>
              <w:t>本期已实现收益</w:t>
            </w:r>
          </w:p>
        </w:tc>
        <w:tc>
          <w:tcPr>
            <w:tcW w:w="4962" w:type="dxa"/>
            <w:vAlign w:val="center"/>
          </w:tcPr>
          <w:p w14:paraId="6B3A9563" w14:textId="77777777"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-557,091.20</w:t>
            </w:r>
          </w:p>
        </w:tc>
      </w:tr>
      <w:tr w:rsidR="003A4002" w:rsidRPr="00FF6B9A" w14:paraId="40AD7A39" w14:textId="77777777" w:rsidTr="003A4002">
        <w:tc>
          <w:tcPr>
            <w:tcW w:w="3402" w:type="dxa"/>
            <w:vAlign w:val="center"/>
          </w:tcPr>
          <w:p w14:paraId="4750A424" w14:textId="77777777"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2.</w:t>
            </w:r>
            <w:r w:rsidRPr="00FF6B9A">
              <w:rPr>
                <w:rFonts w:eastAsiaTheme="minorEastAsia"/>
                <w:color w:val="000000" w:themeColor="text1"/>
                <w:kern w:val="0"/>
              </w:rPr>
              <w:t>本期利润</w:t>
            </w:r>
          </w:p>
        </w:tc>
        <w:tc>
          <w:tcPr>
            <w:tcW w:w="4962" w:type="dxa"/>
            <w:vAlign w:val="center"/>
          </w:tcPr>
          <w:p w14:paraId="7BB5C294" w14:textId="77777777"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2,571,422.26</w:t>
            </w:r>
          </w:p>
        </w:tc>
      </w:tr>
      <w:tr w:rsidR="003A4002" w:rsidRPr="00FF6B9A" w14:paraId="045EEF87" w14:textId="77777777" w:rsidTr="003A4002">
        <w:tc>
          <w:tcPr>
            <w:tcW w:w="3402" w:type="dxa"/>
            <w:vAlign w:val="center"/>
          </w:tcPr>
          <w:p w14:paraId="5A36A5FC" w14:textId="77777777"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lastRenderedPageBreak/>
              <w:t>3.</w:t>
            </w:r>
            <w:r w:rsidRPr="00FF6B9A">
              <w:rPr>
                <w:rFonts w:eastAsiaTheme="minorEastAsia"/>
                <w:color w:val="000000" w:themeColor="text1"/>
                <w:kern w:val="0"/>
              </w:rPr>
              <w:t>加权平均基金份额本期利润</w:t>
            </w:r>
          </w:p>
        </w:tc>
        <w:tc>
          <w:tcPr>
            <w:tcW w:w="4962" w:type="dxa"/>
            <w:vAlign w:val="center"/>
          </w:tcPr>
          <w:p w14:paraId="7D8AA71C" w14:textId="77777777"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0.1726</w:t>
            </w:r>
          </w:p>
        </w:tc>
      </w:tr>
      <w:tr w:rsidR="003A4002" w:rsidRPr="00FF6B9A" w14:paraId="083A12E3" w14:textId="77777777" w:rsidTr="003A4002">
        <w:tc>
          <w:tcPr>
            <w:tcW w:w="3402" w:type="dxa"/>
            <w:vAlign w:val="center"/>
          </w:tcPr>
          <w:p w14:paraId="4917BE72" w14:textId="77777777"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4.</w:t>
            </w:r>
            <w:r w:rsidRPr="00FF6B9A">
              <w:rPr>
                <w:rFonts w:eastAsiaTheme="minorEastAsia"/>
                <w:color w:val="000000" w:themeColor="text1"/>
                <w:kern w:val="0"/>
              </w:rPr>
              <w:t>期末基金资产净值</w:t>
            </w:r>
          </w:p>
        </w:tc>
        <w:tc>
          <w:tcPr>
            <w:tcW w:w="4962" w:type="dxa"/>
            <w:vAlign w:val="center"/>
          </w:tcPr>
          <w:p w14:paraId="2EF2024B" w14:textId="77777777"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17,795,474.52</w:t>
            </w:r>
          </w:p>
        </w:tc>
      </w:tr>
      <w:tr w:rsidR="003A4002" w:rsidRPr="00FF6B9A" w14:paraId="37986678" w14:textId="77777777" w:rsidTr="003A4002">
        <w:trPr>
          <w:trHeight w:val="158"/>
        </w:trPr>
        <w:tc>
          <w:tcPr>
            <w:tcW w:w="3402" w:type="dxa"/>
            <w:vAlign w:val="center"/>
          </w:tcPr>
          <w:p w14:paraId="36F35127" w14:textId="77777777"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5.</w:t>
            </w:r>
            <w:r w:rsidRPr="00FF6B9A">
              <w:rPr>
                <w:rFonts w:eastAsiaTheme="minorEastAsia"/>
                <w:color w:val="000000" w:themeColor="text1"/>
                <w:kern w:val="0"/>
              </w:rPr>
              <w:t>期末基金份额净值</w:t>
            </w:r>
          </w:p>
        </w:tc>
        <w:tc>
          <w:tcPr>
            <w:tcW w:w="4962" w:type="dxa"/>
            <w:vAlign w:val="center"/>
          </w:tcPr>
          <w:p w14:paraId="2F7D11F9" w14:textId="77777777"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1.2138</w:t>
            </w:r>
          </w:p>
        </w:tc>
      </w:tr>
    </w:tbl>
    <w:p w14:paraId="6C9FE36E" w14:textId="77777777" w:rsidR="00796307" w:rsidRDefault="003A4002">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注：本期已实现收益指基金本期利息收入、投资收益、其他收入</w:t>
      </w:r>
      <w:r>
        <w:rPr>
          <w:rFonts w:eastAsiaTheme="minorEastAsia"/>
          <w:color w:val="000000" w:themeColor="text1"/>
        </w:rPr>
        <w:t>(</w:t>
      </w:r>
      <w:r>
        <w:rPr>
          <w:rFonts w:eastAsiaTheme="minorEastAsia"/>
          <w:color w:val="000000" w:themeColor="text1"/>
        </w:rPr>
        <w:t>不含公允价值变动收益</w:t>
      </w:r>
      <w:r>
        <w:rPr>
          <w:rFonts w:eastAsiaTheme="minorEastAsia"/>
          <w:color w:val="000000" w:themeColor="text1"/>
        </w:rPr>
        <w:t>)</w:t>
      </w:r>
      <w:r>
        <w:rPr>
          <w:rFonts w:eastAsiaTheme="minorEastAsia"/>
          <w:color w:val="000000" w:themeColor="text1"/>
        </w:rPr>
        <w:t>扣除相关费用后的余额，本期利润为本期已实现收益加上本期公允价值变动收益。</w:t>
      </w:r>
      <w:r>
        <w:rPr>
          <w:rFonts w:eastAsiaTheme="minorEastAsia"/>
          <w:color w:val="000000" w:themeColor="text1"/>
        </w:rPr>
        <w:t xml:space="preserve"> </w:t>
      </w:r>
    </w:p>
    <w:p w14:paraId="4CE4EAFF" w14:textId="77777777"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上述基金业绩指标不包括持有人认购或交易基金的各项费用（例如，开放式基金的申购赎回费、红利再投资费、基金转换费等），计入费用后实际收益水平要低于所列数字。</w:t>
      </w:r>
    </w:p>
    <w:p w14:paraId="0518122E" w14:textId="77777777"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14:paraId="077E2483"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3.2 </w:t>
      </w:r>
      <w:r w:rsidRPr="00FF6B9A">
        <w:rPr>
          <w:rFonts w:eastAsiaTheme="minorEastAsia"/>
          <w:b/>
          <w:bCs/>
          <w:color w:val="000000" w:themeColor="text1"/>
          <w:kern w:val="0"/>
          <w:sz w:val="24"/>
          <w:szCs w:val="24"/>
        </w:rPr>
        <w:t>基金净值表现</w:t>
      </w:r>
    </w:p>
    <w:p w14:paraId="0D4B791B"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3.2.1 </w:t>
      </w:r>
      <w:r w:rsidRPr="00FF6B9A">
        <w:rPr>
          <w:rFonts w:eastAsiaTheme="minorEastAsia"/>
          <w:b/>
          <w:bCs/>
          <w:color w:val="000000" w:themeColor="text1"/>
          <w:kern w:val="0"/>
          <w:sz w:val="24"/>
          <w:szCs w:val="24"/>
        </w:rPr>
        <w:t>本报告</w:t>
      </w:r>
      <w:proofErr w:type="gramStart"/>
      <w:r w:rsidRPr="00FF6B9A">
        <w:rPr>
          <w:rFonts w:eastAsiaTheme="minorEastAsia"/>
          <w:b/>
          <w:bCs/>
          <w:color w:val="000000" w:themeColor="text1"/>
          <w:kern w:val="0"/>
          <w:sz w:val="24"/>
          <w:szCs w:val="24"/>
        </w:rPr>
        <w:t>期基金</w:t>
      </w:r>
      <w:proofErr w:type="gramEnd"/>
      <w:r w:rsidRPr="00FF6B9A">
        <w:rPr>
          <w:rFonts w:eastAsiaTheme="minorEastAsia"/>
          <w:b/>
          <w:bCs/>
          <w:color w:val="000000" w:themeColor="text1"/>
          <w:kern w:val="0"/>
          <w:sz w:val="24"/>
          <w:szCs w:val="24"/>
        </w:rPr>
        <w:t>份额净值增长率及其与同期业绩比较基准收益率的比较</w:t>
      </w:r>
    </w:p>
    <w:tbl>
      <w:tblPr>
        <w:tblStyle w:val="aff4"/>
        <w:tblW w:w="8420" w:type="dxa"/>
        <w:tblInd w:w="108" w:type="dxa"/>
        <w:tblLayout w:type="fixed"/>
        <w:tblLook w:val="04A0" w:firstRow="1" w:lastRow="0" w:firstColumn="1" w:lastColumn="0" w:noHBand="0" w:noVBand="1"/>
      </w:tblPr>
      <w:tblGrid>
        <w:gridCol w:w="1395"/>
        <w:gridCol w:w="1092"/>
        <w:gridCol w:w="1161"/>
        <w:gridCol w:w="1181"/>
        <w:gridCol w:w="1188"/>
        <w:gridCol w:w="1199"/>
        <w:gridCol w:w="1204"/>
      </w:tblGrid>
      <w:tr w:rsidR="00D06738" w:rsidRPr="00FF6B9A" w14:paraId="5EAF48D9" w14:textId="77777777">
        <w:tc>
          <w:tcPr>
            <w:tcW w:w="1395" w:type="dxa"/>
            <w:vAlign w:val="center"/>
          </w:tcPr>
          <w:p w14:paraId="2371A72D" w14:textId="77777777"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阶段</w:t>
            </w:r>
          </w:p>
        </w:tc>
        <w:tc>
          <w:tcPr>
            <w:tcW w:w="1092" w:type="dxa"/>
            <w:vAlign w:val="center"/>
          </w:tcPr>
          <w:p w14:paraId="5A271CD2" w14:textId="77777777"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净值增长率</w:t>
            </w:r>
            <w:r w:rsidRPr="00FF6B9A">
              <w:rPr>
                <w:rFonts w:ascii="宋体" w:hAnsi="宋体" w:cs="宋体" w:hint="eastAsia"/>
                <w:color w:val="000000" w:themeColor="text1"/>
                <w:kern w:val="0"/>
              </w:rPr>
              <w:t>①</w:t>
            </w:r>
          </w:p>
        </w:tc>
        <w:tc>
          <w:tcPr>
            <w:tcW w:w="1161" w:type="dxa"/>
            <w:vAlign w:val="center"/>
          </w:tcPr>
          <w:p w14:paraId="29899C53" w14:textId="77777777"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净值增长率标准差</w:t>
            </w:r>
            <w:r w:rsidRPr="00FF6B9A">
              <w:rPr>
                <w:rFonts w:ascii="宋体" w:hAnsi="宋体" w:cs="宋体" w:hint="eastAsia"/>
                <w:color w:val="000000" w:themeColor="text1"/>
                <w:kern w:val="0"/>
              </w:rPr>
              <w:t>②</w:t>
            </w:r>
          </w:p>
        </w:tc>
        <w:tc>
          <w:tcPr>
            <w:tcW w:w="1181" w:type="dxa"/>
            <w:vAlign w:val="center"/>
          </w:tcPr>
          <w:p w14:paraId="1F3EF58B" w14:textId="77777777"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业绩比较基准收益率</w:t>
            </w:r>
            <w:r w:rsidRPr="00FF6B9A">
              <w:rPr>
                <w:rFonts w:ascii="宋体" w:hAnsi="宋体" w:cs="宋体" w:hint="eastAsia"/>
                <w:color w:val="000000" w:themeColor="text1"/>
                <w:kern w:val="0"/>
              </w:rPr>
              <w:t>③</w:t>
            </w:r>
          </w:p>
        </w:tc>
        <w:tc>
          <w:tcPr>
            <w:tcW w:w="1188" w:type="dxa"/>
            <w:vAlign w:val="center"/>
          </w:tcPr>
          <w:p w14:paraId="4D5EA3B9" w14:textId="77777777"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业绩比较基准收益率标准差</w:t>
            </w:r>
            <w:r w:rsidRPr="00FF6B9A">
              <w:rPr>
                <w:rFonts w:ascii="宋体" w:hAnsi="宋体" w:cs="宋体" w:hint="eastAsia"/>
                <w:color w:val="000000" w:themeColor="text1"/>
                <w:kern w:val="0"/>
              </w:rPr>
              <w:t>④</w:t>
            </w:r>
          </w:p>
        </w:tc>
        <w:tc>
          <w:tcPr>
            <w:tcW w:w="1199" w:type="dxa"/>
            <w:vAlign w:val="center"/>
          </w:tcPr>
          <w:p w14:paraId="42BBBBF6" w14:textId="77777777"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ascii="宋体" w:hAnsi="宋体" w:cs="宋体" w:hint="eastAsia"/>
                <w:color w:val="000000" w:themeColor="text1"/>
                <w:kern w:val="0"/>
              </w:rPr>
              <w:t>①</w:t>
            </w:r>
            <w:r w:rsidRPr="00FF6B9A">
              <w:rPr>
                <w:rFonts w:eastAsiaTheme="minorEastAsia"/>
                <w:color w:val="000000" w:themeColor="text1"/>
                <w:kern w:val="0"/>
              </w:rPr>
              <w:t>-</w:t>
            </w:r>
            <w:r w:rsidRPr="00FF6B9A">
              <w:rPr>
                <w:rFonts w:ascii="宋体" w:hAnsi="宋体" w:cs="宋体" w:hint="eastAsia"/>
                <w:color w:val="000000" w:themeColor="text1"/>
                <w:kern w:val="0"/>
              </w:rPr>
              <w:t>③</w:t>
            </w:r>
          </w:p>
        </w:tc>
        <w:tc>
          <w:tcPr>
            <w:tcW w:w="1204" w:type="dxa"/>
            <w:vAlign w:val="center"/>
          </w:tcPr>
          <w:p w14:paraId="37269858" w14:textId="77777777"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ascii="宋体" w:hAnsi="宋体" w:cs="宋体" w:hint="eastAsia"/>
                <w:color w:val="000000" w:themeColor="text1"/>
                <w:kern w:val="0"/>
              </w:rPr>
              <w:t>②</w:t>
            </w:r>
            <w:r w:rsidRPr="00FF6B9A">
              <w:rPr>
                <w:rFonts w:eastAsiaTheme="minorEastAsia"/>
                <w:color w:val="000000" w:themeColor="text1"/>
                <w:kern w:val="0"/>
              </w:rPr>
              <w:t>-</w:t>
            </w:r>
            <w:r w:rsidRPr="00FF6B9A">
              <w:rPr>
                <w:rFonts w:ascii="宋体" w:hAnsi="宋体" w:cs="宋体" w:hint="eastAsia"/>
                <w:color w:val="000000" w:themeColor="text1"/>
                <w:kern w:val="0"/>
              </w:rPr>
              <w:t>④</w:t>
            </w:r>
          </w:p>
        </w:tc>
      </w:tr>
      <w:tr w:rsidR="00796307" w14:paraId="3DDD309B" w14:textId="77777777">
        <w:tc>
          <w:tcPr>
            <w:tcW w:w="1395" w:type="dxa"/>
            <w:vAlign w:val="center"/>
          </w:tcPr>
          <w:p w14:paraId="058AA7B8" w14:textId="77777777" w:rsidR="00796307" w:rsidRDefault="003A4002">
            <w:pPr>
              <w:jc w:val="left"/>
            </w:pPr>
            <w:r>
              <w:rPr>
                <w:rFonts w:eastAsiaTheme="minorEastAsia"/>
                <w:color w:val="000000" w:themeColor="text1"/>
                <w:kern w:val="0"/>
              </w:rPr>
              <w:t>过去三个月</w:t>
            </w:r>
          </w:p>
        </w:tc>
        <w:tc>
          <w:tcPr>
            <w:tcW w:w="1092" w:type="dxa"/>
            <w:vAlign w:val="center"/>
          </w:tcPr>
          <w:p w14:paraId="3350ED20" w14:textId="77777777" w:rsidR="00796307" w:rsidRDefault="003A4002">
            <w:pPr>
              <w:jc w:val="center"/>
            </w:pPr>
            <w:r>
              <w:rPr>
                <w:rFonts w:eastAsiaTheme="minorEastAsia"/>
                <w:color w:val="000000" w:themeColor="text1"/>
                <w:kern w:val="0"/>
              </w:rPr>
              <w:t>16.94%</w:t>
            </w:r>
          </w:p>
        </w:tc>
        <w:tc>
          <w:tcPr>
            <w:tcW w:w="1161" w:type="dxa"/>
            <w:vAlign w:val="center"/>
          </w:tcPr>
          <w:p w14:paraId="42A5AFB4" w14:textId="77777777" w:rsidR="00796307" w:rsidRDefault="003A4002">
            <w:pPr>
              <w:jc w:val="center"/>
            </w:pPr>
            <w:r>
              <w:rPr>
                <w:rFonts w:eastAsiaTheme="minorEastAsia"/>
                <w:color w:val="000000" w:themeColor="text1"/>
                <w:kern w:val="0"/>
              </w:rPr>
              <w:t>1.78%</w:t>
            </w:r>
          </w:p>
        </w:tc>
        <w:tc>
          <w:tcPr>
            <w:tcW w:w="1181" w:type="dxa"/>
            <w:vAlign w:val="center"/>
          </w:tcPr>
          <w:p w14:paraId="69526661" w14:textId="77777777" w:rsidR="00796307" w:rsidRDefault="003A4002">
            <w:pPr>
              <w:jc w:val="center"/>
            </w:pPr>
            <w:r>
              <w:rPr>
                <w:rFonts w:eastAsiaTheme="minorEastAsia"/>
                <w:color w:val="000000" w:themeColor="text1"/>
                <w:kern w:val="0"/>
              </w:rPr>
              <w:t>15.39%</w:t>
            </w:r>
          </w:p>
        </w:tc>
        <w:tc>
          <w:tcPr>
            <w:tcW w:w="1188" w:type="dxa"/>
            <w:vAlign w:val="center"/>
          </w:tcPr>
          <w:p w14:paraId="192E76D9" w14:textId="77777777" w:rsidR="00796307" w:rsidRDefault="003A4002">
            <w:pPr>
              <w:jc w:val="center"/>
            </w:pPr>
            <w:r>
              <w:rPr>
                <w:rFonts w:eastAsiaTheme="minorEastAsia"/>
                <w:color w:val="000000" w:themeColor="text1"/>
                <w:kern w:val="0"/>
              </w:rPr>
              <w:t>1.90%</w:t>
            </w:r>
          </w:p>
        </w:tc>
        <w:tc>
          <w:tcPr>
            <w:tcW w:w="1199" w:type="dxa"/>
            <w:vAlign w:val="center"/>
          </w:tcPr>
          <w:p w14:paraId="269233FB" w14:textId="77777777" w:rsidR="00796307" w:rsidRDefault="003A4002">
            <w:pPr>
              <w:jc w:val="center"/>
            </w:pPr>
            <w:r>
              <w:rPr>
                <w:rFonts w:eastAsiaTheme="minorEastAsia"/>
                <w:color w:val="000000" w:themeColor="text1"/>
                <w:kern w:val="0"/>
              </w:rPr>
              <w:t>1.55%</w:t>
            </w:r>
          </w:p>
        </w:tc>
        <w:tc>
          <w:tcPr>
            <w:tcW w:w="1204" w:type="dxa"/>
            <w:vAlign w:val="center"/>
          </w:tcPr>
          <w:p w14:paraId="51E0F328" w14:textId="77777777" w:rsidR="00796307" w:rsidRDefault="003A4002">
            <w:pPr>
              <w:jc w:val="center"/>
            </w:pPr>
            <w:r>
              <w:rPr>
                <w:rFonts w:eastAsiaTheme="minorEastAsia"/>
                <w:color w:val="000000" w:themeColor="text1"/>
                <w:kern w:val="0"/>
              </w:rPr>
              <w:t>-0.12%</w:t>
            </w:r>
          </w:p>
        </w:tc>
      </w:tr>
      <w:tr w:rsidR="00796307" w14:paraId="4252CB69" w14:textId="77777777">
        <w:tc>
          <w:tcPr>
            <w:tcW w:w="1395" w:type="dxa"/>
            <w:vAlign w:val="center"/>
          </w:tcPr>
          <w:p w14:paraId="699E7370" w14:textId="77777777" w:rsidR="00796307" w:rsidRDefault="003A4002">
            <w:pPr>
              <w:jc w:val="left"/>
            </w:pPr>
            <w:r>
              <w:rPr>
                <w:rFonts w:eastAsiaTheme="minorEastAsia"/>
                <w:color w:val="000000" w:themeColor="text1"/>
                <w:kern w:val="0"/>
              </w:rPr>
              <w:t>过去六个月</w:t>
            </w:r>
          </w:p>
        </w:tc>
        <w:tc>
          <w:tcPr>
            <w:tcW w:w="1092" w:type="dxa"/>
            <w:vAlign w:val="center"/>
          </w:tcPr>
          <w:p w14:paraId="7EBF7450" w14:textId="77777777" w:rsidR="00796307" w:rsidRDefault="003A4002">
            <w:pPr>
              <w:jc w:val="center"/>
            </w:pPr>
            <w:r>
              <w:rPr>
                <w:rFonts w:eastAsiaTheme="minorEastAsia"/>
                <w:color w:val="000000" w:themeColor="text1"/>
                <w:kern w:val="0"/>
              </w:rPr>
              <w:t>11.56%</w:t>
            </w:r>
          </w:p>
        </w:tc>
        <w:tc>
          <w:tcPr>
            <w:tcW w:w="1161" w:type="dxa"/>
            <w:vAlign w:val="center"/>
          </w:tcPr>
          <w:p w14:paraId="11DE1F18" w14:textId="77777777" w:rsidR="00796307" w:rsidRDefault="003A4002">
            <w:pPr>
              <w:jc w:val="center"/>
            </w:pPr>
            <w:r>
              <w:rPr>
                <w:rFonts w:eastAsiaTheme="minorEastAsia"/>
                <w:color w:val="000000" w:themeColor="text1"/>
                <w:kern w:val="0"/>
              </w:rPr>
              <w:t>1.48%</w:t>
            </w:r>
          </w:p>
        </w:tc>
        <w:tc>
          <w:tcPr>
            <w:tcW w:w="1181" w:type="dxa"/>
            <w:vAlign w:val="center"/>
          </w:tcPr>
          <w:p w14:paraId="115BA347" w14:textId="77777777" w:rsidR="00796307" w:rsidRDefault="003A4002">
            <w:pPr>
              <w:jc w:val="center"/>
            </w:pPr>
            <w:r>
              <w:rPr>
                <w:rFonts w:eastAsiaTheme="minorEastAsia"/>
                <w:color w:val="000000" w:themeColor="text1"/>
                <w:kern w:val="0"/>
              </w:rPr>
              <w:t>8.22%</w:t>
            </w:r>
          </w:p>
        </w:tc>
        <w:tc>
          <w:tcPr>
            <w:tcW w:w="1188" w:type="dxa"/>
            <w:vAlign w:val="center"/>
          </w:tcPr>
          <w:p w14:paraId="0393A02E" w14:textId="77777777" w:rsidR="00796307" w:rsidRDefault="003A4002">
            <w:pPr>
              <w:jc w:val="center"/>
            </w:pPr>
            <w:r>
              <w:rPr>
                <w:rFonts w:eastAsiaTheme="minorEastAsia"/>
                <w:color w:val="000000" w:themeColor="text1"/>
                <w:kern w:val="0"/>
              </w:rPr>
              <w:t>1.56%</w:t>
            </w:r>
          </w:p>
        </w:tc>
        <w:tc>
          <w:tcPr>
            <w:tcW w:w="1199" w:type="dxa"/>
            <w:vAlign w:val="center"/>
          </w:tcPr>
          <w:p w14:paraId="5174BFD4" w14:textId="77777777" w:rsidR="00796307" w:rsidRDefault="003A4002">
            <w:pPr>
              <w:jc w:val="center"/>
            </w:pPr>
            <w:r>
              <w:rPr>
                <w:rFonts w:eastAsiaTheme="minorEastAsia"/>
                <w:color w:val="000000" w:themeColor="text1"/>
                <w:kern w:val="0"/>
              </w:rPr>
              <w:t>3.34%</w:t>
            </w:r>
          </w:p>
        </w:tc>
        <w:tc>
          <w:tcPr>
            <w:tcW w:w="1204" w:type="dxa"/>
            <w:vAlign w:val="center"/>
          </w:tcPr>
          <w:p w14:paraId="06F00DEC" w14:textId="77777777" w:rsidR="00796307" w:rsidRDefault="003A4002">
            <w:pPr>
              <w:jc w:val="center"/>
            </w:pPr>
            <w:r>
              <w:rPr>
                <w:rFonts w:eastAsiaTheme="minorEastAsia"/>
                <w:color w:val="000000" w:themeColor="text1"/>
                <w:kern w:val="0"/>
              </w:rPr>
              <w:t>-0.08%</w:t>
            </w:r>
          </w:p>
        </w:tc>
      </w:tr>
      <w:tr w:rsidR="00796307" w14:paraId="11FA89F3" w14:textId="77777777">
        <w:tc>
          <w:tcPr>
            <w:tcW w:w="1395" w:type="dxa"/>
            <w:vAlign w:val="center"/>
          </w:tcPr>
          <w:p w14:paraId="7D524937" w14:textId="77777777" w:rsidR="00796307" w:rsidRDefault="003A4002">
            <w:pPr>
              <w:jc w:val="left"/>
            </w:pPr>
            <w:r>
              <w:rPr>
                <w:rFonts w:eastAsiaTheme="minorEastAsia"/>
                <w:color w:val="000000" w:themeColor="text1"/>
                <w:kern w:val="0"/>
              </w:rPr>
              <w:t>过去一年</w:t>
            </w:r>
          </w:p>
        </w:tc>
        <w:tc>
          <w:tcPr>
            <w:tcW w:w="1092" w:type="dxa"/>
            <w:vAlign w:val="center"/>
          </w:tcPr>
          <w:p w14:paraId="58CFCD86" w14:textId="77777777" w:rsidR="00796307" w:rsidRDefault="003A4002">
            <w:pPr>
              <w:jc w:val="center"/>
            </w:pPr>
            <w:r>
              <w:rPr>
                <w:rFonts w:eastAsiaTheme="minorEastAsia"/>
                <w:color w:val="000000" w:themeColor="text1"/>
                <w:kern w:val="0"/>
              </w:rPr>
              <w:t>-1.80%</w:t>
            </w:r>
          </w:p>
        </w:tc>
        <w:tc>
          <w:tcPr>
            <w:tcW w:w="1161" w:type="dxa"/>
            <w:vAlign w:val="center"/>
          </w:tcPr>
          <w:p w14:paraId="370C61FA" w14:textId="77777777" w:rsidR="00796307" w:rsidRDefault="003A4002">
            <w:pPr>
              <w:jc w:val="center"/>
            </w:pPr>
            <w:r>
              <w:rPr>
                <w:rFonts w:eastAsiaTheme="minorEastAsia"/>
                <w:color w:val="000000" w:themeColor="text1"/>
                <w:kern w:val="0"/>
              </w:rPr>
              <w:t>1.47%</w:t>
            </w:r>
          </w:p>
        </w:tc>
        <w:tc>
          <w:tcPr>
            <w:tcW w:w="1181" w:type="dxa"/>
            <w:vAlign w:val="center"/>
          </w:tcPr>
          <w:p w14:paraId="7117748E" w14:textId="77777777" w:rsidR="00796307" w:rsidRDefault="003A4002">
            <w:pPr>
              <w:jc w:val="center"/>
            </w:pPr>
            <w:r>
              <w:rPr>
                <w:rFonts w:eastAsiaTheme="minorEastAsia"/>
                <w:color w:val="000000" w:themeColor="text1"/>
                <w:kern w:val="0"/>
              </w:rPr>
              <w:t>0.89%</w:t>
            </w:r>
          </w:p>
        </w:tc>
        <w:tc>
          <w:tcPr>
            <w:tcW w:w="1188" w:type="dxa"/>
            <w:vAlign w:val="center"/>
          </w:tcPr>
          <w:p w14:paraId="2BDF6964" w14:textId="77777777" w:rsidR="00796307" w:rsidRDefault="003A4002">
            <w:pPr>
              <w:jc w:val="center"/>
            </w:pPr>
            <w:r>
              <w:rPr>
                <w:rFonts w:eastAsiaTheme="minorEastAsia"/>
                <w:color w:val="000000" w:themeColor="text1"/>
                <w:kern w:val="0"/>
              </w:rPr>
              <w:t>1.50%</w:t>
            </w:r>
          </w:p>
        </w:tc>
        <w:tc>
          <w:tcPr>
            <w:tcW w:w="1199" w:type="dxa"/>
            <w:vAlign w:val="center"/>
          </w:tcPr>
          <w:p w14:paraId="34DAFA45" w14:textId="77777777" w:rsidR="00796307" w:rsidRDefault="003A4002">
            <w:pPr>
              <w:jc w:val="center"/>
            </w:pPr>
            <w:r>
              <w:rPr>
                <w:rFonts w:eastAsiaTheme="minorEastAsia"/>
                <w:color w:val="000000" w:themeColor="text1"/>
                <w:kern w:val="0"/>
              </w:rPr>
              <w:t>-2.69%</w:t>
            </w:r>
          </w:p>
        </w:tc>
        <w:tc>
          <w:tcPr>
            <w:tcW w:w="1204" w:type="dxa"/>
            <w:vAlign w:val="center"/>
          </w:tcPr>
          <w:p w14:paraId="4FBFF3D8" w14:textId="77777777" w:rsidR="00796307" w:rsidRDefault="003A4002">
            <w:pPr>
              <w:jc w:val="center"/>
            </w:pPr>
            <w:r>
              <w:rPr>
                <w:rFonts w:eastAsiaTheme="minorEastAsia"/>
                <w:color w:val="000000" w:themeColor="text1"/>
                <w:kern w:val="0"/>
              </w:rPr>
              <w:t>-0.03%</w:t>
            </w:r>
          </w:p>
        </w:tc>
      </w:tr>
      <w:tr w:rsidR="00796307" w14:paraId="6EFDF466" w14:textId="77777777">
        <w:tc>
          <w:tcPr>
            <w:tcW w:w="1395" w:type="dxa"/>
            <w:vAlign w:val="center"/>
          </w:tcPr>
          <w:p w14:paraId="538AF902" w14:textId="77777777" w:rsidR="00796307" w:rsidRDefault="003A4002">
            <w:pPr>
              <w:jc w:val="left"/>
            </w:pPr>
            <w:r>
              <w:rPr>
                <w:rFonts w:eastAsiaTheme="minorEastAsia"/>
                <w:color w:val="000000" w:themeColor="text1"/>
                <w:kern w:val="0"/>
              </w:rPr>
              <w:t>过去三年</w:t>
            </w:r>
          </w:p>
        </w:tc>
        <w:tc>
          <w:tcPr>
            <w:tcW w:w="1092" w:type="dxa"/>
            <w:vAlign w:val="center"/>
          </w:tcPr>
          <w:p w14:paraId="157F9161" w14:textId="77777777" w:rsidR="00796307" w:rsidRDefault="003A4002">
            <w:pPr>
              <w:jc w:val="center"/>
            </w:pPr>
            <w:r>
              <w:rPr>
                <w:rFonts w:eastAsiaTheme="minorEastAsia"/>
                <w:color w:val="000000" w:themeColor="text1"/>
                <w:kern w:val="0"/>
              </w:rPr>
              <w:t>-17.20%</w:t>
            </w:r>
          </w:p>
        </w:tc>
        <w:tc>
          <w:tcPr>
            <w:tcW w:w="1161" w:type="dxa"/>
            <w:vAlign w:val="center"/>
          </w:tcPr>
          <w:p w14:paraId="59F8ECEF" w14:textId="77777777" w:rsidR="00796307" w:rsidRDefault="003A4002">
            <w:pPr>
              <w:jc w:val="center"/>
            </w:pPr>
            <w:r>
              <w:rPr>
                <w:rFonts w:eastAsiaTheme="minorEastAsia"/>
                <w:color w:val="000000" w:themeColor="text1"/>
                <w:kern w:val="0"/>
              </w:rPr>
              <w:t>1.21%</w:t>
            </w:r>
          </w:p>
        </w:tc>
        <w:tc>
          <w:tcPr>
            <w:tcW w:w="1181" w:type="dxa"/>
            <w:vAlign w:val="center"/>
          </w:tcPr>
          <w:p w14:paraId="3DA67D97" w14:textId="77777777" w:rsidR="00796307" w:rsidRDefault="003A4002">
            <w:pPr>
              <w:jc w:val="center"/>
            </w:pPr>
            <w:r>
              <w:rPr>
                <w:rFonts w:eastAsiaTheme="minorEastAsia"/>
                <w:color w:val="000000" w:themeColor="text1"/>
                <w:kern w:val="0"/>
              </w:rPr>
              <w:t>-15.95%</w:t>
            </w:r>
          </w:p>
        </w:tc>
        <w:tc>
          <w:tcPr>
            <w:tcW w:w="1188" w:type="dxa"/>
            <w:vAlign w:val="center"/>
          </w:tcPr>
          <w:p w14:paraId="372CF1DB" w14:textId="77777777" w:rsidR="00796307" w:rsidRDefault="003A4002">
            <w:pPr>
              <w:jc w:val="center"/>
            </w:pPr>
            <w:r>
              <w:rPr>
                <w:rFonts w:eastAsiaTheme="minorEastAsia"/>
                <w:color w:val="000000" w:themeColor="text1"/>
                <w:kern w:val="0"/>
              </w:rPr>
              <w:t>1.08%</w:t>
            </w:r>
          </w:p>
        </w:tc>
        <w:tc>
          <w:tcPr>
            <w:tcW w:w="1199" w:type="dxa"/>
            <w:vAlign w:val="center"/>
          </w:tcPr>
          <w:p w14:paraId="52473CE4" w14:textId="77777777" w:rsidR="00796307" w:rsidRDefault="003A4002">
            <w:pPr>
              <w:jc w:val="center"/>
            </w:pPr>
            <w:r>
              <w:rPr>
                <w:rFonts w:eastAsiaTheme="minorEastAsia"/>
                <w:color w:val="000000" w:themeColor="text1"/>
                <w:kern w:val="0"/>
              </w:rPr>
              <w:t>-1.25%</w:t>
            </w:r>
          </w:p>
        </w:tc>
        <w:tc>
          <w:tcPr>
            <w:tcW w:w="1204" w:type="dxa"/>
            <w:vAlign w:val="center"/>
          </w:tcPr>
          <w:p w14:paraId="11F7EAF8" w14:textId="77777777" w:rsidR="00796307" w:rsidRDefault="003A4002">
            <w:pPr>
              <w:jc w:val="center"/>
            </w:pPr>
            <w:r>
              <w:rPr>
                <w:rFonts w:eastAsiaTheme="minorEastAsia"/>
                <w:color w:val="000000" w:themeColor="text1"/>
                <w:kern w:val="0"/>
              </w:rPr>
              <w:t>0.13%</w:t>
            </w:r>
          </w:p>
        </w:tc>
      </w:tr>
      <w:tr w:rsidR="00796307" w14:paraId="4EB4573A" w14:textId="77777777">
        <w:tc>
          <w:tcPr>
            <w:tcW w:w="1395" w:type="dxa"/>
            <w:vAlign w:val="center"/>
          </w:tcPr>
          <w:p w14:paraId="1F95D1C3" w14:textId="77777777" w:rsidR="00796307" w:rsidRDefault="003A4002">
            <w:pPr>
              <w:jc w:val="left"/>
            </w:pPr>
            <w:r>
              <w:rPr>
                <w:rFonts w:eastAsiaTheme="minorEastAsia"/>
                <w:color w:val="000000" w:themeColor="text1"/>
                <w:kern w:val="0"/>
              </w:rPr>
              <w:t>过去五年</w:t>
            </w:r>
          </w:p>
        </w:tc>
        <w:tc>
          <w:tcPr>
            <w:tcW w:w="1092" w:type="dxa"/>
            <w:vAlign w:val="center"/>
          </w:tcPr>
          <w:p w14:paraId="519CDE1C" w14:textId="77777777" w:rsidR="00796307" w:rsidRDefault="003A4002">
            <w:pPr>
              <w:jc w:val="center"/>
            </w:pPr>
            <w:r>
              <w:rPr>
                <w:rFonts w:eastAsiaTheme="minorEastAsia"/>
                <w:color w:val="000000" w:themeColor="text1"/>
                <w:kern w:val="0"/>
              </w:rPr>
              <w:t>17.94%</w:t>
            </w:r>
          </w:p>
        </w:tc>
        <w:tc>
          <w:tcPr>
            <w:tcW w:w="1161" w:type="dxa"/>
            <w:vAlign w:val="center"/>
          </w:tcPr>
          <w:p w14:paraId="0A01C1D3" w14:textId="77777777" w:rsidR="00796307" w:rsidRDefault="003A4002">
            <w:pPr>
              <w:jc w:val="center"/>
            </w:pPr>
            <w:r>
              <w:rPr>
                <w:rFonts w:eastAsiaTheme="minorEastAsia"/>
                <w:color w:val="000000" w:themeColor="text1"/>
                <w:kern w:val="0"/>
              </w:rPr>
              <w:t>1.22%</w:t>
            </w:r>
          </w:p>
        </w:tc>
        <w:tc>
          <w:tcPr>
            <w:tcW w:w="1181" w:type="dxa"/>
            <w:vAlign w:val="center"/>
          </w:tcPr>
          <w:p w14:paraId="0075737A" w14:textId="77777777" w:rsidR="00796307" w:rsidRDefault="003A4002">
            <w:pPr>
              <w:jc w:val="center"/>
            </w:pPr>
            <w:r>
              <w:rPr>
                <w:rFonts w:eastAsiaTheme="minorEastAsia"/>
                <w:color w:val="000000" w:themeColor="text1"/>
                <w:kern w:val="0"/>
              </w:rPr>
              <w:t>-0.60%</w:t>
            </w:r>
          </w:p>
        </w:tc>
        <w:tc>
          <w:tcPr>
            <w:tcW w:w="1188" w:type="dxa"/>
            <w:vAlign w:val="center"/>
          </w:tcPr>
          <w:p w14:paraId="34DBCF29" w14:textId="77777777" w:rsidR="00796307" w:rsidRDefault="003A4002">
            <w:pPr>
              <w:jc w:val="center"/>
            </w:pPr>
            <w:r>
              <w:rPr>
                <w:rFonts w:eastAsiaTheme="minorEastAsia"/>
                <w:color w:val="000000" w:themeColor="text1"/>
                <w:kern w:val="0"/>
              </w:rPr>
              <w:t>0.97%</w:t>
            </w:r>
          </w:p>
        </w:tc>
        <w:tc>
          <w:tcPr>
            <w:tcW w:w="1199" w:type="dxa"/>
            <w:vAlign w:val="center"/>
          </w:tcPr>
          <w:p w14:paraId="6FA72871" w14:textId="77777777" w:rsidR="00796307" w:rsidRDefault="003A4002">
            <w:pPr>
              <w:jc w:val="center"/>
            </w:pPr>
            <w:r>
              <w:rPr>
                <w:rFonts w:eastAsiaTheme="minorEastAsia"/>
                <w:color w:val="000000" w:themeColor="text1"/>
                <w:kern w:val="0"/>
              </w:rPr>
              <w:t>18.54%</w:t>
            </w:r>
          </w:p>
        </w:tc>
        <w:tc>
          <w:tcPr>
            <w:tcW w:w="1204" w:type="dxa"/>
            <w:vAlign w:val="center"/>
          </w:tcPr>
          <w:p w14:paraId="7AC76681" w14:textId="77777777" w:rsidR="00796307" w:rsidRDefault="003A4002">
            <w:pPr>
              <w:jc w:val="center"/>
            </w:pPr>
            <w:r>
              <w:rPr>
                <w:rFonts w:eastAsiaTheme="minorEastAsia"/>
                <w:color w:val="000000" w:themeColor="text1"/>
                <w:kern w:val="0"/>
              </w:rPr>
              <w:t>0.25%</w:t>
            </w:r>
          </w:p>
        </w:tc>
      </w:tr>
      <w:tr w:rsidR="00796307" w14:paraId="69571A59" w14:textId="77777777">
        <w:tc>
          <w:tcPr>
            <w:tcW w:w="1395" w:type="dxa"/>
            <w:vAlign w:val="center"/>
          </w:tcPr>
          <w:p w14:paraId="7783295A" w14:textId="77777777" w:rsidR="00796307" w:rsidRDefault="003A4002">
            <w:pPr>
              <w:jc w:val="left"/>
            </w:pPr>
            <w:r>
              <w:rPr>
                <w:rFonts w:eastAsiaTheme="minorEastAsia"/>
                <w:color w:val="000000" w:themeColor="text1"/>
                <w:kern w:val="0"/>
              </w:rPr>
              <w:t>自基金合同生效起至今</w:t>
            </w:r>
          </w:p>
        </w:tc>
        <w:tc>
          <w:tcPr>
            <w:tcW w:w="1092" w:type="dxa"/>
            <w:vAlign w:val="center"/>
          </w:tcPr>
          <w:p w14:paraId="7DD6675D" w14:textId="77777777" w:rsidR="00796307" w:rsidRDefault="003A4002">
            <w:pPr>
              <w:jc w:val="center"/>
            </w:pPr>
            <w:r>
              <w:rPr>
                <w:rFonts w:eastAsiaTheme="minorEastAsia"/>
                <w:color w:val="000000" w:themeColor="text1"/>
                <w:kern w:val="0"/>
              </w:rPr>
              <w:t>21.38%</w:t>
            </w:r>
          </w:p>
        </w:tc>
        <w:tc>
          <w:tcPr>
            <w:tcW w:w="1161" w:type="dxa"/>
            <w:vAlign w:val="center"/>
          </w:tcPr>
          <w:p w14:paraId="25485CCA" w14:textId="77777777" w:rsidR="00796307" w:rsidRDefault="003A4002">
            <w:pPr>
              <w:jc w:val="center"/>
            </w:pPr>
            <w:r>
              <w:rPr>
                <w:rFonts w:eastAsiaTheme="minorEastAsia"/>
                <w:color w:val="000000" w:themeColor="text1"/>
                <w:kern w:val="0"/>
              </w:rPr>
              <w:t>1.24%</w:t>
            </w:r>
          </w:p>
        </w:tc>
        <w:tc>
          <w:tcPr>
            <w:tcW w:w="1181" w:type="dxa"/>
            <w:vAlign w:val="center"/>
          </w:tcPr>
          <w:p w14:paraId="641C6A8D" w14:textId="77777777" w:rsidR="00796307" w:rsidRDefault="003A4002">
            <w:pPr>
              <w:jc w:val="center"/>
            </w:pPr>
            <w:r>
              <w:rPr>
                <w:rFonts w:eastAsiaTheme="minorEastAsia"/>
                <w:color w:val="000000" w:themeColor="text1"/>
                <w:kern w:val="0"/>
              </w:rPr>
              <w:t>-6.15%</w:t>
            </w:r>
          </w:p>
        </w:tc>
        <w:tc>
          <w:tcPr>
            <w:tcW w:w="1188" w:type="dxa"/>
            <w:vAlign w:val="center"/>
          </w:tcPr>
          <w:p w14:paraId="313093C4" w14:textId="77777777" w:rsidR="00796307" w:rsidRDefault="003A4002">
            <w:pPr>
              <w:jc w:val="center"/>
            </w:pPr>
            <w:r>
              <w:rPr>
                <w:rFonts w:eastAsiaTheme="minorEastAsia"/>
                <w:color w:val="000000" w:themeColor="text1"/>
                <w:kern w:val="0"/>
              </w:rPr>
              <w:t>0.93%</w:t>
            </w:r>
          </w:p>
        </w:tc>
        <w:tc>
          <w:tcPr>
            <w:tcW w:w="1199" w:type="dxa"/>
            <w:vAlign w:val="center"/>
          </w:tcPr>
          <w:p w14:paraId="2FA1994D" w14:textId="77777777" w:rsidR="00796307" w:rsidRDefault="003A4002">
            <w:pPr>
              <w:jc w:val="center"/>
            </w:pPr>
            <w:r>
              <w:rPr>
                <w:rFonts w:eastAsiaTheme="minorEastAsia"/>
                <w:color w:val="000000" w:themeColor="text1"/>
                <w:kern w:val="0"/>
              </w:rPr>
              <w:t>27.53%</w:t>
            </w:r>
          </w:p>
        </w:tc>
        <w:tc>
          <w:tcPr>
            <w:tcW w:w="1204" w:type="dxa"/>
            <w:vAlign w:val="center"/>
          </w:tcPr>
          <w:p w14:paraId="6582E34E" w14:textId="77777777" w:rsidR="00796307" w:rsidRDefault="003A4002">
            <w:pPr>
              <w:jc w:val="center"/>
            </w:pPr>
            <w:r>
              <w:rPr>
                <w:rFonts w:eastAsiaTheme="minorEastAsia"/>
                <w:color w:val="000000" w:themeColor="text1"/>
                <w:kern w:val="0"/>
              </w:rPr>
              <w:t>0.31%</w:t>
            </w:r>
          </w:p>
        </w:tc>
      </w:tr>
    </w:tbl>
    <w:p w14:paraId="4D9AC191" w14:textId="77777777"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14:paraId="4500AD78"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3.2.2</w:t>
      </w:r>
      <w:r w:rsidRPr="00FF6B9A">
        <w:rPr>
          <w:rStyle w:val="afe"/>
          <w:color w:val="000000" w:themeColor="text1"/>
          <w:sz w:val="24"/>
          <w:szCs w:val="24"/>
          <w:shd w:val="clear" w:color="auto" w:fill="FFFFFF"/>
        </w:rPr>
        <w:t>自基金合同生效以来</w:t>
      </w:r>
      <w:r w:rsidRPr="00FF6B9A">
        <w:rPr>
          <w:rFonts w:eastAsiaTheme="minorEastAsia"/>
          <w:b/>
          <w:bCs/>
          <w:color w:val="000000" w:themeColor="text1"/>
          <w:kern w:val="0"/>
          <w:sz w:val="24"/>
          <w:szCs w:val="24"/>
        </w:rPr>
        <w:t>基金累计净值增长率变动及其与同期业绩比较基准收益率变动的比较</w:t>
      </w:r>
    </w:p>
    <w:p w14:paraId="460BAD9C" w14:textId="77777777" w:rsidR="00D06738" w:rsidRPr="00FF6B9A" w:rsidRDefault="00454D20">
      <w:pPr>
        <w:spacing w:line="360" w:lineRule="auto"/>
        <w:jc w:val="center"/>
        <w:rPr>
          <w:rFonts w:eastAsiaTheme="minorEastAsia"/>
          <w:color w:val="000000" w:themeColor="text1"/>
        </w:rPr>
      </w:pPr>
      <w:r w:rsidRPr="00FF6B9A">
        <w:rPr>
          <w:rFonts w:eastAsiaTheme="minorEastAsia"/>
          <w:color w:val="000000" w:themeColor="text1"/>
        </w:rPr>
        <w:t>摩根量化多因子灵活配置混合型证券投资基金</w:t>
      </w:r>
    </w:p>
    <w:p w14:paraId="49100B6B" w14:textId="77777777" w:rsidR="00D06738" w:rsidRPr="00FF6B9A" w:rsidRDefault="00454D20">
      <w:pPr>
        <w:pStyle w:val="ae"/>
        <w:snapToGrid w:val="0"/>
        <w:spacing w:line="360" w:lineRule="auto"/>
        <w:jc w:val="center"/>
        <w:rPr>
          <w:rFonts w:ascii="Times New Roman" w:eastAsiaTheme="minorEastAsia" w:hAnsi="Times New Roman" w:cs="Times New Roman"/>
          <w:color w:val="000000" w:themeColor="text1"/>
        </w:rPr>
      </w:pPr>
      <w:r w:rsidRPr="00FF6B9A">
        <w:rPr>
          <w:rFonts w:ascii="Times New Roman" w:eastAsiaTheme="minorEastAsia" w:hAnsi="Times New Roman" w:cs="Times New Roman"/>
          <w:color w:val="000000" w:themeColor="text1"/>
        </w:rPr>
        <w:t>累计净值增长率与业绩比较基准收益率历史走势对比图</w:t>
      </w:r>
    </w:p>
    <w:p w14:paraId="0792E83C" w14:textId="77777777" w:rsidR="00D06738" w:rsidRPr="00FF6B9A" w:rsidRDefault="00454D20">
      <w:pPr>
        <w:pStyle w:val="ae"/>
        <w:snapToGrid w:val="0"/>
        <w:spacing w:line="360" w:lineRule="auto"/>
        <w:ind w:firstLine="480"/>
        <w:jc w:val="center"/>
        <w:rPr>
          <w:rFonts w:ascii="Times New Roman" w:eastAsiaTheme="minorEastAsia" w:hAnsi="Times New Roman" w:cs="Times New Roman"/>
          <w:color w:val="000000" w:themeColor="text1"/>
          <w:sz w:val="24"/>
          <w:szCs w:val="24"/>
        </w:rPr>
      </w:pPr>
      <w:r w:rsidRPr="00FF6B9A">
        <w:rPr>
          <w:rFonts w:ascii="Times New Roman" w:eastAsiaTheme="minorEastAsia" w:hAnsi="Times New Roman" w:cs="Times New Roman"/>
          <w:color w:val="000000" w:themeColor="text1"/>
        </w:rPr>
        <w:t>(2018</w:t>
      </w:r>
      <w:r w:rsidRPr="00FF6B9A">
        <w:rPr>
          <w:rFonts w:ascii="Times New Roman" w:eastAsiaTheme="minorEastAsia" w:hAnsi="Times New Roman" w:cs="Times New Roman"/>
          <w:color w:val="000000" w:themeColor="text1"/>
        </w:rPr>
        <w:t>年</w:t>
      </w:r>
      <w:r w:rsidRPr="00FF6B9A">
        <w:rPr>
          <w:rFonts w:ascii="Times New Roman" w:eastAsiaTheme="minorEastAsia" w:hAnsi="Times New Roman" w:cs="Times New Roman"/>
          <w:color w:val="000000" w:themeColor="text1"/>
        </w:rPr>
        <w:t>1</w:t>
      </w:r>
      <w:r w:rsidRPr="00FF6B9A">
        <w:rPr>
          <w:rFonts w:ascii="Times New Roman" w:eastAsiaTheme="minorEastAsia" w:hAnsi="Times New Roman" w:cs="Times New Roman"/>
          <w:color w:val="000000" w:themeColor="text1"/>
        </w:rPr>
        <w:t>月</w:t>
      </w:r>
      <w:r w:rsidRPr="00FF6B9A">
        <w:rPr>
          <w:rFonts w:ascii="Times New Roman" w:eastAsiaTheme="minorEastAsia" w:hAnsi="Times New Roman" w:cs="Times New Roman"/>
          <w:color w:val="000000" w:themeColor="text1"/>
        </w:rPr>
        <w:t>19</w:t>
      </w:r>
      <w:r w:rsidRPr="00FF6B9A">
        <w:rPr>
          <w:rFonts w:ascii="Times New Roman" w:eastAsiaTheme="minorEastAsia" w:hAnsi="Times New Roman" w:cs="Times New Roman"/>
          <w:color w:val="000000" w:themeColor="text1"/>
        </w:rPr>
        <w:t>日至</w:t>
      </w:r>
      <w:r w:rsidRPr="00FF6B9A">
        <w:rPr>
          <w:rFonts w:ascii="Times New Roman" w:eastAsiaTheme="minorEastAsia" w:hAnsi="Times New Roman" w:cs="Times New Roman"/>
          <w:color w:val="000000" w:themeColor="text1"/>
        </w:rPr>
        <w:t>2024</w:t>
      </w:r>
      <w:r w:rsidRPr="00FF6B9A">
        <w:rPr>
          <w:rFonts w:ascii="Times New Roman" w:eastAsiaTheme="minorEastAsia" w:hAnsi="Times New Roman" w:cs="Times New Roman"/>
          <w:color w:val="000000" w:themeColor="text1"/>
        </w:rPr>
        <w:t>年</w:t>
      </w:r>
      <w:r w:rsidRPr="00FF6B9A">
        <w:rPr>
          <w:rFonts w:ascii="Times New Roman" w:eastAsiaTheme="minorEastAsia" w:hAnsi="Times New Roman" w:cs="Times New Roman"/>
          <w:color w:val="000000" w:themeColor="text1"/>
        </w:rPr>
        <w:t>9</w:t>
      </w:r>
      <w:r w:rsidRPr="00FF6B9A">
        <w:rPr>
          <w:rFonts w:ascii="Times New Roman" w:eastAsiaTheme="minorEastAsia" w:hAnsi="Times New Roman" w:cs="Times New Roman"/>
          <w:color w:val="000000" w:themeColor="text1"/>
        </w:rPr>
        <w:t>月</w:t>
      </w:r>
      <w:r w:rsidRPr="00FF6B9A">
        <w:rPr>
          <w:rFonts w:ascii="Times New Roman" w:eastAsiaTheme="minorEastAsia" w:hAnsi="Times New Roman" w:cs="Times New Roman"/>
          <w:color w:val="000000" w:themeColor="text1"/>
        </w:rPr>
        <w:t>30</w:t>
      </w:r>
      <w:r w:rsidRPr="00FF6B9A">
        <w:rPr>
          <w:rFonts w:ascii="Times New Roman" w:eastAsiaTheme="minorEastAsia" w:hAnsi="Times New Roman" w:cs="Times New Roman"/>
          <w:color w:val="000000" w:themeColor="text1"/>
        </w:rPr>
        <w:t>日</w:t>
      </w:r>
      <w:r w:rsidRPr="00FF6B9A">
        <w:rPr>
          <w:rFonts w:ascii="Times New Roman" w:eastAsiaTheme="minorEastAsia" w:hAnsi="Times New Roman" w:cs="Times New Roman"/>
          <w:color w:val="000000" w:themeColor="text1"/>
        </w:rPr>
        <w:t>)</w:t>
      </w:r>
    </w:p>
    <w:p w14:paraId="29E3E98A" w14:textId="77777777" w:rsidR="00D06738" w:rsidRPr="00FF6B9A" w:rsidRDefault="00454D20">
      <w:pPr>
        <w:pStyle w:val="ae"/>
        <w:snapToGrid w:val="0"/>
        <w:spacing w:before="120" w:line="360" w:lineRule="auto"/>
        <w:jc w:val="center"/>
        <w:rPr>
          <w:rFonts w:ascii="Times New Roman" w:eastAsiaTheme="minorEastAsia" w:hAnsi="Times New Roman" w:cs="Times New Roman"/>
          <w:color w:val="000000" w:themeColor="text1"/>
          <w:sz w:val="24"/>
          <w:szCs w:val="24"/>
        </w:rPr>
      </w:pPr>
      <w:r w:rsidRPr="00FF6B9A">
        <w:rPr>
          <w:rFonts w:ascii="Times New Roman" w:eastAsiaTheme="minorEastAsia" w:hAnsi="Times New Roman" w:cs="Times New Roman"/>
          <w:noProof/>
          <w:color w:val="000000" w:themeColor="text1"/>
          <w:sz w:val="24"/>
          <w:szCs w:val="24"/>
        </w:rPr>
        <w:lastRenderedPageBreak/>
        <w:drawing>
          <wp:inline distT="0" distB="0" distL="0" distR="0" wp14:anchorId="5A23A2E4" wp14:editId="242CDDB2">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6850" cy="3086100"/>
                    </a:xfrm>
                    <a:prstGeom prst="rect">
                      <a:avLst/>
                    </a:prstGeom>
                    <a:noFill/>
                    <a:ln>
                      <a:noFill/>
                    </a:ln>
                  </pic:spPr>
                </pic:pic>
              </a:graphicData>
            </a:graphic>
          </wp:inline>
        </w:drawing>
      </w:r>
    </w:p>
    <w:p w14:paraId="27831F43" w14:textId="77777777" w:rsidR="00796307" w:rsidRDefault="003A4002">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注：本基金合同生效日为</w:t>
      </w:r>
      <w:r>
        <w:rPr>
          <w:rFonts w:eastAsiaTheme="minorEastAsia"/>
          <w:color w:val="000000" w:themeColor="text1"/>
        </w:rPr>
        <w:t>2018</w:t>
      </w:r>
      <w:r>
        <w:rPr>
          <w:rFonts w:eastAsiaTheme="minorEastAsia"/>
          <w:color w:val="000000" w:themeColor="text1"/>
        </w:rPr>
        <w:t>年</w:t>
      </w:r>
      <w:r>
        <w:rPr>
          <w:rFonts w:eastAsiaTheme="minorEastAsia"/>
          <w:color w:val="000000" w:themeColor="text1"/>
        </w:rPr>
        <w:t>1</w:t>
      </w:r>
      <w:r>
        <w:rPr>
          <w:rFonts w:eastAsiaTheme="minorEastAsia"/>
          <w:color w:val="000000" w:themeColor="text1"/>
        </w:rPr>
        <w:t>月</w:t>
      </w:r>
      <w:r>
        <w:rPr>
          <w:rFonts w:eastAsiaTheme="minorEastAsia"/>
          <w:color w:val="000000" w:themeColor="text1"/>
        </w:rPr>
        <w:t>19</w:t>
      </w:r>
      <w:r>
        <w:rPr>
          <w:rFonts w:eastAsiaTheme="minorEastAsia"/>
          <w:color w:val="000000" w:themeColor="text1"/>
        </w:rPr>
        <w:t>日，图示的时间段为合同生效日至本报告期末。</w:t>
      </w:r>
    </w:p>
    <w:p w14:paraId="6C5315CB" w14:textId="77777777"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本基金建仓期为本基金合同生效日起</w:t>
      </w:r>
      <w:r w:rsidRPr="00FF6B9A">
        <w:rPr>
          <w:rFonts w:eastAsiaTheme="minorEastAsia"/>
          <w:color w:val="000000" w:themeColor="text1"/>
        </w:rPr>
        <w:t>6</w:t>
      </w:r>
      <w:r w:rsidRPr="00FF6B9A">
        <w:rPr>
          <w:rFonts w:eastAsiaTheme="minorEastAsia"/>
          <w:color w:val="000000" w:themeColor="text1"/>
        </w:rPr>
        <w:t>个月，建仓期结束时资产配置比例符合本</w:t>
      </w:r>
      <w:proofErr w:type="gramStart"/>
      <w:r w:rsidRPr="00FF6B9A">
        <w:rPr>
          <w:rFonts w:eastAsiaTheme="minorEastAsia"/>
          <w:color w:val="000000" w:themeColor="text1"/>
        </w:rPr>
        <w:t>基金基金</w:t>
      </w:r>
      <w:proofErr w:type="gramEnd"/>
      <w:r w:rsidRPr="00FF6B9A">
        <w:rPr>
          <w:rFonts w:eastAsiaTheme="minorEastAsia"/>
          <w:color w:val="000000" w:themeColor="text1"/>
        </w:rPr>
        <w:t>合同规定。</w:t>
      </w:r>
    </w:p>
    <w:p w14:paraId="4A77FF63" w14:textId="77777777" w:rsidR="00D06738" w:rsidRPr="00FF6B9A" w:rsidRDefault="00D06738">
      <w:pPr>
        <w:tabs>
          <w:tab w:val="left" w:pos="1800"/>
        </w:tabs>
        <w:spacing w:line="360" w:lineRule="auto"/>
        <w:rPr>
          <w:rFonts w:eastAsiaTheme="minorEastAsia"/>
          <w:color w:val="000000" w:themeColor="text1"/>
          <w:sz w:val="24"/>
          <w:szCs w:val="24"/>
        </w:rPr>
      </w:pPr>
    </w:p>
    <w:p w14:paraId="788D4F81" w14:textId="77777777" w:rsidR="00D06738" w:rsidRPr="00FF6B9A" w:rsidRDefault="00D06738">
      <w:pPr>
        <w:tabs>
          <w:tab w:val="left" w:pos="1800"/>
        </w:tabs>
        <w:spacing w:line="288" w:lineRule="auto"/>
        <w:rPr>
          <w:rFonts w:eastAsiaTheme="minorEastAsia"/>
          <w:color w:val="000000" w:themeColor="text1"/>
          <w:sz w:val="24"/>
          <w:szCs w:val="24"/>
        </w:rPr>
      </w:pPr>
    </w:p>
    <w:p w14:paraId="60300032" w14:textId="77777777"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§4  </w:t>
      </w:r>
      <w:r w:rsidRPr="00FF6B9A">
        <w:rPr>
          <w:rFonts w:eastAsiaTheme="minorEastAsia"/>
          <w:color w:val="000000" w:themeColor="text1"/>
          <w:kern w:val="0"/>
          <w:sz w:val="24"/>
          <w:szCs w:val="24"/>
        </w:rPr>
        <w:t>管理人报告</w:t>
      </w:r>
    </w:p>
    <w:p w14:paraId="2C847394"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4.1 </w:t>
      </w:r>
      <w:r w:rsidRPr="00FF6B9A">
        <w:rPr>
          <w:rFonts w:eastAsiaTheme="minorEastAsia"/>
          <w:b/>
          <w:bCs/>
          <w:color w:val="000000" w:themeColor="text1"/>
          <w:kern w:val="0"/>
          <w:sz w:val="24"/>
          <w:szCs w:val="24"/>
        </w:rPr>
        <w:t>基金经理</w:t>
      </w:r>
      <w:r w:rsidRPr="00FF6B9A">
        <w:rPr>
          <w:rFonts w:eastAsiaTheme="minorEastAsia"/>
          <w:b/>
          <w:bCs/>
          <w:color w:val="000000" w:themeColor="text1"/>
          <w:kern w:val="0"/>
          <w:sz w:val="24"/>
          <w:szCs w:val="24"/>
        </w:rPr>
        <w:t>(</w:t>
      </w:r>
      <w:r w:rsidRPr="00FF6B9A">
        <w:rPr>
          <w:rFonts w:eastAsiaTheme="minorEastAsia"/>
          <w:b/>
          <w:bCs/>
          <w:color w:val="000000" w:themeColor="text1"/>
          <w:kern w:val="0"/>
          <w:sz w:val="24"/>
          <w:szCs w:val="24"/>
        </w:rPr>
        <w:t>或基金经理小组</w:t>
      </w:r>
      <w:r w:rsidRPr="00FF6B9A">
        <w:rPr>
          <w:rFonts w:eastAsiaTheme="minorEastAsia"/>
          <w:b/>
          <w:bCs/>
          <w:color w:val="000000" w:themeColor="text1"/>
          <w:kern w:val="0"/>
          <w:sz w:val="24"/>
          <w:szCs w:val="24"/>
        </w:rPr>
        <w:t>)</w:t>
      </w:r>
      <w:r w:rsidRPr="00FF6B9A">
        <w:rPr>
          <w:rFonts w:eastAsiaTheme="minorEastAsia"/>
          <w:b/>
          <w:bCs/>
          <w:color w:val="000000" w:themeColor="text1"/>
          <w:kern w:val="0"/>
          <w:sz w:val="24"/>
          <w:szCs w:val="24"/>
        </w:rPr>
        <w:t>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560"/>
        <w:gridCol w:w="1559"/>
        <w:gridCol w:w="1417"/>
        <w:gridCol w:w="2694"/>
      </w:tblGrid>
      <w:tr w:rsidR="00D06738" w:rsidRPr="00FF6B9A" w14:paraId="01E5F964" w14:textId="77777777">
        <w:trPr>
          <w:cantSplit/>
          <w:trHeight w:val="292"/>
        </w:trPr>
        <w:tc>
          <w:tcPr>
            <w:tcW w:w="851" w:type="dxa"/>
            <w:vMerge w:val="restart"/>
            <w:vAlign w:val="center"/>
          </w:tcPr>
          <w:p w14:paraId="7052C071" w14:textId="77777777"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姓名</w:t>
            </w:r>
          </w:p>
        </w:tc>
        <w:tc>
          <w:tcPr>
            <w:tcW w:w="850" w:type="dxa"/>
            <w:vMerge w:val="restart"/>
            <w:vAlign w:val="center"/>
          </w:tcPr>
          <w:p w14:paraId="31AD9A6D" w14:textId="77777777"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职务</w:t>
            </w:r>
          </w:p>
        </w:tc>
        <w:tc>
          <w:tcPr>
            <w:tcW w:w="3119" w:type="dxa"/>
            <w:gridSpan w:val="2"/>
            <w:vAlign w:val="center"/>
          </w:tcPr>
          <w:p w14:paraId="6C0A064F" w14:textId="77777777"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proofErr w:type="gramStart"/>
            <w:r w:rsidRPr="00FF6B9A">
              <w:rPr>
                <w:rFonts w:eastAsiaTheme="minorEastAsia"/>
                <w:color w:val="000000" w:themeColor="text1"/>
                <w:kern w:val="0"/>
              </w:rPr>
              <w:t>任本基金</w:t>
            </w:r>
            <w:proofErr w:type="gramEnd"/>
            <w:r w:rsidRPr="00FF6B9A">
              <w:rPr>
                <w:rFonts w:eastAsiaTheme="minorEastAsia"/>
                <w:color w:val="000000" w:themeColor="text1"/>
                <w:kern w:val="0"/>
              </w:rPr>
              <w:t>的基金经理期限</w:t>
            </w:r>
          </w:p>
        </w:tc>
        <w:tc>
          <w:tcPr>
            <w:tcW w:w="1417" w:type="dxa"/>
            <w:vMerge w:val="restart"/>
            <w:vAlign w:val="center"/>
          </w:tcPr>
          <w:p w14:paraId="57A1062D" w14:textId="77777777"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证券从业年限</w:t>
            </w:r>
          </w:p>
        </w:tc>
        <w:tc>
          <w:tcPr>
            <w:tcW w:w="2694" w:type="dxa"/>
            <w:vMerge w:val="restart"/>
            <w:vAlign w:val="center"/>
          </w:tcPr>
          <w:p w14:paraId="5776C164" w14:textId="77777777"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说明</w:t>
            </w:r>
          </w:p>
        </w:tc>
      </w:tr>
      <w:tr w:rsidR="00D06738" w:rsidRPr="00FF6B9A" w14:paraId="3FEF9334" w14:textId="77777777">
        <w:trPr>
          <w:cantSplit/>
        </w:trPr>
        <w:tc>
          <w:tcPr>
            <w:tcW w:w="851" w:type="dxa"/>
            <w:vMerge/>
            <w:vAlign w:val="center"/>
          </w:tcPr>
          <w:p w14:paraId="6E9D1F8E" w14:textId="77777777" w:rsidR="00D06738" w:rsidRPr="00FF6B9A" w:rsidRDefault="00D06738">
            <w:pPr>
              <w:widowControl/>
              <w:spacing w:line="360" w:lineRule="auto"/>
              <w:jc w:val="left"/>
              <w:rPr>
                <w:rFonts w:eastAsiaTheme="minorEastAsia"/>
                <w:color w:val="000000" w:themeColor="text1"/>
                <w:kern w:val="0"/>
              </w:rPr>
            </w:pPr>
          </w:p>
        </w:tc>
        <w:tc>
          <w:tcPr>
            <w:tcW w:w="850" w:type="dxa"/>
            <w:vMerge/>
            <w:vAlign w:val="center"/>
          </w:tcPr>
          <w:p w14:paraId="1CD08D91" w14:textId="77777777" w:rsidR="00D06738" w:rsidRPr="00FF6B9A" w:rsidRDefault="00D06738">
            <w:pPr>
              <w:widowControl/>
              <w:spacing w:line="360" w:lineRule="auto"/>
              <w:jc w:val="left"/>
              <w:rPr>
                <w:rFonts w:eastAsiaTheme="minorEastAsia"/>
                <w:color w:val="000000" w:themeColor="text1"/>
                <w:kern w:val="0"/>
              </w:rPr>
            </w:pPr>
          </w:p>
        </w:tc>
        <w:tc>
          <w:tcPr>
            <w:tcW w:w="1560" w:type="dxa"/>
            <w:vAlign w:val="center"/>
          </w:tcPr>
          <w:p w14:paraId="07D3AB5A" w14:textId="77777777"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任职日期</w:t>
            </w:r>
          </w:p>
        </w:tc>
        <w:tc>
          <w:tcPr>
            <w:tcW w:w="1559" w:type="dxa"/>
            <w:vAlign w:val="center"/>
          </w:tcPr>
          <w:p w14:paraId="5E614D99" w14:textId="77777777"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离任日期</w:t>
            </w:r>
          </w:p>
        </w:tc>
        <w:tc>
          <w:tcPr>
            <w:tcW w:w="1417" w:type="dxa"/>
            <w:vMerge/>
            <w:vAlign w:val="center"/>
          </w:tcPr>
          <w:p w14:paraId="55EABF5F" w14:textId="77777777" w:rsidR="00D06738" w:rsidRPr="00FF6B9A" w:rsidRDefault="00D06738">
            <w:pPr>
              <w:widowControl/>
              <w:spacing w:line="360" w:lineRule="auto"/>
              <w:jc w:val="left"/>
              <w:rPr>
                <w:rFonts w:eastAsiaTheme="minorEastAsia"/>
                <w:color w:val="000000" w:themeColor="text1"/>
                <w:kern w:val="0"/>
              </w:rPr>
            </w:pPr>
          </w:p>
        </w:tc>
        <w:tc>
          <w:tcPr>
            <w:tcW w:w="2694" w:type="dxa"/>
            <w:vMerge/>
            <w:vAlign w:val="center"/>
          </w:tcPr>
          <w:p w14:paraId="29BC82B8" w14:textId="77777777" w:rsidR="00D06738" w:rsidRPr="00FF6B9A" w:rsidRDefault="00D06738">
            <w:pPr>
              <w:widowControl/>
              <w:spacing w:line="360" w:lineRule="auto"/>
              <w:jc w:val="left"/>
              <w:rPr>
                <w:rFonts w:eastAsiaTheme="minorEastAsia"/>
                <w:color w:val="000000" w:themeColor="text1"/>
                <w:kern w:val="0"/>
              </w:rPr>
            </w:pPr>
          </w:p>
        </w:tc>
      </w:tr>
      <w:tr w:rsidR="00796307" w14:paraId="2F9D3AC1" w14:textId="77777777">
        <w:tc>
          <w:tcPr>
            <w:tcW w:w="851" w:type="dxa"/>
            <w:vAlign w:val="center"/>
          </w:tcPr>
          <w:p w14:paraId="64EEFADE" w14:textId="77777777" w:rsidR="00796307" w:rsidRDefault="003A4002">
            <w:pPr>
              <w:jc w:val="center"/>
            </w:pPr>
            <w:r>
              <w:rPr>
                <w:rFonts w:eastAsiaTheme="minorEastAsia"/>
                <w:color w:val="000000" w:themeColor="text1"/>
              </w:rPr>
              <w:t>胡迪</w:t>
            </w:r>
          </w:p>
        </w:tc>
        <w:tc>
          <w:tcPr>
            <w:tcW w:w="850" w:type="dxa"/>
            <w:vAlign w:val="center"/>
          </w:tcPr>
          <w:p w14:paraId="3F1B13B4" w14:textId="77777777" w:rsidR="00796307" w:rsidRDefault="003A4002">
            <w:pPr>
              <w:jc w:val="center"/>
            </w:pPr>
            <w:r>
              <w:rPr>
                <w:rFonts w:eastAsiaTheme="minorEastAsia"/>
                <w:color w:val="000000" w:themeColor="text1"/>
              </w:rPr>
              <w:t>本</w:t>
            </w:r>
            <w:proofErr w:type="gramStart"/>
            <w:r>
              <w:rPr>
                <w:rFonts w:eastAsiaTheme="minorEastAsia"/>
                <w:color w:val="000000" w:themeColor="text1"/>
              </w:rPr>
              <w:t>基金基金</w:t>
            </w:r>
            <w:proofErr w:type="gramEnd"/>
            <w:r>
              <w:rPr>
                <w:rFonts w:eastAsiaTheme="minorEastAsia"/>
                <w:color w:val="000000" w:themeColor="text1"/>
              </w:rPr>
              <w:t>经理、指数及量化投资部总监</w:t>
            </w:r>
          </w:p>
        </w:tc>
        <w:tc>
          <w:tcPr>
            <w:tcW w:w="1560" w:type="dxa"/>
            <w:vAlign w:val="center"/>
          </w:tcPr>
          <w:p w14:paraId="0CCFC04D" w14:textId="77777777" w:rsidR="00796307" w:rsidRDefault="003A4002">
            <w:pPr>
              <w:jc w:val="center"/>
            </w:pPr>
            <w:r>
              <w:rPr>
                <w:rFonts w:eastAsiaTheme="minorEastAsia"/>
                <w:color w:val="000000" w:themeColor="text1"/>
              </w:rPr>
              <w:t>2021-01-07</w:t>
            </w:r>
          </w:p>
        </w:tc>
        <w:tc>
          <w:tcPr>
            <w:tcW w:w="1559" w:type="dxa"/>
            <w:vAlign w:val="center"/>
          </w:tcPr>
          <w:p w14:paraId="191110A2" w14:textId="77777777" w:rsidR="00796307" w:rsidRDefault="003A4002">
            <w:pPr>
              <w:jc w:val="center"/>
            </w:pPr>
            <w:r>
              <w:rPr>
                <w:rFonts w:eastAsiaTheme="minorEastAsia"/>
                <w:color w:val="000000" w:themeColor="text1"/>
              </w:rPr>
              <w:t>-</w:t>
            </w:r>
          </w:p>
        </w:tc>
        <w:tc>
          <w:tcPr>
            <w:tcW w:w="1417" w:type="dxa"/>
            <w:vAlign w:val="center"/>
          </w:tcPr>
          <w:p w14:paraId="3EB7D558" w14:textId="77777777" w:rsidR="00796307" w:rsidRDefault="003A4002">
            <w:pPr>
              <w:jc w:val="center"/>
            </w:pPr>
            <w:r>
              <w:rPr>
                <w:rFonts w:eastAsiaTheme="minorEastAsia"/>
                <w:color w:val="000000" w:themeColor="text1"/>
              </w:rPr>
              <w:t>17</w:t>
            </w:r>
            <w:r>
              <w:rPr>
                <w:rFonts w:eastAsiaTheme="minorEastAsia"/>
                <w:color w:val="000000" w:themeColor="text1"/>
              </w:rPr>
              <w:t>年</w:t>
            </w:r>
          </w:p>
        </w:tc>
        <w:tc>
          <w:tcPr>
            <w:tcW w:w="2694" w:type="dxa"/>
            <w:vAlign w:val="center"/>
          </w:tcPr>
          <w:p w14:paraId="2D80572E" w14:textId="77777777" w:rsidR="00796307" w:rsidRDefault="003A4002">
            <w:r>
              <w:rPr>
                <w:rFonts w:eastAsiaTheme="minorEastAsia"/>
                <w:color w:val="000000" w:themeColor="text1"/>
              </w:rPr>
              <w:t>胡迪女士曾任纽约美林证券全球资产管理部高级经理，纽约标准普尔量化投资主管，中国国际金融股份有限公司资产管理部执行总经理。</w:t>
            </w:r>
            <w:r>
              <w:rPr>
                <w:rFonts w:eastAsiaTheme="minorEastAsia"/>
                <w:color w:val="000000" w:themeColor="text1"/>
              </w:rPr>
              <w:t>2020</w:t>
            </w:r>
            <w:r>
              <w:rPr>
                <w:rFonts w:eastAsiaTheme="minorEastAsia"/>
                <w:color w:val="000000" w:themeColor="text1"/>
              </w:rPr>
              <w:t>年</w:t>
            </w:r>
            <w:r>
              <w:rPr>
                <w:rFonts w:eastAsiaTheme="minorEastAsia"/>
                <w:color w:val="000000" w:themeColor="text1"/>
              </w:rPr>
              <w:t>5</w:t>
            </w:r>
            <w:r>
              <w:rPr>
                <w:rFonts w:eastAsiaTheme="minorEastAsia"/>
                <w:color w:val="000000" w:themeColor="text1"/>
              </w:rPr>
              <w:t>月加入摩根基金管理（中国）有限公司（原上投摩根基金管理有限公司），现任指数及量化投资部总监</w:t>
            </w:r>
            <w:proofErr w:type="gramStart"/>
            <w:r>
              <w:rPr>
                <w:rFonts w:eastAsiaTheme="minorEastAsia"/>
                <w:color w:val="000000" w:themeColor="text1"/>
              </w:rPr>
              <w:t>兼基金</w:t>
            </w:r>
            <w:proofErr w:type="gramEnd"/>
            <w:r>
              <w:rPr>
                <w:rFonts w:eastAsiaTheme="minorEastAsia"/>
                <w:color w:val="000000" w:themeColor="text1"/>
              </w:rPr>
              <w:t>经理。</w:t>
            </w:r>
          </w:p>
        </w:tc>
      </w:tr>
      <w:tr w:rsidR="00796307" w14:paraId="29D069BA" w14:textId="77777777">
        <w:tc>
          <w:tcPr>
            <w:tcW w:w="851" w:type="dxa"/>
            <w:vAlign w:val="center"/>
          </w:tcPr>
          <w:p w14:paraId="3DE3DD0C" w14:textId="77777777" w:rsidR="00796307" w:rsidRDefault="003A4002">
            <w:pPr>
              <w:jc w:val="center"/>
            </w:pPr>
            <w:proofErr w:type="gramStart"/>
            <w:r>
              <w:rPr>
                <w:rFonts w:eastAsiaTheme="minorEastAsia"/>
                <w:color w:val="000000" w:themeColor="text1"/>
              </w:rPr>
              <w:t>何智豪</w:t>
            </w:r>
            <w:proofErr w:type="gramEnd"/>
          </w:p>
        </w:tc>
        <w:tc>
          <w:tcPr>
            <w:tcW w:w="850" w:type="dxa"/>
            <w:vAlign w:val="center"/>
          </w:tcPr>
          <w:p w14:paraId="69A3F484" w14:textId="77777777" w:rsidR="00796307" w:rsidRDefault="003A4002">
            <w:pPr>
              <w:jc w:val="center"/>
            </w:pPr>
            <w:r>
              <w:rPr>
                <w:rFonts w:eastAsiaTheme="minorEastAsia"/>
                <w:color w:val="000000" w:themeColor="text1"/>
              </w:rPr>
              <w:t>本</w:t>
            </w:r>
            <w:proofErr w:type="gramStart"/>
            <w:r>
              <w:rPr>
                <w:rFonts w:eastAsiaTheme="minorEastAsia"/>
                <w:color w:val="000000" w:themeColor="text1"/>
              </w:rPr>
              <w:t>基金基金</w:t>
            </w:r>
            <w:proofErr w:type="gramEnd"/>
            <w:r>
              <w:rPr>
                <w:rFonts w:eastAsiaTheme="minorEastAsia"/>
                <w:color w:val="000000" w:themeColor="text1"/>
              </w:rPr>
              <w:t>经理</w:t>
            </w:r>
          </w:p>
        </w:tc>
        <w:tc>
          <w:tcPr>
            <w:tcW w:w="1560" w:type="dxa"/>
            <w:vAlign w:val="center"/>
          </w:tcPr>
          <w:p w14:paraId="51E86004" w14:textId="77777777" w:rsidR="00796307" w:rsidRDefault="003A4002">
            <w:pPr>
              <w:jc w:val="center"/>
            </w:pPr>
            <w:r>
              <w:rPr>
                <w:rFonts w:eastAsiaTheme="minorEastAsia"/>
                <w:color w:val="000000" w:themeColor="text1"/>
              </w:rPr>
              <w:t>2021-02-05</w:t>
            </w:r>
          </w:p>
        </w:tc>
        <w:tc>
          <w:tcPr>
            <w:tcW w:w="1559" w:type="dxa"/>
            <w:vAlign w:val="center"/>
          </w:tcPr>
          <w:p w14:paraId="5AB86127" w14:textId="77777777" w:rsidR="00796307" w:rsidRDefault="003A4002">
            <w:pPr>
              <w:jc w:val="center"/>
            </w:pPr>
            <w:r>
              <w:rPr>
                <w:rFonts w:eastAsiaTheme="minorEastAsia"/>
                <w:color w:val="000000" w:themeColor="text1"/>
              </w:rPr>
              <w:t>-</w:t>
            </w:r>
          </w:p>
        </w:tc>
        <w:tc>
          <w:tcPr>
            <w:tcW w:w="1417" w:type="dxa"/>
            <w:vAlign w:val="center"/>
          </w:tcPr>
          <w:p w14:paraId="6E73FDFD" w14:textId="77777777" w:rsidR="00796307" w:rsidRDefault="003A4002">
            <w:pPr>
              <w:jc w:val="center"/>
            </w:pPr>
            <w:r>
              <w:rPr>
                <w:rFonts w:eastAsiaTheme="minorEastAsia"/>
                <w:color w:val="000000" w:themeColor="text1"/>
              </w:rPr>
              <w:t>10</w:t>
            </w:r>
            <w:r>
              <w:rPr>
                <w:rFonts w:eastAsiaTheme="minorEastAsia"/>
                <w:color w:val="000000" w:themeColor="text1"/>
              </w:rPr>
              <w:t>年</w:t>
            </w:r>
          </w:p>
        </w:tc>
        <w:tc>
          <w:tcPr>
            <w:tcW w:w="2694" w:type="dxa"/>
            <w:vAlign w:val="center"/>
          </w:tcPr>
          <w:p w14:paraId="72E3D788" w14:textId="77777777" w:rsidR="00796307" w:rsidRDefault="003A4002">
            <w:r>
              <w:rPr>
                <w:rFonts w:eastAsiaTheme="minorEastAsia"/>
                <w:color w:val="000000" w:themeColor="text1"/>
              </w:rPr>
              <w:t>何智豪先生曾任中国国际金融股份有限公司组合与量化策略研究员、资产管理</w:t>
            </w:r>
            <w:r>
              <w:rPr>
                <w:rFonts w:eastAsiaTheme="minorEastAsia"/>
                <w:color w:val="000000" w:themeColor="text1"/>
              </w:rPr>
              <w:lastRenderedPageBreak/>
              <w:t>部高级经理。</w:t>
            </w:r>
            <w:r>
              <w:rPr>
                <w:rFonts w:eastAsiaTheme="minorEastAsia"/>
                <w:color w:val="000000" w:themeColor="text1"/>
              </w:rPr>
              <w:t>2020</w:t>
            </w:r>
            <w:r>
              <w:rPr>
                <w:rFonts w:eastAsiaTheme="minorEastAsia"/>
                <w:color w:val="000000" w:themeColor="text1"/>
              </w:rPr>
              <w:t>年</w:t>
            </w:r>
            <w:r>
              <w:rPr>
                <w:rFonts w:eastAsiaTheme="minorEastAsia"/>
                <w:color w:val="000000" w:themeColor="text1"/>
              </w:rPr>
              <w:t>7</w:t>
            </w:r>
            <w:r>
              <w:rPr>
                <w:rFonts w:eastAsiaTheme="minorEastAsia"/>
                <w:color w:val="000000" w:themeColor="text1"/>
              </w:rPr>
              <w:t>月起加入摩根基金管理（中国）有限公司（原上投摩根基金管理有限公司），现任指数及量化投资</w:t>
            </w:r>
            <w:proofErr w:type="gramStart"/>
            <w:r>
              <w:rPr>
                <w:rFonts w:eastAsiaTheme="minorEastAsia"/>
                <w:color w:val="000000" w:themeColor="text1"/>
              </w:rPr>
              <w:t>部基金</w:t>
            </w:r>
            <w:proofErr w:type="gramEnd"/>
            <w:r>
              <w:rPr>
                <w:rFonts w:eastAsiaTheme="minorEastAsia"/>
                <w:color w:val="000000" w:themeColor="text1"/>
              </w:rPr>
              <w:t>经理。</w:t>
            </w:r>
          </w:p>
        </w:tc>
      </w:tr>
    </w:tbl>
    <w:p w14:paraId="3B74DF02" w14:textId="77777777" w:rsidR="00796307" w:rsidRDefault="003A4002">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lastRenderedPageBreak/>
        <w:t>注：</w:t>
      </w:r>
      <w:r>
        <w:rPr>
          <w:rFonts w:eastAsiaTheme="minorEastAsia"/>
          <w:color w:val="000000" w:themeColor="text1"/>
        </w:rPr>
        <w:t>1.</w:t>
      </w:r>
      <w:r>
        <w:rPr>
          <w:rFonts w:eastAsiaTheme="minorEastAsia"/>
          <w:color w:val="000000" w:themeColor="text1"/>
        </w:rPr>
        <w:t>任职日期和离任日期均指根据公司决定确定的聘任日期和解聘日期。</w:t>
      </w:r>
    </w:p>
    <w:p w14:paraId="0D9C32C9" w14:textId="77777777"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2.</w:t>
      </w:r>
      <w:r w:rsidRPr="00FF6B9A">
        <w:rPr>
          <w:rFonts w:eastAsiaTheme="minorEastAsia"/>
          <w:color w:val="000000" w:themeColor="text1"/>
        </w:rPr>
        <w:t>证券从业的含义遵从行业协会《证券业从业人员资格管理办法》的相关规定。</w:t>
      </w:r>
    </w:p>
    <w:p w14:paraId="3C550171"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4.2 </w:t>
      </w:r>
      <w:r w:rsidRPr="00FF6B9A">
        <w:rPr>
          <w:rFonts w:eastAsiaTheme="minorEastAsia"/>
          <w:b/>
          <w:bCs/>
          <w:color w:val="000000" w:themeColor="text1"/>
          <w:kern w:val="0"/>
          <w:sz w:val="24"/>
          <w:szCs w:val="24"/>
        </w:rPr>
        <w:t>管理人对报告期内本基金运作遵规守信情况的说明</w:t>
      </w:r>
    </w:p>
    <w:p w14:paraId="24251D46" w14:textId="77777777"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sidRPr="00FF6B9A">
        <w:rPr>
          <w:rFonts w:eastAsiaTheme="minorEastAsia"/>
          <w:color w:val="000000" w:themeColor="text1"/>
        </w:rPr>
        <w:t>基金基金</w:t>
      </w:r>
      <w:proofErr w:type="gramEnd"/>
      <w:r w:rsidRPr="00FF6B9A">
        <w:rPr>
          <w:rFonts w:eastAsiaTheme="minorEastAsia"/>
          <w:color w:val="000000" w:themeColor="text1"/>
        </w:rPr>
        <w:t>合同的规定。</w:t>
      </w:r>
    </w:p>
    <w:p w14:paraId="3EE0DC5F" w14:textId="77777777"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14:paraId="53730F76"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4.3 </w:t>
      </w:r>
      <w:r w:rsidRPr="00FF6B9A">
        <w:rPr>
          <w:rFonts w:eastAsiaTheme="minorEastAsia"/>
          <w:b/>
          <w:bCs/>
          <w:color w:val="000000" w:themeColor="text1"/>
          <w:kern w:val="0"/>
          <w:sz w:val="24"/>
          <w:szCs w:val="24"/>
        </w:rPr>
        <w:t>公平交易专项说明</w:t>
      </w:r>
    </w:p>
    <w:p w14:paraId="002511BD" w14:textId="77777777"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 xml:space="preserve">4.3.1 </w:t>
      </w:r>
      <w:r w:rsidRPr="00FF6B9A">
        <w:rPr>
          <w:rFonts w:eastAsiaTheme="minorEastAsia"/>
          <w:color w:val="000000" w:themeColor="text1"/>
          <w:sz w:val="24"/>
          <w:szCs w:val="24"/>
        </w:rPr>
        <w:t>公平交易制度的执行情况</w:t>
      </w:r>
    </w:p>
    <w:p w14:paraId="29263A68" w14:textId="77777777" w:rsidR="00796307" w:rsidRDefault="003A4002">
      <w:pPr>
        <w:spacing w:line="360" w:lineRule="auto"/>
        <w:ind w:firstLineChars="200" w:firstLine="420"/>
        <w:rPr>
          <w:rFonts w:eastAsiaTheme="minorEastAsia"/>
          <w:color w:val="000000" w:themeColor="text1"/>
        </w:rPr>
      </w:pPr>
      <w:r>
        <w:rPr>
          <w:rFonts w:eastAsiaTheme="minorEastAsia"/>
          <w:color w:val="000000" w:themeColor="text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3A9B6AD8" w14:textId="77777777" w:rsidR="00796307" w:rsidRDefault="003A4002">
      <w:pPr>
        <w:spacing w:line="360" w:lineRule="auto"/>
        <w:ind w:firstLineChars="200" w:firstLine="420"/>
        <w:rPr>
          <w:rFonts w:eastAsiaTheme="minorEastAsia"/>
          <w:color w:val="000000" w:themeColor="text1"/>
        </w:rPr>
      </w:pPr>
      <w:r>
        <w:rPr>
          <w:rFonts w:eastAsiaTheme="minorEastAsia"/>
          <w:color w:val="000000" w:themeColor="text1"/>
        </w:rPr>
        <w:t>对于交易所市场投资活动，本公司执行集中交易制度，确保不同投资组合在买卖同一证券时，按照时间优先、比例分配的原则在各投资组合间公平分配交易量；对于银行间市场投资活动</w:t>
      </w:r>
      <w:r>
        <w:rPr>
          <w:rFonts w:eastAsiaTheme="minorEastAsia"/>
          <w:color w:val="000000" w:themeColor="text1"/>
        </w:rPr>
        <w:t>，本公司通过对手库控制和交易室询价机制，严格防范对手风险并检查价格公允性；对于申购投资行为，本公司遵循价格优先、比例分配的原则，根据事前独立申报的价格和数量对交易结果进行公平分配。</w:t>
      </w:r>
    </w:p>
    <w:p w14:paraId="775EB822" w14:textId="77777777"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报告期内，通过对不同投资组合之间的收益率差异比较、对同向交易和反向交易的交易时机和交易价差监控分析，未发现整体公平交易执行出现异常的情况。</w:t>
      </w:r>
    </w:p>
    <w:p w14:paraId="07CADE20" w14:textId="77777777"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 xml:space="preserve">4.3.2 </w:t>
      </w:r>
      <w:r w:rsidRPr="00FF6B9A">
        <w:rPr>
          <w:rFonts w:eastAsiaTheme="minorEastAsia"/>
          <w:color w:val="000000" w:themeColor="text1"/>
          <w:sz w:val="24"/>
          <w:szCs w:val="24"/>
        </w:rPr>
        <w:t>异常交易行为的专项说明</w:t>
      </w:r>
    </w:p>
    <w:p w14:paraId="0CB82926" w14:textId="77777777" w:rsidR="00796307" w:rsidRDefault="003A4002">
      <w:pPr>
        <w:spacing w:line="360" w:lineRule="auto"/>
        <w:ind w:firstLineChars="200" w:firstLine="420"/>
        <w:rPr>
          <w:rFonts w:eastAsiaTheme="minorEastAsia"/>
          <w:color w:val="000000" w:themeColor="text1"/>
        </w:rPr>
      </w:pPr>
      <w:r>
        <w:rPr>
          <w:rFonts w:eastAsiaTheme="minorEastAsia"/>
          <w:color w:val="000000" w:themeColor="text1"/>
        </w:rPr>
        <w:t>报告期内，通过对交易价格、交易时间、交易方向等的分析，未发现有可能导致不公平交易和利益输送的异常交易行为。</w:t>
      </w:r>
    </w:p>
    <w:p w14:paraId="100F6123" w14:textId="77777777"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所有投资组合参与的交易所公开竞价同日反向交易成交较少的单边交易量超过该证券当日成交量的</w:t>
      </w:r>
      <w:r w:rsidRPr="00FF6B9A">
        <w:rPr>
          <w:rFonts w:eastAsiaTheme="minorEastAsia"/>
          <w:color w:val="000000" w:themeColor="text1"/>
        </w:rPr>
        <w:t>5%</w:t>
      </w:r>
      <w:r w:rsidRPr="00FF6B9A">
        <w:rPr>
          <w:rFonts w:eastAsiaTheme="minorEastAsia"/>
          <w:color w:val="000000" w:themeColor="text1"/>
        </w:rPr>
        <w:t>的情形：无。</w:t>
      </w:r>
    </w:p>
    <w:p w14:paraId="390E3662" w14:textId="77777777" w:rsidR="00D06738" w:rsidRPr="00FF6B9A" w:rsidRDefault="00D06738">
      <w:pPr>
        <w:spacing w:line="360" w:lineRule="auto"/>
        <w:ind w:firstLineChars="200" w:firstLine="480"/>
        <w:rPr>
          <w:rFonts w:eastAsiaTheme="minorEastAsia"/>
          <w:color w:val="000000" w:themeColor="text1"/>
          <w:sz w:val="24"/>
          <w:szCs w:val="24"/>
        </w:rPr>
      </w:pPr>
    </w:p>
    <w:p w14:paraId="7149300E"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4.4 </w:t>
      </w:r>
      <w:r w:rsidRPr="00FF6B9A">
        <w:rPr>
          <w:rFonts w:eastAsiaTheme="minorEastAsia"/>
          <w:b/>
          <w:bCs/>
          <w:color w:val="000000" w:themeColor="text1"/>
          <w:kern w:val="0"/>
          <w:sz w:val="24"/>
          <w:szCs w:val="24"/>
        </w:rPr>
        <w:t>报告期内基金的投资策略和业绩表现说明</w:t>
      </w:r>
    </w:p>
    <w:p w14:paraId="1FC57CDA" w14:textId="77777777"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4.4.1</w:t>
      </w:r>
      <w:r w:rsidRPr="00FF6B9A">
        <w:rPr>
          <w:rFonts w:eastAsiaTheme="minorEastAsia"/>
          <w:color w:val="000000" w:themeColor="text1"/>
          <w:sz w:val="24"/>
          <w:szCs w:val="24"/>
        </w:rPr>
        <w:t>报告期内基金投资策略和运作分析</w:t>
      </w:r>
    </w:p>
    <w:p w14:paraId="76538318" w14:textId="77777777" w:rsidR="00796307" w:rsidRDefault="003A4002">
      <w:pPr>
        <w:spacing w:line="360" w:lineRule="auto"/>
        <w:ind w:firstLineChars="200" w:firstLine="420"/>
        <w:rPr>
          <w:rFonts w:eastAsiaTheme="minorEastAsia"/>
          <w:color w:val="000000" w:themeColor="text1"/>
        </w:rPr>
      </w:pPr>
      <w:r>
        <w:rPr>
          <w:rFonts w:eastAsiaTheme="minorEastAsia"/>
          <w:color w:val="000000" w:themeColor="text1"/>
        </w:rPr>
        <w:t>三季度自从</w:t>
      </w:r>
      <w:r>
        <w:rPr>
          <w:rFonts w:eastAsiaTheme="minorEastAsia"/>
          <w:color w:val="000000" w:themeColor="text1"/>
        </w:rPr>
        <w:t>9</w:t>
      </w:r>
      <w:r>
        <w:rPr>
          <w:rFonts w:eastAsiaTheme="minorEastAsia"/>
          <w:color w:val="000000" w:themeColor="text1"/>
        </w:rPr>
        <w:t>月</w:t>
      </w:r>
      <w:r>
        <w:rPr>
          <w:rFonts w:eastAsiaTheme="minorEastAsia"/>
          <w:color w:val="000000" w:themeColor="text1"/>
        </w:rPr>
        <w:t>24</w:t>
      </w:r>
      <w:r>
        <w:rPr>
          <w:rFonts w:eastAsiaTheme="minorEastAsia"/>
          <w:color w:val="000000" w:themeColor="text1"/>
        </w:rPr>
        <w:t>日起，中共中央及各金融监管部门密集出台了一系列针对宏观经济、房地产及资本市场的增量政策措施，向市场释放了政策全面转向</w:t>
      </w:r>
      <w:proofErr w:type="gramStart"/>
      <w:r>
        <w:rPr>
          <w:rFonts w:eastAsiaTheme="minorEastAsia"/>
          <w:color w:val="000000" w:themeColor="text1"/>
        </w:rPr>
        <w:t>稳增长</w:t>
      </w:r>
      <w:proofErr w:type="gramEnd"/>
      <w:r>
        <w:rPr>
          <w:rFonts w:eastAsiaTheme="minorEastAsia"/>
          <w:color w:val="000000" w:themeColor="text1"/>
        </w:rPr>
        <w:t>以及呵护资本市场的信号，显著提升</w:t>
      </w:r>
      <w:r>
        <w:rPr>
          <w:rFonts w:eastAsiaTheme="minorEastAsia"/>
          <w:color w:val="000000" w:themeColor="text1"/>
        </w:rPr>
        <w:t>A</w:t>
      </w:r>
      <w:r>
        <w:rPr>
          <w:rFonts w:eastAsiaTheme="minorEastAsia"/>
          <w:color w:val="000000" w:themeColor="text1"/>
        </w:rPr>
        <w:t>股信心，各重要指数终结下跌态势，以仅几个交易日形成强烈反弹。在报告期，沪深</w:t>
      </w:r>
      <w:r>
        <w:rPr>
          <w:rFonts w:eastAsiaTheme="minorEastAsia"/>
          <w:color w:val="000000" w:themeColor="text1"/>
        </w:rPr>
        <w:t>300</w:t>
      </w:r>
      <w:r>
        <w:rPr>
          <w:rFonts w:eastAsiaTheme="minorEastAsia"/>
          <w:color w:val="000000" w:themeColor="text1"/>
        </w:rPr>
        <w:t>指数上涨</w:t>
      </w:r>
      <w:r>
        <w:rPr>
          <w:rFonts w:eastAsiaTheme="minorEastAsia"/>
          <w:color w:val="000000" w:themeColor="text1"/>
        </w:rPr>
        <w:t>16.07%</w:t>
      </w:r>
      <w:r>
        <w:rPr>
          <w:rFonts w:eastAsiaTheme="minorEastAsia"/>
          <w:color w:val="000000" w:themeColor="text1"/>
        </w:rPr>
        <w:t>，中证</w:t>
      </w:r>
      <w:r>
        <w:rPr>
          <w:rFonts w:eastAsiaTheme="minorEastAsia"/>
          <w:color w:val="000000" w:themeColor="text1"/>
        </w:rPr>
        <w:t>500</w:t>
      </w:r>
      <w:r>
        <w:rPr>
          <w:rFonts w:eastAsiaTheme="minorEastAsia"/>
          <w:color w:val="000000" w:themeColor="text1"/>
        </w:rPr>
        <w:t>指数、中证</w:t>
      </w:r>
      <w:r>
        <w:rPr>
          <w:rFonts w:eastAsiaTheme="minorEastAsia"/>
          <w:color w:val="000000" w:themeColor="text1"/>
        </w:rPr>
        <w:t>1000</w:t>
      </w:r>
      <w:r>
        <w:rPr>
          <w:rFonts w:eastAsiaTheme="minorEastAsia"/>
          <w:color w:val="000000" w:themeColor="text1"/>
        </w:rPr>
        <w:t>指数、中证</w:t>
      </w:r>
      <w:r>
        <w:rPr>
          <w:rFonts w:eastAsiaTheme="minorEastAsia"/>
          <w:color w:val="000000" w:themeColor="text1"/>
        </w:rPr>
        <w:t>2000</w:t>
      </w:r>
      <w:r>
        <w:rPr>
          <w:rFonts w:eastAsiaTheme="minorEastAsia"/>
          <w:color w:val="000000" w:themeColor="text1"/>
        </w:rPr>
        <w:t>指数各上涨</w:t>
      </w:r>
      <w:r>
        <w:rPr>
          <w:rFonts w:eastAsiaTheme="minorEastAsia"/>
          <w:color w:val="000000" w:themeColor="text1"/>
        </w:rPr>
        <w:t>16.19%</w:t>
      </w:r>
      <w:r>
        <w:rPr>
          <w:rFonts w:eastAsiaTheme="minorEastAsia"/>
          <w:color w:val="000000" w:themeColor="text1"/>
        </w:rPr>
        <w:t>，</w:t>
      </w:r>
      <w:r>
        <w:rPr>
          <w:rFonts w:eastAsiaTheme="minorEastAsia"/>
          <w:color w:val="000000" w:themeColor="text1"/>
        </w:rPr>
        <w:t>16.60%</w:t>
      </w:r>
      <w:r>
        <w:rPr>
          <w:rFonts w:eastAsiaTheme="minorEastAsia"/>
          <w:color w:val="000000" w:themeColor="text1"/>
        </w:rPr>
        <w:t>，</w:t>
      </w:r>
      <w:r>
        <w:rPr>
          <w:rFonts w:eastAsiaTheme="minorEastAsia"/>
          <w:color w:val="000000" w:themeColor="text1"/>
        </w:rPr>
        <w:t>17</w:t>
      </w:r>
      <w:r>
        <w:rPr>
          <w:rFonts w:eastAsiaTheme="minorEastAsia"/>
          <w:color w:val="000000" w:themeColor="text1"/>
        </w:rPr>
        <w:t>.67%</w:t>
      </w:r>
      <w:r>
        <w:rPr>
          <w:rFonts w:eastAsiaTheme="minorEastAsia"/>
          <w:color w:val="000000" w:themeColor="text1"/>
        </w:rPr>
        <w:t>，市场信心全面提振。从</w:t>
      </w:r>
      <w:r>
        <w:rPr>
          <w:rFonts w:eastAsiaTheme="minorEastAsia"/>
          <w:color w:val="000000" w:themeColor="text1"/>
        </w:rPr>
        <w:t>alpha</w:t>
      </w:r>
      <w:r>
        <w:rPr>
          <w:rFonts w:eastAsiaTheme="minorEastAsia"/>
          <w:color w:val="000000" w:themeColor="text1"/>
        </w:rPr>
        <w:t>角度看，二季度各类因子均表现较好。基本面</w:t>
      </w:r>
      <w:r>
        <w:rPr>
          <w:rFonts w:eastAsiaTheme="minorEastAsia"/>
          <w:color w:val="000000" w:themeColor="text1"/>
        </w:rPr>
        <w:t>alpha</w:t>
      </w:r>
      <w:r>
        <w:rPr>
          <w:rFonts w:eastAsiaTheme="minorEastAsia"/>
          <w:color w:val="000000" w:themeColor="text1"/>
        </w:rPr>
        <w:t>复苏趋势依旧，但整体波动放大，价量</w:t>
      </w:r>
      <w:r>
        <w:rPr>
          <w:rFonts w:eastAsiaTheme="minorEastAsia"/>
          <w:color w:val="000000" w:themeColor="text1"/>
        </w:rPr>
        <w:t>alpha</w:t>
      </w:r>
      <w:r>
        <w:rPr>
          <w:rFonts w:eastAsiaTheme="minorEastAsia"/>
          <w:color w:val="000000" w:themeColor="text1"/>
        </w:rPr>
        <w:t>乃至机器学习类因子总体上也同样表现不俗，但</w:t>
      </w:r>
      <w:r>
        <w:rPr>
          <w:rFonts w:eastAsiaTheme="minorEastAsia"/>
          <w:color w:val="000000" w:themeColor="text1"/>
        </w:rPr>
        <w:t>9</w:t>
      </w:r>
      <w:r>
        <w:rPr>
          <w:rFonts w:eastAsiaTheme="minorEastAsia"/>
          <w:color w:val="000000" w:themeColor="text1"/>
        </w:rPr>
        <w:t>月底市场上行时</w:t>
      </w:r>
      <w:proofErr w:type="gramStart"/>
      <w:r>
        <w:rPr>
          <w:rFonts w:eastAsiaTheme="minorEastAsia"/>
          <w:color w:val="000000" w:themeColor="text1"/>
        </w:rPr>
        <w:t>超额仍</w:t>
      </w:r>
      <w:proofErr w:type="gramEnd"/>
      <w:r>
        <w:rPr>
          <w:rFonts w:eastAsiaTheme="minorEastAsia"/>
          <w:color w:val="000000" w:themeColor="text1"/>
        </w:rPr>
        <w:t>出现回撤。本基金选股从多因子角度出发，基本面和价量</w:t>
      </w:r>
      <w:r>
        <w:rPr>
          <w:rFonts w:eastAsiaTheme="minorEastAsia"/>
          <w:color w:val="000000" w:themeColor="text1"/>
        </w:rPr>
        <w:t>Alpha</w:t>
      </w:r>
      <w:r>
        <w:rPr>
          <w:rFonts w:eastAsiaTheme="minorEastAsia"/>
          <w:color w:val="000000" w:themeColor="text1"/>
        </w:rPr>
        <w:t>配置较为均衡。</w:t>
      </w:r>
    </w:p>
    <w:p w14:paraId="7CD92FFE" w14:textId="77777777"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往后看，量化选股策略不做择时类的判断，我们仍然保持较高</w:t>
      </w:r>
      <w:proofErr w:type="gramStart"/>
      <w:r w:rsidRPr="00FF6B9A">
        <w:rPr>
          <w:rFonts w:eastAsiaTheme="minorEastAsia"/>
          <w:color w:val="000000" w:themeColor="text1"/>
        </w:rPr>
        <w:t>仓位</w:t>
      </w:r>
      <w:proofErr w:type="gramEnd"/>
      <w:r w:rsidRPr="00FF6B9A">
        <w:rPr>
          <w:rFonts w:eastAsiaTheme="minorEastAsia"/>
          <w:color w:val="000000" w:themeColor="text1"/>
        </w:rPr>
        <w:t>运作。策略方面，传统的基本面因子虽然目前有所回暖，但其波动放大，收益降低的长期趋势不变。对基本面因子的深入研究围绕着局部化、另类数据化、或者与价量相结合，挖掘高维特征的思路进行。我们尝试提高机器学习方法的使用深度，以机器学习为工具做一些精细化的因子研究。如使用机器学习对收益进行分层预测、条件域挖掘、股票的聚类预测等等。使机器学习更具针对性地表达先验知识，更有效率有针对性地挖掘未知市场规律是我们下一阶段的研究目标。在具体投资策略上，我们在坚持基本面和价</w:t>
      </w:r>
      <w:proofErr w:type="gramStart"/>
      <w:r w:rsidRPr="00FF6B9A">
        <w:rPr>
          <w:rFonts w:eastAsiaTheme="minorEastAsia"/>
          <w:color w:val="000000" w:themeColor="text1"/>
        </w:rPr>
        <w:t>量结合</w:t>
      </w:r>
      <w:proofErr w:type="gramEnd"/>
      <w:r w:rsidRPr="00FF6B9A">
        <w:rPr>
          <w:rFonts w:eastAsiaTheme="minorEastAsia"/>
          <w:color w:val="000000" w:themeColor="text1"/>
        </w:rPr>
        <w:t>的量化多因子选股策略的同时，自上而下的传统研究和自下而上的机器学习启发式研究并重，两相结合，力争构造风险收益特征优于市场基准的投资组合。</w:t>
      </w:r>
    </w:p>
    <w:p w14:paraId="33132247" w14:textId="77777777"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4.4.2</w:t>
      </w:r>
      <w:r w:rsidRPr="00FF6B9A">
        <w:rPr>
          <w:rFonts w:eastAsiaTheme="minorEastAsia"/>
          <w:color w:val="000000" w:themeColor="text1"/>
          <w:sz w:val="24"/>
          <w:szCs w:val="24"/>
        </w:rPr>
        <w:t>报告期内基金的业绩表现</w:t>
      </w:r>
    </w:p>
    <w:p w14:paraId="0016D324" w14:textId="77777777"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本报告期摩根量化多因子份额净值增长率为</w:t>
      </w:r>
      <w:r w:rsidRPr="00FF6B9A">
        <w:rPr>
          <w:rFonts w:eastAsiaTheme="minorEastAsia"/>
          <w:color w:val="000000" w:themeColor="text1"/>
        </w:rPr>
        <w:t>:16.94%</w:t>
      </w:r>
      <w:r w:rsidRPr="00FF6B9A">
        <w:rPr>
          <w:rFonts w:eastAsiaTheme="minorEastAsia"/>
          <w:color w:val="000000" w:themeColor="text1"/>
        </w:rPr>
        <w:t>，同期业绩比较基准收益率为</w:t>
      </w:r>
      <w:r w:rsidRPr="00FF6B9A">
        <w:rPr>
          <w:rFonts w:eastAsiaTheme="minorEastAsia"/>
          <w:color w:val="000000" w:themeColor="text1"/>
        </w:rPr>
        <w:t>:15.39%</w:t>
      </w:r>
      <w:r w:rsidRPr="00FF6B9A">
        <w:rPr>
          <w:rFonts w:eastAsiaTheme="minorEastAsia"/>
          <w:color w:val="000000" w:themeColor="text1"/>
        </w:rPr>
        <w:t>。</w:t>
      </w:r>
    </w:p>
    <w:p w14:paraId="06AEBB49" w14:textId="77777777" w:rsidR="00D06738" w:rsidRPr="00FF6B9A" w:rsidRDefault="00D06738">
      <w:pPr>
        <w:spacing w:line="360" w:lineRule="auto"/>
        <w:ind w:firstLineChars="200" w:firstLine="480"/>
        <w:rPr>
          <w:rFonts w:eastAsiaTheme="minorEastAsia"/>
          <w:color w:val="000000" w:themeColor="text1"/>
          <w:sz w:val="24"/>
          <w:szCs w:val="24"/>
        </w:rPr>
      </w:pPr>
    </w:p>
    <w:p w14:paraId="7853A3A1" w14:textId="77777777" w:rsidR="00D06738" w:rsidRPr="00FF6B9A" w:rsidRDefault="00454D20">
      <w:pPr>
        <w:spacing w:line="360" w:lineRule="auto"/>
        <w:rPr>
          <w:rFonts w:eastAsiaTheme="minorEastAsia"/>
          <w:color w:val="000000" w:themeColor="text1"/>
          <w:sz w:val="24"/>
          <w:szCs w:val="24"/>
        </w:rPr>
      </w:pPr>
      <w:r w:rsidRPr="00FF6B9A">
        <w:rPr>
          <w:rFonts w:eastAsiaTheme="minorEastAsia"/>
          <w:b/>
          <w:color w:val="000000" w:themeColor="text1"/>
          <w:kern w:val="0"/>
          <w:sz w:val="24"/>
          <w:szCs w:val="24"/>
        </w:rPr>
        <w:t>4.5</w:t>
      </w:r>
      <w:r w:rsidRPr="00FF6B9A">
        <w:rPr>
          <w:rFonts w:eastAsiaTheme="minorEastAsia"/>
          <w:b/>
          <w:color w:val="000000" w:themeColor="text1"/>
          <w:kern w:val="0"/>
          <w:sz w:val="24"/>
          <w:szCs w:val="24"/>
        </w:rPr>
        <w:t>报告期内基金持有人数或基金资产净值预警说明</w:t>
      </w:r>
    </w:p>
    <w:p w14:paraId="3BB94341" w14:textId="77777777" w:rsidR="00796307" w:rsidRDefault="003A4002">
      <w:pPr>
        <w:spacing w:line="360" w:lineRule="auto"/>
        <w:ind w:firstLineChars="200" w:firstLine="420"/>
        <w:rPr>
          <w:rFonts w:eastAsiaTheme="minorEastAsia"/>
          <w:color w:val="000000" w:themeColor="text1"/>
        </w:rPr>
      </w:pPr>
      <w:r>
        <w:rPr>
          <w:rFonts w:eastAsiaTheme="minorEastAsia"/>
          <w:color w:val="000000" w:themeColor="text1"/>
          <w:kern w:val="0"/>
        </w:rPr>
        <w:t>报告期内，本基金存在连续六十个工作日基金资产净值低于五千万元的情况，出现该情况的时间范围为</w:t>
      </w:r>
      <w:r>
        <w:rPr>
          <w:rFonts w:eastAsiaTheme="minorEastAsia"/>
          <w:color w:val="000000" w:themeColor="text1"/>
          <w:kern w:val="0"/>
        </w:rPr>
        <w:t>2024</w:t>
      </w:r>
      <w:r>
        <w:rPr>
          <w:rFonts w:eastAsiaTheme="minorEastAsia"/>
          <w:color w:val="000000" w:themeColor="text1"/>
          <w:kern w:val="0"/>
        </w:rPr>
        <w:t>年</w:t>
      </w:r>
      <w:r>
        <w:rPr>
          <w:rFonts w:eastAsiaTheme="minorEastAsia"/>
          <w:color w:val="000000" w:themeColor="text1"/>
          <w:kern w:val="0"/>
        </w:rPr>
        <w:t>07</w:t>
      </w:r>
      <w:r>
        <w:rPr>
          <w:rFonts w:eastAsiaTheme="minorEastAsia"/>
          <w:color w:val="000000" w:themeColor="text1"/>
          <w:kern w:val="0"/>
        </w:rPr>
        <w:t>月</w:t>
      </w:r>
      <w:r>
        <w:rPr>
          <w:rFonts w:eastAsiaTheme="minorEastAsia"/>
          <w:color w:val="000000" w:themeColor="text1"/>
          <w:kern w:val="0"/>
        </w:rPr>
        <w:t>01</w:t>
      </w:r>
      <w:r>
        <w:rPr>
          <w:rFonts w:eastAsiaTheme="minorEastAsia"/>
          <w:color w:val="000000" w:themeColor="text1"/>
          <w:kern w:val="0"/>
        </w:rPr>
        <w:t>日至</w:t>
      </w:r>
      <w:r>
        <w:rPr>
          <w:rFonts w:eastAsiaTheme="minorEastAsia"/>
          <w:color w:val="000000" w:themeColor="text1"/>
          <w:kern w:val="0"/>
        </w:rPr>
        <w:t>2024</w:t>
      </w:r>
      <w:r>
        <w:rPr>
          <w:rFonts w:eastAsiaTheme="minorEastAsia"/>
          <w:color w:val="000000" w:themeColor="text1"/>
          <w:kern w:val="0"/>
        </w:rPr>
        <w:t>年</w:t>
      </w:r>
      <w:r>
        <w:rPr>
          <w:rFonts w:eastAsiaTheme="minorEastAsia"/>
          <w:color w:val="000000" w:themeColor="text1"/>
          <w:kern w:val="0"/>
        </w:rPr>
        <w:t>09</w:t>
      </w:r>
      <w:r>
        <w:rPr>
          <w:rFonts w:eastAsiaTheme="minorEastAsia"/>
          <w:color w:val="000000" w:themeColor="text1"/>
          <w:kern w:val="0"/>
        </w:rPr>
        <w:t>月</w:t>
      </w:r>
      <w:r>
        <w:rPr>
          <w:rFonts w:eastAsiaTheme="minorEastAsia"/>
          <w:color w:val="000000" w:themeColor="text1"/>
          <w:kern w:val="0"/>
        </w:rPr>
        <w:t>30</w:t>
      </w:r>
      <w:r>
        <w:rPr>
          <w:rFonts w:eastAsiaTheme="minorEastAsia"/>
          <w:color w:val="000000" w:themeColor="text1"/>
          <w:kern w:val="0"/>
        </w:rPr>
        <w:t>日。</w:t>
      </w:r>
    </w:p>
    <w:p w14:paraId="4D55EE4D" w14:textId="77777777"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kern w:val="0"/>
        </w:rPr>
        <w:t>基金管理人拟调整本基金运作方式，加大营销力度，提升基金规模，方案已报监管机关。</w:t>
      </w:r>
    </w:p>
    <w:p w14:paraId="74A3EA11" w14:textId="77777777"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lastRenderedPageBreak/>
        <w:t xml:space="preserve">§5  </w:t>
      </w:r>
      <w:r w:rsidRPr="00FF6B9A">
        <w:rPr>
          <w:rFonts w:eastAsiaTheme="minorEastAsia"/>
          <w:color w:val="000000" w:themeColor="text1"/>
          <w:kern w:val="0"/>
          <w:sz w:val="24"/>
          <w:szCs w:val="24"/>
        </w:rPr>
        <w:t>投资组合报告</w:t>
      </w:r>
    </w:p>
    <w:p w14:paraId="4F57962C"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 </w:t>
      </w:r>
      <w:r w:rsidRPr="00FF6B9A">
        <w:rPr>
          <w:rFonts w:eastAsiaTheme="minorEastAsia"/>
          <w:b/>
          <w:bCs/>
          <w:color w:val="000000" w:themeColor="text1"/>
          <w:kern w:val="0"/>
          <w:sz w:val="24"/>
          <w:szCs w:val="24"/>
        </w:rPr>
        <w:t>报告期末基金资产组合情况</w:t>
      </w:r>
    </w:p>
    <w:tbl>
      <w:tblPr>
        <w:tblStyle w:val="aff4"/>
        <w:tblW w:w="8897" w:type="dxa"/>
        <w:jc w:val="center"/>
        <w:tblLayout w:type="fixed"/>
        <w:tblLook w:val="04A0" w:firstRow="1" w:lastRow="0" w:firstColumn="1" w:lastColumn="0" w:noHBand="0" w:noVBand="1"/>
      </w:tblPr>
      <w:tblGrid>
        <w:gridCol w:w="720"/>
        <w:gridCol w:w="3357"/>
        <w:gridCol w:w="2977"/>
        <w:gridCol w:w="1843"/>
      </w:tblGrid>
      <w:tr w:rsidR="00D06738" w:rsidRPr="00FF6B9A" w14:paraId="51A0DA60" w14:textId="77777777">
        <w:trPr>
          <w:jc w:val="center"/>
        </w:trPr>
        <w:tc>
          <w:tcPr>
            <w:tcW w:w="720" w:type="dxa"/>
            <w:vAlign w:val="center"/>
          </w:tcPr>
          <w:p w14:paraId="6E28E388"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3357" w:type="dxa"/>
            <w:vAlign w:val="center"/>
          </w:tcPr>
          <w:p w14:paraId="31ADD889"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项目</w:t>
            </w:r>
          </w:p>
        </w:tc>
        <w:tc>
          <w:tcPr>
            <w:tcW w:w="2977" w:type="dxa"/>
            <w:vAlign w:val="center"/>
          </w:tcPr>
          <w:p w14:paraId="7558CA9F"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金额</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c>
          <w:tcPr>
            <w:tcW w:w="1843" w:type="dxa"/>
            <w:vAlign w:val="center"/>
          </w:tcPr>
          <w:p w14:paraId="6A622135"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占基金总资产的比例</w:t>
            </w:r>
            <w:r w:rsidRPr="00FF6B9A">
              <w:rPr>
                <w:rFonts w:eastAsiaTheme="minorEastAsia"/>
                <w:color w:val="000000" w:themeColor="text1"/>
                <w:kern w:val="0"/>
              </w:rPr>
              <w:t>(%)</w:t>
            </w:r>
          </w:p>
        </w:tc>
      </w:tr>
      <w:tr w:rsidR="00D06738" w:rsidRPr="00FF6B9A" w14:paraId="1BEE9866" w14:textId="77777777">
        <w:trPr>
          <w:jc w:val="center"/>
        </w:trPr>
        <w:tc>
          <w:tcPr>
            <w:tcW w:w="720" w:type="dxa"/>
            <w:vAlign w:val="center"/>
          </w:tcPr>
          <w:p w14:paraId="22E672D6"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1</w:t>
            </w:r>
          </w:p>
        </w:tc>
        <w:tc>
          <w:tcPr>
            <w:tcW w:w="3357" w:type="dxa"/>
            <w:vAlign w:val="center"/>
          </w:tcPr>
          <w:p w14:paraId="7DD04D09" w14:textId="77777777"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权益投资</w:t>
            </w:r>
          </w:p>
        </w:tc>
        <w:tc>
          <w:tcPr>
            <w:tcW w:w="2977" w:type="dxa"/>
            <w:vAlign w:val="center"/>
          </w:tcPr>
          <w:p w14:paraId="3B28558B"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16,771,876.07</w:t>
            </w:r>
          </w:p>
        </w:tc>
        <w:tc>
          <w:tcPr>
            <w:tcW w:w="1843" w:type="dxa"/>
            <w:vAlign w:val="center"/>
          </w:tcPr>
          <w:p w14:paraId="15669854"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93.32</w:t>
            </w:r>
          </w:p>
        </w:tc>
      </w:tr>
      <w:tr w:rsidR="00D06738" w:rsidRPr="00FF6B9A" w14:paraId="48B4FA2E" w14:textId="77777777">
        <w:trPr>
          <w:jc w:val="center"/>
        </w:trPr>
        <w:tc>
          <w:tcPr>
            <w:tcW w:w="720" w:type="dxa"/>
            <w:vAlign w:val="center"/>
          </w:tcPr>
          <w:p w14:paraId="2B593847" w14:textId="77777777"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14:paraId="18D0D09D" w14:textId="77777777"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其中：股票</w:t>
            </w:r>
          </w:p>
        </w:tc>
        <w:tc>
          <w:tcPr>
            <w:tcW w:w="2977" w:type="dxa"/>
            <w:vAlign w:val="center"/>
          </w:tcPr>
          <w:p w14:paraId="1DDFE231"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16,771,876.07</w:t>
            </w:r>
          </w:p>
        </w:tc>
        <w:tc>
          <w:tcPr>
            <w:tcW w:w="1843" w:type="dxa"/>
            <w:vAlign w:val="center"/>
          </w:tcPr>
          <w:p w14:paraId="30F52C65"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93.32</w:t>
            </w:r>
          </w:p>
        </w:tc>
      </w:tr>
      <w:tr w:rsidR="00D06738" w:rsidRPr="00FF6B9A" w14:paraId="40A3AADA" w14:textId="77777777">
        <w:trPr>
          <w:jc w:val="center"/>
        </w:trPr>
        <w:tc>
          <w:tcPr>
            <w:tcW w:w="720" w:type="dxa"/>
            <w:vAlign w:val="center"/>
          </w:tcPr>
          <w:p w14:paraId="61EE883B"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2</w:t>
            </w:r>
          </w:p>
        </w:tc>
        <w:tc>
          <w:tcPr>
            <w:tcW w:w="3357" w:type="dxa"/>
            <w:vAlign w:val="center"/>
          </w:tcPr>
          <w:p w14:paraId="16ED3141" w14:textId="77777777"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固定收益投资</w:t>
            </w:r>
          </w:p>
        </w:tc>
        <w:tc>
          <w:tcPr>
            <w:tcW w:w="2977" w:type="dxa"/>
            <w:vAlign w:val="center"/>
          </w:tcPr>
          <w:p w14:paraId="24873AB8"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14:paraId="72E46FD8"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1DEFF8C1" w14:textId="77777777">
        <w:trPr>
          <w:jc w:val="center"/>
        </w:trPr>
        <w:tc>
          <w:tcPr>
            <w:tcW w:w="720" w:type="dxa"/>
            <w:vAlign w:val="center"/>
          </w:tcPr>
          <w:p w14:paraId="61DE50EC" w14:textId="77777777"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14:paraId="28D364DF" w14:textId="77777777"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其中：债券</w:t>
            </w:r>
          </w:p>
        </w:tc>
        <w:tc>
          <w:tcPr>
            <w:tcW w:w="2977" w:type="dxa"/>
            <w:vAlign w:val="center"/>
          </w:tcPr>
          <w:p w14:paraId="50D19182"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14:paraId="12C8018B"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444CCAD3" w14:textId="77777777">
        <w:trPr>
          <w:jc w:val="center"/>
        </w:trPr>
        <w:tc>
          <w:tcPr>
            <w:tcW w:w="720" w:type="dxa"/>
            <w:vAlign w:val="center"/>
          </w:tcPr>
          <w:p w14:paraId="1A26D3FD" w14:textId="77777777"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14:paraId="5E9F5C83" w14:textId="77777777" w:rsidR="00D06738" w:rsidRPr="00FF6B9A" w:rsidRDefault="00454D20">
            <w:pPr>
              <w:autoSpaceDE w:val="0"/>
              <w:autoSpaceDN w:val="0"/>
              <w:adjustRightInd w:val="0"/>
              <w:spacing w:before="29" w:line="360" w:lineRule="auto"/>
              <w:ind w:left="17" w:firstLineChars="250" w:firstLine="525"/>
              <w:jc w:val="left"/>
              <w:rPr>
                <w:rFonts w:eastAsiaTheme="minorEastAsia"/>
                <w:color w:val="000000" w:themeColor="text1"/>
                <w:kern w:val="0"/>
              </w:rPr>
            </w:pPr>
            <w:r w:rsidRPr="00FF6B9A">
              <w:rPr>
                <w:rFonts w:eastAsiaTheme="minorEastAsia"/>
                <w:color w:val="000000" w:themeColor="text1"/>
                <w:kern w:val="0"/>
              </w:rPr>
              <w:t>资产支持证券</w:t>
            </w:r>
          </w:p>
        </w:tc>
        <w:tc>
          <w:tcPr>
            <w:tcW w:w="2977" w:type="dxa"/>
            <w:vAlign w:val="center"/>
          </w:tcPr>
          <w:p w14:paraId="22ACF1FF"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14:paraId="5FCC8665"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3A2C5996" w14:textId="77777777">
        <w:trPr>
          <w:jc w:val="center"/>
        </w:trPr>
        <w:tc>
          <w:tcPr>
            <w:tcW w:w="720" w:type="dxa"/>
          </w:tcPr>
          <w:p w14:paraId="510DDD57"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3</w:t>
            </w:r>
          </w:p>
        </w:tc>
        <w:tc>
          <w:tcPr>
            <w:tcW w:w="3357" w:type="dxa"/>
          </w:tcPr>
          <w:p w14:paraId="1BF12089" w14:textId="77777777" w:rsidR="00D06738" w:rsidRPr="00FF6B9A" w:rsidRDefault="00454D20">
            <w:pPr>
              <w:spacing w:before="29" w:line="360" w:lineRule="auto"/>
              <w:ind w:leftChars="50" w:left="105"/>
              <w:rPr>
                <w:rFonts w:eastAsiaTheme="minorEastAsia"/>
                <w:color w:val="000000" w:themeColor="text1"/>
                <w:kern w:val="0"/>
              </w:rPr>
            </w:pPr>
            <w:r w:rsidRPr="00FF6B9A">
              <w:rPr>
                <w:rFonts w:eastAsiaTheme="minorEastAsia"/>
                <w:color w:val="000000" w:themeColor="text1"/>
                <w:kern w:val="0"/>
              </w:rPr>
              <w:t>贵金属投资</w:t>
            </w:r>
          </w:p>
        </w:tc>
        <w:tc>
          <w:tcPr>
            <w:tcW w:w="2977" w:type="dxa"/>
            <w:vAlign w:val="center"/>
          </w:tcPr>
          <w:p w14:paraId="0C79D7A7"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14:paraId="3952D7C4"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1E272E44" w14:textId="77777777">
        <w:trPr>
          <w:jc w:val="center"/>
        </w:trPr>
        <w:tc>
          <w:tcPr>
            <w:tcW w:w="720" w:type="dxa"/>
            <w:vAlign w:val="center"/>
          </w:tcPr>
          <w:p w14:paraId="5275B219"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4</w:t>
            </w:r>
          </w:p>
        </w:tc>
        <w:tc>
          <w:tcPr>
            <w:tcW w:w="3357" w:type="dxa"/>
            <w:vAlign w:val="center"/>
          </w:tcPr>
          <w:p w14:paraId="083E446C" w14:textId="77777777"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金融衍生</w:t>
            </w:r>
            <w:proofErr w:type="gramStart"/>
            <w:r w:rsidRPr="00FF6B9A">
              <w:rPr>
                <w:rFonts w:eastAsiaTheme="minorEastAsia"/>
                <w:color w:val="000000" w:themeColor="text1"/>
                <w:kern w:val="0"/>
              </w:rPr>
              <w:t>品投资</w:t>
            </w:r>
            <w:proofErr w:type="gramEnd"/>
          </w:p>
        </w:tc>
        <w:tc>
          <w:tcPr>
            <w:tcW w:w="2977" w:type="dxa"/>
            <w:vAlign w:val="center"/>
          </w:tcPr>
          <w:p w14:paraId="57D3A6D2"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14:paraId="6DB399FB"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64F7EECE" w14:textId="77777777">
        <w:trPr>
          <w:jc w:val="center"/>
        </w:trPr>
        <w:tc>
          <w:tcPr>
            <w:tcW w:w="720" w:type="dxa"/>
            <w:vAlign w:val="center"/>
          </w:tcPr>
          <w:p w14:paraId="6026B8BF"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5</w:t>
            </w:r>
          </w:p>
        </w:tc>
        <w:tc>
          <w:tcPr>
            <w:tcW w:w="3357" w:type="dxa"/>
            <w:vAlign w:val="center"/>
          </w:tcPr>
          <w:p w14:paraId="488A739E" w14:textId="77777777"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买入返售金融资产</w:t>
            </w:r>
          </w:p>
        </w:tc>
        <w:tc>
          <w:tcPr>
            <w:tcW w:w="2977" w:type="dxa"/>
            <w:vAlign w:val="center"/>
          </w:tcPr>
          <w:p w14:paraId="02825463"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14:paraId="5CEC013A"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262D158A" w14:textId="77777777">
        <w:trPr>
          <w:jc w:val="center"/>
        </w:trPr>
        <w:tc>
          <w:tcPr>
            <w:tcW w:w="720" w:type="dxa"/>
            <w:vAlign w:val="center"/>
          </w:tcPr>
          <w:p w14:paraId="1691326D" w14:textId="77777777"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14:paraId="5B482E0D" w14:textId="77777777"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其中：买断式回购的买入返售金融资产</w:t>
            </w:r>
          </w:p>
        </w:tc>
        <w:tc>
          <w:tcPr>
            <w:tcW w:w="2977" w:type="dxa"/>
            <w:vAlign w:val="center"/>
          </w:tcPr>
          <w:p w14:paraId="7B1B9A3C"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14:paraId="6CF8F71D"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0743241B" w14:textId="77777777">
        <w:trPr>
          <w:jc w:val="center"/>
        </w:trPr>
        <w:tc>
          <w:tcPr>
            <w:tcW w:w="720" w:type="dxa"/>
            <w:vAlign w:val="center"/>
          </w:tcPr>
          <w:p w14:paraId="2AA0084E"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6</w:t>
            </w:r>
          </w:p>
        </w:tc>
        <w:tc>
          <w:tcPr>
            <w:tcW w:w="3357" w:type="dxa"/>
            <w:vAlign w:val="center"/>
          </w:tcPr>
          <w:p w14:paraId="586B6284" w14:textId="77777777"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银行存款和结算备付金合计</w:t>
            </w:r>
          </w:p>
        </w:tc>
        <w:tc>
          <w:tcPr>
            <w:tcW w:w="2977" w:type="dxa"/>
            <w:vAlign w:val="center"/>
          </w:tcPr>
          <w:p w14:paraId="2AAF350D"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1,193,606.49</w:t>
            </w:r>
          </w:p>
        </w:tc>
        <w:tc>
          <w:tcPr>
            <w:tcW w:w="1843" w:type="dxa"/>
            <w:vAlign w:val="center"/>
          </w:tcPr>
          <w:p w14:paraId="1E92F80F"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6.64</w:t>
            </w:r>
          </w:p>
        </w:tc>
      </w:tr>
      <w:tr w:rsidR="00D06738" w:rsidRPr="00FF6B9A" w14:paraId="72C0EEFA" w14:textId="77777777">
        <w:trPr>
          <w:jc w:val="center"/>
        </w:trPr>
        <w:tc>
          <w:tcPr>
            <w:tcW w:w="720" w:type="dxa"/>
            <w:vAlign w:val="center"/>
          </w:tcPr>
          <w:p w14:paraId="35CCCC51"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7</w:t>
            </w:r>
          </w:p>
        </w:tc>
        <w:tc>
          <w:tcPr>
            <w:tcW w:w="3357" w:type="dxa"/>
            <w:vAlign w:val="center"/>
          </w:tcPr>
          <w:p w14:paraId="0CC71539" w14:textId="77777777" w:rsidR="00D06738" w:rsidRPr="00FF6B9A" w:rsidRDefault="00454D20">
            <w:pPr>
              <w:jc w:val="left"/>
              <w:rPr>
                <w:rFonts w:eastAsiaTheme="minorEastAsia"/>
                <w:color w:val="000000" w:themeColor="text1"/>
                <w:kern w:val="0"/>
              </w:rPr>
            </w:pPr>
            <w:r w:rsidRPr="00FF6B9A">
              <w:rPr>
                <w:rFonts w:eastAsiaTheme="minorEastAsia"/>
                <w:color w:val="000000" w:themeColor="text1"/>
                <w:kern w:val="0"/>
              </w:rPr>
              <w:t>其他各项资产</w:t>
            </w:r>
          </w:p>
        </w:tc>
        <w:tc>
          <w:tcPr>
            <w:tcW w:w="2977" w:type="dxa"/>
            <w:vAlign w:val="center"/>
          </w:tcPr>
          <w:p w14:paraId="4C85DE5C"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7,881.18</w:t>
            </w:r>
          </w:p>
        </w:tc>
        <w:tc>
          <w:tcPr>
            <w:tcW w:w="1843" w:type="dxa"/>
            <w:vAlign w:val="center"/>
          </w:tcPr>
          <w:p w14:paraId="46B0412B"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0.04</w:t>
            </w:r>
          </w:p>
        </w:tc>
      </w:tr>
      <w:tr w:rsidR="00D06738" w:rsidRPr="00FF6B9A" w14:paraId="47314933" w14:textId="77777777">
        <w:trPr>
          <w:jc w:val="center"/>
        </w:trPr>
        <w:tc>
          <w:tcPr>
            <w:tcW w:w="720" w:type="dxa"/>
            <w:vAlign w:val="center"/>
          </w:tcPr>
          <w:p w14:paraId="6E9CDD49"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8</w:t>
            </w:r>
          </w:p>
        </w:tc>
        <w:tc>
          <w:tcPr>
            <w:tcW w:w="3357" w:type="dxa"/>
            <w:vAlign w:val="center"/>
          </w:tcPr>
          <w:p w14:paraId="12E22C17" w14:textId="77777777" w:rsidR="00D06738" w:rsidRPr="00FF6B9A" w:rsidRDefault="00454D20">
            <w:pPr>
              <w:jc w:val="left"/>
              <w:rPr>
                <w:rFonts w:eastAsiaTheme="minorEastAsia"/>
                <w:color w:val="000000" w:themeColor="text1"/>
                <w:kern w:val="0"/>
              </w:rPr>
            </w:pPr>
            <w:r w:rsidRPr="00FF6B9A">
              <w:rPr>
                <w:rFonts w:eastAsiaTheme="minorEastAsia"/>
                <w:color w:val="000000" w:themeColor="text1"/>
                <w:kern w:val="0"/>
              </w:rPr>
              <w:t>合计</w:t>
            </w:r>
          </w:p>
        </w:tc>
        <w:tc>
          <w:tcPr>
            <w:tcW w:w="2977" w:type="dxa"/>
            <w:vAlign w:val="center"/>
          </w:tcPr>
          <w:p w14:paraId="09C2177F"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17,973,363.74</w:t>
            </w:r>
          </w:p>
        </w:tc>
        <w:tc>
          <w:tcPr>
            <w:tcW w:w="1843" w:type="dxa"/>
            <w:vAlign w:val="center"/>
          </w:tcPr>
          <w:p w14:paraId="760C0BE5"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100.00</w:t>
            </w:r>
          </w:p>
        </w:tc>
      </w:tr>
    </w:tbl>
    <w:p w14:paraId="48D210DA" w14:textId="77777777" w:rsidR="00D06738" w:rsidRPr="00FF6B9A" w:rsidRDefault="00D06738">
      <w:pPr>
        <w:autoSpaceDE w:val="0"/>
        <w:autoSpaceDN w:val="0"/>
        <w:adjustRightInd w:val="0"/>
        <w:spacing w:line="360" w:lineRule="auto"/>
        <w:jc w:val="left"/>
        <w:rPr>
          <w:rFonts w:eastAsiaTheme="minorEastAsia"/>
          <w:color w:val="000000" w:themeColor="text1"/>
          <w:sz w:val="24"/>
          <w:szCs w:val="24"/>
        </w:rPr>
      </w:pPr>
    </w:p>
    <w:p w14:paraId="3DDD678B"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5.2 </w:t>
      </w:r>
      <w:r w:rsidRPr="00FF6B9A">
        <w:rPr>
          <w:rFonts w:eastAsiaTheme="minorEastAsia"/>
          <w:b/>
          <w:bCs/>
          <w:color w:val="000000" w:themeColor="text1"/>
          <w:kern w:val="0"/>
          <w:sz w:val="24"/>
          <w:szCs w:val="24"/>
        </w:rPr>
        <w:t>报告期末按行业分类的股票投资组合</w:t>
      </w:r>
    </w:p>
    <w:p w14:paraId="71DA0BFF" w14:textId="77777777" w:rsidR="00D06738" w:rsidRPr="00FF6B9A" w:rsidRDefault="00454D20">
      <w:pPr>
        <w:rPr>
          <w:b/>
        </w:rPr>
      </w:pPr>
      <w:r w:rsidRPr="00FF6B9A">
        <w:rPr>
          <w:rFonts w:eastAsiaTheme="minorEastAsia"/>
          <w:b/>
          <w:color w:val="000000" w:themeColor="text1"/>
          <w:kern w:val="0"/>
        </w:rPr>
        <w:t>5.2.1</w:t>
      </w:r>
      <w:r w:rsidRPr="00FF6B9A">
        <w:rPr>
          <w:rFonts w:eastAsiaTheme="minorEastAsia"/>
          <w:b/>
          <w:color w:val="000000" w:themeColor="text1"/>
          <w:kern w:val="0"/>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D06738" w:rsidRPr="00FF6B9A" w14:paraId="263A0C47" w14:textId="77777777">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14:paraId="550B20EF"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6FB4EDC"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14:paraId="120D2631"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D7ED83B"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占基金资产净值比例（％）</w:t>
            </w:r>
          </w:p>
        </w:tc>
      </w:tr>
      <w:tr w:rsidR="00D06738" w:rsidRPr="00FF6B9A" w14:paraId="58806E04"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BF5C627"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EBF8F26"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14:paraId="55E37B7F" w14:textId="77777777"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24,994.52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305970C" w14:textId="77777777"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0.14</w:t>
            </w:r>
          </w:p>
        </w:tc>
      </w:tr>
      <w:tr w:rsidR="00D06738" w:rsidRPr="00FF6B9A" w14:paraId="79325703"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209744E"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FBFC0E8"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14:paraId="0A5865B1"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642,045.75</w:t>
            </w:r>
          </w:p>
          <w:p w14:paraId="7C41EFDE" w14:textId="77777777" w:rsidR="00D06738" w:rsidRPr="00FF6B9A" w:rsidRDefault="00D06738">
            <w:pPr>
              <w:jc w:val="right"/>
              <w:rPr>
                <w:rFonts w:eastAsiaTheme="minorEastAsia"/>
                <w:color w:val="000000" w:themeColor="text1"/>
                <w:kern w:val="0"/>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89C1D2D"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3.61</w:t>
            </w:r>
          </w:p>
          <w:p w14:paraId="6817EED5" w14:textId="77777777" w:rsidR="00D06738" w:rsidRPr="00FF6B9A" w:rsidRDefault="00D06738">
            <w:pPr>
              <w:jc w:val="right"/>
              <w:rPr>
                <w:rFonts w:eastAsiaTheme="minorEastAsia"/>
                <w:color w:val="000000" w:themeColor="text1"/>
                <w:kern w:val="0"/>
              </w:rPr>
            </w:pPr>
          </w:p>
        </w:tc>
      </w:tr>
      <w:tr w:rsidR="00D06738" w:rsidRPr="00FF6B9A" w14:paraId="5BE92E57"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B41150A"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AD0D95B"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14:paraId="292F3ECB"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10,454,068.03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488B735"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58.75</w:t>
            </w:r>
          </w:p>
        </w:tc>
      </w:tr>
      <w:tr w:rsidR="00D06738" w:rsidRPr="00FF6B9A" w14:paraId="597D7FC0"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BA3A164"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F732E60"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14:paraId="30C709CB"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721,201.70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ECF8065"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4.05</w:t>
            </w:r>
          </w:p>
        </w:tc>
      </w:tr>
      <w:tr w:rsidR="00D06738" w:rsidRPr="00FF6B9A" w14:paraId="33995BE4"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E9AD984"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59784F4"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14:paraId="30D462FA"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717,613.92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EE5DE98"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4.03</w:t>
            </w:r>
          </w:p>
        </w:tc>
      </w:tr>
      <w:tr w:rsidR="00D06738" w:rsidRPr="00FF6B9A" w14:paraId="6CB069F4"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D66F82C"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24B6842"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14:paraId="71EB6F42"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590,976.72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0183B86"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3.32</w:t>
            </w:r>
          </w:p>
        </w:tc>
      </w:tr>
      <w:tr w:rsidR="00D06738" w:rsidRPr="00FF6B9A" w14:paraId="52F2BF2C"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6DDB398"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lastRenderedPageBreak/>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23FB518"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14:paraId="2113429F"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49,867.68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AEF8CA0"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0.28</w:t>
            </w:r>
          </w:p>
        </w:tc>
      </w:tr>
      <w:tr w:rsidR="00D06738" w:rsidRPr="00FF6B9A" w14:paraId="287CFD6B"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59CEE4D"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06EC85B"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14:paraId="2509105F"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50,128.00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7C5C0A9"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0.28</w:t>
            </w:r>
          </w:p>
        </w:tc>
      </w:tr>
      <w:tr w:rsidR="00D06738" w:rsidRPr="00FF6B9A" w14:paraId="284C1958"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E12CC88"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23D755F"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5ACC6991"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980,020.05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EFAD862"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5.51</w:t>
            </w:r>
          </w:p>
        </w:tc>
      </w:tr>
      <w:tr w:rsidR="00D06738" w:rsidRPr="00FF6B9A" w14:paraId="6D455482"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A75149F"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8A4CE76"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14:paraId="75914F45"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1,927,202.32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29AF211"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10.83</w:t>
            </w:r>
          </w:p>
        </w:tc>
      </w:tr>
      <w:tr w:rsidR="00D06738" w:rsidRPr="00FF6B9A" w14:paraId="5298073E"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7C7F35E"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CD0259A"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14:paraId="083F7797"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140,721.40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5DB8C0A"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0.79</w:t>
            </w:r>
          </w:p>
        </w:tc>
      </w:tr>
      <w:tr w:rsidR="00D06738" w:rsidRPr="00FF6B9A" w14:paraId="2E5110C0"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D5AA46D"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962A758"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28BA81DC"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172,339.10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61492D1"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0.97</w:t>
            </w:r>
          </w:p>
        </w:tc>
      </w:tr>
      <w:tr w:rsidR="00D06738" w:rsidRPr="00FF6B9A" w14:paraId="6A2FF990"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6FC71C2"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DA521C7"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530DA456"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31,788.00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D66574D"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0.18</w:t>
            </w:r>
          </w:p>
        </w:tc>
      </w:tr>
      <w:tr w:rsidR="00D06738" w:rsidRPr="00FF6B9A" w14:paraId="2055501E"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D860C49"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A9239D7"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14:paraId="46C1C778"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114,757.60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30E22AF"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0.64</w:t>
            </w:r>
          </w:p>
        </w:tc>
      </w:tr>
      <w:tr w:rsidR="00D06738" w:rsidRPr="00FF6B9A" w14:paraId="3CA7E7B8"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3EF5FC0"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138FBDB"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5222AF63"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7AF56F6"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140BD7EB"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0715B35"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7C4C02A"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14:paraId="020D0924"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24638C"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088D9D7F"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56705A0"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C4F87E3"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14:paraId="121D1B95"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1B7F062"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164E5F09"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BDFC5F7"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2BA6160"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14:paraId="13366377"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154,151.28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8927990"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0.87</w:t>
            </w:r>
          </w:p>
        </w:tc>
      </w:tr>
      <w:tr w:rsidR="00D06738" w:rsidRPr="00FF6B9A" w14:paraId="52480441"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7A087F4"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48C7182"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14:paraId="5AEB6835"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409AD3F"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3F07DB7F"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FD81E8F" w14:textId="77777777" w:rsidR="00D06738" w:rsidRPr="00FF6B9A" w:rsidRDefault="00D06738">
            <w:pPr>
              <w:adjustRightInd w:val="0"/>
              <w:snapToGrid w:val="0"/>
              <w:spacing w:line="400" w:lineRule="exact"/>
              <w:jc w:val="center"/>
              <w:rPr>
                <w:rFonts w:eastAsiaTheme="minorEastAsia"/>
                <w:color w:val="000000" w:themeColor="text1"/>
                <w:kern w:val="0"/>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11931D6"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14:paraId="0E99A913"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16,771,876.07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7F7F892"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94.25</w:t>
            </w:r>
          </w:p>
        </w:tc>
      </w:tr>
    </w:tbl>
    <w:p w14:paraId="2B7C648A" w14:textId="77777777"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14:paraId="5E29CDF5" w14:textId="77777777" w:rsidR="00FF6B9A" w:rsidRPr="00FF6B9A" w:rsidRDefault="00FF6B9A" w:rsidP="00FF6B9A">
      <w:pPr>
        <w:spacing w:line="360" w:lineRule="auto"/>
        <w:rPr>
          <w:rFonts w:eastAsiaTheme="minorEastAsia"/>
          <w:sz w:val="24"/>
          <w:szCs w:val="24"/>
        </w:rPr>
      </w:pPr>
      <w:bookmarkStart w:id="0" w:name="_Hlk73460790"/>
      <w:r w:rsidRPr="00FF6B9A">
        <w:rPr>
          <w:rFonts w:eastAsiaTheme="minorEastAsia"/>
          <w:b/>
          <w:bCs/>
          <w:kern w:val="0"/>
          <w:sz w:val="24"/>
          <w:szCs w:val="24"/>
        </w:rPr>
        <w:t>5.3</w:t>
      </w:r>
      <w:r w:rsidRPr="00FF6B9A">
        <w:rPr>
          <w:rFonts w:asciiTheme="minorEastAsia" w:eastAsiaTheme="minorEastAsia" w:hAnsiTheme="minorEastAsia" w:hint="eastAsia"/>
          <w:b/>
          <w:bCs/>
          <w:kern w:val="0"/>
          <w:sz w:val="24"/>
          <w:szCs w:val="24"/>
        </w:rPr>
        <w:t>报告期末按公允价值占基金资产净值比例大小排序的前十名股票投资明细</w:t>
      </w:r>
    </w:p>
    <w:tbl>
      <w:tblPr>
        <w:tblStyle w:val="aff4"/>
        <w:tblW w:w="0" w:type="auto"/>
        <w:tblLayout w:type="fixed"/>
        <w:tblLook w:val="04A0" w:firstRow="1" w:lastRow="0" w:firstColumn="1" w:lastColumn="0" w:noHBand="0" w:noVBand="1"/>
      </w:tblPr>
      <w:tblGrid>
        <w:gridCol w:w="817"/>
        <w:gridCol w:w="1276"/>
        <w:gridCol w:w="1701"/>
        <w:gridCol w:w="1276"/>
        <w:gridCol w:w="1842"/>
        <w:gridCol w:w="1616"/>
      </w:tblGrid>
      <w:tr w:rsidR="00FF6B9A" w:rsidRPr="00FF6B9A" w14:paraId="074DBF37" w14:textId="77777777" w:rsidTr="00D913A1">
        <w:tc>
          <w:tcPr>
            <w:tcW w:w="817" w:type="dxa"/>
            <w:vAlign w:val="center"/>
          </w:tcPr>
          <w:p w14:paraId="04CF2951" w14:textId="77777777"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序号</w:t>
            </w:r>
          </w:p>
        </w:tc>
        <w:tc>
          <w:tcPr>
            <w:tcW w:w="1276" w:type="dxa"/>
            <w:vAlign w:val="center"/>
          </w:tcPr>
          <w:p w14:paraId="1A70BED4" w14:textId="77777777"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股票代码</w:t>
            </w:r>
          </w:p>
        </w:tc>
        <w:tc>
          <w:tcPr>
            <w:tcW w:w="1701" w:type="dxa"/>
            <w:vAlign w:val="center"/>
          </w:tcPr>
          <w:p w14:paraId="7255798B" w14:textId="77777777"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股票名称</w:t>
            </w:r>
          </w:p>
        </w:tc>
        <w:tc>
          <w:tcPr>
            <w:tcW w:w="1276" w:type="dxa"/>
            <w:vAlign w:val="center"/>
          </w:tcPr>
          <w:p w14:paraId="5424C1FB" w14:textId="77777777"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数量</w:t>
            </w:r>
            <w:r w:rsidRPr="00FF6B9A">
              <w:rPr>
                <w:rFonts w:eastAsiaTheme="minorEastAsia"/>
                <w:kern w:val="0"/>
                <w:sz w:val="24"/>
                <w:szCs w:val="24"/>
              </w:rPr>
              <w:t>(</w:t>
            </w:r>
            <w:r w:rsidRPr="00FF6B9A">
              <w:rPr>
                <w:rFonts w:eastAsiaTheme="minorEastAsia"/>
                <w:kern w:val="0"/>
                <w:sz w:val="24"/>
                <w:szCs w:val="24"/>
              </w:rPr>
              <w:t>股</w:t>
            </w:r>
            <w:r w:rsidRPr="00FF6B9A">
              <w:rPr>
                <w:rFonts w:eastAsiaTheme="minorEastAsia"/>
                <w:kern w:val="0"/>
                <w:sz w:val="24"/>
                <w:szCs w:val="24"/>
              </w:rPr>
              <w:t>)</w:t>
            </w:r>
          </w:p>
        </w:tc>
        <w:tc>
          <w:tcPr>
            <w:tcW w:w="1842" w:type="dxa"/>
            <w:vAlign w:val="center"/>
          </w:tcPr>
          <w:p w14:paraId="21329706" w14:textId="77777777" w:rsidR="00FF6B9A" w:rsidRPr="00FF6B9A" w:rsidRDefault="00FF6B9A" w:rsidP="00D913A1">
            <w:pPr>
              <w:autoSpaceDE w:val="0"/>
              <w:autoSpaceDN w:val="0"/>
              <w:adjustRightInd w:val="0"/>
              <w:spacing w:before="29" w:line="360" w:lineRule="auto"/>
              <w:ind w:left="17"/>
              <w:jc w:val="center"/>
              <w:rPr>
                <w:rFonts w:eastAsiaTheme="minorEastAsia"/>
                <w:kern w:val="0"/>
                <w:sz w:val="24"/>
                <w:szCs w:val="24"/>
              </w:rPr>
            </w:pPr>
            <w:r w:rsidRPr="00FF6B9A">
              <w:rPr>
                <w:rFonts w:eastAsiaTheme="minorEastAsia"/>
                <w:kern w:val="0"/>
                <w:sz w:val="24"/>
                <w:szCs w:val="24"/>
              </w:rPr>
              <w:t>公允价值</w:t>
            </w:r>
            <w:r w:rsidRPr="00FF6B9A">
              <w:rPr>
                <w:rFonts w:eastAsiaTheme="minorEastAsia"/>
                <w:kern w:val="0"/>
                <w:sz w:val="24"/>
                <w:szCs w:val="24"/>
              </w:rPr>
              <w:t>(</w:t>
            </w:r>
            <w:r w:rsidRPr="00FF6B9A">
              <w:rPr>
                <w:rFonts w:eastAsiaTheme="minorEastAsia"/>
                <w:kern w:val="0"/>
                <w:sz w:val="24"/>
                <w:szCs w:val="24"/>
              </w:rPr>
              <w:t>元</w:t>
            </w:r>
            <w:r w:rsidRPr="00FF6B9A">
              <w:rPr>
                <w:rFonts w:eastAsiaTheme="minorEastAsia"/>
                <w:kern w:val="0"/>
                <w:sz w:val="24"/>
                <w:szCs w:val="24"/>
              </w:rPr>
              <w:t>)</w:t>
            </w:r>
          </w:p>
        </w:tc>
        <w:tc>
          <w:tcPr>
            <w:tcW w:w="1616" w:type="dxa"/>
            <w:vAlign w:val="center"/>
          </w:tcPr>
          <w:p w14:paraId="2CD876AE" w14:textId="77777777"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占基金资产净值比例</w:t>
            </w:r>
            <w:r w:rsidRPr="00FF6B9A">
              <w:rPr>
                <w:rFonts w:eastAsiaTheme="minorEastAsia"/>
                <w:kern w:val="0"/>
                <w:sz w:val="24"/>
                <w:szCs w:val="24"/>
              </w:rPr>
              <w:t>(</w:t>
            </w:r>
            <w:r w:rsidRPr="00FF6B9A">
              <w:rPr>
                <w:rFonts w:eastAsiaTheme="minorEastAsia"/>
                <w:kern w:val="0"/>
                <w:sz w:val="24"/>
                <w:szCs w:val="24"/>
              </w:rPr>
              <w:t>％</w:t>
            </w:r>
            <w:r w:rsidRPr="00FF6B9A">
              <w:rPr>
                <w:rFonts w:eastAsiaTheme="minorEastAsia"/>
                <w:kern w:val="0"/>
                <w:sz w:val="24"/>
                <w:szCs w:val="24"/>
              </w:rPr>
              <w:t>)</w:t>
            </w:r>
          </w:p>
        </w:tc>
      </w:tr>
      <w:tr w:rsidR="00796307" w14:paraId="3CCE1E9F" w14:textId="77777777">
        <w:tc>
          <w:tcPr>
            <w:tcW w:w="817" w:type="dxa"/>
            <w:vAlign w:val="center"/>
          </w:tcPr>
          <w:p w14:paraId="4CAD57D4" w14:textId="77777777" w:rsidR="00796307" w:rsidRDefault="003A4002">
            <w:pPr>
              <w:jc w:val="center"/>
            </w:pPr>
            <w:r>
              <w:rPr>
                <w:rFonts w:eastAsiaTheme="minorEastAsia"/>
                <w:kern w:val="0"/>
                <w:sz w:val="24"/>
                <w:szCs w:val="24"/>
              </w:rPr>
              <w:t>1</w:t>
            </w:r>
          </w:p>
        </w:tc>
        <w:tc>
          <w:tcPr>
            <w:tcW w:w="1276" w:type="dxa"/>
            <w:vAlign w:val="center"/>
          </w:tcPr>
          <w:p w14:paraId="310F385B" w14:textId="77777777" w:rsidR="00796307" w:rsidRDefault="003A4002">
            <w:pPr>
              <w:jc w:val="center"/>
            </w:pPr>
            <w:r>
              <w:rPr>
                <w:rFonts w:eastAsiaTheme="minorEastAsia"/>
                <w:kern w:val="0"/>
                <w:sz w:val="24"/>
                <w:szCs w:val="24"/>
              </w:rPr>
              <w:t>601555</w:t>
            </w:r>
          </w:p>
        </w:tc>
        <w:tc>
          <w:tcPr>
            <w:tcW w:w="1701" w:type="dxa"/>
            <w:vAlign w:val="center"/>
          </w:tcPr>
          <w:p w14:paraId="2FF1DAD1" w14:textId="77777777" w:rsidR="00796307" w:rsidRDefault="003A4002">
            <w:pPr>
              <w:jc w:val="center"/>
            </w:pPr>
            <w:r>
              <w:rPr>
                <w:rFonts w:eastAsiaTheme="minorEastAsia"/>
                <w:kern w:val="0"/>
                <w:sz w:val="24"/>
                <w:szCs w:val="24"/>
              </w:rPr>
              <w:t>东吴证券</w:t>
            </w:r>
          </w:p>
        </w:tc>
        <w:tc>
          <w:tcPr>
            <w:tcW w:w="1276" w:type="dxa"/>
            <w:vAlign w:val="center"/>
          </w:tcPr>
          <w:p w14:paraId="6C646302" w14:textId="77777777" w:rsidR="00796307" w:rsidRDefault="003A4002">
            <w:pPr>
              <w:jc w:val="right"/>
            </w:pPr>
            <w:r>
              <w:rPr>
                <w:rFonts w:eastAsiaTheme="minorEastAsia"/>
                <w:kern w:val="0"/>
                <w:sz w:val="24"/>
                <w:szCs w:val="24"/>
              </w:rPr>
              <w:t>32,544.00</w:t>
            </w:r>
          </w:p>
        </w:tc>
        <w:tc>
          <w:tcPr>
            <w:tcW w:w="1842" w:type="dxa"/>
            <w:vAlign w:val="center"/>
          </w:tcPr>
          <w:p w14:paraId="623730D2" w14:textId="77777777" w:rsidR="00796307" w:rsidRDefault="003A4002">
            <w:pPr>
              <w:jc w:val="right"/>
            </w:pPr>
            <w:r>
              <w:rPr>
                <w:rFonts w:eastAsiaTheme="minorEastAsia"/>
                <w:kern w:val="0"/>
                <w:sz w:val="24"/>
                <w:szCs w:val="24"/>
              </w:rPr>
              <w:t>274,020.48</w:t>
            </w:r>
          </w:p>
        </w:tc>
        <w:tc>
          <w:tcPr>
            <w:tcW w:w="1616" w:type="dxa"/>
            <w:vAlign w:val="center"/>
          </w:tcPr>
          <w:p w14:paraId="7A58D41C" w14:textId="77777777" w:rsidR="00796307" w:rsidRDefault="003A4002">
            <w:pPr>
              <w:jc w:val="right"/>
            </w:pPr>
            <w:r>
              <w:rPr>
                <w:rFonts w:eastAsiaTheme="minorEastAsia"/>
                <w:kern w:val="0"/>
                <w:sz w:val="24"/>
                <w:szCs w:val="24"/>
              </w:rPr>
              <w:t>1.54</w:t>
            </w:r>
          </w:p>
        </w:tc>
      </w:tr>
      <w:tr w:rsidR="00796307" w14:paraId="0D62A2F8" w14:textId="77777777">
        <w:tc>
          <w:tcPr>
            <w:tcW w:w="817" w:type="dxa"/>
            <w:vAlign w:val="center"/>
          </w:tcPr>
          <w:p w14:paraId="4A799BB1" w14:textId="77777777" w:rsidR="00796307" w:rsidRDefault="003A4002">
            <w:pPr>
              <w:jc w:val="center"/>
            </w:pPr>
            <w:r>
              <w:rPr>
                <w:rFonts w:eastAsiaTheme="minorEastAsia"/>
                <w:kern w:val="0"/>
                <w:sz w:val="24"/>
                <w:szCs w:val="24"/>
              </w:rPr>
              <w:t>2</w:t>
            </w:r>
          </w:p>
        </w:tc>
        <w:tc>
          <w:tcPr>
            <w:tcW w:w="1276" w:type="dxa"/>
            <w:vAlign w:val="center"/>
          </w:tcPr>
          <w:p w14:paraId="3656BEA7" w14:textId="77777777" w:rsidR="00796307" w:rsidRDefault="003A4002">
            <w:pPr>
              <w:jc w:val="center"/>
            </w:pPr>
            <w:r>
              <w:rPr>
                <w:rFonts w:eastAsiaTheme="minorEastAsia"/>
                <w:kern w:val="0"/>
                <w:sz w:val="24"/>
                <w:szCs w:val="24"/>
              </w:rPr>
              <w:t>600582</w:t>
            </w:r>
          </w:p>
        </w:tc>
        <w:tc>
          <w:tcPr>
            <w:tcW w:w="1701" w:type="dxa"/>
            <w:vAlign w:val="center"/>
          </w:tcPr>
          <w:p w14:paraId="38DCCEFB" w14:textId="77777777" w:rsidR="00796307" w:rsidRDefault="003A4002">
            <w:pPr>
              <w:jc w:val="center"/>
            </w:pPr>
            <w:r>
              <w:rPr>
                <w:rFonts w:eastAsiaTheme="minorEastAsia"/>
                <w:kern w:val="0"/>
                <w:sz w:val="24"/>
                <w:szCs w:val="24"/>
              </w:rPr>
              <w:t>天地科技</w:t>
            </w:r>
          </w:p>
        </w:tc>
        <w:tc>
          <w:tcPr>
            <w:tcW w:w="1276" w:type="dxa"/>
            <w:vAlign w:val="center"/>
          </w:tcPr>
          <w:p w14:paraId="09FD4383" w14:textId="77777777" w:rsidR="00796307" w:rsidRDefault="003A4002">
            <w:pPr>
              <w:jc w:val="right"/>
            </w:pPr>
            <w:r>
              <w:rPr>
                <w:rFonts w:eastAsiaTheme="minorEastAsia"/>
                <w:kern w:val="0"/>
                <w:sz w:val="24"/>
                <w:szCs w:val="24"/>
              </w:rPr>
              <w:t>41,078.00</w:t>
            </w:r>
          </w:p>
        </w:tc>
        <w:tc>
          <w:tcPr>
            <w:tcW w:w="1842" w:type="dxa"/>
            <w:vAlign w:val="center"/>
          </w:tcPr>
          <w:p w14:paraId="5413A146" w14:textId="77777777" w:rsidR="00796307" w:rsidRDefault="003A4002">
            <w:pPr>
              <w:jc w:val="right"/>
            </w:pPr>
            <w:r>
              <w:rPr>
                <w:rFonts w:eastAsiaTheme="minorEastAsia"/>
                <w:kern w:val="0"/>
                <w:sz w:val="24"/>
                <w:szCs w:val="24"/>
              </w:rPr>
              <w:t>267,828.56</w:t>
            </w:r>
          </w:p>
        </w:tc>
        <w:tc>
          <w:tcPr>
            <w:tcW w:w="1616" w:type="dxa"/>
            <w:vAlign w:val="center"/>
          </w:tcPr>
          <w:p w14:paraId="101EEC79" w14:textId="77777777" w:rsidR="00796307" w:rsidRDefault="003A4002">
            <w:pPr>
              <w:jc w:val="right"/>
            </w:pPr>
            <w:r>
              <w:rPr>
                <w:rFonts w:eastAsiaTheme="minorEastAsia"/>
                <w:kern w:val="0"/>
                <w:sz w:val="24"/>
                <w:szCs w:val="24"/>
              </w:rPr>
              <w:t>1.51</w:t>
            </w:r>
          </w:p>
        </w:tc>
      </w:tr>
      <w:tr w:rsidR="00796307" w14:paraId="78BB6C84" w14:textId="77777777">
        <w:tc>
          <w:tcPr>
            <w:tcW w:w="817" w:type="dxa"/>
            <w:vAlign w:val="center"/>
          </w:tcPr>
          <w:p w14:paraId="1C12C2BC" w14:textId="77777777" w:rsidR="00796307" w:rsidRDefault="003A4002">
            <w:pPr>
              <w:jc w:val="center"/>
            </w:pPr>
            <w:r>
              <w:rPr>
                <w:rFonts w:eastAsiaTheme="minorEastAsia"/>
                <w:kern w:val="0"/>
                <w:sz w:val="24"/>
                <w:szCs w:val="24"/>
              </w:rPr>
              <w:t>3</w:t>
            </w:r>
          </w:p>
        </w:tc>
        <w:tc>
          <w:tcPr>
            <w:tcW w:w="1276" w:type="dxa"/>
            <w:vAlign w:val="center"/>
          </w:tcPr>
          <w:p w14:paraId="16C57A72" w14:textId="77777777" w:rsidR="00796307" w:rsidRDefault="003A4002">
            <w:pPr>
              <w:jc w:val="center"/>
            </w:pPr>
            <w:r>
              <w:rPr>
                <w:rFonts w:eastAsiaTheme="minorEastAsia"/>
                <w:kern w:val="0"/>
                <w:sz w:val="24"/>
                <w:szCs w:val="24"/>
              </w:rPr>
              <w:t>000728</w:t>
            </w:r>
          </w:p>
        </w:tc>
        <w:tc>
          <w:tcPr>
            <w:tcW w:w="1701" w:type="dxa"/>
            <w:vAlign w:val="center"/>
          </w:tcPr>
          <w:p w14:paraId="30F71A37" w14:textId="77777777" w:rsidR="00796307" w:rsidRDefault="003A4002">
            <w:pPr>
              <w:jc w:val="center"/>
            </w:pPr>
            <w:proofErr w:type="gramStart"/>
            <w:r>
              <w:rPr>
                <w:rFonts w:eastAsiaTheme="minorEastAsia"/>
                <w:kern w:val="0"/>
                <w:sz w:val="24"/>
                <w:szCs w:val="24"/>
              </w:rPr>
              <w:t>国元证券</w:t>
            </w:r>
            <w:proofErr w:type="gramEnd"/>
          </w:p>
        </w:tc>
        <w:tc>
          <w:tcPr>
            <w:tcW w:w="1276" w:type="dxa"/>
            <w:vAlign w:val="center"/>
          </w:tcPr>
          <w:p w14:paraId="12B58FAB" w14:textId="77777777" w:rsidR="00796307" w:rsidRDefault="003A4002">
            <w:pPr>
              <w:jc w:val="right"/>
            </w:pPr>
            <w:r>
              <w:rPr>
                <w:rFonts w:eastAsiaTheme="minorEastAsia"/>
                <w:kern w:val="0"/>
                <w:sz w:val="24"/>
                <w:szCs w:val="24"/>
              </w:rPr>
              <w:t>26,900.00</w:t>
            </w:r>
          </w:p>
        </w:tc>
        <w:tc>
          <w:tcPr>
            <w:tcW w:w="1842" w:type="dxa"/>
            <w:vAlign w:val="center"/>
          </w:tcPr>
          <w:p w14:paraId="5A5544DF" w14:textId="77777777" w:rsidR="00796307" w:rsidRDefault="003A4002">
            <w:pPr>
              <w:jc w:val="right"/>
            </w:pPr>
            <w:r>
              <w:rPr>
                <w:rFonts w:eastAsiaTheme="minorEastAsia"/>
                <w:kern w:val="0"/>
                <w:sz w:val="24"/>
                <w:szCs w:val="24"/>
              </w:rPr>
              <w:t>238,603.00</w:t>
            </w:r>
          </w:p>
        </w:tc>
        <w:tc>
          <w:tcPr>
            <w:tcW w:w="1616" w:type="dxa"/>
            <w:vAlign w:val="center"/>
          </w:tcPr>
          <w:p w14:paraId="1440103B" w14:textId="77777777" w:rsidR="00796307" w:rsidRDefault="003A4002">
            <w:pPr>
              <w:jc w:val="right"/>
            </w:pPr>
            <w:r>
              <w:rPr>
                <w:rFonts w:eastAsiaTheme="minorEastAsia"/>
                <w:kern w:val="0"/>
                <w:sz w:val="24"/>
                <w:szCs w:val="24"/>
              </w:rPr>
              <w:t>1.34</w:t>
            </w:r>
          </w:p>
        </w:tc>
      </w:tr>
      <w:tr w:rsidR="00796307" w14:paraId="75ECF33E" w14:textId="77777777">
        <w:tc>
          <w:tcPr>
            <w:tcW w:w="817" w:type="dxa"/>
            <w:vAlign w:val="center"/>
          </w:tcPr>
          <w:p w14:paraId="493EEFED" w14:textId="77777777" w:rsidR="00796307" w:rsidRDefault="003A4002">
            <w:pPr>
              <w:jc w:val="center"/>
            </w:pPr>
            <w:r>
              <w:rPr>
                <w:rFonts w:eastAsiaTheme="minorEastAsia"/>
                <w:kern w:val="0"/>
                <w:sz w:val="24"/>
                <w:szCs w:val="24"/>
              </w:rPr>
              <w:t>4</w:t>
            </w:r>
          </w:p>
        </w:tc>
        <w:tc>
          <w:tcPr>
            <w:tcW w:w="1276" w:type="dxa"/>
            <w:vAlign w:val="center"/>
          </w:tcPr>
          <w:p w14:paraId="0E872733" w14:textId="77777777" w:rsidR="00796307" w:rsidRDefault="003A4002">
            <w:pPr>
              <w:jc w:val="center"/>
            </w:pPr>
            <w:r>
              <w:rPr>
                <w:rFonts w:eastAsiaTheme="minorEastAsia"/>
                <w:kern w:val="0"/>
                <w:sz w:val="24"/>
                <w:szCs w:val="24"/>
              </w:rPr>
              <w:t>000050</w:t>
            </w:r>
          </w:p>
        </w:tc>
        <w:tc>
          <w:tcPr>
            <w:tcW w:w="1701" w:type="dxa"/>
            <w:vAlign w:val="center"/>
          </w:tcPr>
          <w:p w14:paraId="71F789AB" w14:textId="77777777" w:rsidR="00796307" w:rsidRDefault="003A4002">
            <w:pPr>
              <w:jc w:val="center"/>
            </w:pPr>
            <w:r>
              <w:rPr>
                <w:rFonts w:eastAsiaTheme="minorEastAsia"/>
                <w:kern w:val="0"/>
                <w:sz w:val="24"/>
                <w:szCs w:val="24"/>
              </w:rPr>
              <w:t>深天马Ａ</w:t>
            </w:r>
          </w:p>
        </w:tc>
        <w:tc>
          <w:tcPr>
            <w:tcW w:w="1276" w:type="dxa"/>
            <w:vAlign w:val="center"/>
          </w:tcPr>
          <w:p w14:paraId="40696387" w14:textId="77777777" w:rsidR="00796307" w:rsidRDefault="003A4002">
            <w:pPr>
              <w:jc w:val="right"/>
            </w:pPr>
            <w:r>
              <w:rPr>
                <w:rFonts w:eastAsiaTheme="minorEastAsia"/>
                <w:kern w:val="0"/>
                <w:sz w:val="24"/>
                <w:szCs w:val="24"/>
              </w:rPr>
              <w:t>28,518.00</w:t>
            </w:r>
          </w:p>
        </w:tc>
        <w:tc>
          <w:tcPr>
            <w:tcW w:w="1842" w:type="dxa"/>
            <w:vAlign w:val="center"/>
          </w:tcPr>
          <w:p w14:paraId="261BF601" w14:textId="77777777" w:rsidR="00796307" w:rsidRDefault="003A4002">
            <w:pPr>
              <w:jc w:val="right"/>
            </w:pPr>
            <w:r>
              <w:rPr>
                <w:rFonts w:eastAsiaTheme="minorEastAsia"/>
                <w:kern w:val="0"/>
                <w:sz w:val="24"/>
                <w:szCs w:val="24"/>
              </w:rPr>
              <w:t>230,710.62</w:t>
            </w:r>
          </w:p>
        </w:tc>
        <w:tc>
          <w:tcPr>
            <w:tcW w:w="1616" w:type="dxa"/>
            <w:vAlign w:val="center"/>
          </w:tcPr>
          <w:p w14:paraId="19B9548A" w14:textId="77777777" w:rsidR="00796307" w:rsidRDefault="003A4002">
            <w:pPr>
              <w:jc w:val="right"/>
            </w:pPr>
            <w:r>
              <w:rPr>
                <w:rFonts w:eastAsiaTheme="minorEastAsia"/>
                <w:kern w:val="0"/>
                <w:sz w:val="24"/>
                <w:szCs w:val="24"/>
              </w:rPr>
              <w:t>1.30</w:t>
            </w:r>
          </w:p>
        </w:tc>
      </w:tr>
      <w:tr w:rsidR="00796307" w14:paraId="485F1735" w14:textId="77777777">
        <w:tc>
          <w:tcPr>
            <w:tcW w:w="817" w:type="dxa"/>
            <w:vAlign w:val="center"/>
          </w:tcPr>
          <w:p w14:paraId="1E3C8BCF" w14:textId="77777777" w:rsidR="00796307" w:rsidRDefault="003A4002">
            <w:pPr>
              <w:jc w:val="center"/>
            </w:pPr>
            <w:r>
              <w:rPr>
                <w:rFonts w:eastAsiaTheme="minorEastAsia"/>
                <w:kern w:val="0"/>
                <w:sz w:val="24"/>
                <w:szCs w:val="24"/>
              </w:rPr>
              <w:t>5</w:t>
            </w:r>
          </w:p>
        </w:tc>
        <w:tc>
          <w:tcPr>
            <w:tcW w:w="1276" w:type="dxa"/>
            <w:vAlign w:val="center"/>
          </w:tcPr>
          <w:p w14:paraId="13CC4876" w14:textId="77777777" w:rsidR="00796307" w:rsidRDefault="003A4002">
            <w:pPr>
              <w:jc w:val="center"/>
            </w:pPr>
            <w:r>
              <w:rPr>
                <w:rFonts w:eastAsiaTheme="minorEastAsia"/>
                <w:kern w:val="0"/>
                <w:sz w:val="24"/>
                <w:szCs w:val="24"/>
              </w:rPr>
              <w:t>000783</w:t>
            </w:r>
          </w:p>
        </w:tc>
        <w:tc>
          <w:tcPr>
            <w:tcW w:w="1701" w:type="dxa"/>
            <w:vAlign w:val="center"/>
          </w:tcPr>
          <w:p w14:paraId="1F049C8E" w14:textId="77777777" w:rsidR="00796307" w:rsidRDefault="003A4002">
            <w:pPr>
              <w:jc w:val="center"/>
            </w:pPr>
            <w:r>
              <w:rPr>
                <w:rFonts w:eastAsiaTheme="minorEastAsia"/>
                <w:kern w:val="0"/>
                <w:sz w:val="24"/>
                <w:szCs w:val="24"/>
              </w:rPr>
              <w:t>长江证券</w:t>
            </w:r>
          </w:p>
        </w:tc>
        <w:tc>
          <w:tcPr>
            <w:tcW w:w="1276" w:type="dxa"/>
            <w:vAlign w:val="center"/>
          </w:tcPr>
          <w:p w14:paraId="0EF6A438" w14:textId="77777777" w:rsidR="00796307" w:rsidRDefault="003A4002">
            <w:pPr>
              <w:jc w:val="right"/>
            </w:pPr>
            <w:r>
              <w:rPr>
                <w:rFonts w:eastAsiaTheme="minorEastAsia"/>
                <w:kern w:val="0"/>
                <w:sz w:val="24"/>
                <w:szCs w:val="24"/>
              </w:rPr>
              <w:t>27,968.00</w:t>
            </w:r>
          </w:p>
        </w:tc>
        <w:tc>
          <w:tcPr>
            <w:tcW w:w="1842" w:type="dxa"/>
            <w:vAlign w:val="center"/>
          </w:tcPr>
          <w:p w14:paraId="2706A767" w14:textId="77777777" w:rsidR="00796307" w:rsidRDefault="003A4002">
            <w:pPr>
              <w:jc w:val="right"/>
            </w:pPr>
            <w:r>
              <w:rPr>
                <w:rFonts w:eastAsiaTheme="minorEastAsia"/>
                <w:kern w:val="0"/>
                <w:sz w:val="24"/>
                <w:szCs w:val="24"/>
              </w:rPr>
              <w:t>201,928.96</w:t>
            </w:r>
          </w:p>
        </w:tc>
        <w:tc>
          <w:tcPr>
            <w:tcW w:w="1616" w:type="dxa"/>
            <w:vAlign w:val="center"/>
          </w:tcPr>
          <w:p w14:paraId="4550D097" w14:textId="77777777" w:rsidR="00796307" w:rsidRDefault="003A4002">
            <w:pPr>
              <w:jc w:val="right"/>
            </w:pPr>
            <w:r>
              <w:rPr>
                <w:rFonts w:eastAsiaTheme="minorEastAsia"/>
                <w:kern w:val="0"/>
                <w:sz w:val="24"/>
                <w:szCs w:val="24"/>
              </w:rPr>
              <w:t>1.13</w:t>
            </w:r>
          </w:p>
        </w:tc>
      </w:tr>
      <w:tr w:rsidR="00796307" w14:paraId="64C6F86A" w14:textId="77777777">
        <w:tc>
          <w:tcPr>
            <w:tcW w:w="817" w:type="dxa"/>
            <w:vAlign w:val="center"/>
          </w:tcPr>
          <w:p w14:paraId="030A2ABE" w14:textId="77777777" w:rsidR="00796307" w:rsidRDefault="003A4002">
            <w:pPr>
              <w:jc w:val="center"/>
            </w:pPr>
            <w:r>
              <w:rPr>
                <w:rFonts w:eastAsiaTheme="minorEastAsia"/>
                <w:kern w:val="0"/>
                <w:sz w:val="24"/>
                <w:szCs w:val="24"/>
              </w:rPr>
              <w:t>6</w:t>
            </w:r>
          </w:p>
        </w:tc>
        <w:tc>
          <w:tcPr>
            <w:tcW w:w="1276" w:type="dxa"/>
            <w:vAlign w:val="center"/>
          </w:tcPr>
          <w:p w14:paraId="38167060" w14:textId="77777777" w:rsidR="00796307" w:rsidRDefault="003A4002">
            <w:pPr>
              <w:jc w:val="center"/>
            </w:pPr>
            <w:r>
              <w:rPr>
                <w:rFonts w:eastAsiaTheme="minorEastAsia"/>
                <w:kern w:val="0"/>
                <w:sz w:val="24"/>
                <w:szCs w:val="24"/>
              </w:rPr>
              <w:t>000563</w:t>
            </w:r>
          </w:p>
        </w:tc>
        <w:tc>
          <w:tcPr>
            <w:tcW w:w="1701" w:type="dxa"/>
            <w:vAlign w:val="center"/>
          </w:tcPr>
          <w:p w14:paraId="4FE1D2F1" w14:textId="77777777" w:rsidR="00796307" w:rsidRDefault="003A4002">
            <w:pPr>
              <w:jc w:val="center"/>
            </w:pPr>
            <w:r>
              <w:rPr>
                <w:rFonts w:eastAsiaTheme="minorEastAsia"/>
                <w:kern w:val="0"/>
                <w:sz w:val="24"/>
                <w:szCs w:val="24"/>
              </w:rPr>
              <w:t>陕国投Ａ</w:t>
            </w:r>
          </w:p>
        </w:tc>
        <w:tc>
          <w:tcPr>
            <w:tcW w:w="1276" w:type="dxa"/>
            <w:vAlign w:val="center"/>
          </w:tcPr>
          <w:p w14:paraId="25663DA5" w14:textId="77777777" w:rsidR="00796307" w:rsidRDefault="003A4002">
            <w:pPr>
              <w:jc w:val="right"/>
            </w:pPr>
            <w:r>
              <w:rPr>
                <w:rFonts w:eastAsiaTheme="minorEastAsia"/>
                <w:kern w:val="0"/>
                <w:sz w:val="24"/>
                <w:szCs w:val="24"/>
              </w:rPr>
              <w:t>52,546.00</w:t>
            </w:r>
          </w:p>
        </w:tc>
        <w:tc>
          <w:tcPr>
            <w:tcW w:w="1842" w:type="dxa"/>
            <w:vAlign w:val="center"/>
          </w:tcPr>
          <w:p w14:paraId="5E57B177" w14:textId="77777777" w:rsidR="00796307" w:rsidRDefault="003A4002">
            <w:pPr>
              <w:jc w:val="right"/>
            </w:pPr>
            <w:r>
              <w:rPr>
                <w:rFonts w:eastAsiaTheme="minorEastAsia"/>
                <w:kern w:val="0"/>
                <w:sz w:val="24"/>
                <w:szCs w:val="24"/>
              </w:rPr>
              <w:t>196,522.04</w:t>
            </w:r>
          </w:p>
        </w:tc>
        <w:tc>
          <w:tcPr>
            <w:tcW w:w="1616" w:type="dxa"/>
            <w:vAlign w:val="center"/>
          </w:tcPr>
          <w:p w14:paraId="654009DB" w14:textId="77777777" w:rsidR="00796307" w:rsidRDefault="003A4002">
            <w:pPr>
              <w:jc w:val="right"/>
            </w:pPr>
            <w:r>
              <w:rPr>
                <w:rFonts w:eastAsiaTheme="minorEastAsia"/>
                <w:kern w:val="0"/>
                <w:sz w:val="24"/>
                <w:szCs w:val="24"/>
              </w:rPr>
              <w:t>1.10</w:t>
            </w:r>
          </w:p>
        </w:tc>
      </w:tr>
      <w:tr w:rsidR="00796307" w14:paraId="6AFEA68B" w14:textId="77777777">
        <w:tc>
          <w:tcPr>
            <w:tcW w:w="817" w:type="dxa"/>
            <w:vAlign w:val="center"/>
          </w:tcPr>
          <w:p w14:paraId="4034DCE4" w14:textId="77777777" w:rsidR="00796307" w:rsidRDefault="003A4002">
            <w:pPr>
              <w:jc w:val="center"/>
            </w:pPr>
            <w:r>
              <w:rPr>
                <w:rFonts w:eastAsiaTheme="minorEastAsia"/>
                <w:kern w:val="0"/>
                <w:sz w:val="24"/>
                <w:szCs w:val="24"/>
              </w:rPr>
              <w:t>7</w:t>
            </w:r>
          </w:p>
        </w:tc>
        <w:tc>
          <w:tcPr>
            <w:tcW w:w="1276" w:type="dxa"/>
            <w:vAlign w:val="center"/>
          </w:tcPr>
          <w:p w14:paraId="470ADD43" w14:textId="77777777" w:rsidR="00796307" w:rsidRDefault="003A4002">
            <w:pPr>
              <w:jc w:val="center"/>
            </w:pPr>
            <w:r>
              <w:rPr>
                <w:rFonts w:eastAsiaTheme="minorEastAsia"/>
                <w:kern w:val="0"/>
                <w:sz w:val="24"/>
                <w:szCs w:val="24"/>
              </w:rPr>
              <w:t>600873</w:t>
            </w:r>
          </w:p>
        </w:tc>
        <w:tc>
          <w:tcPr>
            <w:tcW w:w="1701" w:type="dxa"/>
            <w:vAlign w:val="center"/>
          </w:tcPr>
          <w:p w14:paraId="06D7234B" w14:textId="77777777" w:rsidR="00796307" w:rsidRDefault="003A4002">
            <w:pPr>
              <w:jc w:val="center"/>
            </w:pPr>
            <w:r>
              <w:rPr>
                <w:rFonts w:eastAsiaTheme="minorEastAsia"/>
                <w:kern w:val="0"/>
                <w:sz w:val="24"/>
                <w:szCs w:val="24"/>
              </w:rPr>
              <w:t>梅花生物</w:t>
            </w:r>
          </w:p>
        </w:tc>
        <w:tc>
          <w:tcPr>
            <w:tcW w:w="1276" w:type="dxa"/>
            <w:vAlign w:val="center"/>
          </w:tcPr>
          <w:p w14:paraId="0671A075" w14:textId="77777777" w:rsidR="00796307" w:rsidRDefault="003A4002">
            <w:pPr>
              <w:jc w:val="right"/>
            </w:pPr>
            <w:r>
              <w:rPr>
                <w:rFonts w:eastAsiaTheme="minorEastAsia"/>
                <w:kern w:val="0"/>
                <w:sz w:val="24"/>
                <w:szCs w:val="24"/>
              </w:rPr>
              <w:t>17,138.00</w:t>
            </w:r>
          </w:p>
        </w:tc>
        <w:tc>
          <w:tcPr>
            <w:tcW w:w="1842" w:type="dxa"/>
            <w:vAlign w:val="center"/>
          </w:tcPr>
          <w:p w14:paraId="5025626C" w14:textId="77777777" w:rsidR="00796307" w:rsidRDefault="003A4002">
            <w:pPr>
              <w:jc w:val="right"/>
            </w:pPr>
            <w:r>
              <w:rPr>
                <w:rFonts w:eastAsiaTheme="minorEastAsia"/>
                <w:kern w:val="0"/>
                <w:sz w:val="24"/>
                <w:szCs w:val="24"/>
              </w:rPr>
              <w:t>186,804.20</w:t>
            </w:r>
          </w:p>
        </w:tc>
        <w:tc>
          <w:tcPr>
            <w:tcW w:w="1616" w:type="dxa"/>
            <w:vAlign w:val="center"/>
          </w:tcPr>
          <w:p w14:paraId="453DB2BC" w14:textId="77777777" w:rsidR="00796307" w:rsidRDefault="003A4002">
            <w:pPr>
              <w:jc w:val="right"/>
            </w:pPr>
            <w:r>
              <w:rPr>
                <w:rFonts w:eastAsiaTheme="minorEastAsia"/>
                <w:kern w:val="0"/>
                <w:sz w:val="24"/>
                <w:szCs w:val="24"/>
              </w:rPr>
              <w:t>1.05</w:t>
            </w:r>
          </w:p>
        </w:tc>
      </w:tr>
      <w:tr w:rsidR="00796307" w14:paraId="6EA57CEE" w14:textId="77777777">
        <w:tc>
          <w:tcPr>
            <w:tcW w:w="817" w:type="dxa"/>
            <w:vAlign w:val="center"/>
          </w:tcPr>
          <w:p w14:paraId="464810F1" w14:textId="77777777" w:rsidR="00796307" w:rsidRDefault="003A4002">
            <w:pPr>
              <w:jc w:val="center"/>
            </w:pPr>
            <w:r>
              <w:rPr>
                <w:rFonts w:eastAsiaTheme="minorEastAsia"/>
                <w:kern w:val="0"/>
                <w:sz w:val="24"/>
                <w:szCs w:val="24"/>
              </w:rPr>
              <w:t>8</w:t>
            </w:r>
          </w:p>
        </w:tc>
        <w:tc>
          <w:tcPr>
            <w:tcW w:w="1276" w:type="dxa"/>
            <w:vAlign w:val="center"/>
          </w:tcPr>
          <w:p w14:paraId="55BEBD80" w14:textId="77777777" w:rsidR="00796307" w:rsidRDefault="003A4002">
            <w:pPr>
              <w:jc w:val="center"/>
            </w:pPr>
            <w:r>
              <w:rPr>
                <w:rFonts w:eastAsiaTheme="minorEastAsia"/>
                <w:kern w:val="0"/>
                <w:sz w:val="24"/>
                <w:szCs w:val="24"/>
              </w:rPr>
              <w:t>002065</w:t>
            </w:r>
          </w:p>
        </w:tc>
        <w:tc>
          <w:tcPr>
            <w:tcW w:w="1701" w:type="dxa"/>
            <w:vAlign w:val="center"/>
          </w:tcPr>
          <w:p w14:paraId="1178AA13" w14:textId="77777777" w:rsidR="00796307" w:rsidRDefault="003A4002">
            <w:pPr>
              <w:jc w:val="center"/>
            </w:pPr>
            <w:r>
              <w:rPr>
                <w:rFonts w:eastAsiaTheme="minorEastAsia"/>
                <w:kern w:val="0"/>
                <w:sz w:val="24"/>
                <w:szCs w:val="24"/>
              </w:rPr>
              <w:t>东华软件</w:t>
            </w:r>
          </w:p>
        </w:tc>
        <w:tc>
          <w:tcPr>
            <w:tcW w:w="1276" w:type="dxa"/>
            <w:vAlign w:val="center"/>
          </w:tcPr>
          <w:p w14:paraId="5D2154D2" w14:textId="77777777" w:rsidR="00796307" w:rsidRDefault="003A4002">
            <w:pPr>
              <w:jc w:val="right"/>
            </w:pPr>
            <w:r>
              <w:rPr>
                <w:rFonts w:eastAsiaTheme="minorEastAsia"/>
                <w:kern w:val="0"/>
                <w:sz w:val="24"/>
                <w:szCs w:val="24"/>
              </w:rPr>
              <w:t>31,968.00</w:t>
            </w:r>
          </w:p>
        </w:tc>
        <w:tc>
          <w:tcPr>
            <w:tcW w:w="1842" w:type="dxa"/>
            <w:vAlign w:val="center"/>
          </w:tcPr>
          <w:p w14:paraId="62BFE5C9" w14:textId="77777777" w:rsidR="00796307" w:rsidRDefault="003A4002">
            <w:pPr>
              <w:jc w:val="right"/>
            </w:pPr>
            <w:r>
              <w:rPr>
                <w:rFonts w:eastAsiaTheme="minorEastAsia"/>
                <w:kern w:val="0"/>
                <w:sz w:val="24"/>
                <w:szCs w:val="24"/>
              </w:rPr>
              <w:t>182,856.96</w:t>
            </w:r>
          </w:p>
        </w:tc>
        <w:tc>
          <w:tcPr>
            <w:tcW w:w="1616" w:type="dxa"/>
            <w:vAlign w:val="center"/>
          </w:tcPr>
          <w:p w14:paraId="76DF46A1" w14:textId="77777777" w:rsidR="00796307" w:rsidRDefault="003A4002">
            <w:pPr>
              <w:jc w:val="right"/>
            </w:pPr>
            <w:r>
              <w:rPr>
                <w:rFonts w:eastAsiaTheme="minorEastAsia"/>
                <w:kern w:val="0"/>
                <w:sz w:val="24"/>
                <w:szCs w:val="24"/>
              </w:rPr>
              <w:t>1.03</w:t>
            </w:r>
          </w:p>
        </w:tc>
      </w:tr>
      <w:tr w:rsidR="00796307" w14:paraId="771A2D5D" w14:textId="77777777">
        <w:tc>
          <w:tcPr>
            <w:tcW w:w="817" w:type="dxa"/>
            <w:vAlign w:val="center"/>
          </w:tcPr>
          <w:p w14:paraId="5DB6ACC5" w14:textId="77777777" w:rsidR="00796307" w:rsidRDefault="003A4002">
            <w:pPr>
              <w:jc w:val="center"/>
            </w:pPr>
            <w:r>
              <w:rPr>
                <w:rFonts w:eastAsiaTheme="minorEastAsia"/>
                <w:kern w:val="0"/>
                <w:sz w:val="24"/>
                <w:szCs w:val="24"/>
              </w:rPr>
              <w:t>9</w:t>
            </w:r>
          </w:p>
        </w:tc>
        <w:tc>
          <w:tcPr>
            <w:tcW w:w="1276" w:type="dxa"/>
            <w:vAlign w:val="center"/>
          </w:tcPr>
          <w:p w14:paraId="440EFA93" w14:textId="77777777" w:rsidR="00796307" w:rsidRDefault="003A4002">
            <w:pPr>
              <w:jc w:val="center"/>
            </w:pPr>
            <w:r>
              <w:rPr>
                <w:rFonts w:eastAsiaTheme="minorEastAsia"/>
                <w:kern w:val="0"/>
                <w:sz w:val="24"/>
                <w:szCs w:val="24"/>
              </w:rPr>
              <w:t>000630</w:t>
            </w:r>
          </w:p>
        </w:tc>
        <w:tc>
          <w:tcPr>
            <w:tcW w:w="1701" w:type="dxa"/>
            <w:vAlign w:val="center"/>
          </w:tcPr>
          <w:p w14:paraId="0DAFC0A8" w14:textId="77777777" w:rsidR="00796307" w:rsidRDefault="003A4002">
            <w:pPr>
              <w:jc w:val="center"/>
            </w:pPr>
            <w:r>
              <w:rPr>
                <w:rFonts w:eastAsiaTheme="minorEastAsia"/>
                <w:kern w:val="0"/>
                <w:sz w:val="24"/>
                <w:szCs w:val="24"/>
              </w:rPr>
              <w:t>铜陵有色</w:t>
            </w:r>
          </w:p>
        </w:tc>
        <w:tc>
          <w:tcPr>
            <w:tcW w:w="1276" w:type="dxa"/>
            <w:vAlign w:val="center"/>
          </w:tcPr>
          <w:p w14:paraId="2A7EAC0C" w14:textId="77777777" w:rsidR="00796307" w:rsidRDefault="003A4002">
            <w:pPr>
              <w:jc w:val="right"/>
            </w:pPr>
            <w:r>
              <w:rPr>
                <w:rFonts w:eastAsiaTheme="minorEastAsia"/>
                <w:kern w:val="0"/>
                <w:sz w:val="24"/>
                <w:szCs w:val="24"/>
              </w:rPr>
              <w:t>43,578.00</w:t>
            </w:r>
          </w:p>
        </w:tc>
        <w:tc>
          <w:tcPr>
            <w:tcW w:w="1842" w:type="dxa"/>
            <w:vAlign w:val="center"/>
          </w:tcPr>
          <w:p w14:paraId="589B18FB" w14:textId="77777777" w:rsidR="00796307" w:rsidRDefault="003A4002">
            <w:pPr>
              <w:jc w:val="right"/>
            </w:pPr>
            <w:r>
              <w:rPr>
                <w:rFonts w:eastAsiaTheme="minorEastAsia"/>
                <w:kern w:val="0"/>
                <w:sz w:val="24"/>
                <w:szCs w:val="24"/>
              </w:rPr>
              <w:t>168,211.08</w:t>
            </w:r>
          </w:p>
        </w:tc>
        <w:tc>
          <w:tcPr>
            <w:tcW w:w="1616" w:type="dxa"/>
            <w:vAlign w:val="center"/>
          </w:tcPr>
          <w:p w14:paraId="511A401B" w14:textId="77777777" w:rsidR="00796307" w:rsidRDefault="003A4002">
            <w:pPr>
              <w:jc w:val="right"/>
            </w:pPr>
            <w:r>
              <w:rPr>
                <w:rFonts w:eastAsiaTheme="minorEastAsia"/>
                <w:kern w:val="0"/>
                <w:sz w:val="24"/>
                <w:szCs w:val="24"/>
              </w:rPr>
              <w:t>0.95</w:t>
            </w:r>
          </w:p>
        </w:tc>
      </w:tr>
      <w:tr w:rsidR="00796307" w14:paraId="15685403" w14:textId="77777777">
        <w:tc>
          <w:tcPr>
            <w:tcW w:w="817" w:type="dxa"/>
            <w:vAlign w:val="center"/>
          </w:tcPr>
          <w:p w14:paraId="424B35A8" w14:textId="77777777" w:rsidR="00796307" w:rsidRDefault="003A4002">
            <w:pPr>
              <w:jc w:val="center"/>
            </w:pPr>
            <w:r>
              <w:rPr>
                <w:rFonts w:eastAsiaTheme="minorEastAsia"/>
                <w:kern w:val="0"/>
                <w:sz w:val="24"/>
                <w:szCs w:val="24"/>
              </w:rPr>
              <w:t>10</w:t>
            </w:r>
          </w:p>
        </w:tc>
        <w:tc>
          <w:tcPr>
            <w:tcW w:w="1276" w:type="dxa"/>
            <w:vAlign w:val="center"/>
          </w:tcPr>
          <w:p w14:paraId="5A564506" w14:textId="77777777" w:rsidR="00796307" w:rsidRDefault="003A4002">
            <w:pPr>
              <w:jc w:val="center"/>
            </w:pPr>
            <w:r>
              <w:rPr>
                <w:rFonts w:eastAsiaTheme="minorEastAsia"/>
                <w:kern w:val="0"/>
                <w:sz w:val="24"/>
                <w:szCs w:val="24"/>
              </w:rPr>
              <w:t>300502</w:t>
            </w:r>
          </w:p>
        </w:tc>
        <w:tc>
          <w:tcPr>
            <w:tcW w:w="1701" w:type="dxa"/>
            <w:vAlign w:val="center"/>
          </w:tcPr>
          <w:p w14:paraId="3AA2CC99" w14:textId="77777777" w:rsidR="00796307" w:rsidRDefault="003A4002">
            <w:pPr>
              <w:jc w:val="center"/>
            </w:pPr>
            <w:r>
              <w:rPr>
                <w:rFonts w:eastAsiaTheme="minorEastAsia"/>
                <w:kern w:val="0"/>
                <w:sz w:val="24"/>
                <w:szCs w:val="24"/>
              </w:rPr>
              <w:t>新易盛</w:t>
            </w:r>
          </w:p>
        </w:tc>
        <w:tc>
          <w:tcPr>
            <w:tcW w:w="1276" w:type="dxa"/>
            <w:vAlign w:val="center"/>
          </w:tcPr>
          <w:p w14:paraId="128FE61F" w14:textId="77777777" w:rsidR="00796307" w:rsidRDefault="003A4002">
            <w:pPr>
              <w:jc w:val="right"/>
            </w:pPr>
            <w:r>
              <w:rPr>
                <w:rFonts w:eastAsiaTheme="minorEastAsia"/>
                <w:kern w:val="0"/>
                <w:sz w:val="24"/>
                <w:szCs w:val="24"/>
              </w:rPr>
              <w:t>1,276.00</w:t>
            </w:r>
          </w:p>
        </w:tc>
        <w:tc>
          <w:tcPr>
            <w:tcW w:w="1842" w:type="dxa"/>
            <w:vAlign w:val="center"/>
          </w:tcPr>
          <w:p w14:paraId="357BF340" w14:textId="77777777" w:rsidR="00796307" w:rsidRDefault="003A4002">
            <w:pPr>
              <w:jc w:val="right"/>
            </w:pPr>
            <w:r>
              <w:rPr>
                <w:rFonts w:eastAsiaTheme="minorEastAsia"/>
                <w:kern w:val="0"/>
                <w:sz w:val="24"/>
                <w:szCs w:val="24"/>
              </w:rPr>
              <w:t>165,841.72</w:t>
            </w:r>
          </w:p>
        </w:tc>
        <w:tc>
          <w:tcPr>
            <w:tcW w:w="1616" w:type="dxa"/>
            <w:vAlign w:val="center"/>
          </w:tcPr>
          <w:p w14:paraId="6F2FBCBB" w14:textId="77777777" w:rsidR="00796307" w:rsidRDefault="003A4002">
            <w:pPr>
              <w:jc w:val="right"/>
            </w:pPr>
            <w:r>
              <w:rPr>
                <w:rFonts w:eastAsiaTheme="minorEastAsia"/>
                <w:kern w:val="0"/>
                <w:sz w:val="24"/>
                <w:szCs w:val="24"/>
              </w:rPr>
              <w:t>0.93</w:t>
            </w:r>
          </w:p>
        </w:tc>
      </w:tr>
      <w:bookmarkEnd w:id="0"/>
    </w:tbl>
    <w:p w14:paraId="5E6BB727" w14:textId="77777777" w:rsidR="00D06738" w:rsidRPr="00FA5A70" w:rsidRDefault="00D06738">
      <w:pPr>
        <w:autoSpaceDE w:val="0"/>
        <w:autoSpaceDN w:val="0"/>
        <w:adjustRightInd w:val="0"/>
        <w:spacing w:line="360" w:lineRule="auto"/>
        <w:jc w:val="left"/>
        <w:rPr>
          <w:rFonts w:eastAsiaTheme="minorEastAsia"/>
          <w:b/>
          <w:bCs/>
          <w:color w:val="000000" w:themeColor="text1"/>
          <w:kern w:val="0"/>
          <w:sz w:val="24"/>
          <w:szCs w:val="24"/>
        </w:rPr>
      </w:pPr>
    </w:p>
    <w:p w14:paraId="655E389E"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5.4 </w:t>
      </w:r>
      <w:r w:rsidRPr="00FF6B9A">
        <w:rPr>
          <w:rFonts w:eastAsiaTheme="minorEastAsia"/>
          <w:b/>
          <w:bCs/>
          <w:color w:val="000000" w:themeColor="text1"/>
          <w:kern w:val="0"/>
          <w:sz w:val="24"/>
          <w:szCs w:val="24"/>
        </w:rPr>
        <w:t>报告期末按债券品种分类的债券投资组合</w:t>
      </w:r>
    </w:p>
    <w:p w14:paraId="6AAF035A" w14:textId="77777777"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本基金本报告期末未持有债券。</w:t>
      </w:r>
    </w:p>
    <w:p w14:paraId="57207A7F" w14:textId="77777777"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14:paraId="14083C12"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5.5 </w:t>
      </w:r>
      <w:r w:rsidRPr="00FF6B9A">
        <w:rPr>
          <w:rFonts w:eastAsiaTheme="minorEastAsia"/>
          <w:b/>
          <w:bCs/>
          <w:color w:val="000000" w:themeColor="text1"/>
          <w:kern w:val="0"/>
          <w:sz w:val="24"/>
          <w:szCs w:val="24"/>
        </w:rPr>
        <w:t>报告期末按公允价值占基金资产净值比例大小排序的前五名债券投资明细</w:t>
      </w:r>
    </w:p>
    <w:p w14:paraId="1AF54187" w14:textId="77777777"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本基金本报告期末未持有债券。</w:t>
      </w:r>
    </w:p>
    <w:p w14:paraId="4DDF9A5B" w14:textId="77777777" w:rsidR="00D06738" w:rsidRPr="00FF6B9A" w:rsidRDefault="00D06738">
      <w:pPr>
        <w:autoSpaceDE w:val="0"/>
        <w:autoSpaceDN w:val="0"/>
        <w:adjustRightInd w:val="0"/>
        <w:spacing w:line="360" w:lineRule="auto"/>
        <w:jc w:val="left"/>
        <w:rPr>
          <w:rFonts w:eastAsiaTheme="minorEastAsia"/>
          <w:b/>
          <w:bCs/>
          <w:color w:val="000000" w:themeColor="text1"/>
          <w:kern w:val="0"/>
          <w:sz w:val="24"/>
          <w:szCs w:val="24"/>
        </w:rPr>
      </w:pPr>
    </w:p>
    <w:p w14:paraId="16316562"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5.6 </w:t>
      </w:r>
      <w:r w:rsidRPr="00FF6B9A">
        <w:rPr>
          <w:rFonts w:eastAsiaTheme="minorEastAsia"/>
          <w:b/>
          <w:bCs/>
          <w:color w:val="000000" w:themeColor="text1"/>
          <w:kern w:val="0"/>
          <w:sz w:val="24"/>
          <w:szCs w:val="24"/>
        </w:rPr>
        <w:t>报告期末按公允价值占基金资产净值比例大小排序的前十名资产支持证券投资明细</w:t>
      </w:r>
    </w:p>
    <w:p w14:paraId="000B2FA8" w14:textId="77777777"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本基金本报告期末未持有资产支持证券。</w:t>
      </w:r>
    </w:p>
    <w:p w14:paraId="482FE558" w14:textId="77777777" w:rsidR="00D06738" w:rsidRPr="00FF6B9A" w:rsidRDefault="00D06738">
      <w:pPr>
        <w:autoSpaceDE w:val="0"/>
        <w:autoSpaceDN w:val="0"/>
        <w:adjustRightInd w:val="0"/>
        <w:spacing w:line="360" w:lineRule="auto"/>
        <w:jc w:val="left"/>
        <w:rPr>
          <w:rFonts w:eastAsiaTheme="minorEastAsia"/>
          <w:color w:val="000000" w:themeColor="text1"/>
          <w:sz w:val="24"/>
          <w:szCs w:val="24"/>
        </w:rPr>
      </w:pPr>
    </w:p>
    <w:p w14:paraId="707E4C57"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5.7 </w:t>
      </w:r>
      <w:r w:rsidRPr="00FF6B9A">
        <w:rPr>
          <w:rFonts w:eastAsiaTheme="minorEastAsia"/>
          <w:b/>
          <w:bCs/>
          <w:color w:val="000000" w:themeColor="text1"/>
          <w:kern w:val="0"/>
          <w:sz w:val="24"/>
          <w:szCs w:val="24"/>
        </w:rPr>
        <w:t>报告期末按公允价值占基金资产净值比例大小排序的前五名贵金属投资明细</w:t>
      </w:r>
    </w:p>
    <w:p w14:paraId="3843983F" w14:textId="77777777" w:rsidR="00D06738" w:rsidRPr="00FF6B9A" w:rsidRDefault="00454D20">
      <w:pPr>
        <w:widowControl/>
        <w:spacing w:line="360" w:lineRule="auto"/>
        <w:jc w:val="left"/>
        <w:rPr>
          <w:color w:val="000000" w:themeColor="text1"/>
        </w:rPr>
      </w:pPr>
      <w:r w:rsidRPr="00FF6B9A">
        <w:rPr>
          <w:color w:val="000000" w:themeColor="text1"/>
        </w:rPr>
        <w:t>本基金本报告期末未持有贵金属。</w:t>
      </w:r>
    </w:p>
    <w:p w14:paraId="14347F6F" w14:textId="77777777"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14:paraId="3D0970EF"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5.8 </w:t>
      </w:r>
      <w:r w:rsidRPr="00FF6B9A">
        <w:rPr>
          <w:rFonts w:eastAsiaTheme="minorEastAsia"/>
          <w:b/>
          <w:bCs/>
          <w:color w:val="000000" w:themeColor="text1"/>
          <w:kern w:val="0"/>
          <w:sz w:val="24"/>
          <w:szCs w:val="24"/>
        </w:rPr>
        <w:t>报告期末按公允价值占基金资产净值比例大小排序的前五名权证投资明细</w:t>
      </w:r>
    </w:p>
    <w:p w14:paraId="2E3E4FBA" w14:textId="77777777"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本基金本报告期末未持有权证。</w:t>
      </w:r>
    </w:p>
    <w:p w14:paraId="27855050" w14:textId="77777777"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14:paraId="4066DA50"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5.9 </w:t>
      </w:r>
      <w:r w:rsidRPr="00FF6B9A">
        <w:rPr>
          <w:rFonts w:eastAsiaTheme="minorEastAsia"/>
          <w:b/>
          <w:bCs/>
          <w:color w:val="000000" w:themeColor="text1"/>
          <w:kern w:val="0"/>
          <w:sz w:val="24"/>
          <w:szCs w:val="24"/>
        </w:rPr>
        <w:t>报告期末本基金投资的股指期货交易情况说明</w:t>
      </w:r>
    </w:p>
    <w:p w14:paraId="44D21351" w14:textId="77777777"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本基金本报告期末未持有股指期货。</w:t>
      </w:r>
    </w:p>
    <w:p w14:paraId="4A3BE59D" w14:textId="77777777" w:rsidR="00D06738" w:rsidRPr="00FF6B9A" w:rsidRDefault="00D06738">
      <w:pPr>
        <w:adjustRightInd w:val="0"/>
        <w:snapToGrid w:val="0"/>
        <w:spacing w:line="360" w:lineRule="exact"/>
        <w:rPr>
          <w:rFonts w:eastAsiaTheme="minorEastAsia"/>
          <w:color w:val="000000" w:themeColor="text1"/>
          <w:sz w:val="24"/>
          <w:szCs w:val="24"/>
        </w:rPr>
      </w:pPr>
    </w:p>
    <w:p w14:paraId="76E4940B"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5.10</w:t>
      </w:r>
      <w:r w:rsidRPr="00FF6B9A">
        <w:rPr>
          <w:rFonts w:eastAsiaTheme="minorEastAsia"/>
          <w:b/>
          <w:bCs/>
          <w:color w:val="000000" w:themeColor="text1"/>
          <w:kern w:val="0"/>
          <w:sz w:val="24"/>
          <w:szCs w:val="24"/>
        </w:rPr>
        <w:t>报告期末本基金投资的国债期货交易情况说明</w:t>
      </w:r>
    </w:p>
    <w:p w14:paraId="3A106C4C" w14:textId="77777777" w:rsidR="00D06738" w:rsidRPr="00FF6B9A" w:rsidRDefault="00454D20">
      <w:pPr>
        <w:autoSpaceDE w:val="0"/>
        <w:autoSpaceDN w:val="0"/>
        <w:adjustRightInd w:val="0"/>
        <w:spacing w:line="360" w:lineRule="auto"/>
        <w:jc w:val="left"/>
        <w:rPr>
          <w:rFonts w:eastAsiaTheme="minorEastAsia"/>
          <w:color w:val="000000" w:themeColor="text1"/>
          <w:sz w:val="24"/>
          <w:szCs w:val="24"/>
        </w:rPr>
      </w:pPr>
      <w:r w:rsidRPr="00FF6B9A">
        <w:rPr>
          <w:rFonts w:eastAsiaTheme="minorEastAsia"/>
          <w:color w:val="000000" w:themeColor="text1"/>
          <w:sz w:val="24"/>
          <w:szCs w:val="24"/>
        </w:rPr>
        <w:t>本基金本报告期末未持有国债期货。</w:t>
      </w:r>
    </w:p>
    <w:p w14:paraId="231774A8"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5.11 </w:t>
      </w:r>
      <w:r w:rsidRPr="00FF6B9A">
        <w:rPr>
          <w:rFonts w:eastAsiaTheme="minorEastAsia"/>
          <w:b/>
          <w:bCs/>
          <w:color w:val="000000" w:themeColor="text1"/>
          <w:kern w:val="0"/>
          <w:sz w:val="24"/>
          <w:szCs w:val="24"/>
        </w:rPr>
        <w:t>投资组合报告附注</w:t>
      </w:r>
    </w:p>
    <w:p w14:paraId="55E30ABA" w14:textId="77777777"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5.11.1</w:t>
      </w:r>
      <w:r w:rsidRPr="00FF6B9A">
        <w:rPr>
          <w:rFonts w:eastAsiaTheme="minorEastAsia"/>
          <w:color w:val="000000" w:themeColor="text1"/>
          <w:sz w:val="24"/>
          <w:szCs w:val="24"/>
        </w:rPr>
        <w:t>本基金投资的前十名证券的发行主体中，陕西省国际信托股份有限公司报告编制日前一年内曾受到国家金融监督管理总局陕西监管局的处罚。</w:t>
      </w:r>
    </w:p>
    <w:p w14:paraId="021F562B" w14:textId="77777777" w:rsidR="00796307" w:rsidRDefault="003A4002">
      <w:pPr>
        <w:spacing w:line="360" w:lineRule="auto"/>
        <w:rPr>
          <w:rFonts w:eastAsiaTheme="minorEastAsia"/>
          <w:color w:val="000000" w:themeColor="text1"/>
          <w:sz w:val="24"/>
          <w:szCs w:val="24"/>
        </w:rPr>
      </w:pPr>
      <w:r>
        <w:rPr>
          <w:rFonts w:eastAsiaTheme="minorEastAsia"/>
          <w:color w:val="000000" w:themeColor="text1"/>
          <w:sz w:val="24"/>
          <w:szCs w:val="24"/>
        </w:rPr>
        <w:t>本基金对上述主体发行的相关证券的投资决策程序符合相关法律法规及基金合同的要求。除上述主体外，本基金投资的其他前十名证券的发行主体本期没有出现被监管部门立案调查，或在报告编制日前一年内受到公开谴责、处罚的情形。</w:t>
      </w:r>
    </w:p>
    <w:p w14:paraId="073965DF" w14:textId="77777777"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5.11.2</w:t>
      </w:r>
      <w:r w:rsidRPr="00FF6B9A">
        <w:rPr>
          <w:rFonts w:eastAsiaTheme="minorEastAsia"/>
          <w:color w:val="000000" w:themeColor="text1"/>
          <w:sz w:val="24"/>
          <w:szCs w:val="24"/>
        </w:rPr>
        <w:t>报告期内本基金投资的前十名股票中没有在基金合同规定备选股票库之外的股票。</w:t>
      </w:r>
    </w:p>
    <w:p w14:paraId="4005E2F9"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5.11.3 </w:t>
      </w:r>
      <w:r w:rsidRPr="00FF6B9A">
        <w:rPr>
          <w:rFonts w:eastAsiaTheme="minorEastAsia"/>
          <w:b/>
          <w:bCs/>
          <w:color w:val="000000" w:themeColor="text1"/>
          <w:kern w:val="0"/>
          <w:sz w:val="24"/>
          <w:szCs w:val="24"/>
        </w:rPr>
        <w:t>其他资产构成</w:t>
      </w:r>
    </w:p>
    <w:tbl>
      <w:tblPr>
        <w:tblStyle w:val="aff4"/>
        <w:tblW w:w="8513" w:type="dxa"/>
        <w:tblInd w:w="15" w:type="dxa"/>
        <w:tblLayout w:type="fixed"/>
        <w:tblLook w:val="04A0" w:firstRow="1" w:lastRow="0" w:firstColumn="1" w:lastColumn="0" w:noHBand="0" w:noVBand="1"/>
      </w:tblPr>
      <w:tblGrid>
        <w:gridCol w:w="1235"/>
        <w:gridCol w:w="2470"/>
        <w:gridCol w:w="4808"/>
      </w:tblGrid>
      <w:tr w:rsidR="00D06738" w:rsidRPr="00FF6B9A" w14:paraId="57C8F734" w14:textId="77777777">
        <w:tc>
          <w:tcPr>
            <w:tcW w:w="1235" w:type="dxa"/>
            <w:vAlign w:val="center"/>
          </w:tcPr>
          <w:p w14:paraId="3CE13574" w14:textId="77777777"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2470" w:type="dxa"/>
            <w:vAlign w:val="center"/>
          </w:tcPr>
          <w:p w14:paraId="26CC66E1" w14:textId="77777777"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名称</w:t>
            </w:r>
          </w:p>
        </w:tc>
        <w:tc>
          <w:tcPr>
            <w:tcW w:w="4808" w:type="dxa"/>
            <w:vAlign w:val="center"/>
          </w:tcPr>
          <w:p w14:paraId="0A938103" w14:textId="77777777"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金额</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r>
      <w:tr w:rsidR="00D06738" w:rsidRPr="00FF6B9A" w14:paraId="38D4BF31" w14:textId="77777777">
        <w:tc>
          <w:tcPr>
            <w:tcW w:w="1235" w:type="dxa"/>
            <w:vAlign w:val="center"/>
          </w:tcPr>
          <w:p w14:paraId="53C058AF" w14:textId="77777777"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1</w:t>
            </w:r>
          </w:p>
        </w:tc>
        <w:tc>
          <w:tcPr>
            <w:tcW w:w="2470" w:type="dxa"/>
            <w:vAlign w:val="center"/>
          </w:tcPr>
          <w:p w14:paraId="151726C4" w14:textId="77777777"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存出保证金</w:t>
            </w:r>
          </w:p>
        </w:tc>
        <w:tc>
          <w:tcPr>
            <w:tcW w:w="4808" w:type="dxa"/>
            <w:vAlign w:val="center"/>
          </w:tcPr>
          <w:p w14:paraId="3436E3FA" w14:textId="77777777"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1,804.15</w:t>
            </w:r>
          </w:p>
        </w:tc>
      </w:tr>
      <w:tr w:rsidR="00D06738" w:rsidRPr="00FF6B9A" w14:paraId="57013DF9" w14:textId="77777777">
        <w:tc>
          <w:tcPr>
            <w:tcW w:w="1235" w:type="dxa"/>
            <w:vAlign w:val="center"/>
          </w:tcPr>
          <w:p w14:paraId="54B79EAE" w14:textId="77777777"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2</w:t>
            </w:r>
          </w:p>
        </w:tc>
        <w:tc>
          <w:tcPr>
            <w:tcW w:w="2470" w:type="dxa"/>
            <w:vAlign w:val="center"/>
          </w:tcPr>
          <w:p w14:paraId="234F57EC" w14:textId="77777777"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应收证券清算款</w:t>
            </w:r>
          </w:p>
        </w:tc>
        <w:tc>
          <w:tcPr>
            <w:tcW w:w="4808" w:type="dxa"/>
            <w:vAlign w:val="center"/>
          </w:tcPr>
          <w:p w14:paraId="35ECC2FD" w14:textId="77777777"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54127E8E" w14:textId="77777777">
        <w:tc>
          <w:tcPr>
            <w:tcW w:w="1235" w:type="dxa"/>
            <w:vAlign w:val="center"/>
          </w:tcPr>
          <w:p w14:paraId="65B36008" w14:textId="77777777"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lastRenderedPageBreak/>
              <w:t>3</w:t>
            </w:r>
          </w:p>
        </w:tc>
        <w:tc>
          <w:tcPr>
            <w:tcW w:w="2470" w:type="dxa"/>
            <w:vAlign w:val="center"/>
          </w:tcPr>
          <w:p w14:paraId="2D78064C" w14:textId="77777777"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应收股利</w:t>
            </w:r>
          </w:p>
        </w:tc>
        <w:tc>
          <w:tcPr>
            <w:tcW w:w="4808" w:type="dxa"/>
            <w:vAlign w:val="center"/>
          </w:tcPr>
          <w:p w14:paraId="709660F5" w14:textId="77777777"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395BEBF9" w14:textId="77777777">
        <w:tc>
          <w:tcPr>
            <w:tcW w:w="1235" w:type="dxa"/>
            <w:vAlign w:val="center"/>
          </w:tcPr>
          <w:p w14:paraId="648DE89F" w14:textId="77777777"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4</w:t>
            </w:r>
          </w:p>
        </w:tc>
        <w:tc>
          <w:tcPr>
            <w:tcW w:w="2470" w:type="dxa"/>
            <w:vAlign w:val="center"/>
          </w:tcPr>
          <w:p w14:paraId="33221034" w14:textId="77777777"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应收利息</w:t>
            </w:r>
          </w:p>
        </w:tc>
        <w:tc>
          <w:tcPr>
            <w:tcW w:w="4808" w:type="dxa"/>
            <w:vAlign w:val="center"/>
          </w:tcPr>
          <w:p w14:paraId="3CD458B5" w14:textId="77777777"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40799B1E" w14:textId="77777777">
        <w:tc>
          <w:tcPr>
            <w:tcW w:w="1235" w:type="dxa"/>
            <w:vAlign w:val="center"/>
          </w:tcPr>
          <w:p w14:paraId="16788F98" w14:textId="77777777"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5</w:t>
            </w:r>
          </w:p>
        </w:tc>
        <w:tc>
          <w:tcPr>
            <w:tcW w:w="2470" w:type="dxa"/>
            <w:vAlign w:val="center"/>
          </w:tcPr>
          <w:p w14:paraId="2A296F6B" w14:textId="77777777"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应收申购款</w:t>
            </w:r>
          </w:p>
        </w:tc>
        <w:tc>
          <w:tcPr>
            <w:tcW w:w="4808" w:type="dxa"/>
            <w:vAlign w:val="center"/>
          </w:tcPr>
          <w:p w14:paraId="12A4345D" w14:textId="77777777"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6,077.03</w:t>
            </w:r>
          </w:p>
        </w:tc>
      </w:tr>
      <w:tr w:rsidR="00D06738" w:rsidRPr="00FF6B9A" w14:paraId="5756A22E" w14:textId="77777777">
        <w:tc>
          <w:tcPr>
            <w:tcW w:w="1235" w:type="dxa"/>
            <w:vAlign w:val="center"/>
          </w:tcPr>
          <w:p w14:paraId="1440A4BE" w14:textId="77777777"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6</w:t>
            </w:r>
          </w:p>
        </w:tc>
        <w:tc>
          <w:tcPr>
            <w:tcW w:w="2470" w:type="dxa"/>
            <w:vAlign w:val="center"/>
          </w:tcPr>
          <w:p w14:paraId="0EFCD482" w14:textId="77777777"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其他应收款</w:t>
            </w:r>
          </w:p>
        </w:tc>
        <w:tc>
          <w:tcPr>
            <w:tcW w:w="4808" w:type="dxa"/>
            <w:vAlign w:val="center"/>
          </w:tcPr>
          <w:p w14:paraId="14713DA5" w14:textId="77777777"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600E3DFC" w14:textId="77777777">
        <w:tc>
          <w:tcPr>
            <w:tcW w:w="1235" w:type="dxa"/>
            <w:vAlign w:val="center"/>
          </w:tcPr>
          <w:p w14:paraId="3198A43D" w14:textId="77777777"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7</w:t>
            </w:r>
          </w:p>
        </w:tc>
        <w:tc>
          <w:tcPr>
            <w:tcW w:w="2470" w:type="dxa"/>
            <w:vAlign w:val="center"/>
          </w:tcPr>
          <w:p w14:paraId="47E196B8" w14:textId="77777777"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待摊费用</w:t>
            </w:r>
          </w:p>
        </w:tc>
        <w:tc>
          <w:tcPr>
            <w:tcW w:w="4808" w:type="dxa"/>
            <w:vAlign w:val="center"/>
          </w:tcPr>
          <w:p w14:paraId="345FF386" w14:textId="77777777"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1B95940E" w14:textId="77777777">
        <w:tc>
          <w:tcPr>
            <w:tcW w:w="1235" w:type="dxa"/>
            <w:vAlign w:val="center"/>
          </w:tcPr>
          <w:p w14:paraId="1D6CD260" w14:textId="77777777"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8</w:t>
            </w:r>
          </w:p>
        </w:tc>
        <w:tc>
          <w:tcPr>
            <w:tcW w:w="2470" w:type="dxa"/>
            <w:vAlign w:val="center"/>
          </w:tcPr>
          <w:p w14:paraId="72CF80F1" w14:textId="77777777"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其他</w:t>
            </w:r>
          </w:p>
        </w:tc>
        <w:tc>
          <w:tcPr>
            <w:tcW w:w="4808" w:type="dxa"/>
            <w:vAlign w:val="center"/>
          </w:tcPr>
          <w:p w14:paraId="1D92961D" w14:textId="77777777"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5201EB97" w14:textId="77777777">
        <w:tc>
          <w:tcPr>
            <w:tcW w:w="1235" w:type="dxa"/>
            <w:vAlign w:val="center"/>
          </w:tcPr>
          <w:p w14:paraId="545D956E" w14:textId="77777777"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9</w:t>
            </w:r>
          </w:p>
        </w:tc>
        <w:tc>
          <w:tcPr>
            <w:tcW w:w="2470" w:type="dxa"/>
            <w:vAlign w:val="center"/>
          </w:tcPr>
          <w:p w14:paraId="253A8D95" w14:textId="77777777"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合计</w:t>
            </w:r>
          </w:p>
        </w:tc>
        <w:tc>
          <w:tcPr>
            <w:tcW w:w="4808" w:type="dxa"/>
            <w:vAlign w:val="center"/>
          </w:tcPr>
          <w:p w14:paraId="525640D4" w14:textId="77777777"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7,881.18</w:t>
            </w:r>
          </w:p>
        </w:tc>
      </w:tr>
    </w:tbl>
    <w:p w14:paraId="2EB7F33F" w14:textId="77777777" w:rsidR="00D06738" w:rsidRPr="00FF6B9A" w:rsidRDefault="00D06738">
      <w:pPr>
        <w:autoSpaceDE w:val="0"/>
        <w:autoSpaceDN w:val="0"/>
        <w:adjustRightInd w:val="0"/>
        <w:spacing w:line="360" w:lineRule="auto"/>
        <w:rPr>
          <w:rFonts w:eastAsiaTheme="minorEastAsia"/>
          <w:color w:val="000000" w:themeColor="text1"/>
          <w:sz w:val="24"/>
          <w:szCs w:val="24"/>
        </w:rPr>
      </w:pPr>
    </w:p>
    <w:p w14:paraId="61FB873C"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5.11.4</w:t>
      </w:r>
      <w:r w:rsidRPr="00FF6B9A">
        <w:rPr>
          <w:rFonts w:eastAsiaTheme="minorEastAsia"/>
          <w:b/>
          <w:bCs/>
          <w:color w:val="000000" w:themeColor="text1"/>
          <w:kern w:val="0"/>
          <w:sz w:val="24"/>
          <w:szCs w:val="24"/>
        </w:rPr>
        <w:t>报告期末持有的处于转股期的可转换债券明细</w:t>
      </w:r>
    </w:p>
    <w:p w14:paraId="097FF05A" w14:textId="77777777"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本基金本报告期末未持有处于转股期的可转换债券。</w:t>
      </w:r>
    </w:p>
    <w:p w14:paraId="0C346139" w14:textId="77777777" w:rsidR="00D06738" w:rsidRPr="00FF6B9A" w:rsidRDefault="00D06738">
      <w:pPr>
        <w:autoSpaceDE w:val="0"/>
        <w:autoSpaceDN w:val="0"/>
        <w:adjustRightInd w:val="0"/>
        <w:spacing w:line="360" w:lineRule="auto"/>
        <w:rPr>
          <w:rFonts w:eastAsiaTheme="minorEastAsia"/>
          <w:color w:val="000000" w:themeColor="text1"/>
          <w:sz w:val="24"/>
          <w:szCs w:val="24"/>
        </w:rPr>
      </w:pPr>
    </w:p>
    <w:p w14:paraId="508287D8"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5.11.5</w:t>
      </w:r>
      <w:r w:rsidRPr="00FF6B9A">
        <w:rPr>
          <w:rFonts w:eastAsiaTheme="minorEastAsia"/>
          <w:b/>
          <w:bCs/>
          <w:color w:val="000000" w:themeColor="text1"/>
          <w:kern w:val="0"/>
          <w:sz w:val="24"/>
          <w:szCs w:val="24"/>
        </w:rPr>
        <w:t>报告</w:t>
      </w:r>
      <w:proofErr w:type="gramStart"/>
      <w:r w:rsidRPr="00FF6B9A">
        <w:rPr>
          <w:rFonts w:eastAsiaTheme="minorEastAsia"/>
          <w:b/>
          <w:bCs/>
          <w:color w:val="000000" w:themeColor="text1"/>
          <w:kern w:val="0"/>
          <w:sz w:val="24"/>
          <w:szCs w:val="24"/>
        </w:rPr>
        <w:t>期末前</w:t>
      </w:r>
      <w:proofErr w:type="gramEnd"/>
      <w:r w:rsidRPr="00FF6B9A">
        <w:rPr>
          <w:rFonts w:eastAsiaTheme="minorEastAsia"/>
          <w:b/>
          <w:bCs/>
          <w:color w:val="000000" w:themeColor="text1"/>
          <w:kern w:val="0"/>
          <w:sz w:val="24"/>
          <w:szCs w:val="24"/>
        </w:rPr>
        <w:t>十名股票中存在流通受限情况的说明</w:t>
      </w:r>
    </w:p>
    <w:p w14:paraId="3AA255E4" w14:textId="77777777"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w:t>
      </w:r>
      <w:proofErr w:type="gramStart"/>
      <w:r w:rsidRPr="00FF6B9A">
        <w:rPr>
          <w:rFonts w:eastAsiaTheme="minorEastAsia"/>
          <w:color w:val="000000" w:themeColor="text1"/>
        </w:rPr>
        <w:t>期末前</w:t>
      </w:r>
      <w:proofErr w:type="gramEnd"/>
      <w:r w:rsidRPr="00FF6B9A">
        <w:rPr>
          <w:rFonts w:eastAsiaTheme="minorEastAsia"/>
          <w:color w:val="000000" w:themeColor="text1"/>
        </w:rPr>
        <w:t>十名股票中不存在流通受限情况。</w:t>
      </w:r>
    </w:p>
    <w:p w14:paraId="00C5DF4D" w14:textId="77777777" w:rsidR="00D06738" w:rsidRPr="00FF6B9A" w:rsidRDefault="00D06738">
      <w:pPr>
        <w:autoSpaceDE w:val="0"/>
        <w:autoSpaceDN w:val="0"/>
        <w:adjustRightInd w:val="0"/>
        <w:spacing w:line="360" w:lineRule="auto"/>
        <w:rPr>
          <w:rFonts w:eastAsiaTheme="minorEastAsia"/>
          <w:color w:val="000000" w:themeColor="text1"/>
          <w:sz w:val="24"/>
          <w:szCs w:val="24"/>
        </w:rPr>
      </w:pPr>
    </w:p>
    <w:p w14:paraId="42144DC9"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5.11.6</w:t>
      </w:r>
      <w:r w:rsidRPr="00FF6B9A">
        <w:rPr>
          <w:rFonts w:eastAsiaTheme="minorEastAsia"/>
          <w:b/>
          <w:bCs/>
          <w:color w:val="000000" w:themeColor="text1"/>
          <w:kern w:val="0"/>
          <w:sz w:val="24"/>
          <w:szCs w:val="24"/>
        </w:rPr>
        <w:t>投资组合报告附注的其他文字描述部分</w:t>
      </w:r>
    </w:p>
    <w:p w14:paraId="1FF8F66F" w14:textId="77777777"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因四舍五入原因，投资组合报告中分项之和与合计可能存在尾差。</w:t>
      </w:r>
    </w:p>
    <w:p w14:paraId="2D12BA2C" w14:textId="77777777"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§6  </w:t>
      </w:r>
      <w:r w:rsidRPr="00FF6B9A">
        <w:rPr>
          <w:rFonts w:eastAsiaTheme="minorEastAsia"/>
          <w:color w:val="000000" w:themeColor="text1"/>
          <w:kern w:val="0"/>
          <w:sz w:val="24"/>
          <w:szCs w:val="24"/>
        </w:rPr>
        <w:t>开放式基金份额变动</w:t>
      </w:r>
    </w:p>
    <w:p w14:paraId="427CE627" w14:textId="77777777" w:rsidR="00D06738" w:rsidRPr="00FF6B9A" w:rsidRDefault="00454D20">
      <w:pPr>
        <w:autoSpaceDE w:val="0"/>
        <w:autoSpaceDN w:val="0"/>
        <w:adjustRightInd w:val="0"/>
        <w:spacing w:before="29" w:line="360" w:lineRule="auto"/>
        <w:ind w:left="15"/>
        <w:jc w:val="right"/>
        <w:rPr>
          <w:rFonts w:eastAsiaTheme="minorEastAsia"/>
          <w:color w:val="000000" w:themeColor="text1"/>
          <w:kern w:val="0"/>
          <w:sz w:val="24"/>
          <w:szCs w:val="24"/>
        </w:rPr>
      </w:pPr>
      <w:r w:rsidRPr="00FF6B9A">
        <w:rPr>
          <w:rFonts w:eastAsiaTheme="minorEastAsia"/>
          <w:color w:val="000000" w:themeColor="text1"/>
          <w:kern w:val="0"/>
          <w:sz w:val="24"/>
          <w:szCs w:val="24"/>
        </w:rPr>
        <w:t>单位：份</w:t>
      </w:r>
    </w:p>
    <w:tbl>
      <w:tblPr>
        <w:tblW w:w="8634" w:type="dxa"/>
        <w:tblInd w:w="-106" w:type="dxa"/>
        <w:tblLayout w:type="fixed"/>
        <w:tblLook w:val="04A0" w:firstRow="1" w:lastRow="0" w:firstColumn="1" w:lastColumn="0" w:noHBand="0" w:noVBand="1"/>
      </w:tblPr>
      <w:tblGrid>
        <w:gridCol w:w="4609"/>
        <w:gridCol w:w="4025"/>
      </w:tblGrid>
      <w:tr w:rsidR="00D06738" w:rsidRPr="00FF6B9A" w14:paraId="3E78166D" w14:textId="77777777">
        <w:tc>
          <w:tcPr>
            <w:tcW w:w="4609" w:type="dxa"/>
            <w:tcBorders>
              <w:top w:val="single" w:sz="8" w:space="0" w:color="000000"/>
              <w:left w:val="single" w:sz="8" w:space="0" w:color="000000"/>
              <w:bottom w:val="single" w:sz="8" w:space="0" w:color="000000"/>
              <w:right w:val="single" w:sz="8" w:space="0" w:color="000000"/>
            </w:tcBorders>
            <w:vAlign w:val="center"/>
          </w:tcPr>
          <w:p w14:paraId="4C963A89" w14:textId="77777777"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本报告期期</w:t>
            </w:r>
            <w:proofErr w:type="gramStart"/>
            <w:r w:rsidRPr="00FF6B9A">
              <w:rPr>
                <w:rFonts w:eastAsiaTheme="minorEastAsia"/>
                <w:color w:val="000000" w:themeColor="text1"/>
                <w:kern w:val="0"/>
              </w:rPr>
              <w:t>初基金</w:t>
            </w:r>
            <w:proofErr w:type="gramEnd"/>
            <w:r w:rsidRPr="00FF6B9A">
              <w:rPr>
                <w:rFonts w:eastAsiaTheme="minorEastAsia"/>
                <w:color w:val="000000" w:themeColor="text1"/>
                <w:kern w:val="0"/>
              </w:rPr>
              <w:t>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3A5087D7" w14:textId="77777777"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15,317,171.96</w:t>
            </w:r>
          </w:p>
        </w:tc>
      </w:tr>
      <w:tr w:rsidR="00D06738" w:rsidRPr="00FF6B9A" w14:paraId="79A99AAF" w14:textId="77777777">
        <w:tc>
          <w:tcPr>
            <w:tcW w:w="4609" w:type="dxa"/>
            <w:tcBorders>
              <w:top w:val="single" w:sz="8" w:space="0" w:color="000000"/>
              <w:left w:val="single" w:sz="8" w:space="0" w:color="000000"/>
              <w:bottom w:val="single" w:sz="8" w:space="0" w:color="000000"/>
              <w:right w:val="single" w:sz="8" w:space="0" w:color="000000"/>
            </w:tcBorders>
            <w:vAlign w:val="center"/>
          </w:tcPr>
          <w:p w14:paraId="20012CD7" w14:textId="77777777"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报告期期间基金总申购份额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6821F464" w14:textId="77777777"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60,617.29</w:t>
            </w:r>
          </w:p>
        </w:tc>
      </w:tr>
      <w:tr w:rsidR="00D06738" w:rsidRPr="00FF6B9A" w14:paraId="6ABF2E83" w14:textId="77777777">
        <w:tc>
          <w:tcPr>
            <w:tcW w:w="4609" w:type="dxa"/>
            <w:tcBorders>
              <w:top w:val="single" w:sz="8" w:space="0" w:color="000000"/>
              <w:left w:val="single" w:sz="8" w:space="0" w:color="000000"/>
              <w:bottom w:val="single" w:sz="8" w:space="0" w:color="000000"/>
              <w:right w:val="single" w:sz="8" w:space="0" w:color="000000"/>
            </w:tcBorders>
            <w:vAlign w:val="center"/>
          </w:tcPr>
          <w:p w14:paraId="7AA01D2A" w14:textId="77777777"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减：报告期期间基金总赎回份额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6B8BBC2E" w14:textId="77777777"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716,579.79</w:t>
            </w:r>
          </w:p>
        </w:tc>
      </w:tr>
      <w:tr w:rsidR="00D06738" w:rsidRPr="00FF6B9A" w14:paraId="17BA6393" w14:textId="77777777">
        <w:tc>
          <w:tcPr>
            <w:tcW w:w="4609" w:type="dxa"/>
            <w:tcBorders>
              <w:top w:val="single" w:sz="8" w:space="0" w:color="000000"/>
              <w:left w:val="single" w:sz="8" w:space="0" w:color="000000"/>
              <w:bottom w:val="single" w:sz="8" w:space="0" w:color="000000"/>
              <w:right w:val="single" w:sz="8" w:space="0" w:color="000000"/>
            </w:tcBorders>
            <w:vAlign w:val="center"/>
          </w:tcPr>
          <w:p w14:paraId="436856E5" w14:textId="77777777"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报告期期间基金拆分变动份额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14DA59F9" w14:textId="77777777"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w:t>
            </w:r>
          </w:p>
        </w:tc>
      </w:tr>
      <w:tr w:rsidR="00D06738" w:rsidRPr="00FF6B9A" w14:paraId="379D2D10" w14:textId="77777777">
        <w:tc>
          <w:tcPr>
            <w:tcW w:w="4609" w:type="dxa"/>
            <w:tcBorders>
              <w:top w:val="single" w:sz="8" w:space="0" w:color="000000"/>
              <w:left w:val="single" w:sz="8" w:space="0" w:color="000000"/>
              <w:bottom w:val="single" w:sz="8" w:space="0" w:color="000000"/>
              <w:right w:val="single" w:sz="8" w:space="0" w:color="000000"/>
            </w:tcBorders>
            <w:vAlign w:val="center"/>
          </w:tcPr>
          <w:p w14:paraId="648AC821" w14:textId="77777777"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3B2C9000" w14:textId="77777777"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14,661,209.46</w:t>
            </w:r>
          </w:p>
        </w:tc>
      </w:tr>
    </w:tbl>
    <w:p w14:paraId="23D68938" w14:textId="77777777" w:rsidR="00D06738" w:rsidRPr="00FF6B9A" w:rsidRDefault="00454D20">
      <w:pPr>
        <w:pStyle w:val="1"/>
        <w:tabs>
          <w:tab w:val="center" w:pos="4156"/>
          <w:tab w:val="right" w:pos="8312"/>
        </w:tabs>
        <w:spacing w:beforeLines="100" w:before="312" w:afterLines="100" w:after="312" w:line="360" w:lineRule="auto"/>
        <w:jc w:val="center"/>
        <w:rPr>
          <w:color w:val="000000" w:themeColor="text1"/>
          <w:sz w:val="24"/>
          <w:szCs w:val="24"/>
        </w:rPr>
      </w:pPr>
      <w:r w:rsidRPr="00FF6B9A">
        <w:rPr>
          <w:rFonts w:eastAsiaTheme="minorEastAsia"/>
          <w:color w:val="000000" w:themeColor="text1"/>
          <w:kern w:val="0"/>
          <w:sz w:val="24"/>
          <w:szCs w:val="24"/>
        </w:rPr>
        <w:t xml:space="preserve">§7  </w:t>
      </w:r>
      <w:r w:rsidRPr="00FF6B9A">
        <w:rPr>
          <w:color w:val="000000" w:themeColor="text1"/>
          <w:sz w:val="24"/>
          <w:szCs w:val="24"/>
        </w:rPr>
        <w:t>基金管理人运用</w:t>
      </w:r>
      <w:proofErr w:type="gramStart"/>
      <w:r w:rsidRPr="00FF6B9A">
        <w:rPr>
          <w:color w:val="000000" w:themeColor="text1"/>
          <w:sz w:val="24"/>
          <w:szCs w:val="24"/>
        </w:rPr>
        <w:t>固有资金</w:t>
      </w:r>
      <w:proofErr w:type="gramEnd"/>
      <w:r w:rsidRPr="00FF6B9A">
        <w:rPr>
          <w:color w:val="000000" w:themeColor="text1"/>
          <w:sz w:val="24"/>
          <w:szCs w:val="24"/>
        </w:rPr>
        <w:t>投资本基金情况</w:t>
      </w:r>
    </w:p>
    <w:p w14:paraId="785AEAFA" w14:textId="77777777" w:rsidR="00D06738" w:rsidRPr="00FF6B9A" w:rsidRDefault="00454D20">
      <w:pPr>
        <w:spacing w:line="360" w:lineRule="auto"/>
        <w:jc w:val="left"/>
        <w:rPr>
          <w:color w:val="000000" w:themeColor="text1"/>
          <w:sz w:val="24"/>
          <w:szCs w:val="24"/>
        </w:rPr>
      </w:pPr>
      <w:r w:rsidRPr="00FF6B9A">
        <w:rPr>
          <w:b/>
          <w:color w:val="000000" w:themeColor="text1"/>
          <w:sz w:val="24"/>
        </w:rPr>
        <w:t xml:space="preserve">7.1 </w:t>
      </w:r>
      <w:r w:rsidRPr="00FF6B9A">
        <w:rPr>
          <w:b/>
          <w:color w:val="000000" w:themeColor="text1"/>
          <w:sz w:val="24"/>
        </w:rPr>
        <w:t>基金管理人持有本基金份额变动情况</w:t>
      </w:r>
    </w:p>
    <w:p w14:paraId="52F57D84" w14:textId="77777777"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单位：份</w:t>
      </w:r>
    </w:p>
    <w:tbl>
      <w:tblPr>
        <w:tblW w:w="8415" w:type="dxa"/>
        <w:tblInd w:w="108" w:type="dxa"/>
        <w:tblLayout w:type="fixed"/>
        <w:tblLook w:val="04A0" w:firstRow="1" w:lastRow="0" w:firstColumn="1" w:lastColumn="0" w:noHBand="0" w:noVBand="1"/>
      </w:tblPr>
      <w:tblGrid>
        <w:gridCol w:w="5037"/>
        <w:gridCol w:w="3378"/>
      </w:tblGrid>
      <w:tr w:rsidR="00D06738" w:rsidRPr="00FF6B9A" w14:paraId="77A07EC5" w14:textId="77777777">
        <w:tc>
          <w:tcPr>
            <w:tcW w:w="5037" w:type="dxa"/>
            <w:tcBorders>
              <w:top w:val="single" w:sz="8" w:space="0" w:color="000000"/>
              <w:left w:val="single" w:sz="8" w:space="0" w:color="000000"/>
              <w:bottom w:val="single" w:sz="8" w:space="0" w:color="000000"/>
              <w:right w:val="single" w:sz="8" w:space="0" w:color="000000"/>
            </w:tcBorders>
            <w:vAlign w:val="center"/>
          </w:tcPr>
          <w:p w14:paraId="2EDD252B" w14:textId="77777777" w:rsidR="00D06738" w:rsidRPr="00FF6B9A" w:rsidRDefault="00454D20">
            <w:pPr>
              <w:pStyle w:val="af0"/>
              <w:adjustRightInd w:val="0"/>
              <w:snapToGrid w:val="0"/>
              <w:spacing w:line="360" w:lineRule="exact"/>
              <w:rPr>
                <w:rFonts w:eastAsiaTheme="minorEastAsia"/>
                <w:color w:val="000000" w:themeColor="text1"/>
                <w:kern w:val="0"/>
                <w:sz w:val="21"/>
                <w:szCs w:val="21"/>
              </w:rPr>
            </w:pPr>
            <w:r w:rsidRPr="00FF6B9A">
              <w:rPr>
                <w:rFonts w:eastAsiaTheme="minorEastAsia"/>
                <w:color w:val="000000" w:themeColor="text1"/>
                <w:kern w:val="0"/>
                <w:sz w:val="21"/>
                <w:szCs w:val="21"/>
              </w:rPr>
              <w:lastRenderedPageBreak/>
              <w:t>报告期期</w:t>
            </w:r>
            <w:proofErr w:type="gramStart"/>
            <w:r w:rsidRPr="00FF6B9A">
              <w:rPr>
                <w:rFonts w:eastAsiaTheme="minorEastAsia"/>
                <w:color w:val="000000" w:themeColor="text1"/>
                <w:kern w:val="0"/>
                <w:sz w:val="21"/>
                <w:szCs w:val="21"/>
              </w:rPr>
              <w:t>初管理</w:t>
            </w:r>
            <w:proofErr w:type="gramEnd"/>
            <w:r w:rsidRPr="00FF6B9A">
              <w:rPr>
                <w:rFonts w:eastAsiaTheme="minorEastAsia"/>
                <w:color w:val="000000" w:themeColor="text1"/>
                <w:kern w:val="0"/>
                <w:sz w:val="21"/>
                <w:szCs w:val="21"/>
              </w:rPr>
              <w:t>人持有的本基金份额</w:t>
            </w:r>
          </w:p>
        </w:tc>
        <w:tc>
          <w:tcPr>
            <w:tcW w:w="3378" w:type="dxa"/>
            <w:tcBorders>
              <w:top w:val="single" w:sz="8" w:space="0" w:color="000000"/>
              <w:left w:val="single" w:sz="8" w:space="0" w:color="000000"/>
              <w:bottom w:val="single" w:sz="8" w:space="0" w:color="000000"/>
              <w:right w:val="single" w:sz="8" w:space="0" w:color="000000"/>
            </w:tcBorders>
            <w:vAlign w:val="center"/>
          </w:tcPr>
          <w:p w14:paraId="74E7B1E4"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171,945.13</w:t>
            </w:r>
          </w:p>
        </w:tc>
      </w:tr>
      <w:tr w:rsidR="00D06738" w:rsidRPr="00FF6B9A" w14:paraId="6FCB4FC4" w14:textId="77777777">
        <w:tc>
          <w:tcPr>
            <w:tcW w:w="5037" w:type="dxa"/>
            <w:tcBorders>
              <w:top w:val="single" w:sz="8" w:space="0" w:color="000000"/>
              <w:left w:val="single" w:sz="8" w:space="0" w:color="000000"/>
              <w:bottom w:val="single" w:sz="8" w:space="0" w:color="000000"/>
              <w:right w:val="single" w:sz="8" w:space="0" w:color="000000"/>
            </w:tcBorders>
            <w:vAlign w:val="center"/>
          </w:tcPr>
          <w:p w14:paraId="632C5103" w14:textId="77777777" w:rsidR="00D06738" w:rsidRPr="00FF6B9A" w:rsidRDefault="00454D20">
            <w:pPr>
              <w:adjustRightInd w:val="0"/>
              <w:snapToGrid w:val="0"/>
              <w:spacing w:line="360" w:lineRule="exact"/>
              <w:rPr>
                <w:rFonts w:eastAsiaTheme="minorEastAsia"/>
                <w:color w:val="000000" w:themeColor="text1"/>
                <w:kern w:val="0"/>
              </w:rPr>
            </w:pPr>
            <w:r w:rsidRPr="00FF6B9A">
              <w:rPr>
                <w:rFonts w:eastAsiaTheme="minorEastAsia"/>
                <w:color w:val="000000" w:themeColor="text1"/>
                <w:kern w:val="0"/>
              </w:rPr>
              <w:t>报告期期间买入</w:t>
            </w:r>
            <w:r w:rsidRPr="00FF6B9A">
              <w:rPr>
                <w:rFonts w:eastAsiaTheme="minorEastAsia"/>
                <w:color w:val="000000" w:themeColor="text1"/>
                <w:kern w:val="0"/>
              </w:rPr>
              <w:t>/</w:t>
            </w:r>
            <w:r w:rsidRPr="00FF6B9A">
              <w:rPr>
                <w:rFonts w:eastAsiaTheme="minorEastAsia"/>
                <w:color w:val="000000" w:themeColor="text1"/>
                <w:kern w:val="0"/>
              </w:rPr>
              <w:t>申购总份额</w:t>
            </w:r>
          </w:p>
        </w:tc>
        <w:tc>
          <w:tcPr>
            <w:tcW w:w="3378" w:type="dxa"/>
            <w:tcBorders>
              <w:top w:val="single" w:sz="8" w:space="0" w:color="000000"/>
              <w:left w:val="single" w:sz="8" w:space="0" w:color="000000"/>
              <w:bottom w:val="single" w:sz="8" w:space="0" w:color="000000"/>
              <w:right w:val="single" w:sz="8" w:space="0" w:color="000000"/>
            </w:tcBorders>
            <w:vAlign w:val="center"/>
          </w:tcPr>
          <w:p w14:paraId="362CCD43"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0C82C914" w14:textId="77777777">
        <w:tc>
          <w:tcPr>
            <w:tcW w:w="5037" w:type="dxa"/>
            <w:tcBorders>
              <w:top w:val="single" w:sz="8" w:space="0" w:color="000000"/>
              <w:left w:val="single" w:sz="8" w:space="0" w:color="000000"/>
              <w:bottom w:val="single" w:sz="8" w:space="0" w:color="000000"/>
              <w:right w:val="single" w:sz="8" w:space="0" w:color="000000"/>
            </w:tcBorders>
            <w:vAlign w:val="center"/>
          </w:tcPr>
          <w:p w14:paraId="65BFF688" w14:textId="77777777" w:rsidR="00D06738" w:rsidRPr="00FF6B9A" w:rsidRDefault="00454D20">
            <w:pPr>
              <w:adjustRightInd w:val="0"/>
              <w:snapToGrid w:val="0"/>
              <w:spacing w:line="360" w:lineRule="exact"/>
              <w:rPr>
                <w:rFonts w:eastAsiaTheme="minorEastAsia"/>
                <w:color w:val="000000" w:themeColor="text1"/>
                <w:kern w:val="0"/>
              </w:rPr>
            </w:pPr>
            <w:r w:rsidRPr="00FF6B9A">
              <w:rPr>
                <w:rFonts w:eastAsiaTheme="minorEastAsia"/>
                <w:color w:val="000000" w:themeColor="text1"/>
                <w:kern w:val="0"/>
              </w:rPr>
              <w:t>报告期期间卖出</w:t>
            </w:r>
            <w:r w:rsidRPr="00FF6B9A">
              <w:rPr>
                <w:rFonts w:eastAsiaTheme="minorEastAsia"/>
                <w:color w:val="000000" w:themeColor="text1"/>
                <w:kern w:val="0"/>
              </w:rPr>
              <w:t>/</w:t>
            </w:r>
            <w:r w:rsidRPr="00FF6B9A">
              <w:rPr>
                <w:rFonts w:eastAsiaTheme="minorEastAsia"/>
                <w:color w:val="000000" w:themeColor="text1"/>
                <w:kern w:val="0"/>
              </w:rPr>
              <w:t>赎回总份额</w:t>
            </w:r>
          </w:p>
        </w:tc>
        <w:tc>
          <w:tcPr>
            <w:tcW w:w="3378" w:type="dxa"/>
            <w:tcBorders>
              <w:top w:val="single" w:sz="8" w:space="0" w:color="000000"/>
              <w:left w:val="single" w:sz="8" w:space="0" w:color="000000"/>
              <w:bottom w:val="single" w:sz="8" w:space="0" w:color="000000"/>
              <w:right w:val="single" w:sz="8" w:space="0" w:color="000000"/>
            </w:tcBorders>
            <w:vAlign w:val="center"/>
          </w:tcPr>
          <w:p w14:paraId="1061A1A4"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5A68FD75" w14:textId="77777777">
        <w:tc>
          <w:tcPr>
            <w:tcW w:w="5037" w:type="dxa"/>
            <w:tcBorders>
              <w:top w:val="single" w:sz="8" w:space="0" w:color="000000"/>
              <w:left w:val="single" w:sz="8" w:space="0" w:color="000000"/>
              <w:bottom w:val="single" w:sz="8" w:space="0" w:color="000000"/>
              <w:right w:val="single" w:sz="8" w:space="0" w:color="000000"/>
            </w:tcBorders>
            <w:vAlign w:val="center"/>
          </w:tcPr>
          <w:p w14:paraId="1068B619" w14:textId="77777777" w:rsidR="00D06738" w:rsidRPr="00FF6B9A" w:rsidRDefault="00454D20">
            <w:pPr>
              <w:adjustRightInd w:val="0"/>
              <w:snapToGrid w:val="0"/>
              <w:spacing w:line="360" w:lineRule="exact"/>
              <w:rPr>
                <w:rFonts w:eastAsiaTheme="minorEastAsia"/>
                <w:color w:val="000000" w:themeColor="text1"/>
                <w:kern w:val="0"/>
              </w:rPr>
            </w:pPr>
            <w:r w:rsidRPr="00FF6B9A">
              <w:rPr>
                <w:rFonts w:eastAsiaTheme="minorEastAsia"/>
                <w:color w:val="000000" w:themeColor="text1"/>
                <w:kern w:val="0"/>
              </w:rPr>
              <w:t>报告期期末管理人持有的本基金份额</w:t>
            </w:r>
          </w:p>
        </w:tc>
        <w:tc>
          <w:tcPr>
            <w:tcW w:w="3378" w:type="dxa"/>
            <w:tcBorders>
              <w:top w:val="single" w:sz="8" w:space="0" w:color="000000"/>
              <w:left w:val="single" w:sz="8" w:space="0" w:color="000000"/>
              <w:bottom w:val="single" w:sz="8" w:space="0" w:color="000000"/>
              <w:right w:val="single" w:sz="8" w:space="0" w:color="000000"/>
            </w:tcBorders>
            <w:vAlign w:val="center"/>
          </w:tcPr>
          <w:p w14:paraId="1C1E888B"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171,945.13</w:t>
            </w:r>
          </w:p>
        </w:tc>
      </w:tr>
      <w:tr w:rsidR="00D06738" w:rsidRPr="00FF6B9A" w14:paraId="5D97D7F6" w14:textId="77777777">
        <w:tc>
          <w:tcPr>
            <w:tcW w:w="5037" w:type="dxa"/>
            <w:tcBorders>
              <w:top w:val="single" w:sz="8" w:space="0" w:color="000000"/>
              <w:left w:val="single" w:sz="8" w:space="0" w:color="000000"/>
              <w:bottom w:val="single" w:sz="8" w:space="0" w:color="000000"/>
              <w:right w:val="single" w:sz="8" w:space="0" w:color="000000"/>
            </w:tcBorders>
            <w:vAlign w:val="center"/>
          </w:tcPr>
          <w:p w14:paraId="08D05DDB" w14:textId="77777777" w:rsidR="00D06738" w:rsidRPr="00FF6B9A" w:rsidRDefault="00454D20">
            <w:pPr>
              <w:adjustRightInd w:val="0"/>
              <w:snapToGrid w:val="0"/>
              <w:spacing w:line="360" w:lineRule="exact"/>
              <w:rPr>
                <w:rFonts w:eastAsiaTheme="minorEastAsia"/>
                <w:color w:val="000000" w:themeColor="text1"/>
                <w:kern w:val="0"/>
              </w:rPr>
            </w:pPr>
            <w:r w:rsidRPr="00FF6B9A">
              <w:rPr>
                <w:rFonts w:eastAsiaTheme="minorEastAsia"/>
                <w:color w:val="000000" w:themeColor="text1"/>
                <w:kern w:val="0"/>
              </w:rPr>
              <w:t>报告期期末持有的本基金份额占基金总份额比例（</w:t>
            </w:r>
            <w:r w:rsidRPr="00FF6B9A">
              <w:rPr>
                <w:rFonts w:eastAsiaTheme="minorEastAsia"/>
                <w:color w:val="000000" w:themeColor="text1"/>
                <w:kern w:val="0"/>
              </w:rPr>
              <w:t>%</w:t>
            </w:r>
            <w:r w:rsidRPr="00FF6B9A">
              <w:rPr>
                <w:rFonts w:eastAsiaTheme="minorEastAsia"/>
                <w:color w:val="000000" w:themeColor="text1"/>
                <w:kern w:val="0"/>
              </w:rPr>
              <w:t>）</w:t>
            </w:r>
          </w:p>
        </w:tc>
        <w:tc>
          <w:tcPr>
            <w:tcW w:w="3378" w:type="dxa"/>
            <w:tcBorders>
              <w:top w:val="single" w:sz="8" w:space="0" w:color="000000"/>
              <w:left w:val="single" w:sz="8" w:space="0" w:color="000000"/>
              <w:bottom w:val="single" w:sz="8" w:space="0" w:color="000000"/>
              <w:right w:val="single" w:sz="8" w:space="0" w:color="000000"/>
            </w:tcBorders>
            <w:vAlign w:val="center"/>
          </w:tcPr>
          <w:p w14:paraId="3CAD40B3"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1.17</w:t>
            </w:r>
          </w:p>
        </w:tc>
      </w:tr>
    </w:tbl>
    <w:p w14:paraId="2544D667" w14:textId="77777777" w:rsidR="00D06738" w:rsidRPr="00FF6B9A" w:rsidRDefault="00D06738">
      <w:pPr>
        <w:autoSpaceDE w:val="0"/>
        <w:autoSpaceDN w:val="0"/>
        <w:adjustRightInd w:val="0"/>
        <w:spacing w:line="360" w:lineRule="auto"/>
        <w:jc w:val="left"/>
        <w:rPr>
          <w:rFonts w:eastAsiaTheme="minorEastAsia"/>
          <w:color w:val="000000" w:themeColor="text1"/>
          <w:kern w:val="0"/>
          <w:sz w:val="24"/>
        </w:rPr>
      </w:pPr>
    </w:p>
    <w:p w14:paraId="5CE205AF" w14:textId="77777777" w:rsidR="00D06738" w:rsidRPr="00FF6B9A" w:rsidRDefault="00454D20">
      <w:pPr>
        <w:spacing w:line="360" w:lineRule="auto"/>
        <w:jc w:val="left"/>
        <w:rPr>
          <w:color w:val="000000" w:themeColor="text1"/>
          <w:sz w:val="24"/>
        </w:rPr>
      </w:pPr>
      <w:r w:rsidRPr="00FF6B9A">
        <w:rPr>
          <w:b/>
          <w:color w:val="000000" w:themeColor="text1"/>
          <w:sz w:val="24"/>
        </w:rPr>
        <w:t xml:space="preserve">7.2 </w:t>
      </w:r>
      <w:r w:rsidRPr="00FF6B9A">
        <w:rPr>
          <w:b/>
          <w:color w:val="000000" w:themeColor="text1"/>
          <w:sz w:val="24"/>
        </w:rPr>
        <w:t>基金管理人运用</w:t>
      </w:r>
      <w:proofErr w:type="gramStart"/>
      <w:r w:rsidRPr="00FF6B9A">
        <w:rPr>
          <w:b/>
          <w:color w:val="000000" w:themeColor="text1"/>
          <w:sz w:val="24"/>
        </w:rPr>
        <w:t>固有资金</w:t>
      </w:r>
      <w:proofErr w:type="gramEnd"/>
      <w:r w:rsidRPr="00FF6B9A">
        <w:rPr>
          <w:b/>
          <w:color w:val="000000" w:themeColor="text1"/>
          <w:sz w:val="24"/>
        </w:rPr>
        <w:t>投资本基金交易明细</w:t>
      </w:r>
    </w:p>
    <w:p w14:paraId="6600E35D" w14:textId="77777777"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无。</w:t>
      </w:r>
    </w:p>
    <w:p w14:paraId="4B1F49FD" w14:textId="77777777"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§8  </w:t>
      </w:r>
      <w:r w:rsidRPr="00FF6B9A">
        <w:rPr>
          <w:rFonts w:eastAsiaTheme="minorEastAsia"/>
          <w:color w:val="000000" w:themeColor="text1"/>
          <w:kern w:val="0"/>
          <w:sz w:val="24"/>
          <w:szCs w:val="24"/>
        </w:rPr>
        <w:t>备查文件目录</w:t>
      </w:r>
    </w:p>
    <w:p w14:paraId="0A665BA2"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8.1 </w:t>
      </w:r>
      <w:r w:rsidRPr="00FF6B9A">
        <w:rPr>
          <w:rFonts w:eastAsiaTheme="minorEastAsia"/>
          <w:b/>
          <w:bCs/>
          <w:color w:val="000000" w:themeColor="text1"/>
          <w:kern w:val="0"/>
          <w:sz w:val="24"/>
          <w:szCs w:val="24"/>
        </w:rPr>
        <w:t>备查文件目录</w:t>
      </w:r>
    </w:p>
    <w:p w14:paraId="13D61ED6" w14:textId="77777777" w:rsidR="00796307" w:rsidRDefault="003A4002">
      <w:pPr>
        <w:spacing w:line="360" w:lineRule="auto"/>
        <w:ind w:firstLineChars="200" w:firstLine="420"/>
        <w:rPr>
          <w:rFonts w:eastAsiaTheme="minorEastAsia"/>
          <w:color w:val="000000" w:themeColor="text1"/>
        </w:rPr>
      </w:pPr>
      <w:r>
        <w:rPr>
          <w:rFonts w:eastAsiaTheme="minorEastAsia"/>
          <w:color w:val="000000" w:themeColor="text1"/>
        </w:rPr>
        <w:t>1</w:t>
      </w:r>
      <w:r>
        <w:rPr>
          <w:rFonts w:eastAsiaTheme="minorEastAsia"/>
          <w:color w:val="000000" w:themeColor="text1"/>
        </w:rPr>
        <w:t>、中国证监会准予本基金募集注册的文件</w:t>
      </w:r>
    </w:p>
    <w:p w14:paraId="1869A813" w14:textId="77777777" w:rsidR="00796307" w:rsidRDefault="003A4002">
      <w:pPr>
        <w:spacing w:line="360" w:lineRule="auto"/>
        <w:ind w:firstLineChars="200" w:firstLine="420"/>
        <w:rPr>
          <w:rFonts w:eastAsiaTheme="minorEastAsia"/>
          <w:color w:val="000000" w:themeColor="text1"/>
        </w:rPr>
      </w:pPr>
      <w:r>
        <w:rPr>
          <w:rFonts w:eastAsiaTheme="minorEastAsia"/>
          <w:color w:val="000000" w:themeColor="text1"/>
        </w:rPr>
        <w:t>2</w:t>
      </w:r>
      <w:r>
        <w:rPr>
          <w:rFonts w:eastAsiaTheme="minorEastAsia"/>
          <w:color w:val="000000" w:themeColor="text1"/>
        </w:rPr>
        <w:t>、《摩根量化多因子灵活配置混合型证券投资基金基金合同》</w:t>
      </w:r>
    </w:p>
    <w:p w14:paraId="28619A73" w14:textId="77777777" w:rsidR="00796307" w:rsidRDefault="003A4002">
      <w:pPr>
        <w:spacing w:line="360" w:lineRule="auto"/>
        <w:ind w:firstLineChars="200" w:firstLine="420"/>
        <w:rPr>
          <w:rFonts w:eastAsiaTheme="minorEastAsia"/>
          <w:color w:val="000000" w:themeColor="text1"/>
        </w:rPr>
      </w:pPr>
      <w:r>
        <w:rPr>
          <w:rFonts w:eastAsiaTheme="minorEastAsia"/>
          <w:color w:val="000000" w:themeColor="text1"/>
        </w:rPr>
        <w:t>3</w:t>
      </w:r>
      <w:r>
        <w:rPr>
          <w:rFonts w:eastAsiaTheme="minorEastAsia"/>
          <w:color w:val="000000" w:themeColor="text1"/>
        </w:rPr>
        <w:t>、《摩根量化多因子灵活配置混合型证券投资基金托管协议》</w:t>
      </w:r>
    </w:p>
    <w:p w14:paraId="436EF46F" w14:textId="77777777" w:rsidR="00796307" w:rsidRDefault="003A4002">
      <w:pPr>
        <w:spacing w:line="360" w:lineRule="auto"/>
        <w:ind w:firstLineChars="200" w:firstLine="420"/>
        <w:rPr>
          <w:rFonts w:eastAsiaTheme="minorEastAsia"/>
          <w:color w:val="000000" w:themeColor="text1"/>
        </w:rPr>
      </w:pPr>
      <w:r>
        <w:rPr>
          <w:rFonts w:eastAsiaTheme="minorEastAsia"/>
          <w:color w:val="000000" w:themeColor="text1"/>
        </w:rPr>
        <w:t>4</w:t>
      </w:r>
      <w:r>
        <w:rPr>
          <w:rFonts w:eastAsiaTheme="minorEastAsia"/>
          <w:color w:val="000000" w:themeColor="text1"/>
        </w:rPr>
        <w:t>、法律意见书</w:t>
      </w:r>
    </w:p>
    <w:p w14:paraId="12A42B2E" w14:textId="77777777" w:rsidR="00796307" w:rsidRDefault="003A4002">
      <w:pPr>
        <w:spacing w:line="360" w:lineRule="auto"/>
        <w:ind w:firstLineChars="200" w:firstLine="420"/>
        <w:rPr>
          <w:rFonts w:eastAsiaTheme="minorEastAsia"/>
          <w:color w:val="000000" w:themeColor="text1"/>
        </w:rPr>
      </w:pPr>
      <w:r>
        <w:rPr>
          <w:rFonts w:eastAsiaTheme="minorEastAsia"/>
          <w:color w:val="000000" w:themeColor="text1"/>
        </w:rPr>
        <w:t>5</w:t>
      </w:r>
      <w:r>
        <w:rPr>
          <w:rFonts w:eastAsiaTheme="minorEastAsia"/>
          <w:color w:val="000000" w:themeColor="text1"/>
        </w:rPr>
        <w:t>、基金管理人业务资格批件、营业执照</w:t>
      </w:r>
    </w:p>
    <w:p w14:paraId="3F1949EB" w14:textId="77777777" w:rsidR="00796307" w:rsidRDefault="003A4002">
      <w:pPr>
        <w:spacing w:line="360" w:lineRule="auto"/>
        <w:ind w:firstLineChars="200" w:firstLine="420"/>
        <w:rPr>
          <w:rFonts w:eastAsiaTheme="minorEastAsia"/>
          <w:color w:val="000000" w:themeColor="text1"/>
        </w:rPr>
      </w:pPr>
      <w:r>
        <w:rPr>
          <w:rFonts w:eastAsiaTheme="minorEastAsia"/>
          <w:color w:val="000000" w:themeColor="text1"/>
        </w:rPr>
        <w:t>6</w:t>
      </w:r>
      <w:r>
        <w:rPr>
          <w:rFonts w:eastAsiaTheme="minorEastAsia"/>
          <w:color w:val="000000" w:themeColor="text1"/>
        </w:rPr>
        <w:t>、基金托管人业务资格批件、营业执照</w:t>
      </w:r>
    </w:p>
    <w:p w14:paraId="48359DC7" w14:textId="77777777" w:rsidR="00796307" w:rsidRDefault="003A4002">
      <w:pPr>
        <w:spacing w:line="360" w:lineRule="auto"/>
        <w:ind w:firstLineChars="200" w:firstLine="420"/>
        <w:rPr>
          <w:rFonts w:eastAsiaTheme="minorEastAsia"/>
          <w:color w:val="000000" w:themeColor="text1"/>
        </w:rPr>
      </w:pPr>
      <w:r>
        <w:rPr>
          <w:rFonts w:eastAsiaTheme="minorEastAsia"/>
          <w:color w:val="000000" w:themeColor="text1"/>
        </w:rPr>
        <w:t>7</w:t>
      </w:r>
      <w:r>
        <w:rPr>
          <w:rFonts w:eastAsiaTheme="minorEastAsia"/>
          <w:color w:val="000000" w:themeColor="text1"/>
        </w:rPr>
        <w:t>、《摩根基金管理（中国）有限公司开放式基金业务规则》</w:t>
      </w:r>
    </w:p>
    <w:p w14:paraId="4BF2BA3A" w14:textId="77777777"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8</w:t>
      </w:r>
      <w:r w:rsidRPr="00FF6B9A">
        <w:rPr>
          <w:rFonts w:eastAsiaTheme="minorEastAsia"/>
          <w:color w:val="000000" w:themeColor="text1"/>
        </w:rPr>
        <w:t>、中国证监会要求的其他文件</w:t>
      </w:r>
    </w:p>
    <w:p w14:paraId="39DF223B" w14:textId="77777777" w:rsidR="00D06738" w:rsidRPr="00FF6B9A" w:rsidRDefault="00D06738">
      <w:pPr>
        <w:spacing w:line="360" w:lineRule="auto"/>
        <w:ind w:firstLineChars="200" w:firstLine="480"/>
        <w:rPr>
          <w:rFonts w:eastAsiaTheme="minorEastAsia"/>
          <w:color w:val="000000" w:themeColor="text1"/>
          <w:sz w:val="24"/>
          <w:szCs w:val="24"/>
        </w:rPr>
      </w:pPr>
    </w:p>
    <w:p w14:paraId="4030FF22"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8.2 </w:t>
      </w:r>
      <w:r w:rsidRPr="00FF6B9A">
        <w:rPr>
          <w:rFonts w:eastAsiaTheme="minorEastAsia"/>
          <w:b/>
          <w:bCs/>
          <w:color w:val="000000" w:themeColor="text1"/>
          <w:kern w:val="0"/>
          <w:sz w:val="24"/>
          <w:szCs w:val="24"/>
        </w:rPr>
        <w:t>存放地点</w:t>
      </w:r>
    </w:p>
    <w:p w14:paraId="32B8A30E" w14:textId="77777777"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基金管理人或基金托管人处。</w:t>
      </w:r>
    </w:p>
    <w:p w14:paraId="7054128B" w14:textId="77777777" w:rsidR="00D06738" w:rsidRPr="00FF6B9A" w:rsidRDefault="00D06738">
      <w:pPr>
        <w:spacing w:line="360" w:lineRule="auto"/>
        <w:ind w:firstLineChars="200" w:firstLine="480"/>
        <w:rPr>
          <w:rFonts w:eastAsiaTheme="minorEastAsia"/>
          <w:color w:val="000000" w:themeColor="text1"/>
          <w:sz w:val="24"/>
          <w:szCs w:val="24"/>
        </w:rPr>
      </w:pPr>
    </w:p>
    <w:p w14:paraId="6458631E"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8.3 </w:t>
      </w:r>
      <w:r w:rsidRPr="00FF6B9A">
        <w:rPr>
          <w:rFonts w:eastAsiaTheme="minorEastAsia"/>
          <w:b/>
          <w:bCs/>
          <w:color w:val="000000" w:themeColor="text1"/>
          <w:kern w:val="0"/>
          <w:sz w:val="24"/>
          <w:szCs w:val="24"/>
        </w:rPr>
        <w:t>查阅方式</w:t>
      </w:r>
    </w:p>
    <w:p w14:paraId="2DDF6338" w14:textId="77777777"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投资者可在营业时间免费查阅，也可按工本费购买复印件。</w:t>
      </w:r>
    </w:p>
    <w:p w14:paraId="6DEE35B4" w14:textId="77777777" w:rsidR="00D06738" w:rsidRPr="00FF6B9A" w:rsidRDefault="00D06738">
      <w:pPr>
        <w:spacing w:line="360" w:lineRule="auto"/>
        <w:ind w:left="840"/>
        <w:jc w:val="right"/>
        <w:rPr>
          <w:rFonts w:eastAsiaTheme="minorEastAsia"/>
          <w:color w:val="000000" w:themeColor="text1"/>
          <w:sz w:val="24"/>
          <w:szCs w:val="24"/>
        </w:rPr>
      </w:pPr>
    </w:p>
    <w:p w14:paraId="668F3CD7" w14:textId="77777777" w:rsidR="00D06738" w:rsidRPr="00FF6B9A" w:rsidRDefault="00D06738">
      <w:pPr>
        <w:spacing w:line="360" w:lineRule="auto"/>
        <w:ind w:left="840"/>
        <w:jc w:val="right"/>
        <w:rPr>
          <w:rFonts w:eastAsiaTheme="minorEastAsia"/>
          <w:color w:val="000000" w:themeColor="text1"/>
          <w:sz w:val="24"/>
          <w:szCs w:val="24"/>
        </w:rPr>
      </w:pPr>
    </w:p>
    <w:p w14:paraId="201DE717" w14:textId="77777777" w:rsidR="00D06738" w:rsidRPr="00FF6B9A" w:rsidRDefault="00D06738">
      <w:pPr>
        <w:spacing w:line="360" w:lineRule="auto"/>
        <w:ind w:left="840"/>
        <w:jc w:val="right"/>
        <w:rPr>
          <w:rFonts w:eastAsiaTheme="minorEastAsia"/>
          <w:color w:val="000000" w:themeColor="text1"/>
          <w:sz w:val="24"/>
          <w:szCs w:val="24"/>
        </w:rPr>
      </w:pPr>
    </w:p>
    <w:p w14:paraId="36370ECF" w14:textId="77777777" w:rsidR="00D06738" w:rsidRPr="00FF6B9A" w:rsidRDefault="00D06738">
      <w:pPr>
        <w:spacing w:line="360" w:lineRule="auto"/>
        <w:ind w:left="840"/>
        <w:jc w:val="right"/>
        <w:rPr>
          <w:rFonts w:eastAsiaTheme="minorEastAsia"/>
          <w:color w:val="000000" w:themeColor="text1"/>
          <w:sz w:val="24"/>
          <w:szCs w:val="24"/>
        </w:rPr>
      </w:pPr>
    </w:p>
    <w:p w14:paraId="793FF08A" w14:textId="77777777" w:rsidR="00D06738" w:rsidRPr="00FF6B9A" w:rsidRDefault="00D06738">
      <w:pPr>
        <w:spacing w:line="360" w:lineRule="auto"/>
        <w:ind w:left="840"/>
        <w:jc w:val="right"/>
        <w:rPr>
          <w:rFonts w:eastAsiaTheme="minorEastAsia"/>
          <w:color w:val="000000" w:themeColor="text1"/>
          <w:sz w:val="24"/>
          <w:szCs w:val="24"/>
        </w:rPr>
      </w:pPr>
    </w:p>
    <w:p w14:paraId="24FBDA11" w14:textId="77777777" w:rsidR="00D06738" w:rsidRPr="00FF6B9A" w:rsidRDefault="00D06738">
      <w:pPr>
        <w:spacing w:line="360" w:lineRule="auto"/>
        <w:ind w:left="840"/>
        <w:jc w:val="right"/>
        <w:rPr>
          <w:rFonts w:eastAsiaTheme="minorEastAsia"/>
          <w:color w:val="000000" w:themeColor="text1"/>
          <w:sz w:val="24"/>
          <w:szCs w:val="24"/>
        </w:rPr>
      </w:pPr>
    </w:p>
    <w:p w14:paraId="6CE9826F" w14:textId="77777777" w:rsidR="00D06738" w:rsidRPr="00FF6B9A" w:rsidRDefault="00D06738">
      <w:pPr>
        <w:spacing w:line="360" w:lineRule="auto"/>
        <w:ind w:left="840"/>
        <w:jc w:val="right"/>
        <w:rPr>
          <w:rFonts w:eastAsiaTheme="minorEastAsia"/>
          <w:color w:val="000000" w:themeColor="text1"/>
          <w:sz w:val="24"/>
          <w:szCs w:val="24"/>
        </w:rPr>
      </w:pPr>
    </w:p>
    <w:p w14:paraId="553DC85F" w14:textId="77777777" w:rsidR="00D06738" w:rsidRPr="00FF6B9A" w:rsidRDefault="00D06738">
      <w:pPr>
        <w:spacing w:line="360" w:lineRule="auto"/>
        <w:ind w:left="840"/>
        <w:jc w:val="right"/>
        <w:rPr>
          <w:rFonts w:eastAsiaTheme="minorEastAsia"/>
          <w:color w:val="000000" w:themeColor="text1"/>
          <w:sz w:val="24"/>
          <w:szCs w:val="24"/>
        </w:rPr>
      </w:pPr>
    </w:p>
    <w:p w14:paraId="3E3CBBA7" w14:textId="77777777" w:rsidR="00D06738" w:rsidRPr="00FF6B9A" w:rsidRDefault="00454D20">
      <w:pPr>
        <w:spacing w:line="360" w:lineRule="auto"/>
        <w:jc w:val="right"/>
        <w:rPr>
          <w:rFonts w:eastAsiaTheme="minorEastAsia"/>
          <w:b/>
          <w:bCs/>
          <w:color w:val="000000" w:themeColor="text1"/>
          <w:sz w:val="24"/>
          <w:szCs w:val="24"/>
        </w:rPr>
      </w:pPr>
      <w:r w:rsidRPr="00FF6B9A">
        <w:rPr>
          <w:rFonts w:eastAsiaTheme="minorEastAsia"/>
          <w:b/>
          <w:bCs/>
          <w:color w:val="000000" w:themeColor="text1"/>
          <w:sz w:val="24"/>
          <w:szCs w:val="24"/>
        </w:rPr>
        <w:t>摩根基金管理（中国）有限公司</w:t>
      </w:r>
    </w:p>
    <w:p w14:paraId="3AF7D906" w14:textId="77777777" w:rsidR="00D06738" w:rsidRPr="00FF6B9A" w:rsidRDefault="00454D20">
      <w:pPr>
        <w:spacing w:line="360" w:lineRule="auto"/>
        <w:jc w:val="right"/>
        <w:rPr>
          <w:rFonts w:eastAsiaTheme="minorEastAsia"/>
          <w:b/>
          <w:bCs/>
          <w:color w:val="000000" w:themeColor="text1"/>
          <w:sz w:val="24"/>
          <w:szCs w:val="24"/>
        </w:rPr>
      </w:pPr>
      <w:r w:rsidRPr="00FF6B9A">
        <w:rPr>
          <w:rFonts w:eastAsiaTheme="minorEastAsia"/>
          <w:b/>
          <w:bCs/>
          <w:color w:val="000000" w:themeColor="text1"/>
          <w:sz w:val="24"/>
          <w:szCs w:val="24"/>
        </w:rPr>
        <w:t>二〇二四年十月二十五日</w:t>
      </w:r>
    </w:p>
    <w:p w14:paraId="514D8F79" w14:textId="77777777" w:rsidR="00D06738" w:rsidRPr="00FF6B9A" w:rsidRDefault="00D06738">
      <w:pPr>
        <w:spacing w:line="360" w:lineRule="auto"/>
        <w:ind w:left="840"/>
        <w:jc w:val="right"/>
        <w:rPr>
          <w:rFonts w:eastAsiaTheme="minorEastAsia"/>
          <w:b/>
          <w:bCs/>
          <w:color w:val="000000" w:themeColor="text1"/>
          <w:sz w:val="24"/>
          <w:szCs w:val="24"/>
        </w:rPr>
      </w:pPr>
    </w:p>
    <w:p w14:paraId="2785FC0F" w14:textId="77777777" w:rsidR="00D06738" w:rsidRPr="00FF6B9A" w:rsidRDefault="00D06738">
      <w:pPr>
        <w:rPr>
          <w:rFonts w:eastAsiaTheme="minorEastAsia"/>
          <w:color w:val="000000" w:themeColor="text1"/>
          <w:sz w:val="24"/>
          <w:szCs w:val="24"/>
        </w:rPr>
      </w:pPr>
    </w:p>
    <w:sectPr w:rsidR="00D06738" w:rsidRPr="00FF6B9A">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447AD" w14:textId="77777777" w:rsidR="00376E03" w:rsidRDefault="00376E03">
      <w:r>
        <w:separator/>
      </w:r>
    </w:p>
  </w:endnote>
  <w:endnote w:type="continuationSeparator" w:id="0">
    <w:p w14:paraId="6F964236" w14:textId="77777777" w:rsidR="00376E03" w:rsidRDefault="00376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5021E" w14:textId="77777777" w:rsidR="00454D20" w:rsidRDefault="00454D20">
    <w:pPr>
      <w:pStyle w:val="af4"/>
      <w:tabs>
        <w:tab w:val="left" w:pos="4215"/>
        <w:tab w:val="center" w:pos="4545"/>
      </w:tabs>
    </w:pPr>
    <w:r>
      <w:ptab w:relativeTo="margin" w:alignment="center" w:leader="none"/>
    </w:r>
    <w:r>
      <w:ptab w:relativeTo="margin" w:alignment="center" w:leader="none"/>
    </w:r>
    <w:r>
      <w:fldChar w:fldCharType="begin"/>
    </w:r>
    <w:r>
      <w:instrText xml:space="preserve"> PAGE   \* MERGEFORMAT </w:instrText>
    </w:r>
    <w:r>
      <w:fldChar w:fldCharType="separate"/>
    </w:r>
    <w:r>
      <w:rPr>
        <w:lang w:val="zh-CN"/>
      </w:rPr>
      <w:t>1</w:t>
    </w:r>
    <w:r>
      <w:rPr>
        <w:lang w:val="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C3435" w14:textId="77777777" w:rsidR="00454D20" w:rsidRDefault="00454D20">
    <w:pPr>
      <w:pStyle w:val="af4"/>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separate"/>
    </w:r>
    <w:r>
      <w:rPr>
        <w:rStyle w:val="aff"/>
      </w:rPr>
      <w:t>24</w:t>
    </w:r>
    <w:r>
      <w:rPr>
        <w:rStyle w:val="aff"/>
      </w:rPr>
      <w:fldChar w:fldCharType="end"/>
    </w:r>
  </w:p>
  <w:p w14:paraId="784BCEEF" w14:textId="77777777" w:rsidR="00454D20" w:rsidRDefault="00454D20">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1B979" w14:textId="77777777" w:rsidR="00376E03" w:rsidRDefault="00376E03">
      <w:r>
        <w:separator/>
      </w:r>
    </w:p>
  </w:footnote>
  <w:footnote w:type="continuationSeparator" w:id="0">
    <w:p w14:paraId="79141A4D" w14:textId="77777777" w:rsidR="00376E03" w:rsidRDefault="00376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DE2BA" w14:textId="77777777" w:rsidR="00454D20" w:rsidRDefault="00454D20">
    <w:pPr>
      <w:pStyle w:val="af6"/>
      <w:pBdr>
        <w:bottom w:val="single" w:sz="6" w:space="0" w:color="auto"/>
      </w:pBdr>
      <w:jc w:val="right"/>
    </w:pPr>
    <w:r>
      <w:rPr>
        <w:rFonts w:hint="eastAsia"/>
      </w:rPr>
      <w:t>摩根量化多因子灵活配置混合型证券投资基金</w:t>
    </w:r>
    <w:r>
      <w:rPr>
        <w:rFonts w:hint="eastAsia"/>
      </w:rPr>
      <w:t>2024</w:t>
    </w:r>
    <w:r>
      <w:rPr>
        <w:rFonts w:hint="eastAsia"/>
      </w:rPr>
      <w:t>年第</w:t>
    </w:r>
    <w:r>
      <w:rPr>
        <w:rFonts w:hint="eastAsia"/>
      </w:rPr>
      <w:t>3</w:t>
    </w:r>
    <w:r>
      <w:rPr>
        <w:rFonts w:hint="eastAsia"/>
      </w:rP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061AC"/>
    <w:rsid w:val="00014099"/>
    <w:rsid w:val="000160C5"/>
    <w:rsid w:val="000210E7"/>
    <w:rsid w:val="00031EBB"/>
    <w:rsid w:val="00033B8D"/>
    <w:rsid w:val="00043852"/>
    <w:rsid w:val="000450DD"/>
    <w:rsid w:val="000463DE"/>
    <w:rsid w:val="0008313A"/>
    <w:rsid w:val="000907D2"/>
    <w:rsid w:val="00090A26"/>
    <w:rsid w:val="000A00FA"/>
    <w:rsid w:val="000A2B53"/>
    <w:rsid w:val="000B624F"/>
    <w:rsid w:val="000B73C6"/>
    <w:rsid w:val="000C190B"/>
    <w:rsid w:val="000C1E17"/>
    <w:rsid w:val="000C3A61"/>
    <w:rsid w:val="000C5216"/>
    <w:rsid w:val="000D0E6C"/>
    <w:rsid w:val="000D3ED4"/>
    <w:rsid w:val="000F6CC8"/>
    <w:rsid w:val="00111261"/>
    <w:rsid w:val="00137452"/>
    <w:rsid w:val="00144F93"/>
    <w:rsid w:val="00147376"/>
    <w:rsid w:val="00150E7E"/>
    <w:rsid w:val="00154BE1"/>
    <w:rsid w:val="00160EDC"/>
    <w:rsid w:val="001631C7"/>
    <w:rsid w:val="001675CD"/>
    <w:rsid w:val="00171EF0"/>
    <w:rsid w:val="00175D4F"/>
    <w:rsid w:val="001761D2"/>
    <w:rsid w:val="001830D7"/>
    <w:rsid w:val="00185A34"/>
    <w:rsid w:val="00196E6C"/>
    <w:rsid w:val="001A73E8"/>
    <w:rsid w:val="001A75C0"/>
    <w:rsid w:val="001B0A62"/>
    <w:rsid w:val="001B2F35"/>
    <w:rsid w:val="001C0993"/>
    <w:rsid w:val="001C78B2"/>
    <w:rsid w:val="001C79F2"/>
    <w:rsid w:val="001D63BB"/>
    <w:rsid w:val="001D6A4B"/>
    <w:rsid w:val="001E094F"/>
    <w:rsid w:val="001E4630"/>
    <w:rsid w:val="001F0964"/>
    <w:rsid w:val="001F30DA"/>
    <w:rsid w:val="001F5DC5"/>
    <w:rsid w:val="00200FAB"/>
    <w:rsid w:val="00213821"/>
    <w:rsid w:val="00217B92"/>
    <w:rsid w:val="00220C32"/>
    <w:rsid w:val="002279D3"/>
    <w:rsid w:val="00237F09"/>
    <w:rsid w:val="00240248"/>
    <w:rsid w:val="0024363B"/>
    <w:rsid w:val="00261111"/>
    <w:rsid w:val="00264E55"/>
    <w:rsid w:val="00275745"/>
    <w:rsid w:val="0027688F"/>
    <w:rsid w:val="00276E44"/>
    <w:rsid w:val="002835C9"/>
    <w:rsid w:val="00286BEF"/>
    <w:rsid w:val="00286FA2"/>
    <w:rsid w:val="0028721D"/>
    <w:rsid w:val="002918E3"/>
    <w:rsid w:val="00296604"/>
    <w:rsid w:val="002973A9"/>
    <w:rsid w:val="002B1D1A"/>
    <w:rsid w:val="002D6FB6"/>
    <w:rsid w:val="002E1B9F"/>
    <w:rsid w:val="002E3B09"/>
    <w:rsid w:val="002E52B3"/>
    <w:rsid w:val="00304A12"/>
    <w:rsid w:val="00305636"/>
    <w:rsid w:val="00305A29"/>
    <w:rsid w:val="00311662"/>
    <w:rsid w:val="00312A9F"/>
    <w:rsid w:val="00315D5D"/>
    <w:rsid w:val="00316484"/>
    <w:rsid w:val="00316E01"/>
    <w:rsid w:val="00320300"/>
    <w:rsid w:val="00324508"/>
    <w:rsid w:val="003259C8"/>
    <w:rsid w:val="003307FE"/>
    <w:rsid w:val="003470E2"/>
    <w:rsid w:val="00352719"/>
    <w:rsid w:val="00355364"/>
    <w:rsid w:val="00364CCB"/>
    <w:rsid w:val="00376E03"/>
    <w:rsid w:val="00381BC6"/>
    <w:rsid w:val="0039085F"/>
    <w:rsid w:val="00394069"/>
    <w:rsid w:val="003A4002"/>
    <w:rsid w:val="003A6061"/>
    <w:rsid w:val="003A7FDA"/>
    <w:rsid w:val="003B6FBC"/>
    <w:rsid w:val="003C2B36"/>
    <w:rsid w:val="003C2DCA"/>
    <w:rsid w:val="003E2240"/>
    <w:rsid w:val="003E62FB"/>
    <w:rsid w:val="003F39DF"/>
    <w:rsid w:val="003F63BE"/>
    <w:rsid w:val="004061AC"/>
    <w:rsid w:val="00406C52"/>
    <w:rsid w:val="004149AC"/>
    <w:rsid w:val="0042009D"/>
    <w:rsid w:val="00427F58"/>
    <w:rsid w:val="00433805"/>
    <w:rsid w:val="00454D20"/>
    <w:rsid w:val="00465285"/>
    <w:rsid w:val="00471408"/>
    <w:rsid w:val="004858E0"/>
    <w:rsid w:val="004934E9"/>
    <w:rsid w:val="004943C2"/>
    <w:rsid w:val="004A11A7"/>
    <w:rsid w:val="004C702F"/>
    <w:rsid w:val="004D495A"/>
    <w:rsid w:val="004E5975"/>
    <w:rsid w:val="004E790A"/>
    <w:rsid w:val="004F50FD"/>
    <w:rsid w:val="00500A03"/>
    <w:rsid w:val="005120E2"/>
    <w:rsid w:val="00512200"/>
    <w:rsid w:val="005143CD"/>
    <w:rsid w:val="005144F2"/>
    <w:rsid w:val="005242A5"/>
    <w:rsid w:val="005249DD"/>
    <w:rsid w:val="00531BA5"/>
    <w:rsid w:val="00531F10"/>
    <w:rsid w:val="00532E86"/>
    <w:rsid w:val="00542434"/>
    <w:rsid w:val="00542470"/>
    <w:rsid w:val="00542546"/>
    <w:rsid w:val="005454FB"/>
    <w:rsid w:val="005659E4"/>
    <w:rsid w:val="005761EE"/>
    <w:rsid w:val="00582D99"/>
    <w:rsid w:val="0058551C"/>
    <w:rsid w:val="0059076B"/>
    <w:rsid w:val="005A0F1F"/>
    <w:rsid w:val="005A6675"/>
    <w:rsid w:val="005B2E9C"/>
    <w:rsid w:val="005B4F93"/>
    <w:rsid w:val="005B73D2"/>
    <w:rsid w:val="005C5E5B"/>
    <w:rsid w:val="005D2B36"/>
    <w:rsid w:val="005E1093"/>
    <w:rsid w:val="005E475E"/>
    <w:rsid w:val="005F3996"/>
    <w:rsid w:val="005F6AF6"/>
    <w:rsid w:val="006066D2"/>
    <w:rsid w:val="0061286A"/>
    <w:rsid w:val="00614CC4"/>
    <w:rsid w:val="0062025E"/>
    <w:rsid w:val="00626998"/>
    <w:rsid w:val="006269FB"/>
    <w:rsid w:val="00631ED8"/>
    <w:rsid w:val="006360DC"/>
    <w:rsid w:val="00636DB7"/>
    <w:rsid w:val="0063783A"/>
    <w:rsid w:val="006423B9"/>
    <w:rsid w:val="00654B0D"/>
    <w:rsid w:val="00655CD8"/>
    <w:rsid w:val="006571DC"/>
    <w:rsid w:val="00660D4B"/>
    <w:rsid w:val="00664ECC"/>
    <w:rsid w:val="00670989"/>
    <w:rsid w:val="006757DC"/>
    <w:rsid w:val="00676095"/>
    <w:rsid w:val="00693843"/>
    <w:rsid w:val="0069426C"/>
    <w:rsid w:val="00694DFB"/>
    <w:rsid w:val="006A1C62"/>
    <w:rsid w:val="006A48FD"/>
    <w:rsid w:val="006A67F8"/>
    <w:rsid w:val="006A7AF1"/>
    <w:rsid w:val="006B11BB"/>
    <w:rsid w:val="006C12B8"/>
    <w:rsid w:val="006C37FC"/>
    <w:rsid w:val="006C7EA3"/>
    <w:rsid w:val="006D39E9"/>
    <w:rsid w:val="006D3BE3"/>
    <w:rsid w:val="006D7004"/>
    <w:rsid w:val="006D789D"/>
    <w:rsid w:val="006D7FF8"/>
    <w:rsid w:val="006E042A"/>
    <w:rsid w:val="006F5E68"/>
    <w:rsid w:val="00706D60"/>
    <w:rsid w:val="007075E3"/>
    <w:rsid w:val="00707F66"/>
    <w:rsid w:val="007120CC"/>
    <w:rsid w:val="00720D28"/>
    <w:rsid w:val="00722509"/>
    <w:rsid w:val="00727FCD"/>
    <w:rsid w:val="00733DDD"/>
    <w:rsid w:val="00750CDF"/>
    <w:rsid w:val="00752BA5"/>
    <w:rsid w:val="00753A7D"/>
    <w:rsid w:val="00755D86"/>
    <w:rsid w:val="007573EA"/>
    <w:rsid w:val="00767C98"/>
    <w:rsid w:val="00770971"/>
    <w:rsid w:val="00796307"/>
    <w:rsid w:val="00796CA8"/>
    <w:rsid w:val="00797305"/>
    <w:rsid w:val="007B035B"/>
    <w:rsid w:val="007B490D"/>
    <w:rsid w:val="007B4C04"/>
    <w:rsid w:val="007B4D7A"/>
    <w:rsid w:val="007B5AFB"/>
    <w:rsid w:val="007C5862"/>
    <w:rsid w:val="008014F9"/>
    <w:rsid w:val="0080358B"/>
    <w:rsid w:val="008059BD"/>
    <w:rsid w:val="0081091B"/>
    <w:rsid w:val="00812D46"/>
    <w:rsid w:val="00815A38"/>
    <w:rsid w:val="0082103F"/>
    <w:rsid w:val="008279FE"/>
    <w:rsid w:val="00831259"/>
    <w:rsid w:val="0083208A"/>
    <w:rsid w:val="0083218A"/>
    <w:rsid w:val="00832A00"/>
    <w:rsid w:val="008344FA"/>
    <w:rsid w:val="00837845"/>
    <w:rsid w:val="008442C4"/>
    <w:rsid w:val="00846739"/>
    <w:rsid w:val="00853140"/>
    <w:rsid w:val="00854537"/>
    <w:rsid w:val="008606B6"/>
    <w:rsid w:val="00864F98"/>
    <w:rsid w:val="00866CF2"/>
    <w:rsid w:val="008700EC"/>
    <w:rsid w:val="00876D65"/>
    <w:rsid w:val="00891261"/>
    <w:rsid w:val="008A21B2"/>
    <w:rsid w:val="008A409E"/>
    <w:rsid w:val="008B2FDD"/>
    <w:rsid w:val="008C75E7"/>
    <w:rsid w:val="008C7CA8"/>
    <w:rsid w:val="008D09EC"/>
    <w:rsid w:val="008E07EB"/>
    <w:rsid w:val="008E2DCB"/>
    <w:rsid w:val="008E326D"/>
    <w:rsid w:val="008F5F67"/>
    <w:rsid w:val="008F60F2"/>
    <w:rsid w:val="0090217D"/>
    <w:rsid w:val="00905C5E"/>
    <w:rsid w:val="009078DC"/>
    <w:rsid w:val="00921AC7"/>
    <w:rsid w:val="00924582"/>
    <w:rsid w:val="00931291"/>
    <w:rsid w:val="0093367D"/>
    <w:rsid w:val="00936B5F"/>
    <w:rsid w:val="009431FA"/>
    <w:rsid w:val="00945AF6"/>
    <w:rsid w:val="009550BE"/>
    <w:rsid w:val="00955531"/>
    <w:rsid w:val="00955BE8"/>
    <w:rsid w:val="00957594"/>
    <w:rsid w:val="00963F40"/>
    <w:rsid w:val="0098122D"/>
    <w:rsid w:val="00986596"/>
    <w:rsid w:val="00990685"/>
    <w:rsid w:val="0099405D"/>
    <w:rsid w:val="009A0ABE"/>
    <w:rsid w:val="009B2D4B"/>
    <w:rsid w:val="009B7CD7"/>
    <w:rsid w:val="009C0430"/>
    <w:rsid w:val="009C1729"/>
    <w:rsid w:val="009C4E99"/>
    <w:rsid w:val="009C5186"/>
    <w:rsid w:val="009C60F7"/>
    <w:rsid w:val="009D0952"/>
    <w:rsid w:val="009E0273"/>
    <w:rsid w:val="009E31DA"/>
    <w:rsid w:val="009E402C"/>
    <w:rsid w:val="009E7C6A"/>
    <w:rsid w:val="009F7ED4"/>
    <w:rsid w:val="00A02F4C"/>
    <w:rsid w:val="00A03AAC"/>
    <w:rsid w:val="00A047D1"/>
    <w:rsid w:val="00A04F76"/>
    <w:rsid w:val="00A22AD0"/>
    <w:rsid w:val="00A22DA8"/>
    <w:rsid w:val="00A31671"/>
    <w:rsid w:val="00A45320"/>
    <w:rsid w:val="00A52F8F"/>
    <w:rsid w:val="00A5612C"/>
    <w:rsid w:val="00A5689C"/>
    <w:rsid w:val="00A57AE4"/>
    <w:rsid w:val="00A63F19"/>
    <w:rsid w:val="00A66F42"/>
    <w:rsid w:val="00A76625"/>
    <w:rsid w:val="00A83500"/>
    <w:rsid w:val="00A90049"/>
    <w:rsid w:val="00A917BF"/>
    <w:rsid w:val="00A96A94"/>
    <w:rsid w:val="00AA3A38"/>
    <w:rsid w:val="00AA4F94"/>
    <w:rsid w:val="00AB047E"/>
    <w:rsid w:val="00AB2D90"/>
    <w:rsid w:val="00AC592E"/>
    <w:rsid w:val="00AC6C10"/>
    <w:rsid w:val="00AC7BC6"/>
    <w:rsid w:val="00AD24AA"/>
    <w:rsid w:val="00AE7962"/>
    <w:rsid w:val="00B12B7D"/>
    <w:rsid w:val="00B16910"/>
    <w:rsid w:val="00B16985"/>
    <w:rsid w:val="00B221B8"/>
    <w:rsid w:val="00B27206"/>
    <w:rsid w:val="00B32AA7"/>
    <w:rsid w:val="00B4012D"/>
    <w:rsid w:val="00B40F64"/>
    <w:rsid w:val="00B42A76"/>
    <w:rsid w:val="00B55BAA"/>
    <w:rsid w:val="00B7378D"/>
    <w:rsid w:val="00B82413"/>
    <w:rsid w:val="00B85352"/>
    <w:rsid w:val="00B87214"/>
    <w:rsid w:val="00B92FF5"/>
    <w:rsid w:val="00B959E6"/>
    <w:rsid w:val="00BA604D"/>
    <w:rsid w:val="00BC4585"/>
    <w:rsid w:val="00BC50F1"/>
    <w:rsid w:val="00BC73E5"/>
    <w:rsid w:val="00BD7473"/>
    <w:rsid w:val="00BD7703"/>
    <w:rsid w:val="00BE420D"/>
    <w:rsid w:val="00BF6314"/>
    <w:rsid w:val="00C21520"/>
    <w:rsid w:val="00C222B2"/>
    <w:rsid w:val="00C225FB"/>
    <w:rsid w:val="00C37530"/>
    <w:rsid w:val="00C46B88"/>
    <w:rsid w:val="00C5218C"/>
    <w:rsid w:val="00C52191"/>
    <w:rsid w:val="00C5642F"/>
    <w:rsid w:val="00C63554"/>
    <w:rsid w:val="00C71497"/>
    <w:rsid w:val="00C72F5B"/>
    <w:rsid w:val="00C73BCD"/>
    <w:rsid w:val="00C77AEF"/>
    <w:rsid w:val="00C87129"/>
    <w:rsid w:val="00C91E1B"/>
    <w:rsid w:val="00CA5FD5"/>
    <w:rsid w:val="00CA7703"/>
    <w:rsid w:val="00CB0F92"/>
    <w:rsid w:val="00CD4E6D"/>
    <w:rsid w:val="00CD5707"/>
    <w:rsid w:val="00CD7702"/>
    <w:rsid w:val="00CE29EA"/>
    <w:rsid w:val="00CF6572"/>
    <w:rsid w:val="00D02347"/>
    <w:rsid w:val="00D04755"/>
    <w:rsid w:val="00D06738"/>
    <w:rsid w:val="00D13737"/>
    <w:rsid w:val="00D14A0D"/>
    <w:rsid w:val="00D1638E"/>
    <w:rsid w:val="00D21FFF"/>
    <w:rsid w:val="00D272A5"/>
    <w:rsid w:val="00D43AFB"/>
    <w:rsid w:val="00D53190"/>
    <w:rsid w:val="00D57B7C"/>
    <w:rsid w:val="00D65B44"/>
    <w:rsid w:val="00D8099B"/>
    <w:rsid w:val="00D866A8"/>
    <w:rsid w:val="00D92F47"/>
    <w:rsid w:val="00D94B8D"/>
    <w:rsid w:val="00D967D3"/>
    <w:rsid w:val="00D96C8D"/>
    <w:rsid w:val="00DA2876"/>
    <w:rsid w:val="00DB24D4"/>
    <w:rsid w:val="00DC0B51"/>
    <w:rsid w:val="00DE27F7"/>
    <w:rsid w:val="00E44E18"/>
    <w:rsid w:val="00E54301"/>
    <w:rsid w:val="00E55ABD"/>
    <w:rsid w:val="00E60817"/>
    <w:rsid w:val="00E71F78"/>
    <w:rsid w:val="00E90C35"/>
    <w:rsid w:val="00EA70F1"/>
    <w:rsid w:val="00EB2159"/>
    <w:rsid w:val="00EB2516"/>
    <w:rsid w:val="00EB2C07"/>
    <w:rsid w:val="00EB374A"/>
    <w:rsid w:val="00ED62BE"/>
    <w:rsid w:val="00EF17AB"/>
    <w:rsid w:val="00EF6FA5"/>
    <w:rsid w:val="00F11104"/>
    <w:rsid w:val="00F13122"/>
    <w:rsid w:val="00F13947"/>
    <w:rsid w:val="00F16E3F"/>
    <w:rsid w:val="00F22499"/>
    <w:rsid w:val="00F22B0F"/>
    <w:rsid w:val="00F246CB"/>
    <w:rsid w:val="00F24B42"/>
    <w:rsid w:val="00F24F73"/>
    <w:rsid w:val="00F27299"/>
    <w:rsid w:val="00F31F6E"/>
    <w:rsid w:val="00F3389C"/>
    <w:rsid w:val="00F375F2"/>
    <w:rsid w:val="00F54EAE"/>
    <w:rsid w:val="00F66A51"/>
    <w:rsid w:val="00F71057"/>
    <w:rsid w:val="00F71A4B"/>
    <w:rsid w:val="00F728CF"/>
    <w:rsid w:val="00F743D4"/>
    <w:rsid w:val="00F83B17"/>
    <w:rsid w:val="00F87EDA"/>
    <w:rsid w:val="00F970EE"/>
    <w:rsid w:val="00FA5A70"/>
    <w:rsid w:val="00FB0BC9"/>
    <w:rsid w:val="00FB41D3"/>
    <w:rsid w:val="00FB4F70"/>
    <w:rsid w:val="00FB5EFC"/>
    <w:rsid w:val="00FB77BB"/>
    <w:rsid w:val="00FC15AA"/>
    <w:rsid w:val="00FD1375"/>
    <w:rsid w:val="00FD359E"/>
    <w:rsid w:val="00FD5F37"/>
    <w:rsid w:val="00FE0A17"/>
    <w:rsid w:val="00FE179F"/>
    <w:rsid w:val="00FF213A"/>
    <w:rsid w:val="00FF6B9A"/>
    <w:rsid w:val="00FF6E8F"/>
    <w:rsid w:val="79F06A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DCDF01"/>
  <w15:docId w15:val="{0A499DB7-D129-4F63-8CE1-F403A57D7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annotation text"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lock Text" w:semiHidden="1" w:unhideWhenUsed="1"/>
    <w:lsdException w:name="FollowedHyperlink" w:qFormat="1"/>
    <w:lsdException w:name="Strong" w:uiPriority="22" w:qFormat="1"/>
    <w:lsdException w:name="Emphasis" w:uiPriority="20" w:qFormat="1"/>
    <w:lsdException w:name="Document Map" w:semiHidden="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1"/>
    </w:rPr>
  </w:style>
  <w:style w:type="paragraph" w:styleId="1">
    <w:name w:val="heading 1"/>
    <w:basedOn w:val="a"/>
    <w:next w:val="a"/>
    <w:link w:val="10"/>
    <w:uiPriority w:val="99"/>
    <w:qFormat/>
    <w:pPr>
      <w:keepNext/>
      <w:keepLines/>
      <w:spacing w:before="340" w:after="330" w:line="578" w:lineRule="auto"/>
      <w:outlineLvl w:val="0"/>
    </w:pPr>
    <w:rPr>
      <w:b/>
      <w:bCs/>
      <w:kern w:val="44"/>
      <w:sz w:val="44"/>
      <w:szCs w:val="44"/>
    </w:rPr>
  </w:style>
  <w:style w:type="paragraph" w:styleId="2">
    <w:name w:val="heading 2"/>
    <w:basedOn w:val="a"/>
    <w:next w:val="a0"/>
    <w:link w:val="20"/>
    <w:uiPriority w:val="99"/>
    <w:qFormat/>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0"/>
    <w:uiPriority w:val="9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pPr>
      <w:ind w:firstLineChars="200" w:firstLine="420"/>
    </w:pPr>
  </w:style>
  <w:style w:type="paragraph" w:styleId="a4">
    <w:name w:val="annotation subject"/>
    <w:basedOn w:val="a5"/>
    <w:next w:val="a5"/>
    <w:link w:val="a6"/>
    <w:uiPriority w:val="99"/>
    <w:semiHidden/>
    <w:qFormat/>
    <w:rPr>
      <w:b/>
      <w:bCs/>
    </w:rPr>
  </w:style>
  <w:style w:type="paragraph" w:styleId="a5">
    <w:name w:val="annotation text"/>
    <w:basedOn w:val="a"/>
    <w:link w:val="a7"/>
    <w:uiPriority w:val="99"/>
    <w:semiHidden/>
    <w:qFormat/>
    <w:pPr>
      <w:jc w:val="left"/>
    </w:pPr>
  </w:style>
  <w:style w:type="paragraph" w:styleId="a8">
    <w:name w:val="Document Map"/>
    <w:basedOn w:val="a"/>
    <w:link w:val="a9"/>
    <w:uiPriority w:val="99"/>
    <w:semiHidden/>
    <w:pPr>
      <w:shd w:val="clear" w:color="auto" w:fill="000080"/>
    </w:pPr>
  </w:style>
  <w:style w:type="paragraph" w:styleId="aa">
    <w:name w:val="Body Text"/>
    <w:basedOn w:val="a"/>
    <w:link w:val="ab"/>
    <w:uiPriority w:val="99"/>
    <w:qFormat/>
    <w:pPr>
      <w:spacing w:after="120"/>
    </w:pPr>
  </w:style>
  <w:style w:type="paragraph" w:styleId="ac">
    <w:name w:val="Body Text Indent"/>
    <w:basedOn w:val="a"/>
    <w:link w:val="ad"/>
    <w:uiPriority w:val="99"/>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e">
    <w:name w:val="Plain Text"/>
    <w:basedOn w:val="a"/>
    <w:link w:val="af"/>
    <w:uiPriority w:val="99"/>
    <w:rPr>
      <w:rFonts w:ascii="宋体" w:hAnsi="Courier New" w:cs="宋体"/>
    </w:rPr>
  </w:style>
  <w:style w:type="paragraph" w:styleId="af0">
    <w:name w:val="Date"/>
    <w:basedOn w:val="a"/>
    <w:next w:val="a"/>
    <w:link w:val="af1"/>
    <w:qFormat/>
    <w:rPr>
      <w:sz w:val="24"/>
      <w:szCs w:val="24"/>
    </w:rPr>
  </w:style>
  <w:style w:type="paragraph" w:styleId="21">
    <w:name w:val="Body Text Indent 2"/>
    <w:basedOn w:val="a"/>
    <w:link w:val="22"/>
    <w:uiPriority w:val="99"/>
    <w:qFormat/>
    <w:pPr>
      <w:spacing w:line="560" w:lineRule="exact"/>
      <w:ind w:firstLineChars="200" w:firstLine="480"/>
    </w:pPr>
    <w:rPr>
      <w:rFonts w:ascii="宋体" w:hAnsi="宋体" w:cs="宋体"/>
      <w:color w:val="FF0000"/>
      <w:sz w:val="24"/>
      <w:szCs w:val="24"/>
    </w:rPr>
  </w:style>
  <w:style w:type="paragraph" w:styleId="af2">
    <w:name w:val="Balloon Text"/>
    <w:basedOn w:val="a"/>
    <w:link w:val="af3"/>
    <w:uiPriority w:val="99"/>
    <w:semiHidden/>
    <w:qFormat/>
    <w:rPr>
      <w:sz w:val="18"/>
      <w:szCs w:val="18"/>
    </w:rPr>
  </w:style>
  <w:style w:type="paragraph" w:styleId="af4">
    <w:name w:val="footer"/>
    <w:basedOn w:val="a"/>
    <w:link w:val="af5"/>
    <w:uiPriority w:val="99"/>
    <w:qFormat/>
    <w:pPr>
      <w:tabs>
        <w:tab w:val="center" w:pos="4153"/>
        <w:tab w:val="right" w:pos="8306"/>
      </w:tabs>
      <w:snapToGrid w:val="0"/>
      <w:jc w:val="left"/>
    </w:pPr>
    <w:rPr>
      <w:sz w:val="18"/>
      <w:szCs w:val="18"/>
    </w:rPr>
  </w:style>
  <w:style w:type="paragraph" w:styleId="af6">
    <w:name w:val="header"/>
    <w:basedOn w:val="a"/>
    <w:link w:val="af7"/>
    <w:uiPriority w:val="99"/>
    <w:pPr>
      <w:pBdr>
        <w:bottom w:val="single" w:sz="6" w:space="1" w:color="auto"/>
      </w:pBdr>
      <w:tabs>
        <w:tab w:val="center" w:pos="4153"/>
        <w:tab w:val="right" w:pos="8306"/>
      </w:tabs>
      <w:snapToGrid w:val="0"/>
      <w:jc w:val="center"/>
    </w:pPr>
    <w:rPr>
      <w:sz w:val="18"/>
      <w:szCs w:val="18"/>
    </w:rPr>
  </w:style>
  <w:style w:type="paragraph" w:styleId="af8">
    <w:name w:val="List"/>
    <w:basedOn w:val="aa"/>
    <w:uiPriority w:val="99"/>
    <w:pPr>
      <w:spacing w:after="220" w:line="220" w:lineRule="atLeast"/>
      <w:ind w:left="1440" w:hanging="360"/>
    </w:pPr>
  </w:style>
  <w:style w:type="paragraph" w:styleId="af9">
    <w:name w:val="footnote text"/>
    <w:basedOn w:val="a"/>
    <w:link w:val="afa"/>
    <w:pPr>
      <w:snapToGrid w:val="0"/>
      <w:jc w:val="left"/>
    </w:pPr>
    <w:rPr>
      <w:sz w:val="18"/>
      <w:szCs w:val="18"/>
    </w:rPr>
  </w:style>
  <w:style w:type="paragraph" w:styleId="31">
    <w:name w:val="Body Text Indent 3"/>
    <w:basedOn w:val="a"/>
    <w:link w:val="32"/>
    <w:uiPriority w:val="99"/>
    <w:pPr>
      <w:spacing w:line="560" w:lineRule="exact"/>
      <w:ind w:firstLineChars="200" w:firstLine="420"/>
    </w:pPr>
    <w:rPr>
      <w:rFonts w:ascii="Arial" w:hAnsi="Arial" w:cs="Arial"/>
      <w:color w:val="FF0000"/>
    </w:rPr>
  </w:style>
  <w:style w:type="paragraph" w:styleId="afb">
    <w:name w:val="Normal (Web)"/>
    <w:basedOn w:val="a"/>
    <w:uiPriority w:val="99"/>
    <w:pPr>
      <w:widowControl/>
      <w:spacing w:before="100" w:beforeAutospacing="1" w:after="100" w:afterAutospacing="1"/>
      <w:jc w:val="left"/>
    </w:pPr>
    <w:rPr>
      <w:rFonts w:ascii="宋体" w:hAnsi="宋体" w:cs="宋体"/>
      <w:kern w:val="0"/>
      <w:sz w:val="24"/>
      <w:szCs w:val="24"/>
    </w:rPr>
  </w:style>
  <w:style w:type="paragraph" w:styleId="11">
    <w:name w:val="index 1"/>
    <w:basedOn w:val="a"/>
    <w:next w:val="a"/>
    <w:uiPriority w:val="99"/>
    <w:semiHidden/>
    <w:qFormat/>
    <w:pPr>
      <w:jc w:val="right"/>
    </w:pPr>
    <w:rPr>
      <w:color w:val="008000"/>
    </w:rPr>
  </w:style>
  <w:style w:type="paragraph" w:styleId="afc">
    <w:name w:val="Title"/>
    <w:basedOn w:val="a"/>
    <w:next w:val="a"/>
    <w:link w:val="afd"/>
    <w:uiPriority w:val="99"/>
    <w:qFormat/>
    <w:pPr>
      <w:spacing w:before="240" w:after="60"/>
      <w:jc w:val="center"/>
      <w:outlineLvl w:val="0"/>
    </w:pPr>
    <w:rPr>
      <w:rFonts w:ascii="Cambria" w:hAnsi="Cambria" w:cs="Cambria"/>
      <w:b/>
      <w:bCs/>
      <w:sz w:val="32"/>
      <w:szCs w:val="32"/>
    </w:rPr>
  </w:style>
  <w:style w:type="character" w:styleId="afe">
    <w:name w:val="Strong"/>
    <w:basedOn w:val="a1"/>
    <w:uiPriority w:val="22"/>
    <w:qFormat/>
    <w:rPr>
      <w:b/>
      <w:bCs/>
    </w:rPr>
  </w:style>
  <w:style w:type="character" w:styleId="aff">
    <w:name w:val="page number"/>
    <w:basedOn w:val="a1"/>
    <w:uiPriority w:val="99"/>
  </w:style>
  <w:style w:type="character" w:styleId="aff0">
    <w:name w:val="FollowedHyperlink"/>
    <w:basedOn w:val="a1"/>
    <w:uiPriority w:val="99"/>
    <w:qFormat/>
    <w:rPr>
      <w:color w:val="800080"/>
      <w:u w:val="single"/>
    </w:rPr>
  </w:style>
  <w:style w:type="character" w:styleId="aff1">
    <w:name w:val="Hyperlink"/>
    <w:basedOn w:val="a1"/>
    <w:uiPriority w:val="99"/>
    <w:rPr>
      <w:color w:val="0000FF"/>
      <w:u w:val="single"/>
    </w:rPr>
  </w:style>
  <w:style w:type="character" w:styleId="aff2">
    <w:name w:val="annotation reference"/>
    <w:basedOn w:val="a1"/>
    <w:uiPriority w:val="99"/>
    <w:semiHidden/>
    <w:qFormat/>
    <w:rPr>
      <w:sz w:val="21"/>
      <w:szCs w:val="21"/>
    </w:rPr>
  </w:style>
  <w:style w:type="character" w:styleId="aff3">
    <w:name w:val="footnote reference"/>
    <w:basedOn w:val="a1"/>
    <w:rPr>
      <w:vertAlign w:val="superscript"/>
    </w:rPr>
  </w:style>
  <w:style w:type="table" w:styleId="aff4">
    <w:name w:val="Table Grid"/>
    <w:basedOn w:val="a2"/>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1"/>
    <w:link w:val="1"/>
    <w:uiPriority w:val="99"/>
    <w:rPr>
      <w:rFonts w:ascii="Times New Roman" w:eastAsia="宋体" w:hAnsi="Times New Roman" w:cs="Times New Roman"/>
      <w:b/>
      <w:bCs/>
      <w:kern w:val="44"/>
      <w:sz w:val="44"/>
      <w:szCs w:val="44"/>
    </w:rPr>
  </w:style>
  <w:style w:type="character" w:customStyle="1" w:styleId="20">
    <w:name w:val="标题 2 字符"/>
    <w:basedOn w:val="a1"/>
    <w:link w:val="2"/>
    <w:uiPriority w:val="99"/>
    <w:rPr>
      <w:rFonts w:ascii="Arial" w:eastAsia="宋体" w:hAnsi="Arial" w:cs="Arial"/>
      <w:b/>
      <w:bCs/>
      <w:sz w:val="24"/>
      <w:szCs w:val="24"/>
    </w:rPr>
  </w:style>
  <w:style w:type="character" w:customStyle="1" w:styleId="30">
    <w:name w:val="标题 3 字符"/>
    <w:basedOn w:val="a1"/>
    <w:link w:val="3"/>
    <w:uiPriority w:val="99"/>
    <w:rPr>
      <w:rFonts w:ascii="Times New Roman" w:eastAsia="宋体" w:hAnsi="Times New Roman" w:cs="Times New Roman"/>
      <w:b/>
      <w:bCs/>
      <w:sz w:val="32"/>
      <w:szCs w:val="32"/>
    </w:rPr>
  </w:style>
  <w:style w:type="character" w:customStyle="1" w:styleId="ad">
    <w:name w:val="正文文本缩进 字符"/>
    <w:basedOn w:val="a1"/>
    <w:link w:val="ac"/>
    <w:uiPriority w:val="99"/>
    <w:rPr>
      <w:rFonts w:ascii="Arial Unicode MS" w:eastAsia="Arial Unicode MS" w:hAnsi="Arial Unicode MS" w:cs="Arial Unicode MS"/>
      <w:kern w:val="0"/>
      <w:sz w:val="24"/>
      <w:szCs w:val="24"/>
    </w:rPr>
  </w:style>
  <w:style w:type="character" w:customStyle="1" w:styleId="af">
    <w:name w:val="纯文本 字符"/>
    <w:basedOn w:val="a1"/>
    <w:link w:val="ae"/>
    <w:uiPriority w:val="99"/>
    <w:rPr>
      <w:rFonts w:ascii="宋体" w:eastAsia="宋体" w:hAnsi="Courier New" w:cs="宋体"/>
      <w:szCs w:val="21"/>
    </w:rPr>
  </w:style>
  <w:style w:type="character" w:customStyle="1" w:styleId="22">
    <w:name w:val="正文文本缩进 2 字符"/>
    <w:basedOn w:val="a1"/>
    <w:link w:val="21"/>
    <w:uiPriority w:val="99"/>
    <w:rPr>
      <w:rFonts w:ascii="宋体" w:eastAsia="宋体" w:hAnsi="宋体" w:cs="宋体"/>
      <w:color w:val="FF0000"/>
      <w:sz w:val="24"/>
      <w:szCs w:val="24"/>
    </w:rPr>
  </w:style>
  <w:style w:type="character" w:customStyle="1" w:styleId="af5">
    <w:name w:val="页脚 字符"/>
    <w:basedOn w:val="a1"/>
    <w:link w:val="af4"/>
    <w:uiPriority w:val="99"/>
    <w:rPr>
      <w:rFonts w:ascii="Times New Roman" w:eastAsia="宋体" w:hAnsi="Times New Roman" w:cs="Times New Roman"/>
      <w:sz w:val="18"/>
      <w:szCs w:val="18"/>
    </w:rPr>
  </w:style>
  <w:style w:type="character" w:customStyle="1" w:styleId="32">
    <w:name w:val="正文文本缩进 3 字符"/>
    <w:basedOn w:val="a1"/>
    <w:link w:val="31"/>
    <w:uiPriority w:val="99"/>
    <w:rPr>
      <w:rFonts w:ascii="Arial" w:eastAsia="宋体" w:hAnsi="Arial" w:cs="Arial"/>
      <w:color w:val="FF0000"/>
      <w:szCs w:val="21"/>
    </w:rPr>
  </w:style>
  <w:style w:type="character" w:customStyle="1" w:styleId="af7">
    <w:name w:val="页眉 字符"/>
    <w:basedOn w:val="a1"/>
    <w:link w:val="af6"/>
    <w:uiPriority w:val="99"/>
    <w:rPr>
      <w:rFonts w:ascii="Times New Roman" w:eastAsia="宋体" w:hAnsi="Times New Roman" w:cs="Times New Roman"/>
      <w:sz w:val="18"/>
      <w:szCs w:val="18"/>
    </w:rPr>
  </w:style>
  <w:style w:type="character" w:customStyle="1" w:styleId="ab">
    <w:name w:val="正文文本 字符"/>
    <w:basedOn w:val="a1"/>
    <w:link w:val="aa"/>
    <w:uiPriority w:val="99"/>
    <w:qFormat/>
    <w:rPr>
      <w:rFonts w:ascii="Times New Roman" w:eastAsia="宋体" w:hAnsi="Times New Roman" w:cs="Times New Roman"/>
      <w:szCs w:val="21"/>
    </w:rPr>
  </w:style>
  <w:style w:type="character" w:customStyle="1" w:styleId="af1">
    <w:name w:val="日期 字符"/>
    <w:basedOn w:val="a1"/>
    <w:link w:val="af0"/>
    <w:qFormat/>
    <w:rPr>
      <w:rFonts w:ascii="Times New Roman" w:eastAsia="宋体" w:hAnsi="Times New Roman" w:cs="Times New Roman"/>
      <w:sz w:val="24"/>
      <w:szCs w:val="24"/>
    </w:rPr>
  </w:style>
  <w:style w:type="character" w:customStyle="1" w:styleId="c1">
    <w:name w:val="c1"/>
    <w:basedOn w:val="a1"/>
    <w:uiPriority w:val="99"/>
    <w:qFormat/>
    <w:rPr>
      <w:color w:val="000000"/>
      <w:sz w:val="18"/>
      <w:szCs w:val="18"/>
    </w:rPr>
  </w:style>
  <w:style w:type="paragraph" w:customStyle="1" w:styleId="font5">
    <w:name w:val="font5"/>
    <w:basedOn w:val="a"/>
    <w:uiPriority w:val="99"/>
    <w:qFormat/>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character" w:customStyle="1" w:styleId="af3">
    <w:name w:val="批注框文本 字符"/>
    <w:basedOn w:val="a1"/>
    <w:link w:val="af2"/>
    <w:uiPriority w:val="99"/>
    <w:semiHidden/>
    <w:qFormat/>
    <w:rPr>
      <w:rFonts w:ascii="Times New Roman" w:eastAsia="宋体" w:hAnsi="Times New Roman" w:cs="Times New Roman"/>
      <w:sz w:val="18"/>
      <w:szCs w:val="18"/>
    </w:rPr>
  </w:style>
  <w:style w:type="character" w:customStyle="1" w:styleId="a7">
    <w:name w:val="批注文字 字符"/>
    <w:basedOn w:val="a1"/>
    <w:link w:val="a5"/>
    <w:uiPriority w:val="99"/>
    <w:semiHidden/>
    <w:qFormat/>
    <w:rPr>
      <w:rFonts w:ascii="Times New Roman" w:eastAsia="宋体" w:hAnsi="Times New Roman" w:cs="Times New Roman"/>
      <w:szCs w:val="21"/>
    </w:rPr>
  </w:style>
  <w:style w:type="character" w:customStyle="1" w:styleId="a6">
    <w:name w:val="批注主题 字符"/>
    <w:basedOn w:val="a7"/>
    <w:link w:val="a4"/>
    <w:uiPriority w:val="99"/>
    <w:semiHidden/>
    <w:qFormat/>
    <w:rPr>
      <w:rFonts w:ascii="Times New Roman" w:eastAsia="宋体" w:hAnsi="Times New Roman" w:cs="Times New Roman"/>
      <w:b/>
      <w:bCs/>
      <w:szCs w:val="21"/>
    </w:rPr>
  </w:style>
  <w:style w:type="paragraph" w:customStyle="1" w:styleId="Char">
    <w:name w:val="Char"/>
    <w:basedOn w:val="a"/>
    <w:uiPriority w:val="99"/>
    <w:qFormat/>
  </w:style>
  <w:style w:type="character" w:customStyle="1" w:styleId="a9">
    <w:name w:val="文档结构图 字符"/>
    <w:basedOn w:val="a1"/>
    <w:link w:val="a8"/>
    <w:uiPriority w:val="99"/>
    <w:semiHidden/>
    <w:rPr>
      <w:rFonts w:ascii="Times New Roman" w:eastAsia="宋体" w:hAnsi="Times New Roman" w:cs="Times New Roman"/>
      <w:szCs w:val="21"/>
      <w:shd w:val="clear" w:color="auto" w:fill="000080"/>
    </w:rPr>
  </w:style>
  <w:style w:type="paragraph" w:customStyle="1" w:styleId="aff5">
    <w:name w:val="正文 + (符号) 宋体"/>
    <w:basedOn w:val="a"/>
    <w:uiPriority w:val="99"/>
    <w:pPr>
      <w:autoSpaceDE w:val="0"/>
      <w:autoSpaceDN w:val="0"/>
      <w:adjustRightInd w:val="0"/>
      <w:ind w:rightChars="671" w:right="1409" w:firstLineChars="512" w:firstLine="1229"/>
      <w:jc w:val="distribute"/>
    </w:pPr>
    <w:rPr>
      <w:sz w:val="24"/>
      <w:szCs w:val="24"/>
    </w:rPr>
  </w:style>
  <w:style w:type="character" w:customStyle="1" w:styleId="afa">
    <w:name w:val="脚注文本 字符"/>
    <w:basedOn w:val="a1"/>
    <w:link w:val="af9"/>
    <w:rPr>
      <w:rFonts w:ascii="Times New Roman" w:eastAsia="宋体" w:hAnsi="Times New Roman" w:cs="Times New Roman"/>
      <w:sz w:val="18"/>
      <w:szCs w:val="18"/>
    </w:rPr>
  </w:style>
  <w:style w:type="paragraph" w:customStyle="1" w:styleId="Char1">
    <w:name w:val="Char1"/>
    <w:basedOn w:val="a"/>
    <w:uiPriority w:val="99"/>
  </w:style>
  <w:style w:type="paragraph" w:customStyle="1" w:styleId="CharCharCharCharCharChar1CharCharChar">
    <w:name w:val="Char Char Char Char Char Char1 Char Char Char"/>
    <w:basedOn w:val="a"/>
    <w:uiPriority w:val="99"/>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pPr>
      <w:autoSpaceDE w:val="0"/>
      <w:autoSpaceDN w:val="0"/>
      <w:adjustRightInd w:val="0"/>
      <w:jc w:val="left"/>
      <w:textAlignment w:val="baseline"/>
    </w:pPr>
    <w:rPr>
      <w:rFonts w:ascii="宋体" w:cs="宋体"/>
      <w:kern w:val="0"/>
      <w:sz w:val="34"/>
      <w:szCs w:val="34"/>
    </w:rPr>
  </w:style>
  <w:style w:type="character" w:customStyle="1" w:styleId="afd">
    <w:name w:val="标题 字符"/>
    <w:basedOn w:val="a1"/>
    <w:link w:val="afc"/>
    <w:uiPriority w:val="99"/>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pPr>
      <w:autoSpaceDE w:val="0"/>
      <w:autoSpaceDN w:val="0"/>
      <w:adjustRightInd w:val="0"/>
      <w:jc w:val="left"/>
      <w:textAlignment w:val="baseline"/>
    </w:pPr>
    <w:rPr>
      <w:rFonts w:ascii="宋体" w:cs="宋体"/>
      <w:kern w:val="0"/>
      <w:sz w:val="34"/>
      <w:szCs w:val="34"/>
    </w:rPr>
  </w:style>
  <w:style w:type="paragraph" w:customStyle="1" w:styleId="12">
    <w:name w:val="无间隔1"/>
    <w:link w:val="Char0"/>
    <w:uiPriority w:val="1"/>
    <w:qFormat/>
    <w:rPr>
      <w:rFonts w:ascii="Calibri" w:eastAsia="宋体" w:hAnsi="Calibri" w:cs="Calibri"/>
      <w:sz w:val="22"/>
      <w:szCs w:val="22"/>
    </w:rPr>
  </w:style>
  <w:style w:type="character" w:customStyle="1" w:styleId="Char0">
    <w:name w:val="无间隔 Char"/>
    <w:basedOn w:val="a1"/>
    <w:link w:val="12"/>
    <w:uiPriority w:val="1"/>
    <w:locked/>
    <w:rPr>
      <w:rFonts w:ascii="Calibri" w:eastAsia="宋体" w:hAnsi="Calibri" w:cs="Calibri"/>
      <w:kern w:val="0"/>
      <w:sz w:val="22"/>
    </w:rPr>
  </w:style>
  <w:style w:type="character" w:customStyle="1" w:styleId="t1">
    <w:name w:val="t1"/>
    <w:basedOn w:val="a1"/>
    <w:uiPriority w:val="99"/>
    <w:rPr>
      <w:color w:val="auto"/>
    </w:rPr>
  </w:style>
  <w:style w:type="paragraph" w:customStyle="1" w:styleId="13">
    <w:name w:val="列表段落1"/>
    <w:basedOn w:val="a"/>
    <w:uiPriority w:val="34"/>
    <w:qFormat/>
    <w:pPr>
      <w:ind w:firstLineChars="200" w:firstLine="420"/>
    </w:pPr>
  </w:style>
  <w:style w:type="paragraph" w:customStyle="1" w:styleId="Default">
    <w:name w:val="Default"/>
    <w:pPr>
      <w:widowControl w:val="0"/>
      <w:autoSpaceDE w:val="0"/>
      <w:autoSpaceDN w:val="0"/>
      <w:adjustRightInd w:val="0"/>
    </w:pPr>
    <w:rPr>
      <w:rFonts w:ascii="仿宋" w:eastAsia="宋体"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091470">
      <w:bodyDiv w:val="1"/>
      <w:marLeft w:val="0"/>
      <w:marRight w:val="0"/>
      <w:marTop w:val="0"/>
      <w:marBottom w:val="0"/>
      <w:divBdr>
        <w:top w:val="none" w:sz="0" w:space="0" w:color="auto"/>
        <w:left w:val="none" w:sz="0" w:space="0" w:color="auto"/>
        <w:bottom w:val="none" w:sz="0" w:space="0" w:color="auto"/>
        <w:right w:val="none" w:sz="0" w:space="0" w:color="auto"/>
      </w:divBdr>
    </w:div>
    <w:div w:id="1408696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AD9206E-1E05-4DAA-8257-D968F18318A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14</Pages>
  <Words>1140</Words>
  <Characters>6499</Characters>
  <Application>Microsoft Office Word</Application>
  <DocSecurity>0</DocSecurity>
  <Lines>54</Lines>
  <Paragraphs>15</Paragraphs>
  <ScaleCrop>false</ScaleCrop>
  <Company/>
  <LinksUpToDate>false</LinksUpToDate>
  <CharactersWithSpaces>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Jesse.Zhang@FA</cp:lastModifiedBy>
  <cp:revision>270</cp:revision>
  <dcterms:created xsi:type="dcterms:W3CDTF">2012-10-16T06:07:00Z</dcterms:created>
  <dcterms:modified xsi:type="dcterms:W3CDTF">2024-10-24T05:54:00Z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