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C10D7E">
      <w:pPr>
        <w:spacing w:line="288" w:lineRule="auto"/>
        <w:jc w:val="center"/>
        <w:rPr>
          <w:rFonts w:eastAsiaTheme="minorEastAsia"/>
          <w:b/>
          <w:sz w:val="36"/>
          <w:szCs w:val="36"/>
        </w:rPr>
      </w:pPr>
      <w:bookmarkStart w:id="0" w:name="_Toc361324840"/>
      <w:r w:rsidRPr="00E54740">
        <w:rPr>
          <w:rFonts w:eastAsiaTheme="minorEastAsia"/>
          <w:b/>
          <w:sz w:val="36"/>
          <w:szCs w:val="36"/>
        </w:rPr>
        <w:t>摩根创新商业模式灵活配置混合型证券投资基金</w:t>
      </w:r>
      <w:bookmarkEnd w:id="0"/>
    </w:p>
    <w:p w:rsidR="001A59F9" w:rsidRPr="00E54740" w:rsidRDefault="001A59F9" w:rsidP="00C10D7E">
      <w:pPr>
        <w:spacing w:line="288" w:lineRule="auto"/>
        <w:jc w:val="center"/>
        <w:rPr>
          <w:rFonts w:eastAsiaTheme="minorEastAsia"/>
          <w:b/>
          <w:sz w:val="36"/>
          <w:szCs w:val="36"/>
        </w:rPr>
      </w:pPr>
      <w:bookmarkStart w:id="1" w:name="_Toc361324841"/>
      <w:r w:rsidRPr="00E54740">
        <w:rPr>
          <w:rFonts w:eastAsiaTheme="minorEastAsia"/>
          <w:b/>
          <w:sz w:val="36"/>
          <w:szCs w:val="36"/>
        </w:rPr>
        <w:t>2023</w:t>
      </w:r>
      <w:r w:rsidRPr="00E54740">
        <w:rPr>
          <w:rFonts w:eastAsiaTheme="minorEastAsia"/>
          <w:b/>
          <w:sz w:val="36"/>
          <w:szCs w:val="36"/>
        </w:rPr>
        <w:t>年年度报告</w:t>
      </w:r>
      <w:bookmarkEnd w:id="1"/>
    </w:p>
    <w:p w:rsidR="001A59F9" w:rsidRPr="00E54740" w:rsidRDefault="00F64FAD" w:rsidP="00C10D7E">
      <w:pPr>
        <w:spacing w:line="288" w:lineRule="auto"/>
        <w:jc w:val="center"/>
        <w:rPr>
          <w:rFonts w:eastAsiaTheme="minorEastAsia"/>
          <w:kern w:val="0"/>
          <w:sz w:val="36"/>
          <w:szCs w:val="36"/>
        </w:rPr>
      </w:pPr>
      <w:r w:rsidRPr="00E54740">
        <w:rPr>
          <w:rFonts w:eastAsiaTheme="minorEastAsia"/>
          <w:b/>
          <w:sz w:val="36"/>
          <w:szCs w:val="36"/>
        </w:rPr>
        <w:t>2023</w:t>
      </w:r>
      <w:r w:rsidRPr="00E54740">
        <w:rPr>
          <w:rFonts w:eastAsiaTheme="minorEastAsia"/>
          <w:b/>
          <w:sz w:val="36"/>
          <w:szCs w:val="36"/>
        </w:rPr>
        <w:t>年</w:t>
      </w:r>
      <w:r w:rsidRPr="00E54740">
        <w:rPr>
          <w:rFonts w:eastAsiaTheme="minorEastAsia"/>
          <w:b/>
          <w:sz w:val="36"/>
          <w:szCs w:val="36"/>
        </w:rPr>
        <w:t>12</w:t>
      </w:r>
      <w:r w:rsidRPr="00E54740">
        <w:rPr>
          <w:rFonts w:eastAsiaTheme="minorEastAsia"/>
          <w:b/>
          <w:sz w:val="36"/>
          <w:szCs w:val="36"/>
        </w:rPr>
        <w:t>月</w:t>
      </w:r>
      <w:r w:rsidRPr="00E54740">
        <w:rPr>
          <w:rFonts w:eastAsiaTheme="minorEastAsia"/>
          <w:b/>
          <w:sz w:val="36"/>
          <w:szCs w:val="36"/>
        </w:rPr>
        <w:t>31</w:t>
      </w:r>
      <w:r w:rsidRPr="00E54740">
        <w:rPr>
          <w:rFonts w:eastAsiaTheme="minorEastAsia"/>
          <w:b/>
          <w:sz w:val="36"/>
          <w:szCs w:val="36"/>
        </w:rPr>
        <w:t>日</w:t>
      </w: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rPr>
          <w:rFonts w:eastAsiaTheme="minorEastAsia"/>
          <w:b/>
          <w:szCs w:val="21"/>
        </w:rPr>
      </w:pPr>
    </w:p>
    <w:p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基金管理人：摩根基金管理（中国）有限公司</w:t>
      </w:r>
    </w:p>
    <w:p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基金托管人：中国建设银行股份有限公司</w:t>
      </w:r>
    </w:p>
    <w:p w:rsidR="001A59F9" w:rsidRPr="00E54740" w:rsidRDefault="001A59F9" w:rsidP="00834CEA">
      <w:pPr>
        <w:spacing w:line="360" w:lineRule="auto"/>
        <w:ind w:firstLineChars="900" w:firstLine="2168"/>
        <w:rPr>
          <w:rFonts w:eastAsiaTheme="minorEastAsia"/>
          <w:sz w:val="24"/>
        </w:rPr>
        <w:sectPr w:rsidR="001A59F9" w:rsidRPr="00E54740">
          <w:headerReference w:type="default" r:id="rId8"/>
          <w:pgSz w:w="11926" w:h="15840"/>
          <w:pgMar w:top="1418" w:right="1418" w:bottom="851" w:left="1418" w:header="851" w:footer="992" w:gutter="0"/>
          <w:cols w:space="720"/>
        </w:sectPr>
      </w:pPr>
      <w:r w:rsidRPr="00E54740">
        <w:rPr>
          <w:rFonts w:eastAsiaTheme="minorEastAsia"/>
          <w:b/>
          <w:sz w:val="24"/>
        </w:rPr>
        <w:t>报告送出日期：二〇二四年三月二十八日</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 w:name="_Toc225498243"/>
      <w:bookmarkStart w:id="3" w:name="_Toc361324842"/>
      <w:bookmarkStart w:id="4" w:name="_Toc161660097"/>
      <w:r w:rsidRPr="00E54740">
        <w:rPr>
          <w:rFonts w:eastAsiaTheme="minorEastAsia"/>
          <w:b/>
          <w:bCs/>
          <w:sz w:val="21"/>
          <w:szCs w:val="21"/>
          <w:lang w:val="en-US"/>
        </w:rPr>
        <w:lastRenderedPageBreak/>
        <w:t xml:space="preserve">§1  </w:t>
      </w:r>
      <w:r w:rsidRPr="00E54740">
        <w:rPr>
          <w:rFonts w:eastAsiaTheme="minorEastAsia"/>
          <w:b/>
          <w:bCs/>
          <w:sz w:val="21"/>
          <w:szCs w:val="21"/>
          <w:lang w:val="en-US"/>
        </w:rPr>
        <w:t>重要提示及目录</w:t>
      </w:r>
      <w:bookmarkEnd w:id="2"/>
      <w:bookmarkEnd w:id="3"/>
      <w:bookmarkEnd w:id="4"/>
    </w:p>
    <w:p w:rsidR="001A59F9" w:rsidRPr="00E54740" w:rsidRDefault="001A59F9" w:rsidP="00026C9C">
      <w:pPr>
        <w:pStyle w:val="20"/>
        <w:spacing w:before="0" w:after="0"/>
        <w:rPr>
          <w:rFonts w:ascii="Times New Roman" w:eastAsiaTheme="minorEastAsia" w:hAnsi="Times New Roman"/>
          <w:kern w:val="0"/>
          <w:sz w:val="21"/>
          <w:szCs w:val="21"/>
        </w:rPr>
      </w:pPr>
      <w:bookmarkStart w:id="5" w:name="_Toc361324843"/>
      <w:bookmarkStart w:id="6" w:name="_Toc161660098"/>
      <w:r w:rsidRPr="00E54740">
        <w:rPr>
          <w:rFonts w:ascii="Times New Roman" w:eastAsiaTheme="minorEastAsia" w:hAnsi="Times New Roman"/>
          <w:kern w:val="0"/>
          <w:sz w:val="21"/>
          <w:szCs w:val="21"/>
        </w:rPr>
        <w:t xml:space="preserve">1.1 </w:t>
      </w:r>
      <w:r w:rsidRPr="00E54740">
        <w:rPr>
          <w:rFonts w:ascii="Times New Roman" w:eastAsiaTheme="minorEastAsia" w:hAnsi="Times New Roman"/>
          <w:kern w:val="0"/>
          <w:sz w:val="21"/>
          <w:szCs w:val="21"/>
        </w:rPr>
        <w:t>重要提示</w:t>
      </w:r>
      <w:bookmarkEnd w:id="5"/>
      <w:bookmarkEnd w:id="6"/>
    </w:p>
    <w:p w:rsidR="00143F9F" w:rsidRDefault="00413D98">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szCs w:val="21"/>
        </w:rPr>
        <w:t xml:space="preserve"> </w:t>
      </w:r>
    </w:p>
    <w:p w:rsidR="00143F9F" w:rsidRDefault="00413D98">
      <w:pPr>
        <w:spacing w:line="360" w:lineRule="auto"/>
        <w:ind w:firstLineChars="200" w:firstLine="420"/>
        <w:rPr>
          <w:rFonts w:eastAsiaTheme="minorEastAsia"/>
          <w:szCs w:val="21"/>
        </w:rPr>
      </w:pPr>
      <w:r>
        <w:rPr>
          <w:rFonts w:eastAsiaTheme="minorEastAsia"/>
          <w:szCs w:val="21"/>
        </w:rPr>
        <w:t>基金托管人中国建设银行股份有限公司根据本基金合同规定，于</w:t>
      </w:r>
      <w:r>
        <w:rPr>
          <w:rFonts w:eastAsiaTheme="minorEastAsia"/>
          <w:szCs w:val="21"/>
        </w:rPr>
        <w:t>2024</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27</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rsidR="00143F9F" w:rsidRDefault="00413D98">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rsidR="00143F9F" w:rsidRDefault="00413D98">
      <w:pPr>
        <w:spacing w:line="360" w:lineRule="auto"/>
        <w:ind w:firstLineChars="200" w:firstLine="420"/>
        <w:rPr>
          <w:rFonts w:eastAsiaTheme="minorEastAsia"/>
          <w:szCs w:val="21"/>
        </w:rPr>
      </w:pPr>
      <w:r>
        <w:rPr>
          <w:rFonts w:eastAsiaTheme="minorEastAsia"/>
          <w:szCs w:val="21"/>
        </w:rPr>
        <w:t>基金的过往业绩并不代表其未来表现。投资有风险，投资者在作出投资决策前应仔细阅读本基金的招募说明书及其更新。</w:t>
      </w:r>
    </w:p>
    <w:p w:rsidR="00143F9F" w:rsidRDefault="00413D98">
      <w:pPr>
        <w:spacing w:line="360" w:lineRule="auto"/>
        <w:ind w:firstLineChars="200" w:firstLine="420"/>
        <w:rPr>
          <w:rFonts w:eastAsiaTheme="minorEastAsia"/>
          <w:szCs w:val="21"/>
        </w:rPr>
      </w:pPr>
      <w:r>
        <w:rPr>
          <w:rFonts w:eastAsiaTheme="minorEastAsia"/>
          <w:szCs w:val="21"/>
        </w:rPr>
        <w:t>本报告中财务资料已经审计。普华永道中天会计师事务所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为本基金出具了标准无保留意见的审计报告，请投资者注意阅读。</w:t>
      </w:r>
    </w:p>
    <w:p w:rsidR="001A59F9" w:rsidRPr="00E54740" w:rsidRDefault="001A59F9" w:rsidP="00EF6E92">
      <w:pPr>
        <w:spacing w:line="360" w:lineRule="auto"/>
        <w:ind w:firstLineChars="200" w:firstLine="420"/>
        <w:rPr>
          <w:rFonts w:eastAsiaTheme="minorEastAsia"/>
          <w:szCs w:val="21"/>
        </w:rPr>
      </w:pPr>
      <w:r w:rsidRPr="00E54740">
        <w:rPr>
          <w:rFonts w:eastAsiaTheme="minorEastAsia"/>
          <w:szCs w:val="21"/>
        </w:rPr>
        <w:t>本报告期自</w:t>
      </w: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rsidR="00352EBB" w:rsidRPr="00E54740" w:rsidRDefault="001A59F9" w:rsidP="00D564C7">
      <w:pPr>
        <w:spacing w:line="360" w:lineRule="auto"/>
        <w:ind w:firstLineChars="50" w:firstLine="105"/>
        <w:rPr>
          <w:rFonts w:eastAsiaTheme="minorEastAsia"/>
          <w:b/>
          <w:szCs w:val="21"/>
        </w:rPr>
      </w:pPr>
      <w:r w:rsidRPr="00E54740">
        <w:rPr>
          <w:rFonts w:eastAsiaTheme="minorEastAsia"/>
          <w:szCs w:val="21"/>
        </w:rPr>
        <w:br w:type="page"/>
      </w:r>
      <w:bookmarkStart w:id="7" w:name="_Toc245193808"/>
      <w:r w:rsidR="00352EBB" w:rsidRPr="00E54740">
        <w:rPr>
          <w:rFonts w:eastAsiaTheme="minorEastAsia"/>
          <w:b/>
          <w:szCs w:val="21"/>
        </w:rPr>
        <w:lastRenderedPageBreak/>
        <w:t>1.2</w:t>
      </w:r>
      <w:r w:rsidR="00352EBB" w:rsidRPr="00E54740">
        <w:rPr>
          <w:rFonts w:eastAsiaTheme="minorEastAsia"/>
          <w:b/>
          <w:szCs w:val="21"/>
        </w:rPr>
        <w:t>目录</w:t>
      </w:r>
      <w:bookmarkEnd w:id="7"/>
    </w:p>
    <w:p w:rsidR="003C488C" w:rsidRPr="00E54740" w:rsidRDefault="003C488C" w:rsidP="00D564C7">
      <w:pPr>
        <w:spacing w:line="360" w:lineRule="auto"/>
        <w:ind w:firstLineChars="50" w:firstLine="105"/>
        <w:rPr>
          <w:rFonts w:eastAsiaTheme="minorEastAsia"/>
          <w:b/>
          <w:szCs w:val="21"/>
        </w:rPr>
      </w:pPr>
    </w:p>
    <w:p w:rsidR="00413D98" w:rsidRDefault="00345666">
      <w:pPr>
        <w:pStyle w:val="12"/>
        <w:rPr>
          <w:rFonts w:asciiTheme="minorHAnsi" w:eastAsiaTheme="minorEastAsia" w:hAnsiTheme="minorHAnsi" w:cstheme="minorBidi"/>
          <w:noProof/>
          <w:szCs w:val="22"/>
        </w:rPr>
      </w:pPr>
      <w:r w:rsidRPr="00E54740">
        <w:rPr>
          <w:rFonts w:eastAsiaTheme="minorEastAsia"/>
          <w:kern w:val="0"/>
          <w:szCs w:val="21"/>
        </w:rPr>
        <w:fldChar w:fldCharType="begin"/>
      </w:r>
      <w:r w:rsidR="00D43325" w:rsidRPr="00E54740">
        <w:rPr>
          <w:rFonts w:eastAsiaTheme="minorEastAsia"/>
          <w:kern w:val="0"/>
          <w:szCs w:val="21"/>
        </w:rPr>
        <w:instrText xml:space="preserve"> TOC \o "1-3" \h \z \u </w:instrText>
      </w:r>
      <w:r w:rsidRPr="00E54740">
        <w:rPr>
          <w:rFonts w:eastAsiaTheme="minorEastAsia"/>
          <w:kern w:val="0"/>
          <w:szCs w:val="21"/>
        </w:rPr>
        <w:fldChar w:fldCharType="separate"/>
      </w:r>
      <w:hyperlink w:anchor="_Toc161660097" w:history="1">
        <w:r w:rsidR="00413D98" w:rsidRPr="0020171A">
          <w:rPr>
            <w:rStyle w:val="ad"/>
            <w:b/>
            <w:bCs/>
            <w:noProof/>
          </w:rPr>
          <w:t xml:space="preserve">§1  </w:t>
        </w:r>
        <w:r w:rsidR="00413D98" w:rsidRPr="0020171A">
          <w:rPr>
            <w:rStyle w:val="ad"/>
            <w:b/>
            <w:bCs/>
            <w:noProof/>
          </w:rPr>
          <w:t>重要提示及目录</w:t>
        </w:r>
        <w:r w:rsidR="00413D98">
          <w:rPr>
            <w:noProof/>
            <w:webHidden/>
          </w:rPr>
          <w:tab/>
        </w:r>
        <w:r w:rsidR="00413D98">
          <w:rPr>
            <w:noProof/>
            <w:webHidden/>
          </w:rPr>
          <w:fldChar w:fldCharType="begin"/>
        </w:r>
        <w:r w:rsidR="00413D98">
          <w:rPr>
            <w:noProof/>
            <w:webHidden/>
          </w:rPr>
          <w:instrText xml:space="preserve"> PAGEREF _Toc161660097 \h </w:instrText>
        </w:r>
        <w:r w:rsidR="00413D98">
          <w:rPr>
            <w:noProof/>
            <w:webHidden/>
          </w:rPr>
        </w:r>
        <w:r w:rsidR="00413D98">
          <w:rPr>
            <w:noProof/>
            <w:webHidden/>
          </w:rPr>
          <w:fldChar w:fldCharType="separate"/>
        </w:r>
        <w:r w:rsidR="00F9038C">
          <w:rPr>
            <w:noProof/>
            <w:webHidden/>
          </w:rPr>
          <w:t>2</w:t>
        </w:r>
        <w:r w:rsidR="00413D98">
          <w:rPr>
            <w:noProof/>
            <w:webHidden/>
          </w:rPr>
          <w:fldChar w:fldCharType="end"/>
        </w:r>
      </w:hyperlink>
    </w:p>
    <w:p w:rsidR="00413D98" w:rsidRDefault="00F9038C">
      <w:pPr>
        <w:pStyle w:val="24"/>
        <w:ind w:left="420"/>
        <w:rPr>
          <w:rFonts w:asciiTheme="minorHAnsi" w:eastAsiaTheme="minorEastAsia" w:hAnsiTheme="minorHAnsi" w:cstheme="minorBidi"/>
          <w:noProof/>
          <w:kern w:val="2"/>
          <w:szCs w:val="22"/>
        </w:rPr>
      </w:pPr>
      <w:hyperlink w:anchor="_Toc161660098" w:history="1">
        <w:r w:rsidR="00413D98" w:rsidRPr="0020171A">
          <w:rPr>
            <w:rStyle w:val="ad"/>
            <w:noProof/>
          </w:rPr>
          <w:t xml:space="preserve">1.1 </w:t>
        </w:r>
        <w:r w:rsidR="00413D98" w:rsidRPr="0020171A">
          <w:rPr>
            <w:rStyle w:val="ad"/>
            <w:noProof/>
          </w:rPr>
          <w:t>重要提示</w:t>
        </w:r>
        <w:r w:rsidR="00413D98">
          <w:rPr>
            <w:noProof/>
            <w:webHidden/>
          </w:rPr>
          <w:tab/>
        </w:r>
        <w:r w:rsidR="00413D98">
          <w:rPr>
            <w:noProof/>
            <w:webHidden/>
          </w:rPr>
          <w:fldChar w:fldCharType="begin"/>
        </w:r>
        <w:r w:rsidR="00413D98">
          <w:rPr>
            <w:noProof/>
            <w:webHidden/>
          </w:rPr>
          <w:instrText xml:space="preserve"> PAGEREF _Toc161660098 \h </w:instrText>
        </w:r>
        <w:r w:rsidR="00413D98">
          <w:rPr>
            <w:noProof/>
            <w:webHidden/>
          </w:rPr>
        </w:r>
        <w:r w:rsidR="00413D98">
          <w:rPr>
            <w:noProof/>
            <w:webHidden/>
          </w:rPr>
          <w:fldChar w:fldCharType="separate"/>
        </w:r>
        <w:r>
          <w:rPr>
            <w:noProof/>
            <w:webHidden/>
          </w:rPr>
          <w:t>2</w:t>
        </w:r>
        <w:r w:rsidR="00413D98">
          <w:rPr>
            <w:noProof/>
            <w:webHidden/>
          </w:rPr>
          <w:fldChar w:fldCharType="end"/>
        </w:r>
      </w:hyperlink>
    </w:p>
    <w:p w:rsidR="00413D98" w:rsidRDefault="00F9038C">
      <w:pPr>
        <w:pStyle w:val="12"/>
        <w:rPr>
          <w:rFonts w:asciiTheme="minorHAnsi" w:eastAsiaTheme="minorEastAsia" w:hAnsiTheme="minorHAnsi" w:cstheme="minorBidi"/>
          <w:noProof/>
          <w:szCs w:val="22"/>
        </w:rPr>
      </w:pPr>
      <w:hyperlink w:anchor="_Toc161660099" w:history="1">
        <w:r w:rsidR="00413D98" w:rsidRPr="0020171A">
          <w:rPr>
            <w:rStyle w:val="ad"/>
            <w:b/>
            <w:bCs/>
            <w:noProof/>
          </w:rPr>
          <w:t xml:space="preserve">§2  </w:t>
        </w:r>
        <w:r w:rsidR="00413D98" w:rsidRPr="0020171A">
          <w:rPr>
            <w:rStyle w:val="ad"/>
            <w:b/>
            <w:bCs/>
            <w:noProof/>
          </w:rPr>
          <w:t>基金简介</w:t>
        </w:r>
        <w:r w:rsidR="00413D98">
          <w:rPr>
            <w:noProof/>
            <w:webHidden/>
          </w:rPr>
          <w:tab/>
        </w:r>
        <w:r w:rsidR="00413D98">
          <w:rPr>
            <w:noProof/>
            <w:webHidden/>
          </w:rPr>
          <w:fldChar w:fldCharType="begin"/>
        </w:r>
        <w:r w:rsidR="00413D98">
          <w:rPr>
            <w:noProof/>
            <w:webHidden/>
          </w:rPr>
          <w:instrText xml:space="preserve"> PAGEREF _Toc161660099 \h </w:instrText>
        </w:r>
        <w:r w:rsidR="00413D98">
          <w:rPr>
            <w:noProof/>
            <w:webHidden/>
          </w:rPr>
        </w:r>
        <w:r w:rsidR="00413D98">
          <w:rPr>
            <w:noProof/>
            <w:webHidden/>
          </w:rPr>
          <w:fldChar w:fldCharType="separate"/>
        </w:r>
        <w:r>
          <w:rPr>
            <w:noProof/>
            <w:webHidden/>
          </w:rPr>
          <w:t>5</w:t>
        </w:r>
        <w:r w:rsidR="00413D98">
          <w:rPr>
            <w:noProof/>
            <w:webHidden/>
          </w:rPr>
          <w:fldChar w:fldCharType="end"/>
        </w:r>
      </w:hyperlink>
    </w:p>
    <w:p w:rsidR="00413D98" w:rsidRDefault="00F9038C">
      <w:pPr>
        <w:pStyle w:val="24"/>
        <w:ind w:left="420"/>
        <w:rPr>
          <w:rFonts w:asciiTheme="minorHAnsi" w:eastAsiaTheme="minorEastAsia" w:hAnsiTheme="minorHAnsi" w:cstheme="minorBidi"/>
          <w:noProof/>
          <w:kern w:val="2"/>
          <w:szCs w:val="22"/>
        </w:rPr>
      </w:pPr>
      <w:hyperlink w:anchor="_Toc161660100" w:history="1">
        <w:r w:rsidR="00413D98" w:rsidRPr="0020171A">
          <w:rPr>
            <w:rStyle w:val="ad"/>
            <w:noProof/>
          </w:rPr>
          <w:t xml:space="preserve">2.1 </w:t>
        </w:r>
        <w:r w:rsidR="00413D98" w:rsidRPr="0020171A">
          <w:rPr>
            <w:rStyle w:val="ad"/>
            <w:noProof/>
          </w:rPr>
          <w:t>基金基本情况</w:t>
        </w:r>
        <w:r w:rsidR="00413D98">
          <w:rPr>
            <w:noProof/>
            <w:webHidden/>
          </w:rPr>
          <w:tab/>
        </w:r>
        <w:r w:rsidR="00413D98">
          <w:rPr>
            <w:noProof/>
            <w:webHidden/>
          </w:rPr>
          <w:fldChar w:fldCharType="begin"/>
        </w:r>
        <w:r w:rsidR="00413D98">
          <w:rPr>
            <w:noProof/>
            <w:webHidden/>
          </w:rPr>
          <w:instrText xml:space="preserve"> PAGEREF _Toc161660100 \h </w:instrText>
        </w:r>
        <w:r w:rsidR="00413D98">
          <w:rPr>
            <w:noProof/>
            <w:webHidden/>
          </w:rPr>
        </w:r>
        <w:r w:rsidR="00413D98">
          <w:rPr>
            <w:noProof/>
            <w:webHidden/>
          </w:rPr>
          <w:fldChar w:fldCharType="separate"/>
        </w:r>
        <w:r>
          <w:rPr>
            <w:noProof/>
            <w:webHidden/>
          </w:rPr>
          <w:t>5</w:t>
        </w:r>
        <w:r w:rsidR="00413D98">
          <w:rPr>
            <w:noProof/>
            <w:webHidden/>
          </w:rPr>
          <w:fldChar w:fldCharType="end"/>
        </w:r>
      </w:hyperlink>
    </w:p>
    <w:p w:rsidR="00413D98" w:rsidRDefault="00F9038C">
      <w:pPr>
        <w:pStyle w:val="24"/>
        <w:ind w:left="420"/>
        <w:rPr>
          <w:rFonts w:asciiTheme="minorHAnsi" w:eastAsiaTheme="minorEastAsia" w:hAnsiTheme="minorHAnsi" w:cstheme="minorBidi"/>
          <w:noProof/>
          <w:kern w:val="2"/>
          <w:szCs w:val="22"/>
        </w:rPr>
      </w:pPr>
      <w:hyperlink w:anchor="_Toc161660101" w:history="1">
        <w:r w:rsidR="00413D98" w:rsidRPr="0020171A">
          <w:rPr>
            <w:rStyle w:val="ad"/>
            <w:noProof/>
          </w:rPr>
          <w:t xml:space="preserve">2.2 </w:t>
        </w:r>
        <w:r w:rsidR="00413D98" w:rsidRPr="0020171A">
          <w:rPr>
            <w:rStyle w:val="ad"/>
            <w:noProof/>
          </w:rPr>
          <w:t>基金产品说明</w:t>
        </w:r>
        <w:r w:rsidR="00413D98">
          <w:rPr>
            <w:noProof/>
            <w:webHidden/>
          </w:rPr>
          <w:tab/>
        </w:r>
        <w:r w:rsidR="00413D98">
          <w:rPr>
            <w:noProof/>
            <w:webHidden/>
          </w:rPr>
          <w:fldChar w:fldCharType="begin"/>
        </w:r>
        <w:r w:rsidR="00413D98">
          <w:rPr>
            <w:noProof/>
            <w:webHidden/>
          </w:rPr>
          <w:instrText xml:space="preserve"> PAGEREF _Toc161660101 \h </w:instrText>
        </w:r>
        <w:r w:rsidR="00413D98">
          <w:rPr>
            <w:noProof/>
            <w:webHidden/>
          </w:rPr>
        </w:r>
        <w:r w:rsidR="00413D98">
          <w:rPr>
            <w:noProof/>
            <w:webHidden/>
          </w:rPr>
          <w:fldChar w:fldCharType="separate"/>
        </w:r>
        <w:r>
          <w:rPr>
            <w:noProof/>
            <w:webHidden/>
          </w:rPr>
          <w:t>5</w:t>
        </w:r>
        <w:r w:rsidR="00413D98">
          <w:rPr>
            <w:noProof/>
            <w:webHidden/>
          </w:rPr>
          <w:fldChar w:fldCharType="end"/>
        </w:r>
      </w:hyperlink>
    </w:p>
    <w:p w:rsidR="00413D98" w:rsidRDefault="00F9038C">
      <w:pPr>
        <w:pStyle w:val="24"/>
        <w:ind w:left="420"/>
        <w:rPr>
          <w:rFonts w:asciiTheme="minorHAnsi" w:eastAsiaTheme="minorEastAsia" w:hAnsiTheme="minorHAnsi" w:cstheme="minorBidi"/>
          <w:noProof/>
          <w:kern w:val="2"/>
          <w:szCs w:val="22"/>
        </w:rPr>
      </w:pPr>
      <w:hyperlink w:anchor="_Toc161660102" w:history="1">
        <w:r w:rsidR="00413D98" w:rsidRPr="0020171A">
          <w:rPr>
            <w:rStyle w:val="ad"/>
            <w:noProof/>
          </w:rPr>
          <w:t xml:space="preserve">2.3 </w:t>
        </w:r>
        <w:r w:rsidR="00413D98" w:rsidRPr="0020171A">
          <w:rPr>
            <w:rStyle w:val="ad"/>
            <w:noProof/>
          </w:rPr>
          <w:t>基金管理人和基金托管人</w:t>
        </w:r>
        <w:r w:rsidR="00413D98">
          <w:rPr>
            <w:noProof/>
            <w:webHidden/>
          </w:rPr>
          <w:tab/>
        </w:r>
        <w:r w:rsidR="00413D98">
          <w:rPr>
            <w:noProof/>
            <w:webHidden/>
          </w:rPr>
          <w:fldChar w:fldCharType="begin"/>
        </w:r>
        <w:r w:rsidR="00413D98">
          <w:rPr>
            <w:noProof/>
            <w:webHidden/>
          </w:rPr>
          <w:instrText xml:space="preserve"> PAGEREF _Toc161660102 \h </w:instrText>
        </w:r>
        <w:r w:rsidR="00413D98">
          <w:rPr>
            <w:noProof/>
            <w:webHidden/>
          </w:rPr>
        </w:r>
        <w:r w:rsidR="00413D98">
          <w:rPr>
            <w:noProof/>
            <w:webHidden/>
          </w:rPr>
          <w:fldChar w:fldCharType="separate"/>
        </w:r>
        <w:r>
          <w:rPr>
            <w:noProof/>
            <w:webHidden/>
          </w:rPr>
          <w:t>7</w:t>
        </w:r>
        <w:r w:rsidR="00413D98">
          <w:rPr>
            <w:noProof/>
            <w:webHidden/>
          </w:rPr>
          <w:fldChar w:fldCharType="end"/>
        </w:r>
      </w:hyperlink>
    </w:p>
    <w:p w:rsidR="00413D98" w:rsidRDefault="00F9038C">
      <w:pPr>
        <w:pStyle w:val="24"/>
        <w:ind w:left="420"/>
        <w:rPr>
          <w:rFonts w:asciiTheme="minorHAnsi" w:eastAsiaTheme="minorEastAsia" w:hAnsiTheme="minorHAnsi" w:cstheme="minorBidi"/>
          <w:noProof/>
          <w:kern w:val="2"/>
          <w:szCs w:val="22"/>
        </w:rPr>
      </w:pPr>
      <w:hyperlink w:anchor="_Toc161660103" w:history="1">
        <w:r w:rsidR="00413D98" w:rsidRPr="0020171A">
          <w:rPr>
            <w:rStyle w:val="ad"/>
            <w:noProof/>
          </w:rPr>
          <w:t xml:space="preserve">2.4 </w:t>
        </w:r>
        <w:r w:rsidR="00413D98" w:rsidRPr="0020171A">
          <w:rPr>
            <w:rStyle w:val="ad"/>
            <w:noProof/>
          </w:rPr>
          <w:t>信息披露方式</w:t>
        </w:r>
        <w:r w:rsidR="00413D98">
          <w:rPr>
            <w:noProof/>
            <w:webHidden/>
          </w:rPr>
          <w:tab/>
        </w:r>
        <w:r w:rsidR="00413D98">
          <w:rPr>
            <w:noProof/>
            <w:webHidden/>
          </w:rPr>
          <w:fldChar w:fldCharType="begin"/>
        </w:r>
        <w:r w:rsidR="00413D98">
          <w:rPr>
            <w:noProof/>
            <w:webHidden/>
          </w:rPr>
          <w:instrText xml:space="preserve"> PAGEREF _Toc161660103 \h </w:instrText>
        </w:r>
        <w:r w:rsidR="00413D98">
          <w:rPr>
            <w:noProof/>
            <w:webHidden/>
          </w:rPr>
        </w:r>
        <w:r w:rsidR="00413D98">
          <w:rPr>
            <w:noProof/>
            <w:webHidden/>
          </w:rPr>
          <w:fldChar w:fldCharType="separate"/>
        </w:r>
        <w:r>
          <w:rPr>
            <w:noProof/>
            <w:webHidden/>
          </w:rPr>
          <w:t>8</w:t>
        </w:r>
        <w:r w:rsidR="00413D98">
          <w:rPr>
            <w:noProof/>
            <w:webHidden/>
          </w:rPr>
          <w:fldChar w:fldCharType="end"/>
        </w:r>
      </w:hyperlink>
    </w:p>
    <w:p w:rsidR="00413D98" w:rsidRDefault="00F9038C">
      <w:pPr>
        <w:pStyle w:val="24"/>
        <w:ind w:left="420"/>
        <w:rPr>
          <w:rFonts w:asciiTheme="minorHAnsi" w:eastAsiaTheme="minorEastAsia" w:hAnsiTheme="minorHAnsi" w:cstheme="minorBidi"/>
          <w:noProof/>
          <w:kern w:val="2"/>
          <w:szCs w:val="22"/>
        </w:rPr>
      </w:pPr>
      <w:hyperlink w:anchor="_Toc161660104" w:history="1">
        <w:r w:rsidR="00413D98" w:rsidRPr="0020171A">
          <w:rPr>
            <w:rStyle w:val="ad"/>
            <w:noProof/>
          </w:rPr>
          <w:t xml:space="preserve">2.5 </w:t>
        </w:r>
        <w:r w:rsidR="00413D98" w:rsidRPr="0020171A">
          <w:rPr>
            <w:rStyle w:val="ad"/>
            <w:noProof/>
          </w:rPr>
          <w:t>其他相关资料</w:t>
        </w:r>
        <w:r w:rsidR="00413D98">
          <w:rPr>
            <w:noProof/>
            <w:webHidden/>
          </w:rPr>
          <w:tab/>
        </w:r>
        <w:r w:rsidR="00413D98">
          <w:rPr>
            <w:noProof/>
            <w:webHidden/>
          </w:rPr>
          <w:fldChar w:fldCharType="begin"/>
        </w:r>
        <w:r w:rsidR="00413D98">
          <w:rPr>
            <w:noProof/>
            <w:webHidden/>
          </w:rPr>
          <w:instrText xml:space="preserve"> PAGEREF _Toc161660104 \h </w:instrText>
        </w:r>
        <w:r w:rsidR="00413D98">
          <w:rPr>
            <w:noProof/>
            <w:webHidden/>
          </w:rPr>
        </w:r>
        <w:r w:rsidR="00413D98">
          <w:rPr>
            <w:noProof/>
            <w:webHidden/>
          </w:rPr>
          <w:fldChar w:fldCharType="separate"/>
        </w:r>
        <w:r>
          <w:rPr>
            <w:noProof/>
            <w:webHidden/>
          </w:rPr>
          <w:t>8</w:t>
        </w:r>
        <w:r w:rsidR="00413D98">
          <w:rPr>
            <w:noProof/>
            <w:webHidden/>
          </w:rPr>
          <w:fldChar w:fldCharType="end"/>
        </w:r>
      </w:hyperlink>
    </w:p>
    <w:p w:rsidR="00413D98" w:rsidRDefault="00F9038C">
      <w:pPr>
        <w:pStyle w:val="12"/>
        <w:rPr>
          <w:rFonts w:asciiTheme="minorHAnsi" w:eastAsiaTheme="minorEastAsia" w:hAnsiTheme="minorHAnsi" w:cstheme="minorBidi"/>
          <w:noProof/>
          <w:szCs w:val="22"/>
        </w:rPr>
      </w:pPr>
      <w:hyperlink w:anchor="_Toc161660105" w:history="1">
        <w:r w:rsidR="00413D98" w:rsidRPr="0020171A">
          <w:rPr>
            <w:rStyle w:val="ad"/>
            <w:b/>
            <w:bCs/>
            <w:noProof/>
          </w:rPr>
          <w:t xml:space="preserve">§3  </w:t>
        </w:r>
        <w:r w:rsidR="00413D98" w:rsidRPr="0020171A">
          <w:rPr>
            <w:rStyle w:val="ad"/>
            <w:b/>
            <w:bCs/>
            <w:noProof/>
          </w:rPr>
          <w:t>主要财务指标、基金净值表现及利润分配情况</w:t>
        </w:r>
        <w:r w:rsidR="00413D98">
          <w:rPr>
            <w:noProof/>
            <w:webHidden/>
          </w:rPr>
          <w:tab/>
        </w:r>
        <w:r w:rsidR="00413D98">
          <w:rPr>
            <w:noProof/>
            <w:webHidden/>
          </w:rPr>
          <w:fldChar w:fldCharType="begin"/>
        </w:r>
        <w:r w:rsidR="00413D98">
          <w:rPr>
            <w:noProof/>
            <w:webHidden/>
          </w:rPr>
          <w:instrText xml:space="preserve"> PAGEREF _Toc161660105 \h </w:instrText>
        </w:r>
        <w:r w:rsidR="00413D98">
          <w:rPr>
            <w:noProof/>
            <w:webHidden/>
          </w:rPr>
        </w:r>
        <w:r w:rsidR="00413D98">
          <w:rPr>
            <w:noProof/>
            <w:webHidden/>
          </w:rPr>
          <w:fldChar w:fldCharType="separate"/>
        </w:r>
        <w:r>
          <w:rPr>
            <w:noProof/>
            <w:webHidden/>
          </w:rPr>
          <w:t>8</w:t>
        </w:r>
        <w:r w:rsidR="00413D98">
          <w:rPr>
            <w:noProof/>
            <w:webHidden/>
          </w:rPr>
          <w:fldChar w:fldCharType="end"/>
        </w:r>
      </w:hyperlink>
    </w:p>
    <w:p w:rsidR="00413D98" w:rsidRDefault="00F9038C">
      <w:pPr>
        <w:pStyle w:val="24"/>
        <w:ind w:left="420"/>
        <w:rPr>
          <w:rFonts w:asciiTheme="minorHAnsi" w:eastAsiaTheme="minorEastAsia" w:hAnsiTheme="minorHAnsi" w:cstheme="minorBidi"/>
          <w:noProof/>
          <w:kern w:val="2"/>
          <w:szCs w:val="22"/>
        </w:rPr>
      </w:pPr>
      <w:hyperlink w:anchor="_Toc161660106" w:history="1">
        <w:r w:rsidR="00413D98" w:rsidRPr="0020171A">
          <w:rPr>
            <w:rStyle w:val="ad"/>
            <w:noProof/>
          </w:rPr>
          <w:t xml:space="preserve">3.1 </w:t>
        </w:r>
        <w:r w:rsidR="00413D98" w:rsidRPr="0020171A">
          <w:rPr>
            <w:rStyle w:val="ad"/>
            <w:noProof/>
          </w:rPr>
          <w:t>主要会计数据和财务指标</w:t>
        </w:r>
        <w:r w:rsidR="00413D98">
          <w:rPr>
            <w:noProof/>
            <w:webHidden/>
          </w:rPr>
          <w:tab/>
        </w:r>
        <w:r w:rsidR="00413D98">
          <w:rPr>
            <w:noProof/>
            <w:webHidden/>
          </w:rPr>
          <w:fldChar w:fldCharType="begin"/>
        </w:r>
        <w:r w:rsidR="00413D98">
          <w:rPr>
            <w:noProof/>
            <w:webHidden/>
          </w:rPr>
          <w:instrText xml:space="preserve"> PAGEREF _Toc161660106 \h </w:instrText>
        </w:r>
        <w:r w:rsidR="00413D98">
          <w:rPr>
            <w:noProof/>
            <w:webHidden/>
          </w:rPr>
        </w:r>
        <w:r w:rsidR="00413D98">
          <w:rPr>
            <w:noProof/>
            <w:webHidden/>
          </w:rPr>
          <w:fldChar w:fldCharType="separate"/>
        </w:r>
        <w:r>
          <w:rPr>
            <w:noProof/>
            <w:webHidden/>
          </w:rPr>
          <w:t>8</w:t>
        </w:r>
        <w:r w:rsidR="00413D98">
          <w:rPr>
            <w:noProof/>
            <w:webHidden/>
          </w:rPr>
          <w:fldChar w:fldCharType="end"/>
        </w:r>
      </w:hyperlink>
    </w:p>
    <w:p w:rsidR="00413D98" w:rsidRDefault="00F9038C">
      <w:pPr>
        <w:pStyle w:val="24"/>
        <w:ind w:left="420"/>
        <w:rPr>
          <w:rFonts w:asciiTheme="minorHAnsi" w:eastAsiaTheme="minorEastAsia" w:hAnsiTheme="minorHAnsi" w:cstheme="minorBidi"/>
          <w:noProof/>
          <w:kern w:val="2"/>
          <w:szCs w:val="22"/>
        </w:rPr>
      </w:pPr>
      <w:hyperlink w:anchor="_Toc161660107" w:history="1">
        <w:r w:rsidR="00413D98" w:rsidRPr="0020171A">
          <w:rPr>
            <w:rStyle w:val="ad"/>
            <w:noProof/>
          </w:rPr>
          <w:t xml:space="preserve">3.2 </w:t>
        </w:r>
        <w:r w:rsidR="00413D98" w:rsidRPr="0020171A">
          <w:rPr>
            <w:rStyle w:val="ad"/>
            <w:noProof/>
          </w:rPr>
          <w:t>基金净值表现</w:t>
        </w:r>
        <w:r w:rsidR="00413D98">
          <w:rPr>
            <w:noProof/>
            <w:webHidden/>
          </w:rPr>
          <w:tab/>
        </w:r>
        <w:r w:rsidR="00413D98">
          <w:rPr>
            <w:noProof/>
            <w:webHidden/>
          </w:rPr>
          <w:fldChar w:fldCharType="begin"/>
        </w:r>
        <w:r w:rsidR="00413D98">
          <w:rPr>
            <w:noProof/>
            <w:webHidden/>
          </w:rPr>
          <w:instrText xml:space="preserve"> PAGEREF _Toc161660107 \h </w:instrText>
        </w:r>
        <w:r w:rsidR="00413D98">
          <w:rPr>
            <w:noProof/>
            <w:webHidden/>
          </w:rPr>
        </w:r>
        <w:r w:rsidR="00413D98">
          <w:rPr>
            <w:noProof/>
            <w:webHidden/>
          </w:rPr>
          <w:fldChar w:fldCharType="separate"/>
        </w:r>
        <w:r>
          <w:rPr>
            <w:noProof/>
            <w:webHidden/>
          </w:rPr>
          <w:t>10</w:t>
        </w:r>
        <w:r w:rsidR="00413D98">
          <w:rPr>
            <w:noProof/>
            <w:webHidden/>
          </w:rPr>
          <w:fldChar w:fldCharType="end"/>
        </w:r>
      </w:hyperlink>
    </w:p>
    <w:p w:rsidR="00413D98" w:rsidRDefault="00F9038C">
      <w:pPr>
        <w:pStyle w:val="24"/>
        <w:ind w:left="420"/>
        <w:rPr>
          <w:rFonts w:asciiTheme="minorHAnsi" w:eastAsiaTheme="minorEastAsia" w:hAnsiTheme="minorHAnsi" w:cstheme="minorBidi"/>
          <w:noProof/>
          <w:kern w:val="2"/>
          <w:szCs w:val="22"/>
        </w:rPr>
      </w:pPr>
      <w:hyperlink w:anchor="_Toc161660108" w:history="1">
        <w:r w:rsidR="00413D98" w:rsidRPr="0020171A">
          <w:rPr>
            <w:rStyle w:val="ad"/>
            <w:noProof/>
          </w:rPr>
          <w:t xml:space="preserve">3.3 </w:t>
        </w:r>
        <w:r w:rsidR="00413D98" w:rsidRPr="0020171A">
          <w:rPr>
            <w:rStyle w:val="ad"/>
            <w:noProof/>
          </w:rPr>
          <w:t>过去三年基金的利润分配情况</w:t>
        </w:r>
        <w:r w:rsidR="00413D98">
          <w:rPr>
            <w:noProof/>
            <w:webHidden/>
          </w:rPr>
          <w:tab/>
        </w:r>
        <w:r w:rsidR="00413D98">
          <w:rPr>
            <w:noProof/>
            <w:webHidden/>
          </w:rPr>
          <w:fldChar w:fldCharType="begin"/>
        </w:r>
        <w:r w:rsidR="00413D98">
          <w:rPr>
            <w:noProof/>
            <w:webHidden/>
          </w:rPr>
          <w:instrText xml:space="preserve"> PAGEREF _Toc161660108 \h </w:instrText>
        </w:r>
        <w:r w:rsidR="00413D98">
          <w:rPr>
            <w:noProof/>
            <w:webHidden/>
          </w:rPr>
        </w:r>
        <w:r w:rsidR="00413D98">
          <w:rPr>
            <w:noProof/>
            <w:webHidden/>
          </w:rPr>
          <w:fldChar w:fldCharType="separate"/>
        </w:r>
        <w:r>
          <w:rPr>
            <w:noProof/>
            <w:webHidden/>
          </w:rPr>
          <w:t>13</w:t>
        </w:r>
        <w:r w:rsidR="00413D98">
          <w:rPr>
            <w:noProof/>
            <w:webHidden/>
          </w:rPr>
          <w:fldChar w:fldCharType="end"/>
        </w:r>
      </w:hyperlink>
    </w:p>
    <w:p w:rsidR="00413D98" w:rsidRDefault="00F9038C">
      <w:pPr>
        <w:pStyle w:val="12"/>
        <w:rPr>
          <w:rFonts w:asciiTheme="minorHAnsi" w:eastAsiaTheme="minorEastAsia" w:hAnsiTheme="minorHAnsi" w:cstheme="minorBidi"/>
          <w:noProof/>
          <w:szCs w:val="22"/>
        </w:rPr>
      </w:pPr>
      <w:hyperlink w:anchor="_Toc161660109" w:history="1">
        <w:r w:rsidR="00413D98" w:rsidRPr="0020171A">
          <w:rPr>
            <w:rStyle w:val="ad"/>
            <w:b/>
            <w:bCs/>
            <w:noProof/>
          </w:rPr>
          <w:t xml:space="preserve">§4  </w:t>
        </w:r>
        <w:r w:rsidR="00413D98" w:rsidRPr="0020171A">
          <w:rPr>
            <w:rStyle w:val="ad"/>
            <w:b/>
            <w:bCs/>
            <w:noProof/>
          </w:rPr>
          <w:t>管理人报告</w:t>
        </w:r>
        <w:r w:rsidR="00413D98">
          <w:rPr>
            <w:noProof/>
            <w:webHidden/>
          </w:rPr>
          <w:tab/>
        </w:r>
        <w:r w:rsidR="00413D98">
          <w:rPr>
            <w:noProof/>
            <w:webHidden/>
          </w:rPr>
          <w:fldChar w:fldCharType="begin"/>
        </w:r>
        <w:r w:rsidR="00413D98">
          <w:rPr>
            <w:noProof/>
            <w:webHidden/>
          </w:rPr>
          <w:instrText xml:space="preserve"> PAGEREF _Toc161660109 \h </w:instrText>
        </w:r>
        <w:r w:rsidR="00413D98">
          <w:rPr>
            <w:noProof/>
            <w:webHidden/>
          </w:rPr>
        </w:r>
        <w:r w:rsidR="00413D98">
          <w:rPr>
            <w:noProof/>
            <w:webHidden/>
          </w:rPr>
          <w:fldChar w:fldCharType="separate"/>
        </w:r>
        <w:r>
          <w:rPr>
            <w:noProof/>
            <w:webHidden/>
          </w:rPr>
          <w:t>14</w:t>
        </w:r>
        <w:r w:rsidR="00413D98">
          <w:rPr>
            <w:noProof/>
            <w:webHidden/>
          </w:rPr>
          <w:fldChar w:fldCharType="end"/>
        </w:r>
      </w:hyperlink>
    </w:p>
    <w:p w:rsidR="00413D98" w:rsidRDefault="00F9038C">
      <w:pPr>
        <w:pStyle w:val="24"/>
        <w:ind w:left="420"/>
        <w:rPr>
          <w:rFonts w:asciiTheme="minorHAnsi" w:eastAsiaTheme="minorEastAsia" w:hAnsiTheme="minorHAnsi" w:cstheme="minorBidi"/>
          <w:noProof/>
          <w:kern w:val="2"/>
          <w:szCs w:val="22"/>
        </w:rPr>
      </w:pPr>
      <w:hyperlink w:anchor="_Toc161660110" w:history="1">
        <w:r w:rsidR="00413D98" w:rsidRPr="0020171A">
          <w:rPr>
            <w:rStyle w:val="ad"/>
            <w:noProof/>
          </w:rPr>
          <w:t xml:space="preserve">4.1 </w:t>
        </w:r>
        <w:r w:rsidR="00413D98" w:rsidRPr="0020171A">
          <w:rPr>
            <w:rStyle w:val="ad"/>
            <w:noProof/>
          </w:rPr>
          <w:t>基金管理人及基金经理情况</w:t>
        </w:r>
        <w:r w:rsidR="00413D98">
          <w:rPr>
            <w:noProof/>
            <w:webHidden/>
          </w:rPr>
          <w:tab/>
        </w:r>
        <w:r w:rsidR="00413D98">
          <w:rPr>
            <w:noProof/>
            <w:webHidden/>
          </w:rPr>
          <w:fldChar w:fldCharType="begin"/>
        </w:r>
        <w:r w:rsidR="00413D98">
          <w:rPr>
            <w:noProof/>
            <w:webHidden/>
          </w:rPr>
          <w:instrText xml:space="preserve"> PAGEREF _Toc161660110 \h </w:instrText>
        </w:r>
        <w:r w:rsidR="00413D98">
          <w:rPr>
            <w:noProof/>
            <w:webHidden/>
          </w:rPr>
        </w:r>
        <w:r w:rsidR="00413D98">
          <w:rPr>
            <w:noProof/>
            <w:webHidden/>
          </w:rPr>
          <w:fldChar w:fldCharType="separate"/>
        </w:r>
        <w:r>
          <w:rPr>
            <w:noProof/>
            <w:webHidden/>
          </w:rPr>
          <w:t>14</w:t>
        </w:r>
        <w:r w:rsidR="00413D98">
          <w:rPr>
            <w:noProof/>
            <w:webHidden/>
          </w:rPr>
          <w:fldChar w:fldCharType="end"/>
        </w:r>
      </w:hyperlink>
    </w:p>
    <w:p w:rsidR="00413D98" w:rsidRDefault="00F9038C">
      <w:pPr>
        <w:pStyle w:val="24"/>
        <w:ind w:left="420"/>
        <w:rPr>
          <w:rFonts w:asciiTheme="minorHAnsi" w:eastAsiaTheme="minorEastAsia" w:hAnsiTheme="minorHAnsi" w:cstheme="minorBidi"/>
          <w:noProof/>
          <w:kern w:val="2"/>
          <w:szCs w:val="22"/>
        </w:rPr>
      </w:pPr>
      <w:hyperlink w:anchor="_Toc161660111" w:history="1">
        <w:r w:rsidR="00413D98" w:rsidRPr="0020171A">
          <w:rPr>
            <w:rStyle w:val="ad"/>
            <w:noProof/>
          </w:rPr>
          <w:t xml:space="preserve">4.2 </w:t>
        </w:r>
        <w:r w:rsidR="00413D98" w:rsidRPr="0020171A">
          <w:rPr>
            <w:rStyle w:val="ad"/>
            <w:noProof/>
          </w:rPr>
          <w:t>管理人对报告期内本基金运作遵规守信情况的说明</w:t>
        </w:r>
        <w:r w:rsidR="00413D98">
          <w:rPr>
            <w:noProof/>
            <w:webHidden/>
          </w:rPr>
          <w:tab/>
        </w:r>
        <w:r w:rsidR="00413D98">
          <w:rPr>
            <w:noProof/>
            <w:webHidden/>
          </w:rPr>
          <w:fldChar w:fldCharType="begin"/>
        </w:r>
        <w:r w:rsidR="00413D98">
          <w:rPr>
            <w:noProof/>
            <w:webHidden/>
          </w:rPr>
          <w:instrText xml:space="preserve"> PAGEREF _Toc161660111 \h </w:instrText>
        </w:r>
        <w:r w:rsidR="00413D98">
          <w:rPr>
            <w:noProof/>
            <w:webHidden/>
          </w:rPr>
        </w:r>
        <w:r w:rsidR="00413D98">
          <w:rPr>
            <w:noProof/>
            <w:webHidden/>
          </w:rPr>
          <w:fldChar w:fldCharType="separate"/>
        </w:r>
        <w:r>
          <w:rPr>
            <w:noProof/>
            <w:webHidden/>
          </w:rPr>
          <w:t>16</w:t>
        </w:r>
        <w:r w:rsidR="00413D98">
          <w:rPr>
            <w:noProof/>
            <w:webHidden/>
          </w:rPr>
          <w:fldChar w:fldCharType="end"/>
        </w:r>
      </w:hyperlink>
    </w:p>
    <w:p w:rsidR="00413D98" w:rsidRDefault="00F9038C">
      <w:pPr>
        <w:pStyle w:val="24"/>
        <w:ind w:left="420"/>
        <w:rPr>
          <w:rFonts w:asciiTheme="minorHAnsi" w:eastAsiaTheme="minorEastAsia" w:hAnsiTheme="minorHAnsi" w:cstheme="minorBidi"/>
          <w:noProof/>
          <w:kern w:val="2"/>
          <w:szCs w:val="22"/>
        </w:rPr>
      </w:pPr>
      <w:hyperlink w:anchor="_Toc161660112" w:history="1">
        <w:r w:rsidR="00413D98" w:rsidRPr="0020171A">
          <w:rPr>
            <w:rStyle w:val="ad"/>
            <w:noProof/>
          </w:rPr>
          <w:t xml:space="preserve">4.3 </w:t>
        </w:r>
        <w:r w:rsidR="00413D98" w:rsidRPr="0020171A">
          <w:rPr>
            <w:rStyle w:val="ad"/>
            <w:noProof/>
          </w:rPr>
          <w:t>管理人对报告期内公平交易情况的专项说明</w:t>
        </w:r>
        <w:r w:rsidR="00413D98">
          <w:rPr>
            <w:noProof/>
            <w:webHidden/>
          </w:rPr>
          <w:tab/>
        </w:r>
        <w:r w:rsidR="00413D98">
          <w:rPr>
            <w:noProof/>
            <w:webHidden/>
          </w:rPr>
          <w:fldChar w:fldCharType="begin"/>
        </w:r>
        <w:r w:rsidR="00413D98">
          <w:rPr>
            <w:noProof/>
            <w:webHidden/>
          </w:rPr>
          <w:instrText xml:space="preserve"> PAGEREF _Toc161660112 \h </w:instrText>
        </w:r>
        <w:r w:rsidR="00413D98">
          <w:rPr>
            <w:noProof/>
            <w:webHidden/>
          </w:rPr>
        </w:r>
        <w:r w:rsidR="00413D98">
          <w:rPr>
            <w:noProof/>
            <w:webHidden/>
          </w:rPr>
          <w:fldChar w:fldCharType="separate"/>
        </w:r>
        <w:r>
          <w:rPr>
            <w:noProof/>
            <w:webHidden/>
          </w:rPr>
          <w:t>16</w:t>
        </w:r>
        <w:r w:rsidR="00413D98">
          <w:rPr>
            <w:noProof/>
            <w:webHidden/>
          </w:rPr>
          <w:fldChar w:fldCharType="end"/>
        </w:r>
      </w:hyperlink>
    </w:p>
    <w:p w:rsidR="00413D98" w:rsidRDefault="00F9038C">
      <w:pPr>
        <w:pStyle w:val="24"/>
        <w:ind w:left="420"/>
        <w:rPr>
          <w:rFonts w:asciiTheme="minorHAnsi" w:eastAsiaTheme="minorEastAsia" w:hAnsiTheme="minorHAnsi" w:cstheme="minorBidi"/>
          <w:noProof/>
          <w:kern w:val="2"/>
          <w:szCs w:val="22"/>
        </w:rPr>
      </w:pPr>
      <w:hyperlink w:anchor="_Toc161660113" w:history="1">
        <w:r w:rsidR="00413D98" w:rsidRPr="0020171A">
          <w:rPr>
            <w:rStyle w:val="ad"/>
            <w:noProof/>
          </w:rPr>
          <w:t xml:space="preserve">4.4 </w:t>
        </w:r>
        <w:r w:rsidR="00413D98" w:rsidRPr="0020171A">
          <w:rPr>
            <w:rStyle w:val="ad"/>
            <w:noProof/>
          </w:rPr>
          <w:t>管理人对报告期内基金的投资策略和业绩表现的说明</w:t>
        </w:r>
        <w:r w:rsidR="00413D98">
          <w:rPr>
            <w:noProof/>
            <w:webHidden/>
          </w:rPr>
          <w:tab/>
        </w:r>
        <w:r w:rsidR="00413D98">
          <w:rPr>
            <w:noProof/>
            <w:webHidden/>
          </w:rPr>
          <w:fldChar w:fldCharType="begin"/>
        </w:r>
        <w:r w:rsidR="00413D98">
          <w:rPr>
            <w:noProof/>
            <w:webHidden/>
          </w:rPr>
          <w:instrText xml:space="preserve"> PAGEREF _Toc161660113 \h </w:instrText>
        </w:r>
        <w:r w:rsidR="00413D98">
          <w:rPr>
            <w:noProof/>
            <w:webHidden/>
          </w:rPr>
        </w:r>
        <w:r w:rsidR="00413D98">
          <w:rPr>
            <w:noProof/>
            <w:webHidden/>
          </w:rPr>
          <w:fldChar w:fldCharType="separate"/>
        </w:r>
        <w:r>
          <w:rPr>
            <w:noProof/>
            <w:webHidden/>
          </w:rPr>
          <w:t>17</w:t>
        </w:r>
        <w:r w:rsidR="00413D98">
          <w:rPr>
            <w:noProof/>
            <w:webHidden/>
          </w:rPr>
          <w:fldChar w:fldCharType="end"/>
        </w:r>
      </w:hyperlink>
    </w:p>
    <w:p w:rsidR="00413D98" w:rsidRDefault="00F9038C">
      <w:pPr>
        <w:pStyle w:val="24"/>
        <w:ind w:left="420"/>
        <w:rPr>
          <w:rFonts w:asciiTheme="minorHAnsi" w:eastAsiaTheme="minorEastAsia" w:hAnsiTheme="minorHAnsi" w:cstheme="minorBidi"/>
          <w:noProof/>
          <w:kern w:val="2"/>
          <w:szCs w:val="22"/>
        </w:rPr>
      </w:pPr>
      <w:hyperlink w:anchor="_Toc161660114" w:history="1">
        <w:r w:rsidR="00413D98" w:rsidRPr="0020171A">
          <w:rPr>
            <w:rStyle w:val="ad"/>
            <w:noProof/>
          </w:rPr>
          <w:t xml:space="preserve">4.5 </w:t>
        </w:r>
        <w:r w:rsidR="00413D98" w:rsidRPr="0020171A">
          <w:rPr>
            <w:rStyle w:val="ad"/>
            <w:noProof/>
          </w:rPr>
          <w:t>管理人对宏观经济、证券市场及行业走势的简要展望</w:t>
        </w:r>
        <w:r w:rsidR="00413D98">
          <w:rPr>
            <w:noProof/>
            <w:webHidden/>
          </w:rPr>
          <w:tab/>
        </w:r>
        <w:r w:rsidR="00413D98">
          <w:rPr>
            <w:noProof/>
            <w:webHidden/>
          </w:rPr>
          <w:fldChar w:fldCharType="begin"/>
        </w:r>
        <w:r w:rsidR="00413D98">
          <w:rPr>
            <w:noProof/>
            <w:webHidden/>
          </w:rPr>
          <w:instrText xml:space="preserve"> PAGEREF _Toc161660114 \h </w:instrText>
        </w:r>
        <w:r w:rsidR="00413D98">
          <w:rPr>
            <w:noProof/>
            <w:webHidden/>
          </w:rPr>
        </w:r>
        <w:r w:rsidR="00413D98">
          <w:rPr>
            <w:noProof/>
            <w:webHidden/>
          </w:rPr>
          <w:fldChar w:fldCharType="separate"/>
        </w:r>
        <w:r>
          <w:rPr>
            <w:noProof/>
            <w:webHidden/>
          </w:rPr>
          <w:t>18</w:t>
        </w:r>
        <w:r w:rsidR="00413D98">
          <w:rPr>
            <w:noProof/>
            <w:webHidden/>
          </w:rPr>
          <w:fldChar w:fldCharType="end"/>
        </w:r>
      </w:hyperlink>
    </w:p>
    <w:p w:rsidR="00413D98" w:rsidRDefault="00F9038C">
      <w:pPr>
        <w:pStyle w:val="24"/>
        <w:ind w:left="420"/>
        <w:rPr>
          <w:rFonts w:asciiTheme="minorHAnsi" w:eastAsiaTheme="minorEastAsia" w:hAnsiTheme="minorHAnsi" w:cstheme="minorBidi"/>
          <w:noProof/>
          <w:kern w:val="2"/>
          <w:szCs w:val="22"/>
        </w:rPr>
      </w:pPr>
      <w:hyperlink w:anchor="_Toc161660115" w:history="1">
        <w:r w:rsidR="00413D98" w:rsidRPr="0020171A">
          <w:rPr>
            <w:rStyle w:val="ad"/>
            <w:noProof/>
          </w:rPr>
          <w:t xml:space="preserve">4.6 </w:t>
        </w:r>
        <w:r w:rsidR="00413D98" w:rsidRPr="0020171A">
          <w:rPr>
            <w:rStyle w:val="ad"/>
            <w:noProof/>
          </w:rPr>
          <w:t>管理人内部有关本基金的监察稽核工作情况</w:t>
        </w:r>
        <w:r w:rsidR="00413D98">
          <w:rPr>
            <w:noProof/>
            <w:webHidden/>
          </w:rPr>
          <w:tab/>
        </w:r>
        <w:r w:rsidR="00413D98">
          <w:rPr>
            <w:noProof/>
            <w:webHidden/>
          </w:rPr>
          <w:fldChar w:fldCharType="begin"/>
        </w:r>
        <w:r w:rsidR="00413D98">
          <w:rPr>
            <w:noProof/>
            <w:webHidden/>
          </w:rPr>
          <w:instrText xml:space="preserve"> PAGEREF _Toc161660115 \h </w:instrText>
        </w:r>
        <w:r w:rsidR="00413D98">
          <w:rPr>
            <w:noProof/>
            <w:webHidden/>
          </w:rPr>
        </w:r>
        <w:r w:rsidR="00413D98">
          <w:rPr>
            <w:noProof/>
            <w:webHidden/>
          </w:rPr>
          <w:fldChar w:fldCharType="separate"/>
        </w:r>
        <w:r>
          <w:rPr>
            <w:noProof/>
            <w:webHidden/>
          </w:rPr>
          <w:t>19</w:t>
        </w:r>
        <w:r w:rsidR="00413D98">
          <w:rPr>
            <w:noProof/>
            <w:webHidden/>
          </w:rPr>
          <w:fldChar w:fldCharType="end"/>
        </w:r>
      </w:hyperlink>
    </w:p>
    <w:p w:rsidR="00413D98" w:rsidRDefault="00F9038C">
      <w:pPr>
        <w:pStyle w:val="24"/>
        <w:ind w:left="420"/>
        <w:rPr>
          <w:rFonts w:asciiTheme="minorHAnsi" w:eastAsiaTheme="minorEastAsia" w:hAnsiTheme="minorHAnsi" w:cstheme="minorBidi"/>
          <w:noProof/>
          <w:kern w:val="2"/>
          <w:szCs w:val="22"/>
        </w:rPr>
      </w:pPr>
      <w:hyperlink w:anchor="_Toc161660116" w:history="1">
        <w:r w:rsidR="00413D98" w:rsidRPr="0020171A">
          <w:rPr>
            <w:rStyle w:val="ad"/>
            <w:noProof/>
          </w:rPr>
          <w:t xml:space="preserve">4.7 </w:t>
        </w:r>
        <w:r w:rsidR="00413D98" w:rsidRPr="0020171A">
          <w:rPr>
            <w:rStyle w:val="ad"/>
            <w:noProof/>
          </w:rPr>
          <w:t>管理人对报告期内基金估值程序等事项的说明</w:t>
        </w:r>
        <w:r w:rsidR="00413D98">
          <w:rPr>
            <w:noProof/>
            <w:webHidden/>
          </w:rPr>
          <w:tab/>
        </w:r>
        <w:r w:rsidR="00413D98">
          <w:rPr>
            <w:noProof/>
            <w:webHidden/>
          </w:rPr>
          <w:fldChar w:fldCharType="begin"/>
        </w:r>
        <w:r w:rsidR="00413D98">
          <w:rPr>
            <w:noProof/>
            <w:webHidden/>
          </w:rPr>
          <w:instrText xml:space="preserve"> PAGEREF _Toc161660116 \h </w:instrText>
        </w:r>
        <w:r w:rsidR="00413D98">
          <w:rPr>
            <w:noProof/>
            <w:webHidden/>
          </w:rPr>
        </w:r>
        <w:r w:rsidR="00413D98">
          <w:rPr>
            <w:noProof/>
            <w:webHidden/>
          </w:rPr>
          <w:fldChar w:fldCharType="separate"/>
        </w:r>
        <w:r>
          <w:rPr>
            <w:noProof/>
            <w:webHidden/>
          </w:rPr>
          <w:t>19</w:t>
        </w:r>
        <w:r w:rsidR="00413D98">
          <w:rPr>
            <w:noProof/>
            <w:webHidden/>
          </w:rPr>
          <w:fldChar w:fldCharType="end"/>
        </w:r>
      </w:hyperlink>
    </w:p>
    <w:p w:rsidR="00413D98" w:rsidRDefault="00F9038C">
      <w:pPr>
        <w:pStyle w:val="24"/>
        <w:ind w:left="420"/>
        <w:rPr>
          <w:rFonts w:asciiTheme="minorHAnsi" w:eastAsiaTheme="minorEastAsia" w:hAnsiTheme="minorHAnsi" w:cstheme="minorBidi"/>
          <w:noProof/>
          <w:kern w:val="2"/>
          <w:szCs w:val="22"/>
        </w:rPr>
      </w:pPr>
      <w:hyperlink w:anchor="_Toc161660117" w:history="1">
        <w:r w:rsidR="00413D98" w:rsidRPr="0020171A">
          <w:rPr>
            <w:rStyle w:val="ad"/>
            <w:noProof/>
          </w:rPr>
          <w:t xml:space="preserve">4.8 </w:t>
        </w:r>
        <w:r w:rsidR="00413D98" w:rsidRPr="0020171A">
          <w:rPr>
            <w:rStyle w:val="ad"/>
            <w:noProof/>
          </w:rPr>
          <w:t>管理人对报告期内基金利润分配情况的说明</w:t>
        </w:r>
        <w:r w:rsidR="00413D98">
          <w:rPr>
            <w:noProof/>
            <w:webHidden/>
          </w:rPr>
          <w:tab/>
        </w:r>
        <w:r w:rsidR="00413D98">
          <w:rPr>
            <w:noProof/>
            <w:webHidden/>
          </w:rPr>
          <w:fldChar w:fldCharType="begin"/>
        </w:r>
        <w:r w:rsidR="00413D98">
          <w:rPr>
            <w:noProof/>
            <w:webHidden/>
          </w:rPr>
          <w:instrText xml:space="preserve"> PAGEREF _Toc161660117 \h </w:instrText>
        </w:r>
        <w:r w:rsidR="00413D98">
          <w:rPr>
            <w:noProof/>
            <w:webHidden/>
          </w:rPr>
        </w:r>
        <w:r w:rsidR="00413D98">
          <w:rPr>
            <w:noProof/>
            <w:webHidden/>
          </w:rPr>
          <w:fldChar w:fldCharType="separate"/>
        </w:r>
        <w:r>
          <w:rPr>
            <w:noProof/>
            <w:webHidden/>
          </w:rPr>
          <w:t>19</w:t>
        </w:r>
        <w:r w:rsidR="00413D98">
          <w:rPr>
            <w:noProof/>
            <w:webHidden/>
          </w:rPr>
          <w:fldChar w:fldCharType="end"/>
        </w:r>
      </w:hyperlink>
    </w:p>
    <w:p w:rsidR="00413D98" w:rsidRDefault="00F9038C">
      <w:pPr>
        <w:pStyle w:val="24"/>
        <w:ind w:left="420"/>
        <w:rPr>
          <w:rFonts w:asciiTheme="minorHAnsi" w:eastAsiaTheme="minorEastAsia" w:hAnsiTheme="minorHAnsi" w:cstheme="minorBidi"/>
          <w:noProof/>
          <w:kern w:val="2"/>
          <w:szCs w:val="22"/>
        </w:rPr>
      </w:pPr>
      <w:hyperlink w:anchor="_Toc161660118" w:history="1">
        <w:r w:rsidR="00413D98" w:rsidRPr="0020171A">
          <w:rPr>
            <w:rStyle w:val="ad"/>
            <w:noProof/>
          </w:rPr>
          <w:t xml:space="preserve">4.9 </w:t>
        </w:r>
        <w:r w:rsidR="00413D98" w:rsidRPr="0020171A">
          <w:rPr>
            <w:rStyle w:val="ad"/>
            <w:noProof/>
          </w:rPr>
          <w:t>报告期内管理人对本基金持有人数或基金资产净值预警情形的说明</w:t>
        </w:r>
        <w:r w:rsidR="00413D98">
          <w:rPr>
            <w:noProof/>
            <w:webHidden/>
          </w:rPr>
          <w:tab/>
        </w:r>
        <w:r w:rsidR="00413D98">
          <w:rPr>
            <w:noProof/>
            <w:webHidden/>
          </w:rPr>
          <w:fldChar w:fldCharType="begin"/>
        </w:r>
        <w:r w:rsidR="00413D98">
          <w:rPr>
            <w:noProof/>
            <w:webHidden/>
          </w:rPr>
          <w:instrText xml:space="preserve"> PAGEREF _Toc161660118 \h </w:instrText>
        </w:r>
        <w:r w:rsidR="00413D98">
          <w:rPr>
            <w:noProof/>
            <w:webHidden/>
          </w:rPr>
        </w:r>
        <w:r w:rsidR="00413D98">
          <w:rPr>
            <w:noProof/>
            <w:webHidden/>
          </w:rPr>
          <w:fldChar w:fldCharType="separate"/>
        </w:r>
        <w:r>
          <w:rPr>
            <w:noProof/>
            <w:webHidden/>
          </w:rPr>
          <w:t>20</w:t>
        </w:r>
        <w:r w:rsidR="00413D98">
          <w:rPr>
            <w:noProof/>
            <w:webHidden/>
          </w:rPr>
          <w:fldChar w:fldCharType="end"/>
        </w:r>
      </w:hyperlink>
    </w:p>
    <w:p w:rsidR="00413D98" w:rsidRDefault="00F9038C">
      <w:pPr>
        <w:pStyle w:val="12"/>
        <w:rPr>
          <w:rFonts w:asciiTheme="minorHAnsi" w:eastAsiaTheme="minorEastAsia" w:hAnsiTheme="minorHAnsi" w:cstheme="minorBidi"/>
          <w:noProof/>
          <w:szCs w:val="22"/>
        </w:rPr>
      </w:pPr>
      <w:hyperlink w:anchor="_Toc161660119" w:history="1">
        <w:r w:rsidR="00413D98" w:rsidRPr="0020171A">
          <w:rPr>
            <w:rStyle w:val="ad"/>
            <w:b/>
            <w:bCs/>
            <w:noProof/>
          </w:rPr>
          <w:t xml:space="preserve">§5  </w:t>
        </w:r>
        <w:r w:rsidR="00413D98" w:rsidRPr="0020171A">
          <w:rPr>
            <w:rStyle w:val="ad"/>
            <w:b/>
            <w:bCs/>
            <w:noProof/>
          </w:rPr>
          <w:t>托管人报告</w:t>
        </w:r>
        <w:r w:rsidR="00413D98">
          <w:rPr>
            <w:noProof/>
            <w:webHidden/>
          </w:rPr>
          <w:tab/>
        </w:r>
        <w:r w:rsidR="00413D98">
          <w:rPr>
            <w:noProof/>
            <w:webHidden/>
          </w:rPr>
          <w:fldChar w:fldCharType="begin"/>
        </w:r>
        <w:r w:rsidR="00413D98">
          <w:rPr>
            <w:noProof/>
            <w:webHidden/>
          </w:rPr>
          <w:instrText xml:space="preserve"> PAGEREF _Toc161660119 \h </w:instrText>
        </w:r>
        <w:r w:rsidR="00413D98">
          <w:rPr>
            <w:noProof/>
            <w:webHidden/>
          </w:rPr>
        </w:r>
        <w:r w:rsidR="00413D98">
          <w:rPr>
            <w:noProof/>
            <w:webHidden/>
          </w:rPr>
          <w:fldChar w:fldCharType="separate"/>
        </w:r>
        <w:r>
          <w:rPr>
            <w:noProof/>
            <w:webHidden/>
          </w:rPr>
          <w:t>20</w:t>
        </w:r>
        <w:r w:rsidR="00413D98">
          <w:rPr>
            <w:noProof/>
            <w:webHidden/>
          </w:rPr>
          <w:fldChar w:fldCharType="end"/>
        </w:r>
      </w:hyperlink>
    </w:p>
    <w:p w:rsidR="00413D98" w:rsidRDefault="00F9038C">
      <w:pPr>
        <w:pStyle w:val="24"/>
        <w:ind w:left="420"/>
        <w:rPr>
          <w:rFonts w:asciiTheme="minorHAnsi" w:eastAsiaTheme="minorEastAsia" w:hAnsiTheme="minorHAnsi" w:cstheme="minorBidi"/>
          <w:noProof/>
          <w:kern w:val="2"/>
          <w:szCs w:val="22"/>
        </w:rPr>
      </w:pPr>
      <w:hyperlink w:anchor="_Toc161660120" w:history="1">
        <w:r w:rsidR="00413D98" w:rsidRPr="0020171A">
          <w:rPr>
            <w:rStyle w:val="ad"/>
            <w:noProof/>
          </w:rPr>
          <w:t xml:space="preserve">5.1 </w:t>
        </w:r>
        <w:r w:rsidR="00413D98" w:rsidRPr="0020171A">
          <w:rPr>
            <w:rStyle w:val="ad"/>
            <w:noProof/>
          </w:rPr>
          <w:t>报告期内本基金托管人遵规守信情况声明</w:t>
        </w:r>
        <w:r w:rsidR="00413D98">
          <w:rPr>
            <w:noProof/>
            <w:webHidden/>
          </w:rPr>
          <w:tab/>
        </w:r>
        <w:r w:rsidR="00413D98">
          <w:rPr>
            <w:noProof/>
            <w:webHidden/>
          </w:rPr>
          <w:fldChar w:fldCharType="begin"/>
        </w:r>
        <w:r w:rsidR="00413D98">
          <w:rPr>
            <w:noProof/>
            <w:webHidden/>
          </w:rPr>
          <w:instrText xml:space="preserve"> PAGEREF _Toc161660120 \h </w:instrText>
        </w:r>
        <w:r w:rsidR="00413D98">
          <w:rPr>
            <w:noProof/>
            <w:webHidden/>
          </w:rPr>
        </w:r>
        <w:r w:rsidR="00413D98">
          <w:rPr>
            <w:noProof/>
            <w:webHidden/>
          </w:rPr>
          <w:fldChar w:fldCharType="separate"/>
        </w:r>
        <w:r>
          <w:rPr>
            <w:noProof/>
            <w:webHidden/>
          </w:rPr>
          <w:t>20</w:t>
        </w:r>
        <w:r w:rsidR="00413D98">
          <w:rPr>
            <w:noProof/>
            <w:webHidden/>
          </w:rPr>
          <w:fldChar w:fldCharType="end"/>
        </w:r>
      </w:hyperlink>
    </w:p>
    <w:p w:rsidR="00413D98" w:rsidRDefault="00F9038C">
      <w:pPr>
        <w:pStyle w:val="24"/>
        <w:ind w:left="420"/>
        <w:rPr>
          <w:rFonts w:asciiTheme="minorHAnsi" w:eastAsiaTheme="minorEastAsia" w:hAnsiTheme="minorHAnsi" w:cstheme="minorBidi"/>
          <w:noProof/>
          <w:kern w:val="2"/>
          <w:szCs w:val="22"/>
        </w:rPr>
      </w:pPr>
      <w:hyperlink w:anchor="_Toc161660121" w:history="1">
        <w:r w:rsidR="00413D98" w:rsidRPr="0020171A">
          <w:rPr>
            <w:rStyle w:val="ad"/>
            <w:noProof/>
          </w:rPr>
          <w:t xml:space="preserve">5.2 </w:t>
        </w:r>
        <w:r w:rsidR="00413D98" w:rsidRPr="0020171A">
          <w:rPr>
            <w:rStyle w:val="ad"/>
            <w:noProof/>
          </w:rPr>
          <w:t>托管人对报告期内本基金投资运作遵规守信、净值计算、利润分配等情况的说明</w:t>
        </w:r>
        <w:r w:rsidR="00413D98">
          <w:rPr>
            <w:noProof/>
            <w:webHidden/>
          </w:rPr>
          <w:tab/>
        </w:r>
        <w:r w:rsidR="00413D98">
          <w:rPr>
            <w:noProof/>
            <w:webHidden/>
          </w:rPr>
          <w:fldChar w:fldCharType="begin"/>
        </w:r>
        <w:r w:rsidR="00413D98">
          <w:rPr>
            <w:noProof/>
            <w:webHidden/>
          </w:rPr>
          <w:instrText xml:space="preserve"> PAGEREF _Toc161660121 \h </w:instrText>
        </w:r>
        <w:r w:rsidR="00413D98">
          <w:rPr>
            <w:noProof/>
            <w:webHidden/>
          </w:rPr>
        </w:r>
        <w:r w:rsidR="00413D98">
          <w:rPr>
            <w:noProof/>
            <w:webHidden/>
          </w:rPr>
          <w:fldChar w:fldCharType="separate"/>
        </w:r>
        <w:r>
          <w:rPr>
            <w:noProof/>
            <w:webHidden/>
          </w:rPr>
          <w:t>20</w:t>
        </w:r>
        <w:r w:rsidR="00413D98">
          <w:rPr>
            <w:noProof/>
            <w:webHidden/>
          </w:rPr>
          <w:fldChar w:fldCharType="end"/>
        </w:r>
      </w:hyperlink>
    </w:p>
    <w:p w:rsidR="00413D98" w:rsidRDefault="00F9038C">
      <w:pPr>
        <w:pStyle w:val="24"/>
        <w:ind w:left="420"/>
        <w:rPr>
          <w:rFonts w:asciiTheme="minorHAnsi" w:eastAsiaTheme="minorEastAsia" w:hAnsiTheme="minorHAnsi" w:cstheme="minorBidi"/>
          <w:noProof/>
          <w:kern w:val="2"/>
          <w:szCs w:val="22"/>
        </w:rPr>
      </w:pPr>
      <w:hyperlink w:anchor="_Toc161660122" w:history="1">
        <w:r w:rsidR="00413D98" w:rsidRPr="0020171A">
          <w:rPr>
            <w:rStyle w:val="ad"/>
            <w:noProof/>
          </w:rPr>
          <w:t xml:space="preserve">5.3 </w:t>
        </w:r>
        <w:r w:rsidR="00413D98" w:rsidRPr="0020171A">
          <w:rPr>
            <w:rStyle w:val="ad"/>
            <w:noProof/>
          </w:rPr>
          <w:t>托管人对本年度报告中财务信息等内容的真实、准确和完整发表意见</w:t>
        </w:r>
        <w:r w:rsidR="00413D98">
          <w:rPr>
            <w:noProof/>
            <w:webHidden/>
          </w:rPr>
          <w:tab/>
        </w:r>
        <w:r w:rsidR="00413D98">
          <w:rPr>
            <w:noProof/>
            <w:webHidden/>
          </w:rPr>
          <w:fldChar w:fldCharType="begin"/>
        </w:r>
        <w:r w:rsidR="00413D98">
          <w:rPr>
            <w:noProof/>
            <w:webHidden/>
          </w:rPr>
          <w:instrText xml:space="preserve"> PAGEREF _Toc161660122 \h </w:instrText>
        </w:r>
        <w:r w:rsidR="00413D98">
          <w:rPr>
            <w:noProof/>
            <w:webHidden/>
          </w:rPr>
        </w:r>
        <w:r w:rsidR="00413D98">
          <w:rPr>
            <w:noProof/>
            <w:webHidden/>
          </w:rPr>
          <w:fldChar w:fldCharType="separate"/>
        </w:r>
        <w:r>
          <w:rPr>
            <w:noProof/>
            <w:webHidden/>
          </w:rPr>
          <w:t>20</w:t>
        </w:r>
        <w:r w:rsidR="00413D98">
          <w:rPr>
            <w:noProof/>
            <w:webHidden/>
          </w:rPr>
          <w:fldChar w:fldCharType="end"/>
        </w:r>
      </w:hyperlink>
    </w:p>
    <w:p w:rsidR="00413D98" w:rsidRDefault="00F9038C">
      <w:pPr>
        <w:pStyle w:val="12"/>
        <w:rPr>
          <w:rFonts w:asciiTheme="minorHAnsi" w:eastAsiaTheme="minorEastAsia" w:hAnsiTheme="minorHAnsi" w:cstheme="minorBidi"/>
          <w:noProof/>
          <w:szCs w:val="22"/>
        </w:rPr>
      </w:pPr>
      <w:hyperlink w:anchor="_Toc161660123" w:history="1">
        <w:r w:rsidR="00413D98" w:rsidRPr="0020171A">
          <w:rPr>
            <w:rStyle w:val="ad"/>
            <w:b/>
            <w:bCs/>
            <w:noProof/>
          </w:rPr>
          <w:t xml:space="preserve">§6  </w:t>
        </w:r>
        <w:r w:rsidR="00413D98" w:rsidRPr="0020171A">
          <w:rPr>
            <w:rStyle w:val="ad"/>
            <w:b/>
            <w:bCs/>
            <w:noProof/>
          </w:rPr>
          <w:t>审计报告</w:t>
        </w:r>
        <w:r w:rsidR="00413D98">
          <w:rPr>
            <w:noProof/>
            <w:webHidden/>
          </w:rPr>
          <w:tab/>
        </w:r>
        <w:r w:rsidR="00413D98">
          <w:rPr>
            <w:noProof/>
            <w:webHidden/>
          </w:rPr>
          <w:fldChar w:fldCharType="begin"/>
        </w:r>
        <w:r w:rsidR="00413D98">
          <w:rPr>
            <w:noProof/>
            <w:webHidden/>
          </w:rPr>
          <w:instrText xml:space="preserve"> PAGEREF _Toc161660123 \h </w:instrText>
        </w:r>
        <w:r w:rsidR="00413D98">
          <w:rPr>
            <w:noProof/>
            <w:webHidden/>
          </w:rPr>
        </w:r>
        <w:r w:rsidR="00413D98">
          <w:rPr>
            <w:noProof/>
            <w:webHidden/>
          </w:rPr>
          <w:fldChar w:fldCharType="separate"/>
        </w:r>
        <w:r>
          <w:rPr>
            <w:noProof/>
            <w:webHidden/>
          </w:rPr>
          <w:t>20</w:t>
        </w:r>
        <w:r w:rsidR="00413D98">
          <w:rPr>
            <w:noProof/>
            <w:webHidden/>
          </w:rPr>
          <w:fldChar w:fldCharType="end"/>
        </w:r>
      </w:hyperlink>
    </w:p>
    <w:p w:rsidR="00413D98" w:rsidRDefault="00F9038C">
      <w:pPr>
        <w:pStyle w:val="24"/>
        <w:ind w:left="420"/>
        <w:rPr>
          <w:rFonts w:asciiTheme="minorHAnsi" w:eastAsiaTheme="minorEastAsia" w:hAnsiTheme="minorHAnsi" w:cstheme="minorBidi"/>
          <w:noProof/>
          <w:kern w:val="2"/>
          <w:szCs w:val="22"/>
        </w:rPr>
      </w:pPr>
      <w:hyperlink w:anchor="_Toc161660124" w:history="1">
        <w:r w:rsidR="00413D98" w:rsidRPr="0020171A">
          <w:rPr>
            <w:rStyle w:val="ad"/>
            <w:noProof/>
          </w:rPr>
          <w:t xml:space="preserve">6.1 </w:t>
        </w:r>
        <w:r w:rsidR="00413D98" w:rsidRPr="0020171A">
          <w:rPr>
            <w:rStyle w:val="ad"/>
            <w:noProof/>
          </w:rPr>
          <w:t>审计意见</w:t>
        </w:r>
        <w:r w:rsidR="00413D98">
          <w:rPr>
            <w:noProof/>
            <w:webHidden/>
          </w:rPr>
          <w:tab/>
        </w:r>
        <w:r w:rsidR="00413D98">
          <w:rPr>
            <w:noProof/>
            <w:webHidden/>
          </w:rPr>
          <w:fldChar w:fldCharType="begin"/>
        </w:r>
        <w:r w:rsidR="00413D98">
          <w:rPr>
            <w:noProof/>
            <w:webHidden/>
          </w:rPr>
          <w:instrText xml:space="preserve"> PAGEREF _Toc161660124 \h </w:instrText>
        </w:r>
        <w:r w:rsidR="00413D98">
          <w:rPr>
            <w:noProof/>
            <w:webHidden/>
          </w:rPr>
        </w:r>
        <w:r w:rsidR="00413D98">
          <w:rPr>
            <w:noProof/>
            <w:webHidden/>
          </w:rPr>
          <w:fldChar w:fldCharType="separate"/>
        </w:r>
        <w:r>
          <w:rPr>
            <w:noProof/>
            <w:webHidden/>
          </w:rPr>
          <w:t>20</w:t>
        </w:r>
        <w:r w:rsidR="00413D98">
          <w:rPr>
            <w:noProof/>
            <w:webHidden/>
          </w:rPr>
          <w:fldChar w:fldCharType="end"/>
        </w:r>
      </w:hyperlink>
    </w:p>
    <w:p w:rsidR="00413D98" w:rsidRDefault="00F9038C">
      <w:pPr>
        <w:pStyle w:val="24"/>
        <w:ind w:left="420"/>
        <w:rPr>
          <w:rFonts w:asciiTheme="minorHAnsi" w:eastAsiaTheme="minorEastAsia" w:hAnsiTheme="minorHAnsi" w:cstheme="minorBidi"/>
          <w:noProof/>
          <w:kern w:val="2"/>
          <w:szCs w:val="22"/>
        </w:rPr>
      </w:pPr>
      <w:hyperlink w:anchor="_Toc161660125" w:history="1">
        <w:r w:rsidR="00413D98" w:rsidRPr="0020171A">
          <w:rPr>
            <w:rStyle w:val="ad"/>
            <w:noProof/>
          </w:rPr>
          <w:t xml:space="preserve">6.2 </w:t>
        </w:r>
        <w:r w:rsidR="00413D98" w:rsidRPr="0020171A">
          <w:rPr>
            <w:rStyle w:val="ad"/>
            <w:noProof/>
          </w:rPr>
          <w:t>形成审计意见的基础</w:t>
        </w:r>
        <w:r w:rsidR="00413D98">
          <w:rPr>
            <w:noProof/>
            <w:webHidden/>
          </w:rPr>
          <w:tab/>
        </w:r>
        <w:r w:rsidR="00413D98">
          <w:rPr>
            <w:noProof/>
            <w:webHidden/>
          </w:rPr>
          <w:fldChar w:fldCharType="begin"/>
        </w:r>
        <w:r w:rsidR="00413D98">
          <w:rPr>
            <w:noProof/>
            <w:webHidden/>
          </w:rPr>
          <w:instrText xml:space="preserve"> PAGEREF _Toc161660125 \h </w:instrText>
        </w:r>
        <w:r w:rsidR="00413D98">
          <w:rPr>
            <w:noProof/>
            <w:webHidden/>
          </w:rPr>
        </w:r>
        <w:r w:rsidR="00413D98">
          <w:rPr>
            <w:noProof/>
            <w:webHidden/>
          </w:rPr>
          <w:fldChar w:fldCharType="separate"/>
        </w:r>
        <w:r>
          <w:rPr>
            <w:noProof/>
            <w:webHidden/>
          </w:rPr>
          <w:t>21</w:t>
        </w:r>
        <w:r w:rsidR="00413D98">
          <w:rPr>
            <w:noProof/>
            <w:webHidden/>
          </w:rPr>
          <w:fldChar w:fldCharType="end"/>
        </w:r>
      </w:hyperlink>
    </w:p>
    <w:p w:rsidR="00413D98" w:rsidRDefault="00F9038C">
      <w:pPr>
        <w:pStyle w:val="24"/>
        <w:ind w:left="420"/>
        <w:rPr>
          <w:rFonts w:asciiTheme="minorHAnsi" w:eastAsiaTheme="minorEastAsia" w:hAnsiTheme="minorHAnsi" w:cstheme="minorBidi"/>
          <w:noProof/>
          <w:kern w:val="2"/>
          <w:szCs w:val="22"/>
        </w:rPr>
      </w:pPr>
      <w:hyperlink w:anchor="_Toc161660126" w:history="1">
        <w:r w:rsidR="00413D98" w:rsidRPr="0020171A">
          <w:rPr>
            <w:rStyle w:val="ad"/>
            <w:noProof/>
          </w:rPr>
          <w:t xml:space="preserve">6.3 </w:t>
        </w:r>
        <w:r w:rsidR="00413D98" w:rsidRPr="0020171A">
          <w:rPr>
            <w:rStyle w:val="ad"/>
            <w:noProof/>
          </w:rPr>
          <w:t>管理层对财务报表的责任</w:t>
        </w:r>
        <w:r w:rsidR="00413D98">
          <w:rPr>
            <w:noProof/>
            <w:webHidden/>
          </w:rPr>
          <w:tab/>
        </w:r>
        <w:r w:rsidR="00413D98">
          <w:rPr>
            <w:noProof/>
            <w:webHidden/>
          </w:rPr>
          <w:fldChar w:fldCharType="begin"/>
        </w:r>
        <w:r w:rsidR="00413D98">
          <w:rPr>
            <w:noProof/>
            <w:webHidden/>
          </w:rPr>
          <w:instrText xml:space="preserve"> PAGEREF _Toc161660126 \h </w:instrText>
        </w:r>
        <w:r w:rsidR="00413D98">
          <w:rPr>
            <w:noProof/>
            <w:webHidden/>
          </w:rPr>
        </w:r>
        <w:r w:rsidR="00413D98">
          <w:rPr>
            <w:noProof/>
            <w:webHidden/>
          </w:rPr>
          <w:fldChar w:fldCharType="separate"/>
        </w:r>
        <w:r>
          <w:rPr>
            <w:noProof/>
            <w:webHidden/>
          </w:rPr>
          <w:t>21</w:t>
        </w:r>
        <w:r w:rsidR="00413D98">
          <w:rPr>
            <w:noProof/>
            <w:webHidden/>
          </w:rPr>
          <w:fldChar w:fldCharType="end"/>
        </w:r>
      </w:hyperlink>
    </w:p>
    <w:p w:rsidR="00413D98" w:rsidRDefault="00F9038C">
      <w:pPr>
        <w:pStyle w:val="24"/>
        <w:ind w:left="420"/>
        <w:rPr>
          <w:rFonts w:asciiTheme="minorHAnsi" w:eastAsiaTheme="minorEastAsia" w:hAnsiTheme="minorHAnsi" w:cstheme="minorBidi"/>
          <w:noProof/>
          <w:kern w:val="2"/>
          <w:szCs w:val="22"/>
        </w:rPr>
      </w:pPr>
      <w:hyperlink w:anchor="_Toc161660127" w:history="1">
        <w:r w:rsidR="00413D98" w:rsidRPr="0020171A">
          <w:rPr>
            <w:rStyle w:val="ad"/>
            <w:noProof/>
          </w:rPr>
          <w:t xml:space="preserve">6.4 </w:t>
        </w:r>
        <w:r w:rsidR="00413D98" w:rsidRPr="0020171A">
          <w:rPr>
            <w:rStyle w:val="ad"/>
            <w:noProof/>
          </w:rPr>
          <w:t>注册会计师的责任</w:t>
        </w:r>
        <w:r w:rsidR="00413D98">
          <w:rPr>
            <w:noProof/>
            <w:webHidden/>
          </w:rPr>
          <w:tab/>
        </w:r>
        <w:r w:rsidR="00413D98">
          <w:rPr>
            <w:noProof/>
            <w:webHidden/>
          </w:rPr>
          <w:fldChar w:fldCharType="begin"/>
        </w:r>
        <w:r w:rsidR="00413D98">
          <w:rPr>
            <w:noProof/>
            <w:webHidden/>
          </w:rPr>
          <w:instrText xml:space="preserve"> PAGEREF _Toc161660127 \h </w:instrText>
        </w:r>
        <w:r w:rsidR="00413D98">
          <w:rPr>
            <w:noProof/>
            <w:webHidden/>
          </w:rPr>
        </w:r>
        <w:r w:rsidR="00413D98">
          <w:rPr>
            <w:noProof/>
            <w:webHidden/>
          </w:rPr>
          <w:fldChar w:fldCharType="separate"/>
        </w:r>
        <w:r>
          <w:rPr>
            <w:noProof/>
            <w:webHidden/>
          </w:rPr>
          <w:t>21</w:t>
        </w:r>
        <w:r w:rsidR="00413D98">
          <w:rPr>
            <w:noProof/>
            <w:webHidden/>
          </w:rPr>
          <w:fldChar w:fldCharType="end"/>
        </w:r>
      </w:hyperlink>
    </w:p>
    <w:p w:rsidR="00413D98" w:rsidRDefault="00F9038C">
      <w:pPr>
        <w:pStyle w:val="12"/>
        <w:rPr>
          <w:rFonts w:asciiTheme="minorHAnsi" w:eastAsiaTheme="minorEastAsia" w:hAnsiTheme="minorHAnsi" w:cstheme="minorBidi"/>
          <w:noProof/>
          <w:szCs w:val="22"/>
        </w:rPr>
      </w:pPr>
      <w:hyperlink w:anchor="_Toc161660128" w:history="1">
        <w:r w:rsidR="00413D98" w:rsidRPr="0020171A">
          <w:rPr>
            <w:rStyle w:val="ad"/>
            <w:b/>
            <w:bCs/>
            <w:noProof/>
          </w:rPr>
          <w:t xml:space="preserve">§7  </w:t>
        </w:r>
        <w:r w:rsidR="00413D98" w:rsidRPr="0020171A">
          <w:rPr>
            <w:rStyle w:val="ad"/>
            <w:b/>
            <w:bCs/>
            <w:noProof/>
          </w:rPr>
          <w:t>年度财务报表</w:t>
        </w:r>
        <w:r w:rsidR="00413D98">
          <w:rPr>
            <w:noProof/>
            <w:webHidden/>
          </w:rPr>
          <w:tab/>
        </w:r>
        <w:r w:rsidR="00413D98">
          <w:rPr>
            <w:noProof/>
            <w:webHidden/>
          </w:rPr>
          <w:fldChar w:fldCharType="begin"/>
        </w:r>
        <w:r w:rsidR="00413D98">
          <w:rPr>
            <w:noProof/>
            <w:webHidden/>
          </w:rPr>
          <w:instrText xml:space="preserve"> PAGEREF _Toc161660128 \h </w:instrText>
        </w:r>
        <w:r w:rsidR="00413D98">
          <w:rPr>
            <w:noProof/>
            <w:webHidden/>
          </w:rPr>
        </w:r>
        <w:r w:rsidR="00413D98">
          <w:rPr>
            <w:noProof/>
            <w:webHidden/>
          </w:rPr>
          <w:fldChar w:fldCharType="separate"/>
        </w:r>
        <w:r>
          <w:rPr>
            <w:noProof/>
            <w:webHidden/>
          </w:rPr>
          <w:t>22</w:t>
        </w:r>
        <w:r w:rsidR="00413D98">
          <w:rPr>
            <w:noProof/>
            <w:webHidden/>
          </w:rPr>
          <w:fldChar w:fldCharType="end"/>
        </w:r>
      </w:hyperlink>
    </w:p>
    <w:p w:rsidR="00413D98" w:rsidRDefault="00F9038C">
      <w:pPr>
        <w:pStyle w:val="24"/>
        <w:ind w:left="420"/>
        <w:rPr>
          <w:rFonts w:asciiTheme="minorHAnsi" w:eastAsiaTheme="minorEastAsia" w:hAnsiTheme="minorHAnsi" w:cstheme="minorBidi"/>
          <w:noProof/>
          <w:kern w:val="2"/>
          <w:szCs w:val="22"/>
        </w:rPr>
      </w:pPr>
      <w:hyperlink w:anchor="_Toc161660129" w:history="1">
        <w:r w:rsidR="00413D98" w:rsidRPr="0020171A">
          <w:rPr>
            <w:rStyle w:val="ad"/>
            <w:noProof/>
          </w:rPr>
          <w:t xml:space="preserve">7.1 </w:t>
        </w:r>
        <w:r w:rsidR="00413D98" w:rsidRPr="0020171A">
          <w:rPr>
            <w:rStyle w:val="ad"/>
            <w:noProof/>
          </w:rPr>
          <w:t>资产负债表</w:t>
        </w:r>
        <w:r w:rsidR="00413D98">
          <w:rPr>
            <w:noProof/>
            <w:webHidden/>
          </w:rPr>
          <w:tab/>
        </w:r>
        <w:r w:rsidR="00413D98">
          <w:rPr>
            <w:noProof/>
            <w:webHidden/>
          </w:rPr>
          <w:fldChar w:fldCharType="begin"/>
        </w:r>
        <w:r w:rsidR="00413D98">
          <w:rPr>
            <w:noProof/>
            <w:webHidden/>
          </w:rPr>
          <w:instrText xml:space="preserve"> PAGEREF _Toc161660129 \h </w:instrText>
        </w:r>
        <w:r w:rsidR="00413D98">
          <w:rPr>
            <w:noProof/>
            <w:webHidden/>
          </w:rPr>
        </w:r>
        <w:r w:rsidR="00413D98">
          <w:rPr>
            <w:noProof/>
            <w:webHidden/>
          </w:rPr>
          <w:fldChar w:fldCharType="separate"/>
        </w:r>
        <w:r>
          <w:rPr>
            <w:noProof/>
            <w:webHidden/>
          </w:rPr>
          <w:t>22</w:t>
        </w:r>
        <w:r w:rsidR="00413D98">
          <w:rPr>
            <w:noProof/>
            <w:webHidden/>
          </w:rPr>
          <w:fldChar w:fldCharType="end"/>
        </w:r>
      </w:hyperlink>
    </w:p>
    <w:p w:rsidR="00413D98" w:rsidRDefault="00F9038C">
      <w:pPr>
        <w:pStyle w:val="24"/>
        <w:ind w:left="420"/>
        <w:rPr>
          <w:rFonts w:asciiTheme="minorHAnsi" w:eastAsiaTheme="minorEastAsia" w:hAnsiTheme="minorHAnsi" w:cstheme="minorBidi"/>
          <w:noProof/>
          <w:kern w:val="2"/>
          <w:szCs w:val="22"/>
        </w:rPr>
      </w:pPr>
      <w:hyperlink w:anchor="_Toc161660130" w:history="1">
        <w:r w:rsidR="00413D98" w:rsidRPr="0020171A">
          <w:rPr>
            <w:rStyle w:val="ad"/>
            <w:noProof/>
          </w:rPr>
          <w:t xml:space="preserve">7.2 </w:t>
        </w:r>
        <w:r w:rsidR="00413D98" w:rsidRPr="0020171A">
          <w:rPr>
            <w:rStyle w:val="ad"/>
            <w:noProof/>
          </w:rPr>
          <w:t>利润表</w:t>
        </w:r>
        <w:r w:rsidR="00413D98">
          <w:rPr>
            <w:noProof/>
            <w:webHidden/>
          </w:rPr>
          <w:tab/>
        </w:r>
        <w:r w:rsidR="00413D98">
          <w:rPr>
            <w:noProof/>
            <w:webHidden/>
          </w:rPr>
          <w:fldChar w:fldCharType="begin"/>
        </w:r>
        <w:r w:rsidR="00413D98">
          <w:rPr>
            <w:noProof/>
            <w:webHidden/>
          </w:rPr>
          <w:instrText xml:space="preserve"> PAGEREF _Toc161660130 \h </w:instrText>
        </w:r>
        <w:r w:rsidR="00413D98">
          <w:rPr>
            <w:noProof/>
            <w:webHidden/>
          </w:rPr>
        </w:r>
        <w:r w:rsidR="00413D98">
          <w:rPr>
            <w:noProof/>
            <w:webHidden/>
          </w:rPr>
          <w:fldChar w:fldCharType="separate"/>
        </w:r>
        <w:r>
          <w:rPr>
            <w:noProof/>
            <w:webHidden/>
          </w:rPr>
          <w:t>24</w:t>
        </w:r>
        <w:r w:rsidR="00413D98">
          <w:rPr>
            <w:noProof/>
            <w:webHidden/>
          </w:rPr>
          <w:fldChar w:fldCharType="end"/>
        </w:r>
      </w:hyperlink>
    </w:p>
    <w:p w:rsidR="00413D98" w:rsidRDefault="00F9038C">
      <w:pPr>
        <w:pStyle w:val="24"/>
        <w:ind w:left="420"/>
        <w:rPr>
          <w:rFonts w:asciiTheme="minorHAnsi" w:eastAsiaTheme="minorEastAsia" w:hAnsiTheme="minorHAnsi" w:cstheme="minorBidi"/>
          <w:noProof/>
          <w:kern w:val="2"/>
          <w:szCs w:val="22"/>
        </w:rPr>
      </w:pPr>
      <w:hyperlink w:anchor="_Toc161660131" w:history="1">
        <w:r w:rsidR="00413D98" w:rsidRPr="0020171A">
          <w:rPr>
            <w:rStyle w:val="ad"/>
            <w:noProof/>
          </w:rPr>
          <w:t xml:space="preserve">7.3 </w:t>
        </w:r>
        <w:r w:rsidR="00413D98" w:rsidRPr="0020171A">
          <w:rPr>
            <w:rStyle w:val="ad"/>
            <w:rFonts w:ascii="宋体" w:hAnsi="宋体"/>
            <w:noProof/>
          </w:rPr>
          <w:t>净资产变动表</w:t>
        </w:r>
        <w:r w:rsidR="00413D98">
          <w:rPr>
            <w:noProof/>
            <w:webHidden/>
          </w:rPr>
          <w:tab/>
        </w:r>
        <w:r w:rsidR="00413D98">
          <w:rPr>
            <w:noProof/>
            <w:webHidden/>
          </w:rPr>
          <w:fldChar w:fldCharType="begin"/>
        </w:r>
        <w:r w:rsidR="00413D98">
          <w:rPr>
            <w:noProof/>
            <w:webHidden/>
          </w:rPr>
          <w:instrText xml:space="preserve"> PAGEREF _Toc161660131 \h </w:instrText>
        </w:r>
        <w:r w:rsidR="00413D98">
          <w:rPr>
            <w:noProof/>
            <w:webHidden/>
          </w:rPr>
        </w:r>
        <w:r w:rsidR="00413D98">
          <w:rPr>
            <w:noProof/>
            <w:webHidden/>
          </w:rPr>
          <w:fldChar w:fldCharType="separate"/>
        </w:r>
        <w:r>
          <w:rPr>
            <w:noProof/>
            <w:webHidden/>
          </w:rPr>
          <w:t>26</w:t>
        </w:r>
        <w:r w:rsidR="00413D98">
          <w:rPr>
            <w:noProof/>
            <w:webHidden/>
          </w:rPr>
          <w:fldChar w:fldCharType="end"/>
        </w:r>
      </w:hyperlink>
    </w:p>
    <w:p w:rsidR="00413D98" w:rsidRDefault="00F9038C">
      <w:pPr>
        <w:pStyle w:val="24"/>
        <w:ind w:left="420"/>
        <w:rPr>
          <w:rFonts w:asciiTheme="minorHAnsi" w:eastAsiaTheme="minorEastAsia" w:hAnsiTheme="minorHAnsi" w:cstheme="minorBidi"/>
          <w:noProof/>
          <w:kern w:val="2"/>
          <w:szCs w:val="22"/>
        </w:rPr>
      </w:pPr>
      <w:hyperlink w:anchor="_Toc161660132" w:history="1">
        <w:r w:rsidR="00413D98" w:rsidRPr="0020171A">
          <w:rPr>
            <w:rStyle w:val="ad"/>
            <w:noProof/>
          </w:rPr>
          <w:t xml:space="preserve">7.4 </w:t>
        </w:r>
        <w:r w:rsidR="00413D98" w:rsidRPr="0020171A">
          <w:rPr>
            <w:rStyle w:val="ad"/>
            <w:noProof/>
          </w:rPr>
          <w:t>报表附注</w:t>
        </w:r>
        <w:r w:rsidR="00413D98">
          <w:rPr>
            <w:noProof/>
            <w:webHidden/>
          </w:rPr>
          <w:tab/>
        </w:r>
        <w:r w:rsidR="00413D98">
          <w:rPr>
            <w:noProof/>
            <w:webHidden/>
          </w:rPr>
          <w:fldChar w:fldCharType="begin"/>
        </w:r>
        <w:r w:rsidR="00413D98">
          <w:rPr>
            <w:noProof/>
            <w:webHidden/>
          </w:rPr>
          <w:instrText xml:space="preserve"> PAGEREF _Toc161660132 \h </w:instrText>
        </w:r>
        <w:r w:rsidR="00413D98">
          <w:rPr>
            <w:noProof/>
            <w:webHidden/>
          </w:rPr>
        </w:r>
        <w:r w:rsidR="00413D98">
          <w:rPr>
            <w:noProof/>
            <w:webHidden/>
          </w:rPr>
          <w:fldChar w:fldCharType="separate"/>
        </w:r>
        <w:r>
          <w:rPr>
            <w:noProof/>
            <w:webHidden/>
          </w:rPr>
          <w:t>28</w:t>
        </w:r>
        <w:r w:rsidR="00413D98">
          <w:rPr>
            <w:noProof/>
            <w:webHidden/>
          </w:rPr>
          <w:fldChar w:fldCharType="end"/>
        </w:r>
      </w:hyperlink>
    </w:p>
    <w:p w:rsidR="00413D98" w:rsidRDefault="00F9038C">
      <w:pPr>
        <w:pStyle w:val="12"/>
        <w:rPr>
          <w:rFonts w:asciiTheme="minorHAnsi" w:eastAsiaTheme="minorEastAsia" w:hAnsiTheme="minorHAnsi" w:cstheme="minorBidi"/>
          <w:noProof/>
          <w:szCs w:val="22"/>
        </w:rPr>
      </w:pPr>
      <w:hyperlink w:anchor="_Toc161660133" w:history="1">
        <w:r w:rsidR="00413D98" w:rsidRPr="0020171A">
          <w:rPr>
            <w:rStyle w:val="ad"/>
            <w:b/>
            <w:bCs/>
            <w:noProof/>
          </w:rPr>
          <w:t xml:space="preserve">§8  </w:t>
        </w:r>
        <w:r w:rsidR="00413D98" w:rsidRPr="0020171A">
          <w:rPr>
            <w:rStyle w:val="ad"/>
            <w:b/>
            <w:bCs/>
            <w:noProof/>
          </w:rPr>
          <w:t>投资组合报告</w:t>
        </w:r>
        <w:r w:rsidR="00413D98">
          <w:rPr>
            <w:noProof/>
            <w:webHidden/>
          </w:rPr>
          <w:tab/>
        </w:r>
        <w:r w:rsidR="00413D98">
          <w:rPr>
            <w:noProof/>
            <w:webHidden/>
          </w:rPr>
          <w:fldChar w:fldCharType="begin"/>
        </w:r>
        <w:r w:rsidR="00413D98">
          <w:rPr>
            <w:noProof/>
            <w:webHidden/>
          </w:rPr>
          <w:instrText xml:space="preserve"> PAGEREF _Toc161660133 \h </w:instrText>
        </w:r>
        <w:r w:rsidR="00413D98">
          <w:rPr>
            <w:noProof/>
            <w:webHidden/>
          </w:rPr>
        </w:r>
        <w:r w:rsidR="00413D98">
          <w:rPr>
            <w:noProof/>
            <w:webHidden/>
          </w:rPr>
          <w:fldChar w:fldCharType="separate"/>
        </w:r>
        <w:r>
          <w:rPr>
            <w:noProof/>
            <w:webHidden/>
          </w:rPr>
          <w:t>60</w:t>
        </w:r>
        <w:r w:rsidR="00413D98">
          <w:rPr>
            <w:noProof/>
            <w:webHidden/>
          </w:rPr>
          <w:fldChar w:fldCharType="end"/>
        </w:r>
      </w:hyperlink>
    </w:p>
    <w:p w:rsidR="00413D98" w:rsidRDefault="00F9038C">
      <w:pPr>
        <w:pStyle w:val="24"/>
        <w:ind w:left="420"/>
        <w:rPr>
          <w:rFonts w:asciiTheme="minorHAnsi" w:eastAsiaTheme="minorEastAsia" w:hAnsiTheme="minorHAnsi" w:cstheme="minorBidi"/>
          <w:noProof/>
          <w:kern w:val="2"/>
          <w:szCs w:val="22"/>
        </w:rPr>
      </w:pPr>
      <w:hyperlink w:anchor="_Toc161660134" w:history="1">
        <w:r w:rsidR="00413D98" w:rsidRPr="0020171A">
          <w:rPr>
            <w:rStyle w:val="ad"/>
            <w:noProof/>
          </w:rPr>
          <w:t xml:space="preserve">8.1 </w:t>
        </w:r>
        <w:r w:rsidR="00413D98" w:rsidRPr="0020171A">
          <w:rPr>
            <w:rStyle w:val="ad"/>
            <w:noProof/>
          </w:rPr>
          <w:t>期末基金资产组合情况</w:t>
        </w:r>
        <w:r w:rsidR="00413D98">
          <w:rPr>
            <w:noProof/>
            <w:webHidden/>
          </w:rPr>
          <w:tab/>
        </w:r>
        <w:r w:rsidR="00413D98">
          <w:rPr>
            <w:noProof/>
            <w:webHidden/>
          </w:rPr>
          <w:fldChar w:fldCharType="begin"/>
        </w:r>
        <w:r w:rsidR="00413D98">
          <w:rPr>
            <w:noProof/>
            <w:webHidden/>
          </w:rPr>
          <w:instrText xml:space="preserve"> PAGEREF _Toc161660134 \h </w:instrText>
        </w:r>
        <w:r w:rsidR="00413D98">
          <w:rPr>
            <w:noProof/>
            <w:webHidden/>
          </w:rPr>
        </w:r>
        <w:r w:rsidR="00413D98">
          <w:rPr>
            <w:noProof/>
            <w:webHidden/>
          </w:rPr>
          <w:fldChar w:fldCharType="separate"/>
        </w:r>
        <w:r>
          <w:rPr>
            <w:noProof/>
            <w:webHidden/>
          </w:rPr>
          <w:t>60</w:t>
        </w:r>
        <w:r w:rsidR="00413D98">
          <w:rPr>
            <w:noProof/>
            <w:webHidden/>
          </w:rPr>
          <w:fldChar w:fldCharType="end"/>
        </w:r>
      </w:hyperlink>
    </w:p>
    <w:p w:rsidR="00413D98" w:rsidRDefault="00F9038C">
      <w:pPr>
        <w:pStyle w:val="24"/>
        <w:ind w:left="420"/>
        <w:rPr>
          <w:rFonts w:asciiTheme="minorHAnsi" w:eastAsiaTheme="minorEastAsia" w:hAnsiTheme="minorHAnsi" w:cstheme="minorBidi"/>
          <w:noProof/>
          <w:kern w:val="2"/>
          <w:szCs w:val="22"/>
        </w:rPr>
      </w:pPr>
      <w:hyperlink w:anchor="_Toc161660135" w:history="1">
        <w:r w:rsidR="00413D98" w:rsidRPr="0020171A">
          <w:rPr>
            <w:rStyle w:val="ad"/>
            <w:noProof/>
          </w:rPr>
          <w:t xml:space="preserve">8.2 </w:t>
        </w:r>
        <w:r w:rsidR="00413D98" w:rsidRPr="0020171A">
          <w:rPr>
            <w:rStyle w:val="ad"/>
            <w:noProof/>
          </w:rPr>
          <w:t>期末按行业分类的股票投资组合</w:t>
        </w:r>
        <w:r w:rsidR="00413D98">
          <w:rPr>
            <w:noProof/>
            <w:webHidden/>
          </w:rPr>
          <w:tab/>
        </w:r>
        <w:r w:rsidR="00413D98">
          <w:rPr>
            <w:noProof/>
            <w:webHidden/>
          </w:rPr>
          <w:fldChar w:fldCharType="begin"/>
        </w:r>
        <w:r w:rsidR="00413D98">
          <w:rPr>
            <w:noProof/>
            <w:webHidden/>
          </w:rPr>
          <w:instrText xml:space="preserve"> PAGEREF _Toc161660135 \h </w:instrText>
        </w:r>
        <w:r w:rsidR="00413D98">
          <w:rPr>
            <w:noProof/>
            <w:webHidden/>
          </w:rPr>
        </w:r>
        <w:r w:rsidR="00413D98">
          <w:rPr>
            <w:noProof/>
            <w:webHidden/>
          </w:rPr>
          <w:fldChar w:fldCharType="separate"/>
        </w:r>
        <w:r>
          <w:rPr>
            <w:noProof/>
            <w:webHidden/>
          </w:rPr>
          <w:t>61</w:t>
        </w:r>
        <w:r w:rsidR="00413D98">
          <w:rPr>
            <w:noProof/>
            <w:webHidden/>
          </w:rPr>
          <w:fldChar w:fldCharType="end"/>
        </w:r>
      </w:hyperlink>
    </w:p>
    <w:p w:rsidR="00413D98" w:rsidRDefault="00F9038C">
      <w:pPr>
        <w:pStyle w:val="24"/>
        <w:ind w:left="420"/>
        <w:rPr>
          <w:rFonts w:asciiTheme="minorHAnsi" w:eastAsiaTheme="minorEastAsia" w:hAnsiTheme="minorHAnsi" w:cstheme="minorBidi"/>
          <w:noProof/>
          <w:kern w:val="2"/>
          <w:szCs w:val="22"/>
        </w:rPr>
      </w:pPr>
      <w:hyperlink w:anchor="_Toc161660136" w:history="1">
        <w:r w:rsidR="00413D98" w:rsidRPr="0020171A">
          <w:rPr>
            <w:rStyle w:val="ad"/>
            <w:noProof/>
          </w:rPr>
          <w:t xml:space="preserve">8.3 </w:t>
        </w:r>
        <w:r w:rsidR="00413D98" w:rsidRPr="0020171A">
          <w:rPr>
            <w:rStyle w:val="ad"/>
            <w:noProof/>
          </w:rPr>
          <w:t>期末按公允价值占基金资产净值比例大小排序的所有股票投资明细</w:t>
        </w:r>
        <w:r w:rsidR="00413D98">
          <w:rPr>
            <w:noProof/>
            <w:webHidden/>
          </w:rPr>
          <w:tab/>
        </w:r>
        <w:r w:rsidR="00413D98">
          <w:rPr>
            <w:noProof/>
            <w:webHidden/>
          </w:rPr>
          <w:fldChar w:fldCharType="begin"/>
        </w:r>
        <w:r w:rsidR="00413D98">
          <w:rPr>
            <w:noProof/>
            <w:webHidden/>
          </w:rPr>
          <w:instrText xml:space="preserve"> PAGEREF _Toc161660136 \h </w:instrText>
        </w:r>
        <w:r w:rsidR="00413D98">
          <w:rPr>
            <w:noProof/>
            <w:webHidden/>
          </w:rPr>
        </w:r>
        <w:r w:rsidR="00413D98">
          <w:rPr>
            <w:noProof/>
            <w:webHidden/>
          </w:rPr>
          <w:fldChar w:fldCharType="separate"/>
        </w:r>
        <w:r>
          <w:rPr>
            <w:noProof/>
            <w:webHidden/>
          </w:rPr>
          <w:t>62</w:t>
        </w:r>
        <w:r w:rsidR="00413D98">
          <w:rPr>
            <w:noProof/>
            <w:webHidden/>
          </w:rPr>
          <w:fldChar w:fldCharType="end"/>
        </w:r>
      </w:hyperlink>
    </w:p>
    <w:p w:rsidR="00413D98" w:rsidRDefault="00F9038C">
      <w:pPr>
        <w:pStyle w:val="24"/>
        <w:ind w:left="420"/>
        <w:rPr>
          <w:rFonts w:asciiTheme="minorHAnsi" w:eastAsiaTheme="minorEastAsia" w:hAnsiTheme="minorHAnsi" w:cstheme="minorBidi"/>
          <w:noProof/>
          <w:kern w:val="2"/>
          <w:szCs w:val="22"/>
        </w:rPr>
      </w:pPr>
      <w:hyperlink w:anchor="_Toc161660137" w:history="1">
        <w:r w:rsidR="00413D98" w:rsidRPr="0020171A">
          <w:rPr>
            <w:rStyle w:val="ad"/>
            <w:noProof/>
          </w:rPr>
          <w:t xml:space="preserve">8.4 </w:t>
        </w:r>
        <w:r w:rsidR="00413D98" w:rsidRPr="0020171A">
          <w:rPr>
            <w:rStyle w:val="ad"/>
            <w:noProof/>
          </w:rPr>
          <w:t>报告期内股票投资组合的重大变动</w:t>
        </w:r>
        <w:r w:rsidR="00413D98">
          <w:rPr>
            <w:noProof/>
            <w:webHidden/>
          </w:rPr>
          <w:tab/>
        </w:r>
        <w:r w:rsidR="00413D98">
          <w:rPr>
            <w:noProof/>
            <w:webHidden/>
          </w:rPr>
          <w:fldChar w:fldCharType="begin"/>
        </w:r>
        <w:r w:rsidR="00413D98">
          <w:rPr>
            <w:noProof/>
            <w:webHidden/>
          </w:rPr>
          <w:instrText xml:space="preserve"> PAGEREF _Toc161660137 \h </w:instrText>
        </w:r>
        <w:r w:rsidR="00413D98">
          <w:rPr>
            <w:noProof/>
            <w:webHidden/>
          </w:rPr>
        </w:r>
        <w:r w:rsidR="00413D98">
          <w:rPr>
            <w:noProof/>
            <w:webHidden/>
          </w:rPr>
          <w:fldChar w:fldCharType="separate"/>
        </w:r>
        <w:r>
          <w:rPr>
            <w:noProof/>
            <w:webHidden/>
          </w:rPr>
          <w:t>64</w:t>
        </w:r>
        <w:r w:rsidR="00413D98">
          <w:rPr>
            <w:noProof/>
            <w:webHidden/>
          </w:rPr>
          <w:fldChar w:fldCharType="end"/>
        </w:r>
      </w:hyperlink>
    </w:p>
    <w:p w:rsidR="00413D98" w:rsidRDefault="00F9038C">
      <w:pPr>
        <w:pStyle w:val="24"/>
        <w:ind w:left="420"/>
        <w:rPr>
          <w:rFonts w:asciiTheme="minorHAnsi" w:eastAsiaTheme="minorEastAsia" w:hAnsiTheme="minorHAnsi" w:cstheme="minorBidi"/>
          <w:noProof/>
          <w:kern w:val="2"/>
          <w:szCs w:val="22"/>
        </w:rPr>
      </w:pPr>
      <w:hyperlink w:anchor="_Toc161660138" w:history="1">
        <w:r w:rsidR="00413D98" w:rsidRPr="0020171A">
          <w:rPr>
            <w:rStyle w:val="ad"/>
            <w:noProof/>
          </w:rPr>
          <w:t xml:space="preserve">8.5 </w:t>
        </w:r>
        <w:r w:rsidR="00413D98" w:rsidRPr="0020171A">
          <w:rPr>
            <w:rStyle w:val="ad"/>
            <w:noProof/>
          </w:rPr>
          <w:t>期末按债券品种分类的债券投资组合</w:t>
        </w:r>
        <w:r w:rsidR="00413D98">
          <w:rPr>
            <w:noProof/>
            <w:webHidden/>
          </w:rPr>
          <w:tab/>
        </w:r>
        <w:r w:rsidR="00413D98">
          <w:rPr>
            <w:noProof/>
            <w:webHidden/>
          </w:rPr>
          <w:fldChar w:fldCharType="begin"/>
        </w:r>
        <w:r w:rsidR="00413D98">
          <w:rPr>
            <w:noProof/>
            <w:webHidden/>
          </w:rPr>
          <w:instrText xml:space="preserve"> PAGEREF _Toc161660138 \h </w:instrText>
        </w:r>
        <w:r w:rsidR="00413D98">
          <w:rPr>
            <w:noProof/>
            <w:webHidden/>
          </w:rPr>
        </w:r>
        <w:r w:rsidR="00413D98">
          <w:rPr>
            <w:noProof/>
            <w:webHidden/>
          </w:rPr>
          <w:fldChar w:fldCharType="separate"/>
        </w:r>
        <w:r>
          <w:rPr>
            <w:noProof/>
            <w:webHidden/>
          </w:rPr>
          <w:t>67</w:t>
        </w:r>
        <w:r w:rsidR="00413D98">
          <w:rPr>
            <w:noProof/>
            <w:webHidden/>
          </w:rPr>
          <w:fldChar w:fldCharType="end"/>
        </w:r>
      </w:hyperlink>
    </w:p>
    <w:p w:rsidR="00413D98" w:rsidRDefault="00F9038C">
      <w:pPr>
        <w:pStyle w:val="24"/>
        <w:ind w:left="420"/>
        <w:rPr>
          <w:rFonts w:asciiTheme="minorHAnsi" w:eastAsiaTheme="minorEastAsia" w:hAnsiTheme="minorHAnsi" w:cstheme="minorBidi"/>
          <w:noProof/>
          <w:kern w:val="2"/>
          <w:szCs w:val="22"/>
        </w:rPr>
      </w:pPr>
      <w:hyperlink w:anchor="_Toc161660139" w:history="1">
        <w:r w:rsidR="00413D98" w:rsidRPr="0020171A">
          <w:rPr>
            <w:rStyle w:val="ad"/>
            <w:noProof/>
          </w:rPr>
          <w:t xml:space="preserve">8.6 </w:t>
        </w:r>
        <w:r w:rsidR="00413D98" w:rsidRPr="0020171A">
          <w:rPr>
            <w:rStyle w:val="ad"/>
            <w:noProof/>
          </w:rPr>
          <w:t>期末按公允价值占基金资产净值比例大小排序的前五名债券投资明细</w:t>
        </w:r>
        <w:r w:rsidR="00413D98">
          <w:rPr>
            <w:noProof/>
            <w:webHidden/>
          </w:rPr>
          <w:tab/>
        </w:r>
        <w:r w:rsidR="00413D98">
          <w:rPr>
            <w:noProof/>
            <w:webHidden/>
          </w:rPr>
          <w:fldChar w:fldCharType="begin"/>
        </w:r>
        <w:r w:rsidR="00413D98">
          <w:rPr>
            <w:noProof/>
            <w:webHidden/>
          </w:rPr>
          <w:instrText xml:space="preserve"> PAGEREF _Toc161660139 \h </w:instrText>
        </w:r>
        <w:r w:rsidR="00413D98">
          <w:rPr>
            <w:noProof/>
            <w:webHidden/>
          </w:rPr>
        </w:r>
        <w:r w:rsidR="00413D98">
          <w:rPr>
            <w:noProof/>
            <w:webHidden/>
          </w:rPr>
          <w:fldChar w:fldCharType="separate"/>
        </w:r>
        <w:r>
          <w:rPr>
            <w:noProof/>
            <w:webHidden/>
          </w:rPr>
          <w:t>67</w:t>
        </w:r>
        <w:r w:rsidR="00413D98">
          <w:rPr>
            <w:noProof/>
            <w:webHidden/>
          </w:rPr>
          <w:fldChar w:fldCharType="end"/>
        </w:r>
      </w:hyperlink>
    </w:p>
    <w:p w:rsidR="00413D98" w:rsidRDefault="00F9038C">
      <w:pPr>
        <w:pStyle w:val="24"/>
        <w:ind w:left="420"/>
        <w:rPr>
          <w:rFonts w:asciiTheme="minorHAnsi" w:eastAsiaTheme="minorEastAsia" w:hAnsiTheme="minorHAnsi" w:cstheme="minorBidi"/>
          <w:noProof/>
          <w:kern w:val="2"/>
          <w:szCs w:val="22"/>
        </w:rPr>
      </w:pPr>
      <w:hyperlink w:anchor="_Toc161660140" w:history="1">
        <w:r w:rsidR="00413D98" w:rsidRPr="0020171A">
          <w:rPr>
            <w:rStyle w:val="ad"/>
            <w:noProof/>
          </w:rPr>
          <w:t xml:space="preserve">8.7 </w:t>
        </w:r>
        <w:r w:rsidR="00413D98" w:rsidRPr="0020171A">
          <w:rPr>
            <w:rStyle w:val="ad"/>
            <w:noProof/>
          </w:rPr>
          <w:t>期末按公允价值占基金资产净值比例大小排序的所有资产支持证券投资明细</w:t>
        </w:r>
        <w:r w:rsidR="00413D98">
          <w:rPr>
            <w:noProof/>
            <w:webHidden/>
          </w:rPr>
          <w:tab/>
        </w:r>
        <w:r w:rsidR="00413D98">
          <w:rPr>
            <w:noProof/>
            <w:webHidden/>
          </w:rPr>
          <w:fldChar w:fldCharType="begin"/>
        </w:r>
        <w:r w:rsidR="00413D98">
          <w:rPr>
            <w:noProof/>
            <w:webHidden/>
          </w:rPr>
          <w:instrText xml:space="preserve"> PAGEREF _Toc161660140 \h </w:instrText>
        </w:r>
        <w:r w:rsidR="00413D98">
          <w:rPr>
            <w:noProof/>
            <w:webHidden/>
          </w:rPr>
        </w:r>
        <w:r w:rsidR="00413D98">
          <w:rPr>
            <w:noProof/>
            <w:webHidden/>
          </w:rPr>
          <w:fldChar w:fldCharType="separate"/>
        </w:r>
        <w:r>
          <w:rPr>
            <w:noProof/>
            <w:webHidden/>
          </w:rPr>
          <w:t>67</w:t>
        </w:r>
        <w:r w:rsidR="00413D98">
          <w:rPr>
            <w:noProof/>
            <w:webHidden/>
          </w:rPr>
          <w:fldChar w:fldCharType="end"/>
        </w:r>
      </w:hyperlink>
    </w:p>
    <w:p w:rsidR="00413D98" w:rsidRDefault="00F9038C">
      <w:pPr>
        <w:pStyle w:val="24"/>
        <w:ind w:left="420"/>
        <w:rPr>
          <w:rFonts w:asciiTheme="minorHAnsi" w:eastAsiaTheme="minorEastAsia" w:hAnsiTheme="minorHAnsi" w:cstheme="minorBidi"/>
          <w:noProof/>
          <w:kern w:val="2"/>
          <w:szCs w:val="22"/>
        </w:rPr>
      </w:pPr>
      <w:hyperlink w:anchor="_Toc161660141" w:history="1">
        <w:r w:rsidR="00413D98" w:rsidRPr="0020171A">
          <w:rPr>
            <w:rStyle w:val="ad"/>
            <w:noProof/>
          </w:rPr>
          <w:t xml:space="preserve">8.8 </w:t>
        </w:r>
        <w:r w:rsidR="00413D98" w:rsidRPr="0020171A">
          <w:rPr>
            <w:rStyle w:val="ad"/>
            <w:noProof/>
          </w:rPr>
          <w:t>报告期末按公允价值占基金资产净值比例大小排序的前五名贵金属投资明细</w:t>
        </w:r>
        <w:r w:rsidR="00413D98">
          <w:rPr>
            <w:noProof/>
            <w:webHidden/>
          </w:rPr>
          <w:tab/>
        </w:r>
        <w:r w:rsidR="00413D98">
          <w:rPr>
            <w:noProof/>
            <w:webHidden/>
          </w:rPr>
          <w:fldChar w:fldCharType="begin"/>
        </w:r>
        <w:r w:rsidR="00413D98">
          <w:rPr>
            <w:noProof/>
            <w:webHidden/>
          </w:rPr>
          <w:instrText xml:space="preserve"> PAGEREF _Toc161660141 \h </w:instrText>
        </w:r>
        <w:r w:rsidR="00413D98">
          <w:rPr>
            <w:noProof/>
            <w:webHidden/>
          </w:rPr>
        </w:r>
        <w:r w:rsidR="00413D98">
          <w:rPr>
            <w:noProof/>
            <w:webHidden/>
          </w:rPr>
          <w:fldChar w:fldCharType="separate"/>
        </w:r>
        <w:r>
          <w:rPr>
            <w:noProof/>
            <w:webHidden/>
          </w:rPr>
          <w:t>67</w:t>
        </w:r>
        <w:r w:rsidR="00413D98">
          <w:rPr>
            <w:noProof/>
            <w:webHidden/>
          </w:rPr>
          <w:fldChar w:fldCharType="end"/>
        </w:r>
      </w:hyperlink>
    </w:p>
    <w:p w:rsidR="00413D98" w:rsidRDefault="00F9038C">
      <w:pPr>
        <w:pStyle w:val="24"/>
        <w:ind w:left="420"/>
        <w:rPr>
          <w:rFonts w:asciiTheme="minorHAnsi" w:eastAsiaTheme="minorEastAsia" w:hAnsiTheme="minorHAnsi" w:cstheme="minorBidi"/>
          <w:noProof/>
          <w:kern w:val="2"/>
          <w:szCs w:val="22"/>
        </w:rPr>
      </w:pPr>
      <w:hyperlink w:anchor="_Toc161660142" w:history="1">
        <w:r w:rsidR="00413D98" w:rsidRPr="0020171A">
          <w:rPr>
            <w:rStyle w:val="ad"/>
            <w:noProof/>
          </w:rPr>
          <w:t xml:space="preserve">8.9 </w:t>
        </w:r>
        <w:r w:rsidR="00413D98" w:rsidRPr="0020171A">
          <w:rPr>
            <w:rStyle w:val="ad"/>
            <w:noProof/>
          </w:rPr>
          <w:t>期末按公允价值占基金资产净值比例大小排名的前五名权证投资明细</w:t>
        </w:r>
        <w:r w:rsidR="00413D98">
          <w:rPr>
            <w:noProof/>
            <w:webHidden/>
          </w:rPr>
          <w:tab/>
        </w:r>
        <w:r w:rsidR="00413D98">
          <w:rPr>
            <w:noProof/>
            <w:webHidden/>
          </w:rPr>
          <w:fldChar w:fldCharType="begin"/>
        </w:r>
        <w:r w:rsidR="00413D98">
          <w:rPr>
            <w:noProof/>
            <w:webHidden/>
          </w:rPr>
          <w:instrText xml:space="preserve"> PAGEREF _Toc161660142 \h </w:instrText>
        </w:r>
        <w:r w:rsidR="00413D98">
          <w:rPr>
            <w:noProof/>
            <w:webHidden/>
          </w:rPr>
        </w:r>
        <w:r w:rsidR="00413D98">
          <w:rPr>
            <w:noProof/>
            <w:webHidden/>
          </w:rPr>
          <w:fldChar w:fldCharType="separate"/>
        </w:r>
        <w:r>
          <w:rPr>
            <w:noProof/>
            <w:webHidden/>
          </w:rPr>
          <w:t>68</w:t>
        </w:r>
        <w:r w:rsidR="00413D98">
          <w:rPr>
            <w:noProof/>
            <w:webHidden/>
          </w:rPr>
          <w:fldChar w:fldCharType="end"/>
        </w:r>
      </w:hyperlink>
    </w:p>
    <w:p w:rsidR="00413D98" w:rsidRDefault="00F9038C">
      <w:pPr>
        <w:pStyle w:val="24"/>
        <w:ind w:left="420"/>
        <w:rPr>
          <w:rFonts w:asciiTheme="minorHAnsi" w:eastAsiaTheme="minorEastAsia" w:hAnsiTheme="minorHAnsi" w:cstheme="minorBidi"/>
          <w:noProof/>
          <w:kern w:val="2"/>
          <w:szCs w:val="22"/>
        </w:rPr>
      </w:pPr>
      <w:hyperlink w:anchor="_Toc161660143" w:history="1">
        <w:r w:rsidR="00413D98" w:rsidRPr="0020171A">
          <w:rPr>
            <w:rStyle w:val="ad"/>
            <w:noProof/>
          </w:rPr>
          <w:t xml:space="preserve">8.10 </w:t>
        </w:r>
        <w:r w:rsidR="00413D98" w:rsidRPr="0020171A">
          <w:rPr>
            <w:rStyle w:val="ad"/>
            <w:noProof/>
          </w:rPr>
          <w:t>本基金投资股指期货的投资政策</w:t>
        </w:r>
        <w:r w:rsidR="00413D98">
          <w:rPr>
            <w:noProof/>
            <w:webHidden/>
          </w:rPr>
          <w:tab/>
        </w:r>
        <w:r w:rsidR="00413D98">
          <w:rPr>
            <w:noProof/>
            <w:webHidden/>
          </w:rPr>
          <w:fldChar w:fldCharType="begin"/>
        </w:r>
        <w:r w:rsidR="00413D98">
          <w:rPr>
            <w:noProof/>
            <w:webHidden/>
          </w:rPr>
          <w:instrText xml:space="preserve"> PAGEREF _Toc161660143 \h </w:instrText>
        </w:r>
        <w:r w:rsidR="00413D98">
          <w:rPr>
            <w:noProof/>
            <w:webHidden/>
          </w:rPr>
        </w:r>
        <w:r w:rsidR="00413D98">
          <w:rPr>
            <w:noProof/>
            <w:webHidden/>
          </w:rPr>
          <w:fldChar w:fldCharType="separate"/>
        </w:r>
        <w:r>
          <w:rPr>
            <w:noProof/>
            <w:webHidden/>
          </w:rPr>
          <w:t>68</w:t>
        </w:r>
        <w:r w:rsidR="00413D98">
          <w:rPr>
            <w:noProof/>
            <w:webHidden/>
          </w:rPr>
          <w:fldChar w:fldCharType="end"/>
        </w:r>
      </w:hyperlink>
    </w:p>
    <w:p w:rsidR="00413D98" w:rsidRDefault="00F9038C">
      <w:pPr>
        <w:pStyle w:val="24"/>
        <w:ind w:left="420"/>
        <w:rPr>
          <w:rFonts w:asciiTheme="minorHAnsi" w:eastAsiaTheme="minorEastAsia" w:hAnsiTheme="minorHAnsi" w:cstheme="minorBidi"/>
          <w:noProof/>
          <w:kern w:val="2"/>
          <w:szCs w:val="22"/>
        </w:rPr>
      </w:pPr>
      <w:hyperlink w:anchor="_Toc161660144" w:history="1">
        <w:r w:rsidR="00413D98" w:rsidRPr="0020171A">
          <w:rPr>
            <w:rStyle w:val="ad"/>
            <w:noProof/>
          </w:rPr>
          <w:t>8.11</w:t>
        </w:r>
        <w:r w:rsidR="00413D98" w:rsidRPr="0020171A">
          <w:rPr>
            <w:rStyle w:val="ad"/>
            <w:noProof/>
          </w:rPr>
          <w:t>报告期末本基金投资的国债期货交易情况说明</w:t>
        </w:r>
        <w:r w:rsidR="00413D98">
          <w:rPr>
            <w:noProof/>
            <w:webHidden/>
          </w:rPr>
          <w:tab/>
        </w:r>
        <w:r w:rsidR="00413D98">
          <w:rPr>
            <w:noProof/>
            <w:webHidden/>
          </w:rPr>
          <w:fldChar w:fldCharType="begin"/>
        </w:r>
        <w:r w:rsidR="00413D98">
          <w:rPr>
            <w:noProof/>
            <w:webHidden/>
          </w:rPr>
          <w:instrText xml:space="preserve"> PAGEREF _Toc161660144 \h </w:instrText>
        </w:r>
        <w:r w:rsidR="00413D98">
          <w:rPr>
            <w:noProof/>
            <w:webHidden/>
          </w:rPr>
        </w:r>
        <w:r w:rsidR="00413D98">
          <w:rPr>
            <w:noProof/>
            <w:webHidden/>
          </w:rPr>
          <w:fldChar w:fldCharType="separate"/>
        </w:r>
        <w:r>
          <w:rPr>
            <w:noProof/>
            <w:webHidden/>
          </w:rPr>
          <w:t>68</w:t>
        </w:r>
        <w:r w:rsidR="00413D98">
          <w:rPr>
            <w:noProof/>
            <w:webHidden/>
          </w:rPr>
          <w:fldChar w:fldCharType="end"/>
        </w:r>
      </w:hyperlink>
    </w:p>
    <w:p w:rsidR="00413D98" w:rsidRDefault="00F9038C">
      <w:pPr>
        <w:pStyle w:val="24"/>
        <w:ind w:left="420"/>
        <w:rPr>
          <w:rFonts w:asciiTheme="minorHAnsi" w:eastAsiaTheme="minorEastAsia" w:hAnsiTheme="minorHAnsi" w:cstheme="minorBidi"/>
          <w:noProof/>
          <w:kern w:val="2"/>
          <w:szCs w:val="22"/>
        </w:rPr>
      </w:pPr>
      <w:hyperlink w:anchor="_Toc161660145" w:history="1">
        <w:r w:rsidR="00413D98" w:rsidRPr="0020171A">
          <w:rPr>
            <w:rStyle w:val="ad"/>
            <w:noProof/>
          </w:rPr>
          <w:t xml:space="preserve">8.12 </w:t>
        </w:r>
        <w:r w:rsidR="00413D98" w:rsidRPr="0020171A">
          <w:rPr>
            <w:rStyle w:val="ad"/>
            <w:noProof/>
          </w:rPr>
          <w:t>本报告期投资基金情况</w:t>
        </w:r>
        <w:r w:rsidR="00413D98">
          <w:rPr>
            <w:noProof/>
            <w:webHidden/>
          </w:rPr>
          <w:tab/>
        </w:r>
        <w:r w:rsidR="00413D98">
          <w:rPr>
            <w:noProof/>
            <w:webHidden/>
          </w:rPr>
          <w:fldChar w:fldCharType="begin"/>
        </w:r>
        <w:r w:rsidR="00413D98">
          <w:rPr>
            <w:noProof/>
            <w:webHidden/>
          </w:rPr>
          <w:instrText xml:space="preserve"> PAGEREF _Toc161660145 \h </w:instrText>
        </w:r>
        <w:r w:rsidR="00413D98">
          <w:rPr>
            <w:noProof/>
            <w:webHidden/>
          </w:rPr>
        </w:r>
        <w:r w:rsidR="00413D98">
          <w:rPr>
            <w:noProof/>
            <w:webHidden/>
          </w:rPr>
          <w:fldChar w:fldCharType="separate"/>
        </w:r>
        <w:r>
          <w:rPr>
            <w:noProof/>
            <w:webHidden/>
          </w:rPr>
          <w:t>68</w:t>
        </w:r>
        <w:r w:rsidR="00413D98">
          <w:rPr>
            <w:noProof/>
            <w:webHidden/>
          </w:rPr>
          <w:fldChar w:fldCharType="end"/>
        </w:r>
      </w:hyperlink>
    </w:p>
    <w:p w:rsidR="00413D98" w:rsidRDefault="00F9038C">
      <w:pPr>
        <w:pStyle w:val="24"/>
        <w:ind w:left="420"/>
        <w:rPr>
          <w:rFonts w:asciiTheme="minorHAnsi" w:eastAsiaTheme="minorEastAsia" w:hAnsiTheme="minorHAnsi" w:cstheme="minorBidi"/>
          <w:noProof/>
          <w:kern w:val="2"/>
          <w:szCs w:val="22"/>
        </w:rPr>
      </w:pPr>
      <w:hyperlink w:anchor="_Toc161660146" w:history="1">
        <w:r w:rsidR="00413D98" w:rsidRPr="0020171A">
          <w:rPr>
            <w:rStyle w:val="ad"/>
            <w:noProof/>
          </w:rPr>
          <w:t xml:space="preserve">8.13 </w:t>
        </w:r>
        <w:r w:rsidR="00413D98" w:rsidRPr="0020171A">
          <w:rPr>
            <w:rStyle w:val="ad"/>
            <w:noProof/>
          </w:rPr>
          <w:t>投资组合报告附注</w:t>
        </w:r>
        <w:r w:rsidR="00413D98">
          <w:rPr>
            <w:noProof/>
            <w:webHidden/>
          </w:rPr>
          <w:tab/>
        </w:r>
        <w:r w:rsidR="00413D98">
          <w:rPr>
            <w:noProof/>
            <w:webHidden/>
          </w:rPr>
          <w:fldChar w:fldCharType="begin"/>
        </w:r>
        <w:r w:rsidR="00413D98">
          <w:rPr>
            <w:noProof/>
            <w:webHidden/>
          </w:rPr>
          <w:instrText xml:space="preserve"> PAGEREF _Toc161660146 \h </w:instrText>
        </w:r>
        <w:r w:rsidR="00413D98">
          <w:rPr>
            <w:noProof/>
            <w:webHidden/>
          </w:rPr>
        </w:r>
        <w:r w:rsidR="00413D98">
          <w:rPr>
            <w:noProof/>
            <w:webHidden/>
          </w:rPr>
          <w:fldChar w:fldCharType="separate"/>
        </w:r>
        <w:r>
          <w:rPr>
            <w:noProof/>
            <w:webHidden/>
          </w:rPr>
          <w:t>68</w:t>
        </w:r>
        <w:r w:rsidR="00413D98">
          <w:rPr>
            <w:noProof/>
            <w:webHidden/>
          </w:rPr>
          <w:fldChar w:fldCharType="end"/>
        </w:r>
      </w:hyperlink>
    </w:p>
    <w:p w:rsidR="00413D98" w:rsidRDefault="00F9038C">
      <w:pPr>
        <w:pStyle w:val="12"/>
        <w:rPr>
          <w:rFonts w:asciiTheme="minorHAnsi" w:eastAsiaTheme="minorEastAsia" w:hAnsiTheme="minorHAnsi" w:cstheme="minorBidi"/>
          <w:noProof/>
          <w:szCs w:val="22"/>
        </w:rPr>
      </w:pPr>
      <w:hyperlink w:anchor="_Toc161660147" w:history="1">
        <w:r w:rsidR="00413D98" w:rsidRPr="0020171A">
          <w:rPr>
            <w:rStyle w:val="ad"/>
            <w:b/>
            <w:bCs/>
            <w:noProof/>
          </w:rPr>
          <w:t xml:space="preserve">§9  </w:t>
        </w:r>
        <w:r w:rsidR="00413D98" w:rsidRPr="0020171A">
          <w:rPr>
            <w:rStyle w:val="ad"/>
            <w:b/>
            <w:bCs/>
            <w:noProof/>
          </w:rPr>
          <w:t>基金份额持有人信息</w:t>
        </w:r>
        <w:r w:rsidR="00413D98">
          <w:rPr>
            <w:noProof/>
            <w:webHidden/>
          </w:rPr>
          <w:tab/>
        </w:r>
        <w:r w:rsidR="00413D98">
          <w:rPr>
            <w:noProof/>
            <w:webHidden/>
          </w:rPr>
          <w:fldChar w:fldCharType="begin"/>
        </w:r>
        <w:r w:rsidR="00413D98">
          <w:rPr>
            <w:noProof/>
            <w:webHidden/>
          </w:rPr>
          <w:instrText xml:space="preserve"> PAGEREF _Toc161660147 \h </w:instrText>
        </w:r>
        <w:r w:rsidR="00413D98">
          <w:rPr>
            <w:noProof/>
            <w:webHidden/>
          </w:rPr>
        </w:r>
        <w:r w:rsidR="00413D98">
          <w:rPr>
            <w:noProof/>
            <w:webHidden/>
          </w:rPr>
          <w:fldChar w:fldCharType="separate"/>
        </w:r>
        <w:r>
          <w:rPr>
            <w:noProof/>
            <w:webHidden/>
          </w:rPr>
          <w:t>69</w:t>
        </w:r>
        <w:r w:rsidR="00413D98">
          <w:rPr>
            <w:noProof/>
            <w:webHidden/>
          </w:rPr>
          <w:fldChar w:fldCharType="end"/>
        </w:r>
      </w:hyperlink>
    </w:p>
    <w:p w:rsidR="00413D98" w:rsidRDefault="00F9038C">
      <w:pPr>
        <w:pStyle w:val="24"/>
        <w:ind w:left="420"/>
        <w:rPr>
          <w:rFonts w:asciiTheme="minorHAnsi" w:eastAsiaTheme="minorEastAsia" w:hAnsiTheme="minorHAnsi" w:cstheme="minorBidi"/>
          <w:noProof/>
          <w:kern w:val="2"/>
          <w:szCs w:val="22"/>
        </w:rPr>
      </w:pPr>
      <w:hyperlink w:anchor="_Toc161660148" w:history="1">
        <w:r w:rsidR="00413D98" w:rsidRPr="0020171A">
          <w:rPr>
            <w:rStyle w:val="ad"/>
            <w:noProof/>
          </w:rPr>
          <w:t xml:space="preserve">9.1 </w:t>
        </w:r>
        <w:r w:rsidR="00413D98" w:rsidRPr="0020171A">
          <w:rPr>
            <w:rStyle w:val="ad"/>
            <w:noProof/>
          </w:rPr>
          <w:t>期末基金份额持有人户数及持有人结构</w:t>
        </w:r>
        <w:r w:rsidR="00413D98">
          <w:rPr>
            <w:noProof/>
            <w:webHidden/>
          </w:rPr>
          <w:tab/>
        </w:r>
        <w:r w:rsidR="00413D98">
          <w:rPr>
            <w:noProof/>
            <w:webHidden/>
          </w:rPr>
          <w:fldChar w:fldCharType="begin"/>
        </w:r>
        <w:r w:rsidR="00413D98">
          <w:rPr>
            <w:noProof/>
            <w:webHidden/>
          </w:rPr>
          <w:instrText xml:space="preserve"> PAGEREF _Toc161660148 \h </w:instrText>
        </w:r>
        <w:r w:rsidR="00413D98">
          <w:rPr>
            <w:noProof/>
            <w:webHidden/>
          </w:rPr>
        </w:r>
        <w:r w:rsidR="00413D98">
          <w:rPr>
            <w:noProof/>
            <w:webHidden/>
          </w:rPr>
          <w:fldChar w:fldCharType="separate"/>
        </w:r>
        <w:r>
          <w:rPr>
            <w:noProof/>
            <w:webHidden/>
          </w:rPr>
          <w:t>69</w:t>
        </w:r>
        <w:r w:rsidR="00413D98">
          <w:rPr>
            <w:noProof/>
            <w:webHidden/>
          </w:rPr>
          <w:fldChar w:fldCharType="end"/>
        </w:r>
      </w:hyperlink>
    </w:p>
    <w:p w:rsidR="00413D98" w:rsidRDefault="00F9038C">
      <w:pPr>
        <w:pStyle w:val="24"/>
        <w:ind w:left="420"/>
        <w:rPr>
          <w:rFonts w:asciiTheme="minorHAnsi" w:eastAsiaTheme="minorEastAsia" w:hAnsiTheme="minorHAnsi" w:cstheme="minorBidi"/>
          <w:noProof/>
          <w:kern w:val="2"/>
          <w:szCs w:val="22"/>
        </w:rPr>
      </w:pPr>
      <w:hyperlink w:anchor="_Toc161660149" w:history="1">
        <w:r w:rsidR="00413D98" w:rsidRPr="0020171A">
          <w:rPr>
            <w:rStyle w:val="ad"/>
            <w:noProof/>
          </w:rPr>
          <w:t xml:space="preserve">9.2 </w:t>
        </w:r>
        <w:r w:rsidR="00413D98" w:rsidRPr="0020171A">
          <w:rPr>
            <w:rStyle w:val="ad"/>
            <w:noProof/>
          </w:rPr>
          <w:t>期末基金管理人的从业人员持有本基金的情况</w:t>
        </w:r>
        <w:r w:rsidR="00413D98">
          <w:rPr>
            <w:noProof/>
            <w:webHidden/>
          </w:rPr>
          <w:tab/>
        </w:r>
        <w:r w:rsidR="00413D98">
          <w:rPr>
            <w:noProof/>
            <w:webHidden/>
          </w:rPr>
          <w:fldChar w:fldCharType="begin"/>
        </w:r>
        <w:r w:rsidR="00413D98">
          <w:rPr>
            <w:noProof/>
            <w:webHidden/>
          </w:rPr>
          <w:instrText xml:space="preserve"> PAGEREF _Toc161660149 \h </w:instrText>
        </w:r>
        <w:r w:rsidR="00413D98">
          <w:rPr>
            <w:noProof/>
            <w:webHidden/>
          </w:rPr>
        </w:r>
        <w:r w:rsidR="00413D98">
          <w:rPr>
            <w:noProof/>
            <w:webHidden/>
          </w:rPr>
          <w:fldChar w:fldCharType="separate"/>
        </w:r>
        <w:r>
          <w:rPr>
            <w:noProof/>
            <w:webHidden/>
          </w:rPr>
          <w:t>69</w:t>
        </w:r>
        <w:r w:rsidR="00413D98">
          <w:rPr>
            <w:noProof/>
            <w:webHidden/>
          </w:rPr>
          <w:fldChar w:fldCharType="end"/>
        </w:r>
      </w:hyperlink>
    </w:p>
    <w:p w:rsidR="00413D98" w:rsidRDefault="00F9038C">
      <w:pPr>
        <w:pStyle w:val="24"/>
        <w:ind w:left="420"/>
        <w:rPr>
          <w:rFonts w:asciiTheme="minorHAnsi" w:eastAsiaTheme="minorEastAsia" w:hAnsiTheme="minorHAnsi" w:cstheme="minorBidi"/>
          <w:noProof/>
          <w:kern w:val="2"/>
          <w:szCs w:val="22"/>
        </w:rPr>
      </w:pPr>
      <w:hyperlink w:anchor="_Toc161660150" w:history="1">
        <w:r w:rsidR="00413D98" w:rsidRPr="0020171A">
          <w:rPr>
            <w:rStyle w:val="ad"/>
            <w:noProof/>
          </w:rPr>
          <w:t>9.3</w:t>
        </w:r>
        <w:r w:rsidR="00413D98" w:rsidRPr="0020171A">
          <w:rPr>
            <w:rStyle w:val="ad"/>
            <w:noProof/>
          </w:rPr>
          <w:t>期末基金管理人的从业人员持有本开放式基金份额总量区间的情况</w:t>
        </w:r>
        <w:r w:rsidR="00413D98">
          <w:rPr>
            <w:noProof/>
            <w:webHidden/>
          </w:rPr>
          <w:tab/>
        </w:r>
        <w:r w:rsidR="00413D98">
          <w:rPr>
            <w:noProof/>
            <w:webHidden/>
          </w:rPr>
          <w:fldChar w:fldCharType="begin"/>
        </w:r>
        <w:r w:rsidR="00413D98">
          <w:rPr>
            <w:noProof/>
            <w:webHidden/>
          </w:rPr>
          <w:instrText xml:space="preserve"> PAGEREF _Toc161660150 \h </w:instrText>
        </w:r>
        <w:r w:rsidR="00413D98">
          <w:rPr>
            <w:noProof/>
            <w:webHidden/>
          </w:rPr>
        </w:r>
        <w:r w:rsidR="00413D98">
          <w:rPr>
            <w:noProof/>
            <w:webHidden/>
          </w:rPr>
          <w:fldChar w:fldCharType="separate"/>
        </w:r>
        <w:r>
          <w:rPr>
            <w:noProof/>
            <w:webHidden/>
          </w:rPr>
          <w:t>70</w:t>
        </w:r>
        <w:r w:rsidR="00413D98">
          <w:rPr>
            <w:noProof/>
            <w:webHidden/>
          </w:rPr>
          <w:fldChar w:fldCharType="end"/>
        </w:r>
      </w:hyperlink>
    </w:p>
    <w:p w:rsidR="00413D98" w:rsidRDefault="00F9038C">
      <w:pPr>
        <w:pStyle w:val="12"/>
        <w:rPr>
          <w:rFonts w:asciiTheme="minorHAnsi" w:eastAsiaTheme="minorEastAsia" w:hAnsiTheme="minorHAnsi" w:cstheme="minorBidi"/>
          <w:noProof/>
          <w:szCs w:val="22"/>
        </w:rPr>
      </w:pPr>
      <w:hyperlink w:anchor="_Toc161660151" w:history="1">
        <w:r w:rsidR="00413D98" w:rsidRPr="0020171A">
          <w:rPr>
            <w:rStyle w:val="ad"/>
            <w:b/>
            <w:bCs/>
            <w:noProof/>
          </w:rPr>
          <w:t xml:space="preserve">§10  </w:t>
        </w:r>
        <w:r w:rsidR="00413D98" w:rsidRPr="0020171A">
          <w:rPr>
            <w:rStyle w:val="ad"/>
            <w:b/>
            <w:bCs/>
            <w:noProof/>
          </w:rPr>
          <w:t>开放式基金份额变动</w:t>
        </w:r>
        <w:r w:rsidR="00413D98">
          <w:rPr>
            <w:noProof/>
            <w:webHidden/>
          </w:rPr>
          <w:tab/>
        </w:r>
        <w:r w:rsidR="00413D98">
          <w:rPr>
            <w:noProof/>
            <w:webHidden/>
          </w:rPr>
          <w:fldChar w:fldCharType="begin"/>
        </w:r>
        <w:r w:rsidR="00413D98">
          <w:rPr>
            <w:noProof/>
            <w:webHidden/>
          </w:rPr>
          <w:instrText xml:space="preserve"> PAGEREF _Toc161660151 \h </w:instrText>
        </w:r>
        <w:r w:rsidR="00413D98">
          <w:rPr>
            <w:noProof/>
            <w:webHidden/>
          </w:rPr>
        </w:r>
        <w:r w:rsidR="00413D98">
          <w:rPr>
            <w:noProof/>
            <w:webHidden/>
          </w:rPr>
          <w:fldChar w:fldCharType="separate"/>
        </w:r>
        <w:r>
          <w:rPr>
            <w:noProof/>
            <w:webHidden/>
          </w:rPr>
          <w:t>70</w:t>
        </w:r>
        <w:r w:rsidR="00413D98">
          <w:rPr>
            <w:noProof/>
            <w:webHidden/>
          </w:rPr>
          <w:fldChar w:fldCharType="end"/>
        </w:r>
      </w:hyperlink>
    </w:p>
    <w:p w:rsidR="00413D98" w:rsidRDefault="00F9038C">
      <w:pPr>
        <w:pStyle w:val="12"/>
        <w:rPr>
          <w:rFonts w:asciiTheme="minorHAnsi" w:eastAsiaTheme="minorEastAsia" w:hAnsiTheme="minorHAnsi" w:cstheme="minorBidi"/>
          <w:noProof/>
          <w:szCs w:val="22"/>
        </w:rPr>
      </w:pPr>
      <w:hyperlink w:anchor="_Toc161660152" w:history="1">
        <w:r w:rsidR="00413D98" w:rsidRPr="0020171A">
          <w:rPr>
            <w:rStyle w:val="ad"/>
            <w:b/>
            <w:bCs/>
            <w:noProof/>
          </w:rPr>
          <w:t xml:space="preserve">§11  </w:t>
        </w:r>
        <w:r w:rsidR="00413D98" w:rsidRPr="0020171A">
          <w:rPr>
            <w:rStyle w:val="ad"/>
            <w:b/>
            <w:bCs/>
            <w:noProof/>
          </w:rPr>
          <w:t>重大事件揭示</w:t>
        </w:r>
        <w:r w:rsidR="00413D98">
          <w:rPr>
            <w:noProof/>
            <w:webHidden/>
          </w:rPr>
          <w:tab/>
        </w:r>
        <w:r w:rsidR="00413D98">
          <w:rPr>
            <w:noProof/>
            <w:webHidden/>
          </w:rPr>
          <w:fldChar w:fldCharType="begin"/>
        </w:r>
        <w:r w:rsidR="00413D98">
          <w:rPr>
            <w:noProof/>
            <w:webHidden/>
          </w:rPr>
          <w:instrText xml:space="preserve"> PAGEREF _Toc161660152 \h </w:instrText>
        </w:r>
        <w:r w:rsidR="00413D98">
          <w:rPr>
            <w:noProof/>
            <w:webHidden/>
          </w:rPr>
        </w:r>
        <w:r w:rsidR="00413D98">
          <w:rPr>
            <w:noProof/>
            <w:webHidden/>
          </w:rPr>
          <w:fldChar w:fldCharType="separate"/>
        </w:r>
        <w:r>
          <w:rPr>
            <w:noProof/>
            <w:webHidden/>
          </w:rPr>
          <w:t>70</w:t>
        </w:r>
        <w:r w:rsidR="00413D98">
          <w:rPr>
            <w:noProof/>
            <w:webHidden/>
          </w:rPr>
          <w:fldChar w:fldCharType="end"/>
        </w:r>
      </w:hyperlink>
    </w:p>
    <w:p w:rsidR="00413D98" w:rsidRDefault="00F9038C">
      <w:pPr>
        <w:pStyle w:val="24"/>
        <w:ind w:left="420"/>
        <w:rPr>
          <w:rFonts w:asciiTheme="minorHAnsi" w:eastAsiaTheme="minorEastAsia" w:hAnsiTheme="minorHAnsi" w:cstheme="minorBidi"/>
          <w:noProof/>
          <w:kern w:val="2"/>
          <w:szCs w:val="22"/>
        </w:rPr>
      </w:pPr>
      <w:hyperlink w:anchor="_Toc161660153" w:history="1">
        <w:r w:rsidR="00413D98" w:rsidRPr="0020171A">
          <w:rPr>
            <w:rStyle w:val="ad"/>
            <w:noProof/>
          </w:rPr>
          <w:t>11.1</w:t>
        </w:r>
        <w:r w:rsidR="00413D98" w:rsidRPr="0020171A">
          <w:rPr>
            <w:rStyle w:val="ad"/>
            <w:noProof/>
          </w:rPr>
          <w:t>基金份额持有人大会决议</w:t>
        </w:r>
        <w:r w:rsidR="00413D98">
          <w:rPr>
            <w:noProof/>
            <w:webHidden/>
          </w:rPr>
          <w:tab/>
        </w:r>
        <w:r w:rsidR="00413D98">
          <w:rPr>
            <w:noProof/>
            <w:webHidden/>
          </w:rPr>
          <w:fldChar w:fldCharType="begin"/>
        </w:r>
        <w:r w:rsidR="00413D98">
          <w:rPr>
            <w:noProof/>
            <w:webHidden/>
          </w:rPr>
          <w:instrText xml:space="preserve"> PAGEREF _Toc161660153 \h </w:instrText>
        </w:r>
        <w:r w:rsidR="00413D98">
          <w:rPr>
            <w:noProof/>
            <w:webHidden/>
          </w:rPr>
        </w:r>
        <w:r w:rsidR="00413D98">
          <w:rPr>
            <w:noProof/>
            <w:webHidden/>
          </w:rPr>
          <w:fldChar w:fldCharType="separate"/>
        </w:r>
        <w:r>
          <w:rPr>
            <w:noProof/>
            <w:webHidden/>
          </w:rPr>
          <w:t>70</w:t>
        </w:r>
        <w:r w:rsidR="00413D98">
          <w:rPr>
            <w:noProof/>
            <w:webHidden/>
          </w:rPr>
          <w:fldChar w:fldCharType="end"/>
        </w:r>
      </w:hyperlink>
    </w:p>
    <w:p w:rsidR="00413D98" w:rsidRDefault="00F9038C">
      <w:pPr>
        <w:pStyle w:val="24"/>
        <w:ind w:left="420"/>
        <w:rPr>
          <w:rFonts w:asciiTheme="minorHAnsi" w:eastAsiaTheme="minorEastAsia" w:hAnsiTheme="minorHAnsi" w:cstheme="minorBidi"/>
          <w:noProof/>
          <w:kern w:val="2"/>
          <w:szCs w:val="22"/>
        </w:rPr>
      </w:pPr>
      <w:hyperlink w:anchor="_Toc161660154" w:history="1">
        <w:r w:rsidR="00413D98" w:rsidRPr="0020171A">
          <w:rPr>
            <w:rStyle w:val="ad"/>
            <w:noProof/>
          </w:rPr>
          <w:t xml:space="preserve">11.2 </w:t>
        </w:r>
        <w:r w:rsidR="00413D98" w:rsidRPr="0020171A">
          <w:rPr>
            <w:rStyle w:val="ad"/>
            <w:noProof/>
          </w:rPr>
          <w:t>基金管理人、基金托管人的专门基金托管部门的重大人事变动</w:t>
        </w:r>
        <w:r w:rsidR="00413D98">
          <w:rPr>
            <w:noProof/>
            <w:webHidden/>
          </w:rPr>
          <w:tab/>
        </w:r>
        <w:r w:rsidR="00413D98">
          <w:rPr>
            <w:noProof/>
            <w:webHidden/>
          </w:rPr>
          <w:fldChar w:fldCharType="begin"/>
        </w:r>
        <w:r w:rsidR="00413D98">
          <w:rPr>
            <w:noProof/>
            <w:webHidden/>
          </w:rPr>
          <w:instrText xml:space="preserve"> PAGEREF _Toc161660154 \h </w:instrText>
        </w:r>
        <w:r w:rsidR="00413D98">
          <w:rPr>
            <w:noProof/>
            <w:webHidden/>
          </w:rPr>
        </w:r>
        <w:r w:rsidR="00413D98">
          <w:rPr>
            <w:noProof/>
            <w:webHidden/>
          </w:rPr>
          <w:fldChar w:fldCharType="separate"/>
        </w:r>
        <w:r>
          <w:rPr>
            <w:noProof/>
            <w:webHidden/>
          </w:rPr>
          <w:t>71</w:t>
        </w:r>
        <w:r w:rsidR="00413D98">
          <w:rPr>
            <w:noProof/>
            <w:webHidden/>
          </w:rPr>
          <w:fldChar w:fldCharType="end"/>
        </w:r>
      </w:hyperlink>
    </w:p>
    <w:p w:rsidR="00413D98" w:rsidRDefault="00F9038C">
      <w:pPr>
        <w:pStyle w:val="24"/>
        <w:ind w:left="420"/>
        <w:rPr>
          <w:rFonts w:asciiTheme="minorHAnsi" w:eastAsiaTheme="minorEastAsia" w:hAnsiTheme="minorHAnsi" w:cstheme="minorBidi"/>
          <w:noProof/>
          <w:kern w:val="2"/>
          <w:szCs w:val="22"/>
        </w:rPr>
      </w:pPr>
      <w:hyperlink w:anchor="_Toc161660155" w:history="1">
        <w:r w:rsidR="00413D98" w:rsidRPr="0020171A">
          <w:rPr>
            <w:rStyle w:val="ad"/>
            <w:noProof/>
          </w:rPr>
          <w:t xml:space="preserve">11.3 </w:t>
        </w:r>
        <w:r w:rsidR="00413D98" w:rsidRPr="0020171A">
          <w:rPr>
            <w:rStyle w:val="ad"/>
            <w:noProof/>
          </w:rPr>
          <w:t>涉及基金管理人、基金财产、基金托管业务的诉讼</w:t>
        </w:r>
        <w:r w:rsidR="00413D98">
          <w:rPr>
            <w:noProof/>
            <w:webHidden/>
          </w:rPr>
          <w:tab/>
        </w:r>
        <w:r w:rsidR="00413D98">
          <w:rPr>
            <w:noProof/>
            <w:webHidden/>
          </w:rPr>
          <w:fldChar w:fldCharType="begin"/>
        </w:r>
        <w:r w:rsidR="00413D98">
          <w:rPr>
            <w:noProof/>
            <w:webHidden/>
          </w:rPr>
          <w:instrText xml:space="preserve"> PAGEREF _Toc161660155 \h </w:instrText>
        </w:r>
        <w:r w:rsidR="00413D98">
          <w:rPr>
            <w:noProof/>
            <w:webHidden/>
          </w:rPr>
        </w:r>
        <w:r w:rsidR="00413D98">
          <w:rPr>
            <w:noProof/>
            <w:webHidden/>
          </w:rPr>
          <w:fldChar w:fldCharType="separate"/>
        </w:r>
        <w:r>
          <w:rPr>
            <w:noProof/>
            <w:webHidden/>
          </w:rPr>
          <w:t>71</w:t>
        </w:r>
        <w:r w:rsidR="00413D98">
          <w:rPr>
            <w:noProof/>
            <w:webHidden/>
          </w:rPr>
          <w:fldChar w:fldCharType="end"/>
        </w:r>
      </w:hyperlink>
    </w:p>
    <w:p w:rsidR="00413D98" w:rsidRDefault="00F9038C">
      <w:pPr>
        <w:pStyle w:val="24"/>
        <w:ind w:left="420"/>
        <w:rPr>
          <w:rFonts w:asciiTheme="minorHAnsi" w:eastAsiaTheme="minorEastAsia" w:hAnsiTheme="minorHAnsi" w:cstheme="minorBidi"/>
          <w:noProof/>
          <w:kern w:val="2"/>
          <w:szCs w:val="22"/>
        </w:rPr>
      </w:pPr>
      <w:hyperlink w:anchor="_Toc161660156" w:history="1">
        <w:r w:rsidR="00413D98" w:rsidRPr="0020171A">
          <w:rPr>
            <w:rStyle w:val="ad"/>
            <w:noProof/>
          </w:rPr>
          <w:t xml:space="preserve">11.4 </w:t>
        </w:r>
        <w:r w:rsidR="00413D98" w:rsidRPr="0020171A">
          <w:rPr>
            <w:rStyle w:val="ad"/>
            <w:noProof/>
          </w:rPr>
          <w:t>基金投资策略的改变</w:t>
        </w:r>
        <w:r w:rsidR="00413D98">
          <w:rPr>
            <w:noProof/>
            <w:webHidden/>
          </w:rPr>
          <w:tab/>
        </w:r>
        <w:r w:rsidR="00413D98">
          <w:rPr>
            <w:noProof/>
            <w:webHidden/>
          </w:rPr>
          <w:fldChar w:fldCharType="begin"/>
        </w:r>
        <w:r w:rsidR="00413D98">
          <w:rPr>
            <w:noProof/>
            <w:webHidden/>
          </w:rPr>
          <w:instrText xml:space="preserve"> PAGEREF _Toc161660156 \h </w:instrText>
        </w:r>
        <w:r w:rsidR="00413D98">
          <w:rPr>
            <w:noProof/>
            <w:webHidden/>
          </w:rPr>
        </w:r>
        <w:r w:rsidR="00413D98">
          <w:rPr>
            <w:noProof/>
            <w:webHidden/>
          </w:rPr>
          <w:fldChar w:fldCharType="separate"/>
        </w:r>
        <w:r>
          <w:rPr>
            <w:noProof/>
            <w:webHidden/>
          </w:rPr>
          <w:t>71</w:t>
        </w:r>
        <w:r w:rsidR="00413D98">
          <w:rPr>
            <w:noProof/>
            <w:webHidden/>
          </w:rPr>
          <w:fldChar w:fldCharType="end"/>
        </w:r>
      </w:hyperlink>
    </w:p>
    <w:p w:rsidR="00413D98" w:rsidRDefault="00F9038C">
      <w:pPr>
        <w:pStyle w:val="24"/>
        <w:ind w:left="420"/>
        <w:rPr>
          <w:rFonts w:asciiTheme="minorHAnsi" w:eastAsiaTheme="minorEastAsia" w:hAnsiTheme="minorHAnsi" w:cstheme="minorBidi"/>
          <w:noProof/>
          <w:kern w:val="2"/>
          <w:szCs w:val="22"/>
        </w:rPr>
      </w:pPr>
      <w:hyperlink w:anchor="_Toc161660157" w:history="1">
        <w:r w:rsidR="00413D98" w:rsidRPr="0020171A">
          <w:rPr>
            <w:rStyle w:val="ad"/>
            <w:noProof/>
          </w:rPr>
          <w:t xml:space="preserve">11.5 </w:t>
        </w:r>
        <w:r w:rsidR="00413D98" w:rsidRPr="0020171A">
          <w:rPr>
            <w:rStyle w:val="ad"/>
            <w:noProof/>
          </w:rPr>
          <w:t>为基金进行审计的会计师事务所情况</w:t>
        </w:r>
        <w:r w:rsidR="00413D98">
          <w:rPr>
            <w:noProof/>
            <w:webHidden/>
          </w:rPr>
          <w:tab/>
        </w:r>
        <w:r w:rsidR="00413D98">
          <w:rPr>
            <w:noProof/>
            <w:webHidden/>
          </w:rPr>
          <w:fldChar w:fldCharType="begin"/>
        </w:r>
        <w:r w:rsidR="00413D98">
          <w:rPr>
            <w:noProof/>
            <w:webHidden/>
          </w:rPr>
          <w:instrText xml:space="preserve"> PAGEREF _Toc161660157 \h </w:instrText>
        </w:r>
        <w:r w:rsidR="00413D98">
          <w:rPr>
            <w:noProof/>
            <w:webHidden/>
          </w:rPr>
        </w:r>
        <w:r w:rsidR="00413D98">
          <w:rPr>
            <w:noProof/>
            <w:webHidden/>
          </w:rPr>
          <w:fldChar w:fldCharType="separate"/>
        </w:r>
        <w:r>
          <w:rPr>
            <w:noProof/>
            <w:webHidden/>
          </w:rPr>
          <w:t>71</w:t>
        </w:r>
        <w:r w:rsidR="00413D98">
          <w:rPr>
            <w:noProof/>
            <w:webHidden/>
          </w:rPr>
          <w:fldChar w:fldCharType="end"/>
        </w:r>
      </w:hyperlink>
    </w:p>
    <w:p w:rsidR="00413D98" w:rsidRDefault="00F9038C">
      <w:pPr>
        <w:pStyle w:val="24"/>
        <w:ind w:left="420"/>
        <w:rPr>
          <w:rFonts w:asciiTheme="minorHAnsi" w:eastAsiaTheme="minorEastAsia" w:hAnsiTheme="minorHAnsi" w:cstheme="minorBidi"/>
          <w:noProof/>
          <w:kern w:val="2"/>
          <w:szCs w:val="22"/>
        </w:rPr>
      </w:pPr>
      <w:hyperlink w:anchor="_Toc161660158" w:history="1">
        <w:r w:rsidR="00413D98" w:rsidRPr="0020171A">
          <w:rPr>
            <w:rStyle w:val="ad"/>
            <w:noProof/>
          </w:rPr>
          <w:t xml:space="preserve">11.6 </w:t>
        </w:r>
        <w:r w:rsidR="00413D98" w:rsidRPr="0020171A">
          <w:rPr>
            <w:rStyle w:val="ad"/>
            <w:noProof/>
          </w:rPr>
          <w:t>管理人、托管人及其高级管理人员受稽查或处罚等情况</w:t>
        </w:r>
        <w:r w:rsidR="00413D98">
          <w:rPr>
            <w:noProof/>
            <w:webHidden/>
          </w:rPr>
          <w:tab/>
        </w:r>
        <w:r w:rsidR="00413D98">
          <w:rPr>
            <w:noProof/>
            <w:webHidden/>
          </w:rPr>
          <w:fldChar w:fldCharType="begin"/>
        </w:r>
        <w:r w:rsidR="00413D98">
          <w:rPr>
            <w:noProof/>
            <w:webHidden/>
          </w:rPr>
          <w:instrText xml:space="preserve"> PAGEREF _Toc161660158 \h </w:instrText>
        </w:r>
        <w:r w:rsidR="00413D98">
          <w:rPr>
            <w:noProof/>
            <w:webHidden/>
          </w:rPr>
        </w:r>
        <w:r w:rsidR="00413D98">
          <w:rPr>
            <w:noProof/>
            <w:webHidden/>
          </w:rPr>
          <w:fldChar w:fldCharType="separate"/>
        </w:r>
        <w:r>
          <w:rPr>
            <w:noProof/>
            <w:webHidden/>
          </w:rPr>
          <w:t>71</w:t>
        </w:r>
        <w:r w:rsidR="00413D98">
          <w:rPr>
            <w:noProof/>
            <w:webHidden/>
          </w:rPr>
          <w:fldChar w:fldCharType="end"/>
        </w:r>
      </w:hyperlink>
    </w:p>
    <w:p w:rsidR="00413D98" w:rsidRDefault="00F9038C">
      <w:pPr>
        <w:pStyle w:val="24"/>
        <w:ind w:left="420"/>
        <w:rPr>
          <w:rFonts w:asciiTheme="minorHAnsi" w:eastAsiaTheme="minorEastAsia" w:hAnsiTheme="minorHAnsi" w:cstheme="minorBidi"/>
          <w:noProof/>
          <w:kern w:val="2"/>
          <w:szCs w:val="22"/>
        </w:rPr>
      </w:pPr>
      <w:hyperlink w:anchor="_Toc161660161" w:history="1">
        <w:r w:rsidR="00413D98" w:rsidRPr="0020171A">
          <w:rPr>
            <w:rStyle w:val="ad"/>
            <w:noProof/>
          </w:rPr>
          <w:t xml:space="preserve">11.7 </w:t>
        </w:r>
        <w:r w:rsidR="00413D98" w:rsidRPr="0020171A">
          <w:rPr>
            <w:rStyle w:val="ad"/>
            <w:noProof/>
          </w:rPr>
          <w:t>基金租用证券公司交易单元的有关情况</w:t>
        </w:r>
        <w:r w:rsidR="00413D98">
          <w:rPr>
            <w:noProof/>
            <w:webHidden/>
          </w:rPr>
          <w:tab/>
        </w:r>
        <w:r w:rsidR="00413D98">
          <w:rPr>
            <w:noProof/>
            <w:webHidden/>
          </w:rPr>
          <w:fldChar w:fldCharType="begin"/>
        </w:r>
        <w:r w:rsidR="00413D98">
          <w:rPr>
            <w:noProof/>
            <w:webHidden/>
          </w:rPr>
          <w:instrText xml:space="preserve"> PAGEREF _Toc161660161 \h </w:instrText>
        </w:r>
        <w:r w:rsidR="00413D98">
          <w:rPr>
            <w:noProof/>
            <w:webHidden/>
          </w:rPr>
        </w:r>
        <w:r w:rsidR="00413D98">
          <w:rPr>
            <w:noProof/>
            <w:webHidden/>
          </w:rPr>
          <w:fldChar w:fldCharType="separate"/>
        </w:r>
        <w:r>
          <w:rPr>
            <w:noProof/>
            <w:webHidden/>
          </w:rPr>
          <w:t>72</w:t>
        </w:r>
        <w:r w:rsidR="00413D98">
          <w:rPr>
            <w:noProof/>
            <w:webHidden/>
          </w:rPr>
          <w:fldChar w:fldCharType="end"/>
        </w:r>
      </w:hyperlink>
    </w:p>
    <w:p w:rsidR="00413D98" w:rsidRDefault="00F9038C">
      <w:pPr>
        <w:pStyle w:val="24"/>
        <w:ind w:left="420"/>
        <w:rPr>
          <w:rFonts w:asciiTheme="minorHAnsi" w:eastAsiaTheme="minorEastAsia" w:hAnsiTheme="minorHAnsi" w:cstheme="minorBidi"/>
          <w:noProof/>
          <w:kern w:val="2"/>
          <w:szCs w:val="22"/>
        </w:rPr>
      </w:pPr>
      <w:hyperlink w:anchor="_Toc161660162" w:history="1">
        <w:r w:rsidR="00413D98" w:rsidRPr="0020171A">
          <w:rPr>
            <w:rStyle w:val="ad"/>
            <w:noProof/>
          </w:rPr>
          <w:t xml:space="preserve">11.8 </w:t>
        </w:r>
        <w:r w:rsidR="00413D98" w:rsidRPr="0020171A">
          <w:rPr>
            <w:rStyle w:val="ad"/>
            <w:noProof/>
          </w:rPr>
          <w:t>其他重大事件</w:t>
        </w:r>
        <w:bookmarkStart w:id="8" w:name="_GoBack"/>
        <w:bookmarkEnd w:id="8"/>
        <w:r w:rsidR="00413D98">
          <w:rPr>
            <w:noProof/>
            <w:webHidden/>
          </w:rPr>
          <w:tab/>
        </w:r>
        <w:r w:rsidR="00413D98">
          <w:rPr>
            <w:noProof/>
            <w:webHidden/>
          </w:rPr>
          <w:fldChar w:fldCharType="begin"/>
        </w:r>
        <w:r w:rsidR="00413D98">
          <w:rPr>
            <w:noProof/>
            <w:webHidden/>
          </w:rPr>
          <w:instrText xml:space="preserve"> PAGEREF _Toc161660162 \h </w:instrText>
        </w:r>
        <w:r w:rsidR="00413D98">
          <w:rPr>
            <w:noProof/>
            <w:webHidden/>
          </w:rPr>
        </w:r>
        <w:r w:rsidR="00413D98">
          <w:rPr>
            <w:noProof/>
            <w:webHidden/>
          </w:rPr>
          <w:fldChar w:fldCharType="separate"/>
        </w:r>
        <w:r>
          <w:rPr>
            <w:noProof/>
            <w:webHidden/>
          </w:rPr>
          <w:t>74</w:t>
        </w:r>
        <w:r w:rsidR="00413D98">
          <w:rPr>
            <w:noProof/>
            <w:webHidden/>
          </w:rPr>
          <w:fldChar w:fldCharType="end"/>
        </w:r>
      </w:hyperlink>
    </w:p>
    <w:p w:rsidR="00413D98" w:rsidRDefault="00F9038C">
      <w:pPr>
        <w:pStyle w:val="12"/>
        <w:rPr>
          <w:rFonts w:asciiTheme="minorHAnsi" w:eastAsiaTheme="minorEastAsia" w:hAnsiTheme="minorHAnsi" w:cstheme="minorBidi"/>
          <w:noProof/>
          <w:szCs w:val="22"/>
        </w:rPr>
      </w:pPr>
      <w:hyperlink w:anchor="_Toc161660163" w:history="1">
        <w:r w:rsidR="00413D98" w:rsidRPr="0020171A">
          <w:rPr>
            <w:rStyle w:val="ad"/>
            <w:b/>
            <w:bCs/>
            <w:noProof/>
          </w:rPr>
          <w:t xml:space="preserve">12  </w:t>
        </w:r>
        <w:r w:rsidR="00413D98" w:rsidRPr="0020171A">
          <w:rPr>
            <w:rStyle w:val="ad"/>
            <w:b/>
            <w:bCs/>
            <w:noProof/>
          </w:rPr>
          <w:t>影响投资者决策的其他重要信息</w:t>
        </w:r>
        <w:r w:rsidR="00413D98">
          <w:rPr>
            <w:noProof/>
            <w:webHidden/>
          </w:rPr>
          <w:tab/>
        </w:r>
        <w:r w:rsidR="00413D98">
          <w:rPr>
            <w:noProof/>
            <w:webHidden/>
          </w:rPr>
          <w:fldChar w:fldCharType="begin"/>
        </w:r>
        <w:r w:rsidR="00413D98">
          <w:rPr>
            <w:noProof/>
            <w:webHidden/>
          </w:rPr>
          <w:instrText xml:space="preserve"> PAGEREF _Toc161660163 \h </w:instrText>
        </w:r>
        <w:r w:rsidR="00413D98">
          <w:rPr>
            <w:noProof/>
            <w:webHidden/>
          </w:rPr>
        </w:r>
        <w:r w:rsidR="00413D98">
          <w:rPr>
            <w:noProof/>
            <w:webHidden/>
          </w:rPr>
          <w:fldChar w:fldCharType="separate"/>
        </w:r>
        <w:r>
          <w:rPr>
            <w:noProof/>
            <w:webHidden/>
          </w:rPr>
          <w:t>74</w:t>
        </w:r>
        <w:r w:rsidR="00413D98">
          <w:rPr>
            <w:noProof/>
            <w:webHidden/>
          </w:rPr>
          <w:fldChar w:fldCharType="end"/>
        </w:r>
      </w:hyperlink>
    </w:p>
    <w:p w:rsidR="00413D98" w:rsidRDefault="00F9038C">
      <w:pPr>
        <w:pStyle w:val="12"/>
        <w:rPr>
          <w:rFonts w:asciiTheme="minorHAnsi" w:eastAsiaTheme="minorEastAsia" w:hAnsiTheme="minorHAnsi" w:cstheme="minorBidi"/>
          <w:noProof/>
          <w:szCs w:val="22"/>
        </w:rPr>
      </w:pPr>
      <w:hyperlink w:anchor="_Toc161660164" w:history="1">
        <w:r w:rsidR="00413D98" w:rsidRPr="0020171A">
          <w:rPr>
            <w:rStyle w:val="ad"/>
            <w:b/>
            <w:bCs/>
            <w:noProof/>
          </w:rPr>
          <w:t xml:space="preserve">§13  </w:t>
        </w:r>
        <w:r w:rsidR="00413D98" w:rsidRPr="0020171A">
          <w:rPr>
            <w:rStyle w:val="ad"/>
            <w:b/>
            <w:bCs/>
            <w:noProof/>
          </w:rPr>
          <w:t>备查文件目录</w:t>
        </w:r>
        <w:r w:rsidR="00413D98">
          <w:rPr>
            <w:noProof/>
            <w:webHidden/>
          </w:rPr>
          <w:tab/>
        </w:r>
        <w:r w:rsidR="00413D98">
          <w:rPr>
            <w:noProof/>
            <w:webHidden/>
          </w:rPr>
          <w:fldChar w:fldCharType="begin"/>
        </w:r>
        <w:r w:rsidR="00413D98">
          <w:rPr>
            <w:noProof/>
            <w:webHidden/>
          </w:rPr>
          <w:instrText xml:space="preserve"> PAGEREF _Toc161660164 \h </w:instrText>
        </w:r>
        <w:r w:rsidR="00413D98">
          <w:rPr>
            <w:noProof/>
            <w:webHidden/>
          </w:rPr>
        </w:r>
        <w:r w:rsidR="00413D98">
          <w:rPr>
            <w:noProof/>
            <w:webHidden/>
          </w:rPr>
          <w:fldChar w:fldCharType="separate"/>
        </w:r>
        <w:r>
          <w:rPr>
            <w:noProof/>
            <w:webHidden/>
          </w:rPr>
          <w:t>75</w:t>
        </w:r>
        <w:r w:rsidR="00413D98">
          <w:rPr>
            <w:noProof/>
            <w:webHidden/>
          </w:rPr>
          <w:fldChar w:fldCharType="end"/>
        </w:r>
      </w:hyperlink>
    </w:p>
    <w:p w:rsidR="00413D98" w:rsidRDefault="00F9038C">
      <w:pPr>
        <w:pStyle w:val="24"/>
        <w:ind w:left="420"/>
        <w:rPr>
          <w:rFonts w:asciiTheme="minorHAnsi" w:eastAsiaTheme="minorEastAsia" w:hAnsiTheme="minorHAnsi" w:cstheme="minorBidi"/>
          <w:noProof/>
          <w:kern w:val="2"/>
          <w:szCs w:val="22"/>
        </w:rPr>
      </w:pPr>
      <w:hyperlink w:anchor="_Toc161660165" w:history="1">
        <w:r w:rsidR="00413D98" w:rsidRPr="0020171A">
          <w:rPr>
            <w:rStyle w:val="ad"/>
            <w:noProof/>
          </w:rPr>
          <w:t xml:space="preserve">13.1 </w:t>
        </w:r>
        <w:r w:rsidR="00413D98" w:rsidRPr="0020171A">
          <w:rPr>
            <w:rStyle w:val="ad"/>
            <w:noProof/>
          </w:rPr>
          <w:t>备查文件目录</w:t>
        </w:r>
        <w:r w:rsidR="00413D98">
          <w:rPr>
            <w:noProof/>
            <w:webHidden/>
          </w:rPr>
          <w:tab/>
        </w:r>
        <w:r w:rsidR="00413D98">
          <w:rPr>
            <w:noProof/>
            <w:webHidden/>
          </w:rPr>
          <w:fldChar w:fldCharType="begin"/>
        </w:r>
        <w:r w:rsidR="00413D98">
          <w:rPr>
            <w:noProof/>
            <w:webHidden/>
          </w:rPr>
          <w:instrText xml:space="preserve"> PAGEREF _Toc161660165 \h </w:instrText>
        </w:r>
        <w:r w:rsidR="00413D98">
          <w:rPr>
            <w:noProof/>
            <w:webHidden/>
          </w:rPr>
        </w:r>
        <w:r w:rsidR="00413D98">
          <w:rPr>
            <w:noProof/>
            <w:webHidden/>
          </w:rPr>
          <w:fldChar w:fldCharType="separate"/>
        </w:r>
        <w:r>
          <w:rPr>
            <w:noProof/>
            <w:webHidden/>
          </w:rPr>
          <w:t>75</w:t>
        </w:r>
        <w:r w:rsidR="00413D98">
          <w:rPr>
            <w:noProof/>
            <w:webHidden/>
          </w:rPr>
          <w:fldChar w:fldCharType="end"/>
        </w:r>
      </w:hyperlink>
    </w:p>
    <w:p w:rsidR="00413D98" w:rsidRDefault="00F9038C">
      <w:pPr>
        <w:pStyle w:val="24"/>
        <w:ind w:left="420"/>
        <w:rPr>
          <w:rFonts w:asciiTheme="minorHAnsi" w:eastAsiaTheme="minorEastAsia" w:hAnsiTheme="minorHAnsi" w:cstheme="minorBidi"/>
          <w:noProof/>
          <w:kern w:val="2"/>
          <w:szCs w:val="22"/>
        </w:rPr>
      </w:pPr>
      <w:hyperlink w:anchor="_Toc161660166" w:history="1">
        <w:r w:rsidR="00413D98" w:rsidRPr="0020171A">
          <w:rPr>
            <w:rStyle w:val="ad"/>
            <w:noProof/>
          </w:rPr>
          <w:t xml:space="preserve">13.2 </w:t>
        </w:r>
        <w:r w:rsidR="00413D98" w:rsidRPr="0020171A">
          <w:rPr>
            <w:rStyle w:val="ad"/>
            <w:noProof/>
          </w:rPr>
          <w:t>存放地点</w:t>
        </w:r>
        <w:r w:rsidR="00413D98">
          <w:rPr>
            <w:noProof/>
            <w:webHidden/>
          </w:rPr>
          <w:tab/>
        </w:r>
        <w:r w:rsidR="00413D98">
          <w:rPr>
            <w:noProof/>
            <w:webHidden/>
          </w:rPr>
          <w:fldChar w:fldCharType="begin"/>
        </w:r>
        <w:r w:rsidR="00413D98">
          <w:rPr>
            <w:noProof/>
            <w:webHidden/>
          </w:rPr>
          <w:instrText xml:space="preserve"> PAGEREF _Toc161660166 \h </w:instrText>
        </w:r>
        <w:r w:rsidR="00413D98">
          <w:rPr>
            <w:noProof/>
            <w:webHidden/>
          </w:rPr>
        </w:r>
        <w:r w:rsidR="00413D98">
          <w:rPr>
            <w:noProof/>
            <w:webHidden/>
          </w:rPr>
          <w:fldChar w:fldCharType="separate"/>
        </w:r>
        <w:r>
          <w:rPr>
            <w:noProof/>
            <w:webHidden/>
          </w:rPr>
          <w:t>75</w:t>
        </w:r>
        <w:r w:rsidR="00413D98">
          <w:rPr>
            <w:noProof/>
            <w:webHidden/>
          </w:rPr>
          <w:fldChar w:fldCharType="end"/>
        </w:r>
      </w:hyperlink>
    </w:p>
    <w:p w:rsidR="00413D98" w:rsidRDefault="00F9038C">
      <w:pPr>
        <w:pStyle w:val="24"/>
        <w:ind w:left="420"/>
        <w:rPr>
          <w:rFonts w:asciiTheme="minorHAnsi" w:eastAsiaTheme="minorEastAsia" w:hAnsiTheme="minorHAnsi" w:cstheme="minorBidi"/>
          <w:noProof/>
          <w:kern w:val="2"/>
          <w:szCs w:val="22"/>
        </w:rPr>
      </w:pPr>
      <w:hyperlink w:anchor="_Toc161660167" w:history="1">
        <w:r w:rsidR="00413D98" w:rsidRPr="0020171A">
          <w:rPr>
            <w:rStyle w:val="ad"/>
            <w:noProof/>
          </w:rPr>
          <w:t xml:space="preserve">13.3 </w:t>
        </w:r>
        <w:r w:rsidR="00413D98" w:rsidRPr="0020171A">
          <w:rPr>
            <w:rStyle w:val="ad"/>
            <w:noProof/>
          </w:rPr>
          <w:t>查阅方式</w:t>
        </w:r>
        <w:r w:rsidR="00413D98">
          <w:rPr>
            <w:noProof/>
            <w:webHidden/>
          </w:rPr>
          <w:tab/>
        </w:r>
        <w:r w:rsidR="00413D98">
          <w:rPr>
            <w:noProof/>
            <w:webHidden/>
          </w:rPr>
          <w:fldChar w:fldCharType="begin"/>
        </w:r>
        <w:r w:rsidR="00413D98">
          <w:rPr>
            <w:noProof/>
            <w:webHidden/>
          </w:rPr>
          <w:instrText xml:space="preserve"> PAGEREF _Toc161660167 \h </w:instrText>
        </w:r>
        <w:r w:rsidR="00413D98">
          <w:rPr>
            <w:noProof/>
            <w:webHidden/>
          </w:rPr>
        </w:r>
        <w:r w:rsidR="00413D98">
          <w:rPr>
            <w:noProof/>
            <w:webHidden/>
          </w:rPr>
          <w:fldChar w:fldCharType="separate"/>
        </w:r>
        <w:r>
          <w:rPr>
            <w:noProof/>
            <w:webHidden/>
          </w:rPr>
          <w:t>75</w:t>
        </w:r>
        <w:r w:rsidR="00413D98">
          <w:rPr>
            <w:noProof/>
            <w:webHidden/>
          </w:rPr>
          <w:fldChar w:fldCharType="end"/>
        </w:r>
      </w:hyperlink>
    </w:p>
    <w:p w:rsidR="001A59F9" w:rsidRPr="00E54740" w:rsidRDefault="00345666" w:rsidP="00D644F0">
      <w:pPr>
        <w:spacing w:line="360" w:lineRule="auto"/>
        <w:ind w:firstLineChars="200" w:firstLine="420"/>
        <w:rPr>
          <w:rFonts w:eastAsiaTheme="minorEastAsia"/>
          <w:szCs w:val="21"/>
        </w:rPr>
      </w:pPr>
      <w:r w:rsidRPr="00E54740">
        <w:rPr>
          <w:rFonts w:eastAsiaTheme="minorEastAsia"/>
          <w:kern w:val="0"/>
          <w:szCs w:val="21"/>
        </w:rPr>
        <w:fldChar w:fldCharType="end"/>
      </w:r>
      <w:r w:rsidR="00D644F0" w:rsidRPr="00E54740">
        <w:rPr>
          <w:rFonts w:eastAsiaTheme="minorEastAsia"/>
          <w:szCs w:val="21"/>
        </w:rPr>
        <w:br w:type="page"/>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lang w:val="en-US"/>
        </w:rPr>
      </w:pPr>
      <w:bookmarkStart w:id="9" w:name="_Toc225498244"/>
      <w:bookmarkStart w:id="10" w:name="_Toc361324844"/>
      <w:bookmarkStart w:id="11" w:name="_Toc161660099"/>
      <w:r w:rsidRPr="00E54740">
        <w:rPr>
          <w:rFonts w:eastAsiaTheme="minorEastAsia"/>
          <w:b/>
          <w:bCs/>
          <w:sz w:val="21"/>
          <w:szCs w:val="21"/>
          <w:lang w:val="en-US"/>
        </w:rPr>
        <w:lastRenderedPageBreak/>
        <w:t xml:space="preserve">§2  </w:t>
      </w:r>
      <w:r w:rsidRPr="00E54740">
        <w:rPr>
          <w:rFonts w:eastAsiaTheme="minorEastAsia"/>
          <w:b/>
          <w:bCs/>
          <w:sz w:val="21"/>
          <w:szCs w:val="21"/>
          <w:lang w:val="en-US"/>
        </w:rPr>
        <w:t>基金简介</w:t>
      </w:r>
      <w:bookmarkEnd w:id="9"/>
      <w:bookmarkEnd w:id="10"/>
      <w:bookmarkEnd w:id="11"/>
    </w:p>
    <w:p w:rsidR="001A59F9" w:rsidRPr="00E54740" w:rsidRDefault="001A59F9" w:rsidP="00976A4D">
      <w:pPr>
        <w:pStyle w:val="20"/>
        <w:spacing w:before="0" w:after="0"/>
        <w:rPr>
          <w:rFonts w:ascii="Times New Roman" w:eastAsiaTheme="minorEastAsia" w:hAnsi="Times New Roman"/>
          <w:kern w:val="0"/>
          <w:sz w:val="21"/>
          <w:szCs w:val="21"/>
        </w:rPr>
      </w:pPr>
      <w:bookmarkStart w:id="12" w:name="_Toc361324845"/>
      <w:bookmarkStart w:id="13" w:name="_Toc161660100"/>
      <w:r w:rsidRPr="00E54740">
        <w:rPr>
          <w:rFonts w:ascii="Times New Roman" w:eastAsiaTheme="minorEastAsia" w:hAnsi="Times New Roman"/>
          <w:kern w:val="0"/>
          <w:sz w:val="21"/>
          <w:szCs w:val="21"/>
        </w:rPr>
        <w:t>2.1</w:t>
      </w:r>
      <w:r w:rsidR="00057665"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基金基本情况</w:t>
      </w:r>
      <w:bookmarkEnd w:id="12"/>
      <w:bookmarkEnd w:id="1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2664"/>
        <w:gridCol w:w="2553"/>
      </w:tblGrid>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基金名称</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摩根创新商业模式灵活配置混合型证券投资基金</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基金简称</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摩根创新商业模式混合</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基金主代码</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005593</w:t>
            </w:r>
          </w:p>
        </w:tc>
      </w:tr>
      <w:tr w:rsidR="00E54740" w:rsidRPr="00E54740" w:rsidTr="00116B7D">
        <w:tc>
          <w:tcPr>
            <w:tcW w:w="3258" w:type="dxa"/>
            <w:vAlign w:val="center"/>
          </w:tcPr>
          <w:p w:rsidR="00FE5EB7" w:rsidRPr="00E54740" w:rsidRDefault="00FE5EB7" w:rsidP="00CF6911">
            <w:pPr>
              <w:spacing w:line="360" w:lineRule="auto"/>
              <w:rPr>
                <w:rFonts w:eastAsiaTheme="minorEastAsia"/>
                <w:szCs w:val="21"/>
              </w:rPr>
            </w:pPr>
            <w:r w:rsidRPr="00E54740">
              <w:rPr>
                <w:rFonts w:eastAsiaTheme="minorEastAsia"/>
                <w:kern w:val="0"/>
                <w:szCs w:val="21"/>
              </w:rPr>
              <w:t>交易代码</w:t>
            </w:r>
          </w:p>
        </w:tc>
        <w:tc>
          <w:tcPr>
            <w:tcW w:w="5217" w:type="dxa"/>
            <w:gridSpan w:val="2"/>
            <w:vAlign w:val="center"/>
          </w:tcPr>
          <w:p w:rsidR="00FE5EB7" w:rsidRPr="00E54740" w:rsidRDefault="00FE5EB7" w:rsidP="008867EA">
            <w:pPr>
              <w:spacing w:line="360" w:lineRule="auto"/>
              <w:jc w:val="center"/>
              <w:rPr>
                <w:rFonts w:eastAsiaTheme="minorEastAsia"/>
                <w:szCs w:val="21"/>
              </w:rPr>
            </w:pPr>
            <w:r w:rsidRPr="00E54740">
              <w:rPr>
                <w:rFonts w:eastAsiaTheme="minorEastAsia"/>
                <w:szCs w:val="21"/>
              </w:rPr>
              <w:t>005593</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基金运作方式</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契约型开放式</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基金合同生效日</w:t>
            </w:r>
          </w:p>
        </w:tc>
        <w:tc>
          <w:tcPr>
            <w:tcW w:w="5217" w:type="dxa"/>
            <w:gridSpan w:val="2"/>
            <w:vAlign w:val="center"/>
          </w:tcPr>
          <w:p w:rsidR="001A59F9" w:rsidRPr="00E54740" w:rsidRDefault="00146153" w:rsidP="008867EA">
            <w:pPr>
              <w:spacing w:line="360" w:lineRule="auto"/>
              <w:jc w:val="center"/>
              <w:rPr>
                <w:rFonts w:eastAsiaTheme="minorEastAsia"/>
                <w:szCs w:val="21"/>
              </w:rPr>
            </w:pPr>
            <w:r w:rsidRPr="00E54740">
              <w:rPr>
                <w:rFonts w:eastAsiaTheme="minorEastAsia"/>
                <w:szCs w:val="21"/>
              </w:rPr>
              <w:t>2018</w:t>
            </w:r>
            <w:r w:rsidRPr="00E54740">
              <w:rPr>
                <w:rFonts w:eastAsiaTheme="minorEastAsia"/>
                <w:szCs w:val="21"/>
              </w:rPr>
              <w:t>年</w:t>
            </w:r>
            <w:r w:rsidRPr="00E54740">
              <w:rPr>
                <w:rFonts w:eastAsiaTheme="minorEastAsia"/>
                <w:szCs w:val="21"/>
              </w:rPr>
              <w:t>4</w:t>
            </w:r>
            <w:r w:rsidRPr="00E54740">
              <w:rPr>
                <w:rFonts w:eastAsiaTheme="minorEastAsia"/>
                <w:szCs w:val="21"/>
              </w:rPr>
              <w:t>月</w:t>
            </w:r>
            <w:r w:rsidRPr="00E54740">
              <w:rPr>
                <w:rFonts w:eastAsiaTheme="minorEastAsia"/>
                <w:szCs w:val="21"/>
              </w:rPr>
              <w:t>2</w:t>
            </w:r>
            <w:r w:rsidRPr="00E54740">
              <w:rPr>
                <w:rFonts w:eastAsiaTheme="minorEastAsia"/>
                <w:szCs w:val="21"/>
              </w:rPr>
              <w:t>日</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基金管理人</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摩根基金管理（中国）有限公司</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基金托管人</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中国建设银行股份有限公司</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报告期末基金份额总额</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64,630,053.33</w:t>
            </w:r>
            <w:r w:rsidRPr="00E54740">
              <w:rPr>
                <w:rFonts w:eastAsiaTheme="minorEastAsia"/>
                <w:szCs w:val="21"/>
              </w:rPr>
              <w:t>份</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基金合同存续期</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不定期</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下属分级基金的基金简称</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摩根创新商业模式混合</w:t>
            </w:r>
            <w:r w:rsidRPr="00E54740">
              <w:rPr>
                <w:rFonts w:eastAsiaTheme="minorEastAsia"/>
                <w:szCs w:val="21"/>
              </w:rPr>
              <w:t>A</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摩根创新商业模式混合</w:t>
            </w:r>
            <w:r w:rsidRPr="00E54740">
              <w:rPr>
                <w:rFonts w:eastAsiaTheme="minorEastAsia"/>
                <w:szCs w:val="21"/>
              </w:rPr>
              <w:t>C</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下属分级基金的交易代码</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005593</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016418</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报告期末下属分级基金的份额总额</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64,594,548.38</w:t>
            </w:r>
            <w:r w:rsidRPr="00E54740">
              <w:rPr>
                <w:rFonts w:eastAsiaTheme="minorEastAsia"/>
                <w:szCs w:val="21"/>
              </w:rPr>
              <w:t>份</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35,504.95</w:t>
            </w:r>
            <w:r w:rsidRPr="00E54740">
              <w:rPr>
                <w:rFonts w:eastAsiaTheme="minorEastAsia"/>
                <w:szCs w:val="21"/>
              </w:rPr>
              <w:t>份</w:t>
            </w:r>
          </w:p>
        </w:tc>
      </w:tr>
    </w:tbl>
    <w:p w:rsidR="001A59F9" w:rsidRPr="00E54740" w:rsidRDefault="001A59F9" w:rsidP="00751A4E">
      <w:pPr>
        <w:pStyle w:val="20"/>
        <w:spacing w:beforeLines="100" w:before="312" w:after="0"/>
        <w:rPr>
          <w:rFonts w:ascii="Times New Roman" w:eastAsiaTheme="minorEastAsia" w:hAnsi="Times New Roman"/>
          <w:sz w:val="21"/>
          <w:szCs w:val="21"/>
        </w:rPr>
      </w:pPr>
      <w:bookmarkStart w:id="14" w:name="_Toc361324846"/>
      <w:bookmarkStart w:id="15" w:name="_Toc161660101"/>
      <w:r w:rsidRPr="00E54740">
        <w:rPr>
          <w:rFonts w:ascii="Times New Roman" w:eastAsiaTheme="minorEastAsia" w:hAnsi="Times New Roman"/>
          <w:kern w:val="0"/>
          <w:sz w:val="21"/>
          <w:szCs w:val="21"/>
        </w:rPr>
        <w:t xml:space="preserve">2.2 </w:t>
      </w:r>
      <w:r w:rsidRPr="00E54740">
        <w:rPr>
          <w:rFonts w:ascii="Times New Roman" w:eastAsiaTheme="minorEastAsia" w:hAnsi="Times New Roman"/>
          <w:sz w:val="21"/>
          <w:szCs w:val="21"/>
        </w:rPr>
        <w:t>基金产品说明</w:t>
      </w:r>
      <w:bookmarkEnd w:id="14"/>
      <w:bookmarkEnd w:id="1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6732"/>
      </w:tblGrid>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投资目标</w:t>
            </w:r>
          </w:p>
        </w:tc>
        <w:tc>
          <w:tcPr>
            <w:tcW w:w="673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在严格的风险控制的前提下，通过自下而上的选股方式挖掘市场上具有创新商业模式且未来成长空间巨大的公司，力争实现基金资产的长期增值。</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投资策略</w:t>
            </w:r>
          </w:p>
        </w:tc>
        <w:tc>
          <w:tcPr>
            <w:tcW w:w="6732" w:type="dxa"/>
            <w:vAlign w:val="center"/>
          </w:tcPr>
          <w:p w:rsidR="00143F9F" w:rsidRDefault="00413D98">
            <w:pPr>
              <w:spacing w:line="360" w:lineRule="auto"/>
              <w:rPr>
                <w:rFonts w:eastAsiaTheme="minorEastAsia"/>
                <w:szCs w:val="21"/>
              </w:rPr>
            </w:pPr>
            <w:r>
              <w:rPr>
                <w:rFonts w:eastAsiaTheme="minorEastAsia"/>
                <w:szCs w:val="21"/>
              </w:rPr>
              <w:t>1</w:t>
            </w:r>
            <w:r>
              <w:rPr>
                <w:rFonts w:eastAsiaTheme="minorEastAsia"/>
                <w:szCs w:val="21"/>
              </w:rPr>
              <w:t>、资产配置策略</w:t>
            </w:r>
          </w:p>
          <w:p w:rsidR="00143F9F" w:rsidRDefault="00413D98">
            <w:pPr>
              <w:spacing w:line="360" w:lineRule="auto"/>
              <w:rPr>
                <w:rFonts w:eastAsiaTheme="minorEastAsia"/>
                <w:szCs w:val="21"/>
              </w:rPr>
            </w:pPr>
            <w:r>
              <w:rPr>
                <w:rFonts w:eastAsiaTheme="minorEastAsia"/>
                <w:szCs w:val="21"/>
              </w:rPr>
              <w:t>本基金将综合分析和持续跟踪基本面、政策面、市场面等多方面因素，对宏观经济、国家政策、资金面和市场情绪等影响证券市场的重要因素进行深入分析，重点关注包括</w:t>
            </w:r>
            <w:r>
              <w:rPr>
                <w:rFonts w:eastAsiaTheme="minorEastAsia"/>
                <w:szCs w:val="21"/>
              </w:rPr>
              <w:t>GDP</w:t>
            </w:r>
            <w:r>
              <w:rPr>
                <w:rFonts w:eastAsiaTheme="minorEastAsia"/>
                <w:szCs w:val="21"/>
              </w:rPr>
              <w:t>增速、固定资产投资增速、净出口增速、通胀率、货币供应、利率等宏观指标的变化趋势，结合股票、债券等各类资产风险收益特征，确定合适的资产配置比例。</w:t>
            </w:r>
          </w:p>
          <w:p w:rsidR="00143F9F" w:rsidRDefault="00413D98">
            <w:pPr>
              <w:spacing w:line="360" w:lineRule="auto"/>
              <w:rPr>
                <w:rFonts w:eastAsiaTheme="minorEastAsia"/>
                <w:szCs w:val="21"/>
              </w:rPr>
            </w:pPr>
            <w:r>
              <w:rPr>
                <w:rFonts w:eastAsiaTheme="minorEastAsia"/>
                <w:szCs w:val="21"/>
              </w:rPr>
              <w:t>2</w:t>
            </w:r>
            <w:r>
              <w:rPr>
                <w:rFonts w:eastAsiaTheme="minorEastAsia"/>
                <w:szCs w:val="21"/>
              </w:rPr>
              <w:t>、股票投资策略</w:t>
            </w:r>
          </w:p>
          <w:p w:rsidR="00143F9F" w:rsidRDefault="00413D98">
            <w:pPr>
              <w:spacing w:line="360" w:lineRule="auto"/>
              <w:rPr>
                <w:rFonts w:eastAsiaTheme="minorEastAsia"/>
                <w:szCs w:val="21"/>
              </w:rPr>
            </w:pPr>
            <w:r>
              <w:rPr>
                <w:rFonts w:eastAsiaTheme="minorEastAsia"/>
                <w:szCs w:val="21"/>
              </w:rPr>
              <w:t>（</w:t>
            </w:r>
            <w:r>
              <w:rPr>
                <w:rFonts w:eastAsiaTheme="minorEastAsia"/>
                <w:szCs w:val="21"/>
              </w:rPr>
              <w:t>1</w:t>
            </w:r>
            <w:r>
              <w:rPr>
                <w:rFonts w:eastAsiaTheme="minorEastAsia"/>
                <w:szCs w:val="21"/>
              </w:rPr>
              <w:t>）创新商业模式的界定</w:t>
            </w:r>
          </w:p>
          <w:p w:rsidR="00143F9F" w:rsidRDefault="00413D98">
            <w:pPr>
              <w:spacing w:line="360" w:lineRule="auto"/>
              <w:rPr>
                <w:rFonts w:eastAsiaTheme="minorEastAsia"/>
                <w:szCs w:val="21"/>
              </w:rPr>
            </w:pPr>
            <w:r>
              <w:rPr>
                <w:rFonts w:eastAsiaTheme="minorEastAsia"/>
                <w:szCs w:val="21"/>
              </w:rPr>
              <w:lastRenderedPageBreak/>
              <w:t>商业模式是一种包含了一系列要素及其关系的概念性工具，用以阐明某个特定实体的商业逻辑。商业模式的核心就是资源的有效整合，其一系列构成要素包括了公司的产品研发、分销渠道、核心战略、品牌管理、市场定位等等。本基金管理人认为，商业模式的创新，实际是企业对盈利模式的审视以及再设计，它意味着企业需要发掘出新的客户需求，创造新的消费群体以及赢利模式，用全新的方法来完成经营任务。因此，本管理人将从以下几个方面重点挖掘具有创新商业模式的企业：一是产品发生创新或变革，包括产品形态的转变等。二是企业盈利模式的创新，包括涉足新的业务领域或平台、由单一的业务环节转变成整体产业链和生态圈等。三是企业销售渠道的创新，如由单一销售渠道转变为线上线下多维度渠道、由自主销售转变为第三方代理销售、由直营变为加盟、由固定佣金销售变为销售利润分成等。</w:t>
            </w:r>
          </w:p>
          <w:p w:rsidR="00143F9F" w:rsidRDefault="00413D98">
            <w:pPr>
              <w:spacing w:line="360" w:lineRule="auto"/>
              <w:rPr>
                <w:rFonts w:eastAsiaTheme="minorEastAsia"/>
                <w:szCs w:val="21"/>
              </w:rPr>
            </w:pPr>
            <w:r>
              <w:rPr>
                <w:rFonts w:eastAsiaTheme="minorEastAsia"/>
                <w:szCs w:val="21"/>
              </w:rPr>
              <w:t>（</w:t>
            </w:r>
            <w:r>
              <w:rPr>
                <w:rFonts w:eastAsiaTheme="minorEastAsia"/>
                <w:szCs w:val="21"/>
              </w:rPr>
              <w:t>2</w:t>
            </w:r>
            <w:r>
              <w:rPr>
                <w:rFonts w:eastAsiaTheme="minorEastAsia"/>
                <w:szCs w:val="21"/>
              </w:rPr>
              <w:t>）行业配置策略</w:t>
            </w:r>
          </w:p>
          <w:p w:rsidR="00143F9F" w:rsidRDefault="00413D98">
            <w:pPr>
              <w:spacing w:line="360" w:lineRule="auto"/>
              <w:rPr>
                <w:rFonts w:eastAsiaTheme="minorEastAsia"/>
                <w:szCs w:val="21"/>
              </w:rPr>
            </w:pPr>
            <w:r>
              <w:rPr>
                <w:rFonts w:eastAsiaTheme="minorEastAsia"/>
                <w:szCs w:val="21"/>
              </w:rPr>
              <w:t>本基金重点关注在产品定位、盈利模式、销售渠道等方面具有特殊性、创新性模式的行业和企业。优秀的商业模式通常伴随新业务、新业态的出现而出现。在当前市场环境下，依据申银万国行业分类一级行业分类标准，本管理人认为传媒、电子、银行、非银金融、计算机、汽车、商业贸易、通信、休闲服务、医药生物、电气设备、化工、食品饮料、国防军工、房地产、纺织服装、家用电器、轻工制造、机械设备、交通运输等行业出现商业模式创新的可能性较大。</w:t>
            </w:r>
          </w:p>
          <w:p w:rsidR="00143F9F" w:rsidRDefault="00413D98">
            <w:pPr>
              <w:spacing w:line="360" w:lineRule="auto"/>
              <w:rPr>
                <w:rFonts w:eastAsiaTheme="minorEastAsia"/>
                <w:szCs w:val="21"/>
              </w:rPr>
            </w:pPr>
            <w:r>
              <w:rPr>
                <w:rFonts w:eastAsiaTheme="minorEastAsia"/>
                <w:szCs w:val="21"/>
              </w:rPr>
              <w:t>（</w:t>
            </w:r>
            <w:r>
              <w:rPr>
                <w:rFonts w:eastAsiaTheme="minorEastAsia"/>
                <w:szCs w:val="21"/>
              </w:rPr>
              <w:t>3</w:t>
            </w:r>
            <w:r>
              <w:rPr>
                <w:rFonts w:eastAsiaTheme="minorEastAsia"/>
                <w:szCs w:val="21"/>
              </w:rPr>
              <w:t>）个股精选策略</w:t>
            </w:r>
          </w:p>
          <w:p w:rsidR="00143F9F" w:rsidRDefault="00413D98">
            <w:pPr>
              <w:spacing w:line="360" w:lineRule="auto"/>
              <w:rPr>
                <w:rFonts w:eastAsiaTheme="minorEastAsia"/>
                <w:szCs w:val="21"/>
              </w:rPr>
            </w:pPr>
            <w:r>
              <w:rPr>
                <w:rFonts w:eastAsiaTheme="minorEastAsia"/>
                <w:szCs w:val="21"/>
              </w:rPr>
              <w:t>1</w:t>
            </w:r>
            <w:r>
              <w:rPr>
                <w:rFonts w:eastAsiaTheme="minorEastAsia"/>
                <w:szCs w:val="21"/>
              </w:rPr>
              <w:t>）</w:t>
            </w:r>
            <w:r>
              <w:rPr>
                <w:rFonts w:eastAsiaTheme="minorEastAsia"/>
                <w:szCs w:val="21"/>
              </w:rPr>
              <w:t>A</w:t>
            </w:r>
            <w:r>
              <w:rPr>
                <w:rFonts w:eastAsiaTheme="minorEastAsia"/>
                <w:szCs w:val="21"/>
              </w:rPr>
              <w:t>股投资策略</w:t>
            </w:r>
          </w:p>
          <w:p w:rsidR="00143F9F" w:rsidRDefault="00413D98">
            <w:pPr>
              <w:spacing w:line="360" w:lineRule="auto"/>
              <w:rPr>
                <w:rFonts w:eastAsiaTheme="minorEastAsia"/>
                <w:szCs w:val="21"/>
              </w:rPr>
            </w:pPr>
            <w:r>
              <w:rPr>
                <w:rFonts w:eastAsiaTheme="minorEastAsia"/>
                <w:szCs w:val="21"/>
              </w:rPr>
              <w:t>本基金将通过系统和深入的基本面研究，密切关注在商业模式上有重大创新和变革的优质企业。结合优秀的商业模式，本基金将重点投资于符合中国经济转型未来发展方向、运用新技术、创造新模式、引领新的生活方式和消费习惯的相关行业及公司。</w:t>
            </w:r>
          </w:p>
          <w:p w:rsidR="00143F9F" w:rsidRDefault="00413D98">
            <w:pPr>
              <w:spacing w:line="360" w:lineRule="auto"/>
              <w:rPr>
                <w:rFonts w:eastAsiaTheme="minorEastAsia"/>
                <w:szCs w:val="21"/>
              </w:rPr>
            </w:pPr>
            <w:r>
              <w:rPr>
                <w:rFonts w:eastAsiaTheme="minorEastAsia"/>
                <w:szCs w:val="21"/>
              </w:rPr>
              <w:t>2</w:t>
            </w:r>
            <w:r>
              <w:rPr>
                <w:rFonts w:eastAsiaTheme="minorEastAsia"/>
                <w:szCs w:val="21"/>
              </w:rPr>
              <w:t>）港股投资策略</w:t>
            </w:r>
          </w:p>
          <w:p w:rsidR="00143F9F" w:rsidRDefault="00413D98">
            <w:pPr>
              <w:spacing w:line="360" w:lineRule="auto"/>
              <w:rPr>
                <w:rFonts w:eastAsiaTheme="minorEastAsia"/>
                <w:szCs w:val="21"/>
              </w:rPr>
            </w:pPr>
            <w:r>
              <w:rPr>
                <w:rFonts w:eastAsiaTheme="minorEastAsia"/>
                <w:szCs w:val="21"/>
              </w:rPr>
              <w:t>本基金将仅通过内地与香港股票市场交易互联互通机制投资于香港股票市场，不使用合格境内机构投资者（</w:t>
            </w:r>
            <w:r>
              <w:rPr>
                <w:rFonts w:eastAsiaTheme="minorEastAsia"/>
                <w:szCs w:val="21"/>
              </w:rPr>
              <w:t>QDII</w:t>
            </w:r>
            <w:r>
              <w:rPr>
                <w:rFonts w:eastAsiaTheme="minorEastAsia"/>
                <w:szCs w:val="21"/>
              </w:rPr>
              <w:t>）境外投资额度进行境外投资。受到行业发展阶段和水平的限制，一些行业在内地市场仍采用传统模式；</w:t>
            </w:r>
            <w:r>
              <w:rPr>
                <w:rFonts w:eastAsiaTheme="minorEastAsia"/>
                <w:szCs w:val="21"/>
              </w:rPr>
              <w:lastRenderedPageBreak/>
              <w:t>而香港与国际接轨，市场环境鼓励自由创新，各行业中存在众多内地稀缺的创新、领先的商业模式，提供大量优质可投资创新商业模式主题标的，蕴含巨大增值空间。</w:t>
            </w:r>
          </w:p>
          <w:p w:rsidR="00143F9F" w:rsidRDefault="00413D98">
            <w:pPr>
              <w:spacing w:line="360" w:lineRule="auto"/>
              <w:rPr>
                <w:rFonts w:eastAsiaTheme="minorEastAsia"/>
                <w:szCs w:val="21"/>
              </w:rPr>
            </w:pPr>
            <w:r>
              <w:rPr>
                <w:rFonts w:eastAsiaTheme="minorEastAsia"/>
                <w:szCs w:val="21"/>
              </w:rPr>
              <w:t>3</w:t>
            </w:r>
            <w:r>
              <w:rPr>
                <w:rFonts w:eastAsiaTheme="minorEastAsia"/>
                <w:szCs w:val="21"/>
              </w:rPr>
              <w:t>、固定收益类投资策略</w:t>
            </w:r>
          </w:p>
          <w:p w:rsidR="00143F9F" w:rsidRDefault="00413D98">
            <w:pPr>
              <w:spacing w:line="360" w:lineRule="auto"/>
              <w:rPr>
                <w:rFonts w:eastAsiaTheme="minorEastAsia"/>
                <w:szCs w:val="21"/>
              </w:rPr>
            </w:pPr>
            <w:r>
              <w:rPr>
                <w:rFonts w:eastAsiaTheme="minorEastAsia"/>
                <w:szCs w:val="21"/>
              </w:rPr>
              <w:t>对于固定收益类资产的选择，本基金将以价值分析为主线，在综合研究的基础上实施积极主动的组合管理，自上而下进行组合构建，自下而上进行个券选择。</w:t>
            </w:r>
          </w:p>
          <w:p w:rsidR="001A59F9" w:rsidRPr="00E54740" w:rsidRDefault="001A59F9" w:rsidP="00026C9C">
            <w:pPr>
              <w:spacing w:line="360" w:lineRule="auto"/>
              <w:rPr>
                <w:rFonts w:eastAsiaTheme="minorEastAsia"/>
                <w:szCs w:val="21"/>
              </w:rPr>
            </w:pPr>
            <w:r w:rsidRPr="00E54740">
              <w:rPr>
                <w:rFonts w:eastAsiaTheme="minorEastAsia"/>
                <w:szCs w:val="21"/>
              </w:rPr>
              <w:t>4</w:t>
            </w:r>
            <w:r w:rsidRPr="00E54740">
              <w:rPr>
                <w:rFonts w:eastAsiaTheme="minorEastAsia"/>
                <w:szCs w:val="21"/>
              </w:rPr>
              <w:t>、其他投资策略：包括可转换债券投资策略、中小企业私募债投资策略、股指期货投资策略、股票期权投资策略、资产支持证券投资策略、存托凭证投资策略。</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lastRenderedPageBreak/>
              <w:t>业绩比较基准</w:t>
            </w:r>
          </w:p>
        </w:tc>
        <w:tc>
          <w:tcPr>
            <w:tcW w:w="673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中证</w:t>
            </w:r>
            <w:r w:rsidRPr="00E54740">
              <w:rPr>
                <w:rFonts w:eastAsiaTheme="minorEastAsia"/>
                <w:szCs w:val="21"/>
              </w:rPr>
              <w:t>800</w:t>
            </w:r>
            <w:r w:rsidRPr="00E54740">
              <w:rPr>
                <w:rFonts w:eastAsiaTheme="minorEastAsia"/>
                <w:szCs w:val="21"/>
              </w:rPr>
              <w:t>指数收益率</w:t>
            </w:r>
            <w:r w:rsidRPr="00E54740">
              <w:rPr>
                <w:rFonts w:eastAsiaTheme="minorEastAsia"/>
                <w:szCs w:val="21"/>
              </w:rPr>
              <w:t>*50%+</w:t>
            </w:r>
            <w:r w:rsidRPr="00E54740">
              <w:rPr>
                <w:rFonts w:eastAsiaTheme="minorEastAsia"/>
                <w:szCs w:val="21"/>
              </w:rPr>
              <w:t>恒生综合指数收益率</w:t>
            </w:r>
            <w:r w:rsidRPr="00E54740">
              <w:rPr>
                <w:rFonts w:eastAsiaTheme="minorEastAsia"/>
                <w:szCs w:val="21"/>
              </w:rPr>
              <w:t>*10%+</w:t>
            </w:r>
            <w:r w:rsidRPr="00E54740">
              <w:rPr>
                <w:rFonts w:eastAsiaTheme="minorEastAsia"/>
                <w:szCs w:val="21"/>
              </w:rPr>
              <w:t>中债总指数收益率</w:t>
            </w:r>
            <w:r w:rsidRPr="00E54740">
              <w:rPr>
                <w:rFonts w:eastAsiaTheme="minorEastAsia"/>
                <w:szCs w:val="21"/>
              </w:rPr>
              <w:t>*40%</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风险收益特征</w:t>
            </w:r>
          </w:p>
        </w:tc>
        <w:tc>
          <w:tcPr>
            <w:tcW w:w="6732" w:type="dxa"/>
            <w:vAlign w:val="center"/>
          </w:tcPr>
          <w:p w:rsidR="00143F9F" w:rsidRDefault="00413D98">
            <w:pPr>
              <w:spacing w:line="360" w:lineRule="auto"/>
              <w:rPr>
                <w:rFonts w:eastAsiaTheme="minorEastAsia"/>
                <w:szCs w:val="21"/>
              </w:rPr>
            </w:pPr>
            <w:r>
              <w:rPr>
                <w:rFonts w:eastAsiaTheme="minorEastAsia"/>
                <w:szCs w:val="21"/>
              </w:rPr>
              <w:t>本基金属于混合型基金产品，预期风险和预期收益水平高于债券型基金和货币市场基金，低于股票型基金，属于中等风险收益水平的基金产品。</w:t>
            </w:r>
          </w:p>
          <w:p w:rsidR="00143F9F" w:rsidRDefault="00413D98">
            <w:pPr>
              <w:spacing w:line="360" w:lineRule="auto"/>
              <w:rPr>
                <w:rFonts w:eastAsiaTheme="minorEastAsia"/>
                <w:szCs w:val="21"/>
              </w:rPr>
            </w:pPr>
            <w:r>
              <w:rPr>
                <w:rFonts w:eastAsiaTheme="minorEastAsia"/>
                <w:szCs w:val="21"/>
              </w:rPr>
              <w:t>本基金除了投资</w:t>
            </w:r>
            <w:r>
              <w:rPr>
                <w:rFonts w:eastAsiaTheme="minorEastAsia"/>
                <w:szCs w:val="21"/>
              </w:rPr>
              <w:t>A</w:t>
            </w:r>
            <w:r>
              <w:rPr>
                <w:rFonts w:eastAsiaTheme="minorEastAsia"/>
                <w:szCs w:val="21"/>
              </w:rPr>
              <w:t>股外，还可根据法律法规规定投资香港联合交易所上市的股票。除了需要承担与境内证券投资基金类似的市场波动风险等一般投资风险之外，本基金还面临汇率风险、香港市场风险等境外证券市场投资所面临的特别投资风险。</w:t>
            </w:r>
          </w:p>
          <w:p w:rsidR="001A59F9" w:rsidRPr="00E54740" w:rsidRDefault="001A59F9" w:rsidP="00026C9C">
            <w:pPr>
              <w:spacing w:line="360" w:lineRule="auto"/>
              <w:rPr>
                <w:rFonts w:eastAsiaTheme="minorEastAsia"/>
                <w:szCs w:val="21"/>
              </w:rPr>
            </w:pPr>
            <w:r w:rsidRPr="00E54740">
              <w:rPr>
                <w:rFonts w:eastAsiaTheme="minorEastAsia"/>
                <w:szCs w:val="21"/>
              </w:rPr>
              <w:t>根据</w:t>
            </w:r>
            <w:r w:rsidRPr="00E54740">
              <w:rPr>
                <w:rFonts w:eastAsiaTheme="minorEastAsia"/>
                <w:szCs w:val="21"/>
              </w:rPr>
              <w:t>2017</w:t>
            </w:r>
            <w:r w:rsidRPr="00E54740">
              <w:rPr>
                <w:rFonts w:eastAsiaTheme="minorEastAsia"/>
                <w:szCs w:val="21"/>
              </w:rPr>
              <w:t>年</w:t>
            </w:r>
            <w:r w:rsidRPr="00E54740">
              <w:rPr>
                <w:rFonts w:eastAsiaTheme="minorEastAsia"/>
                <w:szCs w:val="21"/>
              </w:rPr>
              <w:t>7</w:t>
            </w:r>
            <w:r w:rsidRPr="00E54740">
              <w:rPr>
                <w:rFonts w:eastAsiaTheme="minorEastAsia"/>
                <w:szCs w:val="21"/>
              </w:rPr>
              <w:t>月</w:t>
            </w:r>
            <w:r w:rsidRPr="00E54740">
              <w:rPr>
                <w:rFonts w:eastAsiaTheme="minorEastAsia"/>
                <w:szCs w:val="21"/>
              </w:rPr>
              <w:t>1</w:t>
            </w:r>
            <w:r w:rsidRPr="00E54740">
              <w:rPr>
                <w:rFonts w:eastAsiaTheme="minorEastAsia"/>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6" w:name="_Toc225498247"/>
      <w:bookmarkStart w:id="17" w:name="_Toc361324847"/>
      <w:bookmarkStart w:id="18" w:name="_Toc161660102"/>
      <w:r w:rsidRPr="00E54740">
        <w:rPr>
          <w:rFonts w:ascii="Times New Roman" w:eastAsiaTheme="minorEastAsia" w:hAnsi="Times New Roman"/>
          <w:kern w:val="0"/>
          <w:sz w:val="21"/>
          <w:szCs w:val="21"/>
        </w:rPr>
        <w:t xml:space="preserve">2.3 </w:t>
      </w:r>
      <w:r w:rsidRPr="00E54740">
        <w:rPr>
          <w:rFonts w:ascii="Times New Roman" w:eastAsiaTheme="minorEastAsia" w:hAnsi="Times New Roman"/>
          <w:kern w:val="0"/>
          <w:sz w:val="21"/>
          <w:szCs w:val="21"/>
        </w:rPr>
        <w:t>基金管理人和基金托管人</w:t>
      </w:r>
      <w:bookmarkEnd w:id="16"/>
      <w:bookmarkEnd w:id="17"/>
      <w:bookmarkEnd w:id="1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E54740" w:rsidRPr="00E54740" w:rsidTr="00370FB7">
        <w:tc>
          <w:tcPr>
            <w:tcW w:w="2631" w:type="dxa"/>
            <w:gridSpan w:val="2"/>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项目</w:t>
            </w:r>
          </w:p>
        </w:tc>
        <w:tc>
          <w:tcPr>
            <w:tcW w:w="3060" w:type="dxa"/>
            <w:vAlign w:val="center"/>
          </w:tcPr>
          <w:p w:rsidR="001A59F9" w:rsidRPr="00E54740" w:rsidRDefault="001A59F9" w:rsidP="00370FB7">
            <w:pPr>
              <w:spacing w:line="360" w:lineRule="auto"/>
              <w:jc w:val="center"/>
              <w:rPr>
                <w:rFonts w:eastAsiaTheme="minorEastAsia"/>
                <w:szCs w:val="21"/>
              </w:rPr>
            </w:pPr>
            <w:r w:rsidRPr="00E54740">
              <w:rPr>
                <w:rFonts w:eastAsiaTheme="minorEastAsia"/>
                <w:szCs w:val="21"/>
              </w:rPr>
              <w:t>基金管理人</w:t>
            </w:r>
          </w:p>
        </w:tc>
        <w:tc>
          <w:tcPr>
            <w:tcW w:w="3060" w:type="dxa"/>
            <w:vAlign w:val="center"/>
          </w:tcPr>
          <w:p w:rsidR="001A59F9" w:rsidRPr="00E54740" w:rsidRDefault="001A59F9" w:rsidP="00370FB7">
            <w:pPr>
              <w:spacing w:line="360" w:lineRule="auto"/>
              <w:jc w:val="center"/>
              <w:rPr>
                <w:rFonts w:eastAsiaTheme="minorEastAsia"/>
                <w:szCs w:val="21"/>
              </w:rPr>
            </w:pPr>
            <w:r w:rsidRPr="00E54740">
              <w:rPr>
                <w:rFonts w:eastAsiaTheme="minorEastAsia"/>
                <w:szCs w:val="21"/>
              </w:rPr>
              <w:t>基金托管人</w:t>
            </w:r>
          </w:p>
        </w:tc>
      </w:tr>
      <w:tr w:rsidR="00E54740" w:rsidRPr="00E54740" w:rsidTr="00370FB7">
        <w:tc>
          <w:tcPr>
            <w:tcW w:w="2631" w:type="dxa"/>
            <w:gridSpan w:val="2"/>
            <w:vAlign w:val="center"/>
          </w:tcPr>
          <w:p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kern w:val="0"/>
                <w:szCs w:val="21"/>
              </w:rPr>
              <w:t>名称</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摩根基金管理（中国）有限公司</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中国建设银行股份有限公司</w:t>
            </w:r>
          </w:p>
        </w:tc>
      </w:tr>
      <w:tr w:rsidR="00E54740" w:rsidRPr="00E54740" w:rsidTr="00370FB7">
        <w:tc>
          <w:tcPr>
            <w:tcW w:w="1260" w:type="dxa"/>
            <w:vMerge w:val="restart"/>
            <w:vAlign w:val="center"/>
          </w:tcPr>
          <w:p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szCs w:val="21"/>
              </w:rPr>
              <w:t>信息披露负责人</w:t>
            </w:r>
          </w:p>
        </w:tc>
        <w:tc>
          <w:tcPr>
            <w:tcW w:w="1371"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邹树波</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王小飞</w:t>
            </w:r>
          </w:p>
        </w:tc>
      </w:tr>
      <w:tr w:rsidR="00E54740" w:rsidRPr="00E54740" w:rsidTr="00370FB7">
        <w:tc>
          <w:tcPr>
            <w:tcW w:w="2631" w:type="dxa"/>
            <w:vMerge/>
            <w:vAlign w:val="center"/>
          </w:tcPr>
          <w:p w:rsidR="001A59F9" w:rsidRPr="00E54740" w:rsidRDefault="001A59F9" w:rsidP="00026C9C">
            <w:pPr>
              <w:widowControl/>
              <w:spacing w:line="360" w:lineRule="auto"/>
              <w:jc w:val="left"/>
              <w:rPr>
                <w:rFonts w:eastAsiaTheme="minorEastAsia"/>
                <w:kern w:val="0"/>
                <w:szCs w:val="21"/>
              </w:rPr>
            </w:pPr>
          </w:p>
        </w:tc>
        <w:tc>
          <w:tcPr>
            <w:tcW w:w="1371"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联系电话</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021-38794888</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021-60637103</w:t>
            </w:r>
          </w:p>
        </w:tc>
      </w:tr>
      <w:tr w:rsidR="00E54740" w:rsidRPr="00E54740" w:rsidTr="00370FB7">
        <w:tc>
          <w:tcPr>
            <w:tcW w:w="2631" w:type="dxa"/>
            <w:vMerge/>
            <w:vAlign w:val="center"/>
          </w:tcPr>
          <w:p w:rsidR="001A59F9" w:rsidRPr="00E54740" w:rsidRDefault="001A59F9" w:rsidP="00026C9C">
            <w:pPr>
              <w:widowControl/>
              <w:spacing w:line="360" w:lineRule="auto"/>
              <w:jc w:val="left"/>
              <w:rPr>
                <w:rFonts w:eastAsiaTheme="minorEastAsia"/>
                <w:kern w:val="0"/>
                <w:szCs w:val="21"/>
              </w:rPr>
            </w:pPr>
          </w:p>
        </w:tc>
        <w:tc>
          <w:tcPr>
            <w:tcW w:w="1371"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电子邮箱</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services@cifm.com</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wangxiaofei.zh@ccb.com</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客户服务电话</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400-889-4888</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021-60637228</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传真</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021-20628400</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021-60635778</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注册地址</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北京市西城区金融大街</w:t>
            </w:r>
            <w:r w:rsidRPr="00E54740">
              <w:rPr>
                <w:rFonts w:eastAsiaTheme="minorEastAsia"/>
                <w:kern w:val="0"/>
                <w:szCs w:val="21"/>
              </w:rPr>
              <w:t>25</w:t>
            </w:r>
            <w:r w:rsidRPr="00E54740">
              <w:rPr>
                <w:rFonts w:eastAsiaTheme="minorEastAsia"/>
                <w:kern w:val="0"/>
                <w:szCs w:val="21"/>
              </w:rPr>
              <w:t>号</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办公地址</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北京市西城区闹市口大街</w:t>
            </w:r>
            <w:r w:rsidRPr="00E54740">
              <w:rPr>
                <w:rFonts w:eastAsiaTheme="minorEastAsia"/>
                <w:kern w:val="0"/>
                <w:szCs w:val="21"/>
              </w:rPr>
              <w:t>1</w:t>
            </w:r>
            <w:r w:rsidRPr="00E54740">
              <w:rPr>
                <w:rFonts w:eastAsiaTheme="minorEastAsia"/>
                <w:kern w:val="0"/>
                <w:szCs w:val="21"/>
              </w:rPr>
              <w:t>号院</w:t>
            </w:r>
            <w:r w:rsidRPr="00E54740">
              <w:rPr>
                <w:rFonts w:eastAsiaTheme="minorEastAsia"/>
                <w:kern w:val="0"/>
                <w:szCs w:val="21"/>
              </w:rPr>
              <w:t>1</w:t>
            </w:r>
            <w:r w:rsidRPr="00E54740">
              <w:rPr>
                <w:rFonts w:eastAsiaTheme="minorEastAsia"/>
                <w:kern w:val="0"/>
                <w:szCs w:val="21"/>
              </w:rPr>
              <w:t>号楼</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邮政编码</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200120</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100033</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法定代表人</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王琼慧</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田国立</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9" w:name="_Toc225498248"/>
      <w:bookmarkStart w:id="20" w:name="_Toc361324848"/>
      <w:bookmarkStart w:id="21" w:name="_Toc161660103"/>
      <w:r w:rsidRPr="00E54740">
        <w:rPr>
          <w:rFonts w:ascii="Times New Roman" w:eastAsiaTheme="minorEastAsia" w:hAnsi="Times New Roman"/>
          <w:kern w:val="0"/>
          <w:sz w:val="21"/>
          <w:szCs w:val="21"/>
        </w:rPr>
        <w:t xml:space="preserve">2.4 </w:t>
      </w:r>
      <w:r w:rsidRPr="00E54740">
        <w:rPr>
          <w:rFonts w:ascii="Times New Roman" w:eastAsiaTheme="minorEastAsia" w:hAnsi="Times New Roman"/>
          <w:kern w:val="0"/>
          <w:sz w:val="21"/>
          <w:szCs w:val="21"/>
        </w:rPr>
        <w:t>信息披露方式</w:t>
      </w:r>
      <w:bookmarkEnd w:id="19"/>
      <w:bookmarkEnd w:id="20"/>
      <w:bookmarkEnd w:id="2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本基金选定的信息披露报纸名称</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《中国证券报》</w:t>
            </w:r>
            <w:r w:rsidRPr="00E54740">
              <w:rPr>
                <w:rFonts w:eastAsiaTheme="minorEastAsia"/>
                <w:szCs w:val="21"/>
              </w:rPr>
              <w:t xml:space="preserve"> </w:t>
            </w:r>
          </w:p>
        </w:tc>
      </w:tr>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登载基金年度报告正文的管理人互联网网址</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am.jpmorgan.com/cn</w:t>
            </w:r>
          </w:p>
        </w:tc>
      </w:tr>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基金年度报告备置地点</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基金管理人及基金托管人住所</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2" w:name="_Toc225498249"/>
      <w:bookmarkStart w:id="23" w:name="_Toc361324849"/>
      <w:bookmarkStart w:id="24" w:name="_Toc161660104"/>
      <w:r w:rsidRPr="00E54740">
        <w:rPr>
          <w:rFonts w:ascii="Times New Roman" w:eastAsiaTheme="minorEastAsia" w:hAnsi="Times New Roman"/>
          <w:kern w:val="0"/>
          <w:sz w:val="21"/>
          <w:szCs w:val="21"/>
        </w:rPr>
        <w:t xml:space="preserve">2.5 </w:t>
      </w:r>
      <w:r w:rsidRPr="00E54740">
        <w:rPr>
          <w:rFonts w:ascii="Times New Roman" w:eastAsiaTheme="minorEastAsia" w:hAnsi="Times New Roman"/>
          <w:kern w:val="0"/>
          <w:sz w:val="21"/>
          <w:szCs w:val="21"/>
        </w:rPr>
        <w:t>其他相关资料</w:t>
      </w:r>
      <w:bookmarkEnd w:id="22"/>
      <w:bookmarkEnd w:id="23"/>
      <w:bookmarkEnd w:id="24"/>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E54740" w:rsidRPr="00E54740" w:rsidTr="00BD073F">
        <w:tc>
          <w:tcPr>
            <w:tcW w:w="1951"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项目</w:t>
            </w:r>
          </w:p>
        </w:tc>
        <w:tc>
          <w:tcPr>
            <w:tcW w:w="3260"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名称</w:t>
            </w:r>
          </w:p>
        </w:tc>
        <w:tc>
          <w:tcPr>
            <w:tcW w:w="4075"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办公地址</w:t>
            </w:r>
          </w:p>
        </w:tc>
      </w:tr>
      <w:tr w:rsidR="00E54740" w:rsidRPr="00E54740" w:rsidTr="00BD073F">
        <w:tc>
          <w:tcPr>
            <w:tcW w:w="1951" w:type="dxa"/>
            <w:vAlign w:val="center"/>
          </w:tcPr>
          <w:p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会计师事务所</w:t>
            </w:r>
          </w:p>
        </w:tc>
        <w:tc>
          <w:tcPr>
            <w:tcW w:w="3260"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普华永道中天会计师事务所（特殊普通合伙）</w:t>
            </w:r>
          </w:p>
        </w:tc>
        <w:tc>
          <w:tcPr>
            <w:tcW w:w="4075"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w:t>
            </w:r>
            <w:r w:rsidRPr="00E54740">
              <w:rPr>
                <w:rFonts w:eastAsiaTheme="minorEastAsia"/>
                <w:szCs w:val="21"/>
              </w:rPr>
              <w:t>·</w:t>
            </w:r>
            <w:r w:rsidRPr="00E54740">
              <w:rPr>
                <w:rFonts w:eastAsiaTheme="minorEastAsia"/>
                <w:szCs w:val="21"/>
              </w:rPr>
              <w:t>上海市</w:t>
            </w:r>
          </w:p>
        </w:tc>
      </w:tr>
      <w:tr w:rsidR="00E54740" w:rsidRPr="00E54740" w:rsidTr="00BD073F">
        <w:tc>
          <w:tcPr>
            <w:tcW w:w="1951" w:type="dxa"/>
            <w:vAlign w:val="center"/>
          </w:tcPr>
          <w:p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注册登记机构</w:t>
            </w:r>
          </w:p>
        </w:tc>
        <w:tc>
          <w:tcPr>
            <w:tcW w:w="3260"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摩根基金管理（中国）有限公司</w:t>
            </w:r>
          </w:p>
        </w:tc>
        <w:tc>
          <w:tcPr>
            <w:tcW w:w="4075"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中国（上海）自由贸易试验区陆家嘴环路</w:t>
            </w:r>
            <w:r w:rsidRPr="00E54740">
              <w:rPr>
                <w:rFonts w:eastAsiaTheme="minorEastAsia"/>
                <w:szCs w:val="21"/>
              </w:rPr>
              <w:t>479</w:t>
            </w:r>
            <w:r w:rsidRPr="00E54740">
              <w:rPr>
                <w:rFonts w:eastAsiaTheme="minorEastAsia"/>
                <w:szCs w:val="21"/>
              </w:rPr>
              <w:t>号</w:t>
            </w:r>
            <w:r w:rsidRPr="00E54740">
              <w:rPr>
                <w:rFonts w:eastAsiaTheme="minorEastAsia"/>
                <w:szCs w:val="21"/>
              </w:rPr>
              <w:t>42</w:t>
            </w:r>
            <w:r w:rsidRPr="00E54740">
              <w:rPr>
                <w:rFonts w:eastAsiaTheme="minorEastAsia"/>
                <w:szCs w:val="21"/>
              </w:rPr>
              <w:t>层和</w:t>
            </w:r>
            <w:r w:rsidRPr="00E54740">
              <w:rPr>
                <w:rFonts w:eastAsiaTheme="minorEastAsia"/>
                <w:szCs w:val="21"/>
              </w:rPr>
              <w:t>43</w:t>
            </w:r>
            <w:r w:rsidRPr="00E54740">
              <w:rPr>
                <w:rFonts w:eastAsiaTheme="minorEastAsia"/>
                <w:szCs w:val="21"/>
              </w:rPr>
              <w:t>层</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5" w:name="_Toc225498250"/>
      <w:bookmarkStart w:id="26" w:name="_Toc361324850"/>
      <w:bookmarkStart w:id="27" w:name="_Toc161660105"/>
      <w:bookmarkStart w:id="28" w:name="_Toc194312019"/>
      <w:bookmarkStart w:id="29" w:name="_Toc193947512"/>
      <w:r w:rsidRPr="00E54740">
        <w:rPr>
          <w:rFonts w:eastAsiaTheme="minorEastAsia"/>
          <w:b/>
          <w:bCs/>
          <w:sz w:val="21"/>
          <w:szCs w:val="21"/>
          <w:lang w:val="en-US"/>
        </w:rPr>
        <w:t xml:space="preserve">§3 </w:t>
      </w:r>
      <w:r w:rsidR="009153A3" w:rsidRPr="00E54740">
        <w:rPr>
          <w:rFonts w:eastAsiaTheme="minorEastAsia"/>
          <w:b/>
          <w:bCs/>
          <w:sz w:val="21"/>
          <w:szCs w:val="21"/>
          <w:lang w:val="en-US"/>
        </w:rPr>
        <w:t xml:space="preserve"> </w:t>
      </w:r>
      <w:r w:rsidRPr="00E54740">
        <w:rPr>
          <w:rFonts w:eastAsiaTheme="minorEastAsia"/>
          <w:b/>
          <w:bCs/>
          <w:sz w:val="21"/>
          <w:szCs w:val="21"/>
          <w:lang w:val="en-US"/>
        </w:rPr>
        <w:t>主要财务指标、基金净值表现</w:t>
      </w:r>
      <w:bookmarkEnd w:id="25"/>
      <w:r w:rsidRPr="00E54740">
        <w:rPr>
          <w:rFonts w:eastAsiaTheme="minorEastAsia"/>
          <w:b/>
          <w:bCs/>
          <w:sz w:val="21"/>
          <w:szCs w:val="21"/>
          <w:lang w:val="en-US"/>
        </w:rPr>
        <w:t>及利润分配情况</w:t>
      </w:r>
      <w:bookmarkEnd w:id="26"/>
      <w:bookmarkEnd w:id="27"/>
    </w:p>
    <w:p w:rsidR="001A59F9" w:rsidRPr="00E54740" w:rsidRDefault="001A59F9" w:rsidP="00976A4D">
      <w:pPr>
        <w:pStyle w:val="20"/>
        <w:spacing w:before="0" w:after="0"/>
        <w:rPr>
          <w:rFonts w:ascii="Times New Roman" w:eastAsiaTheme="minorEastAsia" w:hAnsi="Times New Roman"/>
          <w:kern w:val="0"/>
          <w:sz w:val="21"/>
          <w:szCs w:val="21"/>
        </w:rPr>
      </w:pPr>
      <w:bookmarkStart w:id="30" w:name="_Toc286996129"/>
      <w:bookmarkStart w:id="31" w:name="_Toc361324851"/>
      <w:bookmarkStart w:id="32" w:name="_Toc161660106"/>
      <w:r w:rsidRPr="00E54740">
        <w:rPr>
          <w:rFonts w:ascii="Times New Roman" w:eastAsiaTheme="minorEastAsia" w:hAnsi="Times New Roman"/>
          <w:kern w:val="0"/>
          <w:sz w:val="21"/>
          <w:szCs w:val="21"/>
        </w:rPr>
        <w:t xml:space="preserve">3.1 </w:t>
      </w:r>
      <w:r w:rsidRPr="00E54740">
        <w:rPr>
          <w:rFonts w:ascii="Times New Roman" w:eastAsiaTheme="minorEastAsia" w:hAnsi="Times New Roman"/>
          <w:kern w:val="0"/>
          <w:sz w:val="21"/>
          <w:szCs w:val="21"/>
        </w:rPr>
        <w:t>主要会计数据和财务指标</w:t>
      </w:r>
      <w:bookmarkEnd w:id="30"/>
      <w:bookmarkEnd w:id="31"/>
      <w:bookmarkEnd w:id="32"/>
    </w:p>
    <w:p w:rsidR="001A59F9" w:rsidRPr="00E54740" w:rsidRDefault="001A59F9" w:rsidP="00EC7375">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8"/>
        <w:gridCol w:w="1280"/>
        <w:gridCol w:w="1276"/>
        <w:gridCol w:w="1393"/>
        <w:gridCol w:w="24"/>
        <w:gridCol w:w="1417"/>
        <w:gridCol w:w="1419"/>
        <w:gridCol w:w="1519"/>
      </w:tblGrid>
      <w:tr w:rsidR="00E54740" w:rsidRPr="00E54740" w:rsidTr="00116B7D">
        <w:trPr>
          <w:trHeight w:val="487"/>
        </w:trPr>
        <w:tc>
          <w:tcPr>
            <w:tcW w:w="516" w:type="pct"/>
            <w:vMerge w:val="restart"/>
            <w:vAlign w:val="center"/>
          </w:tcPr>
          <w:bookmarkEnd w:id="28"/>
          <w:bookmarkEnd w:id="29"/>
          <w:p w:rsidR="00F523C2" w:rsidRPr="00E54740" w:rsidRDefault="00F523C2" w:rsidP="00BD4300">
            <w:pPr>
              <w:spacing w:line="360" w:lineRule="auto"/>
              <w:ind w:leftChars="-51" w:left="-107" w:rightChars="-51" w:right="-107"/>
              <w:jc w:val="center"/>
              <w:rPr>
                <w:rFonts w:eastAsiaTheme="minorEastAsia"/>
                <w:b/>
                <w:szCs w:val="21"/>
              </w:rPr>
            </w:pPr>
            <w:r w:rsidRPr="00E54740">
              <w:rPr>
                <w:rFonts w:eastAsiaTheme="minorEastAsia"/>
                <w:b/>
                <w:szCs w:val="21"/>
              </w:rPr>
              <w:t>3.1.1</w:t>
            </w:r>
            <w:r w:rsidRPr="00E54740">
              <w:rPr>
                <w:rFonts w:eastAsiaTheme="minorEastAsia"/>
                <w:b/>
                <w:szCs w:val="21"/>
              </w:rPr>
              <w:t>期间数据和指标</w:t>
            </w:r>
          </w:p>
        </w:tc>
        <w:tc>
          <w:tcPr>
            <w:tcW w:w="1374" w:type="pct"/>
            <w:gridSpan w:val="2"/>
            <w:vAlign w:val="center"/>
          </w:tcPr>
          <w:p w:rsidR="00F523C2" w:rsidRPr="00E54740" w:rsidRDefault="00F523C2" w:rsidP="00026C9C">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p>
        </w:tc>
        <w:tc>
          <w:tcPr>
            <w:tcW w:w="1526" w:type="pct"/>
            <w:gridSpan w:val="3"/>
            <w:vAlign w:val="center"/>
          </w:tcPr>
          <w:p w:rsidR="00F523C2" w:rsidRPr="00E54740" w:rsidRDefault="00F523C2" w:rsidP="0050349B">
            <w:pPr>
              <w:spacing w:line="360" w:lineRule="auto"/>
              <w:jc w:val="center"/>
              <w:rPr>
                <w:rFonts w:eastAsiaTheme="minorEastAsia"/>
                <w:b/>
                <w:szCs w:val="21"/>
              </w:rPr>
            </w:pPr>
            <w:r w:rsidRPr="00E54740">
              <w:rPr>
                <w:rFonts w:eastAsiaTheme="minorEastAsia"/>
                <w:b/>
                <w:szCs w:val="21"/>
              </w:rPr>
              <w:t>2022</w:t>
            </w:r>
            <w:r w:rsidRPr="00E54740">
              <w:rPr>
                <w:rFonts w:eastAsiaTheme="minorEastAsia"/>
                <w:b/>
                <w:szCs w:val="21"/>
              </w:rPr>
              <w:t>年</w:t>
            </w:r>
          </w:p>
        </w:tc>
        <w:tc>
          <w:tcPr>
            <w:tcW w:w="1584" w:type="pct"/>
            <w:gridSpan w:val="2"/>
            <w:vAlign w:val="center"/>
          </w:tcPr>
          <w:p w:rsidR="00F523C2" w:rsidRPr="00E54740" w:rsidRDefault="00F523C2" w:rsidP="0050349B">
            <w:pPr>
              <w:spacing w:line="360" w:lineRule="auto"/>
              <w:jc w:val="center"/>
              <w:rPr>
                <w:rFonts w:eastAsiaTheme="minorEastAsia"/>
                <w:b/>
                <w:szCs w:val="21"/>
              </w:rPr>
            </w:pPr>
            <w:r w:rsidRPr="00E54740">
              <w:rPr>
                <w:rFonts w:eastAsiaTheme="minorEastAsia"/>
                <w:b/>
                <w:szCs w:val="21"/>
              </w:rPr>
              <w:t>2021</w:t>
            </w:r>
            <w:r w:rsidRPr="00E54740">
              <w:rPr>
                <w:rFonts w:eastAsiaTheme="minorEastAsia"/>
                <w:b/>
                <w:szCs w:val="21"/>
              </w:rPr>
              <w:t>年</w:t>
            </w:r>
          </w:p>
        </w:tc>
      </w:tr>
      <w:tr w:rsidR="00E54740" w:rsidRPr="00E54740" w:rsidTr="00116B7D">
        <w:trPr>
          <w:trHeight w:val="487"/>
        </w:trPr>
        <w:tc>
          <w:tcPr>
            <w:tcW w:w="516" w:type="pct"/>
            <w:vMerge/>
            <w:vAlign w:val="center"/>
          </w:tcPr>
          <w:p w:rsidR="00F523C2" w:rsidRPr="00E54740" w:rsidRDefault="00F523C2" w:rsidP="00264345">
            <w:pPr>
              <w:widowControl/>
              <w:spacing w:line="360" w:lineRule="auto"/>
              <w:jc w:val="left"/>
              <w:rPr>
                <w:rFonts w:eastAsiaTheme="minorEastAsia"/>
                <w:b/>
                <w:szCs w:val="21"/>
              </w:rPr>
            </w:pPr>
          </w:p>
        </w:tc>
        <w:tc>
          <w:tcPr>
            <w:tcW w:w="687"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摩根创新商业模式混合</w:t>
            </w:r>
            <w:r w:rsidRPr="00E54740">
              <w:rPr>
                <w:rFonts w:eastAsiaTheme="minorEastAsia"/>
                <w:szCs w:val="21"/>
              </w:rPr>
              <w:lastRenderedPageBreak/>
              <w:t>A</w:t>
            </w:r>
          </w:p>
        </w:tc>
        <w:tc>
          <w:tcPr>
            <w:tcW w:w="687"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lastRenderedPageBreak/>
              <w:t>摩根创新商业模式混合</w:t>
            </w:r>
            <w:r w:rsidRPr="00E54740">
              <w:rPr>
                <w:rFonts w:eastAsiaTheme="minorEastAsia"/>
                <w:szCs w:val="21"/>
              </w:rPr>
              <w:lastRenderedPageBreak/>
              <w:t>C</w:t>
            </w:r>
          </w:p>
        </w:tc>
        <w:tc>
          <w:tcPr>
            <w:tcW w:w="763" w:type="pct"/>
            <w:gridSpan w:val="2"/>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lastRenderedPageBreak/>
              <w:t>摩根创新商业模式混合</w:t>
            </w:r>
            <w:r w:rsidRPr="00E54740">
              <w:rPr>
                <w:rFonts w:eastAsiaTheme="minorEastAsia"/>
                <w:szCs w:val="21"/>
              </w:rPr>
              <w:lastRenderedPageBreak/>
              <w:t>A</w:t>
            </w:r>
          </w:p>
        </w:tc>
        <w:tc>
          <w:tcPr>
            <w:tcW w:w="763" w:type="pct"/>
            <w:vAlign w:val="center"/>
          </w:tcPr>
          <w:p w:rsidR="00F523C2" w:rsidRPr="00E54740" w:rsidRDefault="00F523C2" w:rsidP="00B71B20">
            <w:pPr>
              <w:spacing w:line="360" w:lineRule="auto"/>
              <w:jc w:val="center"/>
              <w:rPr>
                <w:rFonts w:eastAsiaTheme="minorEastAsia"/>
                <w:b/>
                <w:szCs w:val="21"/>
              </w:rPr>
            </w:pPr>
            <w:r w:rsidRPr="00E54740">
              <w:rPr>
                <w:rFonts w:eastAsiaTheme="minorEastAsia"/>
                <w:szCs w:val="21"/>
              </w:rPr>
              <w:lastRenderedPageBreak/>
              <w:t>摩根创新商业模式混合</w:t>
            </w:r>
            <w:r w:rsidRPr="00E54740">
              <w:rPr>
                <w:rFonts w:eastAsiaTheme="minorEastAsia"/>
                <w:szCs w:val="21"/>
              </w:rPr>
              <w:lastRenderedPageBreak/>
              <w:t>C</w:t>
            </w:r>
          </w:p>
        </w:tc>
        <w:tc>
          <w:tcPr>
            <w:tcW w:w="764"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lastRenderedPageBreak/>
              <w:t>摩根创新商业模式混合</w:t>
            </w:r>
            <w:r w:rsidRPr="00E54740">
              <w:rPr>
                <w:rFonts w:eastAsiaTheme="minorEastAsia"/>
                <w:szCs w:val="21"/>
              </w:rPr>
              <w:lastRenderedPageBreak/>
              <w:t>A</w:t>
            </w:r>
          </w:p>
        </w:tc>
        <w:tc>
          <w:tcPr>
            <w:tcW w:w="820"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lastRenderedPageBreak/>
              <w:t>摩根创新商业模式混合</w:t>
            </w:r>
            <w:r w:rsidRPr="00E54740">
              <w:rPr>
                <w:rFonts w:eastAsiaTheme="minorEastAsia"/>
                <w:szCs w:val="21"/>
              </w:rPr>
              <w:t>C</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本期已实现收益</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-33,829,032.05</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-11,168.00</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-63,825,005.53</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-801.06</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45,466,476.68</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rPr>
          <w:trHeight w:val="754"/>
        </w:trPr>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-16,471,427.83</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-8,794.10</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-75,681,066.96</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-477.21</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-10,642,700.73</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加权平均基金份额本期利润</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-0.2471</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-0.4051</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-0.6798</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-0.3506</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-0.0705</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本期加权平均净值利润率</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-19.42%</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-32.60%</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-40.71%</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-24.73%</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-3.26%</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本期基金份额净值增长率</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-19.34%</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-19.84%</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-33.43%</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-27.63%</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-4.82%</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5" w:type="pct"/>
            <w:vMerge w:val="restart"/>
            <w:vAlign w:val="center"/>
          </w:tcPr>
          <w:p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3.1.2</w:t>
            </w:r>
            <w:r w:rsidRPr="00E54740">
              <w:rPr>
                <w:rFonts w:eastAsiaTheme="minorEastAsia"/>
                <w:b/>
                <w:szCs w:val="21"/>
              </w:rPr>
              <w:t>期末数据和指标</w:t>
            </w:r>
          </w:p>
        </w:tc>
        <w:tc>
          <w:tcPr>
            <w:tcW w:w="1376"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25" w:type="pct"/>
            <w:gridSpan w:val="3"/>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2021</w:t>
            </w:r>
            <w:r w:rsidR="006D2BE2" w:rsidRPr="00E54740">
              <w:rPr>
                <w:rFonts w:eastAsiaTheme="minorEastAsia"/>
                <w:b/>
                <w:szCs w:val="21"/>
              </w:rPr>
              <w:t>年</w:t>
            </w:r>
            <w:r w:rsidRPr="00E54740">
              <w:rPr>
                <w:rFonts w:eastAsiaTheme="minorEastAsia"/>
                <w:b/>
                <w:szCs w:val="21"/>
              </w:rPr>
              <w:t>末</w:t>
            </w:r>
          </w:p>
        </w:tc>
      </w:tr>
      <w:tr w:rsidR="00E54740" w:rsidRPr="00E54740" w:rsidTr="00116B7D">
        <w:trPr>
          <w:trHeight w:val="373"/>
        </w:trPr>
        <w:tc>
          <w:tcPr>
            <w:tcW w:w="515" w:type="pct"/>
            <w:vMerge/>
            <w:vAlign w:val="center"/>
          </w:tcPr>
          <w:p w:rsidR="001A59F9" w:rsidRPr="00E54740" w:rsidRDefault="001A59F9" w:rsidP="00026C9C">
            <w:pPr>
              <w:widowControl/>
              <w:spacing w:line="360" w:lineRule="auto"/>
              <w:jc w:val="left"/>
              <w:rPr>
                <w:rFonts w:eastAsiaTheme="minorEastAsia"/>
                <w:b/>
                <w:szCs w:val="21"/>
              </w:rPr>
            </w:pPr>
          </w:p>
        </w:tc>
        <w:tc>
          <w:tcPr>
            <w:tcW w:w="689" w:type="pct"/>
            <w:vAlign w:val="center"/>
          </w:tcPr>
          <w:p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摩根创新商业模式混合</w:t>
            </w:r>
            <w:r w:rsidRPr="00E54740">
              <w:rPr>
                <w:rFonts w:eastAsiaTheme="minorEastAsia"/>
                <w:szCs w:val="21"/>
              </w:rPr>
              <w:t>A</w:t>
            </w:r>
          </w:p>
        </w:tc>
        <w:tc>
          <w:tcPr>
            <w:tcW w:w="687" w:type="pct"/>
            <w:vAlign w:val="center"/>
          </w:tcPr>
          <w:p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摩根创新商业模式混合</w:t>
            </w:r>
            <w:r w:rsidRPr="00E54740">
              <w:rPr>
                <w:rFonts w:eastAsiaTheme="minorEastAsia"/>
                <w:szCs w:val="21"/>
              </w:rPr>
              <w:t>C</w:t>
            </w:r>
          </w:p>
        </w:tc>
        <w:tc>
          <w:tcPr>
            <w:tcW w:w="762" w:type="pct"/>
            <w:gridSpan w:val="2"/>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摩根创新商业模式混合</w:t>
            </w:r>
            <w:r w:rsidRPr="00E54740">
              <w:rPr>
                <w:rFonts w:eastAsiaTheme="minorEastAsia"/>
                <w:szCs w:val="21"/>
              </w:rPr>
              <w:t>A</w:t>
            </w:r>
          </w:p>
        </w:tc>
        <w:tc>
          <w:tcPr>
            <w:tcW w:w="762" w:type="pct"/>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摩根创新商业模式混合</w:t>
            </w:r>
            <w:r w:rsidRPr="00E54740">
              <w:rPr>
                <w:rFonts w:eastAsiaTheme="minorEastAsia"/>
                <w:szCs w:val="21"/>
              </w:rPr>
              <w:t>C</w:t>
            </w:r>
          </w:p>
        </w:tc>
        <w:tc>
          <w:tcPr>
            <w:tcW w:w="764" w:type="pct"/>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摩根创新商业模式混合</w:t>
            </w:r>
            <w:r w:rsidRPr="00E54740">
              <w:rPr>
                <w:rFonts w:eastAsiaTheme="minorEastAsia"/>
                <w:szCs w:val="21"/>
              </w:rPr>
              <w:t>A</w:t>
            </w:r>
          </w:p>
        </w:tc>
        <w:tc>
          <w:tcPr>
            <w:tcW w:w="820" w:type="pct"/>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摩根创新商业模式混合</w:t>
            </w:r>
            <w:r w:rsidRPr="00E54740">
              <w:rPr>
                <w:rFonts w:eastAsiaTheme="minorEastAsia"/>
                <w:szCs w:val="21"/>
              </w:rPr>
              <w:t>C</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期末可供分配利润</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4,691,208.75</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2,268.46</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23,388,869.19</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1,529.76</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127,602,139.44</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期末可供分配基金份额利润</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0.0726</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0.0639</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0.3298</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0.3272</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0.9975</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期末基金资产</w:t>
            </w:r>
            <w:r w:rsidRPr="00E54740">
              <w:rPr>
                <w:rFonts w:eastAsiaTheme="minorEastAsia"/>
                <w:szCs w:val="21"/>
              </w:rPr>
              <w:lastRenderedPageBreak/>
              <w:t>净值</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lastRenderedPageBreak/>
              <w:t>69,285,757.13</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37,773.41</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94,299,556.33</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6,204.99</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255,520,358.00</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期末基金份额净值</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1.0726</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1.0639</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1.3298</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1.3272</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1.9975</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6" w:type="pct"/>
            <w:vMerge w:val="restart"/>
            <w:vAlign w:val="center"/>
          </w:tcPr>
          <w:p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3.1.3</w:t>
            </w:r>
            <w:r w:rsidRPr="00E54740">
              <w:rPr>
                <w:rFonts w:eastAsiaTheme="minorEastAsia"/>
                <w:b/>
                <w:szCs w:val="21"/>
              </w:rPr>
              <w:t>累计期末指标</w:t>
            </w:r>
          </w:p>
        </w:tc>
        <w:tc>
          <w:tcPr>
            <w:tcW w:w="1374"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26" w:type="pct"/>
            <w:gridSpan w:val="3"/>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2021</w:t>
            </w:r>
            <w:r w:rsidR="006D2BE2" w:rsidRPr="00E54740">
              <w:rPr>
                <w:rFonts w:eastAsiaTheme="minorEastAsia"/>
                <w:b/>
                <w:szCs w:val="21"/>
              </w:rPr>
              <w:t>年</w:t>
            </w:r>
            <w:r w:rsidRPr="00E54740">
              <w:rPr>
                <w:rFonts w:eastAsiaTheme="minorEastAsia"/>
                <w:b/>
                <w:szCs w:val="21"/>
              </w:rPr>
              <w:t>末</w:t>
            </w:r>
          </w:p>
        </w:tc>
      </w:tr>
      <w:tr w:rsidR="00E54740" w:rsidRPr="00E54740" w:rsidTr="00116B7D">
        <w:tc>
          <w:tcPr>
            <w:tcW w:w="516" w:type="pct"/>
            <w:vMerge/>
            <w:vAlign w:val="center"/>
          </w:tcPr>
          <w:p w:rsidR="001A59F9" w:rsidRPr="00E54740" w:rsidRDefault="001A59F9" w:rsidP="00026C9C">
            <w:pPr>
              <w:widowControl/>
              <w:spacing w:line="360" w:lineRule="auto"/>
              <w:jc w:val="left"/>
              <w:rPr>
                <w:rFonts w:eastAsiaTheme="minorEastAsia"/>
                <w:b/>
                <w:szCs w:val="21"/>
              </w:rPr>
            </w:pPr>
          </w:p>
        </w:tc>
        <w:tc>
          <w:tcPr>
            <w:tcW w:w="687" w:type="pct"/>
            <w:vAlign w:val="center"/>
          </w:tcPr>
          <w:p w:rsidR="001A59F9" w:rsidRPr="00E54740" w:rsidRDefault="001A59F9" w:rsidP="00B71B20">
            <w:pPr>
              <w:spacing w:line="360" w:lineRule="auto"/>
              <w:jc w:val="center"/>
              <w:rPr>
                <w:rFonts w:eastAsiaTheme="minorEastAsia"/>
                <w:szCs w:val="21"/>
              </w:rPr>
            </w:pPr>
            <w:r w:rsidRPr="00E54740">
              <w:rPr>
                <w:rFonts w:eastAsiaTheme="minorEastAsia"/>
                <w:szCs w:val="21"/>
              </w:rPr>
              <w:t>摩根创新商业模式混合</w:t>
            </w:r>
            <w:r w:rsidRPr="00E54740">
              <w:rPr>
                <w:rFonts w:eastAsiaTheme="minorEastAsia"/>
                <w:szCs w:val="21"/>
              </w:rPr>
              <w:t>A</w:t>
            </w:r>
          </w:p>
        </w:tc>
        <w:tc>
          <w:tcPr>
            <w:tcW w:w="687" w:type="pct"/>
            <w:vAlign w:val="center"/>
          </w:tcPr>
          <w:p w:rsidR="001A59F9" w:rsidRPr="00E54740" w:rsidRDefault="001A59F9" w:rsidP="00B71B20">
            <w:pPr>
              <w:spacing w:line="360" w:lineRule="auto"/>
              <w:jc w:val="center"/>
              <w:rPr>
                <w:rFonts w:eastAsiaTheme="minorEastAsia"/>
                <w:szCs w:val="21"/>
              </w:rPr>
            </w:pPr>
            <w:r w:rsidRPr="00E54740">
              <w:rPr>
                <w:rFonts w:eastAsiaTheme="minorEastAsia"/>
                <w:szCs w:val="21"/>
              </w:rPr>
              <w:t>摩根创新商业模式混合</w:t>
            </w:r>
            <w:r w:rsidRPr="00E54740">
              <w:rPr>
                <w:rFonts w:eastAsiaTheme="minorEastAsia"/>
                <w:szCs w:val="21"/>
              </w:rPr>
              <w:t>C</w:t>
            </w:r>
          </w:p>
        </w:tc>
        <w:tc>
          <w:tcPr>
            <w:tcW w:w="750" w:type="pct"/>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摩根创新商业模式混合</w:t>
            </w:r>
            <w:r w:rsidRPr="00E54740">
              <w:rPr>
                <w:rFonts w:eastAsiaTheme="minorEastAsia"/>
                <w:szCs w:val="21"/>
              </w:rPr>
              <w:t>A</w:t>
            </w:r>
          </w:p>
        </w:tc>
        <w:tc>
          <w:tcPr>
            <w:tcW w:w="776" w:type="pct"/>
            <w:gridSpan w:val="2"/>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摩根创新商业模式混合</w:t>
            </w:r>
            <w:r w:rsidRPr="00E54740">
              <w:rPr>
                <w:rFonts w:eastAsiaTheme="minorEastAsia"/>
                <w:szCs w:val="21"/>
              </w:rPr>
              <w:t>C</w:t>
            </w:r>
          </w:p>
        </w:tc>
        <w:tc>
          <w:tcPr>
            <w:tcW w:w="764" w:type="pct"/>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摩根创新商业模式混合</w:t>
            </w:r>
            <w:r w:rsidRPr="00E54740">
              <w:rPr>
                <w:rFonts w:eastAsiaTheme="minorEastAsia"/>
                <w:szCs w:val="21"/>
              </w:rPr>
              <w:t>A</w:t>
            </w:r>
          </w:p>
        </w:tc>
        <w:tc>
          <w:tcPr>
            <w:tcW w:w="820" w:type="pct"/>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摩根创新商业模式混合</w:t>
            </w:r>
            <w:r w:rsidRPr="00E54740">
              <w:rPr>
                <w:rFonts w:eastAsiaTheme="minorEastAsia"/>
                <w:szCs w:val="21"/>
              </w:rPr>
              <w:t>C</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基金份额累计净值增长率</w:t>
            </w:r>
          </w:p>
        </w:tc>
        <w:tc>
          <w:tcPr>
            <w:tcW w:w="687"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7.26%</w:t>
            </w:r>
          </w:p>
        </w:tc>
        <w:tc>
          <w:tcPr>
            <w:tcW w:w="687"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-41.98%</w:t>
            </w:r>
          </w:p>
        </w:tc>
        <w:tc>
          <w:tcPr>
            <w:tcW w:w="750" w:type="pct"/>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32.98%</w:t>
            </w:r>
          </w:p>
        </w:tc>
        <w:tc>
          <w:tcPr>
            <w:tcW w:w="776" w:type="pct"/>
            <w:gridSpan w:val="2"/>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-27.63%</w:t>
            </w:r>
          </w:p>
        </w:tc>
        <w:tc>
          <w:tcPr>
            <w:tcW w:w="764" w:type="pct"/>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99.75%</w:t>
            </w:r>
          </w:p>
        </w:tc>
        <w:tc>
          <w:tcPr>
            <w:tcW w:w="820" w:type="pct"/>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w:t>
            </w:r>
          </w:p>
        </w:tc>
      </w:tr>
    </w:tbl>
    <w:p w:rsidR="00143F9F" w:rsidRDefault="00413D98">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注：本期已实现收益指基金本期利息收入、投资收益、其他收入</w:t>
      </w:r>
      <w:r>
        <w:rPr>
          <w:rFonts w:eastAsiaTheme="minorEastAsia"/>
          <w:kern w:val="0"/>
          <w:szCs w:val="21"/>
        </w:rPr>
        <w:t>(</w:t>
      </w:r>
      <w:r>
        <w:rPr>
          <w:rFonts w:eastAsiaTheme="minorEastAsia"/>
          <w:kern w:val="0"/>
          <w:szCs w:val="21"/>
        </w:rPr>
        <w:t>不含公允价值变动收益</w:t>
      </w:r>
      <w:r>
        <w:rPr>
          <w:rFonts w:eastAsiaTheme="minorEastAsia"/>
          <w:kern w:val="0"/>
          <w:szCs w:val="21"/>
        </w:rPr>
        <w:t>)</w:t>
      </w:r>
      <w:r>
        <w:rPr>
          <w:rFonts w:eastAsiaTheme="minorEastAsia"/>
          <w:kern w:val="0"/>
          <w:szCs w:val="21"/>
        </w:rPr>
        <w:t>扣除相关费用后的余额，本期利润为本期已实现收益加上本期公允价值变动收益。</w:t>
      </w:r>
      <w:r>
        <w:rPr>
          <w:rFonts w:eastAsiaTheme="minorEastAsia"/>
          <w:kern w:val="0"/>
          <w:szCs w:val="21"/>
        </w:rPr>
        <w:t xml:space="preserve"> </w:t>
      </w:r>
    </w:p>
    <w:p w:rsidR="001A59F9" w:rsidRPr="00E54740" w:rsidRDefault="001A59F9" w:rsidP="00116B7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33" w:name="_Toc225498252"/>
      <w:bookmarkStart w:id="34" w:name="_Toc361324852"/>
      <w:bookmarkStart w:id="35" w:name="_Toc161660107"/>
      <w:r w:rsidRPr="00E54740">
        <w:rPr>
          <w:rFonts w:ascii="Times New Roman" w:eastAsiaTheme="minorEastAsia" w:hAnsi="Times New Roman"/>
          <w:kern w:val="0"/>
          <w:sz w:val="21"/>
          <w:szCs w:val="21"/>
        </w:rPr>
        <w:t xml:space="preserve">3.2 </w:t>
      </w:r>
      <w:r w:rsidRPr="00E54740">
        <w:rPr>
          <w:rFonts w:ascii="Times New Roman" w:eastAsiaTheme="minorEastAsia" w:hAnsi="Times New Roman"/>
          <w:kern w:val="0"/>
          <w:sz w:val="21"/>
          <w:szCs w:val="21"/>
        </w:rPr>
        <w:t>基金净值表现</w:t>
      </w:r>
      <w:bookmarkEnd w:id="33"/>
      <w:bookmarkEnd w:id="34"/>
      <w:bookmarkEnd w:id="35"/>
    </w:p>
    <w:p w:rsidR="001A59F9" w:rsidRPr="00E54740" w:rsidRDefault="001A59F9" w:rsidP="009D2DE9">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 xml:space="preserve">3.2.1 </w:t>
      </w:r>
      <w:r w:rsidRPr="00E54740">
        <w:rPr>
          <w:rFonts w:eastAsiaTheme="minorEastAsia"/>
          <w:b/>
          <w:kern w:val="0"/>
          <w:szCs w:val="21"/>
        </w:rPr>
        <w:t>基金份额净值增长率及其与同期业绩比较基准收益率的比较</w:t>
      </w:r>
    </w:p>
    <w:p w:rsidR="001A59F9" w:rsidRPr="00E54740" w:rsidRDefault="001A59F9" w:rsidP="009D2DE9">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1</w:t>
      </w:r>
      <w:r w:rsidRPr="00E54740">
        <w:rPr>
          <w:rFonts w:ascii="Times New Roman" w:eastAsiaTheme="minorEastAsia" w:hAnsi="Times New Roman"/>
          <w:b/>
          <w:color w:val="auto"/>
          <w:sz w:val="21"/>
          <w:szCs w:val="21"/>
        </w:rPr>
        <w:t>．摩根创新商业模式混合</w:t>
      </w:r>
      <w:r w:rsidRPr="00E54740">
        <w:rPr>
          <w:rFonts w:ascii="Times New Roman" w:eastAsiaTheme="minorEastAsia" w:hAnsi="Times New Roman"/>
          <w:b/>
          <w:color w:val="auto"/>
          <w:sz w:val="21"/>
          <w:szCs w:val="21"/>
        </w:rPr>
        <w:t>A</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rsidTr="00116B7D">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143F9F">
        <w:tc>
          <w:tcPr>
            <w:tcW w:w="1620" w:type="dxa"/>
            <w:vAlign w:val="center"/>
          </w:tcPr>
          <w:p w:rsidR="00143F9F" w:rsidRDefault="00413D98">
            <w:pPr>
              <w:jc w:val="left"/>
            </w:pPr>
            <w:r>
              <w:rPr>
                <w:rFonts w:eastAsiaTheme="minorEastAsia"/>
                <w:szCs w:val="21"/>
              </w:rPr>
              <w:t>过去三个月</w:t>
            </w:r>
          </w:p>
        </w:tc>
        <w:tc>
          <w:tcPr>
            <w:tcW w:w="1350" w:type="dxa"/>
            <w:vAlign w:val="center"/>
          </w:tcPr>
          <w:p w:rsidR="00143F9F" w:rsidRDefault="00413D98">
            <w:pPr>
              <w:jc w:val="center"/>
            </w:pPr>
            <w:r>
              <w:rPr>
                <w:rFonts w:eastAsiaTheme="minorEastAsia"/>
                <w:szCs w:val="21"/>
              </w:rPr>
              <w:t>-6.33%</w:t>
            </w:r>
          </w:p>
        </w:tc>
        <w:tc>
          <w:tcPr>
            <w:tcW w:w="1350" w:type="dxa"/>
            <w:vAlign w:val="center"/>
          </w:tcPr>
          <w:p w:rsidR="00143F9F" w:rsidRDefault="00413D98">
            <w:pPr>
              <w:jc w:val="center"/>
            </w:pPr>
            <w:r>
              <w:rPr>
                <w:rFonts w:eastAsiaTheme="minorEastAsia"/>
                <w:szCs w:val="21"/>
              </w:rPr>
              <w:t>1.32%</w:t>
            </w:r>
          </w:p>
        </w:tc>
        <w:tc>
          <w:tcPr>
            <w:tcW w:w="1350" w:type="dxa"/>
            <w:vAlign w:val="center"/>
          </w:tcPr>
          <w:p w:rsidR="00143F9F" w:rsidRDefault="00413D98">
            <w:pPr>
              <w:jc w:val="center"/>
            </w:pPr>
            <w:r>
              <w:rPr>
                <w:rFonts w:eastAsiaTheme="minorEastAsia"/>
                <w:szCs w:val="21"/>
              </w:rPr>
              <w:t>-3.41%</w:t>
            </w:r>
          </w:p>
        </w:tc>
        <w:tc>
          <w:tcPr>
            <w:tcW w:w="1350" w:type="dxa"/>
            <w:vAlign w:val="center"/>
          </w:tcPr>
          <w:p w:rsidR="00143F9F" w:rsidRDefault="00413D98">
            <w:pPr>
              <w:jc w:val="center"/>
            </w:pPr>
            <w:r>
              <w:rPr>
                <w:rFonts w:eastAsiaTheme="minorEastAsia"/>
                <w:szCs w:val="21"/>
              </w:rPr>
              <w:t>0.49%</w:t>
            </w:r>
          </w:p>
        </w:tc>
        <w:tc>
          <w:tcPr>
            <w:tcW w:w="1350" w:type="dxa"/>
            <w:vAlign w:val="center"/>
          </w:tcPr>
          <w:p w:rsidR="00143F9F" w:rsidRDefault="00413D98">
            <w:pPr>
              <w:jc w:val="center"/>
            </w:pPr>
            <w:r>
              <w:rPr>
                <w:rFonts w:eastAsiaTheme="minorEastAsia"/>
                <w:szCs w:val="21"/>
              </w:rPr>
              <w:t>-2.92%</w:t>
            </w:r>
          </w:p>
        </w:tc>
        <w:tc>
          <w:tcPr>
            <w:tcW w:w="1350" w:type="dxa"/>
            <w:vAlign w:val="center"/>
          </w:tcPr>
          <w:p w:rsidR="00143F9F" w:rsidRDefault="00413D98">
            <w:pPr>
              <w:jc w:val="center"/>
            </w:pPr>
            <w:r>
              <w:rPr>
                <w:rFonts w:eastAsiaTheme="minorEastAsia"/>
                <w:szCs w:val="21"/>
              </w:rPr>
              <w:t>0.83%</w:t>
            </w:r>
          </w:p>
        </w:tc>
      </w:tr>
      <w:tr w:rsidR="00143F9F">
        <w:tc>
          <w:tcPr>
            <w:tcW w:w="1620" w:type="dxa"/>
            <w:vAlign w:val="center"/>
          </w:tcPr>
          <w:p w:rsidR="00143F9F" w:rsidRDefault="00413D98">
            <w:pPr>
              <w:jc w:val="left"/>
            </w:pPr>
            <w:r>
              <w:rPr>
                <w:rFonts w:eastAsiaTheme="minorEastAsia"/>
                <w:szCs w:val="21"/>
              </w:rPr>
              <w:t>过去六个月</w:t>
            </w:r>
          </w:p>
        </w:tc>
        <w:tc>
          <w:tcPr>
            <w:tcW w:w="1350" w:type="dxa"/>
            <w:vAlign w:val="center"/>
          </w:tcPr>
          <w:p w:rsidR="00143F9F" w:rsidRDefault="00413D98">
            <w:pPr>
              <w:jc w:val="center"/>
            </w:pPr>
            <w:r>
              <w:rPr>
                <w:rFonts w:eastAsiaTheme="minorEastAsia"/>
                <w:szCs w:val="21"/>
              </w:rPr>
              <w:t>-22.88%</w:t>
            </w:r>
          </w:p>
        </w:tc>
        <w:tc>
          <w:tcPr>
            <w:tcW w:w="1350" w:type="dxa"/>
            <w:vAlign w:val="center"/>
          </w:tcPr>
          <w:p w:rsidR="00143F9F" w:rsidRDefault="00413D98">
            <w:pPr>
              <w:jc w:val="center"/>
            </w:pPr>
            <w:r>
              <w:rPr>
                <w:rFonts w:eastAsiaTheme="minorEastAsia"/>
                <w:szCs w:val="21"/>
              </w:rPr>
              <w:t>1.63%</w:t>
            </w:r>
          </w:p>
        </w:tc>
        <w:tc>
          <w:tcPr>
            <w:tcW w:w="1350" w:type="dxa"/>
            <w:vAlign w:val="center"/>
          </w:tcPr>
          <w:p w:rsidR="00143F9F" w:rsidRDefault="00413D98">
            <w:pPr>
              <w:jc w:val="center"/>
            </w:pPr>
            <w:r>
              <w:rPr>
                <w:rFonts w:eastAsiaTheme="minorEastAsia"/>
                <w:szCs w:val="21"/>
              </w:rPr>
              <w:t>-5.97%</w:t>
            </w:r>
          </w:p>
        </w:tc>
        <w:tc>
          <w:tcPr>
            <w:tcW w:w="1350" w:type="dxa"/>
            <w:vAlign w:val="center"/>
          </w:tcPr>
          <w:p w:rsidR="00143F9F" w:rsidRDefault="00413D98">
            <w:pPr>
              <w:jc w:val="center"/>
            </w:pPr>
            <w:r>
              <w:rPr>
                <w:rFonts w:eastAsiaTheme="minorEastAsia"/>
                <w:szCs w:val="21"/>
              </w:rPr>
              <w:t>0.51%</w:t>
            </w:r>
          </w:p>
        </w:tc>
        <w:tc>
          <w:tcPr>
            <w:tcW w:w="1350" w:type="dxa"/>
            <w:vAlign w:val="center"/>
          </w:tcPr>
          <w:p w:rsidR="00143F9F" w:rsidRDefault="00413D98">
            <w:pPr>
              <w:jc w:val="center"/>
            </w:pPr>
            <w:r>
              <w:rPr>
                <w:rFonts w:eastAsiaTheme="minorEastAsia"/>
                <w:szCs w:val="21"/>
              </w:rPr>
              <w:t>-16.91%</w:t>
            </w:r>
          </w:p>
        </w:tc>
        <w:tc>
          <w:tcPr>
            <w:tcW w:w="1350" w:type="dxa"/>
            <w:vAlign w:val="center"/>
          </w:tcPr>
          <w:p w:rsidR="00143F9F" w:rsidRDefault="00413D98">
            <w:pPr>
              <w:jc w:val="center"/>
            </w:pPr>
            <w:r>
              <w:rPr>
                <w:rFonts w:eastAsiaTheme="minorEastAsia"/>
                <w:szCs w:val="21"/>
              </w:rPr>
              <w:t>1.12%</w:t>
            </w:r>
          </w:p>
        </w:tc>
      </w:tr>
      <w:tr w:rsidR="00143F9F">
        <w:tc>
          <w:tcPr>
            <w:tcW w:w="1620" w:type="dxa"/>
            <w:vAlign w:val="center"/>
          </w:tcPr>
          <w:p w:rsidR="00143F9F" w:rsidRDefault="00413D98">
            <w:pPr>
              <w:jc w:val="left"/>
            </w:pPr>
            <w:r>
              <w:rPr>
                <w:rFonts w:eastAsiaTheme="minorEastAsia"/>
                <w:szCs w:val="21"/>
              </w:rPr>
              <w:t>过去一年</w:t>
            </w:r>
          </w:p>
        </w:tc>
        <w:tc>
          <w:tcPr>
            <w:tcW w:w="1350" w:type="dxa"/>
            <w:vAlign w:val="center"/>
          </w:tcPr>
          <w:p w:rsidR="00143F9F" w:rsidRDefault="00413D98">
            <w:pPr>
              <w:jc w:val="center"/>
            </w:pPr>
            <w:r>
              <w:rPr>
                <w:rFonts w:eastAsiaTheme="minorEastAsia"/>
                <w:szCs w:val="21"/>
              </w:rPr>
              <w:t>-19.34%</w:t>
            </w:r>
          </w:p>
        </w:tc>
        <w:tc>
          <w:tcPr>
            <w:tcW w:w="1350" w:type="dxa"/>
            <w:vAlign w:val="center"/>
          </w:tcPr>
          <w:p w:rsidR="00143F9F" w:rsidRDefault="00413D98">
            <w:pPr>
              <w:jc w:val="center"/>
            </w:pPr>
            <w:r>
              <w:rPr>
                <w:rFonts w:eastAsiaTheme="minorEastAsia"/>
                <w:szCs w:val="21"/>
              </w:rPr>
              <w:t>1.66%</w:t>
            </w:r>
          </w:p>
        </w:tc>
        <w:tc>
          <w:tcPr>
            <w:tcW w:w="1350" w:type="dxa"/>
            <w:vAlign w:val="center"/>
          </w:tcPr>
          <w:p w:rsidR="00143F9F" w:rsidRDefault="00413D98">
            <w:pPr>
              <w:jc w:val="center"/>
            </w:pPr>
            <w:r>
              <w:rPr>
                <w:rFonts w:eastAsiaTheme="minorEastAsia"/>
                <w:szCs w:val="21"/>
              </w:rPr>
              <w:t>-5.77%</w:t>
            </w:r>
          </w:p>
        </w:tc>
        <w:tc>
          <w:tcPr>
            <w:tcW w:w="1350" w:type="dxa"/>
            <w:vAlign w:val="center"/>
          </w:tcPr>
          <w:p w:rsidR="00143F9F" w:rsidRDefault="00413D98">
            <w:pPr>
              <w:jc w:val="center"/>
            </w:pPr>
            <w:r>
              <w:rPr>
                <w:rFonts w:eastAsiaTheme="minorEastAsia"/>
                <w:szCs w:val="21"/>
              </w:rPr>
              <w:t>0.50%</w:t>
            </w:r>
          </w:p>
        </w:tc>
        <w:tc>
          <w:tcPr>
            <w:tcW w:w="1350" w:type="dxa"/>
            <w:vAlign w:val="center"/>
          </w:tcPr>
          <w:p w:rsidR="00143F9F" w:rsidRDefault="00413D98">
            <w:pPr>
              <w:jc w:val="center"/>
            </w:pPr>
            <w:r>
              <w:rPr>
                <w:rFonts w:eastAsiaTheme="minorEastAsia"/>
                <w:szCs w:val="21"/>
              </w:rPr>
              <w:t>-13.57%</w:t>
            </w:r>
          </w:p>
        </w:tc>
        <w:tc>
          <w:tcPr>
            <w:tcW w:w="1350" w:type="dxa"/>
            <w:vAlign w:val="center"/>
          </w:tcPr>
          <w:p w:rsidR="00143F9F" w:rsidRDefault="00413D98">
            <w:pPr>
              <w:jc w:val="center"/>
            </w:pPr>
            <w:r>
              <w:rPr>
                <w:rFonts w:eastAsiaTheme="minorEastAsia"/>
                <w:szCs w:val="21"/>
              </w:rPr>
              <w:t>1.16%</w:t>
            </w:r>
          </w:p>
        </w:tc>
      </w:tr>
      <w:tr w:rsidR="00143F9F">
        <w:tc>
          <w:tcPr>
            <w:tcW w:w="1620" w:type="dxa"/>
            <w:vAlign w:val="center"/>
          </w:tcPr>
          <w:p w:rsidR="00143F9F" w:rsidRDefault="00413D98">
            <w:pPr>
              <w:jc w:val="left"/>
            </w:pPr>
            <w:r>
              <w:rPr>
                <w:rFonts w:eastAsiaTheme="minorEastAsia"/>
                <w:szCs w:val="21"/>
              </w:rPr>
              <w:t>过去三年</w:t>
            </w:r>
          </w:p>
        </w:tc>
        <w:tc>
          <w:tcPr>
            <w:tcW w:w="1350" w:type="dxa"/>
            <w:vAlign w:val="center"/>
          </w:tcPr>
          <w:p w:rsidR="00143F9F" w:rsidRDefault="00413D98">
            <w:pPr>
              <w:jc w:val="center"/>
            </w:pPr>
            <w:r>
              <w:rPr>
                <w:rFonts w:eastAsiaTheme="minorEastAsia"/>
                <w:szCs w:val="21"/>
              </w:rPr>
              <w:t>-48.89%</w:t>
            </w:r>
          </w:p>
        </w:tc>
        <w:tc>
          <w:tcPr>
            <w:tcW w:w="1350" w:type="dxa"/>
            <w:vAlign w:val="center"/>
          </w:tcPr>
          <w:p w:rsidR="00143F9F" w:rsidRDefault="00413D98">
            <w:pPr>
              <w:jc w:val="center"/>
            </w:pPr>
            <w:r>
              <w:rPr>
                <w:rFonts w:eastAsiaTheme="minorEastAsia"/>
                <w:szCs w:val="21"/>
              </w:rPr>
              <w:t>1.82%</w:t>
            </w:r>
          </w:p>
        </w:tc>
        <w:tc>
          <w:tcPr>
            <w:tcW w:w="1350" w:type="dxa"/>
            <w:vAlign w:val="center"/>
          </w:tcPr>
          <w:p w:rsidR="00143F9F" w:rsidRDefault="00413D98">
            <w:pPr>
              <w:jc w:val="center"/>
            </w:pPr>
            <w:r>
              <w:rPr>
                <w:rFonts w:eastAsiaTheme="minorEastAsia"/>
                <w:szCs w:val="21"/>
              </w:rPr>
              <w:t>-16.90%</w:t>
            </w:r>
          </w:p>
        </w:tc>
        <w:tc>
          <w:tcPr>
            <w:tcW w:w="1350" w:type="dxa"/>
            <w:vAlign w:val="center"/>
          </w:tcPr>
          <w:p w:rsidR="00143F9F" w:rsidRDefault="00413D98">
            <w:pPr>
              <w:jc w:val="center"/>
            </w:pPr>
            <w:r>
              <w:rPr>
                <w:rFonts w:eastAsiaTheme="minorEastAsia"/>
                <w:szCs w:val="21"/>
              </w:rPr>
              <w:t>0.65%</w:t>
            </w:r>
          </w:p>
        </w:tc>
        <w:tc>
          <w:tcPr>
            <w:tcW w:w="1350" w:type="dxa"/>
            <w:vAlign w:val="center"/>
          </w:tcPr>
          <w:p w:rsidR="00143F9F" w:rsidRDefault="00413D98">
            <w:pPr>
              <w:jc w:val="center"/>
            </w:pPr>
            <w:r>
              <w:rPr>
                <w:rFonts w:eastAsiaTheme="minorEastAsia"/>
                <w:szCs w:val="21"/>
              </w:rPr>
              <w:t>-31.99%</w:t>
            </w:r>
          </w:p>
        </w:tc>
        <w:tc>
          <w:tcPr>
            <w:tcW w:w="1350" w:type="dxa"/>
            <w:vAlign w:val="center"/>
          </w:tcPr>
          <w:p w:rsidR="00143F9F" w:rsidRDefault="00413D98">
            <w:pPr>
              <w:jc w:val="center"/>
            </w:pPr>
            <w:r>
              <w:rPr>
                <w:rFonts w:eastAsiaTheme="minorEastAsia"/>
                <w:szCs w:val="21"/>
              </w:rPr>
              <w:t>1.17%</w:t>
            </w:r>
          </w:p>
        </w:tc>
      </w:tr>
      <w:tr w:rsidR="00143F9F">
        <w:tc>
          <w:tcPr>
            <w:tcW w:w="1620" w:type="dxa"/>
            <w:vAlign w:val="center"/>
          </w:tcPr>
          <w:p w:rsidR="00143F9F" w:rsidRDefault="00413D98">
            <w:pPr>
              <w:jc w:val="left"/>
            </w:pPr>
            <w:r>
              <w:rPr>
                <w:rFonts w:eastAsiaTheme="minorEastAsia"/>
                <w:szCs w:val="21"/>
              </w:rPr>
              <w:t>过去五年</w:t>
            </w:r>
          </w:p>
        </w:tc>
        <w:tc>
          <w:tcPr>
            <w:tcW w:w="1350" w:type="dxa"/>
            <w:vAlign w:val="center"/>
          </w:tcPr>
          <w:p w:rsidR="00143F9F" w:rsidRDefault="00413D98">
            <w:pPr>
              <w:jc w:val="center"/>
            </w:pPr>
            <w:r>
              <w:rPr>
                <w:rFonts w:eastAsiaTheme="minorEastAsia"/>
                <w:szCs w:val="21"/>
              </w:rPr>
              <w:t>44.71%</w:t>
            </w:r>
          </w:p>
        </w:tc>
        <w:tc>
          <w:tcPr>
            <w:tcW w:w="1350" w:type="dxa"/>
            <w:vAlign w:val="center"/>
          </w:tcPr>
          <w:p w:rsidR="00143F9F" w:rsidRDefault="00413D98">
            <w:pPr>
              <w:jc w:val="center"/>
            </w:pPr>
            <w:r>
              <w:rPr>
                <w:rFonts w:eastAsiaTheme="minorEastAsia"/>
                <w:szCs w:val="21"/>
              </w:rPr>
              <w:t>1.81%</w:t>
            </w:r>
          </w:p>
        </w:tc>
        <w:tc>
          <w:tcPr>
            <w:tcW w:w="1350" w:type="dxa"/>
            <w:vAlign w:val="center"/>
          </w:tcPr>
          <w:p w:rsidR="00143F9F" w:rsidRDefault="00413D98">
            <w:pPr>
              <w:jc w:val="center"/>
            </w:pPr>
            <w:r>
              <w:rPr>
                <w:rFonts w:eastAsiaTheme="minorEastAsia"/>
                <w:szCs w:val="21"/>
              </w:rPr>
              <w:t>8.61%</w:t>
            </w:r>
          </w:p>
        </w:tc>
        <w:tc>
          <w:tcPr>
            <w:tcW w:w="1350" w:type="dxa"/>
            <w:vAlign w:val="center"/>
          </w:tcPr>
          <w:p w:rsidR="00143F9F" w:rsidRDefault="00413D98">
            <w:pPr>
              <w:jc w:val="center"/>
            </w:pPr>
            <w:r>
              <w:rPr>
                <w:rFonts w:eastAsiaTheme="minorEastAsia"/>
                <w:szCs w:val="21"/>
              </w:rPr>
              <w:t>0.70%</w:t>
            </w:r>
          </w:p>
        </w:tc>
        <w:tc>
          <w:tcPr>
            <w:tcW w:w="1350" w:type="dxa"/>
            <w:vAlign w:val="center"/>
          </w:tcPr>
          <w:p w:rsidR="00143F9F" w:rsidRDefault="00413D98">
            <w:pPr>
              <w:jc w:val="center"/>
            </w:pPr>
            <w:r>
              <w:rPr>
                <w:rFonts w:eastAsiaTheme="minorEastAsia"/>
                <w:szCs w:val="21"/>
              </w:rPr>
              <w:t>36.10%</w:t>
            </w:r>
          </w:p>
        </w:tc>
        <w:tc>
          <w:tcPr>
            <w:tcW w:w="1350" w:type="dxa"/>
            <w:vAlign w:val="center"/>
          </w:tcPr>
          <w:p w:rsidR="00143F9F" w:rsidRDefault="00413D98">
            <w:pPr>
              <w:jc w:val="center"/>
            </w:pPr>
            <w:r>
              <w:rPr>
                <w:rFonts w:eastAsiaTheme="minorEastAsia"/>
                <w:szCs w:val="21"/>
              </w:rPr>
              <w:t>1.11%</w:t>
            </w:r>
          </w:p>
        </w:tc>
      </w:tr>
      <w:tr w:rsidR="00143F9F">
        <w:tc>
          <w:tcPr>
            <w:tcW w:w="1620" w:type="dxa"/>
            <w:vAlign w:val="center"/>
          </w:tcPr>
          <w:p w:rsidR="00143F9F" w:rsidRDefault="00413D98">
            <w:pPr>
              <w:jc w:val="left"/>
            </w:pPr>
            <w:r>
              <w:rPr>
                <w:rFonts w:eastAsiaTheme="minorEastAsia"/>
                <w:szCs w:val="21"/>
              </w:rPr>
              <w:t>自基金合同生效起至今</w:t>
            </w:r>
          </w:p>
        </w:tc>
        <w:tc>
          <w:tcPr>
            <w:tcW w:w="1350" w:type="dxa"/>
            <w:vAlign w:val="center"/>
          </w:tcPr>
          <w:p w:rsidR="00143F9F" w:rsidRDefault="00413D98">
            <w:pPr>
              <w:jc w:val="center"/>
            </w:pPr>
            <w:r>
              <w:rPr>
                <w:rFonts w:eastAsiaTheme="minorEastAsia"/>
                <w:szCs w:val="21"/>
              </w:rPr>
              <w:t>7.26%</w:t>
            </w:r>
          </w:p>
        </w:tc>
        <w:tc>
          <w:tcPr>
            <w:tcW w:w="1350" w:type="dxa"/>
            <w:vAlign w:val="center"/>
          </w:tcPr>
          <w:p w:rsidR="00143F9F" w:rsidRDefault="00413D98">
            <w:pPr>
              <w:jc w:val="center"/>
            </w:pPr>
            <w:r>
              <w:rPr>
                <w:rFonts w:eastAsiaTheme="minorEastAsia"/>
                <w:szCs w:val="21"/>
              </w:rPr>
              <w:t>1.75%</w:t>
            </w:r>
          </w:p>
        </w:tc>
        <w:tc>
          <w:tcPr>
            <w:tcW w:w="1350" w:type="dxa"/>
            <w:vAlign w:val="center"/>
          </w:tcPr>
          <w:p w:rsidR="00143F9F" w:rsidRDefault="00413D98">
            <w:pPr>
              <w:jc w:val="center"/>
            </w:pPr>
            <w:r>
              <w:rPr>
                <w:rFonts w:eastAsiaTheme="minorEastAsia"/>
                <w:szCs w:val="21"/>
              </w:rPr>
              <w:t>-4.84%</w:t>
            </w:r>
          </w:p>
        </w:tc>
        <w:tc>
          <w:tcPr>
            <w:tcW w:w="1350" w:type="dxa"/>
            <w:vAlign w:val="center"/>
          </w:tcPr>
          <w:p w:rsidR="00143F9F" w:rsidRDefault="00413D98">
            <w:pPr>
              <w:jc w:val="center"/>
            </w:pPr>
            <w:r>
              <w:rPr>
                <w:rFonts w:eastAsiaTheme="minorEastAsia"/>
                <w:szCs w:val="21"/>
              </w:rPr>
              <w:t>0.71%</w:t>
            </w:r>
          </w:p>
        </w:tc>
        <w:tc>
          <w:tcPr>
            <w:tcW w:w="1350" w:type="dxa"/>
            <w:vAlign w:val="center"/>
          </w:tcPr>
          <w:p w:rsidR="00143F9F" w:rsidRDefault="00413D98">
            <w:pPr>
              <w:jc w:val="center"/>
            </w:pPr>
            <w:r>
              <w:rPr>
                <w:rFonts w:eastAsiaTheme="minorEastAsia"/>
                <w:szCs w:val="21"/>
              </w:rPr>
              <w:t>12.10%</w:t>
            </w:r>
          </w:p>
        </w:tc>
        <w:tc>
          <w:tcPr>
            <w:tcW w:w="1350" w:type="dxa"/>
            <w:vAlign w:val="center"/>
          </w:tcPr>
          <w:p w:rsidR="00143F9F" w:rsidRDefault="00413D98">
            <w:pPr>
              <w:jc w:val="center"/>
            </w:pPr>
            <w:r>
              <w:rPr>
                <w:rFonts w:eastAsiaTheme="minorEastAsia"/>
                <w:szCs w:val="21"/>
              </w:rPr>
              <w:t>1.04%</w:t>
            </w:r>
          </w:p>
        </w:tc>
      </w:tr>
    </w:tbl>
    <w:p w:rsidR="001A59F9" w:rsidRPr="00E54740" w:rsidRDefault="001A59F9" w:rsidP="00D877B1">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2</w:t>
      </w:r>
      <w:r w:rsidRPr="00E54740">
        <w:rPr>
          <w:rFonts w:ascii="Times New Roman" w:eastAsiaTheme="minorEastAsia" w:hAnsi="Times New Roman"/>
          <w:b/>
          <w:color w:val="auto"/>
          <w:sz w:val="21"/>
          <w:szCs w:val="21"/>
        </w:rPr>
        <w:t>．摩根创新商业模式混合</w:t>
      </w:r>
      <w:r w:rsidRPr="00E54740">
        <w:rPr>
          <w:rFonts w:ascii="Times New Roman" w:eastAsiaTheme="minorEastAsia" w:hAnsi="Times New Roman"/>
          <w:b/>
          <w:color w:val="auto"/>
          <w:sz w:val="21"/>
          <w:szCs w:val="21"/>
        </w:rPr>
        <w:t>C</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rsidTr="00116B7D">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w:t>
            </w:r>
            <w:r w:rsidRPr="00E54740">
              <w:rPr>
                <w:rFonts w:eastAsiaTheme="minorEastAsia"/>
                <w:szCs w:val="21"/>
              </w:rPr>
              <w:lastRenderedPageBreak/>
              <w:t>长率</w:t>
            </w:r>
            <w:r w:rsidRPr="00E54740">
              <w:rPr>
                <w:rFonts w:ascii="宋体" w:hAnsi="宋体" w:cs="宋体" w:hint="eastAsia"/>
                <w:szCs w:val="21"/>
              </w:rPr>
              <w:t>①</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份额净值增</w:t>
            </w:r>
            <w:r w:rsidRPr="00E54740">
              <w:rPr>
                <w:rFonts w:eastAsiaTheme="minorEastAsia"/>
                <w:szCs w:val="21"/>
              </w:rPr>
              <w:lastRenderedPageBreak/>
              <w:t>长率标准差</w:t>
            </w:r>
            <w:r w:rsidRPr="00E54740">
              <w:rPr>
                <w:rFonts w:ascii="宋体" w:hAnsi="宋体" w:cs="宋体" w:hint="eastAsia"/>
                <w:szCs w:val="21"/>
              </w:rPr>
              <w:t>②</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业绩比较基</w:t>
            </w:r>
            <w:r w:rsidRPr="00E54740">
              <w:rPr>
                <w:rFonts w:eastAsiaTheme="minorEastAsia"/>
                <w:szCs w:val="21"/>
              </w:rPr>
              <w:lastRenderedPageBreak/>
              <w:t>准收益率</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业绩比较基</w:t>
            </w:r>
            <w:r w:rsidRPr="00E54740">
              <w:rPr>
                <w:rFonts w:eastAsiaTheme="minorEastAsia"/>
                <w:szCs w:val="21"/>
              </w:rPr>
              <w:lastRenderedPageBreak/>
              <w:t>准收益率标准差</w:t>
            </w:r>
            <w:r w:rsidRPr="00E54740">
              <w:rPr>
                <w:rFonts w:ascii="宋体" w:hAnsi="宋体" w:cs="宋体" w:hint="eastAsia"/>
                <w:szCs w:val="21"/>
              </w:rPr>
              <w:t>④</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lastRenderedPageBreak/>
              <w:t>①</w:t>
            </w:r>
            <w:r w:rsidRPr="00E54740">
              <w:rPr>
                <w:rFonts w:eastAsiaTheme="minorEastAsia"/>
                <w:szCs w:val="21"/>
              </w:rPr>
              <w:t>－</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143F9F">
        <w:tc>
          <w:tcPr>
            <w:tcW w:w="1620" w:type="dxa"/>
            <w:vAlign w:val="center"/>
          </w:tcPr>
          <w:p w:rsidR="00143F9F" w:rsidRDefault="00413D98">
            <w:pPr>
              <w:jc w:val="left"/>
            </w:pPr>
            <w:r>
              <w:rPr>
                <w:rFonts w:eastAsiaTheme="minorEastAsia"/>
                <w:szCs w:val="21"/>
              </w:rPr>
              <w:t>过去三个月</w:t>
            </w:r>
          </w:p>
        </w:tc>
        <w:tc>
          <w:tcPr>
            <w:tcW w:w="1350" w:type="dxa"/>
            <w:vAlign w:val="center"/>
          </w:tcPr>
          <w:p w:rsidR="00143F9F" w:rsidRDefault="00413D98">
            <w:pPr>
              <w:jc w:val="center"/>
            </w:pPr>
            <w:r>
              <w:rPr>
                <w:rFonts w:eastAsiaTheme="minorEastAsia"/>
                <w:szCs w:val="21"/>
              </w:rPr>
              <w:t>-6.47%</w:t>
            </w:r>
          </w:p>
        </w:tc>
        <w:tc>
          <w:tcPr>
            <w:tcW w:w="1350" w:type="dxa"/>
            <w:vAlign w:val="center"/>
          </w:tcPr>
          <w:p w:rsidR="00143F9F" w:rsidRDefault="00413D98">
            <w:pPr>
              <w:jc w:val="center"/>
            </w:pPr>
            <w:r>
              <w:rPr>
                <w:rFonts w:eastAsiaTheme="minorEastAsia"/>
                <w:szCs w:val="21"/>
              </w:rPr>
              <w:t>1.32%</w:t>
            </w:r>
          </w:p>
        </w:tc>
        <w:tc>
          <w:tcPr>
            <w:tcW w:w="1350" w:type="dxa"/>
            <w:vAlign w:val="center"/>
          </w:tcPr>
          <w:p w:rsidR="00143F9F" w:rsidRDefault="00413D98">
            <w:pPr>
              <w:jc w:val="center"/>
            </w:pPr>
            <w:r>
              <w:rPr>
                <w:rFonts w:eastAsiaTheme="minorEastAsia"/>
                <w:szCs w:val="21"/>
              </w:rPr>
              <w:t>-3.41%</w:t>
            </w:r>
          </w:p>
        </w:tc>
        <w:tc>
          <w:tcPr>
            <w:tcW w:w="1350" w:type="dxa"/>
            <w:vAlign w:val="center"/>
          </w:tcPr>
          <w:p w:rsidR="00143F9F" w:rsidRDefault="00413D98">
            <w:pPr>
              <w:jc w:val="center"/>
            </w:pPr>
            <w:r>
              <w:rPr>
                <w:rFonts w:eastAsiaTheme="minorEastAsia"/>
                <w:szCs w:val="21"/>
              </w:rPr>
              <w:t>0.49%</w:t>
            </w:r>
          </w:p>
        </w:tc>
        <w:tc>
          <w:tcPr>
            <w:tcW w:w="1350" w:type="dxa"/>
            <w:vAlign w:val="center"/>
          </w:tcPr>
          <w:p w:rsidR="00143F9F" w:rsidRDefault="00413D98">
            <w:pPr>
              <w:jc w:val="center"/>
            </w:pPr>
            <w:r>
              <w:rPr>
                <w:rFonts w:eastAsiaTheme="minorEastAsia"/>
                <w:szCs w:val="21"/>
              </w:rPr>
              <w:t>-3.06%</w:t>
            </w:r>
          </w:p>
        </w:tc>
        <w:tc>
          <w:tcPr>
            <w:tcW w:w="1350" w:type="dxa"/>
            <w:vAlign w:val="center"/>
          </w:tcPr>
          <w:p w:rsidR="00143F9F" w:rsidRDefault="00413D98">
            <w:pPr>
              <w:jc w:val="center"/>
            </w:pPr>
            <w:r>
              <w:rPr>
                <w:rFonts w:eastAsiaTheme="minorEastAsia"/>
                <w:szCs w:val="21"/>
              </w:rPr>
              <w:t>0.83%</w:t>
            </w:r>
          </w:p>
        </w:tc>
      </w:tr>
      <w:tr w:rsidR="00143F9F">
        <w:tc>
          <w:tcPr>
            <w:tcW w:w="1620" w:type="dxa"/>
            <w:vAlign w:val="center"/>
          </w:tcPr>
          <w:p w:rsidR="00143F9F" w:rsidRDefault="00413D98">
            <w:pPr>
              <w:jc w:val="left"/>
            </w:pPr>
            <w:r>
              <w:rPr>
                <w:rFonts w:eastAsiaTheme="minorEastAsia"/>
                <w:szCs w:val="21"/>
              </w:rPr>
              <w:t>过去六个月</w:t>
            </w:r>
          </w:p>
        </w:tc>
        <w:tc>
          <w:tcPr>
            <w:tcW w:w="1350" w:type="dxa"/>
            <w:vAlign w:val="center"/>
          </w:tcPr>
          <w:p w:rsidR="00143F9F" w:rsidRDefault="00413D98">
            <w:pPr>
              <w:jc w:val="center"/>
            </w:pPr>
            <w:r>
              <w:rPr>
                <w:rFonts w:eastAsiaTheme="minorEastAsia"/>
                <w:szCs w:val="21"/>
              </w:rPr>
              <w:t>-23.12%</w:t>
            </w:r>
          </w:p>
        </w:tc>
        <w:tc>
          <w:tcPr>
            <w:tcW w:w="1350" w:type="dxa"/>
            <w:vAlign w:val="center"/>
          </w:tcPr>
          <w:p w:rsidR="00143F9F" w:rsidRDefault="00413D98">
            <w:pPr>
              <w:jc w:val="center"/>
            </w:pPr>
            <w:r>
              <w:rPr>
                <w:rFonts w:eastAsiaTheme="minorEastAsia"/>
                <w:szCs w:val="21"/>
              </w:rPr>
              <w:t>1.63%</w:t>
            </w:r>
          </w:p>
        </w:tc>
        <w:tc>
          <w:tcPr>
            <w:tcW w:w="1350" w:type="dxa"/>
            <w:vAlign w:val="center"/>
          </w:tcPr>
          <w:p w:rsidR="00143F9F" w:rsidRDefault="00413D98">
            <w:pPr>
              <w:jc w:val="center"/>
            </w:pPr>
            <w:r>
              <w:rPr>
                <w:rFonts w:eastAsiaTheme="minorEastAsia"/>
                <w:szCs w:val="21"/>
              </w:rPr>
              <w:t>-5.97%</w:t>
            </w:r>
          </w:p>
        </w:tc>
        <w:tc>
          <w:tcPr>
            <w:tcW w:w="1350" w:type="dxa"/>
            <w:vAlign w:val="center"/>
          </w:tcPr>
          <w:p w:rsidR="00143F9F" w:rsidRDefault="00413D98">
            <w:pPr>
              <w:jc w:val="center"/>
            </w:pPr>
            <w:r>
              <w:rPr>
                <w:rFonts w:eastAsiaTheme="minorEastAsia"/>
                <w:szCs w:val="21"/>
              </w:rPr>
              <w:t>0.51%</w:t>
            </w:r>
          </w:p>
        </w:tc>
        <w:tc>
          <w:tcPr>
            <w:tcW w:w="1350" w:type="dxa"/>
            <w:vAlign w:val="center"/>
          </w:tcPr>
          <w:p w:rsidR="00143F9F" w:rsidRDefault="00413D98">
            <w:pPr>
              <w:jc w:val="center"/>
            </w:pPr>
            <w:r>
              <w:rPr>
                <w:rFonts w:eastAsiaTheme="minorEastAsia"/>
                <w:szCs w:val="21"/>
              </w:rPr>
              <w:t>-17.15%</w:t>
            </w:r>
          </w:p>
        </w:tc>
        <w:tc>
          <w:tcPr>
            <w:tcW w:w="1350" w:type="dxa"/>
            <w:vAlign w:val="center"/>
          </w:tcPr>
          <w:p w:rsidR="00143F9F" w:rsidRDefault="00413D98">
            <w:pPr>
              <w:jc w:val="center"/>
            </w:pPr>
            <w:r>
              <w:rPr>
                <w:rFonts w:eastAsiaTheme="minorEastAsia"/>
                <w:szCs w:val="21"/>
              </w:rPr>
              <w:t>1.12%</w:t>
            </w:r>
          </w:p>
        </w:tc>
      </w:tr>
      <w:tr w:rsidR="00143F9F">
        <w:tc>
          <w:tcPr>
            <w:tcW w:w="1620" w:type="dxa"/>
            <w:vAlign w:val="center"/>
          </w:tcPr>
          <w:p w:rsidR="00143F9F" w:rsidRDefault="00413D98">
            <w:pPr>
              <w:jc w:val="left"/>
            </w:pPr>
            <w:r>
              <w:rPr>
                <w:rFonts w:eastAsiaTheme="minorEastAsia"/>
                <w:szCs w:val="21"/>
              </w:rPr>
              <w:t>过去一年</w:t>
            </w:r>
          </w:p>
        </w:tc>
        <w:tc>
          <w:tcPr>
            <w:tcW w:w="1350" w:type="dxa"/>
            <w:vAlign w:val="center"/>
          </w:tcPr>
          <w:p w:rsidR="00143F9F" w:rsidRDefault="00413D98">
            <w:pPr>
              <w:jc w:val="center"/>
            </w:pPr>
            <w:r>
              <w:rPr>
                <w:rFonts w:eastAsiaTheme="minorEastAsia"/>
                <w:szCs w:val="21"/>
              </w:rPr>
              <w:t>-19.84%</w:t>
            </w:r>
          </w:p>
        </w:tc>
        <w:tc>
          <w:tcPr>
            <w:tcW w:w="1350" w:type="dxa"/>
            <w:vAlign w:val="center"/>
          </w:tcPr>
          <w:p w:rsidR="00143F9F" w:rsidRDefault="00413D98">
            <w:pPr>
              <w:jc w:val="center"/>
            </w:pPr>
            <w:r>
              <w:rPr>
                <w:rFonts w:eastAsiaTheme="minorEastAsia"/>
                <w:szCs w:val="21"/>
              </w:rPr>
              <w:t>1.66%</w:t>
            </w:r>
          </w:p>
        </w:tc>
        <w:tc>
          <w:tcPr>
            <w:tcW w:w="1350" w:type="dxa"/>
            <w:vAlign w:val="center"/>
          </w:tcPr>
          <w:p w:rsidR="00143F9F" w:rsidRDefault="00413D98">
            <w:pPr>
              <w:jc w:val="center"/>
            </w:pPr>
            <w:r>
              <w:rPr>
                <w:rFonts w:eastAsiaTheme="minorEastAsia"/>
                <w:szCs w:val="21"/>
              </w:rPr>
              <w:t>-5.77%</w:t>
            </w:r>
          </w:p>
        </w:tc>
        <w:tc>
          <w:tcPr>
            <w:tcW w:w="1350" w:type="dxa"/>
            <w:vAlign w:val="center"/>
          </w:tcPr>
          <w:p w:rsidR="00143F9F" w:rsidRDefault="00413D98">
            <w:pPr>
              <w:jc w:val="center"/>
            </w:pPr>
            <w:r>
              <w:rPr>
                <w:rFonts w:eastAsiaTheme="minorEastAsia"/>
                <w:szCs w:val="21"/>
              </w:rPr>
              <w:t>0.50%</w:t>
            </w:r>
          </w:p>
        </w:tc>
        <w:tc>
          <w:tcPr>
            <w:tcW w:w="1350" w:type="dxa"/>
            <w:vAlign w:val="center"/>
          </w:tcPr>
          <w:p w:rsidR="00143F9F" w:rsidRDefault="00413D98">
            <w:pPr>
              <w:jc w:val="center"/>
            </w:pPr>
            <w:r>
              <w:rPr>
                <w:rFonts w:eastAsiaTheme="minorEastAsia"/>
                <w:szCs w:val="21"/>
              </w:rPr>
              <w:t>-14.07%</w:t>
            </w:r>
          </w:p>
        </w:tc>
        <w:tc>
          <w:tcPr>
            <w:tcW w:w="1350" w:type="dxa"/>
            <w:vAlign w:val="center"/>
          </w:tcPr>
          <w:p w:rsidR="00143F9F" w:rsidRDefault="00413D98">
            <w:pPr>
              <w:jc w:val="center"/>
            </w:pPr>
            <w:r>
              <w:rPr>
                <w:rFonts w:eastAsiaTheme="minorEastAsia"/>
                <w:szCs w:val="21"/>
              </w:rPr>
              <w:t>1.16%</w:t>
            </w:r>
          </w:p>
        </w:tc>
      </w:tr>
      <w:tr w:rsidR="00143F9F">
        <w:tc>
          <w:tcPr>
            <w:tcW w:w="1620" w:type="dxa"/>
            <w:vAlign w:val="center"/>
          </w:tcPr>
          <w:p w:rsidR="00143F9F" w:rsidRDefault="00413D98">
            <w:pPr>
              <w:jc w:val="left"/>
            </w:pPr>
            <w:r>
              <w:rPr>
                <w:rFonts w:eastAsiaTheme="minorEastAsia"/>
                <w:szCs w:val="21"/>
              </w:rPr>
              <w:t>过去三年</w:t>
            </w:r>
          </w:p>
        </w:tc>
        <w:tc>
          <w:tcPr>
            <w:tcW w:w="1350" w:type="dxa"/>
            <w:vAlign w:val="center"/>
          </w:tcPr>
          <w:p w:rsidR="00143F9F" w:rsidRDefault="00413D98">
            <w:pPr>
              <w:jc w:val="center"/>
            </w:pPr>
            <w:r>
              <w:rPr>
                <w:rFonts w:eastAsiaTheme="minorEastAsia"/>
                <w:szCs w:val="21"/>
              </w:rPr>
              <w:t>-</w:t>
            </w:r>
          </w:p>
        </w:tc>
        <w:tc>
          <w:tcPr>
            <w:tcW w:w="1350" w:type="dxa"/>
            <w:vAlign w:val="center"/>
          </w:tcPr>
          <w:p w:rsidR="00143F9F" w:rsidRDefault="00413D98">
            <w:pPr>
              <w:jc w:val="center"/>
            </w:pPr>
            <w:r>
              <w:rPr>
                <w:rFonts w:eastAsiaTheme="minorEastAsia"/>
                <w:szCs w:val="21"/>
              </w:rPr>
              <w:t>-</w:t>
            </w:r>
          </w:p>
        </w:tc>
        <w:tc>
          <w:tcPr>
            <w:tcW w:w="1350" w:type="dxa"/>
            <w:vAlign w:val="center"/>
          </w:tcPr>
          <w:p w:rsidR="00143F9F" w:rsidRDefault="00413D98">
            <w:pPr>
              <w:jc w:val="center"/>
            </w:pPr>
            <w:r>
              <w:rPr>
                <w:rFonts w:eastAsiaTheme="minorEastAsia"/>
                <w:szCs w:val="21"/>
              </w:rPr>
              <w:t>-</w:t>
            </w:r>
          </w:p>
        </w:tc>
        <w:tc>
          <w:tcPr>
            <w:tcW w:w="1350" w:type="dxa"/>
            <w:vAlign w:val="center"/>
          </w:tcPr>
          <w:p w:rsidR="00143F9F" w:rsidRDefault="00413D98">
            <w:pPr>
              <w:jc w:val="center"/>
            </w:pPr>
            <w:r>
              <w:rPr>
                <w:rFonts w:eastAsiaTheme="minorEastAsia"/>
                <w:szCs w:val="21"/>
              </w:rPr>
              <w:t>-</w:t>
            </w:r>
          </w:p>
        </w:tc>
        <w:tc>
          <w:tcPr>
            <w:tcW w:w="1350" w:type="dxa"/>
            <w:vAlign w:val="center"/>
          </w:tcPr>
          <w:p w:rsidR="00143F9F" w:rsidRDefault="00413D98">
            <w:pPr>
              <w:jc w:val="center"/>
            </w:pPr>
            <w:r>
              <w:rPr>
                <w:rFonts w:eastAsiaTheme="minorEastAsia"/>
                <w:szCs w:val="21"/>
              </w:rPr>
              <w:t>-</w:t>
            </w:r>
          </w:p>
        </w:tc>
        <w:tc>
          <w:tcPr>
            <w:tcW w:w="1350" w:type="dxa"/>
            <w:vAlign w:val="center"/>
          </w:tcPr>
          <w:p w:rsidR="00143F9F" w:rsidRDefault="00413D98">
            <w:pPr>
              <w:jc w:val="center"/>
            </w:pPr>
            <w:r>
              <w:rPr>
                <w:rFonts w:eastAsiaTheme="minorEastAsia"/>
                <w:szCs w:val="21"/>
              </w:rPr>
              <w:t>-</w:t>
            </w:r>
          </w:p>
        </w:tc>
      </w:tr>
      <w:tr w:rsidR="00143F9F">
        <w:tc>
          <w:tcPr>
            <w:tcW w:w="1620" w:type="dxa"/>
            <w:vAlign w:val="center"/>
          </w:tcPr>
          <w:p w:rsidR="00143F9F" w:rsidRDefault="00413D98">
            <w:pPr>
              <w:jc w:val="left"/>
            </w:pPr>
            <w:r>
              <w:rPr>
                <w:rFonts w:eastAsiaTheme="minorEastAsia"/>
                <w:szCs w:val="21"/>
              </w:rPr>
              <w:t>过去五年</w:t>
            </w:r>
          </w:p>
        </w:tc>
        <w:tc>
          <w:tcPr>
            <w:tcW w:w="1350" w:type="dxa"/>
            <w:vAlign w:val="center"/>
          </w:tcPr>
          <w:p w:rsidR="00143F9F" w:rsidRDefault="00413D98">
            <w:pPr>
              <w:jc w:val="center"/>
            </w:pPr>
            <w:r>
              <w:rPr>
                <w:rFonts w:eastAsiaTheme="minorEastAsia"/>
                <w:szCs w:val="21"/>
              </w:rPr>
              <w:t>-</w:t>
            </w:r>
          </w:p>
        </w:tc>
        <w:tc>
          <w:tcPr>
            <w:tcW w:w="1350" w:type="dxa"/>
            <w:vAlign w:val="center"/>
          </w:tcPr>
          <w:p w:rsidR="00143F9F" w:rsidRDefault="00413D98">
            <w:pPr>
              <w:jc w:val="center"/>
            </w:pPr>
            <w:r>
              <w:rPr>
                <w:rFonts w:eastAsiaTheme="minorEastAsia"/>
                <w:szCs w:val="21"/>
              </w:rPr>
              <w:t>-</w:t>
            </w:r>
          </w:p>
        </w:tc>
        <w:tc>
          <w:tcPr>
            <w:tcW w:w="1350" w:type="dxa"/>
            <w:vAlign w:val="center"/>
          </w:tcPr>
          <w:p w:rsidR="00143F9F" w:rsidRDefault="00413D98">
            <w:pPr>
              <w:jc w:val="center"/>
            </w:pPr>
            <w:r>
              <w:rPr>
                <w:rFonts w:eastAsiaTheme="minorEastAsia"/>
                <w:szCs w:val="21"/>
              </w:rPr>
              <w:t>-</w:t>
            </w:r>
          </w:p>
        </w:tc>
        <w:tc>
          <w:tcPr>
            <w:tcW w:w="1350" w:type="dxa"/>
            <w:vAlign w:val="center"/>
          </w:tcPr>
          <w:p w:rsidR="00143F9F" w:rsidRDefault="00413D98">
            <w:pPr>
              <w:jc w:val="center"/>
            </w:pPr>
            <w:r>
              <w:rPr>
                <w:rFonts w:eastAsiaTheme="minorEastAsia"/>
                <w:szCs w:val="21"/>
              </w:rPr>
              <w:t>-</w:t>
            </w:r>
          </w:p>
        </w:tc>
        <w:tc>
          <w:tcPr>
            <w:tcW w:w="1350" w:type="dxa"/>
            <w:vAlign w:val="center"/>
          </w:tcPr>
          <w:p w:rsidR="00143F9F" w:rsidRDefault="00413D98">
            <w:pPr>
              <w:jc w:val="center"/>
            </w:pPr>
            <w:r>
              <w:rPr>
                <w:rFonts w:eastAsiaTheme="minorEastAsia"/>
                <w:szCs w:val="21"/>
              </w:rPr>
              <w:t>-</w:t>
            </w:r>
          </w:p>
        </w:tc>
        <w:tc>
          <w:tcPr>
            <w:tcW w:w="1350" w:type="dxa"/>
            <w:vAlign w:val="center"/>
          </w:tcPr>
          <w:p w:rsidR="00143F9F" w:rsidRDefault="00413D98">
            <w:pPr>
              <w:jc w:val="center"/>
            </w:pPr>
            <w:r>
              <w:rPr>
                <w:rFonts w:eastAsiaTheme="minorEastAsia"/>
                <w:szCs w:val="21"/>
              </w:rPr>
              <w:t>-</w:t>
            </w:r>
          </w:p>
        </w:tc>
      </w:tr>
      <w:tr w:rsidR="00143F9F">
        <w:tc>
          <w:tcPr>
            <w:tcW w:w="1620" w:type="dxa"/>
            <w:vAlign w:val="center"/>
          </w:tcPr>
          <w:p w:rsidR="00143F9F" w:rsidRDefault="00413D98">
            <w:pPr>
              <w:jc w:val="left"/>
            </w:pPr>
            <w:r>
              <w:rPr>
                <w:rFonts w:eastAsiaTheme="minorEastAsia"/>
                <w:szCs w:val="21"/>
              </w:rPr>
              <w:t>自基金合同生效起至今</w:t>
            </w:r>
          </w:p>
        </w:tc>
        <w:tc>
          <w:tcPr>
            <w:tcW w:w="1350" w:type="dxa"/>
            <w:vAlign w:val="center"/>
          </w:tcPr>
          <w:p w:rsidR="00143F9F" w:rsidRDefault="00413D98">
            <w:pPr>
              <w:jc w:val="center"/>
            </w:pPr>
            <w:r>
              <w:rPr>
                <w:rFonts w:eastAsiaTheme="minorEastAsia"/>
                <w:szCs w:val="21"/>
              </w:rPr>
              <w:t>-41.98%</w:t>
            </w:r>
          </w:p>
        </w:tc>
        <w:tc>
          <w:tcPr>
            <w:tcW w:w="1350" w:type="dxa"/>
            <w:vAlign w:val="center"/>
          </w:tcPr>
          <w:p w:rsidR="00143F9F" w:rsidRDefault="00413D98">
            <w:pPr>
              <w:jc w:val="center"/>
            </w:pPr>
            <w:r>
              <w:rPr>
                <w:rFonts w:eastAsiaTheme="minorEastAsia"/>
                <w:szCs w:val="21"/>
              </w:rPr>
              <w:t>1.75%</w:t>
            </w:r>
          </w:p>
        </w:tc>
        <w:tc>
          <w:tcPr>
            <w:tcW w:w="1350" w:type="dxa"/>
            <w:vAlign w:val="center"/>
          </w:tcPr>
          <w:p w:rsidR="00143F9F" w:rsidRDefault="00413D98">
            <w:pPr>
              <w:jc w:val="center"/>
            </w:pPr>
            <w:r>
              <w:rPr>
                <w:rFonts w:eastAsiaTheme="minorEastAsia"/>
                <w:szCs w:val="21"/>
              </w:rPr>
              <w:t>-9.07%</w:t>
            </w:r>
          </w:p>
        </w:tc>
        <w:tc>
          <w:tcPr>
            <w:tcW w:w="1350" w:type="dxa"/>
            <w:vAlign w:val="center"/>
          </w:tcPr>
          <w:p w:rsidR="00143F9F" w:rsidRDefault="00413D98">
            <w:pPr>
              <w:jc w:val="center"/>
            </w:pPr>
            <w:r>
              <w:rPr>
                <w:rFonts w:eastAsiaTheme="minorEastAsia"/>
                <w:szCs w:val="21"/>
              </w:rPr>
              <w:t>0.57%</w:t>
            </w:r>
          </w:p>
        </w:tc>
        <w:tc>
          <w:tcPr>
            <w:tcW w:w="1350" w:type="dxa"/>
            <w:vAlign w:val="center"/>
          </w:tcPr>
          <w:p w:rsidR="00143F9F" w:rsidRDefault="00413D98">
            <w:pPr>
              <w:jc w:val="center"/>
            </w:pPr>
            <w:r>
              <w:rPr>
                <w:rFonts w:eastAsiaTheme="minorEastAsia"/>
                <w:szCs w:val="21"/>
              </w:rPr>
              <w:t>-32.91%</w:t>
            </w:r>
          </w:p>
        </w:tc>
        <w:tc>
          <w:tcPr>
            <w:tcW w:w="1350" w:type="dxa"/>
            <w:vAlign w:val="center"/>
          </w:tcPr>
          <w:p w:rsidR="00143F9F" w:rsidRDefault="00413D98">
            <w:pPr>
              <w:jc w:val="center"/>
            </w:pPr>
            <w:r>
              <w:rPr>
                <w:rFonts w:eastAsiaTheme="minorEastAsia"/>
                <w:szCs w:val="21"/>
              </w:rPr>
              <w:t>1.18%</w:t>
            </w:r>
          </w:p>
        </w:tc>
      </w:tr>
    </w:tbl>
    <w:p w:rsidR="00852116" w:rsidRPr="00E54740" w:rsidRDefault="00852116" w:rsidP="00751A4E">
      <w:pPr>
        <w:spacing w:beforeLines="100" w:before="312" w:line="360" w:lineRule="auto"/>
        <w:rPr>
          <w:rFonts w:eastAsiaTheme="minorEastAsia"/>
          <w:b/>
          <w:kern w:val="0"/>
          <w:szCs w:val="21"/>
        </w:rPr>
      </w:pPr>
      <w:r w:rsidRPr="00E54740">
        <w:rPr>
          <w:rFonts w:eastAsiaTheme="minorEastAsia"/>
          <w:b/>
          <w:kern w:val="0"/>
          <w:szCs w:val="21"/>
        </w:rPr>
        <w:t>3.2.2</w:t>
      </w:r>
      <w:r w:rsidR="002A35B1" w:rsidRPr="00E54740">
        <w:rPr>
          <w:rStyle w:val="aff3"/>
          <w:rFonts w:eastAsiaTheme="minorEastAsia"/>
          <w:szCs w:val="21"/>
          <w:shd w:val="clear" w:color="auto" w:fill="FFFFFF"/>
        </w:rPr>
        <w:t>自基金合同生效以来</w:t>
      </w:r>
      <w:r w:rsidRPr="00E54740">
        <w:rPr>
          <w:rFonts w:eastAsiaTheme="minorEastAsia"/>
          <w:b/>
          <w:kern w:val="0"/>
          <w:szCs w:val="21"/>
        </w:rPr>
        <w:t>基金份额累计净值增长率变动及其与同期业绩比较基准收益率变动的比较</w:t>
      </w:r>
      <w:r w:rsidRPr="00E54740">
        <w:rPr>
          <w:rFonts w:eastAsiaTheme="minorEastAsia"/>
          <w:b/>
          <w:kern w:val="0"/>
          <w:szCs w:val="21"/>
        </w:rPr>
        <w:t xml:space="preserve"> </w:t>
      </w:r>
    </w:p>
    <w:p w:rsidR="00097CBA" w:rsidRPr="00E54740" w:rsidRDefault="00097CBA" w:rsidP="008174CF">
      <w:pPr>
        <w:spacing w:line="360" w:lineRule="auto"/>
        <w:jc w:val="center"/>
        <w:rPr>
          <w:rFonts w:eastAsiaTheme="minorEastAsia"/>
          <w:szCs w:val="21"/>
        </w:rPr>
      </w:pPr>
      <w:r w:rsidRPr="00E54740">
        <w:rPr>
          <w:rFonts w:eastAsiaTheme="minorEastAsia"/>
          <w:szCs w:val="21"/>
        </w:rPr>
        <w:t>摩根创新商业模式灵活配置混合型证券投资基金</w:t>
      </w:r>
    </w:p>
    <w:p w:rsidR="00852116" w:rsidRPr="00E54740" w:rsidRDefault="00425745" w:rsidP="008174CF">
      <w:pPr>
        <w:spacing w:line="360" w:lineRule="auto"/>
        <w:ind w:firstLine="420"/>
        <w:jc w:val="center"/>
        <w:rPr>
          <w:rFonts w:eastAsiaTheme="minorEastAsia"/>
          <w:kern w:val="0"/>
          <w:szCs w:val="21"/>
        </w:rPr>
      </w:pPr>
      <w:r w:rsidRPr="00E54740">
        <w:rPr>
          <w:rFonts w:eastAsiaTheme="minorEastAsia" w:hint="eastAsia"/>
          <w:szCs w:val="21"/>
        </w:rPr>
        <w:t>自基金合同生效以来</w:t>
      </w:r>
      <w:r w:rsidR="00852116" w:rsidRPr="00E54740">
        <w:rPr>
          <w:rFonts w:eastAsiaTheme="minorEastAsia"/>
          <w:kern w:val="0"/>
          <w:szCs w:val="21"/>
        </w:rPr>
        <w:t>份额累计净值增长率与业绩比较基准收益率的历史走势对比图</w:t>
      </w:r>
    </w:p>
    <w:p w:rsidR="00852116" w:rsidRPr="00E54740" w:rsidRDefault="00852116" w:rsidP="008174CF">
      <w:pPr>
        <w:pStyle w:val="a8"/>
        <w:snapToGrid w:val="0"/>
        <w:spacing w:line="360" w:lineRule="auto"/>
        <w:ind w:firstLine="480"/>
        <w:jc w:val="center"/>
        <w:rPr>
          <w:rFonts w:ascii="Times New Roman" w:eastAsiaTheme="minorEastAsia" w:hAnsi="Times New Roman"/>
        </w:rPr>
      </w:pPr>
      <w:r w:rsidRPr="00E54740">
        <w:rPr>
          <w:rFonts w:ascii="Times New Roman" w:eastAsiaTheme="minorEastAsia" w:hAnsi="Times New Roman"/>
        </w:rPr>
        <w:t>(2018</w:t>
      </w:r>
      <w:r w:rsidRPr="00E54740">
        <w:rPr>
          <w:rFonts w:ascii="Times New Roman" w:eastAsiaTheme="minorEastAsia" w:hAnsi="Times New Roman"/>
        </w:rPr>
        <w:t>年</w:t>
      </w:r>
      <w:r w:rsidRPr="00E54740">
        <w:rPr>
          <w:rFonts w:ascii="Times New Roman" w:eastAsiaTheme="minorEastAsia" w:hAnsi="Times New Roman"/>
        </w:rPr>
        <w:t>4</w:t>
      </w:r>
      <w:r w:rsidRPr="00E54740">
        <w:rPr>
          <w:rFonts w:ascii="Times New Roman" w:eastAsiaTheme="minorEastAsia" w:hAnsi="Times New Roman"/>
        </w:rPr>
        <w:t>月</w:t>
      </w:r>
      <w:r w:rsidRPr="00E54740">
        <w:rPr>
          <w:rFonts w:ascii="Times New Roman" w:eastAsiaTheme="minorEastAsia" w:hAnsi="Times New Roman"/>
        </w:rPr>
        <w:t>2</w:t>
      </w:r>
      <w:r w:rsidRPr="00E54740">
        <w:rPr>
          <w:rFonts w:ascii="Times New Roman" w:eastAsiaTheme="minorEastAsia" w:hAnsi="Times New Roman"/>
        </w:rPr>
        <w:t>日至</w:t>
      </w:r>
      <w:r w:rsidRPr="00E54740">
        <w:rPr>
          <w:rFonts w:ascii="Times New Roman" w:eastAsiaTheme="minorEastAsia" w:hAnsi="Times New Roman"/>
        </w:rPr>
        <w:t>2023</w:t>
      </w:r>
      <w:r w:rsidRPr="00E54740">
        <w:rPr>
          <w:rFonts w:ascii="Times New Roman" w:eastAsiaTheme="minorEastAsia" w:hAnsi="Times New Roman"/>
        </w:rPr>
        <w:t>年</w:t>
      </w:r>
      <w:r w:rsidRPr="00E54740">
        <w:rPr>
          <w:rFonts w:ascii="Times New Roman" w:eastAsiaTheme="minorEastAsia" w:hAnsi="Times New Roman"/>
        </w:rPr>
        <w:t>12</w:t>
      </w:r>
      <w:r w:rsidRPr="00E54740">
        <w:rPr>
          <w:rFonts w:ascii="Times New Roman" w:eastAsiaTheme="minorEastAsia" w:hAnsi="Times New Roman"/>
        </w:rPr>
        <w:t>月</w:t>
      </w:r>
      <w:r w:rsidRPr="00E54740">
        <w:rPr>
          <w:rFonts w:ascii="Times New Roman" w:eastAsiaTheme="minorEastAsia" w:hAnsi="Times New Roman"/>
        </w:rPr>
        <w:t>31</w:t>
      </w:r>
      <w:r w:rsidRPr="00E54740">
        <w:rPr>
          <w:rFonts w:ascii="Times New Roman" w:eastAsiaTheme="minorEastAsia" w:hAnsi="Times New Roman"/>
        </w:rPr>
        <w:t>日</w:t>
      </w:r>
      <w:r w:rsidRPr="00E54740">
        <w:rPr>
          <w:rFonts w:ascii="Times New Roman" w:eastAsiaTheme="minorEastAsia" w:hAnsi="Times New Roman"/>
        </w:rPr>
        <w:t>)</w:t>
      </w:r>
    </w:p>
    <w:p w:rsidR="00097CBA" w:rsidRPr="00E54740" w:rsidRDefault="00097CBA" w:rsidP="008174CF">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、摩根创新商业模式混合</w:t>
      </w:r>
      <w:r w:rsidRPr="00E54740">
        <w:rPr>
          <w:rFonts w:eastAsiaTheme="minorEastAsia"/>
          <w:b/>
          <w:szCs w:val="21"/>
        </w:rPr>
        <w:t>A</w:t>
      </w:r>
    </w:p>
    <w:p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drawing>
          <wp:inline distT="0" distB="0" distL="0" distR="0" wp14:anchorId="60E96005" wp14:editId="741587F7">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143F9F" w:rsidRDefault="00413D98">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2018</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2</w:t>
      </w:r>
      <w:r>
        <w:rPr>
          <w:rFonts w:eastAsiaTheme="minorEastAsia"/>
          <w:kern w:val="0"/>
          <w:szCs w:val="21"/>
        </w:rPr>
        <w:t>日，图示的时间段为合同生效日至本报告期末。</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本基金建仓期为本基金合同生效日起</w:t>
      </w:r>
      <w:r w:rsidRPr="00E54740">
        <w:rPr>
          <w:rFonts w:eastAsiaTheme="minorEastAsia"/>
          <w:kern w:val="0"/>
          <w:szCs w:val="21"/>
        </w:rPr>
        <w:t>6</w:t>
      </w:r>
      <w:r w:rsidRPr="00E54740">
        <w:rPr>
          <w:rFonts w:eastAsiaTheme="minorEastAsia"/>
          <w:kern w:val="0"/>
          <w:szCs w:val="21"/>
        </w:rPr>
        <w:t>个月，建仓期结束时资产配置比例符合本基金基金合同规定。</w:t>
      </w:r>
    </w:p>
    <w:p w:rsidR="001A59F9" w:rsidRPr="00E54740" w:rsidRDefault="001A59F9" w:rsidP="00625AE8">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、摩根创新商业模式混合</w:t>
      </w:r>
      <w:r w:rsidRPr="00E54740">
        <w:rPr>
          <w:rFonts w:eastAsiaTheme="minorEastAsia"/>
          <w:b/>
          <w:szCs w:val="21"/>
        </w:rPr>
        <w:t>C</w:t>
      </w:r>
    </w:p>
    <w:p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lastRenderedPageBreak/>
        <w:drawing>
          <wp:inline distT="0" distB="0" distL="0" distR="0" wp14:anchorId="790DFB00" wp14:editId="28631AF9">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43F9F" w:rsidRDefault="00413D98">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注：本基金自</w:t>
      </w:r>
      <w:r>
        <w:rPr>
          <w:rFonts w:eastAsiaTheme="minorEastAsia"/>
          <w:kern w:val="0"/>
          <w:szCs w:val="21"/>
        </w:rPr>
        <w:t>2022</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19</w:t>
      </w:r>
      <w:r>
        <w:rPr>
          <w:rFonts w:eastAsiaTheme="minorEastAsia"/>
          <w:kern w:val="0"/>
          <w:szCs w:val="21"/>
        </w:rPr>
        <w:t>日起增加</w:t>
      </w:r>
      <w:r>
        <w:rPr>
          <w:rFonts w:eastAsiaTheme="minorEastAsia"/>
          <w:kern w:val="0"/>
          <w:szCs w:val="21"/>
        </w:rPr>
        <w:t>C</w:t>
      </w:r>
      <w:r>
        <w:rPr>
          <w:rFonts w:eastAsiaTheme="minorEastAsia"/>
          <w:kern w:val="0"/>
          <w:szCs w:val="21"/>
        </w:rPr>
        <w:t>类份额，相关数据按实际存续期计算。</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本基金建仓期为本基金合同生效日起</w:t>
      </w:r>
      <w:r w:rsidRPr="00E54740">
        <w:rPr>
          <w:rFonts w:eastAsiaTheme="minorEastAsia"/>
          <w:kern w:val="0"/>
          <w:szCs w:val="21"/>
        </w:rPr>
        <w:t xml:space="preserve"> 6 </w:t>
      </w:r>
      <w:r w:rsidRPr="00E54740">
        <w:rPr>
          <w:rFonts w:eastAsiaTheme="minorEastAsia"/>
          <w:kern w:val="0"/>
          <w:szCs w:val="21"/>
        </w:rPr>
        <w:t>个月，建仓期结束时资产配置比例符合本基金基金合同规定。</w:t>
      </w:r>
    </w:p>
    <w:p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 xml:space="preserve">3.2.3 </w:t>
      </w:r>
      <w:r w:rsidR="00A225D8" w:rsidRPr="00E54740">
        <w:rPr>
          <w:rFonts w:eastAsiaTheme="minorEastAsia"/>
          <w:b/>
          <w:szCs w:val="21"/>
        </w:rPr>
        <w:t>过去五年</w:t>
      </w:r>
      <w:r w:rsidRPr="00E54740">
        <w:rPr>
          <w:rFonts w:eastAsiaTheme="minorEastAsia"/>
          <w:b/>
          <w:szCs w:val="21"/>
        </w:rPr>
        <w:t>基金每年净值增长率及其与同期业绩比较基准收益率的比较</w:t>
      </w:r>
    </w:p>
    <w:p w:rsidR="00097CBA" w:rsidRPr="00E54740" w:rsidRDefault="00097CBA" w:rsidP="00625AE8">
      <w:pPr>
        <w:spacing w:line="360" w:lineRule="auto"/>
        <w:jc w:val="center"/>
        <w:rPr>
          <w:rFonts w:eastAsiaTheme="minorEastAsia"/>
          <w:szCs w:val="21"/>
        </w:rPr>
      </w:pPr>
      <w:r w:rsidRPr="00E54740">
        <w:rPr>
          <w:rFonts w:eastAsiaTheme="minorEastAsia"/>
          <w:szCs w:val="21"/>
        </w:rPr>
        <w:t>摩根创新商业模式灵活配置混合型证券投资基金</w:t>
      </w:r>
    </w:p>
    <w:p w:rsidR="001A59F9" w:rsidRPr="00E54740" w:rsidRDefault="00A225D8" w:rsidP="00625AE8">
      <w:pPr>
        <w:adjustRightInd w:val="0"/>
        <w:snapToGrid w:val="0"/>
        <w:spacing w:line="360" w:lineRule="auto"/>
        <w:ind w:firstLineChars="100" w:firstLine="210"/>
        <w:jc w:val="center"/>
        <w:rPr>
          <w:rFonts w:eastAsiaTheme="minorEastAsia"/>
          <w:szCs w:val="21"/>
        </w:rPr>
      </w:pPr>
      <w:r w:rsidRPr="00E54740">
        <w:rPr>
          <w:rFonts w:eastAsiaTheme="minorEastAsia"/>
          <w:szCs w:val="21"/>
        </w:rPr>
        <w:t>过去五年</w:t>
      </w:r>
      <w:r w:rsidR="00A82B1D" w:rsidRPr="00E54740">
        <w:rPr>
          <w:rFonts w:eastAsiaTheme="minorEastAsia"/>
          <w:szCs w:val="21"/>
        </w:rPr>
        <w:t>净值增长率与业绩比较基准收益率的柱形对比图</w:t>
      </w:r>
    </w:p>
    <w:p w:rsidR="00097CBA" w:rsidRPr="00E54740" w:rsidRDefault="00444936" w:rsidP="00625AE8">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w:t>
      </w:r>
      <w:r w:rsidR="00097CBA" w:rsidRPr="00E54740">
        <w:rPr>
          <w:rFonts w:eastAsiaTheme="minorEastAsia"/>
          <w:b/>
          <w:szCs w:val="21"/>
        </w:rPr>
        <w:t>摩根创新商业模式混合</w:t>
      </w:r>
      <w:r w:rsidR="00097CBA" w:rsidRPr="00E54740">
        <w:rPr>
          <w:rFonts w:eastAsiaTheme="minorEastAsia"/>
          <w:b/>
          <w:szCs w:val="21"/>
        </w:rPr>
        <w:t>A</w:t>
      </w:r>
    </w:p>
    <w:p w:rsidR="00143C0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lastRenderedPageBreak/>
        <w:drawing>
          <wp:inline distT="0" distB="0" distL="0" distR="0" wp14:anchorId="7D0E928D" wp14:editId="33193218">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54740" w:rsidRDefault="001A59F9" w:rsidP="00D877B1">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、摩根创新商业模式混合</w:t>
      </w:r>
      <w:r w:rsidRPr="00E54740">
        <w:rPr>
          <w:rFonts w:eastAsiaTheme="minorEastAsia"/>
          <w:b/>
          <w:szCs w:val="21"/>
        </w:rPr>
        <w:t>C</w:t>
      </w:r>
    </w:p>
    <w:p w:rsidR="001A59F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68A39AC2" wp14:editId="6774EEB9">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注：合同生效当年按照实际存续期计算，不按整个自然年度进行折算。</w:t>
      </w:r>
    </w:p>
    <w:p w:rsidR="00AD1AFC" w:rsidRPr="00E54740" w:rsidRDefault="00AD1AFC" w:rsidP="00AD1AFC">
      <w:pPr>
        <w:tabs>
          <w:tab w:val="left" w:pos="1800"/>
        </w:tabs>
        <w:spacing w:line="360" w:lineRule="auto"/>
        <w:rPr>
          <w:rFonts w:eastAsiaTheme="minorEastAsia"/>
          <w:szCs w:val="21"/>
        </w:rPr>
      </w:pPr>
    </w:p>
    <w:p w:rsidR="000B2C76" w:rsidRPr="00E54740" w:rsidRDefault="000B2C76" w:rsidP="00751A4E">
      <w:pPr>
        <w:pStyle w:val="20"/>
        <w:spacing w:beforeLines="100" w:before="312" w:after="0"/>
        <w:rPr>
          <w:rFonts w:ascii="Times New Roman" w:eastAsiaTheme="minorEastAsia" w:hAnsi="Times New Roman"/>
          <w:sz w:val="21"/>
          <w:szCs w:val="21"/>
        </w:rPr>
      </w:pPr>
      <w:bookmarkStart w:id="36" w:name="_Toc249760033"/>
      <w:bookmarkStart w:id="37" w:name="_Toc361324853"/>
      <w:bookmarkStart w:id="38" w:name="_Toc161660108"/>
      <w:r w:rsidRPr="00E54740">
        <w:rPr>
          <w:rFonts w:ascii="Times New Roman" w:eastAsiaTheme="minorEastAsia" w:hAnsi="Times New Roman"/>
          <w:sz w:val="21"/>
          <w:szCs w:val="21"/>
        </w:rPr>
        <w:t xml:space="preserve">3.3 </w:t>
      </w:r>
      <w:r w:rsidRPr="00E54740">
        <w:rPr>
          <w:rFonts w:ascii="Times New Roman" w:eastAsiaTheme="minorEastAsia" w:hAnsi="Times New Roman"/>
          <w:sz w:val="21"/>
          <w:szCs w:val="21"/>
        </w:rPr>
        <w:t>过去三年基金的利润分配情况</w:t>
      </w:r>
      <w:bookmarkEnd w:id="36"/>
      <w:bookmarkEnd w:id="37"/>
      <w:bookmarkEnd w:id="38"/>
    </w:p>
    <w:p w:rsidR="001A59F9" w:rsidRPr="00E54740" w:rsidRDefault="000B2C76"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本基金过去三年未进行利润分配。</w:t>
      </w:r>
    </w:p>
    <w:p w:rsidR="001A59F9" w:rsidRPr="00E54740" w:rsidRDefault="001A59F9" w:rsidP="00A4203E">
      <w:pPr>
        <w:pStyle w:val="1"/>
        <w:keepNext/>
        <w:keepLines/>
        <w:widowControl w:val="0"/>
        <w:spacing w:before="120" w:after="120" w:line="360" w:lineRule="auto"/>
        <w:jc w:val="center"/>
        <w:rPr>
          <w:rFonts w:eastAsiaTheme="minorEastAsia"/>
          <w:b/>
          <w:bCs/>
          <w:sz w:val="21"/>
          <w:szCs w:val="21"/>
          <w:lang w:val="en-US"/>
        </w:rPr>
      </w:pPr>
      <w:bookmarkStart w:id="39" w:name="_Toc225498254"/>
      <w:bookmarkStart w:id="40" w:name="_Toc361324854"/>
      <w:bookmarkStart w:id="41" w:name="_Toc161660109"/>
      <w:r w:rsidRPr="00E54740">
        <w:rPr>
          <w:rFonts w:eastAsiaTheme="minorEastAsia"/>
          <w:b/>
          <w:bCs/>
          <w:sz w:val="21"/>
          <w:szCs w:val="21"/>
          <w:lang w:val="en-US"/>
        </w:rPr>
        <w:lastRenderedPageBreak/>
        <w:t xml:space="preserve">§4  </w:t>
      </w:r>
      <w:r w:rsidRPr="00E54740">
        <w:rPr>
          <w:rFonts w:eastAsiaTheme="minorEastAsia"/>
          <w:b/>
          <w:bCs/>
          <w:sz w:val="21"/>
          <w:szCs w:val="21"/>
          <w:lang w:val="en-US"/>
        </w:rPr>
        <w:t>管理人报告</w:t>
      </w:r>
      <w:bookmarkEnd w:id="39"/>
      <w:bookmarkEnd w:id="40"/>
      <w:bookmarkEnd w:id="41"/>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2" w:name="_Toc361324855"/>
      <w:bookmarkStart w:id="43" w:name="_Toc161660110"/>
      <w:r w:rsidRPr="00E54740">
        <w:rPr>
          <w:rFonts w:ascii="Times New Roman" w:eastAsiaTheme="minorEastAsia" w:hAnsi="Times New Roman"/>
          <w:kern w:val="0"/>
          <w:sz w:val="21"/>
          <w:szCs w:val="21"/>
        </w:rPr>
        <w:t xml:space="preserve">4.1 </w:t>
      </w:r>
      <w:r w:rsidRPr="00E54740">
        <w:rPr>
          <w:rFonts w:ascii="Times New Roman" w:eastAsiaTheme="minorEastAsia" w:hAnsi="Times New Roman"/>
          <w:kern w:val="0"/>
          <w:sz w:val="21"/>
          <w:szCs w:val="21"/>
        </w:rPr>
        <w:t>基金管理人及基金经理情况</w:t>
      </w:r>
      <w:bookmarkEnd w:id="42"/>
      <w:bookmarkEnd w:id="43"/>
    </w:p>
    <w:p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4.1.1</w:t>
      </w:r>
      <w:r w:rsidR="0067271C" w:rsidRPr="00E54740">
        <w:rPr>
          <w:rFonts w:eastAsiaTheme="minorEastAsia"/>
          <w:b/>
          <w:kern w:val="0"/>
          <w:szCs w:val="21"/>
        </w:rPr>
        <w:t xml:space="preserve"> </w:t>
      </w:r>
      <w:r w:rsidRPr="00E54740">
        <w:rPr>
          <w:rFonts w:eastAsiaTheme="minorEastAsia"/>
          <w:b/>
          <w:kern w:val="0"/>
          <w:szCs w:val="21"/>
        </w:rPr>
        <w:t>基金管理人及其管理基金的经验</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摩根基金管理（中国）有限公司经中国证券监督管理委员会批准，于</w:t>
      </w:r>
      <w:r w:rsidRPr="00E54740">
        <w:rPr>
          <w:rFonts w:eastAsiaTheme="minorEastAsia"/>
          <w:szCs w:val="21"/>
        </w:rPr>
        <w:t>2004</w:t>
      </w:r>
      <w:r w:rsidRPr="00E54740">
        <w:rPr>
          <w:rFonts w:eastAsiaTheme="minorEastAsia"/>
          <w:szCs w:val="21"/>
        </w:rPr>
        <w:t>年</w:t>
      </w:r>
      <w:r w:rsidRPr="00E54740">
        <w:rPr>
          <w:rFonts w:eastAsiaTheme="minorEastAsia"/>
          <w:szCs w:val="21"/>
        </w:rPr>
        <w:t>5</w:t>
      </w:r>
      <w:r w:rsidRPr="00E54740">
        <w:rPr>
          <w:rFonts w:eastAsiaTheme="minorEastAsia"/>
          <w:szCs w:val="21"/>
        </w:rPr>
        <w:t>月</w:t>
      </w:r>
      <w:r w:rsidRPr="00E54740">
        <w:rPr>
          <w:rFonts w:eastAsiaTheme="minorEastAsia"/>
          <w:szCs w:val="21"/>
        </w:rPr>
        <w:t>12</w:t>
      </w:r>
      <w:r w:rsidRPr="00E54740">
        <w:rPr>
          <w:rFonts w:eastAsiaTheme="minorEastAsia"/>
          <w:szCs w:val="21"/>
        </w:rPr>
        <w:t>日正式成立，注册资本为</w:t>
      </w:r>
      <w:r w:rsidRPr="00E54740">
        <w:rPr>
          <w:rFonts w:eastAsiaTheme="minorEastAsia"/>
          <w:szCs w:val="21"/>
        </w:rPr>
        <w:t>2.5</w:t>
      </w:r>
      <w:r w:rsidRPr="00E54740">
        <w:rPr>
          <w:rFonts w:eastAsiaTheme="minorEastAsia"/>
          <w:szCs w:val="21"/>
        </w:rPr>
        <w:t>亿元人民币，注册地上海。</w:t>
      </w: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19</w:t>
      </w:r>
      <w:r w:rsidRPr="00E54740">
        <w:rPr>
          <w:rFonts w:eastAsiaTheme="minorEastAsia"/>
          <w:szCs w:val="21"/>
        </w:rPr>
        <w:t>日，经中国证监会批准，本公司原股东之一上海国际信托有限公司将其持有的本公司</w:t>
      </w:r>
      <w:r w:rsidRPr="00E54740">
        <w:rPr>
          <w:rFonts w:eastAsiaTheme="minorEastAsia"/>
          <w:szCs w:val="21"/>
        </w:rPr>
        <w:t>51%</w:t>
      </w:r>
      <w:r w:rsidRPr="00E54740">
        <w:rPr>
          <w:rFonts w:eastAsiaTheme="minorEastAsia"/>
          <w:szCs w:val="21"/>
        </w:rPr>
        <w:t>股权，与原另一股东</w:t>
      </w:r>
      <w:r w:rsidRPr="00E54740">
        <w:rPr>
          <w:rFonts w:eastAsiaTheme="minorEastAsia"/>
          <w:szCs w:val="21"/>
        </w:rPr>
        <w:t>JPMorgan Asset Management (UK) Limited</w:t>
      </w:r>
      <w:r w:rsidRPr="00E54740">
        <w:rPr>
          <w:rFonts w:eastAsiaTheme="minorEastAsia"/>
          <w:szCs w:val="21"/>
        </w:rPr>
        <w:t>将其持有的本公司</w:t>
      </w:r>
      <w:r w:rsidRPr="00E54740">
        <w:rPr>
          <w:rFonts w:eastAsiaTheme="minorEastAsia"/>
          <w:szCs w:val="21"/>
        </w:rPr>
        <w:t>49%</w:t>
      </w:r>
      <w:r w:rsidRPr="00E54740">
        <w:rPr>
          <w:rFonts w:eastAsiaTheme="minorEastAsia"/>
          <w:szCs w:val="21"/>
        </w:rPr>
        <w:t>股权转让给摩根资产管理控股公司（</w:t>
      </w:r>
      <w:r w:rsidRPr="00E54740">
        <w:rPr>
          <w:rFonts w:eastAsiaTheme="minorEastAsia"/>
          <w:szCs w:val="21"/>
        </w:rPr>
        <w:t>JPMorgan Asset Management Holdings Inc.</w:t>
      </w:r>
      <w:r w:rsidRPr="00E54740">
        <w:rPr>
          <w:rFonts w:eastAsiaTheme="minorEastAsia"/>
          <w:szCs w:val="21"/>
        </w:rPr>
        <w:t>），从而摩根资产管理控股公司取得本公司全部股权。</w:t>
      </w:r>
      <w:r w:rsidRPr="00E54740">
        <w:rPr>
          <w:rFonts w:eastAsiaTheme="minorEastAsia"/>
          <w:szCs w:val="21"/>
        </w:rPr>
        <w:t>2023</w:t>
      </w:r>
      <w:r w:rsidRPr="00E54740">
        <w:rPr>
          <w:rFonts w:eastAsiaTheme="minorEastAsia"/>
          <w:szCs w:val="21"/>
        </w:rPr>
        <w:t>年</w:t>
      </w:r>
      <w:r w:rsidRPr="00E54740">
        <w:rPr>
          <w:rFonts w:eastAsiaTheme="minorEastAsia"/>
          <w:szCs w:val="21"/>
        </w:rPr>
        <w:t>4</w:t>
      </w:r>
      <w:r w:rsidRPr="00E54740">
        <w:rPr>
          <w:rFonts w:eastAsiaTheme="minorEastAsia"/>
          <w:szCs w:val="21"/>
        </w:rPr>
        <w:t>月</w:t>
      </w:r>
      <w:r w:rsidRPr="00E54740">
        <w:rPr>
          <w:rFonts w:eastAsiaTheme="minorEastAsia"/>
          <w:szCs w:val="21"/>
        </w:rPr>
        <w:t>10</w:t>
      </w:r>
      <w:r w:rsidRPr="00E54740">
        <w:rPr>
          <w:rFonts w:eastAsiaTheme="minorEastAsia"/>
          <w:szCs w:val="21"/>
        </w:rPr>
        <w:t>日，基金管理人的名称由</w:t>
      </w:r>
      <w:r w:rsidRPr="00E54740">
        <w:rPr>
          <w:rFonts w:eastAsiaTheme="minorEastAsia"/>
          <w:szCs w:val="21"/>
        </w:rPr>
        <w:t>“</w:t>
      </w:r>
      <w:r w:rsidRPr="00E54740">
        <w:rPr>
          <w:rFonts w:eastAsiaTheme="minorEastAsia"/>
          <w:szCs w:val="21"/>
        </w:rPr>
        <w:t>上投摩根基金管理有限公司</w:t>
      </w:r>
      <w:r w:rsidRPr="00E54740">
        <w:rPr>
          <w:rFonts w:eastAsiaTheme="minorEastAsia"/>
          <w:szCs w:val="21"/>
        </w:rPr>
        <w:t>”</w:t>
      </w:r>
      <w:r w:rsidRPr="00E54740">
        <w:rPr>
          <w:rFonts w:eastAsiaTheme="minorEastAsia"/>
          <w:szCs w:val="21"/>
        </w:rPr>
        <w:t>变更为</w:t>
      </w:r>
      <w:r w:rsidRPr="00E54740">
        <w:rPr>
          <w:rFonts w:eastAsiaTheme="minorEastAsia"/>
          <w:szCs w:val="21"/>
        </w:rPr>
        <w:t>“</w:t>
      </w:r>
      <w:r w:rsidRPr="00E54740">
        <w:rPr>
          <w:rFonts w:eastAsiaTheme="minorEastAsia"/>
          <w:szCs w:val="21"/>
        </w:rPr>
        <w:t>摩根基金管理（中国）有限公司</w:t>
      </w:r>
      <w:r w:rsidRPr="00E54740">
        <w:rPr>
          <w:rFonts w:eastAsiaTheme="minorEastAsia"/>
          <w:szCs w:val="21"/>
        </w:rPr>
        <w:t>”</w:t>
      </w:r>
      <w:r w:rsidRPr="00E54740">
        <w:rPr>
          <w:rFonts w:eastAsiaTheme="minorEastAsia"/>
          <w:szCs w:val="21"/>
        </w:rPr>
        <w:t>。截至</w:t>
      </w:r>
      <w:r w:rsidRPr="00E54740">
        <w:rPr>
          <w:rFonts w:eastAsiaTheme="minorEastAsia"/>
          <w:szCs w:val="21"/>
        </w:rPr>
        <w:t xml:space="preserve"> 2023</w:t>
      </w:r>
      <w:r w:rsidRPr="00E54740">
        <w:rPr>
          <w:rFonts w:eastAsiaTheme="minorEastAsia"/>
          <w:szCs w:val="21"/>
        </w:rPr>
        <w:t>年</w:t>
      </w:r>
      <w:r w:rsidRPr="00E54740">
        <w:rPr>
          <w:rFonts w:eastAsiaTheme="minorEastAsia"/>
          <w:szCs w:val="21"/>
        </w:rPr>
        <w:t>12</w:t>
      </w:r>
      <w:r w:rsidRPr="00E54740">
        <w:rPr>
          <w:rFonts w:eastAsiaTheme="minorEastAsia"/>
          <w:szCs w:val="21"/>
        </w:rPr>
        <w:t>月底，公司旗下运作的基金共有九十四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E54740">
        <w:rPr>
          <w:rFonts w:eastAsiaTheme="minorEastAsia"/>
          <w:szCs w:val="21"/>
        </w:rPr>
        <w:t>(QDII)</w:t>
      </w:r>
      <w:r w:rsidRPr="00E54740">
        <w:rPr>
          <w:rFonts w:eastAsiaTheme="minorEastAsia"/>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E54740">
        <w:rPr>
          <w:rFonts w:eastAsiaTheme="minorEastAsia"/>
          <w:szCs w:val="21"/>
        </w:rPr>
        <w:t>(QDII)</w:t>
      </w:r>
      <w:r w:rsidRPr="00E54740">
        <w:rPr>
          <w:rFonts w:eastAsiaTheme="minorEastAsia"/>
          <w:szCs w:val="21"/>
        </w:rPr>
        <w:t>、摩根新兴动力混合型证券投资基金、摩根强化回报债券型证券投资基金、摩根健康品质生活混合型证券投资基金、摩根全球天然资源混合型证券投资基金</w:t>
      </w:r>
      <w:r w:rsidRPr="00E54740">
        <w:rPr>
          <w:rFonts w:eastAsiaTheme="minorEastAsia"/>
          <w:szCs w:val="21"/>
        </w:rPr>
        <w:t>(QDII)</w:t>
      </w:r>
      <w:r w:rsidRPr="00E54740">
        <w:rPr>
          <w:rFonts w:eastAsiaTheme="minorEastAsia"/>
          <w:szCs w:val="21"/>
        </w:rPr>
        <w:t>、摩根核心优选混合型证券投资基金、摩根智选</w:t>
      </w:r>
      <w:r w:rsidRPr="00E54740">
        <w:rPr>
          <w:rFonts w:eastAsiaTheme="minorEastAsia"/>
          <w:szCs w:val="21"/>
        </w:rPr>
        <w:t>30</w:t>
      </w:r>
      <w:r w:rsidRPr="00E54740">
        <w:rPr>
          <w:rFonts w:eastAsiaTheme="minorEastAsia"/>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E54740">
        <w:rPr>
          <w:rFonts w:eastAsiaTheme="minorEastAsia"/>
          <w:szCs w:val="21"/>
        </w:rPr>
        <w:t>(QDII)</w:t>
      </w:r>
      <w:r w:rsidRPr="00E54740">
        <w:rPr>
          <w:rFonts w:eastAsiaTheme="minorEastAsia"/>
          <w:szCs w:val="21"/>
        </w:rPr>
        <w:t>、摩根全球多元配置证券投资基金</w:t>
      </w:r>
      <w:r w:rsidRPr="00E54740">
        <w:rPr>
          <w:rFonts w:eastAsiaTheme="minorEastAsia"/>
          <w:szCs w:val="21"/>
        </w:rPr>
        <w:t>(QDII-FOF)</w:t>
      </w:r>
      <w:r w:rsidRPr="00E54740">
        <w:rPr>
          <w:rFonts w:eastAsiaTheme="minorEastAsia"/>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E54740">
        <w:rPr>
          <w:rFonts w:eastAsiaTheme="minorEastAsia"/>
          <w:szCs w:val="21"/>
        </w:rPr>
        <w:t>REITs</w:t>
      </w:r>
      <w:r w:rsidRPr="00E54740">
        <w:rPr>
          <w:rFonts w:eastAsiaTheme="minorEastAsia"/>
          <w:szCs w:val="21"/>
        </w:rPr>
        <w:t>指数型证券投资基金</w:t>
      </w:r>
      <w:r w:rsidRPr="00E54740">
        <w:rPr>
          <w:rFonts w:eastAsiaTheme="minorEastAsia"/>
          <w:szCs w:val="21"/>
        </w:rPr>
        <w:t>(QDII)</w:t>
      </w:r>
      <w:r w:rsidRPr="00E54740">
        <w:rPr>
          <w:rFonts w:eastAsiaTheme="minorEastAsia"/>
          <w:szCs w:val="21"/>
        </w:rPr>
        <w:t>、摩根香港精选港股通混合型证券投资基金、摩根尚睿混合型基金中基金</w:t>
      </w:r>
      <w:r w:rsidRPr="00E54740">
        <w:rPr>
          <w:rFonts w:eastAsiaTheme="minorEastAsia"/>
          <w:szCs w:val="21"/>
        </w:rPr>
        <w:t>(FOF)</w:t>
      </w:r>
      <w:r w:rsidRPr="00E54740">
        <w:rPr>
          <w:rFonts w:eastAsiaTheme="minorEastAsia"/>
          <w:szCs w:val="21"/>
        </w:rPr>
        <w:t>、摩根安裕回报混合型证券投资基金、摩根欧洲动力策略股票型证券投资基金</w:t>
      </w:r>
      <w:r w:rsidRPr="00E54740">
        <w:rPr>
          <w:rFonts w:eastAsiaTheme="minorEastAsia"/>
          <w:szCs w:val="21"/>
        </w:rPr>
        <w:t>(QDII)</w:t>
      </w:r>
      <w:r w:rsidRPr="00E54740">
        <w:rPr>
          <w:rFonts w:eastAsiaTheme="minorEastAsia"/>
          <w:szCs w:val="21"/>
        </w:rPr>
        <w:t>、摩根核</w:t>
      </w:r>
      <w:r w:rsidRPr="00E54740">
        <w:rPr>
          <w:rFonts w:eastAsiaTheme="minorEastAsia"/>
          <w:szCs w:val="21"/>
        </w:rPr>
        <w:lastRenderedPageBreak/>
        <w:t>心精选股票型证券投资基金、摩根动力精选混合型证券投资基金、摩根中国生物医药混合型证券投资基金</w:t>
      </w:r>
      <w:r w:rsidRPr="00E54740">
        <w:rPr>
          <w:rFonts w:eastAsiaTheme="minorEastAsia"/>
          <w:szCs w:val="21"/>
        </w:rPr>
        <w:t>(QDII)</w:t>
      </w:r>
      <w:r w:rsidRPr="00E54740">
        <w:rPr>
          <w:rFonts w:eastAsiaTheme="minorEastAsia"/>
          <w:szCs w:val="21"/>
        </w:rPr>
        <w:t>、摩根领先优选混合型证券投资基金、摩根日本精选股票型证券投资基金</w:t>
      </w:r>
      <w:r w:rsidRPr="00E54740">
        <w:rPr>
          <w:rFonts w:eastAsiaTheme="minorEastAsia"/>
          <w:szCs w:val="21"/>
        </w:rPr>
        <w:t>(QDII)</w:t>
      </w:r>
      <w:r w:rsidRPr="00E54740">
        <w:rPr>
          <w:rFonts w:eastAsiaTheme="minorEastAsia"/>
          <w:szCs w:val="21"/>
        </w:rPr>
        <w:t>、摩根锦程均衡养老目标三年持有期混合型基金中基金</w:t>
      </w:r>
      <w:r w:rsidRPr="00E54740">
        <w:rPr>
          <w:rFonts w:eastAsiaTheme="minorEastAsia"/>
          <w:szCs w:val="21"/>
        </w:rPr>
        <w:t>(FOF)</w:t>
      </w:r>
      <w:r w:rsidRPr="00E54740">
        <w:rPr>
          <w:rFonts w:eastAsiaTheme="minorEastAsia"/>
          <w:szCs w:val="21"/>
        </w:rPr>
        <w:t>、摩根瑞益纯债债券型证券投资基金、摩根慧选成长股票型证券投资基金、摩根瑞泰</w:t>
      </w:r>
      <w:r w:rsidRPr="00E54740">
        <w:rPr>
          <w:rFonts w:eastAsiaTheme="minorEastAsia"/>
          <w:szCs w:val="21"/>
        </w:rPr>
        <w:t>38</w:t>
      </w:r>
      <w:r w:rsidRPr="00E54740">
        <w:rPr>
          <w:rFonts w:eastAsiaTheme="minorEastAsia"/>
          <w:szCs w:val="21"/>
        </w:rPr>
        <w:t>个月定期开放债券型证券投资基金、摩根锦程稳健养老目标一年持有期混合型基金中基金</w:t>
      </w:r>
      <w:r w:rsidRPr="00E54740">
        <w:rPr>
          <w:rFonts w:eastAsiaTheme="minorEastAsia"/>
          <w:szCs w:val="21"/>
        </w:rPr>
        <w:t>(FOF)</w:t>
      </w:r>
      <w:r w:rsidRPr="00E54740">
        <w:rPr>
          <w:rFonts w:eastAsiaTheme="minorEastAsia"/>
          <w:szCs w:val="21"/>
        </w:rPr>
        <w:t>、摩根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股交易型开放式指数证券投资基金、摩根研究驱动股票型证券投资基金、摩根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股交易型开放式指数证券投资基金联接基金、摩根瑞盛</w:t>
      </w:r>
      <w:r w:rsidRPr="00E54740">
        <w:rPr>
          <w:rFonts w:eastAsiaTheme="minorEastAsia"/>
          <w:szCs w:val="21"/>
        </w:rPr>
        <w:t>87</w:t>
      </w:r>
      <w:r w:rsidRPr="00E54740">
        <w:rPr>
          <w:rFonts w:eastAsiaTheme="minorEastAsia"/>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E54740">
        <w:rPr>
          <w:rFonts w:eastAsiaTheme="minorEastAsia"/>
          <w:szCs w:val="21"/>
        </w:rPr>
        <w:t>1-3</w:t>
      </w:r>
      <w:r w:rsidRPr="00E54740">
        <w:rPr>
          <w:rFonts w:eastAsiaTheme="minorEastAsia"/>
          <w:szCs w:val="21"/>
        </w:rPr>
        <w:t>年国开行债券指数证券投资基金、摩根景气甄选混合型证券投资基金、摩根均衡优选混合型证券投资基金、摩根中证沪港深科技</w:t>
      </w:r>
      <w:r w:rsidRPr="00E54740">
        <w:rPr>
          <w:rFonts w:eastAsiaTheme="minorEastAsia"/>
          <w:szCs w:val="21"/>
        </w:rPr>
        <w:t>100</w:t>
      </w:r>
      <w:r w:rsidRPr="00E54740">
        <w:rPr>
          <w:rFonts w:eastAsiaTheme="minorEastAsia"/>
          <w:szCs w:val="21"/>
        </w:rPr>
        <w:t>交易型开放式指数证券投资基金、摩根月月盈</w:t>
      </w:r>
      <w:r w:rsidRPr="00E54740">
        <w:rPr>
          <w:rFonts w:eastAsiaTheme="minorEastAsia"/>
          <w:szCs w:val="21"/>
        </w:rPr>
        <w:t>30</w:t>
      </w:r>
      <w:r w:rsidRPr="00E54740">
        <w:rPr>
          <w:rFonts w:eastAsiaTheme="minorEastAsia"/>
          <w:szCs w:val="21"/>
        </w:rPr>
        <w:t>天滚动持有发起式短债债券型证券投资基金、摩根恒生科技交易型开放式指数证券投资基金</w:t>
      </w:r>
      <w:r w:rsidRPr="00E54740">
        <w:rPr>
          <w:rFonts w:eastAsiaTheme="minorEastAsia"/>
          <w:szCs w:val="21"/>
        </w:rPr>
        <w:t>(QDII)</w:t>
      </w:r>
      <w:r w:rsidRPr="00E54740">
        <w:rPr>
          <w:rFonts w:eastAsiaTheme="minorEastAsia"/>
          <w:szCs w:val="21"/>
        </w:rPr>
        <w:t>、摩根全景优势股票型证券投资基金、摩根沃享远见一年持有期混合型证券投资基金、摩根鑫睿优选一年持有期混合型证券投资基金、摩根博睿均衡一年持有期混合型基金中基金</w:t>
      </w:r>
      <w:r w:rsidRPr="00E54740">
        <w:rPr>
          <w:rFonts w:eastAsiaTheme="minorEastAsia"/>
          <w:szCs w:val="21"/>
        </w:rPr>
        <w:t>(FOF)</w:t>
      </w:r>
      <w:r w:rsidRPr="00E54740">
        <w:rPr>
          <w:rFonts w:eastAsiaTheme="minorEastAsia"/>
          <w:szCs w:val="21"/>
        </w:rPr>
        <w:t>、摩根中证创新药产业交易型开放式指数证券投资基金、摩根慧享成长混合型证券投资基金、摩根时代睿选股票型证券投资基金、摩根瑞享纯债债券型证券投资基金、摩根中证碳中和</w:t>
      </w:r>
      <w:r w:rsidRPr="00E54740">
        <w:rPr>
          <w:rFonts w:eastAsiaTheme="minorEastAsia"/>
          <w:szCs w:val="21"/>
        </w:rPr>
        <w:t>60</w:t>
      </w:r>
      <w:r w:rsidRPr="00E54740">
        <w:rPr>
          <w:rFonts w:eastAsiaTheme="minorEastAsia"/>
          <w:szCs w:val="21"/>
        </w:rPr>
        <w:t>交易型开放式指数证券投资基金、摩根沪深</w:t>
      </w:r>
      <w:r w:rsidRPr="00E54740">
        <w:rPr>
          <w:rFonts w:eastAsiaTheme="minorEastAsia"/>
          <w:szCs w:val="21"/>
        </w:rPr>
        <w:t>300</w:t>
      </w:r>
      <w:r w:rsidRPr="00E54740">
        <w:rPr>
          <w:rFonts w:eastAsiaTheme="minorEastAsia"/>
          <w:szCs w:val="21"/>
        </w:rPr>
        <w:t>指数增强型发起式证券投资基金、摩根标普</w:t>
      </w:r>
      <w:r w:rsidRPr="00E54740">
        <w:rPr>
          <w:rFonts w:eastAsiaTheme="minorEastAsia"/>
          <w:szCs w:val="21"/>
        </w:rPr>
        <w:t>500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、摩根锦颐养老目标日期</w:t>
      </w:r>
      <w:r w:rsidRPr="00E54740">
        <w:rPr>
          <w:rFonts w:eastAsiaTheme="minorEastAsia"/>
          <w:szCs w:val="21"/>
        </w:rPr>
        <w:t>2035</w:t>
      </w:r>
      <w:r w:rsidRPr="00E54740">
        <w:rPr>
          <w:rFonts w:eastAsiaTheme="minorEastAsia"/>
          <w:szCs w:val="21"/>
        </w:rPr>
        <w:t>三年持有期混合型发起式基金中基金</w:t>
      </w:r>
      <w:r w:rsidRPr="00E54740">
        <w:rPr>
          <w:rFonts w:eastAsiaTheme="minorEastAsia"/>
          <w:szCs w:val="21"/>
        </w:rPr>
        <w:t>(FOF)</w:t>
      </w:r>
      <w:r w:rsidRPr="00E54740">
        <w:rPr>
          <w:rFonts w:eastAsiaTheme="minorEastAsia"/>
          <w:szCs w:val="21"/>
        </w:rPr>
        <w:t>、摩根海外稳健配置混合型证券投资基金</w:t>
      </w:r>
      <w:r w:rsidRPr="00E54740">
        <w:rPr>
          <w:rFonts w:eastAsiaTheme="minorEastAsia"/>
          <w:szCs w:val="21"/>
        </w:rPr>
        <w:t>(QDII-FOF)</w:t>
      </w:r>
      <w:r w:rsidRPr="00E54740">
        <w:rPr>
          <w:rFonts w:eastAsiaTheme="minorEastAsia"/>
          <w:szCs w:val="21"/>
        </w:rPr>
        <w:t>、摩根双季鑫</w:t>
      </w:r>
      <w:r w:rsidRPr="00E54740">
        <w:rPr>
          <w:rFonts w:eastAsiaTheme="minorEastAsia"/>
          <w:szCs w:val="21"/>
        </w:rPr>
        <w:t>6</w:t>
      </w:r>
      <w:r w:rsidRPr="00E54740">
        <w:rPr>
          <w:rFonts w:eastAsiaTheme="minorEastAsia"/>
          <w:szCs w:val="21"/>
        </w:rPr>
        <w:t>个月持有期债券型发起式基金中基金</w:t>
      </w:r>
      <w:r w:rsidRPr="00E54740">
        <w:rPr>
          <w:rFonts w:eastAsiaTheme="minorEastAsia"/>
          <w:szCs w:val="21"/>
        </w:rPr>
        <w:t>(FOF)</w:t>
      </w:r>
      <w:r w:rsidRPr="00E54740">
        <w:rPr>
          <w:rFonts w:eastAsiaTheme="minorEastAsia"/>
          <w:szCs w:val="21"/>
        </w:rPr>
        <w:t>、摩根恒生科技交易型开放式指数证券投资基金发起式联接基金</w:t>
      </w:r>
      <w:r w:rsidRPr="00E54740">
        <w:rPr>
          <w:rFonts w:eastAsiaTheme="minorEastAsia"/>
          <w:szCs w:val="21"/>
        </w:rPr>
        <w:t xml:space="preserve">(QDII) </w:t>
      </w:r>
      <w:r w:rsidRPr="00E54740">
        <w:rPr>
          <w:rFonts w:eastAsiaTheme="minorEastAsia"/>
          <w:szCs w:val="21"/>
        </w:rPr>
        <w:t>、摩根世代趋势混合型发起式证券投资基金、摩根纳斯达克</w:t>
      </w:r>
      <w:r w:rsidRPr="00E54740">
        <w:rPr>
          <w:rFonts w:eastAsiaTheme="minorEastAsia"/>
          <w:szCs w:val="21"/>
        </w:rPr>
        <w:t>100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、摩根瑞锦纯债债券型证券投资基金、摩根标普港股通低波红利交易型开放式指数证券投资基金、摩根中证同业存单</w:t>
      </w:r>
      <w:r w:rsidRPr="00E54740">
        <w:rPr>
          <w:rFonts w:eastAsiaTheme="minorEastAsia"/>
          <w:szCs w:val="21"/>
        </w:rPr>
        <w:t>AAA</w:t>
      </w:r>
      <w:r w:rsidRPr="00E54740">
        <w:rPr>
          <w:rFonts w:eastAsiaTheme="minorEastAsia"/>
          <w:szCs w:val="21"/>
        </w:rPr>
        <w:t>指数</w:t>
      </w:r>
      <w:r w:rsidRPr="00E54740">
        <w:rPr>
          <w:rFonts w:eastAsiaTheme="minorEastAsia"/>
          <w:szCs w:val="21"/>
        </w:rPr>
        <w:t>7</w:t>
      </w:r>
      <w:r w:rsidRPr="00E54740">
        <w:rPr>
          <w:rFonts w:eastAsiaTheme="minorEastAsia"/>
          <w:szCs w:val="21"/>
        </w:rPr>
        <w:t>天持有期证券投资基金。</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4.1.2</w:t>
      </w:r>
      <w:r w:rsidR="0067271C" w:rsidRPr="00E54740">
        <w:rPr>
          <w:rFonts w:eastAsiaTheme="minorEastAsia"/>
          <w:b/>
          <w:kern w:val="0"/>
          <w:szCs w:val="21"/>
        </w:rPr>
        <w:t xml:space="preserve"> </w:t>
      </w:r>
      <w:r w:rsidRPr="00E54740">
        <w:rPr>
          <w:rFonts w:eastAsiaTheme="minorEastAsia"/>
          <w:b/>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60"/>
        <w:gridCol w:w="3240"/>
      </w:tblGrid>
      <w:tr w:rsidR="00E54740" w:rsidRPr="00E54740" w:rsidTr="00A4203E">
        <w:tc>
          <w:tcPr>
            <w:tcW w:w="109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150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职务</w:t>
            </w:r>
          </w:p>
        </w:tc>
        <w:tc>
          <w:tcPr>
            <w:tcW w:w="2450" w:type="dxa"/>
            <w:gridSpan w:val="2"/>
          </w:tcPr>
          <w:p w:rsidR="001A59F9" w:rsidRPr="00E54740" w:rsidRDefault="001A59F9" w:rsidP="00026C9C">
            <w:pPr>
              <w:spacing w:line="360" w:lineRule="auto"/>
              <w:jc w:val="center"/>
              <w:rPr>
                <w:rFonts w:eastAsiaTheme="minorEastAsia"/>
                <w:szCs w:val="21"/>
              </w:rPr>
            </w:pPr>
            <w:r w:rsidRPr="00E54740">
              <w:rPr>
                <w:rFonts w:eastAsiaTheme="minorEastAsia"/>
                <w:szCs w:val="21"/>
              </w:rPr>
              <w:t>任本基金的基金经理</w:t>
            </w:r>
            <w:r w:rsidR="00F07263" w:rsidRPr="00E54740">
              <w:rPr>
                <w:rFonts w:eastAsiaTheme="minorEastAsia"/>
                <w:szCs w:val="21"/>
              </w:rPr>
              <w:t>（助理）</w:t>
            </w:r>
            <w:r w:rsidRPr="00E54740">
              <w:rPr>
                <w:rFonts w:eastAsiaTheme="minorEastAsia"/>
                <w:szCs w:val="21"/>
              </w:rPr>
              <w:t>期限</w:t>
            </w:r>
          </w:p>
        </w:tc>
        <w:tc>
          <w:tcPr>
            <w:tcW w:w="126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证券从业年限</w:t>
            </w:r>
          </w:p>
        </w:tc>
        <w:tc>
          <w:tcPr>
            <w:tcW w:w="324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说明</w:t>
            </w:r>
          </w:p>
        </w:tc>
      </w:tr>
      <w:tr w:rsidR="00E54740" w:rsidRPr="00E54740" w:rsidTr="00A4203E">
        <w:tc>
          <w:tcPr>
            <w:tcW w:w="1090" w:type="dxa"/>
            <w:vMerge/>
            <w:vAlign w:val="center"/>
          </w:tcPr>
          <w:p w:rsidR="001A59F9" w:rsidRPr="00E54740" w:rsidRDefault="001A59F9" w:rsidP="00026C9C">
            <w:pPr>
              <w:widowControl/>
              <w:spacing w:line="360" w:lineRule="auto"/>
              <w:jc w:val="left"/>
              <w:rPr>
                <w:rFonts w:eastAsiaTheme="minorEastAsia"/>
                <w:szCs w:val="21"/>
              </w:rPr>
            </w:pPr>
          </w:p>
        </w:tc>
        <w:tc>
          <w:tcPr>
            <w:tcW w:w="1500" w:type="dxa"/>
            <w:vMerge/>
            <w:vAlign w:val="center"/>
          </w:tcPr>
          <w:p w:rsidR="001A59F9" w:rsidRPr="00E54740" w:rsidRDefault="001A59F9" w:rsidP="00026C9C">
            <w:pPr>
              <w:widowControl/>
              <w:spacing w:line="360" w:lineRule="auto"/>
              <w:jc w:val="left"/>
              <w:rPr>
                <w:rFonts w:eastAsiaTheme="minorEastAsia"/>
                <w:szCs w:val="21"/>
              </w:rPr>
            </w:pPr>
          </w:p>
        </w:tc>
        <w:tc>
          <w:tcPr>
            <w:tcW w:w="119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任职日期</w:t>
            </w:r>
          </w:p>
        </w:tc>
        <w:tc>
          <w:tcPr>
            <w:tcW w:w="126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离任日期</w:t>
            </w:r>
          </w:p>
        </w:tc>
        <w:tc>
          <w:tcPr>
            <w:tcW w:w="1260" w:type="dxa"/>
            <w:vMerge/>
            <w:vAlign w:val="center"/>
          </w:tcPr>
          <w:p w:rsidR="001A59F9" w:rsidRPr="00E54740" w:rsidRDefault="001A59F9" w:rsidP="00026C9C">
            <w:pPr>
              <w:widowControl/>
              <w:spacing w:line="360" w:lineRule="auto"/>
              <w:jc w:val="left"/>
              <w:rPr>
                <w:rFonts w:eastAsiaTheme="minorEastAsia"/>
                <w:szCs w:val="21"/>
              </w:rPr>
            </w:pPr>
          </w:p>
        </w:tc>
        <w:tc>
          <w:tcPr>
            <w:tcW w:w="3240" w:type="dxa"/>
            <w:vMerge/>
            <w:vAlign w:val="center"/>
          </w:tcPr>
          <w:p w:rsidR="001A59F9" w:rsidRPr="00E54740" w:rsidRDefault="001A59F9" w:rsidP="00026C9C">
            <w:pPr>
              <w:widowControl/>
              <w:spacing w:line="360" w:lineRule="auto"/>
              <w:jc w:val="left"/>
              <w:rPr>
                <w:rFonts w:eastAsiaTheme="minorEastAsia"/>
                <w:szCs w:val="21"/>
              </w:rPr>
            </w:pPr>
          </w:p>
        </w:tc>
      </w:tr>
      <w:tr w:rsidR="00143F9F">
        <w:tc>
          <w:tcPr>
            <w:tcW w:w="1090" w:type="dxa"/>
            <w:vAlign w:val="center"/>
          </w:tcPr>
          <w:p w:rsidR="00143F9F" w:rsidRDefault="00413D98">
            <w:pPr>
              <w:jc w:val="center"/>
            </w:pPr>
            <w:r>
              <w:rPr>
                <w:rFonts w:eastAsiaTheme="minorEastAsia"/>
                <w:szCs w:val="21"/>
              </w:rPr>
              <w:t>郭晨</w:t>
            </w:r>
          </w:p>
        </w:tc>
        <w:tc>
          <w:tcPr>
            <w:tcW w:w="1500" w:type="dxa"/>
            <w:vAlign w:val="center"/>
          </w:tcPr>
          <w:p w:rsidR="00143F9F" w:rsidRDefault="00413D98">
            <w:pPr>
              <w:jc w:val="center"/>
            </w:pPr>
            <w:r>
              <w:rPr>
                <w:rFonts w:eastAsiaTheme="minorEastAsia"/>
                <w:szCs w:val="21"/>
              </w:rPr>
              <w:t>本基金基金经理</w:t>
            </w:r>
          </w:p>
        </w:tc>
        <w:tc>
          <w:tcPr>
            <w:tcW w:w="1190" w:type="dxa"/>
            <w:vAlign w:val="center"/>
          </w:tcPr>
          <w:p w:rsidR="00143F9F" w:rsidRDefault="00413D98">
            <w:pPr>
              <w:jc w:val="center"/>
            </w:pPr>
            <w:r>
              <w:rPr>
                <w:rFonts w:eastAsiaTheme="minorEastAsia"/>
                <w:szCs w:val="21"/>
              </w:rPr>
              <w:t>2019-03-29</w:t>
            </w:r>
          </w:p>
        </w:tc>
        <w:tc>
          <w:tcPr>
            <w:tcW w:w="1260" w:type="dxa"/>
            <w:vAlign w:val="center"/>
          </w:tcPr>
          <w:p w:rsidR="00143F9F" w:rsidRDefault="00413D98">
            <w:pPr>
              <w:jc w:val="center"/>
            </w:pPr>
            <w:r>
              <w:rPr>
                <w:rFonts w:eastAsiaTheme="minorEastAsia"/>
                <w:szCs w:val="21"/>
              </w:rPr>
              <w:t>-</w:t>
            </w:r>
          </w:p>
        </w:tc>
        <w:tc>
          <w:tcPr>
            <w:tcW w:w="1260" w:type="dxa"/>
            <w:vAlign w:val="center"/>
          </w:tcPr>
          <w:p w:rsidR="00143F9F" w:rsidRDefault="00413D98">
            <w:pPr>
              <w:jc w:val="center"/>
            </w:pPr>
            <w:r>
              <w:rPr>
                <w:rFonts w:eastAsiaTheme="minorEastAsia"/>
                <w:szCs w:val="21"/>
              </w:rPr>
              <w:t>17</w:t>
            </w:r>
            <w:r>
              <w:rPr>
                <w:rFonts w:eastAsiaTheme="minorEastAsia"/>
                <w:szCs w:val="21"/>
              </w:rPr>
              <w:t>年</w:t>
            </w:r>
          </w:p>
        </w:tc>
        <w:tc>
          <w:tcPr>
            <w:tcW w:w="3240" w:type="dxa"/>
            <w:vAlign w:val="center"/>
          </w:tcPr>
          <w:p w:rsidR="00143F9F" w:rsidRDefault="00413D98">
            <w:r>
              <w:rPr>
                <w:rFonts w:eastAsiaTheme="minorEastAsia"/>
                <w:szCs w:val="21"/>
              </w:rPr>
              <w:t>郭晨先生曾任平安资产管理有限公司分析师，东吴基金管理有限公司研究员，华富基金管理有限</w:t>
            </w:r>
            <w:r>
              <w:rPr>
                <w:rFonts w:eastAsiaTheme="minorEastAsia"/>
                <w:szCs w:val="21"/>
              </w:rPr>
              <w:lastRenderedPageBreak/>
              <w:t>公司基金经理助理、基金经理。</w:t>
            </w:r>
            <w:r>
              <w:rPr>
                <w:rFonts w:eastAsiaTheme="minorEastAsia"/>
                <w:szCs w:val="21"/>
              </w:rPr>
              <w:t>2014</w:t>
            </w:r>
            <w:r>
              <w:rPr>
                <w:rFonts w:eastAsiaTheme="minorEastAsia"/>
                <w:szCs w:val="21"/>
              </w:rPr>
              <w:t>年</w:t>
            </w:r>
            <w:r>
              <w:rPr>
                <w:rFonts w:eastAsiaTheme="minorEastAsia"/>
                <w:szCs w:val="21"/>
              </w:rPr>
              <w:t>10</w:t>
            </w:r>
            <w:r>
              <w:rPr>
                <w:rFonts w:eastAsiaTheme="minorEastAsia"/>
                <w:szCs w:val="21"/>
              </w:rPr>
              <w:t>月起加入摩根基金管理（中国）有限公司（原上投摩根基金管理有限公司），历任基金经理，现任国内权益投资部成长组组长兼资深基金经理。</w:t>
            </w:r>
          </w:p>
        </w:tc>
      </w:tr>
    </w:tbl>
    <w:p w:rsidR="00143F9F" w:rsidRDefault="00413D98">
      <w:pPr>
        <w:tabs>
          <w:tab w:val="left" w:pos="426"/>
        </w:tabs>
        <w:spacing w:line="360" w:lineRule="auto"/>
        <w:ind w:firstLineChars="200" w:firstLine="420"/>
        <w:jc w:val="left"/>
        <w:rPr>
          <w:rFonts w:eastAsiaTheme="minorEastAsia"/>
          <w:kern w:val="0"/>
          <w:szCs w:val="21"/>
        </w:rPr>
      </w:pPr>
      <w:r>
        <w:rPr>
          <w:rFonts w:eastAsiaTheme="minorEastAsia"/>
          <w:kern w:val="0"/>
          <w:szCs w:val="21"/>
        </w:rPr>
        <w:lastRenderedPageBreak/>
        <w:t>注：</w:t>
      </w:r>
      <w:r>
        <w:rPr>
          <w:rFonts w:eastAsiaTheme="minorEastAsia"/>
          <w:kern w:val="0"/>
          <w:szCs w:val="21"/>
        </w:rPr>
        <w:t>1.</w:t>
      </w:r>
      <w:r>
        <w:rPr>
          <w:rFonts w:eastAsiaTheme="minorEastAsia"/>
          <w:kern w:val="0"/>
          <w:szCs w:val="21"/>
        </w:rPr>
        <w:t>任职日期和离任日期均指根据公司决定确定的聘任日期和解聘日期。</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2.</w:t>
      </w:r>
      <w:r w:rsidRPr="00E54740">
        <w:rPr>
          <w:rFonts w:eastAsiaTheme="minorEastAsia"/>
          <w:kern w:val="0"/>
          <w:szCs w:val="21"/>
        </w:rPr>
        <w:t>证券从业的含义遵从行业协会《证券业从业人员资格管理办法》的相关规定。</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4" w:name="_Toc225498256"/>
      <w:bookmarkStart w:id="45" w:name="_Toc361324856"/>
      <w:bookmarkStart w:id="46" w:name="_Toc161660111"/>
      <w:r w:rsidRPr="00E54740">
        <w:rPr>
          <w:rFonts w:ascii="Times New Roman" w:eastAsiaTheme="minorEastAsia" w:hAnsi="Times New Roman"/>
          <w:kern w:val="0"/>
          <w:sz w:val="21"/>
          <w:szCs w:val="21"/>
        </w:rPr>
        <w:t xml:space="preserve">4.2 </w:t>
      </w:r>
      <w:r w:rsidRPr="00E54740">
        <w:rPr>
          <w:rFonts w:ascii="Times New Roman" w:eastAsiaTheme="minorEastAsia" w:hAnsi="Times New Roman"/>
          <w:kern w:val="0"/>
          <w:sz w:val="21"/>
          <w:szCs w:val="21"/>
        </w:rPr>
        <w:t>管理人对报告期内本基金运作遵规守信情况的说明</w:t>
      </w:r>
      <w:bookmarkEnd w:id="44"/>
      <w:bookmarkEnd w:id="45"/>
      <w:bookmarkEnd w:id="46"/>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7" w:name="_Toc225498257"/>
      <w:bookmarkStart w:id="48" w:name="_Toc361324857"/>
      <w:bookmarkStart w:id="49" w:name="_Toc161660112"/>
      <w:r w:rsidRPr="00E54740">
        <w:rPr>
          <w:rFonts w:ascii="Times New Roman" w:eastAsiaTheme="minorEastAsia" w:hAnsi="Times New Roman"/>
          <w:kern w:val="0"/>
          <w:sz w:val="21"/>
          <w:szCs w:val="21"/>
        </w:rPr>
        <w:t xml:space="preserve">4.3 </w:t>
      </w:r>
      <w:r w:rsidRPr="00E54740">
        <w:rPr>
          <w:rFonts w:ascii="Times New Roman" w:eastAsiaTheme="minorEastAsia" w:hAnsi="Times New Roman"/>
          <w:kern w:val="0"/>
          <w:sz w:val="21"/>
          <w:szCs w:val="21"/>
        </w:rPr>
        <w:t>管理人对报告期内公平交易情况的专项说明</w:t>
      </w:r>
      <w:bookmarkEnd w:id="47"/>
      <w:bookmarkEnd w:id="48"/>
      <w:bookmarkEnd w:id="49"/>
    </w:p>
    <w:p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4.3.1</w:t>
      </w:r>
      <w:r w:rsidR="0067271C" w:rsidRPr="00E54740">
        <w:rPr>
          <w:rFonts w:eastAsiaTheme="minorEastAsia"/>
          <w:b/>
          <w:kern w:val="0"/>
          <w:szCs w:val="21"/>
        </w:rPr>
        <w:t xml:space="preserve"> </w:t>
      </w:r>
      <w:r w:rsidRPr="00E54740">
        <w:rPr>
          <w:rFonts w:eastAsiaTheme="minorEastAsia"/>
          <w:b/>
          <w:kern w:val="0"/>
          <w:szCs w:val="21"/>
        </w:rPr>
        <w:t>公平交易制度和控制方法</w:t>
      </w:r>
    </w:p>
    <w:p w:rsidR="00143F9F" w:rsidRDefault="00413D98">
      <w:pPr>
        <w:spacing w:line="360" w:lineRule="auto"/>
        <w:ind w:firstLineChars="200" w:firstLine="420"/>
        <w:rPr>
          <w:rFonts w:eastAsiaTheme="minorEastAsia"/>
          <w:szCs w:val="21"/>
        </w:rPr>
      </w:pPr>
      <w:r>
        <w:rPr>
          <w:rFonts w:eastAsiaTheme="minorEastAsia"/>
          <w:szCs w:val="21"/>
        </w:rPr>
        <w:t>本公司按照《证券投资基金管理公司公平交易制度指导意见》等相关法律法规的要求，制订了《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rsidR="00143F9F" w:rsidRDefault="00413D98">
      <w:pPr>
        <w:spacing w:line="360" w:lineRule="auto"/>
        <w:ind w:firstLineChars="200" w:firstLine="420"/>
        <w:rPr>
          <w:rFonts w:eastAsiaTheme="minorEastAsia"/>
          <w:szCs w:val="21"/>
        </w:rPr>
      </w:pPr>
      <w:r>
        <w:rPr>
          <w:rFonts w:eastAsiaTheme="minorEastAsia"/>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制订了《异常交易监控与报告制度》，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w:t>
      </w:r>
      <w:r w:rsidRPr="00E54740">
        <w:rPr>
          <w:rFonts w:eastAsiaTheme="minorEastAsia"/>
          <w:szCs w:val="21"/>
        </w:rPr>
        <w:lastRenderedPageBreak/>
        <w:t>留存报告备查。</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4.3.2</w:t>
      </w:r>
      <w:r w:rsidR="0067271C" w:rsidRPr="00E54740">
        <w:rPr>
          <w:rFonts w:eastAsiaTheme="minorEastAsia"/>
          <w:b/>
          <w:kern w:val="0"/>
          <w:szCs w:val="21"/>
        </w:rPr>
        <w:t xml:space="preserve"> </w:t>
      </w:r>
      <w:r w:rsidRPr="00E54740">
        <w:rPr>
          <w:rFonts w:eastAsiaTheme="minorEastAsia"/>
          <w:b/>
          <w:kern w:val="0"/>
          <w:szCs w:val="21"/>
        </w:rPr>
        <w:t>公平交易制度的执行情况</w:t>
      </w:r>
    </w:p>
    <w:p w:rsidR="00143F9F" w:rsidRDefault="00413D98">
      <w:pPr>
        <w:spacing w:line="360" w:lineRule="auto"/>
        <w:ind w:firstLineChars="200" w:firstLine="420"/>
        <w:rPr>
          <w:rFonts w:eastAsiaTheme="minorEastAsia"/>
          <w:szCs w:val="21"/>
        </w:rPr>
      </w:pPr>
      <w:r>
        <w:rPr>
          <w:rFonts w:eastAsiaTheme="minorEastAsia"/>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rsidR="00143F9F" w:rsidRDefault="00413D98">
      <w:pPr>
        <w:spacing w:line="360" w:lineRule="auto"/>
        <w:ind w:firstLineChars="200" w:firstLine="420"/>
        <w:rPr>
          <w:rFonts w:eastAsiaTheme="minorEastAsia"/>
          <w:szCs w:val="21"/>
        </w:rPr>
      </w:pPr>
      <w:r>
        <w:rPr>
          <w:rFonts w:eastAsiaTheme="minorEastAsia"/>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szCs w:val="21"/>
        </w:rPr>
        <w:t>3</w:t>
      </w:r>
      <w:r>
        <w:rPr>
          <w:rFonts w:eastAsiaTheme="minorEastAsia"/>
          <w:szCs w:val="21"/>
        </w:rPr>
        <w:t>日内、</w:t>
      </w:r>
      <w:r>
        <w:rPr>
          <w:rFonts w:eastAsiaTheme="minorEastAsia"/>
          <w:szCs w:val="21"/>
        </w:rPr>
        <w:t>5</w:t>
      </w:r>
      <w:r>
        <w:rPr>
          <w:rFonts w:eastAsiaTheme="minorEastAsia"/>
          <w:szCs w:val="21"/>
        </w:rPr>
        <w:t>日内）的同向交易价差进行分析，采用概率统计方法，主要关注不同投资组合之间同向交易价差均值为零的显著性检验，以及同向交易价格占优的交易次数占比分析。</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报告期内，通过前述分析方法，未发现不同投资组合之间同向交易价差异常的情况。</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4.3.3</w:t>
      </w:r>
      <w:r w:rsidR="0067271C" w:rsidRPr="00E54740">
        <w:rPr>
          <w:rFonts w:eastAsiaTheme="minorEastAsia"/>
          <w:b/>
          <w:kern w:val="0"/>
          <w:szCs w:val="21"/>
        </w:rPr>
        <w:t xml:space="preserve"> </w:t>
      </w:r>
      <w:r w:rsidRPr="00E54740">
        <w:rPr>
          <w:rFonts w:eastAsiaTheme="minorEastAsia"/>
          <w:b/>
          <w:kern w:val="0"/>
          <w:szCs w:val="21"/>
        </w:rPr>
        <w:t>异常交易行为的专项说明</w:t>
      </w:r>
    </w:p>
    <w:p w:rsidR="00143F9F" w:rsidRDefault="00413D98">
      <w:pPr>
        <w:spacing w:line="360" w:lineRule="auto"/>
        <w:ind w:firstLineChars="200" w:firstLine="420"/>
        <w:rPr>
          <w:rFonts w:eastAsiaTheme="minorEastAsia"/>
          <w:szCs w:val="21"/>
        </w:rPr>
      </w:pPr>
      <w:r>
        <w:rPr>
          <w:rFonts w:eastAsiaTheme="minorEastAsia"/>
          <w:szCs w:val="21"/>
        </w:rPr>
        <w:t>报告期内，通过对交易价格、交易时间、交易方向等的抽样分析，公司未发现存在异常交易行为。</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报告期内，所有投资组合参与的交易所公开竞价同日反向交易成交较少的单边交易量超过该证券当日成交量的</w:t>
      </w:r>
      <w:r w:rsidRPr="00E54740">
        <w:rPr>
          <w:rFonts w:eastAsiaTheme="minorEastAsia"/>
          <w:szCs w:val="21"/>
        </w:rPr>
        <w:t>5%</w:t>
      </w:r>
      <w:r w:rsidRPr="00E54740">
        <w:rPr>
          <w:rFonts w:eastAsiaTheme="minorEastAsia"/>
          <w:szCs w:val="21"/>
        </w:rPr>
        <w:t>的情形：无。</w:t>
      </w:r>
      <w:r w:rsidRPr="00E54740">
        <w:rPr>
          <w:rFonts w:eastAsiaTheme="minorEastAsia"/>
          <w:szCs w:val="21"/>
        </w:rPr>
        <w:t xml:space="preserve"> </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0" w:name="_Toc225498258"/>
      <w:bookmarkStart w:id="51" w:name="_Toc361324858"/>
      <w:bookmarkStart w:id="52" w:name="_Toc161660113"/>
      <w:r w:rsidRPr="00E54740">
        <w:rPr>
          <w:rFonts w:ascii="Times New Roman" w:eastAsiaTheme="minorEastAsia" w:hAnsi="Times New Roman"/>
          <w:kern w:val="0"/>
          <w:sz w:val="21"/>
          <w:szCs w:val="21"/>
        </w:rPr>
        <w:t xml:space="preserve">4.4 </w:t>
      </w:r>
      <w:r w:rsidRPr="00E54740">
        <w:rPr>
          <w:rFonts w:ascii="Times New Roman" w:eastAsiaTheme="minorEastAsia" w:hAnsi="Times New Roman"/>
          <w:kern w:val="0"/>
          <w:sz w:val="21"/>
          <w:szCs w:val="21"/>
        </w:rPr>
        <w:t>管理人对报告期内基金的投资策略和业绩表现的说明</w:t>
      </w:r>
      <w:bookmarkEnd w:id="50"/>
      <w:bookmarkEnd w:id="51"/>
      <w:bookmarkEnd w:id="52"/>
    </w:p>
    <w:p w:rsidR="001A59F9" w:rsidRPr="00E54740" w:rsidRDefault="001A59F9" w:rsidP="00961AC0">
      <w:pPr>
        <w:spacing w:line="360" w:lineRule="auto"/>
        <w:rPr>
          <w:rFonts w:eastAsiaTheme="minorEastAsia"/>
          <w:b/>
          <w:szCs w:val="21"/>
        </w:rPr>
      </w:pPr>
      <w:r w:rsidRPr="00E54740">
        <w:rPr>
          <w:rFonts w:eastAsiaTheme="minorEastAsia"/>
          <w:b/>
          <w:szCs w:val="21"/>
        </w:rPr>
        <w:t>4.4.1</w:t>
      </w:r>
      <w:r w:rsidRPr="00E54740">
        <w:rPr>
          <w:rFonts w:eastAsiaTheme="minorEastAsia"/>
          <w:b/>
          <w:szCs w:val="21"/>
        </w:rPr>
        <w:t>报告期内基金投资策略和运作分析</w:t>
      </w:r>
    </w:p>
    <w:p w:rsidR="00143F9F" w:rsidRDefault="00413D98">
      <w:pPr>
        <w:spacing w:line="360" w:lineRule="auto"/>
        <w:ind w:firstLineChars="200" w:firstLine="420"/>
        <w:rPr>
          <w:rFonts w:eastAsiaTheme="minorEastAsia"/>
          <w:szCs w:val="21"/>
        </w:rPr>
      </w:pPr>
      <w:r>
        <w:rPr>
          <w:rFonts w:eastAsiaTheme="minorEastAsia"/>
          <w:szCs w:val="21"/>
        </w:rPr>
        <w:t>2023</w:t>
      </w:r>
      <w:r>
        <w:rPr>
          <w:rFonts w:eastAsiaTheme="minorEastAsia"/>
          <w:szCs w:val="21"/>
        </w:rPr>
        <w:t>年沪深</w:t>
      </w:r>
      <w:r>
        <w:rPr>
          <w:rFonts w:eastAsiaTheme="minorEastAsia"/>
          <w:szCs w:val="21"/>
        </w:rPr>
        <w:t>300</w:t>
      </w:r>
      <w:r>
        <w:rPr>
          <w:rFonts w:eastAsiaTheme="minorEastAsia"/>
          <w:szCs w:val="21"/>
        </w:rPr>
        <w:t>指数下跌</w:t>
      </w:r>
      <w:r>
        <w:rPr>
          <w:rFonts w:eastAsiaTheme="minorEastAsia"/>
          <w:szCs w:val="21"/>
        </w:rPr>
        <w:t>11.38%</w:t>
      </w:r>
      <w:r>
        <w:rPr>
          <w:rFonts w:eastAsiaTheme="minorEastAsia"/>
          <w:szCs w:val="21"/>
        </w:rPr>
        <w:t>，创业板指数下跌</w:t>
      </w:r>
      <w:r>
        <w:rPr>
          <w:rFonts w:eastAsiaTheme="minorEastAsia"/>
          <w:szCs w:val="21"/>
        </w:rPr>
        <w:t>19.41%</w:t>
      </w:r>
      <w:r>
        <w:rPr>
          <w:rFonts w:eastAsiaTheme="minorEastAsia"/>
          <w:szCs w:val="21"/>
        </w:rPr>
        <w:t>。全年市场表现不佳，跌宕起伏。上半年市场指数表现不佳，但市场还是比较活跃，人工智能（</w:t>
      </w:r>
      <w:r>
        <w:rPr>
          <w:rFonts w:eastAsiaTheme="minorEastAsia"/>
          <w:szCs w:val="21"/>
        </w:rPr>
        <w:t>AI</w:t>
      </w:r>
      <w:r>
        <w:rPr>
          <w:rFonts w:eastAsiaTheme="minorEastAsia"/>
          <w:szCs w:val="21"/>
        </w:rPr>
        <w:t>）板块表现出色，引领市场，其他板块表现持续性不强。一季度国内经济恢复性增长，表现良好，但是二季度国内经济恢复弱于预期，各项经济数据都很一般，政府也没有出台太多的刺激政策，依然是以经济高质量发展为主要抓手，市场对于房地产的未来比较悲观。美国经济表现稳健，通胀开始下行，加息周期进入尾声，美股表现强势，人民币贬值幅度较大。上半年</w:t>
      </w:r>
      <w:r>
        <w:rPr>
          <w:rFonts w:eastAsiaTheme="minorEastAsia"/>
          <w:szCs w:val="21"/>
        </w:rPr>
        <w:t>AI</w:t>
      </w:r>
      <w:r>
        <w:rPr>
          <w:rFonts w:eastAsiaTheme="minorEastAsia"/>
          <w:szCs w:val="21"/>
        </w:rPr>
        <w:t>是市场为数不多的亮点，相关产业链轮番表现，算力板块尤为强势。市场资金处于存量博弈的状态，结构差异很大，个股波动也很大。下半年市场机会更少一些，市场没有太多的亮点，尤其是成长板块如</w:t>
      </w:r>
      <w:r>
        <w:rPr>
          <w:rFonts w:eastAsiaTheme="minorEastAsia"/>
          <w:szCs w:val="21"/>
        </w:rPr>
        <w:t>AI</w:t>
      </w:r>
      <w:r>
        <w:rPr>
          <w:rFonts w:eastAsiaTheme="minorEastAsia"/>
          <w:szCs w:val="21"/>
        </w:rPr>
        <w:t>、</w:t>
      </w:r>
      <w:r>
        <w:rPr>
          <w:rFonts w:eastAsiaTheme="minorEastAsia"/>
          <w:szCs w:val="21"/>
        </w:rPr>
        <w:t>TMT</w:t>
      </w:r>
      <w:r>
        <w:rPr>
          <w:rFonts w:eastAsiaTheme="minorEastAsia"/>
          <w:szCs w:val="21"/>
        </w:rPr>
        <w:t>、新能源等行业在三季度跌幅较大。三季</w:t>
      </w:r>
      <w:r>
        <w:rPr>
          <w:rFonts w:eastAsiaTheme="minorEastAsia"/>
          <w:szCs w:val="21"/>
        </w:rPr>
        <w:lastRenderedPageBreak/>
        <w:t>度出台了一些房地产刺激政策，顺周期、房地产产业链等行业表现相对较好。三季度国内经济继续低迷，各项经济数据都很一般，政府开始出台一些经济刺激政策，比较引人注目的是放松房地产限购政策，但是效果并不明显。美国经济依然稳健，美元继续强势，美债收益率继续攀升，美国开启降息周期还需时日。下半年市场流动性较差，南向资金不断卖出，市场成交量逐渐萎缩，上半年表现良好的人工智能板块在这种背景下，调整幅度较大。美国四季度通胀回落，</w:t>
      </w:r>
      <w:r>
        <w:rPr>
          <w:rFonts w:eastAsiaTheme="minorEastAsia"/>
          <w:szCs w:val="21"/>
        </w:rPr>
        <w:t>2024</w:t>
      </w:r>
      <w:r>
        <w:rPr>
          <w:rFonts w:eastAsiaTheme="minorEastAsia"/>
          <w:szCs w:val="21"/>
        </w:rPr>
        <w:t>年降息预期增强，人民币表现强势，美债收益率大幅下降，理论上有利于外资的回流。</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市场比较看好的板块集中在两个方向上，一是高股息板块，二是新兴高景气的科技板块。这两个方向对宏观经济较不敏感，有各自的阿尔法逻辑。我们始终看好国内权益市场的长期机会，认为市场处于一个长期慢牛的走势之中，以结构性行情为主。本基金看好成长行业的投资机会，比如</w:t>
      </w:r>
      <w:r w:rsidRPr="00E54740">
        <w:rPr>
          <w:rFonts w:eastAsiaTheme="minorEastAsia"/>
          <w:szCs w:val="21"/>
        </w:rPr>
        <w:t>AI</w:t>
      </w:r>
      <w:r w:rsidRPr="00E54740">
        <w:rPr>
          <w:rFonts w:eastAsiaTheme="minorEastAsia"/>
          <w:szCs w:val="21"/>
        </w:rPr>
        <w:t>的算力和应用、人型机器人、智能驾驶、消费电子、卫星通信、家电、医药等，在房地产、金融、上游资源品等传统周期行业配置比例较低。本基金将始终坚持价值投资思路，坚持配置高景气度成长行业，选择高景气行业中相对优秀的龙头公司长期投资。</w:t>
      </w:r>
    </w:p>
    <w:p w:rsidR="001A59F9" w:rsidRPr="00E54740" w:rsidRDefault="001A59F9" w:rsidP="00751A4E">
      <w:pPr>
        <w:autoSpaceDE w:val="0"/>
        <w:autoSpaceDN w:val="0"/>
        <w:adjustRightInd w:val="0"/>
        <w:spacing w:beforeLines="100" w:before="312" w:line="360" w:lineRule="auto"/>
        <w:jc w:val="left"/>
        <w:rPr>
          <w:rFonts w:eastAsiaTheme="minorEastAsia"/>
          <w:b/>
          <w:szCs w:val="21"/>
        </w:rPr>
      </w:pPr>
      <w:r w:rsidRPr="00E54740">
        <w:rPr>
          <w:rFonts w:eastAsiaTheme="minorEastAsia"/>
          <w:b/>
          <w:szCs w:val="21"/>
        </w:rPr>
        <w:t>4.4.2</w:t>
      </w:r>
      <w:r w:rsidRPr="00E54740">
        <w:rPr>
          <w:rFonts w:eastAsiaTheme="minorEastAsia"/>
          <w:b/>
          <w:szCs w:val="21"/>
        </w:rPr>
        <w:t>报告期内基金的业绩表现</w:t>
      </w:r>
    </w:p>
    <w:p w:rsidR="00143F9F" w:rsidRDefault="00413D98">
      <w:pPr>
        <w:spacing w:line="360" w:lineRule="auto"/>
        <w:ind w:firstLineChars="200" w:firstLine="420"/>
        <w:rPr>
          <w:rFonts w:eastAsiaTheme="minorEastAsia"/>
          <w:szCs w:val="21"/>
        </w:rPr>
      </w:pPr>
      <w:r>
        <w:rPr>
          <w:rFonts w:eastAsiaTheme="minorEastAsia"/>
          <w:szCs w:val="21"/>
        </w:rPr>
        <w:t>本报告期本基金</w:t>
      </w:r>
      <w:r>
        <w:rPr>
          <w:rFonts w:eastAsiaTheme="minorEastAsia"/>
          <w:szCs w:val="21"/>
        </w:rPr>
        <w:t>A</w:t>
      </w:r>
      <w:r>
        <w:rPr>
          <w:rFonts w:eastAsiaTheme="minorEastAsia"/>
          <w:szCs w:val="21"/>
        </w:rPr>
        <w:t>份额净值增长率为</w:t>
      </w:r>
      <w:r>
        <w:rPr>
          <w:rFonts w:eastAsiaTheme="minorEastAsia"/>
          <w:szCs w:val="21"/>
        </w:rPr>
        <w:t>:-19.34%</w:t>
      </w:r>
      <w:r>
        <w:rPr>
          <w:rFonts w:eastAsiaTheme="minorEastAsia"/>
          <w:szCs w:val="21"/>
        </w:rPr>
        <w:t>，同期业绩比较基准收益率为</w:t>
      </w:r>
      <w:r>
        <w:rPr>
          <w:rFonts w:eastAsiaTheme="minorEastAsia"/>
          <w:szCs w:val="21"/>
        </w:rPr>
        <w:t>:-5.77%</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C</w:t>
      </w:r>
      <w:r w:rsidRPr="00E54740">
        <w:rPr>
          <w:rFonts w:eastAsiaTheme="minorEastAsia"/>
          <w:szCs w:val="21"/>
        </w:rPr>
        <w:t>份额净值增长率为</w:t>
      </w:r>
      <w:r w:rsidRPr="00E54740">
        <w:rPr>
          <w:rFonts w:eastAsiaTheme="minorEastAsia"/>
          <w:szCs w:val="21"/>
        </w:rPr>
        <w:t>:-19.84%</w:t>
      </w:r>
      <w:r w:rsidRPr="00E54740">
        <w:rPr>
          <w:rFonts w:eastAsiaTheme="minorEastAsia"/>
          <w:szCs w:val="21"/>
        </w:rPr>
        <w:t>，同期业绩比较基准收益率为</w:t>
      </w:r>
      <w:r w:rsidRPr="00E54740">
        <w:rPr>
          <w:rFonts w:eastAsiaTheme="minorEastAsia"/>
          <w:szCs w:val="21"/>
        </w:rPr>
        <w:t>:-5.77%</w:t>
      </w:r>
      <w:r w:rsidRPr="00E54740">
        <w:rPr>
          <w:rFonts w:eastAsiaTheme="minorEastAsia"/>
          <w:szCs w:val="21"/>
        </w:rPr>
        <w:t>。</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3" w:name="_Toc225498259"/>
      <w:bookmarkStart w:id="54" w:name="_Toc361324859"/>
      <w:bookmarkStart w:id="55" w:name="_Toc161660114"/>
      <w:r w:rsidRPr="00E54740">
        <w:rPr>
          <w:rFonts w:ascii="Times New Roman" w:eastAsiaTheme="minorEastAsia" w:hAnsi="Times New Roman"/>
          <w:kern w:val="0"/>
          <w:sz w:val="21"/>
          <w:szCs w:val="21"/>
        </w:rPr>
        <w:t xml:space="preserve">4.5 </w:t>
      </w:r>
      <w:r w:rsidRPr="00E54740">
        <w:rPr>
          <w:rFonts w:ascii="Times New Roman" w:eastAsiaTheme="minorEastAsia" w:hAnsi="Times New Roman"/>
          <w:kern w:val="0"/>
          <w:sz w:val="21"/>
          <w:szCs w:val="21"/>
        </w:rPr>
        <w:t>管理人对宏观经济、证券市场及行业走势的简要展望</w:t>
      </w:r>
      <w:bookmarkEnd w:id="53"/>
      <w:bookmarkEnd w:id="54"/>
      <w:bookmarkEnd w:id="55"/>
    </w:p>
    <w:p w:rsidR="00143F9F" w:rsidRDefault="00413D98">
      <w:pPr>
        <w:spacing w:line="360" w:lineRule="auto"/>
        <w:ind w:firstLineChars="200" w:firstLine="420"/>
        <w:rPr>
          <w:rFonts w:eastAsiaTheme="minorEastAsia"/>
          <w:szCs w:val="21"/>
        </w:rPr>
      </w:pPr>
      <w:r>
        <w:rPr>
          <w:rFonts w:eastAsiaTheme="minorEastAsia"/>
          <w:szCs w:val="21"/>
        </w:rPr>
        <w:t>展望</w:t>
      </w:r>
      <w:r>
        <w:rPr>
          <w:rFonts w:eastAsiaTheme="minorEastAsia"/>
          <w:szCs w:val="21"/>
        </w:rPr>
        <w:t>2024</w:t>
      </w:r>
      <w:r>
        <w:rPr>
          <w:rFonts w:eastAsiaTheme="minorEastAsia"/>
          <w:szCs w:val="21"/>
        </w:rPr>
        <w:t>年，我们并不悲观。目前市场对国内经济信心不足，对政策预期也不高，</w:t>
      </w:r>
      <w:r>
        <w:rPr>
          <w:rFonts w:eastAsiaTheme="minorEastAsia"/>
          <w:szCs w:val="21"/>
        </w:rPr>
        <w:t>A</w:t>
      </w:r>
      <w:r>
        <w:rPr>
          <w:rFonts w:eastAsiaTheme="minorEastAsia"/>
          <w:szCs w:val="21"/>
        </w:rPr>
        <w:t>股估值已经下跌到了非常低的位置。监管层已经出台了一系列活跃资本市场的政策，目前政策底大概率已经看到，我们继续期待市场底的到来。宏观经济有其自身的规律，经济</w:t>
      </w:r>
      <w:r>
        <w:rPr>
          <w:rFonts w:eastAsiaTheme="minorEastAsia"/>
          <w:szCs w:val="21"/>
        </w:rPr>
        <w:t>V</w:t>
      </w:r>
      <w:r>
        <w:rPr>
          <w:rFonts w:eastAsiaTheme="minorEastAsia"/>
          <w:szCs w:val="21"/>
        </w:rPr>
        <w:t>型反转的概率不大，温和复苏的可能性更大，维持经济的中速增长是可期的。</w:t>
      </w:r>
      <w:r>
        <w:rPr>
          <w:rFonts w:eastAsiaTheme="minorEastAsia"/>
          <w:szCs w:val="21"/>
        </w:rPr>
        <w:t>2024</w:t>
      </w:r>
      <w:r>
        <w:rPr>
          <w:rFonts w:eastAsiaTheme="minorEastAsia"/>
          <w:szCs w:val="21"/>
        </w:rPr>
        <w:t>年美国通胀回落明确，降息周期有望开启，外资流出压力减小。港股在经历调整之后，估值吸引力提升，依然是国内经济变化高弹性的标的。宏观经济对新兴行业成长股影响较小，重点关注以下几个方向：一是新技术引领的高景气行业，如人工智能、人型机器人、智能驾驶等，二是估值合理，基本面即将迎来反转的成长行业，如医药、半导体等。</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我们会始终坚持价值投资，坚持关注高景气度行业，选择朝阳行业中较优秀的龙头公司长期投资。我们依然战略看好高科技、先进制造等成长板块和与百姓生活相关的消费、医药行业，致力长期投资高景气度、高成长、低估值的优秀龙头公司。合理的估值，较高的业绩增速，成长的确定性是本基金最看重的。</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6" w:name="_Toc247959456"/>
      <w:bookmarkStart w:id="57" w:name="_Toc245801806"/>
      <w:bookmarkStart w:id="58" w:name="_Toc361324860"/>
      <w:bookmarkStart w:id="59" w:name="_Toc161660115"/>
      <w:r w:rsidRPr="00E54740">
        <w:rPr>
          <w:rFonts w:ascii="Times New Roman" w:eastAsiaTheme="minorEastAsia" w:hAnsi="Times New Roman"/>
          <w:kern w:val="0"/>
          <w:sz w:val="21"/>
          <w:szCs w:val="21"/>
        </w:rPr>
        <w:lastRenderedPageBreak/>
        <w:t xml:space="preserve">4.6 </w:t>
      </w:r>
      <w:r w:rsidRPr="00E54740">
        <w:rPr>
          <w:rFonts w:ascii="Times New Roman" w:eastAsiaTheme="minorEastAsia" w:hAnsi="Times New Roman"/>
          <w:kern w:val="0"/>
          <w:sz w:val="21"/>
          <w:szCs w:val="21"/>
        </w:rPr>
        <w:t>管理人内部有关本基金的监察稽核工作情况</w:t>
      </w:r>
      <w:bookmarkEnd w:id="56"/>
      <w:bookmarkEnd w:id="57"/>
      <w:bookmarkEnd w:id="58"/>
      <w:bookmarkEnd w:id="59"/>
    </w:p>
    <w:p w:rsidR="00143F9F" w:rsidRDefault="00413D98">
      <w:pPr>
        <w:spacing w:line="360" w:lineRule="auto"/>
        <w:ind w:firstLineChars="200" w:firstLine="420"/>
        <w:rPr>
          <w:rFonts w:eastAsiaTheme="minorEastAsia"/>
          <w:szCs w:val="21"/>
        </w:rPr>
      </w:pPr>
      <w:r>
        <w:rPr>
          <w:rFonts w:eastAsiaTheme="minorEastAsia"/>
          <w:szCs w:val="21"/>
        </w:rPr>
        <w:t>报告期内，本基金管理人在内部监察稽核工作中以继续坚持</w:t>
      </w:r>
      <w:r>
        <w:rPr>
          <w:rFonts w:eastAsiaTheme="minorEastAsia"/>
          <w:szCs w:val="21"/>
        </w:rPr>
        <w:t>“</w:t>
      </w:r>
      <w:r>
        <w:rPr>
          <w:rFonts w:eastAsiaTheme="minorEastAsia"/>
          <w:szCs w:val="21"/>
        </w:rPr>
        <w:t>建立风险综合防控机制、保障合规诚信、支持业务发展、提高工作水平</w:t>
      </w:r>
      <w:r>
        <w:rPr>
          <w:rFonts w:eastAsiaTheme="minorEastAsia"/>
          <w:szCs w:val="21"/>
        </w:rPr>
        <w:t>”</w:t>
      </w:r>
      <w:r>
        <w:rPr>
          <w:rFonts w:eastAsiaTheme="minorEastAsia"/>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保证各项法规和管理制度的落实，发现问题及时提出建议并督促有关部门改进。</w:t>
      </w:r>
    </w:p>
    <w:p w:rsidR="00143F9F" w:rsidRDefault="00413D98">
      <w:pPr>
        <w:spacing w:line="360" w:lineRule="auto"/>
        <w:ind w:firstLineChars="200" w:firstLine="420"/>
        <w:rPr>
          <w:rFonts w:eastAsiaTheme="minorEastAsia"/>
          <w:szCs w:val="21"/>
        </w:rPr>
      </w:pPr>
      <w:r>
        <w:rPr>
          <w:rFonts w:eastAsiaTheme="minorEastAsia"/>
          <w:szCs w:val="21"/>
        </w:rPr>
        <w:t>在本报告期内，本基金管理人内部监察稽核工作贯穿三条主线：</w:t>
      </w:r>
      <w:r>
        <w:rPr>
          <w:rFonts w:eastAsiaTheme="minorEastAsia"/>
          <w:szCs w:val="21"/>
        </w:rPr>
        <w:t xml:space="preserve"> </w:t>
      </w:r>
    </w:p>
    <w:p w:rsidR="00143F9F" w:rsidRDefault="00413D98">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注意密切追踪监管法规政策变化和监管新要求，组织员工学习理解监管精神，推动公司各部门完善制度建设和业务流程，防范日常运作中的违规行为发生。</w:t>
      </w:r>
    </w:p>
    <w:p w:rsidR="00143F9F" w:rsidRDefault="00413D98">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继续紧抓员工行为、公平交易、利益冲突等方面的日常监控，坚守</w:t>
      </w:r>
      <w:r>
        <w:rPr>
          <w:rFonts w:eastAsiaTheme="minorEastAsia"/>
          <w:szCs w:val="21"/>
        </w:rPr>
        <w:t>“</w:t>
      </w:r>
      <w:r>
        <w:rPr>
          <w:rFonts w:eastAsiaTheme="minorEastAsia"/>
          <w:szCs w:val="21"/>
        </w:rPr>
        <w:t>三条底线</w:t>
      </w:r>
      <w:r>
        <w:rPr>
          <w:rFonts w:eastAsiaTheme="minorEastAsia"/>
          <w:szCs w:val="21"/>
        </w:rPr>
        <w:t>”</w:t>
      </w:r>
      <w:r>
        <w:rPr>
          <w:rFonts w:eastAsiaTheme="minorEastAsia"/>
          <w:szCs w:val="21"/>
        </w:rPr>
        <w:t>不动摇；进一步加强内部合规培训和合规宣传，强化合规意识，规范员工行为操守，严格防范利益冲突。</w:t>
      </w:r>
    </w:p>
    <w:p w:rsidR="00143F9F" w:rsidRDefault="00413D98">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针对风险控制的需求和重点，强化内部审计，提高内部审计工作的水平和效果；按照监管部门的要求，严格推行风险控制自我评估制度，对控制不足的风险点，制订了进一步的控制措施。</w:t>
      </w:r>
    </w:p>
    <w:p w:rsidR="00143F9F" w:rsidRDefault="00413D98">
      <w:pPr>
        <w:spacing w:line="360" w:lineRule="auto"/>
        <w:ind w:firstLineChars="200" w:firstLine="420"/>
        <w:rPr>
          <w:rFonts w:eastAsiaTheme="minorEastAsia"/>
          <w:szCs w:val="21"/>
        </w:rPr>
      </w:pPr>
      <w:r>
        <w:rPr>
          <w:rFonts w:eastAsiaTheme="minorEastAsia"/>
          <w:szCs w:val="21"/>
        </w:rPr>
        <w:t>在本报告期内的监察稽核工作中，未发现基金投资运作存在违法违规或未履行基金合同承诺从而影响基金份额持有人利益的情形。</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60" w:name="_Toc247959457"/>
      <w:bookmarkStart w:id="61" w:name="_Toc225570083"/>
      <w:bookmarkStart w:id="62" w:name="_Toc361324861"/>
      <w:bookmarkStart w:id="63" w:name="_Toc161660116"/>
      <w:r w:rsidRPr="00E54740">
        <w:rPr>
          <w:rFonts w:ascii="Times New Roman" w:eastAsiaTheme="minorEastAsia" w:hAnsi="Times New Roman"/>
          <w:kern w:val="0"/>
          <w:sz w:val="21"/>
          <w:szCs w:val="21"/>
        </w:rPr>
        <w:t xml:space="preserve">4.7 </w:t>
      </w:r>
      <w:r w:rsidRPr="00E54740">
        <w:rPr>
          <w:rFonts w:ascii="Times New Roman" w:eastAsiaTheme="minorEastAsia" w:hAnsi="Times New Roman"/>
          <w:kern w:val="0"/>
          <w:sz w:val="21"/>
          <w:szCs w:val="21"/>
        </w:rPr>
        <w:t>管理人对报告期内基金估值程序等事项的说明</w:t>
      </w:r>
      <w:bookmarkEnd w:id="60"/>
      <w:bookmarkEnd w:id="61"/>
      <w:bookmarkEnd w:id="62"/>
      <w:bookmarkEnd w:id="63"/>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所有相关成员均具有丰富的证券基金行业从业经验。公司估值委员会对估值事项发表意见，评估基金估值的公允性和合理性。基金经理参加估值委员会会议，参与估值程序和估值技术的讨论。估值委员会各方不存在任何重大利益冲突。</w:t>
      </w:r>
    </w:p>
    <w:p w:rsidR="001A59F9" w:rsidRPr="00E54740" w:rsidRDefault="00D629D5" w:rsidP="00751A4E">
      <w:pPr>
        <w:pStyle w:val="20"/>
        <w:spacing w:beforeLines="100" w:before="312" w:after="0"/>
        <w:rPr>
          <w:rFonts w:ascii="Times New Roman" w:eastAsiaTheme="minorEastAsia" w:hAnsi="Times New Roman"/>
          <w:kern w:val="0"/>
          <w:sz w:val="21"/>
          <w:szCs w:val="21"/>
        </w:rPr>
      </w:pPr>
      <w:bookmarkStart w:id="64" w:name="_Toc247959458"/>
      <w:bookmarkStart w:id="65" w:name="_Toc225570084"/>
      <w:bookmarkStart w:id="66" w:name="_Toc361324862"/>
      <w:bookmarkStart w:id="67" w:name="_Toc161660117"/>
      <w:r w:rsidRPr="00E54740">
        <w:rPr>
          <w:rFonts w:ascii="Times New Roman" w:eastAsiaTheme="minorEastAsia" w:hAnsi="Times New Roman"/>
          <w:kern w:val="0"/>
          <w:sz w:val="21"/>
          <w:szCs w:val="21"/>
        </w:rPr>
        <w:t>4.</w:t>
      </w:r>
      <w:r w:rsidRPr="00E54740">
        <w:rPr>
          <w:rFonts w:ascii="Times New Roman" w:eastAsiaTheme="minorEastAsia" w:hAnsi="Times New Roman" w:hint="eastAsia"/>
          <w:kern w:val="0"/>
          <w:sz w:val="21"/>
          <w:szCs w:val="21"/>
        </w:rPr>
        <w:t>8</w:t>
      </w:r>
      <w:r w:rsidR="001A59F9" w:rsidRPr="00E54740">
        <w:rPr>
          <w:rFonts w:ascii="Times New Roman" w:eastAsiaTheme="minorEastAsia" w:hAnsi="Times New Roman"/>
          <w:kern w:val="0"/>
          <w:sz w:val="21"/>
          <w:szCs w:val="21"/>
        </w:rPr>
        <w:t xml:space="preserve"> </w:t>
      </w:r>
      <w:r w:rsidR="001A59F9" w:rsidRPr="00E54740">
        <w:rPr>
          <w:rFonts w:ascii="Times New Roman" w:eastAsiaTheme="minorEastAsia" w:hAnsi="Times New Roman"/>
          <w:kern w:val="0"/>
          <w:sz w:val="21"/>
          <w:szCs w:val="21"/>
        </w:rPr>
        <w:t>管理人对报告期内基金利润分配情况的说明</w:t>
      </w:r>
      <w:bookmarkEnd w:id="64"/>
      <w:bookmarkEnd w:id="65"/>
      <w:bookmarkEnd w:id="66"/>
      <w:bookmarkEnd w:id="67"/>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无。</w:t>
      </w:r>
    </w:p>
    <w:p w:rsidR="00A53698" w:rsidRPr="00E54740" w:rsidRDefault="00A53698" w:rsidP="00A4203E">
      <w:pPr>
        <w:spacing w:line="360" w:lineRule="auto"/>
        <w:ind w:firstLineChars="200" w:firstLine="420"/>
        <w:rPr>
          <w:rFonts w:eastAsiaTheme="minorEastAsia"/>
          <w:szCs w:val="21"/>
        </w:rPr>
      </w:pPr>
    </w:p>
    <w:p w:rsidR="00710008" w:rsidRPr="00E54740" w:rsidRDefault="00D629D5" w:rsidP="001263E7">
      <w:pPr>
        <w:pStyle w:val="20"/>
        <w:spacing w:before="0" w:after="0"/>
        <w:rPr>
          <w:rFonts w:ascii="Times New Roman" w:eastAsiaTheme="minorEastAsia" w:hAnsi="Times New Roman"/>
          <w:kern w:val="0"/>
          <w:sz w:val="21"/>
          <w:szCs w:val="21"/>
        </w:rPr>
      </w:pPr>
      <w:bookmarkStart w:id="68" w:name="_Toc161660118"/>
      <w:r w:rsidRPr="00E54740">
        <w:rPr>
          <w:rFonts w:ascii="Times New Roman" w:eastAsiaTheme="minorEastAsia" w:hAnsi="Times New Roman"/>
          <w:kern w:val="0"/>
          <w:sz w:val="21"/>
          <w:szCs w:val="21"/>
        </w:rPr>
        <w:lastRenderedPageBreak/>
        <w:t>4.9</w:t>
      </w:r>
      <w:r w:rsidR="00C42030" w:rsidRPr="00E54740">
        <w:rPr>
          <w:rFonts w:ascii="Times New Roman" w:eastAsiaTheme="minorEastAsia" w:hAnsi="Times New Roman" w:hint="eastAsia"/>
          <w:kern w:val="0"/>
          <w:sz w:val="21"/>
          <w:szCs w:val="21"/>
        </w:rPr>
        <w:t xml:space="preserve"> </w:t>
      </w:r>
      <w:r w:rsidR="005C7DD7" w:rsidRPr="00E54740">
        <w:rPr>
          <w:rFonts w:ascii="Times New Roman" w:eastAsiaTheme="minorEastAsia" w:hAnsi="Times New Roman" w:hint="eastAsia"/>
          <w:kern w:val="0"/>
          <w:sz w:val="21"/>
          <w:szCs w:val="21"/>
        </w:rPr>
        <w:t>报告期内管理人对本基金持有人数或基金资产净值预警情形的说明</w:t>
      </w:r>
      <w:bookmarkEnd w:id="68"/>
    </w:p>
    <w:p w:rsidR="00710008" w:rsidRPr="00E54740" w:rsidRDefault="00710008" w:rsidP="00710008">
      <w:pPr>
        <w:spacing w:line="360" w:lineRule="auto"/>
        <w:ind w:firstLineChars="200" w:firstLine="420"/>
        <w:rPr>
          <w:rFonts w:eastAsiaTheme="minorEastAsia"/>
          <w:szCs w:val="21"/>
        </w:rPr>
      </w:pPr>
      <w:r w:rsidRPr="00E54740">
        <w:rPr>
          <w:rFonts w:eastAsiaTheme="minorEastAsia"/>
          <w:kern w:val="0"/>
          <w:szCs w:val="21"/>
        </w:rPr>
        <w:t>无。</w:t>
      </w:r>
    </w:p>
    <w:p w:rsidR="00710008" w:rsidRPr="00E54740" w:rsidRDefault="00710008" w:rsidP="00625AE8">
      <w:pPr>
        <w:spacing w:line="360" w:lineRule="auto"/>
        <w:ind w:firstLineChars="200" w:firstLine="420"/>
        <w:rPr>
          <w:rFonts w:eastAsiaTheme="minorEastAsia"/>
          <w:szCs w:val="21"/>
        </w:rPr>
      </w:pP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69" w:name="_Toc225498263"/>
      <w:bookmarkStart w:id="70" w:name="_Toc361324864"/>
      <w:bookmarkStart w:id="71" w:name="_Toc161660119"/>
      <w:r w:rsidRPr="00E54740">
        <w:rPr>
          <w:rFonts w:eastAsiaTheme="minorEastAsia"/>
          <w:b/>
          <w:bCs/>
          <w:sz w:val="21"/>
          <w:szCs w:val="21"/>
          <w:lang w:val="en-US"/>
        </w:rPr>
        <w:t xml:space="preserve">§5  </w:t>
      </w:r>
      <w:r w:rsidRPr="00E54740">
        <w:rPr>
          <w:rFonts w:eastAsiaTheme="minorEastAsia"/>
          <w:b/>
          <w:bCs/>
          <w:sz w:val="21"/>
          <w:szCs w:val="21"/>
          <w:lang w:val="en-US"/>
        </w:rPr>
        <w:t>托管人报告</w:t>
      </w:r>
      <w:bookmarkEnd w:id="69"/>
      <w:bookmarkEnd w:id="70"/>
      <w:bookmarkEnd w:id="71"/>
    </w:p>
    <w:p w:rsidR="001A59F9" w:rsidRPr="00E54740" w:rsidRDefault="001A59F9" w:rsidP="00E01E48">
      <w:pPr>
        <w:pStyle w:val="20"/>
        <w:spacing w:before="0" w:after="0"/>
        <w:rPr>
          <w:rFonts w:ascii="Times New Roman" w:eastAsiaTheme="minorEastAsia" w:hAnsi="Times New Roman"/>
          <w:kern w:val="0"/>
          <w:sz w:val="21"/>
          <w:szCs w:val="21"/>
        </w:rPr>
      </w:pPr>
      <w:bookmarkStart w:id="72" w:name="_Toc225498264"/>
      <w:bookmarkStart w:id="73" w:name="_Toc361324865"/>
      <w:bookmarkStart w:id="74" w:name="_Toc161660120"/>
      <w:r w:rsidRPr="00E54740">
        <w:rPr>
          <w:rFonts w:ascii="Times New Roman" w:eastAsiaTheme="minorEastAsia" w:hAnsi="Times New Roman"/>
          <w:kern w:val="0"/>
          <w:sz w:val="21"/>
          <w:szCs w:val="21"/>
        </w:rPr>
        <w:t xml:space="preserve">5.1 </w:t>
      </w:r>
      <w:r w:rsidRPr="00E54740">
        <w:rPr>
          <w:rFonts w:ascii="Times New Roman" w:eastAsiaTheme="minorEastAsia" w:hAnsi="Times New Roman"/>
          <w:kern w:val="0"/>
          <w:sz w:val="21"/>
          <w:szCs w:val="21"/>
        </w:rPr>
        <w:t>报告期内本基金托管人遵规守信情况声明</w:t>
      </w:r>
      <w:bookmarkEnd w:id="72"/>
      <w:bookmarkEnd w:id="73"/>
      <w:bookmarkEnd w:id="74"/>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5" w:name="_Toc225498265"/>
      <w:bookmarkStart w:id="76" w:name="_Toc361324866"/>
      <w:bookmarkStart w:id="77" w:name="_Toc161660121"/>
      <w:r w:rsidRPr="00E54740">
        <w:rPr>
          <w:rFonts w:ascii="Times New Roman" w:eastAsiaTheme="minorEastAsia" w:hAnsi="Times New Roman"/>
          <w:kern w:val="0"/>
          <w:sz w:val="21"/>
          <w:szCs w:val="21"/>
        </w:rPr>
        <w:t xml:space="preserve">5.2 </w:t>
      </w:r>
      <w:r w:rsidRPr="00E54740">
        <w:rPr>
          <w:rFonts w:ascii="Times New Roman" w:eastAsiaTheme="minorEastAsia" w:hAnsi="Times New Roman"/>
          <w:kern w:val="0"/>
          <w:sz w:val="21"/>
          <w:szCs w:val="21"/>
        </w:rPr>
        <w:t>托管人对报告期内本基金投资运作遵规守信、净值计算、利润分配等情况的</w:t>
      </w:r>
      <w:bookmarkEnd w:id="75"/>
      <w:r w:rsidRPr="00E54740">
        <w:rPr>
          <w:rFonts w:ascii="Times New Roman" w:eastAsiaTheme="minorEastAsia" w:hAnsi="Times New Roman"/>
          <w:kern w:val="0"/>
          <w:sz w:val="21"/>
          <w:szCs w:val="21"/>
        </w:rPr>
        <w:t>说明</w:t>
      </w:r>
      <w:bookmarkEnd w:id="76"/>
      <w:bookmarkEnd w:id="77"/>
    </w:p>
    <w:p w:rsidR="00441054" w:rsidRPr="00441054" w:rsidRDefault="00441054" w:rsidP="00441054">
      <w:pPr>
        <w:spacing w:line="360" w:lineRule="auto"/>
        <w:ind w:firstLineChars="200" w:firstLine="420"/>
        <w:rPr>
          <w:rFonts w:eastAsiaTheme="minorEastAsia"/>
          <w:szCs w:val="21"/>
        </w:rPr>
      </w:pPr>
      <w:r w:rsidRPr="00441054">
        <w:rPr>
          <w:rFonts w:eastAsiaTheme="minorEastAsia" w:hint="eastAsia"/>
          <w:szCs w:val="21"/>
        </w:rPr>
        <w:t>本报告期，本基金托管人按照国家有关规定、基金合同、托管协议和其他有关规定，对本基金的基金资产净值计算、基金费用开支等方面进行了认真的复核，对本基金的投资运作方面进行了监督，发现个别监督指标不符合基金合同约定并及时通知了基金管理人，基金管理人在合理期限内进行了调整，对基金份额持有人利益未造成损害。</w:t>
      </w:r>
    </w:p>
    <w:p w:rsidR="001A59F9" w:rsidRPr="00E54740" w:rsidRDefault="00441054" w:rsidP="00441054">
      <w:pPr>
        <w:spacing w:line="360" w:lineRule="auto"/>
        <w:ind w:firstLineChars="200" w:firstLine="420"/>
        <w:rPr>
          <w:rFonts w:eastAsiaTheme="minorEastAsia"/>
          <w:szCs w:val="21"/>
        </w:rPr>
      </w:pPr>
      <w:r w:rsidRPr="00441054">
        <w:rPr>
          <w:rFonts w:eastAsiaTheme="minorEastAsia" w:hint="eastAsia"/>
          <w:szCs w:val="21"/>
        </w:rPr>
        <w:t>报告期内，本基金利润分配情况符合法律法规和基金合同的相关约定。</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8" w:name="_Toc225498266"/>
      <w:bookmarkStart w:id="79" w:name="_Toc361324867"/>
      <w:bookmarkStart w:id="80" w:name="_Toc161660122"/>
      <w:r w:rsidRPr="00E54740">
        <w:rPr>
          <w:rFonts w:ascii="Times New Roman" w:eastAsiaTheme="minorEastAsia" w:hAnsi="Times New Roman"/>
          <w:kern w:val="0"/>
          <w:sz w:val="21"/>
          <w:szCs w:val="21"/>
        </w:rPr>
        <w:t xml:space="preserve">5.3 </w:t>
      </w:r>
      <w:r w:rsidRPr="00E54740">
        <w:rPr>
          <w:rFonts w:ascii="Times New Roman" w:eastAsiaTheme="minorEastAsia" w:hAnsi="Times New Roman"/>
          <w:kern w:val="0"/>
          <w:sz w:val="21"/>
          <w:szCs w:val="21"/>
        </w:rPr>
        <w:t>托管人对本年度报告中财务信息等内容的真实、准确和完整发表意见</w:t>
      </w:r>
      <w:bookmarkEnd w:id="78"/>
      <w:bookmarkEnd w:id="79"/>
      <w:bookmarkEnd w:id="80"/>
    </w:p>
    <w:p w:rsidR="001A59F9" w:rsidRPr="00E54740" w:rsidRDefault="001A59F9" w:rsidP="00E01E48">
      <w:pPr>
        <w:spacing w:line="360" w:lineRule="auto"/>
        <w:ind w:firstLineChars="200" w:firstLine="420"/>
        <w:rPr>
          <w:rFonts w:eastAsiaTheme="minorEastAsia"/>
          <w:szCs w:val="21"/>
        </w:rPr>
      </w:pPr>
      <w:r w:rsidRPr="00E54740">
        <w:rPr>
          <w:rFonts w:eastAsiaTheme="minorEastAsia"/>
          <w:szCs w:val="21"/>
        </w:rPr>
        <w:t>本托管人复核审查了本报告中的财务指标、净值表现、利润分配情况、财务会计报告、投资组合报告等内容，保证复核内容不存在虚假记载、误导性陈述或者重大遗漏。</w:t>
      </w:r>
    </w:p>
    <w:p w:rsidR="0073475F" w:rsidRPr="00E54740" w:rsidRDefault="0073475F" w:rsidP="00751A4E">
      <w:pPr>
        <w:pStyle w:val="1"/>
        <w:keepNext/>
        <w:keepLines/>
        <w:widowControl w:val="0"/>
        <w:adjustRightInd w:val="0"/>
        <w:snapToGrid w:val="0"/>
        <w:spacing w:beforeLines="100" w:before="312" w:afterLines="100" w:after="312" w:line="360" w:lineRule="auto"/>
        <w:jc w:val="center"/>
        <w:rPr>
          <w:rFonts w:eastAsiaTheme="minorEastAsia"/>
          <w:b/>
          <w:bCs/>
          <w:sz w:val="21"/>
          <w:szCs w:val="21"/>
          <w:lang w:val="en-US"/>
        </w:rPr>
      </w:pPr>
      <w:bookmarkStart w:id="81" w:name="_Toc245801814"/>
      <w:bookmarkStart w:id="82" w:name="_Toc247959464"/>
      <w:bookmarkStart w:id="83" w:name="_Toc352255986"/>
      <w:bookmarkStart w:id="84" w:name="_Toc352256054"/>
      <w:bookmarkStart w:id="85" w:name="_Toc352331232"/>
      <w:bookmarkStart w:id="86" w:name="_Toc362424010"/>
      <w:bookmarkStart w:id="87" w:name="_Toc374459272"/>
      <w:bookmarkStart w:id="88" w:name="_Toc161660123"/>
      <w:bookmarkStart w:id="89" w:name="_Toc361324872"/>
      <w:r w:rsidRPr="00E54740">
        <w:rPr>
          <w:rFonts w:eastAsiaTheme="minorEastAsia"/>
          <w:b/>
          <w:bCs/>
          <w:sz w:val="21"/>
          <w:szCs w:val="21"/>
          <w:lang w:val="en-US"/>
        </w:rPr>
        <w:t xml:space="preserve">§6  </w:t>
      </w:r>
      <w:r w:rsidRPr="00E54740">
        <w:rPr>
          <w:rFonts w:eastAsiaTheme="minorEastAsia"/>
          <w:b/>
          <w:bCs/>
          <w:sz w:val="21"/>
          <w:szCs w:val="21"/>
          <w:lang w:val="en-US"/>
        </w:rPr>
        <w:t>审计报告</w:t>
      </w:r>
      <w:bookmarkEnd w:id="81"/>
      <w:bookmarkEnd w:id="82"/>
      <w:bookmarkEnd w:id="83"/>
      <w:bookmarkEnd w:id="84"/>
      <w:bookmarkEnd w:id="85"/>
      <w:bookmarkEnd w:id="86"/>
      <w:bookmarkEnd w:id="87"/>
      <w:bookmarkEnd w:id="88"/>
    </w:p>
    <w:p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普华永道中天审字</w:t>
      </w:r>
      <w:r w:rsidRPr="00E54740">
        <w:rPr>
          <w:rFonts w:eastAsiaTheme="minorEastAsia"/>
          <w:kern w:val="0"/>
          <w:szCs w:val="21"/>
        </w:rPr>
        <w:t>(2024)</w:t>
      </w:r>
      <w:r w:rsidRPr="00E54740">
        <w:rPr>
          <w:rFonts w:eastAsiaTheme="minorEastAsia"/>
          <w:kern w:val="0"/>
          <w:szCs w:val="21"/>
        </w:rPr>
        <w:t>第</w:t>
      </w:r>
      <w:r w:rsidRPr="00E54740">
        <w:rPr>
          <w:rFonts w:eastAsiaTheme="minorEastAsia"/>
          <w:kern w:val="0"/>
          <w:szCs w:val="21"/>
        </w:rPr>
        <w:t>22457</w:t>
      </w:r>
      <w:r w:rsidRPr="00E54740">
        <w:rPr>
          <w:rFonts w:eastAsiaTheme="minorEastAsia"/>
          <w:kern w:val="0"/>
          <w:szCs w:val="21"/>
        </w:rPr>
        <w:t>号</w:t>
      </w:r>
    </w:p>
    <w:p w:rsidR="0073475F" w:rsidRPr="00E54740" w:rsidRDefault="0073475F" w:rsidP="0073475F">
      <w:pPr>
        <w:widowControl/>
        <w:spacing w:line="360" w:lineRule="auto"/>
        <w:jc w:val="left"/>
        <w:rPr>
          <w:rFonts w:eastAsiaTheme="minorEastAsia"/>
          <w:kern w:val="0"/>
          <w:szCs w:val="21"/>
        </w:rPr>
      </w:pPr>
      <w:r w:rsidRPr="00E54740">
        <w:rPr>
          <w:rFonts w:eastAsiaTheme="minorEastAsia"/>
          <w:kern w:val="0"/>
          <w:szCs w:val="21"/>
        </w:rPr>
        <w:t>摩根创新商业模式灵活配置混合型证券投资基金全体基金份额持有人</w:t>
      </w:r>
      <w:r w:rsidRPr="00E54740">
        <w:rPr>
          <w:rFonts w:eastAsiaTheme="minorEastAsia"/>
          <w:szCs w:val="21"/>
        </w:rPr>
        <w:t>：</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90" w:name="_Toc286996149"/>
      <w:bookmarkStart w:id="91" w:name="_Toc352255989"/>
      <w:bookmarkStart w:id="92" w:name="_Toc352256057"/>
      <w:bookmarkStart w:id="93" w:name="_Toc352331235"/>
      <w:bookmarkStart w:id="94" w:name="_Toc362424013"/>
      <w:bookmarkStart w:id="95" w:name="_Toc374459275"/>
      <w:bookmarkStart w:id="96" w:name="_Toc161660124"/>
      <w:bookmarkStart w:id="97" w:name="_Toc286996147"/>
      <w:bookmarkStart w:id="98" w:name="_Toc352255987"/>
      <w:bookmarkStart w:id="99" w:name="_Toc352256055"/>
      <w:bookmarkStart w:id="100" w:name="_Toc352331233"/>
      <w:bookmarkStart w:id="101" w:name="_Toc362424011"/>
      <w:bookmarkStart w:id="102" w:name="_Toc374459273"/>
      <w:r w:rsidRPr="00E54740">
        <w:rPr>
          <w:rFonts w:ascii="Times New Roman" w:eastAsiaTheme="minorEastAsia" w:hAnsi="Times New Roman"/>
          <w:kern w:val="0"/>
          <w:sz w:val="21"/>
          <w:szCs w:val="21"/>
        </w:rPr>
        <w:t>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审计意见</w:t>
      </w:r>
      <w:bookmarkEnd w:id="90"/>
      <w:bookmarkEnd w:id="91"/>
      <w:bookmarkEnd w:id="92"/>
      <w:bookmarkEnd w:id="93"/>
      <w:bookmarkEnd w:id="94"/>
      <w:bookmarkEnd w:id="95"/>
      <w:bookmarkEnd w:id="96"/>
    </w:p>
    <w:p w:rsidR="00143F9F" w:rsidRDefault="00413D98">
      <w:pPr>
        <w:widowControl/>
        <w:spacing w:line="360" w:lineRule="auto"/>
        <w:ind w:firstLine="420"/>
        <w:rPr>
          <w:rFonts w:eastAsiaTheme="minorEastAsia"/>
          <w:kern w:val="0"/>
          <w:szCs w:val="21"/>
        </w:rPr>
      </w:pPr>
      <w:r>
        <w:rPr>
          <w:rFonts w:eastAsiaTheme="minorEastAsia"/>
          <w:kern w:val="0"/>
          <w:szCs w:val="21"/>
        </w:rPr>
        <w:t>（一）我们审计的内容</w:t>
      </w:r>
    </w:p>
    <w:p w:rsidR="00143F9F" w:rsidRDefault="00413D98">
      <w:pPr>
        <w:widowControl/>
        <w:spacing w:line="360" w:lineRule="auto"/>
        <w:ind w:firstLine="420"/>
        <w:rPr>
          <w:rFonts w:eastAsiaTheme="minorEastAsia"/>
          <w:kern w:val="0"/>
          <w:szCs w:val="21"/>
        </w:rPr>
      </w:pPr>
      <w:r>
        <w:rPr>
          <w:rFonts w:eastAsiaTheme="minorEastAsia"/>
          <w:kern w:val="0"/>
          <w:szCs w:val="21"/>
        </w:rPr>
        <w:t>我们审计了摩根创新商业模式灵活配置混合型证券投资基金</w:t>
      </w:r>
      <w:r>
        <w:rPr>
          <w:rFonts w:eastAsiaTheme="minorEastAsia"/>
          <w:kern w:val="0"/>
          <w:szCs w:val="21"/>
        </w:rPr>
        <w:t xml:space="preserve"> (</w:t>
      </w:r>
      <w:r>
        <w:rPr>
          <w:rFonts w:eastAsiaTheme="minorEastAsia"/>
          <w:kern w:val="0"/>
          <w:szCs w:val="21"/>
        </w:rPr>
        <w:t>以下简称</w:t>
      </w:r>
      <w:r>
        <w:rPr>
          <w:rFonts w:eastAsiaTheme="minorEastAsia"/>
          <w:kern w:val="0"/>
          <w:szCs w:val="21"/>
        </w:rPr>
        <w:t>“</w:t>
      </w:r>
      <w:r>
        <w:rPr>
          <w:rFonts w:eastAsiaTheme="minorEastAsia"/>
          <w:kern w:val="0"/>
          <w:szCs w:val="21"/>
        </w:rPr>
        <w:t>摩根创新商业模式混合基金</w:t>
      </w:r>
      <w:r>
        <w:rPr>
          <w:rFonts w:eastAsiaTheme="minorEastAsia"/>
          <w:kern w:val="0"/>
          <w:szCs w:val="21"/>
        </w:rPr>
        <w:t>”)</w:t>
      </w:r>
      <w:r>
        <w:rPr>
          <w:rFonts w:eastAsiaTheme="minorEastAsia"/>
          <w:kern w:val="0"/>
          <w:szCs w:val="21"/>
        </w:rPr>
        <w:t>的财务报表，包括</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日的资产负债表，</w:t>
      </w:r>
      <w:r>
        <w:rPr>
          <w:rFonts w:eastAsiaTheme="minorEastAsia"/>
          <w:kern w:val="0"/>
          <w:szCs w:val="21"/>
        </w:rPr>
        <w:t>2023</w:t>
      </w:r>
      <w:r>
        <w:rPr>
          <w:rFonts w:eastAsiaTheme="minorEastAsia"/>
          <w:kern w:val="0"/>
          <w:szCs w:val="21"/>
        </w:rPr>
        <w:t>年度的利润表和净资产</w:t>
      </w:r>
      <w:r>
        <w:rPr>
          <w:rFonts w:eastAsiaTheme="minorEastAsia"/>
          <w:kern w:val="0"/>
          <w:szCs w:val="21"/>
        </w:rPr>
        <w:t>(</w:t>
      </w:r>
      <w:r>
        <w:rPr>
          <w:rFonts w:eastAsiaTheme="minorEastAsia"/>
          <w:kern w:val="0"/>
          <w:szCs w:val="21"/>
        </w:rPr>
        <w:t>基金净值</w:t>
      </w:r>
      <w:r>
        <w:rPr>
          <w:rFonts w:eastAsiaTheme="minorEastAsia"/>
          <w:kern w:val="0"/>
          <w:szCs w:val="21"/>
        </w:rPr>
        <w:t>)</w:t>
      </w:r>
      <w:r>
        <w:rPr>
          <w:rFonts w:eastAsiaTheme="minorEastAsia"/>
          <w:kern w:val="0"/>
          <w:szCs w:val="21"/>
        </w:rPr>
        <w:t>变动表以及财务报表附注。</w:t>
      </w:r>
    </w:p>
    <w:p w:rsidR="00143F9F" w:rsidRDefault="00413D98">
      <w:pPr>
        <w:widowControl/>
        <w:spacing w:line="360" w:lineRule="auto"/>
        <w:ind w:firstLine="420"/>
        <w:rPr>
          <w:rFonts w:eastAsiaTheme="minorEastAsia"/>
          <w:kern w:val="0"/>
          <w:szCs w:val="21"/>
        </w:rPr>
      </w:pPr>
      <w:r>
        <w:rPr>
          <w:rFonts w:eastAsiaTheme="minorEastAsia"/>
          <w:kern w:val="0"/>
          <w:szCs w:val="21"/>
        </w:rPr>
        <w:t>（二）我们的意见</w:t>
      </w:r>
    </w:p>
    <w:p w:rsidR="0073475F" w:rsidRPr="00E54740" w:rsidRDefault="0073475F" w:rsidP="0073475F">
      <w:pPr>
        <w:widowControl/>
        <w:spacing w:line="360" w:lineRule="auto"/>
        <w:ind w:firstLine="420"/>
        <w:rPr>
          <w:rFonts w:eastAsiaTheme="minorEastAsia"/>
          <w:kern w:val="0"/>
          <w:szCs w:val="21"/>
        </w:rPr>
      </w:pPr>
      <w:r w:rsidRPr="00E54740">
        <w:rPr>
          <w:rFonts w:eastAsiaTheme="minorEastAsia"/>
          <w:kern w:val="0"/>
          <w:szCs w:val="21"/>
        </w:rPr>
        <w:lastRenderedPageBreak/>
        <w:t>我们认为，后附的财务报表在所有重大方面按照企业会计准则和在财务报表附注中所列示的中国证券监督管理委员会</w:t>
      </w:r>
      <w:r w:rsidRPr="00E54740">
        <w:rPr>
          <w:rFonts w:eastAsiaTheme="minorEastAsia"/>
          <w:kern w:val="0"/>
          <w:szCs w:val="21"/>
        </w:rPr>
        <w:t>(</w:t>
      </w:r>
      <w:r w:rsidRPr="00E54740">
        <w:rPr>
          <w:rFonts w:eastAsiaTheme="minorEastAsia"/>
          <w:kern w:val="0"/>
          <w:szCs w:val="21"/>
        </w:rPr>
        <w:t>以下简称</w:t>
      </w:r>
      <w:r w:rsidRPr="00E54740">
        <w:rPr>
          <w:rFonts w:eastAsiaTheme="minorEastAsia"/>
          <w:kern w:val="0"/>
          <w:szCs w:val="21"/>
        </w:rPr>
        <w:t>“</w:t>
      </w:r>
      <w:r w:rsidRPr="00E54740">
        <w:rPr>
          <w:rFonts w:eastAsiaTheme="minorEastAsia"/>
          <w:kern w:val="0"/>
          <w:szCs w:val="21"/>
        </w:rPr>
        <w:t>中国证监会</w:t>
      </w:r>
      <w:r w:rsidRPr="00E54740">
        <w:rPr>
          <w:rFonts w:eastAsiaTheme="minorEastAsia"/>
          <w:kern w:val="0"/>
          <w:szCs w:val="21"/>
        </w:rPr>
        <w:t>”)</w:t>
      </w:r>
      <w:r w:rsidRPr="00E54740">
        <w:rPr>
          <w:rFonts w:eastAsiaTheme="minorEastAsia"/>
          <w:kern w:val="0"/>
          <w:szCs w:val="21"/>
        </w:rPr>
        <w:t>、中国证券投资基金业协会</w:t>
      </w:r>
      <w:r w:rsidRPr="00E54740">
        <w:rPr>
          <w:rFonts w:eastAsiaTheme="minorEastAsia"/>
          <w:kern w:val="0"/>
          <w:szCs w:val="21"/>
        </w:rPr>
        <w:t>(</w:t>
      </w:r>
      <w:r w:rsidRPr="00E54740">
        <w:rPr>
          <w:rFonts w:eastAsiaTheme="minorEastAsia"/>
          <w:kern w:val="0"/>
          <w:szCs w:val="21"/>
        </w:rPr>
        <w:t>以下简称</w:t>
      </w:r>
      <w:r w:rsidRPr="00E54740">
        <w:rPr>
          <w:rFonts w:eastAsiaTheme="minorEastAsia"/>
          <w:kern w:val="0"/>
          <w:szCs w:val="21"/>
        </w:rPr>
        <w:t>“</w:t>
      </w:r>
      <w:r w:rsidRPr="00E54740">
        <w:rPr>
          <w:rFonts w:eastAsiaTheme="minorEastAsia"/>
          <w:kern w:val="0"/>
          <w:szCs w:val="21"/>
        </w:rPr>
        <w:t>中国基金业协会</w:t>
      </w:r>
      <w:r w:rsidRPr="00E54740">
        <w:rPr>
          <w:rFonts w:eastAsiaTheme="minorEastAsia"/>
          <w:kern w:val="0"/>
          <w:szCs w:val="21"/>
        </w:rPr>
        <w:t>”)</w:t>
      </w:r>
      <w:r w:rsidRPr="00E54740">
        <w:rPr>
          <w:rFonts w:eastAsiaTheme="minorEastAsia"/>
          <w:kern w:val="0"/>
          <w:szCs w:val="21"/>
        </w:rPr>
        <w:t>发布的有关规定及允许的基金行业实务操作编制，公允反映了摩根创新商业模式混合基金</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日的财务状况以及</w:t>
      </w:r>
      <w:r w:rsidRPr="00E54740">
        <w:rPr>
          <w:rFonts w:eastAsiaTheme="minorEastAsia"/>
          <w:kern w:val="0"/>
          <w:szCs w:val="21"/>
        </w:rPr>
        <w:t>2023</w:t>
      </w:r>
      <w:r w:rsidRPr="00E54740">
        <w:rPr>
          <w:rFonts w:eastAsiaTheme="minorEastAsia"/>
          <w:kern w:val="0"/>
          <w:szCs w:val="21"/>
        </w:rPr>
        <w:t>年度的经营成果和净资产变动情况。</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3" w:name="_Toc161660125"/>
      <w:r w:rsidRPr="00E54740">
        <w:rPr>
          <w:rFonts w:ascii="Times New Roman" w:eastAsiaTheme="minorEastAsia" w:hAnsi="Times New Roman"/>
          <w:kern w:val="0"/>
          <w:sz w:val="21"/>
          <w:szCs w:val="21"/>
        </w:rPr>
        <w:t>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形成审计意见的基础</w:t>
      </w:r>
      <w:bookmarkEnd w:id="103"/>
    </w:p>
    <w:p w:rsidR="00143F9F" w:rsidRDefault="00413D98">
      <w:pPr>
        <w:spacing w:line="360" w:lineRule="auto"/>
        <w:ind w:firstLineChars="200" w:firstLine="420"/>
        <w:rPr>
          <w:rFonts w:eastAsiaTheme="minorEastAsia"/>
          <w:szCs w:val="21"/>
        </w:rPr>
      </w:pPr>
      <w:r>
        <w:rPr>
          <w:rFonts w:eastAsiaTheme="minorEastAsia" w:hint="eastAsia"/>
          <w:szCs w:val="21"/>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按照中国注册会计师职业道德守则，我们独立于摩根创新商业模式混合基金，并履行了职业道德方面的其他责任。</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4" w:name="_Toc161660126"/>
      <w:r w:rsidRPr="00E54740">
        <w:rPr>
          <w:rFonts w:ascii="Times New Roman" w:eastAsiaTheme="minorEastAsia" w:hAnsi="Times New Roman"/>
          <w:kern w:val="0"/>
          <w:sz w:val="21"/>
          <w:szCs w:val="21"/>
        </w:rPr>
        <w:t>6.3</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管理层对财务报表的责任</w:t>
      </w:r>
      <w:bookmarkEnd w:id="97"/>
      <w:bookmarkEnd w:id="98"/>
      <w:bookmarkEnd w:id="99"/>
      <w:bookmarkEnd w:id="100"/>
      <w:bookmarkEnd w:id="101"/>
      <w:bookmarkEnd w:id="102"/>
      <w:bookmarkEnd w:id="104"/>
    </w:p>
    <w:p w:rsidR="00143F9F" w:rsidRDefault="00413D98">
      <w:pPr>
        <w:spacing w:line="360" w:lineRule="auto"/>
        <w:ind w:firstLineChars="200" w:firstLine="420"/>
        <w:rPr>
          <w:rFonts w:eastAsiaTheme="minorEastAsia"/>
          <w:szCs w:val="21"/>
        </w:rPr>
      </w:pPr>
      <w:r>
        <w:rPr>
          <w:rFonts w:eastAsiaTheme="minorEastAsia"/>
          <w:szCs w:val="21"/>
        </w:rPr>
        <w:t>摩根创新商业模式混合基金的基金管理人摩根基金管理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基金管理人</w:t>
      </w:r>
      <w:r>
        <w:rPr>
          <w:rFonts w:eastAsiaTheme="minorEastAsia"/>
          <w:szCs w:val="21"/>
        </w:rPr>
        <w:t>”)</w:t>
      </w:r>
      <w:r>
        <w:rPr>
          <w:rFonts w:eastAsiaTheme="minorEastAsia"/>
          <w:szCs w:val="21"/>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143F9F" w:rsidRDefault="00413D98">
      <w:pPr>
        <w:spacing w:line="360" w:lineRule="auto"/>
        <w:ind w:firstLineChars="200" w:firstLine="420"/>
        <w:rPr>
          <w:rFonts w:eastAsiaTheme="minorEastAsia"/>
          <w:szCs w:val="21"/>
        </w:rPr>
      </w:pPr>
      <w:r>
        <w:rPr>
          <w:rFonts w:eastAsiaTheme="minorEastAsia"/>
          <w:szCs w:val="21"/>
        </w:rPr>
        <w:t>在编制财务报表时，基金管理人管理层负责评估摩根创新商业模式混合基金的持续经营能力，披露与持续经营相关的事项</w:t>
      </w:r>
      <w:r>
        <w:rPr>
          <w:rFonts w:eastAsiaTheme="minorEastAsia"/>
          <w:szCs w:val="21"/>
        </w:rPr>
        <w:t>(</w:t>
      </w:r>
      <w:r>
        <w:rPr>
          <w:rFonts w:eastAsiaTheme="minorEastAsia"/>
          <w:szCs w:val="21"/>
        </w:rPr>
        <w:t>如适用</w:t>
      </w:r>
      <w:r>
        <w:rPr>
          <w:rFonts w:eastAsiaTheme="minorEastAsia"/>
          <w:szCs w:val="21"/>
        </w:rPr>
        <w:t>)</w:t>
      </w:r>
      <w:r>
        <w:rPr>
          <w:rFonts w:eastAsiaTheme="minorEastAsia"/>
          <w:szCs w:val="21"/>
        </w:rPr>
        <w:t>，并运用持续经营假设，除非基金管理人管理层计划清算摩根创新商业模式混合基金、终止运营或别无其他现实的选择。</w:t>
      </w:r>
    </w:p>
    <w:p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基金管理人治理层负责监督摩根创新商业模式混合基金的财务报告过程。</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5" w:name="_Toc286996148"/>
      <w:bookmarkStart w:id="106" w:name="_Toc352255988"/>
      <w:bookmarkStart w:id="107" w:name="_Toc352256056"/>
      <w:bookmarkStart w:id="108" w:name="_Toc352331234"/>
      <w:bookmarkStart w:id="109" w:name="_Toc362424012"/>
      <w:bookmarkStart w:id="110" w:name="_Toc374459274"/>
      <w:bookmarkStart w:id="111" w:name="_Toc161660127"/>
      <w:r w:rsidRPr="00E54740">
        <w:rPr>
          <w:rFonts w:ascii="Times New Roman" w:eastAsiaTheme="minorEastAsia" w:hAnsi="Times New Roman"/>
          <w:kern w:val="0"/>
          <w:sz w:val="21"/>
          <w:szCs w:val="21"/>
        </w:rPr>
        <w:t>6.4</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注册会计师的责任</w:t>
      </w:r>
      <w:bookmarkEnd w:id="105"/>
      <w:bookmarkEnd w:id="106"/>
      <w:bookmarkEnd w:id="107"/>
      <w:bookmarkEnd w:id="108"/>
      <w:bookmarkEnd w:id="109"/>
      <w:bookmarkEnd w:id="110"/>
      <w:bookmarkEnd w:id="111"/>
    </w:p>
    <w:p w:rsidR="00143F9F" w:rsidRDefault="00413D98">
      <w:pPr>
        <w:spacing w:line="360" w:lineRule="auto"/>
        <w:ind w:firstLineChars="200" w:firstLine="420"/>
        <w:rPr>
          <w:rFonts w:eastAsiaTheme="minorEastAsia"/>
          <w:szCs w:val="21"/>
        </w:rPr>
      </w:pPr>
      <w:r>
        <w:rPr>
          <w:rFonts w:eastAsiaTheme="minorEastAsia"/>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143F9F" w:rsidRDefault="00413D98">
      <w:pPr>
        <w:spacing w:line="360" w:lineRule="auto"/>
        <w:ind w:firstLineChars="200" w:firstLine="420"/>
        <w:rPr>
          <w:rFonts w:eastAsiaTheme="minorEastAsia"/>
          <w:szCs w:val="21"/>
        </w:rPr>
      </w:pPr>
      <w:r>
        <w:rPr>
          <w:rFonts w:eastAsiaTheme="minorEastAsia"/>
          <w:szCs w:val="21"/>
        </w:rPr>
        <w:t>在按照审计准则执行审计工作的过程中，我们运用职业判断，并保持职业怀疑。同时，我们也执行以下工作：</w:t>
      </w:r>
    </w:p>
    <w:p w:rsidR="00143F9F" w:rsidRDefault="00413D98">
      <w:pPr>
        <w:spacing w:line="360" w:lineRule="auto"/>
        <w:ind w:firstLineChars="200" w:firstLine="420"/>
        <w:rPr>
          <w:rFonts w:eastAsiaTheme="minorEastAsia"/>
          <w:szCs w:val="21"/>
        </w:rPr>
      </w:pPr>
      <w:r>
        <w:rPr>
          <w:rFonts w:eastAsiaTheme="minorEastAsia"/>
          <w:szCs w:val="21"/>
        </w:rPr>
        <w:t>(</w:t>
      </w:r>
      <w:r>
        <w:rPr>
          <w:rFonts w:eastAsiaTheme="minorEastAsia"/>
          <w:szCs w:val="21"/>
        </w:rPr>
        <w:t>一</w:t>
      </w:r>
      <w:r>
        <w:rPr>
          <w:rFonts w:eastAsiaTheme="minorEastAsia"/>
          <w:szCs w:val="21"/>
        </w:rPr>
        <w:t xml:space="preserve">) </w:t>
      </w:r>
      <w:r>
        <w:rPr>
          <w:rFonts w:eastAsiaTheme="minorEastAsia"/>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w:t>
      </w:r>
      <w:r>
        <w:rPr>
          <w:rFonts w:eastAsiaTheme="minorEastAsia"/>
          <w:szCs w:val="21"/>
        </w:rPr>
        <w:lastRenderedPageBreak/>
        <w:t>现由于错误导致的重大错报的风险。</w:t>
      </w:r>
    </w:p>
    <w:p w:rsidR="00143F9F" w:rsidRDefault="00413D98">
      <w:pPr>
        <w:spacing w:line="360" w:lineRule="auto"/>
        <w:ind w:firstLineChars="200" w:firstLine="420"/>
        <w:rPr>
          <w:rFonts w:eastAsiaTheme="minorEastAsia"/>
          <w:szCs w:val="21"/>
        </w:rPr>
      </w:pPr>
      <w:r>
        <w:rPr>
          <w:rFonts w:eastAsiaTheme="minorEastAsia"/>
          <w:szCs w:val="21"/>
        </w:rPr>
        <w:t>(</w:t>
      </w:r>
      <w:r>
        <w:rPr>
          <w:rFonts w:eastAsiaTheme="minorEastAsia"/>
          <w:szCs w:val="21"/>
        </w:rPr>
        <w:t>二</w:t>
      </w:r>
      <w:r>
        <w:rPr>
          <w:rFonts w:eastAsiaTheme="minorEastAsia"/>
          <w:szCs w:val="21"/>
        </w:rPr>
        <w:t xml:space="preserve">) </w:t>
      </w:r>
      <w:r>
        <w:rPr>
          <w:rFonts w:eastAsiaTheme="minorEastAsia"/>
          <w:szCs w:val="21"/>
        </w:rPr>
        <w:t>了解与审计相关的内部控制，以设计恰当的审计程序，但目的并非对内部控制的有效性发表意见。</w:t>
      </w:r>
    </w:p>
    <w:p w:rsidR="00143F9F" w:rsidRDefault="00413D98">
      <w:pPr>
        <w:spacing w:line="360" w:lineRule="auto"/>
        <w:ind w:firstLineChars="200" w:firstLine="420"/>
        <w:rPr>
          <w:rFonts w:eastAsiaTheme="minorEastAsia"/>
          <w:szCs w:val="21"/>
        </w:rPr>
      </w:pPr>
      <w:r>
        <w:rPr>
          <w:rFonts w:eastAsiaTheme="minorEastAsia"/>
          <w:szCs w:val="21"/>
        </w:rPr>
        <w:t>(</w:t>
      </w:r>
      <w:r>
        <w:rPr>
          <w:rFonts w:eastAsiaTheme="minorEastAsia"/>
          <w:szCs w:val="21"/>
        </w:rPr>
        <w:t>三</w:t>
      </w:r>
      <w:r>
        <w:rPr>
          <w:rFonts w:eastAsiaTheme="minorEastAsia"/>
          <w:szCs w:val="21"/>
        </w:rPr>
        <w:t xml:space="preserve">) </w:t>
      </w:r>
      <w:r>
        <w:rPr>
          <w:rFonts w:eastAsiaTheme="minorEastAsia"/>
          <w:szCs w:val="21"/>
        </w:rPr>
        <w:t>评价基金管理人管理层选用会计政策的恰当性和作出会计估计及相关披露的合理性。</w:t>
      </w:r>
    </w:p>
    <w:p w:rsidR="00143F9F" w:rsidRDefault="00413D98">
      <w:pPr>
        <w:spacing w:line="360" w:lineRule="auto"/>
        <w:ind w:firstLineChars="200" w:firstLine="420"/>
        <w:rPr>
          <w:rFonts w:eastAsiaTheme="minorEastAsia"/>
          <w:szCs w:val="21"/>
        </w:rPr>
      </w:pPr>
      <w:r>
        <w:rPr>
          <w:rFonts w:eastAsiaTheme="minorEastAsia"/>
          <w:szCs w:val="21"/>
        </w:rPr>
        <w:t>(</w:t>
      </w:r>
      <w:r>
        <w:rPr>
          <w:rFonts w:eastAsiaTheme="minorEastAsia"/>
          <w:szCs w:val="21"/>
        </w:rPr>
        <w:t>四</w:t>
      </w:r>
      <w:r>
        <w:rPr>
          <w:rFonts w:eastAsiaTheme="minorEastAsia"/>
          <w:szCs w:val="21"/>
        </w:rPr>
        <w:t xml:space="preserve">) </w:t>
      </w:r>
      <w:r>
        <w:rPr>
          <w:rFonts w:eastAsiaTheme="minorEastAsia"/>
          <w:szCs w:val="21"/>
        </w:rPr>
        <w:t>对基金管理人管理层使用持续经营假设的恰当性得出结论。同时，根据获取的审计证据，就可能导致对摩根创新商业模式混合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摩根创新商业模式混合基金不能持续经营。</w:t>
      </w:r>
    </w:p>
    <w:p w:rsidR="00143F9F" w:rsidRDefault="00413D98">
      <w:pPr>
        <w:spacing w:line="360" w:lineRule="auto"/>
        <w:ind w:firstLineChars="200" w:firstLine="420"/>
        <w:rPr>
          <w:rFonts w:eastAsiaTheme="minorEastAsia"/>
          <w:szCs w:val="21"/>
        </w:rPr>
      </w:pPr>
      <w:r>
        <w:rPr>
          <w:rFonts w:eastAsiaTheme="minorEastAsia"/>
          <w:szCs w:val="21"/>
        </w:rPr>
        <w:t>(</w:t>
      </w:r>
      <w:r>
        <w:rPr>
          <w:rFonts w:eastAsiaTheme="minorEastAsia"/>
          <w:szCs w:val="21"/>
        </w:rPr>
        <w:t>五</w:t>
      </w:r>
      <w:r>
        <w:rPr>
          <w:rFonts w:eastAsiaTheme="minorEastAsia"/>
          <w:szCs w:val="21"/>
        </w:rPr>
        <w:t xml:space="preserve">) </w:t>
      </w:r>
      <w:r>
        <w:rPr>
          <w:rFonts w:eastAsiaTheme="minorEastAsia"/>
          <w:szCs w:val="21"/>
        </w:rPr>
        <w:t>评价财务报表的总体列报</w:t>
      </w:r>
      <w:r>
        <w:rPr>
          <w:rFonts w:eastAsiaTheme="minorEastAsia"/>
          <w:szCs w:val="21"/>
        </w:rPr>
        <w:t>(</w:t>
      </w:r>
      <w:r>
        <w:rPr>
          <w:rFonts w:eastAsiaTheme="minorEastAsia"/>
          <w:szCs w:val="21"/>
        </w:rPr>
        <w:t>包括披露</w:t>
      </w:r>
      <w:r>
        <w:rPr>
          <w:rFonts w:eastAsiaTheme="minorEastAsia"/>
          <w:szCs w:val="21"/>
        </w:rPr>
        <w:t>)</w:t>
      </w:r>
      <w:r>
        <w:rPr>
          <w:rFonts w:eastAsiaTheme="minorEastAsia"/>
          <w:szCs w:val="21"/>
        </w:rPr>
        <w:t>、结构和内容，并评价财务报表是否公允反映相关交易和事项。</w:t>
      </w:r>
    </w:p>
    <w:p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我们与基金管理人治理层就计划的审计范围、时间安排和重大审计发现等事项进行沟通，包括沟通我们在审计中识别出的值得关注的内部控制缺陷。</w:t>
      </w:r>
    </w:p>
    <w:p w:rsidR="0073475F" w:rsidRPr="00E54740" w:rsidRDefault="0073475F" w:rsidP="00751A4E">
      <w:pPr>
        <w:spacing w:beforeLines="100" w:before="312" w:line="360" w:lineRule="auto"/>
        <w:jc w:val="right"/>
        <w:rPr>
          <w:rFonts w:eastAsiaTheme="minorEastAsia"/>
          <w:szCs w:val="21"/>
        </w:rPr>
      </w:pPr>
      <w:r w:rsidRPr="00E54740">
        <w:rPr>
          <w:rFonts w:eastAsiaTheme="minorEastAsia"/>
          <w:kern w:val="0"/>
          <w:szCs w:val="21"/>
        </w:rPr>
        <w:t>普华永道中天会计师事务所（特殊普通合伙）</w:t>
      </w:r>
      <w:r w:rsidRPr="00E54740">
        <w:rPr>
          <w:rFonts w:eastAsiaTheme="minorEastAsia"/>
          <w:kern w:val="0"/>
          <w:szCs w:val="21"/>
        </w:rPr>
        <w:tab/>
      </w:r>
      <w:r w:rsidRPr="00E54740">
        <w:rPr>
          <w:rFonts w:eastAsiaTheme="minorEastAsia"/>
          <w:kern w:val="0"/>
          <w:szCs w:val="21"/>
        </w:rPr>
        <w:tab/>
      </w:r>
      <w:r w:rsidRPr="00E54740">
        <w:rPr>
          <w:rFonts w:eastAsiaTheme="minorEastAsia"/>
          <w:szCs w:val="21"/>
        </w:rPr>
        <w:t>中国注册会计师</w:t>
      </w:r>
    </w:p>
    <w:p w:rsidR="0073475F" w:rsidRPr="00E54740" w:rsidRDefault="0073475F" w:rsidP="0073475F">
      <w:pPr>
        <w:spacing w:line="360" w:lineRule="auto"/>
        <w:jc w:val="right"/>
        <w:rPr>
          <w:rFonts w:eastAsiaTheme="minorEastAsia"/>
          <w:kern w:val="0"/>
          <w:szCs w:val="21"/>
        </w:rPr>
      </w:pPr>
      <w:r w:rsidRPr="00E54740">
        <w:rPr>
          <w:rFonts w:eastAsiaTheme="minorEastAsia"/>
          <w:kern w:val="0"/>
          <w:szCs w:val="21"/>
        </w:rPr>
        <w:t xml:space="preserve">  </w:t>
      </w:r>
      <w:r w:rsidRPr="00E54740">
        <w:rPr>
          <w:rFonts w:eastAsiaTheme="minorEastAsia"/>
          <w:kern w:val="0"/>
          <w:szCs w:val="21"/>
        </w:rPr>
        <w:t>陈熹</w:t>
      </w:r>
      <w:r w:rsidRPr="00E54740">
        <w:rPr>
          <w:rFonts w:eastAsiaTheme="minorEastAsia"/>
          <w:kern w:val="0"/>
          <w:szCs w:val="21"/>
        </w:rPr>
        <w:t xml:space="preserve">  </w:t>
      </w:r>
      <w:r w:rsidRPr="00E54740">
        <w:rPr>
          <w:rFonts w:eastAsiaTheme="minorEastAsia"/>
          <w:kern w:val="0"/>
          <w:szCs w:val="21"/>
        </w:rPr>
        <w:t>金诗涛</w:t>
      </w:r>
    </w:p>
    <w:p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中国</w:t>
      </w:r>
      <w:r w:rsidRPr="00E54740">
        <w:rPr>
          <w:rFonts w:eastAsiaTheme="minorEastAsia"/>
          <w:kern w:val="0"/>
          <w:szCs w:val="21"/>
        </w:rPr>
        <w:t>·</w:t>
      </w:r>
      <w:r w:rsidRPr="00E54740">
        <w:rPr>
          <w:rFonts w:eastAsiaTheme="minorEastAsia"/>
          <w:kern w:val="0"/>
          <w:szCs w:val="21"/>
        </w:rPr>
        <w:t>上海市</w:t>
      </w:r>
    </w:p>
    <w:p w:rsidR="00B40F34" w:rsidRPr="00E54740" w:rsidRDefault="0073475F" w:rsidP="0073475F">
      <w:pPr>
        <w:widowControl/>
        <w:spacing w:line="360" w:lineRule="auto"/>
        <w:jc w:val="right"/>
        <w:rPr>
          <w:rFonts w:eastAsiaTheme="minorEastAsia"/>
          <w:szCs w:val="21"/>
        </w:rPr>
      </w:pP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3</w:t>
      </w:r>
      <w:r w:rsidRPr="00E54740">
        <w:rPr>
          <w:rFonts w:eastAsiaTheme="minorEastAsia"/>
          <w:kern w:val="0"/>
          <w:szCs w:val="21"/>
        </w:rPr>
        <w:t>月</w:t>
      </w:r>
      <w:r w:rsidRPr="00E54740">
        <w:rPr>
          <w:rFonts w:eastAsiaTheme="minorEastAsia"/>
          <w:kern w:val="0"/>
          <w:szCs w:val="21"/>
        </w:rPr>
        <w:t>26</w:t>
      </w:r>
      <w:r w:rsidRPr="00E54740">
        <w:rPr>
          <w:rFonts w:eastAsiaTheme="minorEastAsia"/>
          <w:kern w:val="0"/>
          <w:szCs w:val="21"/>
        </w:rPr>
        <w:t>日</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12" w:name="_Toc161660128"/>
      <w:r w:rsidRPr="00E54740">
        <w:rPr>
          <w:rFonts w:eastAsiaTheme="minorEastAsia"/>
          <w:b/>
          <w:bCs/>
          <w:sz w:val="21"/>
          <w:szCs w:val="21"/>
          <w:lang w:val="en-US"/>
        </w:rPr>
        <w:t>§7</w:t>
      </w:r>
      <w:r w:rsidR="009153A3" w:rsidRPr="00E54740">
        <w:rPr>
          <w:rFonts w:eastAsiaTheme="minorEastAsia"/>
          <w:b/>
          <w:bCs/>
          <w:sz w:val="21"/>
          <w:szCs w:val="21"/>
          <w:lang w:val="en-US"/>
        </w:rPr>
        <w:t xml:space="preserve">  </w:t>
      </w:r>
      <w:r w:rsidRPr="00E54740">
        <w:rPr>
          <w:rFonts w:eastAsiaTheme="minorEastAsia"/>
          <w:b/>
          <w:bCs/>
          <w:sz w:val="21"/>
          <w:szCs w:val="21"/>
          <w:lang w:val="en-US"/>
        </w:rPr>
        <w:t>年度财务报表</w:t>
      </w:r>
      <w:bookmarkEnd w:id="89"/>
      <w:bookmarkEnd w:id="112"/>
    </w:p>
    <w:p w:rsidR="001A59F9" w:rsidRPr="00E54740" w:rsidRDefault="001A59F9" w:rsidP="00673D18">
      <w:pPr>
        <w:pStyle w:val="20"/>
        <w:spacing w:before="0" w:after="0"/>
        <w:rPr>
          <w:rFonts w:ascii="Times New Roman" w:eastAsiaTheme="minorEastAsia" w:hAnsi="Times New Roman"/>
          <w:kern w:val="0"/>
          <w:sz w:val="21"/>
          <w:szCs w:val="21"/>
        </w:rPr>
      </w:pPr>
      <w:bookmarkStart w:id="113" w:name="_Toc225498268"/>
      <w:bookmarkStart w:id="114" w:name="_Toc361324873"/>
      <w:bookmarkStart w:id="115" w:name="_Toc161660129"/>
      <w:r w:rsidRPr="00E54740">
        <w:rPr>
          <w:rFonts w:ascii="Times New Roman" w:eastAsiaTheme="minorEastAsia" w:hAnsi="Times New Roman"/>
          <w:kern w:val="0"/>
          <w:sz w:val="21"/>
          <w:szCs w:val="21"/>
        </w:rPr>
        <w:t xml:space="preserve">7.1 </w:t>
      </w:r>
      <w:r w:rsidRPr="00E54740">
        <w:rPr>
          <w:rFonts w:ascii="Times New Roman" w:eastAsiaTheme="minorEastAsia" w:hAnsi="Times New Roman"/>
          <w:kern w:val="0"/>
          <w:sz w:val="21"/>
          <w:szCs w:val="21"/>
        </w:rPr>
        <w:t>资产负债表</w:t>
      </w:r>
      <w:bookmarkEnd w:id="113"/>
      <w:bookmarkEnd w:id="114"/>
      <w:bookmarkEnd w:id="115"/>
    </w:p>
    <w:p w:rsidR="001A59F9" w:rsidRPr="00E54740" w:rsidRDefault="001A59F9" w:rsidP="00673D18">
      <w:pPr>
        <w:spacing w:line="360" w:lineRule="auto"/>
        <w:rPr>
          <w:rFonts w:eastAsiaTheme="minorEastAsia"/>
          <w:szCs w:val="21"/>
        </w:rPr>
      </w:pPr>
      <w:r w:rsidRPr="00E54740">
        <w:rPr>
          <w:rFonts w:eastAsiaTheme="minorEastAsia"/>
          <w:szCs w:val="21"/>
        </w:rPr>
        <w:t>会计主体：摩根创新商业模式灵活配置混合型证券投资基金</w:t>
      </w:r>
    </w:p>
    <w:p w:rsidR="001A59F9" w:rsidRPr="00E54740" w:rsidRDefault="001A59F9" w:rsidP="00673D18">
      <w:pPr>
        <w:spacing w:line="360" w:lineRule="auto"/>
        <w:rPr>
          <w:rFonts w:eastAsiaTheme="minorEastAsia"/>
          <w:szCs w:val="21"/>
        </w:rPr>
      </w:pPr>
      <w:r w:rsidRPr="00E54740">
        <w:rPr>
          <w:rFonts w:eastAsiaTheme="minorEastAsia"/>
          <w:szCs w:val="21"/>
        </w:rPr>
        <w:t>报告截止日：</w:t>
      </w:r>
      <w:r w:rsidR="00F64FAD" w:rsidRPr="00E54740">
        <w:rPr>
          <w:rFonts w:eastAsiaTheme="minorEastAsia"/>
          <w:szCs w:val="21"/>
        </w:rPr>
        <w:t>2023</w:t>
      </w:r>
      <w:r w:rsidR="00F64FAD" w:rsidRPr="00E54740">
        <w:rPr>
          <w:rFonts w:eastAsiaTheme="minorEastAsia"/>
          <w:szCs w:val="21"/>
        </w:rPr>
        <w:t>年</w:t>
      </w:r>
      <w:r w:rsidR="00F64FAD" w:rsidRPr="00E54740">
        <w:rPr>
          <w:rFonts w:eastAsiaTheme="minorEastAsia"/>
          <w:szCs w:val="21"/>
        </w:rPr>
        <w:t>12</w:t>
      </w:r>
      <w:r w:rsidR="00F64FAD" w:rsidRPr="00E54740">
        <w:rPr>
          <w:rFonts w:eastAsiaTheme="minorEastAsia"/>
          <w:szCs w:val="21"/>
        </w:rPr>
        <w:t>月</w:t>
      </w:r>
      <w:r w:rsidR="00F64FAD" w:rsidRPr="00E54740">
        <w:rPr>
          <w:rFonts w:eastAsiaTheme="minorEastAsia"/>
          <w:szCs w:val="21"/>
        </w:rPr>
        <w:t>31</w:t>
      </w:r>
      <w:r w:rsidR="00F64FAD" w:rsidRPr="00E54740">
        <w:rPr>
          <w:rFonts w:eastAsiaTheme="minorEastAsia"/>
          <w:szCs w:val="21"/>
        </w:rPr>
        <w:t>日</w:t>
      </w:r>
    </w:p>
    <w:p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E54740" w:rsidRPr="00E54740" w:rsidTr="00CE7D52">
        <w:tc>
          <w:tcPr>
            <w:tcW w:w="28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资产</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附注号</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kern w:val="2"/>
                <w:sz w:val="21"/>
                <w:szCs w:val="21"/>
              </w:rPr>
              <w:t>2023</w:t>
            </w:r>
            <w:r w:rsidRPr="00E54740">
              <w:rPr>
                <w:rFonts w:ascii="Times New Roman" w:eastAsiaTheme="minorEastAsia" w:hAnsi="Times New Roman"/>
                <w:b/>
                <w:kern w:val="2"/>
                <w:sz w:val="21"/>
                <w:szCs w:val="21"/>
              </w:rPr>
              <w:t>年</w:t>
            </w:r>
            <w:r w:rsidRPr="00E54740">
              <w:rPr>
                <w:rFonts w:ascii="Times New Roman" w:eastAsiaTheme="minorEastAsia" w:hAnsi="Times New Roman"/>
                <w:b/>
                <w:kern w:val="2"/>
                <w:sz w:val="21"/>
                <w:szCs w:val="21"/>
              </w:rPr>
              <w:t>12</w:t>
            </w:r>
            <w:r w:rsidRPr="00E54740">
              <w:rPr>
                <w:rFonts w:ascii="Times New Roman" w:eastAsiaTheme="minorEastAsia" w:hAnsi="Times New Roman"/>
                <w:b/>
                <w:kern w:val="2"/>
                <w:sz w:val="21"/>
                <w:szCs w:val="21"/>
              </w:rPr>
              <w:t>月</w:t>
            </w:r>
            <w:r w:rsidRPr="00E54740">
              <w:rPr>
                <w:rFonts w:ascii="Times New Roman" w:eastAsiaTheme="minorEastAsia" w:hAnsi="Times New Roman"/>
                <w:b/>
                <w:kern w:val="2"/>
                <w:sz w:val="21"/>
                <w:szCs w:val="21"/>
              </w:rPr>
              <w:t>31</w:t>
            </w:r>
            <w:r w:rsidRPr="00E54740">
              <w:rPr>
                <w:rFonts w:ascii="Times New Roman" w:eastAsiaTheme="minorEastAsia" w:hAnsi="Times New Roman"/>
                <w:b/>
                <w:kern w:val="2"/>
                <w:sz w:val="21"/>
                <w:szCs w:val="21"/>
              </w:rPr>
              <w:t>日</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b/>
                <w:szCs w:val="21"/>
              </w:rPr>
              <w:t>资</w:t>
            </w:r>
            <w:r w:rsidRPr="00E54740">
              <w:rPr>
                <w:b/>
                <w:szCs w:val="21"/>
              </w:rPr>
              <w:t xml:space="preserve"> </w:t>
            </w:r>
            <w:r w:rsidRPr="00E54740">
              <w:rPr>
                <w:b/>
                <w:szCs w:val="21"/>
              </w:rPr>
              <w:t>产：</w:t>
            </w:r>
          </w:p>
        </w:tc>
        <w:tc>
          <w:tcPr>
            <w:tcW w:w="1080" w:type="dxa"/>
            <w:vAlign w:val="center"/>
          </w:tcPr>
          <w:p w:rsidR="00986196" w:rsidRPr="00E54740" w:rsidRDefault="00986196" w:rsidP="00CE7D52">
            <w:pPr>
              <w:widowControl/>
              <w:autoSpaceDE w:val="0"/>
              <w:autoSpaceDN w:val="0"/>
              <w:spacing w:line="360" w:lineRule="auto"/>
              <w:ind w:right="-15"/>
              <w:jc w:val="center"/>
              <w:textAlignment w:val="bottom"/>
              <w:rPr>
                <w:szCs w:val="21"/>
              </w:rPr>
            </w:pPr>
          </w:p>
        </w:tc>
        <w:tc>
          <w:tcPr>
            <w:tcW w:w="2520" w:type="dxa"/>
            <w:vAlign w:val="bottom"/>
          </w:tcPr>
          <w:p w:rsidR="00986196" w:rsidRPr="00E54740" w:rsidRDefault="00986196" w:rsidP="00CE7D52">
            <w:pPr>
              <w:spacing w:line="360" w:lineRule="auto"/>
              <w:jc w:val="right"/>
              <w:rPr>
                <w:szCs w:val="21"/>
              </w:rPr>
            </w:pPr>
          </w:p>
        </w:tc>
        <w:tc>
          <w:tcPr>
            <w:tcW w:w="2520" w:type="dxa"/>
            <w:vAlign w:val="bottom"/>
          </w:tcPr>
          <w:p w:rsidR="00986196" w:rsidRPr="00E54740" w:rsidRDefault="00986196" w:rsidP="00CE7D52">
            <w:pPr>
              <w:spacing w:line="360" w:lineRule="auto"/>
              <w:jc w:val="right"/>
              <w:rPr>
                <w:szCs w:val="21"/>
              </w:rPr>
            </w:pPr>
          </w:p>
        </w:tc>
      </w:tr>
      <w:tr w:rsidR="0058289D" w:rsidRPr="00E54740" w:rsidTr="009B39D5">
        <w:tc>
          <w:tcPr>
            <w:tcW w:w="2880" w:type="dxa"/>
            <w:vAlign w:val="center"/>
          </w:tcPr>
          <w:p w:rsidR="0058289D" w:rsidRPr="00E54740" w:rsidRDefault="0058289D" w:rsidP="0058289D">
            <w:pPr>
              <w:spacing w:line="360" w:lineRule="auto"/>
              <w:rPr>
                <w:szCs w:val="21"/>
              </w:rPr>
            </w:pPr>
            <w:r w:rsidRPr="0058289D">
              <w:rPr>
                <w:rFonts w:hint="eastAsia"/>
                <w:szCs w:val="21"/>
              </w:rPr>
              <w:t>货币资金</w:t>
            </w:r>
          </w:p>
        </w:tc>
        <w:tc>
          <w:tcPr>
            <w:tcW w:w="1080" w:type="dxa"/>
            <w:vAlign w:val="center"/>
          </w:tcPr>
          <w:p w:rsidR="0058289D" w:rsidRPr="00E54740" w:rsidRDefault="0058289D" w:rsidP="0058289D">
            <w:pPr>
              <w:widowControl/>
              <w:autoSpaceDE w:val="0"/>
              <w:autoSpaceDN w:val="0"/>
              <w:spacing w:line="360" w:lineRule="auto"/>
              <w:ind w:right="-15"/>
              <w:jc w:val="center"/>
              <w:textAlignment w:val="bottom"/>
              <w:rPr>
                <w:szCs w:val="21"/>
              </w:rPr>
            </w:pPr>
            <w:r w:rsidRPr="00A31F52">
              <w:rPr>
                <w:szCs w:val="21"/>
              </w:rPr>
              <w:t>7.4.7.1</w:t>
            </w:r>
          </w:p>
        </w:tc>
        <w:tc>
          <w:tcPr>
            <w:tcW w:w="2520" w:type="dxa"/>
            <w:vAlign w:val="center"/>
          </w:tcPr>
          <w:p w:rsidR="0058289D" w:rsidRPr="00E54740" w:rsidRDefault="0058289D" w:rsidP="0058289D">
            <w:pPr>
              <w:spacing w:line="360" w:lineRule="auto"/>
              <w:jc w:val="right"/>
              <w:rPr>
                <w:szCs w:val="21"/>
              </w:rPr>
            </w:pPr>
            <w:r w:rsidRPr="0058289D">
              <w:rPr>
                <w:szCs w:val="21"/>
              </w:rPr>
              <w:t>7,517,591.76</w:t>
            </w:r>
          </w:p>
        </w:tc>
        <w:tc>
          <w:tcPr>
            <w:tcW w:w="2520" w:type="dxa"/>
            <w:vAlign w:val="center"/>
          </w:tcPr>
          <w:p w:rsidR="0058289D" w:rsidRPr="00E54740" w:rsidRDefault="0058289D" w:rsidP="0058289D">
            <w:pPr>
              <w:spacing w:line="360" w:lineRule="auto"/>
              <w:jc w:val="right"/>
              <w:rPr>
                <w:szCs w:val="21"/>
              </w:rPr>
            </w:pPr>
            <w:r w:rsidRPr="0058289D">
              <w:rPr>
                <w:szCs w:val="21"/>
              </w:rPr>
              <w:t>31,931,802.73</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结算备付金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130,741.26</w:t>
            </w:r>
          </w:p>
        </w:tc>
        <w:tc>
          <w:tcPr>
            <w:tcW w:w="2520" w:type="dxa"/>
            <w:vAlign w:val="bottom"/>
          </w:tcPr>
          <w:p w:rsidR="00986196" w:rsidRPr="00E54740" w:rsidRDefault="00986196" w:rsidP="00CE7D52">
            <w:pPr>
              <w:spacing w:line="360" w:lineRule="auto"/>
              <w:jc w:val="right"/>
              <w:rPr>
                <w:szCs w:val="21"/>
              </w:rPr>
            </w:pPr>
            <w:r w:rsidRPr="00E54740">
              <w:rPr>
                <w:szCs w:val="21"/>
              </w:rPr>
              <w:t>264,533.40</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lastRenderedPageBreak/>
              <w:t>存出保证金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26,691.74</w:t>
            </w:r>
          </w:p>
        </w:tc>
        <w:tc>
          <w:tcPr>
            <w:tcW w:w="2520" w:type="dxa"/>
            <w:vAlign w:val="bottom"/>
          </w:tcPr>
          <w:p w:rsidR="00986196" w:rsidRPr="00E54740" w:rsidRDefault="00986196" w:rsidP="00CE7D52">
            <w:pPr>
              <w:spacing w:line="360" w:lineRule="auto"/>
              <w:jc w:val="right"/>
              <w:rPr>
                <w:szCs w:val="21"/>
              </w:rPr>
            </w:pPr>
            <w:r w:rsidRPr="00E54740">
              <w:rPr>
                <w:szCs w:val="21"/>
              </w:rPr>
              <w:t>56,859.27</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交易性金融资产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7.4.7.2</w:t>
            </w:r>
          </w:p>
        </w:tc>
        <w:tc>
          <w:tcPr>
            <w:tcW w:w="2520" w:type="dxa"/>
            <w:vAlign w:val="bottom"/>
          </w:tcPr>
          <w:p w:rsidR="00986196" w:rsidRPr="00E54740" w:rsidRDefault="00986196" w:rsidP="00CE7D52">
            <w:pPr>
              <w:spacing w:line="360" w:lineRule="auto"/>
              <w:jc w:val="right"/>
              <w:rPr>
                <w:szCs w:val="21"/>
              </w:rPr>
            </w:pPr>
            <w:r w:rsidRPr="00E54740">
              <w:rPr>
                <w:szCs w:val="21"/>
              </w:rPr>
              <w:t>62,339,026.67</w:t>
            </w:r>
          </w:p>
        </w:tc>
        <w:tc>
          <w:tcPr>
            <w:tcW w:w="2520" w:type="dxa"/>
            <w:vAlign w:val="bottom"/>
          </w:tcPr>
          <w:p w:rsidR="00986196" w:rsidRPr="00E54740" w:rsidRDefault="00986196" w:rsidP="00CE7D52">
            <w:pPr>
              <w:spacing w:line="360" w:lineRule="auto"/>
              <w:jc w:val="right"/>
              <w:rPr>
                <w:szCs w:val="21"/>
              </w:rPr>
            </w:pPr>
            <w:r w:rsidRPr="00E54740">
              <w:rPr>
                <w:szCs w:val="21"/>
              </w:rPr>
              <w:t>88,887,546.02</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其中：股票投资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62,339,026.67</w:t>
            </w:r>
          </w:p>
        </w:tc>
        <w:tc>
          <w:tcPr>
            <w:tcW w:w="2520" w:type="dxa"/>
            <w:vAlign w:val="bottom"/>
          </w:tcPr>
          <w:p w:rsidR="00986196" w:rsidRPr="00E54740" w:rsidRDefault="00986196" w:rsidP="00CE7D52">
            <w:pPr>
              <w:spacing w:line="360" w:lineRule="auto"/>
              <w:jc w:val="right"/>
              <w:rPr>
                <w:szCs w:val="21"/>
              </w:rPr>
            </w:pPr>
            <w:r w:rsidRPr="00E54740">
              <w:rPr>
                <w:szCs w:val="21"/>
              </w:rPr>
              <w:t>88,887,546.02</w:t>
            </w:r>
          </w:p>
        </w:tc>
      </w:tr>
      <w:tr w:rsidR="00E54740" w:rsidRPr="00E54740" w:rsidTr="00CE7D52">
        <w:tc>
          <w:tcPr>
            <w:tcW w:w="2880" w:type="dxa"/>
            <w:vAlign w:val="center"/>
          </w:tcPr>
          <w:p w:rsidR="00986196" w:rsidRPr="00E54740" w:rsidRDefault="00986196" w:rsidP="00CE7D52">
            <w:pPr>
              <w:pStyle w:val="aff1"/>
              <w:spacing w:line="360" w:lineRule="auto"/>
              <w:ind w:firstLineChars="300" w:firstLine="630"/>
              <w:jc w:val="both"/>
              <w:rPr>
                <w:rFonts w:ascii="Times New Roman" w:hAnsi="Times New Roman"/>
                <w:sz w:val="21"/>
                <w:szCs w:val="21"/>
              </w:rPr>
            </w:pPr>
            <w:r w:rsidRPr="00E54740">
              <w:rPr>
                <w:rFonts w:ascii="Times New Roman" w:hAnsi="Times New Roman"/>
                <w:sz w:val="21"/>
                <w:szCs w:val="21"/>
              </w:rPr>
              <w:t>基金投资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rPr>
                <w:szCs w:val="21"/>
              </w:rPr>
            </w:pPr>
            <w:r w:rsidRPr="00E54740">
              <w:rPr>
                <w:szCs w:val="21"/>
              </w:rPr>
              <w:t>债券投资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rPr>
                <w:szCs w:val="21"/>
              </w:rPr>
            </w:pPr>
            <w:r w:rsidRPr="00E54740">
              <w:rPr>
                <w:szCs w:val="21"/>
              </w:rPr>
              <w:t>资产支持证券投资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rPr>
                <w:rFonts w:eastAsiaTheme="minorEastAsia"/>
                <w:szCs w:val="21"/>
              </w:rPr>
            </w:pPr>
            <w:r w:rsidRPr="00E54740">
              <w:t>贵金属投资</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pPr>
            <w:r w:rsidRPr="00E54740">
              <w:rPr>
                <w:rFonts w:hint="eastAsia"/>
              </w:rPr>
              <w:t>其他投资</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衍生金融资产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买入返售金融资产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7.4.7.4</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应收清算款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537,524.00</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应收股利</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应收申购款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16,964.72</w:t>
            </w:r>
          </w:p>
        </w:tc>
        <w:tc>
          <w:tcPr>
            <w:tcW w:w="2520" w:type="dxa"/>
            <w:vAlign w:val="bottom"/>
          </w:tcPr>
          <w:p w:rsidR="00986196" w:rsidRPr="00E54740" w:rsidRDefault="00986196" w:rsidP="00CE7D52">
            <w:pPr>
              <w:spacing w:line="360" w:lineRule="auto"/>
              <w:jc w:val="right"/>
              <w:rPr>
                <w:szCs w:val="21"/>
              </w:rPr>
            </w:pPr>
            <w:r w:rsidRPr="00E54740">
              <w:rPr>
                <w:szCs w:val="21"/>
              </w:rPr>
              <w:t>8,677.90</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递延所得税资产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其他资产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7.4.7.5</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资产总计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70,031,016.15</w:t>
            </w:r>
          </w:p>
        </w:tc>
        <w:tc>
          <w:tcPr>
            <w:tcW w:w="2520" w:type="dxa"/>
            <w:vAlign w:val="bottom"/>
          </w:tcPr>
          <w:p w:rsidR="00986196" w:rsidRPr="00E54740" w:rsidRDefault="00986196" w:rsidP="00CE7D52">
            <w:pPr>
              <w:spacing w:line="360" w:lineRule="auto"/>
              <w:jc w:val="right"/>
              <w:rPr>
                <w:szCs w:val="21"/>
              </w:rPr>
            </w:pPr>
            <w:r w:rsidRPr="00E54740">
              <w:rPr>
                <w:szCs w:val="21"/>
              </w:rPr>
              <w:t>121,686,943.32</w:t>
            </w:r>
          </w:p>
        </w:tc>
      </w:tr>
      <w:tr w:rsidR="00E54740" w:rsidRPr="00E54740" w:rsidTr="00CE7D52">
        <w:tc>
          <w:tcPr>
            <w:tcW w:w="28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负债和</w:t>
            </w:r>
            <w:r w:rsidRPr="00E54740">
              <w:rPr>
                <w:rFonts w:ascii="Times New Roman" w:hAnsi="Times New Roman" w:hint="eastAsia"/>
                <w:b/>
                <w:sz w:val="21"/>
                <w:szCs w:val="21"/>
              </w:rPr>
              <w:t>净资产</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附注号</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本期末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kern w:val="2"/>
                <w:sz w:val="21"/>
                <w:szCs w:val="21"/>
              </w:rPr>
              <w:t>2023</w:t>
            </w:r>
            <w:r w:rsidRPr="00E54740">
              <w:rPr>
                <w:rFonts w:ascii="Times New Roman" w:hAnsi="Times New Roman"/>
                <w:b/>
                <w:kern w:val="2"/>
                <w:sz w:val="21"/>
                <w:szCs w:val="21"/>
              </w:rPr>
              <w:t>年</w:t>
            </w:r>
            <w:r w:rsidRPr="00E54740">
              <w:rPr>
                <w:rFonts w:ascii="Times New Roman" w:hAnsi="Times New Roman"/>
                <w:b/>
                <w:kern w:val="2"/>
                <w:sz w:val="21"/>
                <w:szCs w:val="21"/>
              </w:rPr>
              <w:t>12</w:t>
            </w:r>
            <w:r w:rsidRPr="00E54740">
              <w:rPr>
                <w:rFonts w:ascii="Times New Roman" w:hAnsi="Times New Roman"/>
                <w:b/>
                <w:kern w:val="2"/>
                <w:sz w:val="21"/>
                <w:szCs w:val="21"/>
              </w:rPr>
              <w:t>月</w:t>
            </w:r>
            <w:r w:rsidRPr="00E54740">
              <w:rPr>
                <w:rFonts w:ascii="Times New Roman" w:hAnsi="Times New Roman"/>
                <w:b/>
                <w:kern w:val="2"/>
                <w:sz w:val="21"/>
                <w:szCs w:val="21"/>
              </w:rPr>
              <w:t>31</w:t>
            </w:r>
            <w:r w:rsidRPr="00E54740">
              <w:rPr>
                <w:rFonts w:ascii="Times New Roman" w:hAnsi="Times New Roman"/>
                <w:b/>
                <w:kern w:val="2"/>
                <w:sz w:val="21"/>
                <w:szCs w:val="21"/>
              </w:rPr>
              <w:t>日</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上年度末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b/>
                <w:szCs w:val="21"/>
              </w:rPr>
              <w:t>负</w:t>
            </w:r>
            <w:r w:rsidRPr="00E54740">
              <w:rPr>
                <w:b/>
                <w:szCs w:val="21"/>
              </w:rPr>
              <w:t xml:space="preserve"> </w:t>
            </w:r>
            <w:r w:rsidRPr="00E54740">
              <w:rPr>
                <w:b/>
                <w:szCs w:val="21"/>
              </w:rPr>
              <w:t>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p>
        </w:tc>
        <w:tc>
          <w:tcPr>
            <w:tcW w:w="2520" w:type="dxa"/>
            <w:vAlign w:val="bottom"/>
          </w:tcPr>
          <w:p w:rsidR="00986196" w:rsidRPr="00E54740" w:rsidRDefault="00986196" w:rsidP="00CE7D52">
            <w:pPr>
              <w:spacing w:line="360" w:lineRule="auto"/>
              <w:jc w:val="right"/>
              <w:rPr>
                <w:szCs w:val="21"/>
              </w:rPr>
            </w:pP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短期借款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交易性金融负债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衍生金融负债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卖出回购金融资产款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应付清算款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278,276.45</w:t>
            </w:r>
          </w:p>
        </w:tc>
        <w:tc>
          <w:tcPr>
            <w:tcW w:w="2520" w:type="dxa"/>
            <w:vAlign w:val="bottom"/>
          </w:tcPr>
          <w:p w:rsidR="00986196" w:rsidRPr="00E54740" w:rsidRDefault="00986196" w:rsidP="00CE7D52">
            <w:pPr>
              <w:spacing w:line="360" w:lineRule="auto"/>
              <w:jc w:val="right"/>
              <w:rPr>
                <w:szCs w:val="21"/>
              </w:rPr>
            </w:pPr>
            <w:r w:rsidRPr="00E54740">
              <w:rPr>
                <w:szCs w:val="21"/>
              </w:rPr>
              <w:t>134.08</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应付赎回款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33,509.61</w:t>
            </w:r>
          </w:p>
        </w:tc>
        <w:tc>
          <w:tcPr>
            <w:tcW w:w="2520" w:type="dxa"/>
            <w:vAlign w:val="bottom"/>
          </w:tcPr>
          <w:p w:rsidR="00986196" w:rsidRPr="00E54740" w:rsidRDefault="00986196" w:rsidP="00CE7D52">
            <w:pPr>
              <w:spacing w:line="360" w:lineRule="auto"/>
              <w:jc w:val="right"/>
              <w:rPr>
                <w:szCs w:val="21"/>
              </w:rPr>
            </w:pPr>
            <w:r w:rsidRPr="00E54740">
              <w:rPr>
                <w:szCs w:val="21"/>
              </w:rPr>
              <w:t>26,734,160.97</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应付管理人报酬</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71,427.66</w:t>
            </w:r>
          </w:p>
        </w:tc>
        <w:tc>
          <w:tcPr>
            <w:tcW w:w="2520" w:type="dxa"/>
            <w:vAlign w:val="bottom"/>
          </w:tcPr>
          <w:p w:rsidR="00986196" w:rsidRPr="00E54740" w:rsidRDefault="00986196" w:rsidP="00CE7D52">
            <w:pPr>
              <w:spacing w:line="360" w:lineRule="auto"/>
              <w:jc w:val="right"/>
              <w:rPr>
                <w:szCs w:val="21"/>
              </w:rPr>
            </w:pPr>
            <w:r w:rsidRPr="00E54740">
              <w:rPr>
                <w:szCs w:val="21"/>
              </w:rPr>
              <w:t>156,354.61</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应付托管费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11,904.61</w:t>
            </w:r>
          </w:p>
        </w:tc>
        <w:tc>
          <w:tcPr>
            <w:tcW w:w="2520" w:type="dxa"/>
            <w:vAlign w:val="bottom"/>
          </w:tcPr>
          <w:p w:rsidR="00986196" w:rsidRPr="00E54740" w:rsidRDefault="00986196" w:rsidP="00CE7D52">
            <w:pPr>
              <w:spacing w:line="360" w:lineRule="auto"/>
              <w:jc w:val="right"/>
              <w:rPr>
                <w:szCs w:val="21"/>
              </w:rPr>
            </w:pPr>
            <w:r w:rsidRPr="00E54740">
              <w:rPr>
                <w:szCs w:val="21"/>
              </w:rPr>
              <w:t>26,059.09</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应付销售服务费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18.38</w:t>
            </w:r>
          </w:p>
        </w:tc>
        <w:tc>
          <w:tcPr>
            <w:tcW w:w="2520" w:type="dxa"/>
            <w:vAlign w:val="bottom"/>
          </w:tcPr>
          <w:p w:rsidR="00986196" w:rsidRPr="00E54740" w:rsidRDefault="00986196" w:rsidP="00CE7D52">
            <w:pPr>
              <w:spacing w:line="360" w:lineRule="auto"/>
              <w:jc w:val="right"/>
              <w:rPr>
                <w:szCs w:val="21"/>
              </w:rPr>
            </w:pPr>
            <w:r w:rsidRPr="00E54740">
              <w:rPr>
                <w:szCs w:val="21"/>
              </w:rPr>
              <w:t>2.23</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应付投资顾问费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lastRenderedPageBreak/>
              <w:t>应交税费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应付利润</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递延所得税负债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其他负债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7.4.7.6</w:t>
            </w:r>
          </w:p>
        </w:tc>
        <w:tc>
          <w:tcPr>
            <w:tcW w:w="2520" w:type="dxa"/>
            <w:vAlign w:val="bottom"/>
          </w:tcPr>
          <w:p w:rsidR="00986196" w:rsidRPr="00E54740" w:rsidRDefault="00986196" w:rsidP="00CE7D52">
            <w:pPr>
              <w:spacing w:line="360" w:lineRule="auto"/>
              <w:jc w:val="right"/>
              <w:rPr>
                <w:szCs w:val="21"/>
              </w:rPr>
            </w:pPr>
            <w:r w:rsidRPr="00E54740">
              <w:rPr>
                <w:szCs w:val="21"/>
              </w:rPr>
              <w:t>312,348.90</w:t>
            </w:r>
          </w:p>
        </w:tc>
        <w:tc>
          <w:tcPr>
            <w:tcW w:w="2520" w:type="dxa"/>
            <w:vAlign w:val="bottom"/>
          </w:tcPr>
          <w:p w:rsidR="00986196" w:rsidRPr="00E54740" w:rsidRDefault="00986196" w:rsidP="00CE7D52">
            <w:pPr>
              <w:spacing w:line="360" w:lineRule="auto"/>
              <w:jc w:val="right"/>
              <w:rPr>
                <w:szCs w:val="21"/>
              </w:rPr>
            </w:pPr>
            <w:r w:rsidRPr="00E54740">
              <w:rPr>
                <w:szCs w:val="21"/>
              </w:rPr>
              <w:t>464,471.02</w:t>
            </w:r>
          </w:p>
        </w:tc>
      </w:tr>
      <w:tr w:rsidR="00E54740" w:rsidRPr="00E54740" w:rsidTr="00CE7D52">
        <w:tc>
          <w:tcPr>
            <w:tcW w:w="2880" w:type="dxa"/>
            <w:vAlign w:val="center"/>
          </w:tcPr>
          <w:p w:rsidR="00986196" w:rsidRPr="00E54740" w:rsidRDefault="00986196" w:rsidP="00CE7D52">
            <w:pPr>
              <w:pStyle w:val="aff1"/>
              <w:spacing w:line="360" w:lineRule="auto"/>
              <w:jc w:val="both"/>
              <w:rPr>
                <w:rFonts w:ascii="Times New Roman" w:hAnsi="Times New Roman"/>
                <w:sz w:val="21"/>
                <w:szCs w:val="21"/>
              </w:rPr>
            </w:pPr>
            <w:r w:rsidRPr="00E54740">
              <w:rPr>
                <w:rFonts w:ascii="Times New Roman" w:hAnsi="Times New Roman"/>
                <w:sz w:val="21"/>
                <w:szCs w:val="21"/>
              </w:rPr>
              <w:t>负债合计</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707,485.61</w:t>
            </w:r>
          </w:p>
        </w:tc>
        <w:tc>
          <w:tcPr>
            <w:tcW w:w="2520" w:type="dxa"/>
            <w:vAlign w:val="bottom"/>
          </w:tcPr>
          <w:p w:rsidR="00986196" w:rsidRPr="00E54740" w:rsidRDefault="00986196" w:rsidP="00CE7D52">
            <w:pPr>
              <w:spacing w:line="360" w:lineRule="auto"/>
              <w:jc w:val="right"/>
              <w:rPr>
                <w:szCs w:val="21"/>
              </w:rPr>
            </w:pPr>
            <w:r w:rsidRPr="00E54740">
              <w:rPr>
                <w:szCs w:val="21"/>
              </w:rPr>
              <w:t>27,381,182.00</w:t>
            </w:r>
          </w:p>
        </w:tc>
      </w:tr>
      <w:tr w:rsidR="00E54740" w:rsidRPr="00E54740" w:rsidTr="00CE7D52">
        <w:tc>
          <w:tcPr>
            <w:tcW w:w="2880" w:type="dxa"/>
            <w:vAlign w:val="center"/>
          </w:tcPr>
          <w:p w:rsidR="00986196" w:rsidRPr="00E54740" w:rsidRDefault="00986196" w:rsidP="00CE7D52">
            <w:pPr>
              <w:spacing w:line="360" w:lineRule="auto"/>
              <w:rPr>
                <w:b/>
                <w:szCs w:val="21"/>
              </w:rPr>
            </w:pPr>
            <w:r w:rsidRPr="00E54740">
              <w:rPr>
                <w:rFonts w:hint="eastAsia"/>
                <w:b/>
              </w:rPr>
              <w:t>净资产：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b/>
                <w:szCs w:val="21"/>
              </w:rPr>
            </w:pPr>
          </w:p>
        </w:tc>
        <w:tc>
          <w:tcPr>
            <w:tcW w:w="2520" w:type="dxa"/>
            <w:vAlign w:val="bottom"/>
          </w:tcPr>
          <w:p w:rsidR="00986196" w:rsidRPr="00E54740" w:rsidRDefault="00986196" w:rsidP="00CE7D52">
            <w:pPr>
              <w:spacing w:line="360" w:lineRule="auto"/>
              <w:jc w:val="right"/>
              <w:rPr>
                <w:b/>
                <w:szCs w:val="21"/>
              </w:rPr>
            </w:pP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实收基金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7.4.7.7</w:t>
            </w:r>
          </w:p>
        </w:tc>
        <w:tc>
          <w:tcPr>
            <w:tcW w:w="2520" w:type="dxa"/>
            <w:vAlign w:val="bottom"/>
          </w:tcPr>
          <w:p w:rsidR="00986196" w:rsidRPr="00E54740" w:rsidRDefault="00986196" w:rsidP="00CE7D52">
            <w:pPr>
              <w:spacing w:line="360" w:lineRule="auto"/>
              <w:jc w:val="right"/>
              <w:rPr>
                <w:szCs w:val="21"/>
              </w:rPr>
            </w:pPr>
            <w:r w:rsidRPr="00E54740">
              <w:rPr>
                <w:szCs w:val="21"/>
              </w:rPr>
              <w:t>64,630,053.33</w:t>
            </w:r>
          </w:p>
        </w:tc>
        <w:tc>
          <w:tcPr>
            <w:tcW w:w="2520" w:type="dxa"/>
            <w:vAlign w:val="bottom"/>
          </w:tcPr>
          <w:p w:rsidR="00986196" w:rsidRPr="00E54740" w:rsidRDefault="00986196" w:rsidP="00CE7D52">
            <w:pPr>
              <w:spacing w:line="360" w:lineRule="auto"/>
              <w:jc w:val="right"/>
              <w:rPr>
                <w:szCs w:val="21"/>
              </w:rPr>
            </w:pPr>
            <w:r w:rsidRPr="00E54740">
              <w:rPr>
                <w:szCs w:val="21"/>
              </w:rPr>
              <w:t>70,915,362.37</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未分配利润</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7.4.7.8</w:t>
            </w:r>
          </w:p>
        </w:tc>
        <w:tc>
          <w:tcPr>
            <w:tcW w:w="2520" w:type="dxa"/>
            <w:vAlign w:val="bottom"/>
          </w:tcPr>
          <w:p w:rsidR="00986196" w:rsidRPr="00E54740" w:rsidRDefault="00986196" w:rsidP="00CE7D52">
            <w:pPr>
              <w:spacing w:line="360" w:lineRule="auto"/>
              <w:jc w:val="right"/>
              <w:rPr>
                <w:szCs w:val="21"/>
              </w:rPr>
            </w:pPr>
            <w:r w:rsidRPr="00E54740">
              <w:rPr>
                <w:szCs w:val="21"/>
              </w:rPr>
              <w:t>4,693,477.21</w:t>
            </w:r>
          </w:p>
        </w:tc>
        <w:tc>
          <w:tcPr>
            <w:tcW w:w="2520" w:type="dxa"/>
            <w:vAlign w:val="bottom"/>
          </w:tcPr>
          <w:p w:rsidR="00986196" w:rsidRPr="00E54740" w:rsidRDefault="00986196" w:rsidP="00CE7D52">
            <w:pPr>
              <w:spacing w:line="360" w:lineRule="auto"/>
              <w:jc w:val="right"/>
              <w:rPr>
                <w:szCs w:val="21"/>
              </w:rPr>
            </w:pPr>
            <w:r w:rsidRPr="00E54740">
              <w:rPr>
                <w:szCs w:val="21"/>
              </w:rPr>
              <w:t>23,390,398.95</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净资产合计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69,323,530.54</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94,305,761.32</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负债和净资产总计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70,031,016.15</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121,686,943.32</w:t>
            </w:r>
          </w:p>
        </w:tc>
      </w:tr>
    </w:tbl>
    <w:p w:rsidR="00143F9F" w:rsidRDefault="00413D98">
      <w:pPr>
        <w:tabs>
          <w:tab w:val="left" w:pos="426"/>
        </w:tabs>
        <w:spacing w:line="360" w:lineRule="auto"/>
        <w:ind w:firstLineChars="200" w:firstLine="420"/>
        <w:jc w:val="left"/>
        <w:rPr>
          <w:kern w:val="0"/>
          <w:szCs w:val="21"/>
        </w:rPr>
      </w:pPr>
      <w:r>
        <w:rPr>
          <w:kern w:val="0"/>
          <w:szCs w:val="21"/>
        </w:rPr>
        <w:t>注：报告截止日</w:t>
      </w:r>
      <w:r>
        <w:rPr>
          <w:kern w:val="0"/>
          <w:szCs w:val="21"/>
        </w:rPr>
        <w:t>2023</w:t>
      </w:r>
      <w:r>
        <w:rPr>
          <w:kern w:val="0"/>
          <w:szCs w:val="21"/>
        </w:rPr>
        <w:t>年</w:t>
      </w:r>
      <w:r>
        <w:rPr>
          <w:kern w:val="0"/>
          <w:szCs w:val="21"/>
        </w:rPr>
        <w:t>12</w:t>
      </w:r>
      <w:r>
        <w:rPr>
          <w:kern w:val="0"/>
          <w:szCs w:val="21"/>
        </w:rPr>
        <w:t>月</w:t>
      </w:r>
      <w:r>
        <w:rPr>
          <w:kern w:val="0"/>
          <w:szCs w:val="21"/>
        </w:rPr>
        <w:t>31</w:t>
      </w:r>
      <w:r>
        <w:rPr>
          <w:kern w:val="0"/>
          <w:szCs w:val="21"/>
        </w:rPr>
        <w:t>日</w:t>
      </w:r>
      <w:r>
        <w:rPr>
          <w:kern w:val="0"/>
          <w:szCs w:val="21"/>
        </w:rPr>
        <w:t>,</w:t>
      </w:r>
      <w:r>
        <w:rPr>
          <w:kern w:val="0"/>
          <w:szCs w:val="21"/>
        </w:rPr>
        <w:t>基金份额总额</w:t>
      </w:r>
      <w:r>
        <w:rPr>
          <w:kern w:val="0"/>
          <w:szCs w:val="21"/>
        </w:rPr>
        <w:t>:64,630,053.33</w:t>
      </w:r>
      <w:r>
        <w:rPr>
          <w:kern w:val="0"/>
          <w:szCs w:val="21"/>
        </w:rPr>
        <w:t>份</w:t>
      </w:r>
      <w:r>
        <w:rPr>
          <w:kern w:val="0"/>
          <w:szCs w:val="21"/>
        </w:rPr>
        <w:t>,</w:t>
      </w:r>
      <w:r>
        <w:rPr>
          <w:kern w:val="0"/>
          <w:szCs w:val="21"/>
        </w:rPr>
        <w:t>其中</w:t>
      </w:r>
      <w:r>
        <w:rPr>
          <w:kern w:val="0"/>
          <w:szCs w:val="21"/>
        </w:rPr>
        <w:t>:</w:t>
      </w:r>
    </w:p>
    <w:p w:rsidR="00143F9F" w:rsidRDefault="00413D98">
      <w:pPr>
        <w:tabs>
          <w:tab w:val="left" w:pos="426"/>
        </w:tabs>
        <w:spacing w:line="360" w:lineRule="auto"/>
        <w:ind w:firstLineChars="200" w:firstLine="420"/>
        <w:jc w:val="left"/>
        <w:rPr>
          <w:kern w:val="0"/>
          <w:szCs w:val="21"/>
        </w:rPr>
      </w:pPr>
      <w:r>
        <w:rPr>
          <w:kern w:val="0"/>
          <w:szCs w:val="21"/>
        </w:rPr>
        <w:t>A</w:t>
      </w:r>
      <w:r>
        <w:rPr>
          <w:kern w:val="0"/>
          <w:szCs w:val="21"/>
        </w:rPr>
        <w:t>类</w:t>
      </w:r>
      <w:r>
        <w:rPr>
          <w:kern w:val="0"/>
          <w:szCs w:val="21"/>
        </w:rPr>
        <w:t>,</w:t>
      </w:r>
      <w:r>
        <w:rPr>
          <w:kern w:val="0"/>
          <w:szCs w:val="21"/>
        </w:rPr>
        <w:t>基金份额净值</w:t>
      </w:r>
      <w:r>
        <w:rPr>
          <w:kern w:val="0"/>
          <w:szCs w:val="21"/>
        </w:rPr>
        <w:t>:1.0726</w:t>
      </w:r>
      <w:r>
        <w:rPr>
          <w:kern w:val="0"/>
          <w:szCs w:val="21"/>
        </w:rPr>
        <w:t>元</w:t>
      </w:r>
      <w:r>
        <w:rPr>
          <w:kern w:val="0"/>
          <w:szCs w:val="21"/>
        </w:rPr>
        <w:t>,</w:t>
      </w:r>
      <w:r>
        <w:rPr>
          <w:kern w:val="0"/>
          <w:szCs w:val="21"/>
        </w:rPr>
        <w:t>基金份额</w:t>
      </w:r>
      <w:r>
        <w:rPr>
          <w:kern w:val="0"/>
          <w:szCs w:val="21"/>
        </w:rPr>
        <w:t>:64,594,548.38</w:t>
      </w:r>
      <w:r>
        <w:rPr>
          <w:kern w:val="0"/>
          <w:szCs w:val="21"/>
        </w:rPr>
        <w:t>份</w:t>
      </w:r>
      <w:r>
        <w:rPr>
          <w:kern w:val="0"/>
          <w:szCs w:val="21"/>
        </w:rPr>
        <w:t>,</w:t>
      </w:r>
    </w:p>
    <w:p w:rsidR="00986196" w:rsidRPr="00E54740" w:rsidRDefault="00986196" w:rsidP="00986196">
      <w:pPr>
        <w:tabs>
          <w:tab w:val="left" w:pos="426"/>
        </w:tabs>
        <w:spacing w:line="360" w:lineRule="auto"/>
        <w:ind w:firstLineChars="200" w:firstLine="420"/>
        <w:jc w:val="left"/>
        <w:rPr>
          <w:kern w:val="0"/>
          <w:szCs w:val="21"/>
        </w:rPr>
      </w:pPr>
      <w:r w:rsidRPr="00E54740">
        <w:rPr>
          <w:kern w:val="0"/>
          <w:szCs w:val="21"/>
        </w:rPr>
        <w:t>C</w:t>
      </w:r>
      <w:r w:rsidRPr="00E54740">
        <w:rPr>
          <w:kern w:val="0"/>
          <w:szCs w:val="21"/>
        </w:rPr>
        <w:t>类</w:t>
      </w:r>
      <w:r w:rsidRPr="00E54740">
        <w:rPr>
          <w:kern w:val="0"/>
          <w:szCs w:val="21"/>
        </w:rPr>
        <w:t>,</w:t>
      </w:r>
      <w:r w:rsidRPr="00E54740">
        <w:rPr>
          <w:kern w:val="0"/>
          <w:szCs w:val="21"/>
        </w:rPr>
        <w:t>基金份额净值</w:t>
      </w:r>
      <w:r w:rsidRPr="00E54740">
        <w:rPr>
          <w:kern w:val="0"/>
          <w:szCs w:val="21"/>
        </w:rPr>
        <w:t>:1.0639</w:t>
      </w:r>
      <w:r w:rsidRPr="00E54740">
        <w:rPr>
          <w:kern w:val="0"/>
          <w:szCs w:val="21"/>
        </w:rPr>
        <w:t>元</w:t>
      </w:r>
      <w:r w:rsidRPr="00E54740">
        <w:rPr>
          <w:kern w:val="0"/>
          <w:szCs w:val="21"/>
        </w:rPr>
        <w:t>,</w:t>
      </w:r>
      <w:r w:rsidRPr="00E54740">
        <w:rPr>
          <w:kern w:val="0"/>
          <w:szCs w:val="21"/>
        </w:rPr>
        <w:t>基金份额</w:t>
      </w:r>
      <w:r w:rsidRPr="00E54740">
        <w:rPr>
          <w:kern w:val="0"/>
          <w:szCs w:val="21"/>
        </w:rPr>
        <w:t>:35,504.95</w:t>
      </w:r>
      <w:r w:rsidRPr="00E54740">
        <w:rPr>
          <w:kern w:val="0"/>
          <w:szCs w:val="21"/>
        </w:rPr>
        <w:t>份。</w:t>
      </w:r>
    </w:p>
    <w:p w:rsidR="00986196" w:rsidRPr="00E54740" w:rsidRDefault="00986196" w:rsidP="00986196">
      <w:pPr>
        <w:pStyle w:val="20"/>
        <w:spacing w:beforeLines="100" w:before="312" w:after="0"/>
        <w:rPr>
          <w:rFonts w:ascii="Times New Roman" w:eastAsiaTheme="minorEastAsia" w:hAnsi="Times New Roman"/>
          <w:kern w:val="0"/>
          <w:sz w:val="21"/>
          <w:szCs w:val="21"/>
        </w:rPr>
      </w:pPr>
      <w:bookmarkStart w:id="116" w:name="_Toc361324874"/>
      <w:bookmarkStart w:id="117" w:name="_Toc64625393"/>
      <w:bookmarkStart w:id="118" w:name="_Toc225498269"/>
      <w:bookmarkStart w:id="119" w:name="_Toc161660130"/>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116"/>
      <w:bookmarkEnd w:id="117"/>
      <w:bookmarkEnd w:id="118"/>
      <w:bookmarkEnd w:id="119"/>
    </w:p>
    <w:p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摩根创新商业模式灵活配置混合型证券投资基金</w:t>
      </w:r>
    </w:p>
    <w:p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rsidR="00986196" w:rsidRPr="00E54740" w:rsidRDefault="00986196" w:rsidP="00986196">
      <w:pPr>
        <w:autoSpaceDE w:val="0"/>
        <w:autoSpaceDN w:val="0"/>
        <w:adjustRightInd w:val="0"/>
        <w:spacing w:before="29" w:line="360" w:lineRule="auto"/>
        <w:ind w:left="15"/>
        <w:jc w:val="right"/>
        <w:rPr>
          <w:rFonts w:asciiTheme="minorEastAsia" w:eastAsiaTheme="minorEastAsia" w:hAnsiTheme="minorEastAsia"/>
          <w:kern w:val="0"/>
          <w:szCs w:val="21"/>
        </w:rPr>
      </w:pPr>
      <w:bookmarkStart w:id="120" w:name="_Toc361324875"/>
      <w:bookmarkStart w:id="121"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E54740" w:rsidRPr="00E54740" w:rsidTr="00CE7D52">
        <w:tc>
          <w:tcPr>
            <w:tcW w:w="3420" w:type="dxa"/>
            <w:vAlign w:val="center"/>
          </w:tcPr>
          <w:p w:rsidR="00986196" w:rsidRPr="00E54740" w:rsidRDefault="00986196" w:rsidP="00CE7D52">
            <w:pPr>
              <w:pStyle w:val="aff1"/>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上年度可比期间</w:t>
            </w:r>
          </w:p>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t>一、</w:t>
            </w:r>
            <w:r w:rsidRPr="00E54740">
              <w:rPr>
                <w:rFonts w:hint="eastAsia"/>
                <w:b/>
                <w:bCs/>
                <w:szCs w:val="21"/>
              </w:rPr>
              <w:t>营业总收入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-14,896,739.89</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-72,226,960.92</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31,138.18</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58,635.19</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 xml:space="preserve">7.4.7.9 </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31,138.18</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58,635.19</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-32,301,301.98</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-60,579,489.81</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-32,952,716.09</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-61,495,597.38</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lastRenderedPageBreak/>
              <w:t>基金投资收益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1,070.85</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180,702.02</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650,343.26</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735,405.55</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17,359,978.12</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-11,855,737.58</w:t>
            </w:r>
          </w:p>
        </w:tc>
      </w:tr>
      <w:tr w:rsidR="00E54740" w:rsidRPr="00E54740" w:rsidTr="00CE7D52">
        <w:tc>
          <w:tcPr>
            <w:tcW w:w="3420" w:type="dxa"/>
            <w:vAlign w:val="center"/>
          </w:tcPr>
          <w:p w:rsidR="00986196" w:rsidRPr="00E54740" w:rsidRDefault="00986196" w:rsidP="00CE7D52">
            <w:pPr>
              <w:pStyle w:val="aff1"/>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13,445.79</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149,631.28</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1,583,482.04</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3,454,583.25</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1,206,267.61</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2,806,131.98</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201,044.59</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467,688.64</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157.91</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3.90</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hint="eastAsia"/>
                <w:szCs w:val="21"/>
              </w:rPr>
              <w:t>7</w:t>
            </w:r>
            <w:r w:rsidRPr="00E54740">
              <w:rPr>
                <w:rFonts w:eastAsiaTheme="minorEastAsia"/>
                <w:szCs w:val="21"/>
              </w:rPr>
              <w:t>．税金及附加</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0.48</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176,011.93</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180,758.25</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center"/>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-16,480,221.93</w:t>
            </w:r>
          </w:p>
        </w:tc>
        <w:tc>
          <w:tcPr>
            <w:tcW w:w="2250" w:type="dxa"/>
            <w:vAlign w:val="center"/>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-75,681,544.17</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szCs w:val="21"/>
              </w:rPr>
              <w:t>减：所得税费用</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-16,480,221.93</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-75,681,544.17</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rPr>
              <w:t>五、其他综合收益的税后净额</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rPr>
              <w:t>六、综合收益总额</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-16,480,221.93</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-75,681,544.17</w:t>
            </w:r>
          </w:p>
        </w:tc>
      </w:tr>
    </w:tbl>
    <w:p w:rsidR="00986196" w:rsidRPr="00E54740" w:rsidRDefault="00986196" w:rsidP="00986196">
      <w:pPr>
        <w:pStyle w:val="20"/>
        <w:spacing w:beforeLines="100" w:before="312" w:afterLines="100" w:after="312"/>
        <w:rPr>
          <w:rFonts w:ascii="Times New Roman" w:hAnsi="Times New Roman"/>
          <w:kern w:val="0"/>
          <w:sz w:val="21"/>
          <w:szCs w:val="21"/>
        </w:rPr>
      </w:pPr>
      <w:bookmarkStart w:id="122" w:name="_Toc64625394"/>
      <w:bookmarkStart w:id="123" w:name="_Toc161660131"/>
      <w:r w:rsidRPr="00E54740">
        <w:rPr>
          <w:rFonts w:ascii="Times New Roman" w:eastAsiaTheme="minorEastAsia" w:hAnsi="Times New Roman"/>
          <w:kern w:val="0"/>
          <w:sz w:val="21"/>
          <w:szCs w:val="21"/>
        </w:rPr>
        <w:lastRenderedPageBreak/>
        <w:t xml:space="preserve">7.3 </w:t>
      </w:r>
      <w:bookmarkEnd w:id="120"/>
      <w:bookmarkEnd w:id="121"/>
      <w:bookmarkEnd w:id="122"/>
      <w:r w:rsidRPr="00E54740">
        <w:rPr>
          <w:rFonts w:ascii="宋体" w:hAnsi="宋体" w:hint="eastAsia"/>
          <w:sz w:val="21"/>
          <w:szCs w:val="21"/>
        </w:rPr>
        <w:t>净资产变动表</w:t>
      </w:r>
      <w:bookmarkEnd w:id="123"/>
    </w:p>
    <w:p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摩根创新商业模式灵活配置混合型证券投资基金</w:t>
      </w:r>
    </w:p>
    <w:p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3902"/>
        <w:gridCol w:w="2053"/>
        <w:gridCol w:w="1491"/>
      </w:tblGrid>
      <w:tr w:rsidR="00E54740" w:rsidRPr="00E54740" w:rsidTr="00CE7D52">
        <w:tc>
          <w:tcPr>
            <w:tcW w:w="1876" w:type="dxa"/>
            <w:vMerge w:val="restart"/>
            <w:vAlign w:val="center"/>
          </w:tcPr>
          <w:p w:rsidR="00986196" w:rsidRPr="00E54740" w:rsidRDefault="00986196" w:rsidP="00CE7D52">
            <w:pPr>
              <w:spacing w:line="360" w:lineRule="auto"/>
              <w:jc w:val="center"/>
              <w:rPr>
                <w:b/>
                <w:szCs w:val="21"/>
              </w:rPr>
            </w:pPr>
            <w:r w:rsidRPr="00E54740">
              <w:rPr>
                <w:b/>
                <w:szCs w:val="21"/>
              </w:rPr>
              <w:t>项目</w:t>
            </w:r>
          </w:p>
        </w:tc>
        <w:tc>
          <w:tcPr>
            <w:tcW w:w="7446" w:type="dxa"/>
            <w:gridSpan w:val="3"/>
          </w:tcPr>
          <w:p w:rsidR="00986196" w:rsidRPr="00E54740" w:rsidRDefault="00986196" w:rsidP="00CE7D52">
            <w:pPr>
              <w:spacing w:line="360" w:lineRule="auto"/>
              <w:jc w:val="center"/>
              <w:rPr>
                <w:b/>
                <w:szCs w:val="21"/>
              </w:rPr>
            </w:pPr>
            <w:r w:rsidRPr="00E54740">
              <w:rPr>
                <w:b/>
                <w:szCs w:val="21"/>
              </w:rPr>
              <w:t>本期</w:t>
            </w:r>
          </w:p>
          <w:p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D51A24" w:rsidRPr="00E54740" w:rsidTr="00D51A24">
        <w:tc>
          <w:tcPr>
            <w:tcW w:w="1876" w:type="dxa"/>
            <w:vMerge/>
            <w:vAlign w:val="center"/>
          </w:tcPr>
          <w:p w:rsidR="00986196" w:rsidRPr="00E54740" w:rsidRDefault="00986196" w:rsidP="00CE7D52">
            <w:pPr>
              <w:widowControl/>
              <w:spacing w:line="360" w:lineRule="auto"/>
              <w:jc w:val="left"/>
              <w:rPr>
                <w:b/>
                <w:szCs w:val="21"/>
              </w:rPr>
            </w:pPr>
          </w:p>
        </w:tc>
        <w:tc>
          <w:tcPr>
            <w:tcW w:w="3902" w:type="dxa"/>
            <w:vAlign w:val="center"/>
          </w:tcPr>
          <w:p w:rsidR="00986196" w:rsidRPr="00E54740" w:rsidRDefault="00986196" w:rsidP="00CE7D52">
            <w:pPr>
              <w:spacing w:line="360" w:lineRule="auto"/>
              <w:jc w:val="center"/>
              <w:rPr>
                <w:b/>
                <w:szCs w:val="21"/>
              </w:rPr>
            </w:pPr>
            <w:r w:rsidRPr="00E54740">
              <w:rPr>
                <w:b/>
                <w:szCs w:val="21"/>
              </w:rPr>
              <w:t>实收基金</w:t>
            </w:r>
          </w:p>
        </w:tc>
        <w:tc>
          <w:tcPr>
            <w:tcW w:w="2053" w:type="dxa"/>
            <w:vAlign w:val="center"/>
          </w:tcPr>
          <w:p w:rsidR="00986196" w:rsidRPr="00E54740" w:rsidRDefault="00986196" w:rsidP="00CE7D52">
            <w:pPr>
              <w:spacing w:line="360" w:lineRule="auto"/>
              <w:jc w:val="center"/>
              <w:rPr>
                <w:b/>
                <w:szCs w:val="21"/>
              </w:rPr>
            </w:pPr>
            <w:r w:rsidRPr="00E54740">
              <w:rPr>
                <w:b/>
                <w:szCs w:val="21"/>
              </w:rPr>
              <w:t>未分配利润</w:t>
            </w:r>
          </w:p>
        </w:tc>
        <w:tc>
          <w:tcPr>
            <w:tcW w:w="1491" w:type="dxa"/>
            <w:vAlign w:val="center"/>
          </w:tcPr>
          <w:p w:rsidR="00986196" w:rsidRPr="00E54740" w:rsidRDefault="00986196" w:rsidP="00CE7D52">
            <w:pPr>
              <w:spacing w:line="360" w:lineRule="auto"/>
              <w:jc w:val="center"/>
              <w:rPr>
                <w:szCs w:val="21"/>
              </w:rPr>
            </w:pPr>
            <w:r w:rsidRPr="00E54740">
              <w:rPr>
                <w:rFonts w:hint="eastAsia"/>
                <w:b/>
                <w:szCs w:val="21"/>
              </w:rPr>
              <w:t>净资产合计</w:t>
            </w:r>
          </w:p>
        </w:tc>
      </w:tr>
      <w:tr w:rsidR="00D51A24" w:rsidRPr="00E54740" w:rsidTr="00D51A24">
        <w:tc>
          <w:tcPr>
            <w:tcW w:w="1876" w:type="dxa"/>
          </w:tcPr>
          <w:p w:rsidR="00986196" w:rsidRPr="00E54740" w:rsidRDefault="00986196" w:rsidP="00CE7D52">
            <w:pPr>
              <w:spacing w:line="360" w:lineRule="auto"/>
              <w:rPr>
                <w:szCs w:val="21"/>
              </w:rPr>
            </w:pPr>
            <w:r w:rsidRPr="00E54740">
              <w:rPr>
                <w:rFonts w:ascii="宋体" w:hAnsi="宋体" w:hint="eastAsia"/>
                <w:szCs w:val="21"/>
              </w:rPr>
              <w:t>一、上期期末净资产</w:t>
            </w:r>
          </w:p>
        </w:tc>
        <w:tc>
          <w:tcPr>
            <w:tcW w:w="3902" w:type="dxa"/>
            <w:vAlign w:val="center"/>
          </w:tcPr>
          <w:p w:rsidR="00986196" w:rsidRPr="00E54740" w:rsidRDefault="00986196" w:rsidP="00CE7D52">
            <w:pPr>
              <w:spacing w:line="360" w:lineRule="auto"/>
              <w:jc w:val="right"/>
              <w:rPr>
                <w:szCs w:val="21"/>
              </w:rPr>
            </w:pPr>
            <w:r w:rsidRPr="00E54740">
              <w:rPr>
                <w:rFonts w:asciiTheme="minorEastAsia" w:eastAsiaTheme="minorEastAsia" w:hAnsiTheme="minorEastAsia"/>
              </w:rPr>
              <w:t>70,915,362.37</w:t>
            </w:r>
          </w:p>
        </w:tc>
        <w:tc>
          <w:tcPr>
            <w:tcW w:w="2053" w:type="dxa"/>
            <w:vAlign w:val="center"/>
          </w:tcPr>
          <w:p w:rsidR="00986196" w:rsidRPr="00E54740" w:rsidRDefault="00986196" w:rsidP="00CE7D52">
            <w:pPr>
              <w:spacing w:line="360" w:lineRule="auto"/>
              <w:jc w:val="right"/>
              <w:rPr>
                <w:szCs w:val="21"/>
              </w:rPr>
            </w:pPr>
            <w:r w:rsidRPr="00E54740">
              <w:rPr>
                <w:rFonts w:asciiTheme="minorEastAsia" w:eastAsiaTheme="minorEastAsia" w:hAnsiTheme="minorEastAsia"/>
              </w:rPr>
              <w:t>23,390,398.95</w:t>
            </w:r>
          </w:p>
        </w:tc>
        <w:tc>
          <w:tcPr>
            <w:tcW w:w="1491" w:type="dxa"/>
            <w:vAlign w:val="center"/>
          </w:tcPr>
          <w:p w:rsidR="00986196" w:rsidRPr="00E54740" w:rsidRDefault="00986196" w:rsidP="00CE7D52">
            <w:pPr>
              <w:spacing w:line="360" w:lineRule="auto"/>
              <w:jc w:val="right"/>
              <w:rPr>
                <w:szCs w:val="21"/>
              </w:rPr>
            </w:pPr>
            <w:r w:rsidRPr="00E54740">
              <w:rPr>
                <w:rFonts w:asciiTheme="minorEastAsia" w:eastAsiaTheme="minorEastAsia" w:hAnsiTheme="minorEastAsia"/>
              </w:rPr>
              <w:t>94,305,761.32</w:t>
            </w:r>
          </w:p>
        </w:tc>
      </w:tr>
      <w:tr w:rsidR="00D51A24" w:rsidRPr="00E54740" w:rsidTr="00D51A24">
        <w:tc>
          <w:tcPr>
            <w:tcW w:w="1876" w:type="dxa"/>
          </w:tcPr>
          <w:p w:rsidR="00986196" w:rsidRPr="00E54740" w:rsidRDefault="00986196" w:rsidP="00CE7D52">
            <w:pPr>
              <w:spacing w:line="360" w:lineRule="auto"/>
              <w:rPr>
                <w:szCs w:val="21"/>
              </w:rPr>
            </w:pPr>
            <w:r w:rsidRPr="00E54740">
              <w:rPr>
                <w:rFonts w:ascii="宋体" w:hAnsi="宋体" w:hint="eastAsia"/>
                <w:szCs w:val="21"/>
              </w:rPr>
              <w:t>二、本期期初净资产</w:t>
            </w:r>
          </w:p>
        </w:tc>
        <w:tc>
          <w:tcPr>
            <w:tcW w:w="3902" w:type="dxa"/>
            <w:vAlign w:val="center"/>
          </w:tcPr>
          <w:p w:rsidR="00986196" w:rsidRPr="00E54740" w:rsidRDefault="00986196" w:rsidP="00CE7D52">
            <w:pPr>
              <w:spacing w:line="360" w:lineRule="auto"/>
              <w:jc w:val="right"/>
              <w:rPr>
                <w:szCs w:val="21"/>
              </w:rPr>
            </w:pPr>
            <w:r w:rsidRPr="00E54740">
              <w:rPr>
                <w:szCs w:val="21"/>
              </w:rPr>
              <w:t>70,915,362.37</w:t>
            </w:r>
          </w:p>
        </w:tc>
        <w:tc>
          <w:tcPr>
            <w:tcW w:w="2053" w:type="dxa"/>
            <w:vAlign w:val="center"/>
          </w:tcPr>
          <w:p w:rsidR="00986196" w:rsidRPr="00E54740" w:rsidRDefault="00986196" w:rsidP="00CE7D52">
            <w:pPr>
              <w:spacing w:line="360" w:lineRule="auto"/>
              <w:jc w:val="right"/>
              <w:rPr>
                <w:szCs w:val="21"/>
              </w:rPr>
            </w:pPr>
            <w:r w:rsidRPr="00E54740">
              <w:rPr>
                <w:szCs w:val="21"/>
              </w:rPr>
              <w:t>23,390,398.95</w:t>
            </w:r>
          </w:p>
        </w:tc>
        <w:tc>
          <w:tcPr>
            <w:tcW w:w="1491" w:type="dxa"/>
            <w:vAlign w:val="center"/>
          </w:tcPr>
          <w:p w:rsidR="00986196" w:rsidRPr="00E54740" w:rsidRDefault="00986196" w:rsidP="00CE7D52">
            <w:pPr>
              <w:spacing w:line="360" w:lineRule="auto"/>
              <w:jc w:val="right"/>
              <w:rPr>
                <w:szCs w:val="21"/>
              </w:rPr>
            </w:pPr>
            <w:r w:rsidRPr="00E54740">
              <w:rPr>
                <w:szCs w:val="21"/>
              </w:rPr>
              <w:t>94,305,761.32</w:t>
            </w:r>
          </w:p>
        </w:tc>
      </w:tr>
      <w:tr w:rsidR="00D51A24" w:rsidRPr="00E54740" w:rsidTr="00D51A24">
        <w:tc>
          <w:tcPr>
            <w:tcW w:w="1876" w:type="dxa"/>
          </w:tcPr>
          <w:p w:rsidR="00986196" w:rsidRPr="00E54740" w:rsidRDefault="00986196" w:rsidP="00CE7D52">
            <w:pPr>
              <w:spacing w:line="360" w:lineRule="auto"/>
              <w:rPr>
                <w:szCs w:val="21"/>
              </w:rPr>
            </w:pPr>
            <w:r w:rsidRPr="00E54740">
              <w:rPr>
                <w:rFonts w:ascii="宋体" w:hAnsi="宋体" w:hint="eastAsia"/>
                <w:szCs w:val="21"/>
              </w:rPr>
              <w:t>三、本期增减变动额（减少以“-”号填列）</w:t>
            </w:r>
          </w:p>
        </w:tc>
        <w:tc>
          <w:tcPr>
            <w:tcW w:w="3902" w:type="dxa"/>
            <w:vAlign w:val="center"/>
          </w:tcPr>
          <w:p w:rsidR="00986196" w:rsidRPr="00E54740" w:rsidRDefault="00986196" w:rsidP="00CE7D52">
            <w:pPr>
              <w:spacing w:line="360" w:lineRule="auto"/>
              <w:jc w:val="right"/>
              <w:rPr>
                <w:szCs w:val="21"/>
              </w:rPr>
            </w:pPr>
            <w:r w:rsidRPr="00E54740">
              <w:rPr>
                <w:szCs w:val="21"/>
              </w:rPr>
              <w:t>-6,285,309.04</w:t>
            </w:r>
          </w:p>
        </w:tc>
        <w:tc>
          <w:tcPr>
            <w:tcW w:w="2053" w:type="dxa"/>
            <w:vAlign w:val="center"/>
          </w:tcPr>
          <w:p w:rsidR="00986196" w:rsidRPr="00E54740" w:rsidRDefault="00986196" w:rsidP="00CE7D52">
            <w:pPr>
              <w:spacing w:line="360" w:lineRule="auto"/>
              <w:jc w:val="right"/>
              <w:rPr>
                <w:szCs w:val="21"/>
              </w:rPr>
            </w:pPr>
            <w:r w:rsidRPr="00E54740">
              <w:rPr>
                <w:szCs w:val="21"/>
              </w:rPr>
              <w:t>-18,696,921.74</w:t>
            </w:r>
          </w:p>
        </w:tc>
        <w:tc>
          <w:tcPr>
            <w:tcW w:w="1491" w:type="dxa"/>
            <w:vAlign w:val="center"/>
          </w:tcPr>
          <w:p w:rsidR="00986196" w:rsidRPr="00E54740" w:rsidRDefault="00986196" w:rsidP="00CE7D52">
            <w:pPr>
              <w:spacing w:line="360" w:lineRule="auto"/>
              <w:jc w:val="right"/>
              <w:rPr>
                <w:szCs w:val="21"/>
              </w:rPr>
            </w:pPr>
            <w:r w:rsidRPr="00E54740">
              <w:rPr>
                <w:szCs w:val="21"/>
              </w:rPr>
              <w:t>-24,982,230.78</w:t>
            </w:r>
          </w:p>
        </w:tc>
      </w:tr>
      <w:tr w:rsidR="00D51A24" w:rsidRPr="00E54740" w:rsidTr="00D51A24">
        <w:tc>
          <w:tcPr>
            <w:tcW w:w="1876" w:type="dxa"/>
          </w:tcPr>
          <w:p w:rsidR="00986196" w:rsidRPr="00E54740" w:rsidRDefault="00986196" w:rsidP="00CE7D52">
            <w:pPr>
              <w:spacing w:line="360" w:lineRule="auto"/>
              <w:rPr>
                <w:szCs w:val="21"/>
              </w:rPr>
            </w:pPr>
            <w:r w:rsidRPr="00E54740">
              <w:rPr>
                <w:rFonts w:ascii="宋体" w:hAnsi="宋体" w:hint="eastAsia"/>
                <w:szCs w:val="21"/>
              </w:rPr>
              <w:t>（一）、综合收益总额</w:t>
            </w:r>
          </w:p>
        </w:tc>
        <w:tc>
          <w:tcPr>
            <w:tcW w:w="3902" w:type="dxa"/>
            <w:vAlign w:val="center"/>
          </w:tcPr>
          <w:p w:rsidR="00986196" w:rsidRPr="00E54740" w:rsidRDefault="00986196" w:rsidP="00CE7D52">
            <w:pPr>
              <w:spacing w:line="360" w:lineRule="auto"/>
              <w:jc w:val="right"/>
              <w:rPr>
                <w:szCs w:val="21"/>
              </w:rPr>
            </w:pPr>
            <w:r w:rsidRPr="00E54740">
              <w:rPr>
                <w:szCs w:val="21"/>
              </w:rPr>
              <w:t>-</w:t>
            </w:r>
          </w:p>
        </w:tc>
        <w:tc>
          <w:tcPr>
            <w:tcW w:w="2053" w:type="dxa"/>
            <w:vAlign w:val="center"/>
          </w:tcPr>
          <w:p w:rsidR="00986196" w:rsidRPr="00E54740" w:rsidRDefault="00986196" w:rsidP="00CE7D52">
            <w:pPr>
              <w:spacing w:line="360" w:lineRule="auto"/>
              <w:jc w:val="right"/>
              <w:rPr>
                <w:szCs w:val="21"/>
              </w:rPr>
            </w:pPr>
            <w:r w:rsidRPr="00E54740">
              <w:rPr>
                <w:szCs w:val="21"/>
              </w:rPr>
              <w:t>-16,480,221.93</w:t>
            </w:r>
          </w:p>
        </w:tc>
        <w:tc>
          <w:tcPr>
            <w:tcW w:w="1491" w:type="dxa"/>
            <w:vAlign w:val="center"/>
          </w:tcPr>
          <w:p w:rsidR="00986196" w:rsidRPr="00E54740" w:rsidRDefault="00986196" w:rsidP="00CE7D52">
            <w:pPr>
              <w:spacing w:line="360" w:lineRule="auto"/>
              <w:jc w:val="right"/>
              <w:rPr>
                <w:szCs w:val="21"/>
              </w:rPr>
            </w:pPr>
            <w:r w:rsidRPr="00E54740">
              <w:rPr>
                <w:szCs w:val="21"/>
              </w:rPr>
              <w:t>-16,480,221.93</w:t>
            </w:r>
          </w:p>
        </w:tc>
      </w:tr>
      <w:tr w:rsidR="00D51A24" w:rsidRPr="00E54740" w:rsidTr="00D51A24">
        <w:tc>
          <w:tcPr>
            <w:tcW w:w="1876" w:type="dxa"/>
          </w:tcPr>
          <w:p w:rsidR="00986196" w:rsidRPr="00E54740" w:rsidRDefault="00327831" w:rsidP="00CE7D52">
            <w:pPr>
              <w:spacing w:line="360" w:lineRule="auto"/>
              <w:rPr>
                <w:szCs w:val="21"/>
              </w:rPr>
            </w:pPr>
            <w:r w:rsidRPr="00327831">
              <w:rPr>
                <w:rFonts w:ascii="宋体" w:hAnsi="宋体" w:hint="eastAsia"/>
                <w:szCs w:val="21"/>
              </w:rPr>
              <w:t>（二）、</w:t>
            </w:r>
            <w:r w:rsidRPr="00327831">
              <w:rPr>
                <w:rFonts w:ascii="宋体" w:hAnsi="宋体"/>
                <w:szCs w:val="21"/>
              </w:rPr>
              <w:t>本期基金份额交易产生的</w:t>
            </w:r>
            <w:r w:rsidRPr="00327831">
              <w:rPr>
                <w:rFonts w:ascii="宋体" w:hAnsi="宋体" w:hint="eastAsia"/>
                <w:szCs w:val="21"/>
              </w:rPr>
              <w:t>净资产</w:t>
            </w:r>
            <w:r w:rsidRPr="00327831">
              <w:rPr>
                <w:rFonts w:ascii="宋体" w:hAnsi="宋体"/>
                <w:szCs w:val="21"/>
              </w:rPr>
              <w:t>变动数（</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rsidR="00986196" w:rsidRPr="00E54740" w:rsidRDefault="00986196" w:rsidP="00CE7D52">
            <w:pPr>
              <w:spacing w:line="360" w:lineRule="auto"/>
              <w:jc w:val="right"/>
              <w:rPr>
                <w:szCs w:val="21"/>
              </w:rPr>
            </w:pPr>
            <w:r w:rsidRPr="00E54740">
              <w:rPr>
                <w:szCs w:val="21"/>
              </w:rPr>
              <w:t>-6,285,309.04</w:t>
            </w:r>
          </w:p>
        </w:tc>
        <w:tc>
          <w:tcPr>
            <w:tcW w:w="2053" w:type="dxa"/>
            <w:vAlign w:val="center"/>
          </w:tcPr>
          <w:p w:rsidR="00986196" w:rsidRPr="00E54740" w:rsidRDefault="00986196" w:rsidP="00CE7D52">
            <w:pPr>
              <w:spacing w:line="360" w:lineRule="auto"/>
              <w:jc w:val="right"/>
              <w:rPr>
                <w:szCs w:val="21"/>
              </w:rPr>
            </w:pPr>
            <w:r w:rsidRPr="00E54740">
              <w:rPr>
                <w:szCs w:val="21"/>
              </w:rPr>
              <w:t>-2,216,699.81</w:t>
            </w:r>
          </w:p>
        </w:tc>
        <w:tc>
          <w:tcPr>
            <w:tcW w:w="1491" w:type="dxa"/>
            <w:vAlign w:val="center"/>
          </w:tcPr>
          <w:p w:rsidR="00986196" w:rsidRPr="00E54740" w:rsidRDefault="00986196" w:rsidP="00CE7D52">
            <w:pPr>
              <w:spacing w:line="360" w:lineRule="auto"/>
              <w:jc w:val="right"/>
              <w:rPr>
                <w:szCs w:val="21"/>
              </w:rPr>
            </w:pPr>
            <w:r w:rsidRPr="00E54740">
              <w:rPr>
                <w:szCs w:val="21"/>
              </w:rPr>
              <w:t>-8,502,008.85</w:t>
            </w:r>
          </w:p>
        </w:tc>
      </w:tr>
      <w:tr w:rsidR="00D51A24" w:rsidRPr="00E54740" w:rsidTr="00D51A24">
        <w:tc>
          <w:tcPr>
            <w:tcW w:w="1876" w:type="dxa"/>
          </w:tcPr>
          <w:p w:rsidR="00986196" w:rsidRPr="00E54740" w:rsidRDefault="00986196" w:rsidP="00CE7D52">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rsidR="00986196" w:rsidRPr="00E54740" w:rsidRDefault="00986196" w:rsidP="00CE7D52">
            <w:pPr>
              <w:spacing w:line="360" w:lineRule="auto"/>
              <w:jc w:val="right"/>
              <w:rPr>
                <w:szCs w:val="21"/>
              </w:rPr>
            </w:pPr>
            <w:r w:rsidRPr="00E54740">
              <w:rPr>
                <w:szCs w:val="21"/>
              </w:rPr>
              <w:t>3,727,917.24</w:t>
            </w:r>
          </w:p>
        </w:tc>
        <w:tc>
          <w:tcPr>
            <w:tcW w:w="2053" w:type="dxa"/>
            <w:vAlign w:val="center"/>
          </w:tcPr>
          <w:p w:rsidR="00986196" w:rsidRPr="00E54740" w:rsidRDefault="00986196" w:rsidP="00CE7D52">
            <w:pPr>
              <w:spacing w:line="360" w:lineRule="auto"/>
              <w:jc w:val="right"/>
              <w:rPr>
                <w:szCs w:val="21"/>
              </w:rPr>
            </w:pPr>
            <w:r w:rsidRPr="00E54740">
              <w:rPr>
                <w:szCs w:val="21"/>
              </w:rPr>
              <w:t>1,232,784.33</w:t>
            </w:r>
          </w:p>
        </w:tc>
        <w:tc>
          <w:tcPr>
            <w:tcW w:w="1491" w:type="dxa"/>
            <w:vAlign w:val="center"/>
          </w:tcPr>
          <w:p w:rsidR="00986196" w:rsidRPr="00E54740" w:rsidRDefault="00986196" w:rsidP="00CE7D52">
            <w:pPr>
              <w:spacing w:line="360" w:lineRule="auto"/>
              <w:jc w:val="right"/>
              <w:rPr>
                <w:szCs w:val="21"/>
              </w:rPr>
            </w:pPr>
            <w:r w:rsidRPr="00E54740">
              <w:rPr>
                <w:szCs w:val="21"/>
              </w:rPr>
              <w:t>4,960,701.57</w:t>
            </w:r>
          </w:p>
        </w:tc>
      </w:tr>
      <w:tr w:rsidR="00D51A24" w:rsidRPr="00E54740" w:rsidTr="00D51A24">
        <w:tc>
          <w:tcPr>
            <w:tcW w:w="1876" w:type="dxa"/>
          </w:tcPr>
          <w:p w:rsidR="00986196" w:rsidRPr="00E54740" w:rsidRDefault="00986196" w:rsidP="00CE7D52">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rsidR="00986196" w:rsidRPr="00E54740" w:rsidRDefault="00986196" w:rsidP="00CE7D52">
            <w:pPr>
              <w:spacing w:line="360" w:lineRule="auto"/>
              <w:jc w:val="right"/>
              <w:rPr>
                <w:szCs w:val="21"/>
              </w:rPr>
            </w:pPr>
            <w:r w:rsidRPr="00E54740">
              <w:rPr>
                <w:szCs w:val="21"/>
              </w:rPr>
              <w:t>-10,013,226.28</w:t>
            </w:r>
          </w:p>
        </w:tc>
        <w:tc>
          <w:tcPr>
            <w:tcW w:w="2053" w:type="dxa"/>
            <w:vAlign w:val="center"/>
          </w:tcPr>
          <w:p w:rsidR="00986196" w:rsidRPr="00E54740" w:rsidRDefault="00986196" w:rsidP="00CE7D52">
            <w:pPr>
              <w:spacing w:line="360" w:lineRule="auto"/>
              <w:jc w:val="right"/>
              <w:rPr>
                <w:szCs w:val="21"/>
              </w:rPr>
            </w:pPr>
            <w:r w:rsidRPr="00E54740">
              <w:rPr>
                <w:szCs w:val="21"/>
              </w:rPr>
              <w:t>-3,449,484.14</w:t>
            </w:r>
          </w:p>
        </w:tc>
        <w:tc>
          <w:tcPr>
            <w:tcW w:w="1491" w:type="dxa"/>
            <w:vAlign w:val="center"/>
          </w:tcPr>
          <w:p w:rsidR="00986196" w:rsidRPr="00E54740" w:rsidRDefault="00986196" w:rsidP="00CE7D52">
            <w:pPr>
              <w:spacing w:line="360" w:lineRule="auto"/>
              <w:jc w:val="right"/>
              <w:rPr>
                <w:szCs w:val="21"/>
              </w:rPr>
            </w:pPr>
            <w:r w:rsidRPr="00E54740">
              <w:rPr>
                <w:szCs w:val="21"/>
              </w:rPr>
              <w:t>-13,462,710.42</w:t>
            </w:r>
          </w:p>
        </w:tc>
      </w:tr>
      <w:tr w:rsidR="00D51A24" w:rsidRPr="00E54740" w:rsidTr="00D51A24">
        <w:tc>
          <w:tcPr>
            <w:tcW w:w="1876" w:type="dxa"/>
          </w:tcPr>
          <w:p w:rsidR="00986196" w:rsidRPr="00E54740" w:rsidRDefault="00327831" w:rsidP="00CE7D52">
            <w:pPr>
              <w:spacing w:line="360" w:lineRule="auto"/>
              <w:rPr>
                <w:szCs w:val="21"/>
              </w:rPr>
            </w:pPr>
            <w:r w:rsidRPr="00327831">
              <w:rPr>
                <w:rFonts w:ascii="宋体" w:hAnsi="宋体" w:hint="eastAsia"/>
                <w:szCs w:val="21"/>
              </w:rPr>
              <w:t>（三）</w:t>
            </w:r>
            <w:r w:rsidRPr="00327831">
              <w:rPr>
                <w:rFonts w:ascii="宋体" w:hAnsi="宋体"/>
                <w:szCs w:val="21"/>
              </w:rPr>
              <w:t>、本期向基金份额持有人分配利润产生的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lastRenderedPageBreak/>
              <w:t>减少以“-”号填列）</w:t>
            </w:r>
          </w:p>
        </w:tc>
        <w:tc>
          <w:tcPr>
            <w:tcW w:w="3902" w:type="dxa"/>
            <w:vAlign w:val="center"/>
          </w:tcPr>
          <w:p w:rsidR="00986196" w:rsidRPr="00E54740" w:rsidRDefault="00986196" w:rsidP="00CE7D52">
            <w:pPr>
              <w:spacing w:line="360" w:lineRule="auto"/>
              <w:jc w:val="right"/>
              <w:rPr>
                <w:szCs w:val="21"/>
              </w:rPr>
            </w:pPr>
            <w:r w:rsidRPr="00E54740">
              <w:rPr>
                <w:szCs w:val="21"/>
              </w:rPr>
              <w:lastRenderedPageBreak/>
              <w:t>-</w:t>
            </w:r>
          </w:p>
        </w:tc>
        <w:tc>
          <w:tcPr>
            <w:tcW w:w="2053" w:type="dxa"/>
            <w:vAlign w:val="center"/>
          </w:tcPr>
          <w:p w:rsidR="00986196" w:rsidRPr="00E54740" w:rsidRDefault="00986196" w:rsidP="00CE7D52">
            <w:pPr>
              <w:spacing w:line="360" w:lineRule="auto"/>
              <w:jc w:val="right"/>
              <w:rPr>
                <w:szCs w:val="21"/>
              </w:rPr>
            </w:pPr>
            <w:r w:rsidRPr="00E54740">
              <w:rPr>
                <w:szCs w:val="21"/>
              </w:rPr>
              <w:t>-</w:t>
            </w:r>
          </w:p>
        </w:tc>
        <w:tc>
          <w:tcPr>
            <w:tcW w:w="1491" w:type="dxa"/>
            <w:vAlign w:val="center"/>
          </w:tcPr>
          <w:p w:rsidR="00986196" w:rsidRPr="00E54740" w:rsidRDefault="00986196" w:rsidP="00CE7D52">
            <w:pPr>
              <w:spacing w:line="360" w:lineRule="auto"/>
              <w:jc w:val="right"/>
              <w:rPr>
                <w:szCs w:val="21"/>
              </w:rPr>
            </w:pPr>
            <w:r w:rsidRPr="00E54740">
              <w:rPr>
                <w:szCs w:val="21"/>
              </w:rPr>
              <w:t>-</w:t>
            </w:r>
          </w:p>
        </w:tc>
      </w:tr>
      <w:tr w:rsidR="00D51A24" w:rsidRPr="00E54740" w:rsidTr="00D51A24">
        <w:tc>
          <w:tcPr>
            <w:tcW w:w="1876" w:type="dxa"/>
          </w:tcPr>
          <w:p w:rsidR="00986196" w:rsidRPr="00327831" w:rsidRDefault="00327831" w:rsidP="00CE7D52">
            <w:pPr>
              <w:spacing w:line="360" w:lineRule="auto"/>
              <w:rPr>
                <w:rFonts w:ascii="宋体" w:hAnsi="宋体"/>
                <w:szCs w:val="21"/>
              </w:rPr>
            </w:pPr>
            <w:r w:rsidRPr="00327831">
              <w:rPr>
                <w:rFonts w:ascii="宋体" w:hAnsi="宋体" w:hint="eastAsia"/>
                <w:szCs w:val="21"/>
              </w:rPr>
              <w:t>四、本期期末净资产</w:t>
            </w:r>
          </w:p>
        </w:tc>
        <w:tc>
          <w:tcPr>
            <w:tcW w:w="3902" w:type="dxa"/>
            <w:vAlign w:val="center"/>
          </w:tcPr>
          <w:p w:rsidR="00986196" w:rsidRPr="00E54740" w:rsidRDefault="00986196" w:rsidP="00CE7D52">
            <w:pPr>
              <w:spacing w:line="360" w:lineRule="auto"/>
              <w:jc w:val="right"/>
              <w:rPr>
                <w:szCs w:val="21"/>
              </w:rPr>
            </w:pPr>
            <w:r w:rsidRPr="00E54740">
              <w:rPr>
                <w:szCs w:val="21"/>
              </w:rPr>
              <w:t>64,630,053.33</w:t>
            </w:r>
          </w:p>
        </w:tc>
        <w:tc>
          <w:tcPr>
            <w:tcW w:w="2053" w:type="dxa"/>
            <w:vAlign w:val="center"/>
          </w:tcPr>
          <w:p w:rsidR="00986196" w:rsidRPr="00E54740" w:rsidRDefault="00986196" w:rsidP="00CE7D52">
            <w:pPr>
              <w:spacing w:line="360" w:lineRule="auto"/>
              <w:jc w:val="right"/>
              <w:rPr>
                <w:szCs w:val="21"/>
              </w:rPr>
            </w:pPr>
            <w:r w:rsidRPr="00E54740">
              <w:rPr>
                <w:szCs w:val="21"/>
              </w:rPr>
              <w:t>4,693,477.21</w:t>
            </w:r>
          </w:p>
        </w:tc>
        <w:tc>
          <w:tcPr>
            <w:tcW w:w="1491" w:type="dxa"/>
            <w:vAlign w:val="center"/>
          </w:tcPr>
          <w:p w:rsidR="00986196" w:rsidRPr="00E54740" w:rsidRDefault="00986196" w:rsidP="00CE7D52">
            <w:pPr>
              <w:spacing w:line="360" w:lineRule="auto"/>
              <w:jc w:val="right"/>
              <w:rPr>
                <w:szCs w:val="21"/>
              </w:rPr>
            </w:pPr>
            <w:r w:rsidRPr="00E54740">
              <w:rPr>
                <w:szCs w:val="21"/>
              </w:rPr>
              <w:t>69,323,530.54</w:t>
            </w:r>
          </w:p>
        </w:tc>
      </w:tr>
      <w:tr w:rsidR="00E54740" w:rsidRPr="00E54740" w:rsidTr="00CE7D52">
        <w:tc>
          <w:tcPr>
            <w:tcW w:w="1876" w:type="dxa"/>
            <w:vMerge w:val="restart"/>
            <w:vAlign w:val="center"/>
          </w:tcPr>
          <w:p w:rsidR="00986196" w:rsidRPr="00E54740" w:rsidRDefault="00986196" w:rsidP="00CE7D52">
            <w:pPr>
              <w:spacing w:line="360" w:lineRule="auto"/>
              <w:jc w:val="center"/>
              <w:rPr>
                <w:b/>
                <w:szCs w:val="21"/>
              </w:rPr>
            </w:pPr>
            <w:r w:rsidRPr="00E54740">
              <w:rPr>
                <w:b/>
                <w:szCs w:val="21"/>
              </w:rPr>
              <w:t>项目</w:t>
            </w:r>
          </w:p>
        </w:tc>
        <w:tc>
          <w:tcPr>
            <w:tcW w:w="7446" w:type="dxa"/>
            <w:gridSpan w:val="3"/>
          </w:tcPr>
          <w:p w:rsidR="00986196" w:rsidRPr="00E54740" w:rsidRDefault="00986196" w:rsidP="00CE7D52">
            <w:pPr>
              <w:spacing w:line="360" w:lineRule="auto"/>
              <w:jc w:val="center"/>
              <w:rPr>
                <w:b/>
                <w:szCs w:val="21"/>
              </w:rPr>
            </w:pPr>
            <w:r w:rsidRPr="00E54740">
              <w:rPr>
                <w:b/>
                <w:szCs w:val="21"/>
              </w:rPr>
              <w:t>上年度可比期间</w:t>
            </w:r>
          </w:p>
          <w:p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D51A24" w:rsidRPr="00E54740" w:rsidTr="00D51A24">
        <w:tc>
          <w:tcPr>
            <w:tcW w:w="1876" w:type="dxa"/>
            <w:vMerge/>
            <w:vAlign w:val="center"/>
          </w:tcPr>
          <w:p w:rsidR="00281C60" w:rsidRPr="00E54740" w:rsidRDefault="00281C60" w:rsidP="00281C60">
            <w:pPr>
              <w:widowControl/>
              <w:spacing w:line="360" w:lineRule="auto"/>
              <w:jc w:val="left"/>
              <w:rPr>
                <w:b/>
                <w:szCs w:val="21"/>
              </w:rPr>
            </w:pPr>
          </w:p>
        </w:tc>
        <w:tc>
          <w:tcPr>
            <w:tcW w:w="3902" w:type="dxa"/>
            <w:vAlign w:val="center"/>
          </w:tcPr>
          <w:p w:rsidR="00281C60" w:rsidRPr="00E54740" w:rsidRDefault="00281C60" w:rsidP="00281C60">
            <w:pPr>
              <w:spacing w:line="360" w:lineRule="auto"/>
              <w:jc w:val="center"/>
              <w:rPr>
                <w:b/>
                <w:szCs w:val="21"/>
              </w:rPr>
            </w:pPr>
            <w:r w:rsidRPr="00E54740">
              <w:rPr>
                <w:b/>
                <w:szCs w:val="21"/>
              </w:rPr>
              <w:t>实收基金</w:t>
            </w:r>
          </w:p>
        </w:tc>
        <w:tc>
          <w:tcPr>
            <w:tcW w:w="2053" w:type="dxa"/>
            <w:vAlign w:val="center"/>
          </w:tcPr>
          <w:p w:rsidR="00281C60" w:rsidRPr="00E54740" w:rsidRDefault="00281C60" w:rsidP="00281C60">
            <w:pPr>
              <w:spacing w:line="360" w:lineRule="auto"/>
              <w:jc w:val="center"/>
              <w:rPr>
                <w:b/>
                <w:szCs w:val="21"/>
              </w:rPr>
            </w:pPr>
            <w:r w:rsidRPr="00E54740">
              <w:rPr>
                <w:b/>
                <w:szCs w:val="21"/>
              </w:rPr>
              <w:t>未分配利润</w:t>
            </w:r>
          </w:p>
        </w:tc>
        <w:tc>
          <w:tcPr>
            <w:tcW w:w="1491" w:type="dxa"/>
            <w:vAlign w:val="center"/>
          </w:tcPr>
          <w:p w:rsidR="00281C60" w:rsidRPr="00E54740" w:rsidRDefault="00281C60" w:rsidP="00281C60">
            <w:pPr>
              <w:spacing w:line="360" w:lineRule="auto"/>
              <w:jc w:val="center"/>
              <w:rPr>
                <w:szCs w:val="21"/>
              </w:rPr>
            </w:pPr>
            <w:r w:rsidRPr="00E54740">
              <w:rPr>
                <w:rFonts w:hint="eastAsia"/>
                <w:b/>
                <w:szCs w:val="21"/>
              </w:rPr>
              <w:t>净资产合计</w:t>
            </w:r>
          </w:p>
        </w:tc>
      </w:tr>
      <w:tr w:rsidR="00D51A24" w:rsidRPr="00E54740" w:rsidTr="00D51A24">
        <w:tc>
          <w:tcPr>
            <w:tcW w:w="1876" w:type="dxa"/>
          </w:tcPr>
          <w:p w:rsidR="00281C60" w:rsidRPr="00E54740" w:rsidRDefault="00327831" w:rsidP="00281C60">
            <w:pPr>
              <w:spacing w:line="360" w:lineRule="auto"/>
              <w:rPr>
                <w:szCs w:val="21"/>
              </w:rPr>
            </w:pPr>
            <w:r w:rsidRPr="00327831">
              <w:rPr>
                <w:rFonts w:ascii="宋体" w:hAnsi="宋体" w:hint="eastAsia"/>
                <w:szCs w:val="21"/>
              </w:rPr>
              <w:t>一、上期期末净资产</w:t>
            </w:r>
          </w:p>
        </w:tc>
        <w:tc>
          <w:tcPr>
            <w:tcW w:w="3902"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127,918,218.56</w:t>
            </w:r>
          </w:p>
        </w:tc>
        <w:tc>
          <w:tcPr>
            <w:tcW w:w="2053"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127,602,139.44</w:t>
            </w:r>
          </w:p>
        </w:tc>
        <w:tc>
          <w:tcPr>
            <w:tcW w:w="1491"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255,520,358.00</w:t>
            </w:r>
          </w:p>
        </w:tc>
      </w:tr>
      <w:tr w:rsidR="00D51A24" w:rsidRPr="00E54740" w:rsidTr="00D51A24">
        <w:tc>
          <w:tcPr>
            <w:tcW w:w="1876" w:type="dxa"/>
          </w:tcPr>
          <w:p w:rsidR="00281C60" w:rsidRPr="00327831" w:rsidRDefault="00327831" w:rsidP="00281C60">
            <w:pPr>
              <w:spacing w:line="360" w:lineRule="auto"/>
              <w:rPr>
                <w:rFonts w:ascii="宋体" w:hAnsi="宋体"/>
                <w:szCs w:val="21"/>
              </w:rPr>
            </w:pPr>
            <w:r w:rsidRPr="00327831">
              <w:rPr>
                <w:rFonts w:ascii="宋体" w:hAnsi="宋体" w:hint="eastAsia"/>
                <w:szCs w:val="21"/>
              </w:rPr>
              <w:t>二、本期期初净资产</w:t>
            </w:r>
          </w:p>
        </w:tc>
        <w:tc>
          <w:tcPr>
            <w:tcW w:w="3902"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127,918,218.56</w:t>
            </w:r>
          </w:p>
        </w:tc>
        <w:tc>
          <w:tcPr>
            <w:tcW w:w="2053"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127,602,139.44</w:t>
            </w:r>
          </w:p>
        </w:tc>
        <w:tc>
          <w:tcPr>
            <w:tcW w:w="1491"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255,520,358.00</w:t>
            </w:r>
          </w:p>
        </w:tc>
      </w:tr>
      <w:tr w:rsidR="00D51A24" w:rsidRPr="00E54740" w:rsidTr="00D51A24">
        <w:tc>
          <w:tcPr>
            <w:tcW w:w="1876" w:type="dxa"/>
          </w:tcPr>
          <w:p w:rsidR="00281C60" w:rsidRPr="00E54740" w:rsidRDefault="00281C60" w:rsidP="00281C60">
            <w:pPr>
              <w:spacing w:line="360" w:lineRule="auto"/>
              <w:rPr>
                <w:szCs w:val="21"/>
              </w:rPr>
            </w:pPr>
            <w:r w:rsidRPr="00E54740">
              <w:rPr>
                <w:rFonts w:ascii="宋体" w:hAnsi="宋体" w:hint="eastAsia"/>
                <w:szCs w:val="21"/>
              </w:rPr>
              <w:t>三、本期增减变动额（减少以“-”号填列）</w:t>
            </w:r>
          </w:p>
        </w:tc>
        <w:tc>
          <w:tcPr>
            <w:tcW w:w="3902" w:type="dxa"/>
            <w:vAlign w:val="center"/>
          </w:tcPr>
          <w:p w:rsidR="00281C60" w:rsidRPr="00E54740" w:rsidRDefault="00281C60" w:rsidP="00281C60">
            <w:pPr>
              <w:spacing w:line="360" w:lineRule="auto"/>
              <w:jc w:val="right"/>
              <w:rPr>
                <w:szCs w:val="21"/>
              </w:rPr>
            </w:pPr>
            <w:r w:rsidRPr="00E54740">
              <w:rPr>
                <w:szCs w:val="21"/>
              </w:rPr>
              <w:t>-57,002,856.19</w:t>
            </w:r>
          </w:p>
        </w:tc>
        <w:tc>
          <w:tcPr>
            <w:tcW w:w="2053" w:type="dxa"/>
            <w:vAlign w:val="center"/>
          </w:tcPr>
          <w:p w:rsidR="00281C60" w:rsidRPr="00E54740" w:rsidRDefault="00281C60" w:rsidP="00281C60">
            <w:pPr>
              <w:spacing w:line="360" w:lineRule="auto"/>
              <w:jc w:val="right"/>
              <w:rPr>
                <w:szCs w:val="21"/>
              </w:rPr>
            </w:pPr>
            <w:r w:rsidRPr="00E54740">
              <w:rPr>
                <w:szCs w:val="21"/>
              </w:rPr>
              <w:t>-104,211,740.49</w:t>
            </w:r>
          </w:p>
        </w:tc>
        <w:tc>
          <w:tcPr>
            <w:tcW w:w="1491" w:type="dxa"/>
            <w:vAlign w:val="center"/>
          </w:tcPr>
          <w:p w:rsidR="00281C60" w:rsidRPr="00E54740" w:rsidRDefault="00281C60" w:rsidP="00281C60">
            <w:pPr>
              <w:spacing w:line="360" w:lineRule="auto"/>
              <w:jc w:val="right"/>
              <w:rPr>
                <w:szCs w:val="21"/>
              </w:rPr>
            </w:pPr>
            <w:r w:rsidRPr="00E54740">
              <w:rPr>
                <w:szCs w:val="21"/>
              </w:rPr>
              <w:t>-161,214,596.68</w:t>
            </w:r>
          </w:p>
        </w:tc>
      </w:tr>
      <w:tr w:rsidR="00D51A24" w:rsidRPr="00E54740" w:rsidTr="00D51A24">
        <w:tc>
          <w:tcPr>
            <w:tcW w:w="1876" w:type="dxa"/>
          </w:tcPr>
          <w:p w:rsidR="00281C60" w:rsidRPr="00E54740" w:rsidRDefault="00281C60" w:rsidP="00281C60">
            <w:pPr>
              <w:spacing w:line="360" w:lineRule="auto"/>
              <w:rPr>
                <w:szCs w:val="21"/>
              </w:rPr>
            </w:pPr>
            <w:r w:rsidRPr="00E54740">
              <w:rPr>
                <w:rFonts w:ascii="宋体" w:hAnsi="宋体" w:hint="eastAsia"/>
                <w:szCs w:val="21"/>
              </w:rPr>
              <w:t>（一）、综合收益总额</w:t>
            </w:r>
          </w:p>
        </w:tc>
        <w:tc>
          <w:tcPr>
            <w:tcW w:w="3902" w:type="dxa"/>
            <w:vAlign w:val="center"/>
          </w:tcPr>
          <w:p w:rsidR="00281C60" w:rsidRPr="00E54740" w:rsidRDefault="00281C60" w:rsidP="00281C60">
            <w:pPr>
              <w:spacing w:line="360" w:lineRule="auto"/>
              <w:jc w:val="right"/>
              <w:rPr>
                <w:szCs w:val="21"/>
              </w:rPr>
            </w:pPr>
            <w:r w:rsidRPr="00E54740">
              <w:rPr>
                <w:szCs w:val="21"/>
              </w:rPr>
              <w:t>-</w:t>
            </w:r>
          </w:p>
        </w:tc>
        <w:tc>
          <w:tcPr>
            <w:tcW w:w="2053" w:type="dxa"/>
            <w:vAlign w:val="center"/>
          </w:tcPr>
          <w:p w:rsidR="00281C60" w:rsidRPr="00E54740" w:rsidRDefault="00281C60" w:rsidP="00281C60">
            <w:pPr>
              <w:spacing w:line="360" w:lineRule="auto"/>
              <w:jc w:val="right"/>
              <w:rPr>
                <w:szCs w:val="21"/>
              </w:rPr>
            </w:pPr>
            <w:r w:rsidRPr="00E54740">
              <w:rPr>
                <w:szCs w:val="21"/>
              </w:rPr>
              <w:t>-75,681,544.17</w:t>
            </w:r>
          </w:p>
        </w:tc>
        <w:tc>
          <w:tcPr>
            <w:tcW w:w="1491" w:type="dxa"/>
            <w:vAlign w:val="center"/>
          </w:tcPr>
          <w:p w:rsidR="00281C60" w:rsidRPr="00E54740" w:rsidRDefault="00281C60" w:rsidP="00281C60">
            <w:pPr>
              <w:spacing w:line="360" w:lineRule="auto"/>
              <w:jc w:val="right"/>
              <w:rPr>
                <w:szCs w:val="21"/>
              </w:rPr>
            </w:pPr>
            <w:r w:rsidRPr="00E54740">
              <w:rPr>
                <w:szCs w:val="21"/>
              </w:rPr>
              <w:t>-75,681,544.17</w:t>
            </w:r>
          </w:p>
        </w:tc>
      </w:tr>
      <w:tr w:rsidR="00D51A24" w:rsidRPr="00E54740" w:rsidTr="00D51A24">
        <w:tc>
          <w:tcPr>
            <w:tcW w:w="1876" w:type="dxa"/>
          </w:tcPr>
          <w:p w:rsidR="00281C60" w:rsidRPr="00E54740" w:rsidRDefault="00327831" w:rsidP="00281C60">
            <w:pPr>
              <w:spacing w:line="360" w:lineRule="auto"/>
              <w:rPr>
                <w:szCs w:val="21"/>
              </w:rPr>
            </w:pPr>
            <w:r w:rsidRPr="00B2299C">
              <w:rPr>
                <w:rFonts w:ascii="宋体" w:hAnsi="宋体" w:hint="eastAsia"/>
                <w:szCs w:val="21"/>
              </w:rPr>
              <w:t>（二）、</w:t>
            </w:r>
            <w:r w:rsidRPr="00B2299C">
              <w:rPr>
                <w:rFonts w:ascii="宋体" w:hAnsi="宋体"/>
                <w:szCs w:val="21"/>
              </w:rPr>
              <w:t>本期基金份额交易产生的</w:t>
            </w:r>
            <w:r w:rsidRPr="00B2299C">
              <w:rPr>
                <w:rFonts w:ascii="宋体" w:hAnsi="宋体" w:hint="eastAsia"/>
                <w:szCs w:val="21"/>
              </w:rPr>
              <w:t>净资产</w:t>
            </w:r>
            <w:r w:rsidRPr="00B2299C">
              <w:rPr>
                <w:rFonts w:ascii="宋体" w:hAnsi="宋体"/>
                <w:szCs w:val="21"/>
              </w:rPr>
              <w:t>变动数（</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rsidR="00281C60" w:rsidRPr="00E54740" w:rsidRDefault="00281C60" w:rsidP="00281C60">
            <w:pPr>
              <w:spacing w:line="360" w:lineRule="auto"/>
              <w:jc w:val="right"/>
              <w:rPr>
                <w:szCs w:val="21"/>
              </w:rPr>
            </w:pPr>
            <w:r w:rsidRPr="00E54740">
              <w:rPr>
                <w:szCs w:val="21"/>
              </w:rPr>
              <w:t>-57,002,856.19</w:t>
            </w:r>
          </w:p>
        </w:tc>
        <w:tc>
          <w:tcPr>
            <w:tcW w:w="2053" w:type="dxa"/>
            <w:vAlign w:val="center"/>
          </w:tcPr>
          <w:p w:rsidR="00281C60" w:rsidRPr="00E54740" w:rsidRDefault="00281C60" w:rsidP="00281C60">
            <w:pPr>
              <w:spacing w:line="360" w:lineRule="auto"/>
              <w:jc w:val="right"/>
              <w:rPr>
                <w:szCs w:val="21"/>
              </w:rPr>
            </w:pPr>
            <w:r w:rsidRPr="00E54740">
              <w:rPr>
                <w:szCs w:val="21"/>
              </w:rPr>
              <w:t>-28,530,196.32</w:t>
            </w:r>
          </w:p>
        </w:tc>
        <w:tc>
          <w:tcPr>
            <w:tcW w:w="1491" w:type="dxa"/>
            <w:vAlign w:val="center"/>
          </w:tcPr>
          <w:p w:rsidR="00281C60" w:rsidRPr="00E54740" w:rsidRDefault="00281C60" w:rsidP="00281C60">
            <w:pPr>
              <w:spacing w:line="360" w:lineRule="auto"/>
              <w:jc w:val="right"/>
              <w:rPr>
                <w:szCs w:val="21"/>
              </w:rPr>
            </w:pPr>
            <w:r w:rsidRPr="00E54740">
              <w:rPr>
                <w:szCs w:val="21"/>
              </w:rPr>
              <w:t>-85,533,052.51</w:t>
            </w:r>
          </w:p>
        </w:tc>
      </w:tr>
      <w:tr w:rsidR="00D51A24" w:rsidRPr="00E54740" w:rsidTr="00D51A24">
        <w:tc>
          <w:tcPr>
            <w:tcW w:w="1876" w:type="dxa"/>
          </w:tcPr>
          <w:p w:rsidR="00281C60" w:rsidRPr="00E54740" w:rsidRDefault="00281C60" w:rsidP="00281C60">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rsidR="00281C60" w:rsidRPr="00E54740" w:rsidRDefault="00281C60" w:rsidP="00281C60">
            <w:pPr>
              <w:spacing w:line="360" w:lineRule="auto"/>
              <w:jc w:val="right"/>
              <w:rPr>
                <w:szCs w:val="21"/>
              </w:rPr>
            </w:pPr>
            <w:r w:rsidRPr="00E54740">
              <w:rPr>
                <w:szCs w:val="21"/>
              </w:rPr>
              <w:t>19,127,773.08</w:t>
            </w:r>
          </w:p>
        </w:tc>
        <w:tc>
          <w:tcPr>
            <w:tcW w:w="2053" w:type="dxa"/>
            <w:vAlign w:val="center"/>
          </w:tcPr>
          <w:p w:rsidR="00281C60" w:rsidRPr="00E54740" w:rsidRDefault="00281C60" w:rsidP="00281C60">
            <w:pPr>
              <w:spacing w:line="360" w:lineRule="auto"/>
              <w:jc w:val="right"/>
              <w:rPr>
                <w:szCs w:val="21"/>
              </w:rPr>
            </w:pPr>
            <w:r w:rsidRPr="00E54740">
              <w:rPr>
                <w:szCs w:val="21"/>
              </w:rPr>
              <w:t>11,030,625.03</w:t>
            </w:r>
          </w:p>
        </w:tc>
        <w:tc>
          <w:tcPr>
            <w:tcW w:w="1491" w:type="dxa"/>
            <w:vAlign w:val="center"/>
          </w:tcPr>
          <w:p w:rsidR="00281C60" w:rsidRPr="00E54740" w:rsidRDefault="00281C60" w:rsidP="00281C60">
            <w:pPr>
              <w:spacing w:line="360" w:lineRule="auto"/>
              <w:jc w:val="right"/>
              <w:rPr>
                <w:szCs w:val="21"/>
              </w:rPr>
            </w:pPr>
            <w:r w:rsidRPr="00E54740">
              <w:rPr>
                <w:szCs w:val="21"/>
              </w:rPr>
              <w:t>30,158,398.11</w:t>
            </w:r>
          </w:p>
        </w:tc>
      </w:tr>
      <w:tr w:rsidR="00D51A24" w:rsidRPr="00E54740" w:rsidTr="00D51A24">
        <w:tc>
          <w:tcPr>
            <w:tcW w:w="1876" w:type="dxa"/>
          </w:tcPr>
          <w:p w:rsidR="00281C60" w:rsidRPr="00E54740" w:rsidRDefault="00281C60" w:rsidP="00281C60">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rsidR="00281C60" w:rsidRPr="00E54740" w:rsidRDefault="00281C60" w:rsidP="00281C60">
            <w:pPr>
              <w:spacing w:line="360" w:lineRule="auto"/>
              <w:jc w:val="right"/>
              <w:rPr>
                <w:szCs w:val="21"/>
              </w:rPr>
            </w:pPr>
            <w:r w:rsidRPr="00E54740">
              <w:rPr>
                <w:szCs w:val="21"/>
              </w:rPr>
              <w:t>-76,130,629.27</w:t>
            </w:r>
          </w:p>
        </w:tc>
        <w:tc>
          <w:tcPr>
            <w:tcW w:w="2053" w:type="dxa"/>
            <w:vAlign w:val="center"/>
          </w:tcPr>
          <w:p w:rsidR="00281C60" w:rsidRPr="00E54740" w:rsidRDefault="00281C60" w:rsidP="00281C60">
            <w:pPr>
              <w:spacing w:line="360" w:lineRule="auto"/>
              <w:jc w:val="right"/>
              <w:rPr>
                <w:szCs w:val="21"/>
              </w:rPr>
            </w:pPr>
            <w:r w:rsidRPr="00E54740">
              <w:rPr>
                <w:szCs w:val="21"/>
              </w:rPr>
              <w:t>-39,560,821.35</w:t>
            </w:r>
          </w:p>
        </w:tc>
        <w:tc>
          <w:tcPr>
            <w:tcW w:w="1491" w:type="dxa"/>
            <w:vAlign w:val="center"/>
          </w:tcPr>
          <w:p w:rsidR="00281C60" w:rsidRPr="00E54740" w:rsidRDefault="00281C60" w:rsidP="00281C60">
            <w:pPr>
              <w:spacing w:line="360" w:lineRule="auto"/>
              <w:jc w:val="right"/>
              <w:rPr>
                <w:szCs w:val="21"/>
              </w:rPr>
            </w:pPr>
            <w:r w:rsidRPr="00E54740">
              <w:rPr>
                <w:szCs w:val="21"/>
              </w:rPr>
              <w:t>-115,691,450.62</w:t>
            </w:r>
          </w:p>
        </w:tc>
      </w:tr>
      <w:tr w:rsidR="00D51A24" w:rsidRPr="00E54740" w:rsidTr="00D51A24">
        <w:tc>
          <w:tcPr>
            <w:tcW w:w="1876" w:type="dxa"/>
          </w:tcPr>
          <w:p w:rsidR="00327831" w:rsidRPr="00E54740" w:rsidRDefault="00327831" w:rsidP="00327831">
            <w:pPr>
              <w:spacing w:line="360" w:lineRule="auto"/>
              <w:rPr>
                <w:szCs w:val="21"/>
              </w:rPr>
            </w:pPr>
            <w:r w:rsidRPr="00B2299C">
              <w:rPr>
                <w:rFonts w:ascii="宋体" w:hAnsi="宋体" w:hint="eastAsia"/>
                <w:szCs w:val="21"/>
              </w:rPr>
              <w:t>（三）</w:t>
            </w:r>
            <w:r w:rsidRPr="00B2299C">
              <w:rPr>
                <w:rFonts w:ascii="宋体" w:hAnsi="宋体"/>
                <w:szCs w:val="21"/>
              </w:rPr>
              <w:t>、本期向基金份额持有人分配利润产生的</w:t>
            </w:r>
            <w:r w:rsidRPr="00B2299C">
              <w:rPr>
                <w:rFonts w:ascii="宋体" w:hAnsi="宋体" w:hint="eastAsia"/>
                <w:szCs w:val="21"/>
              </w:rPr>
              <w:t>净资产</w:t>
            </w:r>
            <w:r w:rsidRPr="00B2299C">
              <w:rPr>
                <w:rFonts w:ascii="宋体" w:hAnsi="宋体"/>
                <w:szCs w:val="21"/>
              </w:rPr>
              <w:t>变动（</w:t>
            </w:r>
            <w:r w:rsidRPr="00B2299C">
              <w:rPr>
                <w:rFonts w:ascii="宋体" w:hAnsi="宋体" w:hint="eastAsia"/>
                <w:szCs w:val="21"/>
              </w:rPr>
              <w:t>净资产</w:t>
            </w:r>
            <w:r w:rsidRPr="00B2299C">
              <w:rPr>
                <w:rFonts w:ascii="宋体" w:hAnsi="宋体"/>
                <w:szCs w:val="21"/>
              </w:rPr>
              <w:t>减少以“-”号填</w:t>
            </w:r>
            <w:r w:rsidRPr="00B2299C">
              <w:rPr>
                <w:rFonts w:ascii="宋体" w:hAnsi="宋体"/>
                <w:szCs w:val="21"/>
              </w:rPr>
              <w:lastRenderedPageBreak/>
              <w:t>列）</w:t>
            </w:r>
          </w:p>
        </w:tc>
        <w:tc>
          <w:tcPr>
            <w:tcW w:w="3902" w:type="dxa"/>
            <w:vAlign w:val="center"/>
          </w:tcPr>
          <w:p w:rsidR="00327831" w:rsidRPr="00E54740" w:rsidRDefault="00327831" w:rsidP="00327831">
            <w:pPr>
              <w:spacing w:line="360" w:lineRule="auto"/>
              <w:jc w:val="right"/>
              <w:rPr>
                <w:szCs w:val="21"/>
              </w:rPr>
            </w:pPr>
            <w:r w:rsidRPr="00E54740">
              <w:rPr>
                <w:szCs w:val="21"/>
              </w:rPr>
              <w:lastRenderedPageBreak/>
              <w:t>-</w:t>
            </w:r>
          </w:p>
        </w:tc>
        <w:tc>
          <w:tcPr>
            <w:tcW w:w="2053" w:type="dxa"/>
            <w:vAlign w:val="center"/>
          </w:tcPr>
          <w:p w:rsidR="00327831" w:rsidRPr="00E54740" w:rsidRDefault="00327831" w:rsidP="00327831">
            <w:pPr>
              <w:spacing w:line="360" w:lineRule="auto"/>
              <w:jc w:val="right"/>
              <w:rPr>
                <w:szCs w:val="21"/>
              </w:rPr>
            </w:pPr>
            <w:r w:rsidRPr="00E54740">
              <w:rPr>
                <w:szCs w:val="21"/>
              </w:rPr>
              <w:t>-</w:t>
            </w:r>
          </w:p>
        </w:tc>
        <w:tc>
          <w:tcPr>
            <w:tcW w:w="1491" w:type="dxa"/>
            <w:vAlign w:val="center"/>
          </w:tcPr>
          <w:p w:rsidR="00327831" w:rsidRPr="00E54740" w:rsidRDefault="00327831" w:rsidP="00327831">
            <w:pPr>
              <w:spacing w:line="360" w:lineRule="auto"/>
              <w:jc w:val="right"/>
              <w:rPr>
                <w:szCs w:val="21"/>
              </w:rPr>
            </w:pPr>
            <w:r w:rsidRPr="00E54740">
              <w:rPr>
                <w:szCs w:val="21"/>
              </w:rPr>
              <w:t>-</w:t>
            </w:r>
          </w:p>
        </w:tc>
      </w:tr>
      <w:tr w:rsidR="00D51A24" w:rsidRPr="00E54740" w:rsidTr="00D51A24">
        <w:tc>
          <w:tcPr>
            <w:tcW w:w="1876" w:type="dxa"/>
          </w:tcPr>
          <w:p w:rsidR="00281C60" w:rsidRPr="00E54740" w:rsidRDefault="003F0DE9" w:rsidP="00281C60">
            <w:pPr>
              <w:spacing w:line="360" w:lineRule="auto"/>
              <w:rPr>
                <w:szCs w:val="21"/>
              </w:rPr>
            </w:pPr>
            <w:r w:rsidRPr="00BD0F9D">
              <w:rPr>
                <w:rFonts w:ascii="宋体" w:hAnsi="宋体" w:hint="eastAsia"/>
                <w:szCs w:val="21"/>
              </w:rPr>
              <w:t>四、本期期末净资产</w:t>
            </w:r>
          </w:p>
        </w:tc>
        <w:tc>
          <w:tcPr>
            <w:tcW w:w="3902" w:type="dxa"/>
            <w:vAlign w:val="center"/>
          </w:tcPr>
          <w:p w:rsidR="00281C60" w:rsidRPr="00E54740" w:rsidRDefault="00281C60" w:rsidP="00281C60">
            <w:pPr>
              <w:spacing w:line="360" w:lineRule="auto"/>
              <w:jc w:val="right"/>
              <w:rPr>
                <w:szCs w:val="21"/>
              </w:rPr>
            </w:pPr>
            <w:r w:rsidRPr="00E54740">
              <w:rPr>
                <w:szCs w:val="21"/>
              </w:rPr>
              <w:t>70,915,362.37</w:t>
            </w:r>
          </w:p>
        </w:tc>
        <w:tc>
          <w:tcPr>
            <w:tcW w:w="2053" w:type="dxa"/>
            <w:vAlign w:val="center"/>
          </w:tcPr>
          <w:p w:rsidR="00281C60" w:rsidRPr="00E54740" w:rsidRDefault="00281C60" w:rsidP="00281C60">
            <w:pPr>
              <w:spacing w:line="360" w:lineRule="auto"/>
              <w:jc w:val="right"/>
              <w:rPr>
                <w:szCs w:val="21"/>
              </w:rPr>
            </w:pPr>
            <w:r w:rsidRPr="00E54740">
              <w:rPr>
                <w:szCs w:val="21"/>
              </w:rPr>
              <w:t>23,390,398.95</w:t>
            </w:r>
          </w:p>
        </w:tc>
        <w:tc>
          <w:tcPr>
            <w:tcW w:w="1491" w:type="dxa"/>
            <w:vAlign w:val="center"/>
          </w:tcPr>
          <w:p w:rsidR="00281C60" w:rsidRPr="00E54740" w:rsidRDefault="00281C60" w:rsidP="00281C60">
            <w:pPr>
              <w:spacing w:line="360" w:lineRule="auto"/>
              <w:jc w:val="right"/>
              <w:rPr>
                <w:szCs w:val="21"/>
              </w:rPr>
            </w:pPr>
            <w:r w:rsidRPr="00E54740">
              <w:rPr>
                <w:szCs w:val="21"/>
              </w:rPr>
              <w:t>94,305,761.32</w:t>
            </w:r>
          </w:p>
        </w:tc>
      </w:tr>
    </w:tbl>
    <w:p w:rsidR="001F790F" w:rsidRPr="00E54740" w:rsidRDefault="001F790F" w:rsidP="00751A4E">
      <w:pPr>
        <w:spacing w:beforeLines="100" w:before="312" w:line="360" w:lineRule="auto"/>
        <w:rPr>
          <w:rFonts w:eastAsiaTheme="minorEastAsia"/>
          <w:szCs w:val="21"/>
        </w:rPr>
      </w:pPr>
      <w:r w:rsidRPr="00E54740">
        <w:rPr>
          <w:rFonts w:eastAsiaTheme="minorEastAsia"/>
          <w:szCs w:val="21"/>
        </w:rPr>
        <w:t>报表附注为财务报表的组成部分。</w:t>
      </w:r>
    </w:p>
    <w:p w:rsidR="001F790F" w:rsidRPr="00E54740" w:rsidRDefault="001F790F" w:rsidP="00673D18">
      <w:pPr>
        <w:spacing w:line="360" w:lineRule="auto"/>
        <w:rPr>
          <w:rFonts w:eastAsiaTheme="minorEastAsia"/>
          <w:szCs w:val="21"/>
        </w:rPr>
      </w:pPr>
      <w:r w:rsidRPr="00E54740">
        <w:rPr>
          <w:rFonts w:eastAsiaTheme="minorEastAsia"/>
          <w:szCs w:val="21"/>
        </w:rPr>
        <w:t>本报告</w:t>
      </w:r>
      <w:r w:rsidR="000379E9" w:rsidRPr="00E54740">
        <w:rPr>
          <w:rFonts w:eastAsiaTheme="minorEastAsia"/>
          <w:szCs w:val="21"/>
        </w:rPr>
        <w:t>页码（序号）从</w:t>
      </w:r>
      <w:r w:rsidRPr="00E54740">
        <w:rPr>
          <w:rFonts w:eastAsiaTheme="minorEastAsia"/>
          <w:szCs w:val="21"/>
        </w:rPr>
        <w:t>7.1</w:t>
      </w:r>
      <w:r w:rsidRPr="00E54740">
        <w:rPr>
          <w:rFonts w:eastAsiaTheme="minorEastAsia"/>
          <w:szCs w:val="21"/>
        </w:rPr>
        <w:t>至</w:t>
      </w:r>
      <w:r w:rsidRPr="00E54740">
        <w:rPr>
          <w:rFonts w:eastAsiaTheme="minorEastAsia"/>
          <w:szCs w:val="21"/>
        </w:rPr>
        <w:t>7.4</w:t>
      </w:r>
      <w:r w:rsidRPr="00E54740">
        <w:rPr>
          <w:rFonts w:eastAsiaTheme="minorEastAsia"/>
          <w:szCs w:val="21"/>
        </w:rPr>
        <w:t>，财务报表由下列负责人签署：</w:t>
      </w:r>
    </w:p>
    <w:p w:rsidR="001A59F9" w:rsidRPr="00E54740" w:rsidRDefault="003B5D20" w:rsidP="00961AC0">
      <w:pPr>
        <w:spacing w:line="360" w:lineRule="auto"/>
        <w:rPr>
          <w:rFonts w:eastAsiaTheme="minorEastAsia"/>
          <w:szCs w:val="21"/>
        </w:rPr>
      </w:pPr>
      <w:r w:rsidRPr="00E54740">
        <w:rPr>
          <w:rFonts w:eastAsiaTheme="minorEastAsia"/>
          <w:szCs w:val="21"/>
        </w:rPr>
        <w:t>基金管理人</w:t>
      </w:r>
      <w:r w:rsidR="001F790F" w:rsidRPr="00E54740">
        <w:rPr>
          <w:rFonts w:eastAsiaTheme="minorEastAsia"/>
          <w:szCs w:val="21"/>
        </w:rPr>
        <w:t>负责人：王琼慧，主管会计工作负责人：王敏，会计机构负责人：俞文涵</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24" w:name="_Toc225498271"/>
      <w:bookmarkStart w:id="125" w:name="_Toc361324876"/>
      <w:bookmarkStart w:id="126" w:name="_Toc161660132"/>
      <w:r w:rsidRPr="00E54740">
        <w:rPr>
          <w:rFonts w:ascii="Times New Roman" w:eastAsiaTheme="minorEastAsia" w:hAnsi="Times New Roman"/>
          <w:kern w:val="0"/>
          <w:sz w:val="21"/>
          <w:szCs w:val="21"/>
        </w:rPr>
        <w:t xml:space="preserve">7.4 </w:t>
      </w:r>
      <w:r w:rsidRPr="00E54740">
        <w:rPr>
          <w:rFonts w:ascii="Times New Roman" w:eastAsiaTheme="minorEastAsia" w:hAnsi="Times New Roman"/>
          <w:kern w:val="0"/>
          <w:sz w:val="21"/>
          <w:szCs w:val="21"/>
        </w:rPr>
        <w:t>报表附注</w:t>
      </w:r>
      <w:bookmarkEnd w:id="124"/>
      <w:bookmarkEnd w:id="125"/>
      <w:bookmarkEnd w:id="126"/>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w:t>
      </w:r>
      <w:r w:rsidR="004C2C35" w:rsidRPr="00E54740">
        <w:rPr>
          <w:rFonts w:eastAsiaTheme="minorEastAsia"/>
          <w:b/>
          <w:bCs/>
          <w:kern w:val="0"/>
          <w:szCs w:val="21"/>
        </w:rPr>
        <w:t xml:space="preserve"> </w:t>
      </w:r>
      <w:r w:rsidRPr="00E54740">
        <w:rPr>
          <w:rFonts w:eastAsiaTheme="minorEastAsia"/>
          <w:b/>
          <w:kern w:val="0"/>
          <w:szCs w:val="21"/>
        </w:rPr>
        <w:t>基金基本情况</w:t>
      </w:r>
    </w:p>
    <w:p w:rsidR="00143F9F" w:rsidRDefault="00413D98">
      <w:pPr>
        <w:spacing w:line="360" w:lineRule="auto"/>
        <w:ind w:firstLineChars="200" w:firstLine="420"/>
        <w:rPr>
          <w:rFonts w:eastAsiaTheme="minorEastAsia"/>
          <w:szCs w:val="21"/>
        </w:rPr>
      </w:pPr>
      <w:r>
        <w:rPr>
          <w:rFonts w:eastAsiaTheme="minorEastAsia"/>
          <w:szCs w:val="21"/>
        </w:rPr>
        <w:t>摩根创新商业模式灵活配置混合型证券投资基金</w:t>
      </w:r>
      <w:r>
        <w:rPr>
          <w:rFonts w:eastAsiaTheme="minorEastAsia"/>
          <w:szCs w:val="21"/>
        </w:rPr>
        <w:t>(</w:t>
      </w:r>
      <w:r>
        <w:rPr>
          <w:rFonts w:eastAsiaTheme="minorEastAsia"/>
          <w:szCs w:val="21"/>
        </w:rPr>
        <w:t>原名为上投摩根创新商业模式灵活配置混合型证券投资基金，以下简称</w:t>
      </w:r>
      <w:r>
        <w:rPr>
          <w:rFonts w:eastAsiaTheme="minorEastAsia"/>
          <w:szCs w:val="21"/>
        </w:rPr>
        <w:t>“</w:t>
      </w:r>
      <w:r>
        <w:rPr>
          <w:rFonts w:eastAsiaTheme="minorEastAsia"/>
          <w:szCs w:val="21"/>
        </w:rPr>
        <w:t>本基金</w:t>
      </w:r>
      <w:r>
        <w:rPr>
          <w:rFonts w:eastAsiaTheme="minorEastAsia"/>
          <w:szCs w:val="21"/>
        </w:rPr>
        <w:t>”)</w:t>
      </w:r>
      <w:r>
        <w:rPr>
          <w:rFonts w:eastAsiaTheme="minorEastAsia"/>
          <w:szCs w:val="21"/>
        </w:rPr>
        <w:t>经中国证券监督管理委员会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中国证监会</w:t>
      </w:r>
      <w:r>
        <w:rPr>
          <w:rFonts w:eastAsiaTheme="minorEastAsia"/>
          <w:szCs w:val="21"/>
        </w:rPr>
        <w:t>”)</w:t>
      </w:r>
      <w:r>
        <w:rPr>
          <w:rFonts w:eastAsiaTheme="minorEastAsia"/>
          <w:szCs w:val="21"/>
        </w:rPr>
        <w:t>证监许可</w:t>
      </w:r>
      <w:r>
        <w:rPr>
          <w:rFonts w:eastAsiaTheme="minorEastAsia"/>
          <w:szCs w:val="21"/>
        </w:rPr>
        <w:t>[2018]29</w:t>
      </w:r>
      <w:r>
        <w:rPr>
          <w:rFonts w:eastAsiaTheme="minorEastAsia"/>
          <w:szCs w:val="21"/>
        </w:rPr>
        <w:t>号《关于准予上投摩根沪港深创新商业模式灵活配置混合型证券投资基金变更注册的批复》准予注册，由摩根基金管理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原上投摩根基金管理有限公司，已于</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10</w:t>
      </w:r>
      <w:r>
        <w:rPr>
          <w:rFonts w:eastAsiaTheme="minorEastAsia"/>
          <w:szCs w:val="21"/>
        </w:rPr>
        <w:t>日办理完成工商变更登记</w:t>
      </w:r>
      <w:r>
        <w:rPr>
          <w:rFonts w:eastAsiaTheme="minorEastAsia"/>
          <w:szCs w:val="21"/>
        </w:rPr>
        <w:t>)</w:t>
      </w:r>
      <w:r>
        <w:rPr>
          <w:rFonts w:eastAsiaTheme="minorEastAsia"/>
          <w:szCs w:val="21"/>
        </w:rPr>
        <w:t>依照《中华人民共和国证券投资基金法》和《上投摩根创新商业模式灵活配置混合型证券投资基金基金合同》负责公开募集。本基金为契约型开放式，存续期限不定，首次设立募集不包括认购资金利息共募集人民币</w:t>
      </w:r>
      <w:r>
        <w:rPr>
          <w:rFonts w:eastAsiaTheme="minorEastAsia"/>
          <w:szCs w:val="21"/>
        </w:rPr>
        <w:t>1,614,304,011.13</w:t>
      </w:r>
      <w:r>
        <w:rPr>
          <w:rFonts w:eastAsiaTheme="minorEastAsia"/>
          <w:szCs w:val="21"/>
        </w:rPr>
        <w:t>元，业经普华永道中天会计师事务所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普华永道中天验字</w:t>
      </w:r>
      <w:r>
        <w:rPr>
          <w:rFonts w:eastAsiaTheme="minorEastAsia"/>
          <w:szCs w:val="21"/>
        </w:rPr>
        <w:t>(2018)</w:t>
      </w:r>
      <w:r>
        <w:rPr>
          <w:rFonts w:eastAsiaTheme="minorEastAsia"/>
          <w:szCs w:val="21"/>
        </w:rPr>
        <w:t>第</w:t>
      </w:r>
      <w:r>
        <w:rPr>
          <w:rFonts w:eastAsiaTheme="minorEastAsia"/>
          <w:szCs w:val="21"/>
        </w:rPr>
        <w:t>0231</w:t>
      </w:r>
      <w:r>
        <w:rPr>
          <w:rFonts w:eastAsiaTheme="minorEastAsia"/>
          <w:szCs w:val="21"/>
        </w:rPr>
        <w:t>号验资报告予以验证。经向中国证监会备案，《上投摩根创新商业模式灵活配置混合型证券投资基金基金合同》于</w:t>
      </w:r>
      <w:r>
        <w:rPr>
          <w:rFonts w:eastAsiaTheme="minorEastAsia"/>
          <w:szCs w:val="21"/>
        </w:rPr>
        <w:t>2018</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2</w:t>
      </w:r>
      <w:r>
        <w:rPr>
          <w:rFonts w:eastAsiaTheme="minorEastAsia"/>
          <w:szCs w:val="21"/>
        </w:rPr>
        <w:t>日正式生效，基金合同生效日的基金份额总额为</w:t>
      </w:r>
      <w:r>
        <w:rPr>
          <w:rFonts w:eastAsiaTheme="minorEastAsia"/>
          <w:szCs w:val="21"/>
        </w:rPr>
        <w:t>1,614,945,548.25</w:t>
      </w:r>
      <w:r>
        <w:rPr>
          <w:rFonts w:eastAsiaTheme="minorEastAsia"/>
          <w:szCs w:val="21"/>
        </w:rPr>
        <w:t>份基金份额，其中认购资金利息折合</w:t>
      </w:r>
      <w:r>
        <w:rPr>
          <w:rFonts w:eastAsiaTheme="minorEastAsia"/>
          <w:szCs w:val="21"/>
        </w:rPr>
        <w:t>641,537.12</w:t>
      </w:r>
      <w:r>
        <w:rPr>
          <w:rFonts w:eastAsiaTheme="minorEastAsia"/>
          <w:szCs w:val="21"/>
        </w:rPr>
        <w:t>份基金份额。本基金的基金管理人为摩根基金管理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有限公司，基金托管人为中国建设银行股份有限公司。根据摩根基金管理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12</w:t>
      </w:r>
      <w:r>
        <w:rPr>
          <w:rFonts w:eastAsiaTheme="minorEastAsia"/>
          <w:szCs w:val="21"/>
        </w:rPr>
        <w:t>日发布的《关于公司法定名称变更的公告》，本基金管理人的中文法定名称由</w:t>
      </w:r>
      <w:r>
        <w:rPr>
          <w:rFonts w:eastAsiaTheme="minorEastAsia"/>
          <w:szCs w:val="21"/>
        </w:rPr>
        <w:t>“</w:t>
      </w:r>
      <w:r>
        <w:rPr>
          <w:rFonts w:eastAsiaTheme="minorEastAsia"/>
          <w:szCs w:val="21"/>
        </w:rPr>
        <w:t>上投摩根基金管理有限公司</w:t>
      </w:r>
      <w:r>
        <w:rPr>
          <w:rFonts w:eastAsiaTheme="minorEastAsia"/>
          <w:szCs w:val="21"/>
        </w:rPr>
        <w:t>”</w:t>
      </w:r>
      <w:r>
        <w:rPr>
          <w:rFonts w:eastAsiaTheme="minorEastAsia"/>
          <w:szCs w:val="21"/>
        </w:rPr>
        <w:t>变更为</w:t>
      </w:r>
      <w:r>
        <w:rPr>
          <w:rFonts w:eastAsiaTheme="minorEastAsia"/>
          <w:szCs w:val="21"/>
        </w:rPr>
        <w:t>“</w:t>
      </w:r>
      <w:r>
        <w:rPr>
          <w:rFonts w:eastAsiaTheme="minorEastAsia"/>
          <w:szCs w:val="21"/>
        </w:rPr>
        <w:t>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。根据同一天发布的《摩根基金管理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有限公司关于旗下基金更名事宜的公告》，上投摩根创新商业模式灵活配置混合型证券投资基金自该日起更名为摩根创新商业模式灵活配置混合型证券投资基金。</w:t>
      </w:r>
    </w:p>
    <w:p w:rsidR="00143F9F" w:rsidRDefault="00413D98">
      <w:pPr>
        <w:spacing w:line="360" w:lineRule="auto"/>
        <w:ind w:firstLineChars="200" w:firstLine="420"/>
        <w:rPr>
          <w:rFonts w:eastAsiaTheme="minorEastAsia"/>
          <w:szCs w:val="21"/>
        </w:rPr>
      </w:pPr>
      <w:r>
        <w:rPr>
          <w:rFonts w:eastAsiaTheme="minorEastAsia"/>
          <w:szCs w:val="21"/>
        </w:rPr>
        <w:t>根据《关于上投摩根创新商业模式灵活配置混合型证券投资基金增设</w:t>
      </w:r>
      <w:r>
        <w:rPr>
          <w:rFonts w:eastAsiaTheme="minorEastAsia"/>
          <w:szCs w:val="21"/>
        </w:rPr>
        <w:t>C</w:t>
      </w:r>
      <w:r>
        <w:rPr>
          <w:rFonts w:eastAsiaTheme="minorEastAsia"/>
          <w:szCs w:val="21"/>
        </w:rPr>
        <w:t>类基金份额并修改基金合同和托管协议的公告》以及更新的《摩根创新商业模式灵活配置混合型证券投资基金招募说明书》的有关规定，自</w:t>
      </w:r>
      <w:r>
        <w:rPr>
          <w:rFonts w:eastAsiaTheme="minorEastAsia"/>
          <w:szCs w:val="21"/>
        </w:rPr>
        <w:t>2022</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19</w:t>
      </w:r>
      <w:r>
        <w:rPr>
          <w:rFonts w:eastAsiaTheme="minorEastAsia"/>
          <w:szCs w:val="21"/>
        </w:rPr>
        <w:t>日起，本基金根据认购</w:t>
      </w:r>
      <w:r>
        <w:rPr>
          <w:rFonts w:eastAsiaTheme="minorEastAsia"/>
          <w:szCs w:val="21"/>
        </w:rPr>
        <w:t>/</w:t>
      </w:r>
      <w:r>
        <w:rPr>
          <w:rFonts w:eastAsiaTheme="minorEastAsia"/>
          <w:szCs w:val="21"/>
        </w:rPr>
        <w:t>申购费用与销售服务费收取方式的不同，将基金份额分为不同的类别。在投资人认购</w:t>
      </w:r>
      <w:r>
        <w:rPr>
          <w:rFonts w:eastAsiaTheme="minorEastAsia"/>
          <w:szCs w:val="21"/>
        </w:rPr>
        <w:t>/</w:t>
      </w:r>
      <w:r>
        <w:rPr>
          <w:rFonts w:eastAsiaTheme="minorEastAsia"/>
          <w:szCs w:val="21"/>
        </w:rPr>
        <w:t>申购时收取认购</w:t>
      </w:r>
      <w:r>
        <w:rPr>
          <w:rFonts w:eastAsiaTheme="minorEastAsia"/>
          <w:szCs w:val="21"/>
        </w:rPr>
        <w:t>/</w:t>
      </w:r>
      <w:r>
        <w:rPr>
          <w:rFonts w:eastAsiaTheme="minorEastAsia"/>
          <w:szCs w:val="21"/>
        </w:rPr>
        <w:t>申购费用，并不再从本类别基金资产中计提销售服务费的基金份额，称为</w:t>
      </w:r>
      <w:r>
        <w:rPr>
          <w:rFonts w:eastAsiaTheme="minorEastAsia"/>
          <w:szCs w:val="21"/>
        </w:rPr>
        <w:t>A</w:t>
      </w:r>
      <w:r>
        <w:rPr>
          <w:rFonts w:eastAsiaTheme="minorEastAsia"/>
          <w:szCs w:val="21"/>
        </w:rPr>
        <w:t>类基金份额；在投资人认购</w:t>
      </w:r>
      <w:r>
        <w:rPr>
          <w:rFonts w:eastAsiaTheme="minorEastAsia"/>
          <w:szCs w:val="21"/>
        </w:rPr>
        <w:t>/</w:t>
      </w:r>
      <w:r>
        <w:rPr>
          <w:rFonts w:eastAsiaTheme="minorEastAsia"/>
          <w:szCs w:val="21"/>
        </w:rPr>
        <w:t>申购时不收取认购</w:t>
      </w:r>
      <w:r>
        <w:rPr>
          <w:rFonts w:eastAsiaTheme="minorEastAsia"/>
          <w:szCs w:val="21"/>
        </w:rPr>
        <w:t>/</w:t>
      </w:r>
      <w:r>
        <w:rPr>
          <w:rFonts w:eastAsiaTheme="minorEastAsia"/>
          <w:szCs w:val="21"/>
        </w:rPr>
        <w:t>申购费用，而从本类别基金资产中计提销售服务费的基金份额，称为</w:t>
      </w:r>
      <w:r>
        <w:rPr>
          <w:rFonts w:eastAsiaTheme="minorEastAsia"/>
          <w:szCs w:val="21"/>
        </w:rPr>
        <w:t>C</w:t>
      </w:r>
      <w:r>
        <w:rPr>
          <w:rFonts w:eastAsiaTheme="minorEastAsia"/>
          <w:szCs w:val="21"/>
        </w:rPr>
        <w:t>类基金份额。本基金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w:t>
      </w:r>
      <w:r>
        <w:rPr>
          <w:rFonts w:eastAsiaTheme="minorEastAsia"/>
          <w:szCs w:val="21"/>
        </w:rPr>
        <w:lastRenderedPageBreak/>
        <w:t>金份额分别设置代码。由于基金费用的不同，本基金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类基金份额将分别计算基金份额净值，计算公式为计算日各类别基金资产净值除以计算日发售在外的该类别基金份额总数。</w:t>
      </w:r>
    </w:p>
    <w:p w:rsidR="00143F9F" w:rsidRDefault="00413D98">
      <w:pPr>
        <w:spacing w:line="360" w:lineRule="auto"/>
        <w:ind w:firstLineChars="200" w:firstLine="420"/>
        <w:rPr>
          <w:rFonts w:eastAsiaTheme="minorEastAsia"/>
          <w:szCs w:val="21"/>
        </w:rPr>
      </w:pPr>
      <w:r>
        <w:rPr>
          <w:rFonts w:eastAsiaTheme="minorEastAsia"/>
          <w:szCs w:val="21"/>
        </w:rPr>
        <w:t>根据《中华人民共和国证券投资基金法》和《摩根创新商业模式灵活配置混合型证券投资基金基金合同》的有关规定，本基金的投资范围为具有良好流动性的金融工具，包括国内依法发行上市的股票</w:t>
      </w:r>
      <w:r>
        <w:rPr>
          <w:rFonts w:eastAsiaTheme="minorEastAsia"/>
          <w:szCs w:val="21"/>
        </w:rPr>
        <w:t>(</w:t>
      </w:r>
      <w:r>
        <w:rPr>
          <w:rFonts w:eastAsiaTheme="minorEastAsia"/>
          <w:szCs w:val="21"/>
        </w:rPr>
        <w:t>含中小板、创业板及其他经中国证监会核准上市的股票</w:t>
      </w:r>
      <w:r>
        <w:rPr>
          <w:rFonts w:eastAsiaTheme="minorEastAsia"/>
          <w:szCs w:val="21"/>
        </w:rPr>
        <w:t>)</w:t>
      </w:r>
      <w:r>
        <w:rPr>
          <w:rFonts w:eastAsiaTheme="minorEastAsia"/>
          <w:szCs w:val="21"/>
        </w:rPr>
        <w:t>、存托凭证、债券</w:t>
      </w:r>
      <w:r>
        <w:rPr>
          <w:rFonts w:eastAsiaTheme="minorEastAsia"/>
          <w:szCs w:val="21"/>
        </w:rPr>
        <w:t>(</w:t>
      </w:r>
      <w:r>
        <w:rPr>
          <w:rFonts w:eastAsiaTheme="minorEastAsia"/>
          <w:szCs w:val="21"/>
        </w:rPr>
        <w:t>包括国债、央行票据、金融债、企业债、公司债、中期票据、可转换债券</w:t>
      </w:r>
      <w:r>
        <w:rPr>
          <w:rFonts w:eastAsiaTheme="minorEastAsia"/>
          <w:szCs w:val="21"/>
        </w:rPr>
        <w:t>(</w:t>
      </w:r>
      <w:r>
        <w:rPr>
          <w:rFonts w:eastAsiaTheme="minorEastAsia"/>
          <w:szCs w:val="21"/>
        </w:rPr>
        <w:t>含分离交易可转债</w:t>
      </w:r>
      <w:r>
        <w:rPr>
          <w:rFonts w:eastAsiaTheme="minorEastAsia"/>
          <w:szCs w:val="21"/>
        </w:rPr>
        <w:t>)</w:t>
      </w:r>
      <w:r>
        <w:rPr>
          <w:rFonts w:eastAsiaTheme="minorEastAsia"/>
          <w:szCs w:val="21"/>
        </w:rPr>
        <w:t>、短期融资券、中小企业私募债、证券公司短期公司债</w:t>
      </w:r>
      <w:r>
        <w:rPr>
          <w:rFonts w:eastAsiaTheme="minorEastAsia"/>
          <w:szCs w:val="21"/>
        </w:rPr>
        <w:t>)</w:t>
      </w:r>
      <w:r>
        <w:rPr>
          <w:rFonts w:eastAsiaTheme="minorEastAsia"/>
          <w:szCs w:val="21"/>
        </w:rPr>
        <w:t>、资产支持证券、债券回购、同业存单、银行存款、权证、货币市场工具、股指期货、股票期权、港股通标的股票以及法律法规或中国证监会允许基金投资的其他金融工具</w:t>
      </w:r>
      <w:r>
        <w:rPr>
          <w:rFonts w:eastAsiaTheme="minorEastAsia"/>
          <w:szCs w:val="21"/>
        </w:rPr>
        <w:t>(</w:t>
      </w:r>
      <w:r>
        <w:rPr>
          <w:rFonts w:eastAsiaTheme="minorEastAsia"/>
          <w:szCs w:val="21"/>
        </w:rPr>
        <w:t>须符合中国证监会相关规定</w:t>
      </w:r>
      <w:r>
        <w:rPr>
          <w:rFonts w:eastAsiaTheme="minorEastAsia"/>
          <w:szCs w:val="21"/>
        </w:rPr>
        <w:t>)</w:t>
      </w:r>
      <w:r>
        <w:rPr>
          <w:rFonts w:eastAsiaTheme="minorEastAsia"/>
          <w:szCs w:val="21"/>
        </w:rPr>
        <w:t>。本基金的投资组合比例为：股票资产占基金资产的</w:t>
      </w:r>
      <w:r>
        <w:rPr>
          <w:rFonts w:eastAsiaTheme="minorEastAsia"/>
          <w:szCs w:val="21"/>
        </w:rPr>
        <w:t>0%-95%</w:t>
      </w:r>
      <w:r>
        <w:rPr>
          <w:rFonts w:eastAsiaTheme="minorEastAsia"/>
          <w:szCs w:val="21"/>
        </w:rPr>
        <w:t>，其中港股通标的股票的投资比例占基金资产的</w:t>
      </w:r>
      <w:r>
        <w:rPr>
          <w:rFonts w:eastAsiaTheme="minorEastAsia"/>
          <w:szCs w:val="21"/>
        </w:rPr>
        <w:t>0%-30%</w:t>
      </w:r>
      <w:r>
        <w:rPr>
          <w:rFonts w:eastAsiaTheme="minorEastAsia"/>
          <w:szCs w:val="21"/>
        </w:rPr>
        <w:t>，并且不超过股票资产的</w:t>
      </w:r>
      <w:r>
        <w:rPr>
          <w:rFonts w:eastAsiaTheme="minorEastAsia"/>
          <w:szCs w:val="21"/>
        </w:rPr>
        <w:t>50%</w:t>
      </w:r>
      <w:r>
        <w:rPr>
          <w:rFonts w:eastAsiaTheme="minorEastAsia"/>
          <w:szCs w:val="21"/>
        </w:rPr>
        <w:t>；投资于本基金所定义的创新商业模式主题相关的证券不低于非现金基金资产的</w:t>
      </w:r>
      <w:r>
        <w:rPr>
          <w:rFonts w:eastAsiaTheme="minorEastAsia"/>
          <w:szCs w:val="21"/>
        </w:rPr>
        <w:t>80%</w:t>
      </w:r>
      <w:r>
        <w:rPr>
          <w:rFonts w:eastAsiaTheme="minorEastAsia"/>
          <w:szCs w:val="21"/>
        </w:rPr>
        <w:t>。每个交易日日终在扣除股指期货合约需缴纳的交易保证金后，保持现金或到期日在一年以内的政府债券不低于基金资产净值的</w:t>
      </w:r>
      <w:r>
        <w:rPr>
          <w:rFonts w:eastAsiaTheme="minorEastAsia"/>
          <w:szCs w:val="21"/>
        </w:rPr>
        <w:t>5%</w:t>
      </w:r>
      <w:r>
        <w:rPr>
          <w:rFonts w:eastAsiaTheme="minorEastAsia"/>
          <w:szCs w:val="21"/>
        </w:rPr>
        <w:t>，其中现金不包括结算备付金、存出保证金、应收申购款等。本基金的业绩比较基准为：中证</w:t>
      </w:r>
      <w:r>
        <w:rPr>
          <w:rFonts w:eastAsiaTheme="minorEastAsia"/>
          <w:szCs w:val="21"/>
        </w:rPr>
        <w:t>800</w:t>
      </w:r>
      <w:r>
        <w:rPr>
          <w:rFonts w:eastAsiaTheme="minorEastAsia"/>
          <w:szCs w:val="21"/>
        </w:rPr>
        <w:t>指数收益率</w:t>
      </w:r>
      <w:r>
        <w:rPr>
          <w:rFonts w:eastAsiaTheme="minorEastAsia"/>
          <w:szCs w:val="21"/>
        </w:rPr>
        <w:t>×50%+</w:t>
      </w:r>
      <w:r>
        <w:rPr>
          <w:rFonts w:eastAsiaTheme="minorEastAsia"/>
          <w:szCs w:val="21"/>
        </w:rPr>
        <w:t>恒生综合指数收益率</w:t>
      </w:r>
      <w:r>
        <w:rPr>
          <w:rFonts w:eastAsiaTheme="minorEastAsia"/>
          <w:szCs w:val="21"/>
        </w:rPr>
        <w:t>×10%+</w:t>
      </w:r>
      <w:r>
        <w:rPr>
          <w:rFonts w:eastAsiaTheme="minorEastAsia"/>
          <w:szCs w:val="21"/>
        </w:rPr>
        <w:t>中债总指数收益率</w:t>
      </w:r>
      <w:r>
        <w:rPr>
          <w:rFonts w:eastAsiaTheme="minorEastAsia"/>
          <w:szCs w:val="21"/>
        </w:rPr>
        <w:t>×40%</w:t>
      </w:r>
      <w:r>
        <w:rPr>
          <w:rFonts w:eastAsiaTheme="minorEastAsia"/>
          <w:szCs w:val="21"/>
        </w:rPr>
        <w:t>。</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本财务报表由本基金的基金管理人摩根基金管理</w:t>
      </w:r>
      <w:r w:rsidRPr="00E54740">
        <w:rPr>
          <w:rFonts w:eastAsiaTheme="minorEastAsia"/>
          <w:szCs w:val="21"/>
        </w:rPr>
        <w:t>(</w:t>
      </w:r>
      <w:r w:rsidRPr="00E54740">
        <w:rPr>
          <w:rFonts w:eastAsiaTheme="minorEastAsia"/>
          <w:szCs w:val="21"/>
        </w:rPr>
        <w:t>中国</w:t>
      </w:r>
      <w:r w:rsidRPr="00E54740">
        <w:rPr>
          <w:rFonts w:eastAsiaTheme="minorEastAsia"/>
          <w:szCs w:val="21"/>
        </w:rPr>
        <w:t>)</w:t>
      </w:r>
      <w:r w:rsidRPr="00E54740">
        <w:rPr>
          <w:rFonts w:eastAsiaTheme="minorEastAsia"/>
          <w:szCs w:val="21"/>
        </w:rPr>
        <w:t>有限公司于</w:t>
      </w:r>
      <w:r w:rsidRPr="00E54740">
        <w:rPr>
          <w:rFonts w:eastAsiaTheme="minorEastAsia"/>
          <w:szCs w:val="21"/>
        </w:rPr>
        <w:t>2024</w:t>
      </w:r>
      <w:r w:rsidRPr="00E54740">
        <w:rPr>
          <w:rFonts w:eastAsiaTheme="minorEastAsia"/>
          <w:szCs w:val="21"/>
        </w:rPr>
        <w:t>年</w:t>
      </w:r>
      <w:r w:rsidRPr="00E54740">
        <w:rPr>
          <w:rFonts w:eastAsiaTheme="minorEastAsia"/>
          <w:szCs w:val="21"/>
        </w:rPr>
        <w:t>3</w:t>
      </w:r>
      <w:r w:rsidRPr="00E54740">
        <w:rPr>
          <w:rFonts w:eastAsiaTheme="minorEastAsia"/>
          <w:szCs w:val="21"/>
        </w:rPr>
        <w:t>月</w:t>
      </w:r>
      <w:r w:rsidRPr="00E54740">
        <w:rPr>
          <w:rFonts w:eastAsiaTheme="minorEastAsia"/>
          <w:szCs w:val="21"/>
        </w:rPr>
        <w:t>26</w:t>
      </w:r>
      <w:r w:rsidRPr="00E54740">
        <w:rPr>
          <w:rFonts w:eastAsiaTheme="minorEastAsia"/>
          <w:szCs w:val="21"/>
        </w:rPr>
        <w:t>日批准报出。</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7.4.2</w:t>
      </w:r>
      <w:r w:rsidR="004C2C35" w:rsidRPr="00E54740">
        <w:rPr>
          <w:rFonts w:eastAsiaTheme="minorEastAsia"/>
          <w:b/>
          <w:bCs/>
          <w:kern w:val="0"/>
          <w:szCs w:val="21"/>
        </w:rPr>
        <w:t xml:space="preserve"> </w:t>
      </w:r>
      <w:r w:rsidRPr="00E54740">
        <w:rPr>
          <w:rFonts w:eastAsiaTheme="minorEastAsia"/>
          <w:b/>
          <w:kern w:val="0"/>
          <w:szCs w:val="21"/>
        </w:rPr>
        <w:t>会计报表的编制基础</w:t>
      </w:r>
    </w:p>
    <w:p w:rsidR="00143F9F" w:rsidRDefault="00413D98">
      <w:pPr>
        <w:spacing w:line="360" w:lineRule="auto"/>
        <w:ind w:firstLineChars="200" w:firstLine="420"/>
        <w:rPr>
          <w:rFonts w:eastAsiaTheme="minorEastAsia"/>
          <w:szCs w:val="21"/>
        </w:rPr>
      </w:pPr>
      <w:r>
        <w:rPr>
          <w:rFonts w:eastAsiaTheme="minorEastAsia"/>
          <w:szCs w:val="21"/>
        </w:rPr>
        <w:t>本基金的财务报表按照财政部于</w:t>
      </w:r>
      <w:r>
        <w:rPr>
          <w:rFonts w:eastAsiaTheme="minorEastAsia"/>
          <w:szCs w:val="21"/>
        </w:rPr>
        <w:t>2006</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15</w:t>
      </w:r>
      <w:r>
        <w:rPr>
          <w:rFonts w:eastAsiaTheme="minorEastAsia"/>
          <w:szCs w:val="21"/>
        </w:rPr>
        <w:t>日及以后期间颁布的《企业会计准则－基本准则》、各项具体会计准则、《资产管理产品相关会计处理规定》及其他相关规定</w:t>
      </w:r>
      <w:r>
        <w:rPr>
          <w:rFonts w:eastAsiaTheme="minorEastAsia"/>
          <w:szCs w:val="21"/>
        </w:rPr>
        <w:t>(</w:t>
      </w:r>
      <w:r>
        <w:rPr>
          <w:rFonts w:eastAsiaTheme="minorEastAsia"/>
          <w:szCs w:val="21"/>
        </w:rPr>
        <w:t>以下合称</w:t>
      </w:r>
      <w:r>
        <w:rPr>
          <w:rFonts w:eastAsiaTheme="minorEastAsia"/>
          <w:szCs w:val="21"/>
        </w:rPr>
        <w:t>“</w:t>
      </w:r>
      <w:r>
        <w:rPr>
          <w:rFonts w:eastAsiaTheme="minorEastAsia"/>
          <w:szCs w:val="21"/>
        </w:rPr>
        <w:t>企业会计准则</w:t>
      </w:r>
      <w:r>
        <w:rPr>
          <w:rFonts w:eastAsiaTheme="minorEastAsia"/>
          <w:szCs w:val="21"/>
        </w:rPr>
        <w:t>”)</w:t>
      </w:r>
      <w:r>
        <w:rPr>
          <w:rFonts w:eastAsiaTheme="minorEastAsia"/>
          <w:szCs w:val="21"/>
        </w:rPr>
        <w:t>、中国证监会颁布的《证券投资基金信息披露</w:t>
      </w:r>
      <w:r>
        <w:rPr>
          <w:rFonts w:eastAsiaTheme="minorEastAsia"/>
          <w:szCs w:val="21"/>
        </w:rPr>
        <w:t>XBRL</w:t>
      </w:r>
      <w:r>
        <w:rPr>
          <w:rFonts w:eastAsiaTheme="minorEastAsia"/>
          <w:szCs w:val="21"/>
        </w:rPr>
        <w:t>模板第</w:t>
      </w:r>
      <w:r>
        <w:rPr>
          <w:rFonts w:eastAsiaTheme="minorEastAsia"/>
          <w:szCs w:val="21"/>
        </w:rPr>
        <w:t>3</w:t>
      </w:r>
      <w:r>
        <w:rPr>
          <w:rFonts w:eastAsiaTheme="minorEastAsia"/>
          <w:szCs w:val="21"/>
        </w:rPr>
        <w:t>号</w:t>
      </w:r>
      <w:r>
        <w:rPr>
          <w:rFonts w:eastAsiaTheme="minorEastAsia"/>
          <w:szCs w:val="21"/>
        </w:rPr>
        <w:t>&lt;</w:t>
      </w:r>
      <w:r>
        <w:rPr>
          <w:rFonts w:eastAsiaTheme="minorEastAsia"/>
          <w:szCs w:val="21"/>
        </w:rPr>
        <w:t>年度报告和中期报告</w:t>
      </w:r>
      <w:r>
        <w:rPr>
          <w:rFonts w:eastAsiaTheme="minorEastAsia"/>
          <w:szCs w:val="21"/>
        </w:rPr>
        <w:t>&gt;</w:t>
      </w:r>
      <w:r>
        <w:rPr>
          <w:rFonts w:eastAsiaTheme="minorEastAsia"/>
          <w:szCs w:val="21"/>
        </w:rPr>
        <w:t>》、中国证券投资基金业协会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中国基金业协会</w:t>
      </w:r>
      <w:r>
        <w:rPr>
          <w:rFonts w:eastAsiaTheme="minorEastAsia"/>
          <w:szCs w:val="21"/>
        </w:rPr>
        <w:t>”)</w:t>
      </w:r>
      <w:r>
        <w:rPr>
          <w:rFonts w:eastAsiaTheme="minorEastAsia"/>
          <w:szCs w:val="21"/>
        </w:rPr>
        <w:t>颁布的《证券投资基金会计核算业务指引》、《摩根创新商业模式灵活配置混合型证券投资基金基金合同》和在财务报表附注</w:t>
      </w:r>
      <w:r>
        <w:rPr>
          <w:rFonts w:eastAsiaTheme="minorEastAsia"/>
          <w:szCs w:val="21"/>
        </w:rPr>
        <w:t>7.4.4</w:t>
      </w:r>
      <w:r>
        <w:rPr>
          <w:rFonts w:eastAsiaTheme="minorEastAsia"/>
          <w:szCs w:val="21"/>
        </w:rPr>
        <w:t>所列示的中国证监会、中国基金业协会发布的有关规定及允许的基金行业实务操作编制。</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本财务报表以持续经营为基础编制。</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7.4.3</w:t>
      </w:r>
      <w:r w:rsidR="004C2C35" w:rsidRPr="00E54740">
        <w:rPr>
          <w:rFonts w:eastAsiaTheme="minorEastAsia"/>
          <w:b/>
          <w:bCs/>
          <w:kern w:val="0"/>
          <w:szCs w:val="21"/>
        </w:rPr>
        <w:t xml:space="preserve"> </w:t>
      </w:r>
      <w:r w:rsidRPr="00E54740">
        <w:rPr>
          <w:rFonts w:eastAsiaTheme="minorEastAsia"/>
          <w:b/>
          <w:kern w:val="0"/>
          <w:szCs w:val="21"/>
        </w:rPr>
        <w:t>遵循企业会计准则及其他有关规定的声明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2023</w:t>
      </w:r>
      <w:r w:rsidRPr="00E54740">
        <w:rPr>
          <w:rFonts w:eastAsiaTheme="minorEastAsia"/>
          <w:szCs w:val="21"/>
        </w:rPr>
        <w:t>年度财务报表符合企业会计准则的要求，真实、完整地反映了本基金</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日的财务状况以及</w:t>
      </w:r>
      <w:r w:rsidRPr="00E54740">
        <w:rPr>
          <w:rFonts w:eastAsiaTheme="minorEastAsia"/>
          <w:szCs w:val="21"/>
        </w:rPr>
        <w:t>2023</w:t>
      </w:r>
      <w:r w:rsidRPr="00E54740">
        <w:rPr>
          <w:rFonts w:eastAsiaTheme="minorEastAsia"/>
          <w:szCs w:val="21"/>
        </w:rPr>
        <w:t>年度的经营成果和净资产变动情况等有关信息。</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w:t>
      </w:r>
      <w:r w:rsidR="004C2C35" w:rsidRPr="00E54740">
        <w:rPr>
          <w:rFonts w:eastAsiaTheme="minorEastAsia"/>
          <w:b/>
          <w:bCs/>
          <w:kern w:val="0"/>
          <w:szCs w:val="21"/>
        </w:rPr>
        <w:t xml:space="preserve"> </w:t>
      </w:r>
      <w:r w:rsidRPr="00E54740">
        <w:rPr>
          <w:rFonts w:eastAsiaTheme="minorEastAsia"/>
          <w:b/>
          <w:kern w:val="0"/>
          <w:szCs w:val="21"/>
        </w:rPr>
        <w:t>重要会计政策和会计估计</w:t>
      </w:r>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7.4.4.1</w:t>
      </w:r>
      <w:r w:rsidRPr="00E54740">
        <w:rPr>
          <w:rFonts w:eastAsiaTheme="minorEastAsia"/>
          <w:b/>
          <w:kern w:val="0"/>
          <w:szCs w:val="21"/>
        </w:rPr>
        <w:t>会计年度</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lastRenderedPageBreak/>
        <w:t>本基金会计年度为公历</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7.4.4.2</w:t>
      </w:r>
      <w:r w:rsidRPr="00E54740">
        <w:rPr>
          <w:rFonts w:eastAsiaTheme="minorEastAsia"/>
          <w:b/>
          <w:kern w:val="0"/>
          <w:szCs w:val="21"/>
        </w:rPr>
        <w:t xml:space="preserve"> </w:t>
      </w:r>
      <w:r w:rsidRPr="00E54740">
        <w:rPr>
          <w:rFonts w:eastAsiaTheme="minorEastAsia"/>
          <w:b/>
          <w:kern w:val="0"/>
          <w:szCs w:val="21"/>
        </w:rPr>
        <w:t>记账本位币</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本基金的记账本位币为人民币。</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7.4.4.3</w:t>
      </w:r>
      <w:r w:rsidRPr="00E54740">
        <w:rPr>
          <w:rFonts w:eastAsiaTheme="minorEastAsia"/>
          <w:b/>
          <w:kern w:val="0"/>
          <w:szCs w:val="21"/>
        </w:rPr>
        <w:t xml:space="preserve"> </w:t>
      </w:r>
      <w:r w:rsidRPr="00E54740">
        <w:rPr>
          <w:rFonts w:eastAsiaTheme="minorEastAsia"/>
          <w:b/>
          <w:kern w:val="0"/>
          <w:szCs w:val="21"/>
        </w:rPr>
        <w:t>金融资产和金融负债的分类</w:t>
      </w:r>
    </w:p>
    <w:p w:rsidR="00143F9F" w:rsidRDefault="00413D98">
      <w:pPr>
        <w:spacing w:line="360" w:lineRule="auto"/>
        <w:ind w:firstLineChars="200" w:firstLine="420"/>
        <w:rPr>
          <w:rFonts w:eastAsiaTheme="minorEastAsia"/>
          <w:szCs w:val="21"/>
        </w:rPr>
      </w:pPr>
      <w:r>
        <w:rPr>
          <w:rFonts w:eastAsiaTheme="minorEastAsia"/>
          <w:szCs w:val="21"/>
        </w:rPr>
        <w:t>金融工具，是指形成一方的金融资产并形成其他方的金融负债或权益工具的合同。当本基金成为金融工具合同的一方时，确认相关的金融资产、金融负债或权益工具。</w:t>
      </w:r>
    </w:p>
    <w:p w:rsidR="00143F9F" w:rsidRDefault="00413D98">
      <w:pPr>
        <w:spacing w:line="360" w:lineRule="auto"/>
        <w:ind w:firstLineChars="200" w:firstLine="420"/>
        <w:rPr>
          <w:rFonts w:eastAsiaTheme="minorEastAsia"/>
          <w:szCs w:val="21"/>
        </w:rPr>
      </w:pPr>
      <w:r>
        <w:rPr>
          <w:rFonts w:eastAsiaTheme="minorEastAsia"/>
          <w:szCs w:val="21"/>
        </w:rPr>
        <w:t>(1)</w:t>
      </w:r>
      <w:r>
        <w:rPr>
          <w:rFonts w:eastAsiaTheme="minorEastAsia"/>
          <w:szCs w:val="21"/>
        </w:rPr>
        <w:t>金融资产</w:t>
      </w:r>
    </w:p>
    <w:p w:rsidR="00143F9F" w:rsidRDefault="00413D98">
      <w:pPr>
        <w:spacing w:line="360" w:lineRule="auto"/>
        <w:ind w:firstLineChars="200" w:firstLine="420"/>
        <w:rPr>
          <w:rFonts w:eastAsiaTheme="minorEastAsia"/>
          <w:szCs w:val="21"/>
        </w:rPr>
      </w:pPr>
      <w:r>
        <w:rPr>
          <w:rFonts w:eastAsiaTheme="minorEastAsia"/>
          <w:szCs w:val="21"/>
        </w:rPr>
        <w:t>金融资产于初始确认时分类为：以摊余成本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rsidR="00143F9F" w:rsidRDefault="00413D98">
      <w:pPr>
        <w:spacing w:line="360" w:lineRule="auto"/>
        <w:ind w:firstLineChars="200" w:firstLine="420"/>
        <w:rPr>
          <w:rFonts w:eastAsiaTheme="minorEastAsia"/>
          <w:szCs w:val="21"/>
        </w:rPr>
      </w:pPr>
      <w:r>
        <w:rPr>
          <w:rFonts w:eastAsiaTheme="minorEastAsia"/>
          <w:szCs w:val="21"/>
        </w:rPr>
        <w:t>债务工具</w:t>
      </w:r>
    </w:p>
    <w:p w:rsidR="00143F9F" w:rsidRDefault="00413D98">
      <w:pPr>
        <w:spacing w:line="360" w:lineRule="auto"/>
        <w:ind w:firstLineChars="200" w:firstLine="420"/>
        <w:rPr>
          <w:rFonts w:eastAsiaTheme="minorEastAsia"/>
          <w:szCs w:val="21"/>
        </w:rPr>
      </w:pPr>
      <w:r>
        <w:rPr>
          <w:rFonts w:eastAsiaTheme="minorEastAsia"/>
          <w:szCs w:val="21"/>
        </w:rPr>
        <w:t>本基金持有的债务工具是指从发行方角度分析符合金融负债定义的工具，分别采用以下两种方式进行计量：</w:t>
      </w:r>
    </w:p>
    <w:p w:rsidR="00143F9F" w:rsidRDefault="00413D98">
      <w:pPr>
        <w:spacing w:line="360" w:lineRule="auto"/>
        <w:ind w:firstLineChars="200" w:firstLine="420"/>
        <w:rPr>
          <w:rFonts w:eastAsiaTheme="minorEastAsia"/>
          <w:szCs w:val="21"/>
        </w:rPr>
      </w:pPr>
      <w:r>
        <w:rPr>
          <w:rFonts w:eastAsiaTheme="minorEastAsia"/>
          <w:szCs w:val="21"/>
        </w:rPr>
        <w:t>以摊余成本计量：</w:t>
      </w:r>
    </w:p>
    <w:p w:rsidR="00143F9F" w:rsidRDefault="00413D98">
      <w:pPr>
        <w:spacing w:line="360" w:lineRule="auto"/>
        <w:ind w:firstLineChars="200" w:firstLine="420"/>
        <w:rPr>
          <w:rFonts w:eastAsiaTheme="minorEastAsia"/>
          <w:szCs w:val="21"/>
        </w:rPr>
      </w:pPr>
      <w:r>
        <w:rPr>
          <w:rFonts w:eastAsiaTheme="minorEastAsia"/>
          <w:szCs w:val="21"/>
        </w:rPr>
        <w:t>本基金管理以摊余成本计量的金融资产的业务模式为以收取合同现金流量为目标，且以摊余成本计量的金融资产的合同现金流量特征与基本借贷安排相一致，即在特定日期产生的现金流量，仅为对本金和以未偿付本金金额为基础的利息的支付。本基金持有的以摊余成本计量的金融资产主要为银行存款、买入返售金融资产和其他各类应收款项等。</w:t>
      </w:r>
    </w:p>
    <w:p w:rsidR="00143F9F" w:rsidRDefault="00413D98">
      <w:pPr>
        <w:spacing w:line="360" w:lineRule="auto"/>
        <w:ind w:firstLineChars="200" w:firstLine="420"/>
        <w:rPr>
          <w:rFonts w:eastAsiaTheme="minorEastAsia"/>
          <w:szCs w:val="21"/>
        </w:rPr>
      </w:pPr>
      <w:r>
        <w:rPr>
          <w:rFonts w:eastAsiaTheme="minorEastAsia"/>
          <w:szCs w:val="21"/>
        </w:rPr>
        <w:t>以公允价值计量且其变动计入当期损益：</w:t>
      </w:r>
    </w:p>
    <w:p w:rsidR="00143F9F" w:rsidRDefault="00413D98">
      <w:pPr>
        <w:spacing w:line="360" w:lineRule="auto"/>
        <w:ind w:firstLineChars="200" w:firstLine="420"/>
        <w:rPr>
          <w:rFonts w:eastAsiaTheme="minorEastAsia"/>
          <w:szCs w:val="21"/>
        </w:rPr>
      </w:pPr>
      <w:r>
        <w:rPr>
          <w:rFonts w:eastAsiaTheme="minorEastAsia"/>
          <w:szCs w:val="21"/>
        </w:rPr>
        <w:t>本基金将持有的未划分为以摊余成本计量的债务工具，以公允价值计量且其变动计入当期损益。本基金持有的以公允价值计量且其变动计入当期损益的金融资产主要为债券投资和资产支持证券投资，在资产负债表中以交易性金融资产列示。</w:t>
      </w:r>
    </w:p>
    <w:p w:rsidR="00143F9F" w:rsidRDefault="00413D98">
      <w:pPr>
        <w:spacing w:line="360" w:lineRule="auto"/>
        <w:ind w:firstLineChars="200" w:firstLine="420"/>
        <w:rPr>
          <w:rFonts w:eastAsiaTheme="minorEastAsia"/>
          <w:szCs w:val="21"/>
        </w:rPr>
      </w:pPr>
      <w:r>
        <w:rPr>
          <w:rFonts w:eastAsiaTheme="minorEastAsia"/>
          <w:szCs w:val="21"/>
        </w:rPr>
        <w:t>权益工具</w:t>
      </w:r>
    </w:p>
    <w:p w:rsidR="00143F9F" w:rsidRDefault="00413D98">
      <w:pPr>
        <w:spacing w:line="360" w:lineRule="auto"/>
        <w:ind w:firstLineChars="200" w:firstLine="420"/>
        <w:rPr>
          <w:rFonts w:eastAsiaTheme="minorEastAsia"/>
          <w:szCs w:val="21"/>
        </w:rPr>
      </w:pPr>
      <w:r>
        <w:rPr>
          <w:rFonts w:eastAsiaTheme="minorEastAsia"/>
          <w:szCs w:val="21"/>
        </w:rPr>
        <w:t>权益工具是指从发行方角度分析符合权益定义的工具。本基金将对其没有控制、共同控制和重大影响的权益工具</w:t>
      </w:r>
      <w:r>
        <w:rPr>
          <w:rFonts w:eastAsiaTheme="minorEastAsia"/>
          <w:szCs w:val="21"/>
        </w:rPr>
        <w:t>(</w:t>
      </w:r>
      <w:r>
        <w:rPr>
          <w:rFonts w:eastAsiaTheme="minorEastAsia"/>
          <w:szCs w:val="21"/>
        </w:rPr>
        <w:t>主要为股票投资</w:t>
      </w:r>
      <w:r>
        <w:rPr>
          <w:rFonts w:eastAsiaTheme="minorEastAsia"/>
          <w:szCs w:val="21"/>
        </w:rPr>
        <w:t>)</w:t>
      </w:r>
      <w:r>
        <w:rPr>
          <w:rFonts w:eastAsiaTheme="minorEastAsia"/>
          <w:szCs w:val="21"/>
        </w:rPr>
        <w:t>按照公允价值计量且其变动计入当期损益，在资产负债表中列示为交易性金融资产。</w:t>
      </w:r>
    </w:p>
    <w:p w:rsidR="00143F9F" w:rsidRDefault="00413D98">
      <w:pPr>
        <w:spacing w:line="360" w:lineRule="auto"/>
        <w:ind w:firstLineChars="200" w:firstLine="420"/>
        <w:rPr>
          <w:rFonts w:eastAsiaTheme="minorEastAsia"/>
          <w:szCs w:val="21"/>
        </w:rPr>
      </w:pPr>
      <w:r>
        <w:rPr>
          <w:rFonts w:eastAsiaTheme="minorEastAsia"/>
          <w:szCs w:val="21"/>
        </w:rPr>
        <w:t>(2)</w:t>
      </w:r>
      <w:r>
        <w:rPr>
          <w:rFonts w:eastAsiaTheme="minorEastAsia"/>
          <w:szCs w:val="21"/>
        </w:rPr>
        <w:t>金融负债</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金融负债于初始确认时分类为以摊余成本计量的金融负债和以公允价值计量且其变动计入当期</w:t>
      </w:r>
      <w:r w:rsidRPr="00E54740">
        <w:rPr>
          <w:rFonts w:eastAsiaTheme="minorEastAsia"/>
          <w:szCs w:val="21"/>
        </w:rPr>
        <w:lastRenderedPageBreak/>
        <w:t>损益的金融负债。本基金目前暂无金融负债分类为以公允价值计量且其变动计入当期损益的金融负债。本基金持有的以摊余成本计量的金融负债包括卖出回购金融资产款和其他各类应付款项等。</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7.4.4.4</w:t>
      </w:r>
      <w:r w:rsidRPr="00E54740">
        <w:rPr>
          <w:rFonts w:eastAsiaTheme="minorEastAsia"/>
          <w:b/>
          <w:kern w:val="0"/>
          <w:szCs w:val="21"/>
        </w:rPr>
        <w:t xml:space="preserve"> </w:t>
      </w:r>
      <w:r w:rsidRPr="00E54740">
        <w:rPr>
          <w:rFonts w:eastAsiaTheme="minorEastAsia"/>
          <w:b/>
          <w:kern w:val="0"/>
          <w:szCs w:val="21"/>
        </w:rPr>
        <w:t>金融资产和金融负债的初始确认、后续计量和终止确认</w:t>
      </w:r>
    </w:p>
    <w:p w:rsidR="00143F9F" w:rsidRDefault="00413D98">
      <w:pPr>
        <w:spacing w:line="360" w:lineRule="auto"/>
        <w:ind w:firstLineChars="200" w:firstLine="420"/>
        <w:rPr>
          <w:rFonts w:eastAsiaTheme="minorEastAsia"/>
          <w:szCs w:val="21"/>
        </w:rPr>
      </w:pPr>
      <w:r>
        <w:rPr>
          <w:rFonts w:eastAsiaTheme="minorEastAsia"/>
          <w:szCs w:val="21"/>
        </w:rPr>
        <w:t>金融资产或金融负债在初始确认时以公允价值计量。对于以公允价值计量且其变动计入当期损益的金融资产和金融负债，相关交易费用计入当期损益；对于支付的价款中包含的债券或资产支持证券起息日或上次除息日至购买日止的利息，确认为应计利息，包含在交易性金融资产的账面价值中。对于其他类别的金融资产和金融负债，相关交易费用计入初始确认金额。</w:t>
      </w:r>
    </w:p>
    <w:p w:rsidR="00143F9F" w:rsidRDefault="00413D98">
      <w:pPr>
        <w:spacing w:line="360" w:lineRule="auto"/>
        <w:ind w:firstLineChars="200" w:firstLine="420"/>
        <w:rPr>
          <w:rFonts w:eastAsiaTheme="minorEastAsia"/>
          <w:szCs w:val="21"/>
        </w:rPr>
      </w:pPr>
      <w:r>
        <w:rPr>
          <w:rFonts w:eastAsiaTheme="minorEastAsia"/>
          <w:szCs w:val="21"/>
        </w:rPr>
        <w:t>对于以公允价值计量且其变动计入当期损益的金融资产，按照公允价值进行后续计量；对于应收款项和其他金融负债采用实际利率法，以摊余成本进行后续计量。</w:t>
      </w:r>
    </w:p>
    <w:p w:rsidR="00143F9F" w:rsidRDefault="00413D98">
      <w:pPr>
        <w:spacing w:line="360" w:lineRule="auto"/>
        <w:ind w:firstLineChars="200" w:firstLine="420"/>
        <w:rPr>
          <w:rFonts w:eastAsiaTheme="minorEastAsia"/>
          <w:szCs w:val="21"/>
        </w:rPr>
      </w:pPr>
      <w:r>
        <w:rPr>
          <w:rFonts w:eastAsiaTheme="minorEastAsia"/>
          <w:szCs w:val="21"/>
        </w:rPr>
        <w:t>本基金对于以摊余成本计量的金融资产，以预期信用损失为基础确认损失准备。</w:t>
      </w:r>
    </w:p>
    <w:p w:rsidR="00143F9F" w:rsidRDefault="00413D98">
      <w:pPr>
        <w:spacing w:line="360" w:lineRule="auto"/>
        <w:ind w:firstLineChars="200" w:firstLine="420"/>
        <w:rPr>
          <w:rFonts w:eastAsiaTheme="minorEastAsia"/>
          <w:szCs w:val="21"/>
        </w:rPr>
      </w:pPr>
      <w:r>
        <w:rPr>
          <w:rFonts w:eastAsiaTheme="minorEastAsia"/>
          <w:szCs w:val="21"/>
        </w:rPr>
        <w:t>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rsidR="00143F9F" w:rsidRDefault="00413D98">
      <w:pPr>
        <w:spacing w:line="360" w:lineRule="auto"/>
        <w:ind w:firstLineChars="200" w:firstLine="420"/>
        <w:rPr>
          <w:rFonts w:eastAsiaTheme="minorEastAsia"/>
          <w:szCs w:val="21"/>
        </w:rPr>
      </w:pPr>
      <w:r>
        <w:rPr>
          <w:rFonts w:eastAsiaTheme="minorEastAsia"/>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szCs w:val="21"/>
        </w:rPr>
        <w:t>12</w:t>
      </w:r>
      <w:r>
        <w:rPr>
          <w:rFonts w:eastAsiaTheme="minorEastAsia"/>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rsidR="00143F9F" w:rsidRDefault="00413D98">
      <w:pPr>
        <w:spacing w:line="360" w:lineRule="auto"/>
        <w:ind w:firstLineChars="200" w:firstLine="420"/>
        <w:rPr>
          <w:rFonts w:eastAsiaTheme="minorEastAsia"/>
          <w:szCs w:val="21"/>
        </w:rPr>
      </w:pPr>
      <w:r>
        <w:rPr>
          <w:rFonts w:eastAsiaTheme="minorEastAsia"/>
          <w:szCs w:val="21"/>
        </w:rPr>
        <w:t>对于在资产负债表日具有较低信用风险</w:t>
      </w:r>
      <w:r>
        <w:rPr>
          <w:rFonts w:eastAsiaTheme="minorEastAsia"/>
          <w:szCs w:val="21"/>
        </w:rPr>
        <w:t xml:space="preserve"> </w:t>
      </w:r>
      <w:r>
        <w:rPr>
          <w:rFonts w:eastAsiaTheme="minorEastAsia"/>
          <w:szCs w:val="21"/>
        </w:rPr>
        <w:t>的金融工具，本基金假设其信用风险自初始确认后并未显著增加，认定为处于第一阶段的金融工具，按照未来</w:t>
      </w:r>
      <w:r>
        <w:rPr>
          <w:rFonts w:eastAsiaTheme="minorEastAsia"/>
          <w:szCs w:val="21"/>
        </w:rPr>
        <w:t>12</w:t>
      </w:r>
      <w:r>
        <w:rPr>
          <w:rFonts w:eastAsiaTheme="minorEastAsia"/>
          <w:szCs w:val="21"/>
        </w:rPr>
        <w:t>个月内的预期信用损失计量损失准备。</w:t>
      </w:r>
    </w:p>
    <w:p w:rsidR="00143F9F" w:rsidRDefault="00413D98">
      <w:pPr>
        <w:spacing w:line="360" w:lineRule="auto"/>
        <w:ind w:firstLineChars="200" w:firstLine="420"/>
        <w:rPr>
          <w:rFonts w:eastAsiaTheme="minorEastAsia"/>
          <w:szCs w:val="21"/>
        </w:rPr>
      </w:pPr>
      <w:r>
        <w:rPr>
          <w:rFonts w:eastAsiaTheme="minorEastAsia"/>
          <w:szCs w:val="21"/>
        </w:rPr>
        <w:t>本基金对于处于第一阶段和第二阶段的金融工具，按照其未扣除减值准备的账面余额和实际利率计算利息收入。对于处于第三阶段的金融工具，按照其账面余额减已计提减值准备后的摊余成本和实际利率计算利息收入。</w:t>
      </w:r>
    </w:p>
    <w:p w:rsidR="00143F9F" w:rsidRDefault="00413D98">
      <w:pPr>
        <w:spacing w:line="360" w:lineRule="auto"/>
        <w:ind w:firstLineChars="200" w:firstLine="420"/>
        <w:rPr>
          <w:rFonts w:eastAsiaTheme="minorEastAsia"/>
          <w:szCs w:val="21"/>
        </w:rPr>
      </w:pPr>
      <w:r>
        <w:rPr>
          <w:rFonts w:eastAsiaTheme="minorEastAsia"/>
          <w:szCs w:val="21"/>
        </w:rPr>
        <w:t>本基金将计提或转回的损失准备计入当期损益。</w:t>
      </w:r>
    </w:p>
    <w:p w:rsidR="00143F9F" w:rsidRDefault="00413D98">
      <w:pPr>
        <w:spacing w:line="360" w:lineRule="auto"/>
        <w:ind w:firstLineChars="200" w:firstLine="420"/>
        <w:rPr>
          <w:rFonts w:eastAsiaTheme="minorEastAsia"/>
          <w:szCs w:val="21"/>
        </w:rPr>
      </w:pPr>
      <w:r>
        <w:rPr>
          <w:rFonts w:eastAsiaTheme="minorEastAsia"/>
          <w:szCs w:val="21"/>
        </w:rPr>
        <w:t>金融资产满足下列条件之一的，予以终止确认：</w:t>
      </w:r>
      <w:r>
        <w:rPr>
          <w:rFonts w:eastAsiaTheme="minorEastAsia"/>
          <w:szCs w:val="21"/>
        </w:rPr>
        <w:t xml:space="preserve">(1) </w:t>
      </w:r>
      <w:r>
        <w:rPr>
          <w:rFonts w:eastAsiaTheme="minorEastAsia"/>
          <w:szCs w:val="21"/>
        </w:rPr>
        <w:t>收取该金融资产现金流量的合同权利终止；</w:t>
      </w:r>
      <w:r>
        <w:rPr>
          <w:rFonts w:eastAsiaTheme="minorEastAsia"/>
          <w:szCs w:val="21"/>
        </w:rPr>
        <w:t xml:space="preserve">(2) </w:t>
      </w:r>
      <w:r>
        <w:rPr>
          <w:rFonts w:eastAsiaTheme="minorEastAsia"/>
          <w:szCs w:val="21"/>
        </w:rPr>
        <w:t>该金融资产已转移，且本基金将金融资产所有权上几乎所有的风险和报酬转移给转入方；或者</w:t>
      </w:r>
      <w:r>
        <w:rPr>
          <w:rFonts w:eastAsiaTheme="minorEastAsia"/>
          <w:szCs w:val="21"/>
        </w:rPr>
        <w:t xml:space="preserve">(3) </w:t>
      </w:r>
      <w:r>
        <w:rPr>
          <w:rFonts w:eastAsiaTheme="minorEastAsia"/>
          <w:szCs w:val="21"/>
        </w:rPr>
        <w:t>该金融资产已转移，虽然本基金既没有转移也没有保留金融资产所有权上几乎所有的风险和报酬，但是放弃了对该金融资产控制。</w:t>
      </w:r>
    </w:p>
    <w:p w:rsidR="00143F9F" w:rsidRDefault="00413D98">
      <w:pPr>
        <w:spacing w:line="360" w:lineRule="auto"/>
        <w:ind w:firstLineChars="200" w:firstLine="420"/>
        <w:rPr>
          <w:rFonts w:eastAsiaTheme="minorEastAsia"/>
          <w:szCs w:val="21"/>
        </w:rPr>
      </w:pPr>
      <w:r>
        <w:rPr>
          <w:rFonts w:eastAsiaTheme="minorEastAsia"/>
          <w:szCs w:val="21"/>
        </w:rPr>
        <w:t>金融资产终止确认时，其账面价值与收到的对价的差额，计入当期损益。</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lastRenderedPageBreak/>
        <w:t>当金融负债的现时义务全部或部分已经解除时，终止确认该金融负债或义务已解除的部分。终止确认部分的账面价值与支付的对价之间的差额，计入当期损益。</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7.4.4.5</w:t>
      </w:r>
      <w:r w:rsidRPr="00E54740">
        <w:rPr>
          <w:rFonts w:eastAsiaTheme="minorEastAsia"/>
          <w:b/>
          <w:kern w:val="0"/>
          <w:szCs w:val="21"/>
        </w:rPr>
        <w:t xml:space="preserve"> </w:t>
      </w:r>
      <w:r w:rsidRPr="00E54740">
        <w:rPr>
          <w:rFonts w:eastAsiaTheme="minorEastAsia"/>
          <w:b/>
          <w:kern w:val="0"/>
          <w:szCs w:val="21"/>
        </w:rPr>
        <w:t>金融资产和金融负债的估值原则</w:t>
      </w:r>
    </w:p>
    <w:p w:rsidR="00143F9F" w:rsidRDefault="00413D98">
      <w:pPr>
        <w:spacing w:line="360" w:lineRule="auto"/>
        <w:ind w:firstLineChars="200" w:firstLine="420"/>
        <w:rPr>
          <w:rFonts w:eastAsiaTheme="minorEastAsia"/>
          <w:szCs w:val="21"/>
        </w:rPr>
      </w:pPr>
      <w:r>
        <w:rPr>
          <w:rFonts w:eastAsiaTheme="minorEastAsia"/>
          <w:szCs w:val="21"/>
        </w:rPr>
        <w:t>本基金持有的股票投资、债券投资和资产支持证券投资按如下原则确定公允价值并进行估值：</w:t>
      </w:r>
    </w:p>
    <w:p w:rsidR="00143F9F" w:rsidRDefault="00413D98">
      <w:pPr>
        <w:spacing w:line="360" w:lineRule="auto"/>
        <w:ind w:firstLineChars="200" w:firstLine="420"/>
        <w:rPr>
          <w:rFonts w:eastAsiaTheme="minorEastAsia"/>
          <w:szCs w:val="21"/>
        </w:rPr>
      </w:pPr>
      <w:r>
        <w:rPr>
          <w:rFonts w:eastAsiaTheme="minorEastAsia"/>
          <w:szCs w:val="21"/>
        </w:rPr>
        <w:t>(1)</w:t>
      </w:r>
      <w:r>
        <w:rPr>
          <w:rFonts w:eastAsiaTheme="minorEastAsia"/>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143F9F" w:rsidRDefault="00413D98">
      <w:pPr>
        <w:spacing w:line="360" w:lineRule="auto"/>
        <w:ind w:firstLineChars="200" w:firstLine="420"/>
        <w:rPr>
          <w:rFonts w:eastAsiaTheme="minorEastAsia"/>
          <w:szCs w:val="21"/>
        </w:rPr>
      </w:pPr>
      <w:r>
        <w:rPr>
          <w:rFonts w:eastAsiaTheme="minorEastAsia"/>
          <w:szCs w:val="21"/>
        </w:rPr>
        <w:t>(2)</w:t>
      </w:r>
      <w:r>
        <w:rPr>
          <w:rFonts w:eastAsiaTheme="minorEastAsia"/>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如经济环境发生重大变化或证券发行人发生影响金融工具价格的重大事件，应对估值进行调整并确定公允价值。</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7.4.4.6</w:t>
      </w:r>
      <w:r w:rsidRPr="00E54740">
        <w:rPr>
          <w:rFonts w:eastAsiaTheme="minorEastAsia"/>
          <w:b/>
          <w:kern w:val="0"/>
          <w:szCs w:val="21"/>
        </w:rPr>
        <w:t xml:space="preserve"> </w:t>
      </w:r>
      <w:r w:rsidRPr="00E54740">
        <w:rPr>
          <w:rFonts w:eastAsiaTheme="minorEastAsia"/>
          <w:b/>
          <w:kern w:val="0"/>
          <w:szCs w:val="21"/>
        </w:rPr>
        <w:t>金融资产和金融负债的抵销</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本基金持有的资产和承担的负债基本为金融资产和金融负债。当本基金</w:t>
      </w:r>
      <w:r w:rsidRPr="00E54740">
        <w:rPr>
          <w:rFonts w:eastAsiaTheme="minorEastAsia"/>
          <w:szCs w:val="21"/>
        </w:rPr>
        <w:t xml:space="preserve">1) </w:t>
      </w:r>
      <w:r w:rsidRPr="00E54740">
        <w:rPr>
          <w:rFonts w:eastAsiaTheme="minorEastAsia"/>
          <w:szCs w:val="21"/>
        </w:rPr>
        <w:t>具有抵销已确认金额的法定权利且该种法定权利现在是可执行的；且</w:t>
      </w:r>
      <w:r w:rsidRPr="00E54740">
        <w:rPr>
          <w:rFonts w:eastAsiaTheme="minorEastAsia"/>
          <w:szCs w:val="21"/>
        </w:rPr>
        <w:t>2)</w:t>
      </w:r>
      <w:r w:rsidRPr="00E54740">
        <w:rPr>
          <w:rFonts w:eastAsiaTheme="minorEastAsia"/>
          <w:szCs w:val="21"/>
        </w:rPr>
        <w:t>交易双方准备按净额结算时，金融资产与金融负债按抵销后的净额在资产负债表中列示。</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7.4.4.7</w:t>
      </w:r>
      <w:r w:rsidRPr="00E54740">
        <w:rPr>
          <w:rFonts w:eastAsiaTheme="minorEastAsia"/>
          <w:b/>
          <w:kern w:val="0"/>
          <w:szCs w:val="21"/>
        </w:rPr>
        <w:t xml:space="preserve"> </w:t>
      </w:r>
      <w:r w:rsidRPr="00E54740">
        <w:rPr>
          <w:rFonts w:eastAsiaTheme="minorEastAsia"/>
          <w:b/>
          <w:kern w:val="0"/>
          <w:szCs w:val="21"/>
        </w:rPr>
        <w:t>实收基金</w:t>
      </w:r>
    </w:p>
    <w:p w:rsidR="00143F9F" w:rsidRDefault="00413D98">
      <w:pPr>
        <w:spacing w:line="360" w:lineRule="auto"/>
        <w:ind w:firstLineChars="200" w:firstLine="420"/>
        <w:rPr>
          <w:rFonts w:eastAsiaTheme="minorEastAsia"/>
          <w:szCs w:val="21"/>
        </w:rPr>
      </w:pPr>
      <w:r>
        <w:rPr>
          <w:rFonts w:eastAsiaTheme="minorEastAsia"/>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43F9F" w:rsidRDefault="00413D98">
      <w:pPr>
        <w:spacing w:line="360" w:lineRule="auto"/>
        <w:ind w:firstLineChars="200" w:firstLine="420"/>
        <w:rPr>
          <w:rFonts w:eastAsiaTheme="minorEastAsia"/>
          <w:szCs w:val="21"/>
        </w:rPr>
      </w:pPr>
      <w:r>
        <w:rPr>
          <w:rFonts w:eastAsiaTheme="minorEastAsia"/>
          <w:szCs w:val="21"/>
        </w:rPr>
        <w:t>本基金发行的份额作为可回售工具具备以下特征：</w:t>
      </w:r>
      <w:r>
        <w:rPr>
          <w:rFonts w:eastAsiaTheme="minorEastAsia"/>
          <w:szCs w:val="21"/>
        </w:rPr>
        <w:t xml:space="preserve">(1) </w:t>
      </w:r>
      <w:r>
        <w:rPr>
          <w:rFonts w:eastAsiaTheme="minorEastAsia"/>
          <w:szCs w:val="21"/>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单位金额乘以基金份额持有人所持有的单位数量；</w:t>
      </w:r>
      <w:r>
        <w:rPr>
          <w:rFonts w:eastAsiaTheme="minorEastAsia"/>
          <w:szCs w:val="21"/>
        </w:rPr>
        <w:t xml:space="preserve">(2) </w:t>
      </w:r>
      <w:r>
        <w:rPr>
          <w:rFonts w:eastAsiaTheme="minorEastAsia"/>
          <w:szCs w:val="21"/>
        </w:rPr>
        <w:t>该工具所属的类别次于其他所有工具类别，即</w:t>
      </w:r>
      <w:r>
        <w:rPr>
          <w:rFonts w:eastAsiaTheme="minorEastAsia"/>
          <w:szCs w:val="21"/>
        </w:rPr>
        <w:lastRenderedPageBreak/>
        <w:t>本基金份额在归属于该类别前无须转换为另一种工具，且在清算时对基金资产没有优先于其他工具的要求权；</w:t>
      </w:r>
      <w:r>
        <w:rPr>
          <w:rFonts w:eastAsiaTheme="minorEastAsia"/>
          <w:szCs w:val="21"/>
        </w:rPr>
        <w:t xml:space="preserve">(3) </w:t>
      </w:r>
      <w:r>
        <w:rPr>
          <w:rFonts w:eastAsiaTheme="minorEastAsia"/>
          <w:szCs w:val="21"/>
        </w:rPr>
        <w:t>该工具所属的类别中</w:t>
      </w:r>
      <w:r>
        <w:rPr>
          <w:rFonts w:eastAsiaTheme="minorEastAsia"/>
          <w:szCs w:val="21"/>
        </w:rPr>
        <w:t>(</w:t>
      </w:r>
      <w:r>
        <w:rPr>
          <w:rFonts w:eastAsiaTheme="minorEastAsia"/>
          <w:szCs w:val="21"/>
        </w:rPr>
        <w:t>该类别次于其他所有工具类别</w:t>
      </w:r>
      <w:r>
        <w:rPr>
          <w:rFonts w:eastAsiaTheme="minorEastAsia"/>
          <w:szCs w:val="21"/>
        </w:rPr>
        <w:t>)</w:t>
      </w:r>
      <w:r>
        <w:rPr>
          <w:rFonts w:eastAsiaTheme="minorEastAsia"/>
          <w:szCs w:val="21"/>
        </w:rPr>
        <w:t>，所有工具具有相同的特征</w:t>
      </w:r>
      <w:r>
        <w:rPr>
          <w:rFonts w:eastAsiaTheme="minorEastAsia"/>
          <w:szCs w:val="21"/>
        </w:rPr>
        <w:t>(</w:t>
      </w:r>
      <w:r>
        <w:rPr>
          <w:rFonts w:eastAsiaTheme="minorEastAsia"/>
          <w:szCs w:val="21"/>
        </w:rPr>
        <w:t>例如它们必须都具有可回售特征，并且用于计算回购或赎回价格的公式或其他方法都相同</w:t>
      </w:r>
      <w:r>
        <w:rPr>
          <w:rFonts w:eastAsiaTheme="minorEastAsia"/>
          <w:szCs w:val="21"/>
        </w:rPr>
        <w:t>)</w:t>
      </w:r>
      <w:r>
        <w:rPr>
          <w:rFonts w:eastAsiaTheme="minorEastAsia"/>
          <w:szCs w:val="21"/>
        </w:rPr>
        <w:t>；</w:t>
      </w:r>
      <w:r>
        <w:rPr>
          <w:rFonts w:eastAsiaTheme="minorEastAsia"/>
          <w:szCs w:val="21"/>
        </w:rPr>
        <w:t xml:space="preserve">(4) </w:t>
      </w:r>
      <w:r>
        <w:rPr>
          <w:rFonts w:eastAsiaTheme="minorEastAsia"/>
          <w:szCs w:val="21"/>
        </w:rPr>
        <w:t>除了发行方应当以现金或其他金融资产回购或赎回该基金份额的合同义务外，该工具不满足金融负债定义中的任何其他特征；</w:t>
      </w:r>
      <w:r>
        <w:rPr>
          <w:rFonts w:eastAsiaTheme="minorEastAsia"/>
          <w:szCs w:val="21"/>
        </w:rPr>
        <w:t xml:space="preserve">(5) </w:t>
      </w:r>
      <w:r>
        <w:rPr>
          <w:rFonts w:eastAsiaTheme="minorEastAsia"/>
          <w:szCs w:val="21"/>
        </w:rPr>
        <w:t>该工具在存续期内的预计现金流量总额，应当实质上基于该基金存续期内基金的损益、已确认净资产的变动、已确认和未确认净资产的公允价值变动</w:t>
      </w:r>
      <w:r>
        <w:rPr>
          <w:rFonts w:eastAsiaTheme="minorEastAsia"/>
          <w:szCs w:val="21"/>
        </w:rPr>
        <w:t>(</w:t>
      </w:r>
      <w:r>
        <w:rPr>
          <w:rFonts w:eastAsiaTheme="minorEastAsia"/>
          <w:szCs w:val="21"/>
        </w:rPr>
        <w:t>不包括本基金的任何影响</w:t>
      </w:r>
      <w:r>
        <w:rPr>
          <w:rFonts w:eastAsiaTheme="minorEastAsia"/>
          <w:szCs w:val="21"/>
        </w:rPr>
        <w:t>)</w:t>
      </w:r>
      <w:r>
        <w:rPr>
          <w:rFonts w:eastAsiaTheme="minorEastAsia"/>
          <w:szCs w:val="21"/>
        </w:rPr>
        <w:t>。</w:t>
      </w:r>
    </w:p>
    <w:p w:rsidR="00143F9F" w:rsidRDefault="00413D98">
      <w:pPr>
        <w:spacing w:line="360" w:lineRule="auto"/>
        <w:ind w:firstLineChars="200" w:firstLine="420"/>
        <w:rPr>
          <w:rFonts w:eastAsiaTheme="minorEastAsia"/>
          <w:szCs w:val="21"/>
        </w:rPr>
      </w:pPr>
      <w:r>
        <w:rPr>
          <w:rFonts w:eastAsiaTheme="minorEastAsia"/>
          <w:szCs w:val="21"/>
        </w:rPr>
        <w:t>可回售工具，是指根据合同约定，持有方有权将该工具回售给发行方以获取现金或其他金融资产的权利，或者在未来某一不确定事项发生或者持有方死亡或退休时，自动回售给发行方的金融工具。</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本基金没有同时具备下列特征的其他金融工具或合同：</w:t>
      </w:r>
      <w:r w:rsidRPr="00E54740">
        <w:rPr>
          <w:rFonts w:eastAsiaTheme="minorEastAsia"/>
          <w:szCs w:val="21"/>
        </w:rPr>
        <w:t xml:space="preserve">(1) </w:t>
      </w:r>
      <w:r w:rsidRPr="00E54740">
        <w:rPr>
          <w:rFonts w:eastAsiaTheme="minorEastAsia"/>
          <w:szCs w:val="21"/>
        </w:rPr>
        <w:t>现金流量总额实质上基于基金的损益、已确认净资产的变动、己确认和未确认净资产的公允价值变动</w:t>
      </w:r>
      <w:r w:rsidRPr="00E54740">
        <w:rPr>
          <w:rFonts w:eastAsiaTheme="minorEastAsia"/>
          <w:szCs w:val="21"/>
        </w:rPr>
        <w:t>(</w:t>
      </w:r>
      <w:r w:rsidRPr="00E54740">
        <w:rPr>
          <w:rFonts w:eastAsiaTheme="minorEastAsia"/>
          <w:szCs w:val="21"/>
        </w:rPr>
        <w:t>不包括该基金或合同的任何影响</w:t>
      </w:r>
      <w:r w:rsidRPr="00E54740">
        <w:rPr>
          <w:rFonts w:eastAsiaTheme="minorEastAsia"/>
          <w:szCs w:val="21"/>
        </w:rPr>
        <w:t>)</w:t>
      </w:r>
      <w:r w:rsidRPr="00E54740">
        <w:rPr>
          <w:rFonts w:eastAsiaTheme="minorEastAsia"/>
          <w:szCs w:val="21"/>
        </w:rPr>
        <w:t>；</w:t>
      </w:r>
      <w:r w:rsidRPr="00E54740">
        <w:rPr>
          <w:rFonts w:eastAsiaTheme="minorEastAsia"/>
          <w:szCs w:val="21"/>
        </w:rPr>
        <w:t xml:space="preserve">(2) </w:t>
      </w:r>
      <w:r w:rsidRPr="00E54740">
        <w:rPr>
          <w:rFonts w:eastAsiaTheme="minorEastAsia"/>
          <w:szCs w:val="21"/>
        </w:rPr>
        <w:t>实质上限制或固定了上述工具持有方所获得的剩余回报。本基金将实收基金分类为权益工具，列报于净资产。</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7.4.4.8</w:t>
      </w:r>
      <w:r w:rsidRPr="00E54740">
        <w:rPr>
          <w:rFonts w:eastAsiaTheme="minorEastAsia"/>
          <w:b/>
          <w:kern w:val="0"/>
          <w:szCs w:val="21"/>
        </w:rPr>
        <w:t xml:space="preserve"> </w:t>
      </w:r>
      <w:r w:rsidRPr="00E54740">
        <w:rPr>
          <w:rFonts w:eastAsiaTheme="minorEastAsia"/>
          <w:b/>
          <w:kern w:val="0"/>
          <w:szCs w:val="21"/>
        </w:rPr>
        <w:t>损益平准金</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损益平准金包括已实现平准金和未实现平准金。已实现平准金指在申购或赎回基金份额时，申购或赎回款项中包含的按累计未分配的已实现损益占净资产比例计算的金额。未实现平准金指在申购或赎回基金份额时，申购或赎回款项中包含的按累计未实现损益占净资产比例计算的金额。损益平准金于基金申购确认日或基金赎回确认日认列，并于期末全额转入未分配利润</w:t>
      </w:r>
      <w:r w:rsidRPr="00E54740">
        <w:rPr>
          <w:rFonts w:eastAsiaTheme="minorEastAsia"/>
          <w:szCs w:val="21"/>
        </w:rPr>
        <w:t>/(</w:t>
      </w:r>
      <w:r w:rsidRPr="00E54740">
        <w:rPr>
          <w:rFonts w:eastAsiaTheme="minorEastAsia"/>
          <w:szCs w:val="21"/>
        </w:rPr>
        <w:t>累计亏损</w:t>
      </w:r>
      <w:r w:rsidRPr="00E54740">
        <w:rPr>
          <w:rFonts w:eastAsiaTheme="minorEastAsia"/>
          <w:szCs w:val="21"/>
        </w:rPr>
        <w:t>)</w:t>
      </w:r>
      <w:r w:rsidRPr="00E54740">
        <w:rPr>
          <w:rFonts w:eastAsiaTheme="minorEastAsia"/>
          <w:szCs w:val="21"/>
        </w:rPr>
        <w:t>。</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7.4.4.9</w:t>
      </w:r>
      <w:r w:rsidRPr="00E54740">
        <w:rPr>
          <w:rFonts w:eastAsiaTheme="minorEastAsia"/>
          <w:b/>
          <w:kern w:val="0"/>
          <w:szCs w:val="21"/>
        </w:rPr>
        <w:t xml:space="preserve"> </w:t>
      </w:r>
      <w:r w:rsidRPr="00E54740">
        <w:rPr>
          <w:rFonts w:eastAsiaTheme="minorEastAsia"/>
          <w:b/>
          <w:kern w:val="0"/>
          <w:szCs w:val="21"/>
        </w:rPr>
        <w:t>收入</w:t>
      </w:r>
      <w:r w:rsidRPr="00E54740">
        <w:rPr>
          <w:rFonts w:eastAsiaTheme="minorEastAsia"/>
          <w:b/>
          <w:kern w:val="0"/>
          <w:szCs w:val="21"/>
        </w:rPr>
        <w:t>/(</w:t>
      </w:r>
      <w:r w:rsidRPr="00E54740">
        <w:rPr>
          <w:rFonts w:eastAsiaTheme="minorEastAsia"/>
          <w:b/>
          <w:kern w:val="0"/>
          <w:szCs w:val="21"/>
        </w:rPr>
        <w:t>损失</w:t>
      </w:r>
      <w:r w:rsidRPr="00E54740">
        <w:rPr>
          <w:rFonts w:eastAsiaTheme="minorEastAsia"/>
          <w:b/>
          <w:kern w:val="0"/>
          <w:szCs w:val="21"/>
        </w:rPr>
        <w:t>)</w:t>
      </w:r>
      <w:r w:rsidRPr="00E54740">
        <w:rPr>
          <w:rFonts w:eastAsiaTheme="minorEastAsia"/>
          <w:b/>
          <w:kern w:val="0"/>
          <w:szCs w:val="21"/>
        </w:rPr>
        <w:t>的确认和计量</w:t>
      </w:r>
    </w:p>
    <w:p w:rsidR="00143F9F" w:rsidRDefault="00413D98">
      <w:pPr>
        <w:spacing w:line="360" w:lineRule="auto"/>
        <w:ind w:firstLineChars="200" w:firstLine="420"/>
        <w:rPr>
          <w:rFonts w:eastAsiaTheme="minorEastAsia"/>
          <w:szCs w:val="21"/>
        </w:rPr>
      </w:pPr>
      <w:r>
        <w:rPr>
          <w:rFonts w:eastAsiaTheme="minorEastAsia"/>
          <w:szCs w:val="21"/>
        </w:rPr>
        <w:t>股票投资在持有期间应取得的现金股利扣除由上市公司代扣代缴的个人所得税后的净额确认为投资收益。债券投资和资产支持证券投资在持有期间应取得的按票面利率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或合同利率计算的利息扣除在适用情况下由债券和资产支持证券发行企业代扣代缴的个人所得税及由基金管理人缴纳的增值税后的净额确认为投资收益。</w:t>
      </w:r>
    </w:p>
    <w:p w:rsidR="00143F9F" w:rsidRDefault="00413D98">
      <w:pPr>
        <w:spacing w:line="360" w:lineRule="auto"/>
        <w:ind w:firstLineChars="200" w:firstLine="420"/>
        <w:rPr>
          <w:rFonts w:eastAsiaTheme="minorEastAsia"/>
          <w:szCs w:val="21"/>
        </w:rPr>
      </w:pPr>
      <w:r>
        <w:rPr>
          <w:rFonts w:eastAsiaTheme="minorEastAsia"/>
          <w:szCs w:val="21"/>
        </w:rPr>
        <w:t>以公允价值计量且其变动计入当期损益的金融资产在持有期间的公允价值变动扣除按票面利率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后的净额确认为公允价值变动损益；于处置时，其处置价格与初始确认金额之间的差额扣除相关交易费用后的净额确认为投资收益，其中包括从公允价值变动损益结转的公允价值累计变动额。</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应收款项在持有期间确认的利息收入按实际利率法计算，实际利率法与直线法差异较小的则按直线法计算。</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7.4.4.10</w:t>
      </w:r>
      <w:r w:rsidRPr="00E54740">
        <w:rPr>
          <w:rFonts w:eastAsiaTheme="minorEastAsia"/>
          <w:b/>
          <w:kern w:val="0"/>
          <w:szCs w:val="21"/>
        </w:rPr>
        <w:t xml:space="preserve"> </w:t>
      </w:r>
      <w:r w:rsidRPr="00E54740">
        <w:rPr>
          <w:rFonts w:eastAsiaTheme="minorEastAsia"/>
          <w:b/>
          <w:kern w:val="0"/>
          <w:szCs w:val="21"/>
        </w:rPr>
        <w:t>费用的确认和计量</w:t>
      </w:r>
    </w:p>
    <w:p w:rsidR="00143F9F" w:rsidRDefault="00413D98">
      <w:pPr>
        <w:spacing w:line="360" w:lineRule="auto"/>
        <w:ind w:firstLineChars="200" w:firstLine="420"/>
        <w:rPr>
          <w:rFonts w:eastAsiaTheme="minorEastAsia"/>
          <w:szCs w:val="21"/>
        </w:rPr>
      </w:pPr>
      <w:r>
        <w:rPr>
          <w:rFonts w:eastAsiaTheme="minorEastAsia"/>
          <w:szCs w:val="21"/>
        </w:rPr>
        <w:t>本基金的管理人报酬、托管费和销售服务费在费用涵盖期间按基金合同约定的费率和计算方法确认。</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以摊余成本计量的金融负债在持有期间确认的利息支出按实际利率法计算，实际利率法与直线法差异较小的则按直线法计算。</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7.4.4.11</w:t>
      </w:r>
      <w:r w:rsidRPr="00E54740">
        <w:rPr>
          <w:rFonts w:eastAsiaTheme="minorEastAsia"/>
          <w:b/>
          <w:kern w:val="0"/>
          <w:szCs w:val="21"/>
        </w:rPr>
        <w:t xml:space="preserve"> </w:t>
      </w:r>
      <w:r w:rsidRPr="00E54740">
        <w:rPr>
          <w:rFonts w:eastAsiaTheme="minorEastAsia"/>
          <w:b/>
          <w:kern w:val="0"/>
          <w:szCs w:val="21"/>
        </w:rPr>
        <w:t>基金的收益分配政策</w:t>
      </w:r>
    </w:p>
    <w:p w:rsidR="00143F9F" w:rsidRDefault="00413D98">
      <w:pPr>
        <w:spacing w:line="360" w:lineRule="auto"/>
        <w:ind w:firstLineChars="200" w:firstLine="420"/>
        <w:rPr>
          <w:rFonts w:eastAsiaTheme="minorEastAsia"/>
          <w:szCs w:val="21"/>
        </w:rPr>
      </w:pPr>
      <w:r>
        <w:rPr>
          <w:rFonts w:eastAsiaTheme="minorEastAsia"/>
          <w:szCs w:val="21"/>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经宣告的拟分配基金收益于分红除权日从净资产转出。</w:t>
      </w:r>
    </w:p>
    <w:p w:rsidR="00E97474" w:rsidRPr="00E54740" w:rsidRDefault="00E97474" w:rsidP="00E97474">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 xml:space="preserve">7.4.4.12 </w:t>
      </w:r>
      <w:r w:rsidRPr="00E54740">
        <w:rPr>
          <w:rFonts w:eastAsiaTheme="minorEastAsia"/>
          <w:b/>
          <w:kern w:val="0"/>
          <w:szCs w:val="21"/>
        </w:rPr>
        <w:t>外币交易</w:t>
      </w:r>
    </w:p>
    <w:p w:rsidR="00143F9F" w:rsidRDefault="00413D98">
      <w:pPr>
        <w:widowControl/>
        <w:spacing w:line="360" w:lineRule="auto"/>
        <w:ind w:firstLineChars="200" w:firstLine="420"/>
        <w:rPr>
          <w:rFonts w:eastAsiaTheme="minorEastAsia"/>
          <w:kern w:val="0"/>
          <w:szCs w:val="21"/>
        </w:rPr>
      </w:pPr>
      <w:r>
        <w:rPr>
          <w:rFonts w:eastAsiaTheme="minorEastAsia"/>
          <w:kern w:val="0"/>
          <w:szCs w:val="21"/>
        </w:rPr>
        <w:t>外币交易按交易发生日的即期汇率将外币金额折算为人民币入账。</w:t>
      </w:r>
    </w:p>
    <w:p w:rsidR="00E97474" w:rsidRPr="00E54740" w:rsidRDefault="00E97474" w:rsidP="00E97474">
      <w:pPr>
        <w:widowControl/>
        <w:spacing w:line="360" w:lineRule="auto"/>
        <w:ind w:firstLineChars="200" w:firstLine="420"/>
        <w:rPr>
          <w:rFonts w:eastAsiaTheme="minorEastAsia"/>
          <w:kern w:val="0"/>
          <w:szCs w:val="21"/>
        </w:rPr>
      </w:pPr>
      <w:r w:rsidRPr="00E54740">
        <w:rPr>
          <w:rFonts w:eastAsiaTheme="minorEastAsia"/>
          <w:kern w:val="0"/>
          <w:szCs w:val="21"/>
        </w:rPr>
        <w:t>以公允价值计量的外币非货币性项目，于估值日采用估值日的即期汇率折算为人民币，所产生的折算差额直接计入公允价值变动损益科目。</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7.4.4.13</w:t>
      </w:r>
      <w:r w:rsidRPr="00E54740">
        <w:rPr>
          <w:rFonts w:eastAsiaTheme="minorEastAsia"/>
          <w:b/>
          <w:kern w:val="0"/>
          <w:szCs w:val="21"/>
        </w:rPr>
        <w:t xml:space="preserve"> </w:t>
      </w:r>
      <w:r w:rsidRPr="00E54740">
        <w:rPr>
          <w:rFonts w:eastAsiaTheme="minorEastAsia"/>
          <w:b/>
          <w:kern w:val="0"/>
          <w:szCs w:val="21"/>
        </w:rPr>
        <w:t>分部报告</w:t>
      </w:r>
    </w:p>
    <w:p w:rsidR="00143F9F" w:rsidRDefault="00413D98">
      <w:pPr>
        <w:spacing w:line="360" w:lineRule="auto"/>
        <w:ind w:firstLineChars="200" w:firstLine="420"/>
        <w:rPr>
          <w:rFonts w:eastAsiaTheme="minorEastAsia"/>
          <w:szCs w:val="21"/>
        </w:rPr>
      </w:pPr>
      <w:r>
        <w:rPr>
          <w:rFonts w:eastAsiaTheme="minorEastAsia"/>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szCs w:val="21"/>
        </w:rPr>
        <w:t xml:space="preserve">(1) </w:t>
      </w:r>
      <w:r>
        <w:rPr>
          <w:rFonts w:eastAsiaTheme="minorEastAsia"/>
          <w:szCs w:val="21"/>
        </w:rPr>
        <w:t>该组成部分能够在日常活动中产生收入、发生费用；</w:t>
      </w:r>
      <w:r>
        <w:rPr>
          <w:rFonts w:eastAsiaTheme="minorEastAsia"/>
          <w:szCs w:val="21"/>
        </w:rPr>
        <w:t xml:space="preserve">(2) </w:t>
      </w:r>
      <w:r>
        <w:rPr>
          <w:rFonts w:eastAsiaTheme="minorEastAsia"/>
          <w:szCs w:val="21"/>
        </w:rPr>
        <w:t>本基金的基金管理人能够定期评价该组成部分的经营成果，以决定向其配置资源、评价其业绩；</w:t>
      </w:r>
      <w:r>
        <w:rPr>
          <w:rFonts w:eastAsiaTheme="minorEastAsia"/>
          <w:szCs w:val="21"/>
        </w:rPr>
        <w:t xml:space="preserve">(3) </w:t>
      </w:r>
      <w:r>
        <w:rPr>
          <w:rFonts w:eastAsiaTheme="minorEastAsia"/>
          <w:szCs w:val="21"/>
        </w:rPr>
        <w:t>本基金能够取得该组成部分的财务状况、经营成果和现金流量等有关会计信息。如果两个或多个经营分部具有相似的经济特征，并且满足一定条件的，则合并为一个经营分部。</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本基金目前以一个单一的经营分部运作，不需要披露分部信息。</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7.4.4.14</w:t>
      </w:r>
      <w:r w:rsidRPr="00E54740">
        <w:rPr>
          <w:rFonts w:eastAsiaTheme="minorEastAsia"/>
          <w:b/>
          <w:kern w:val="0"/>
          <w:szCs w:val="21"/>
        </w:rPr>
        <w:t xml:space="preserve"> </w:t>
      </w:r>
      <w:r w:rsidRPr="00E54740">
        <w:rPr>
          <w:rFonts w:eastAsiaTheme="minorEastAsia"/>
          <w:b/>
          <w:kern w:val="0"/>
          <w:szCs w:val="21"/>
        </w:rPr>
        <w:t>其他重要的会计政策和会计估计</w:t>
      </w:r>
    </w:p>
    <w:p w:rsidR="00143F9F" w:rsidRDefault="00413D98">
      <w:pPr>
        <w:spacing w:line="360" w:lineRule="auto"/>
        <w:ind w:firstLineChars="200" w:firstLine="420"/>
        <w:rPr>
          <w:rFonts w:eastAsiaTheme="minorEastAsia"/>
          <w:szCs w:val="21"/>
        </w:rPr>
      </w:pPr>
      <w:r>
        <w:rPr>
          <w:rFonts w:eastAsiaTheme="minorEastAsia"/>
          <w:szCs w:val="21"/>
        </w:rPr>
        <w:t>根据本基金的估值原则和中国证监会允许的基金行业估值实务操作，本基金确定以下类别股票</w:t>
      </w:r>
      <w:r>
        <w:rPr>
          <w:rFonts w:eastAsiaTheme="minorEastAsia"/>
          <w:szCs w:val="21"/>
        </w:rPr>
        <w:lastRenderedPageBreak/>
        <w:t>投资、债券投资和资产支持证券投资的公允价值时采用的估值方法及其关键假设如下：</w:t>
      </w:r>
    </w:p>
    <w:p w:rsidR="00143F9F" w:rsidRDefault="00413D98">
      <w:pPr>
        <w:spacing w:line="360" w:lineRule="auto"/>
        <w:ind w:firstLineChars="200" w:firstLine="420"/>
        <w:rPr>
          <w:rFonts w:eastAsiaTheme="minorEastAsia"/>
          <w:szCs w:val="21"/>
        </w:rPr>
      </w:pPr>
      <w:r>
        <w:rPr>
          <w:rFonts w:eastAsiaTheme="minorEastAsia"/>
          <w:szCs w:val="21"/>
        </w:rPr>
        <w:t>(1)</w:t>
      </w:r>
      <w:r>
        <w:rPr>
          <w:rFonts w:eastAsiaTheme="minorEastAsia"/>
          <w:szCs w:val="21"/>
        </w:rPr>
        <w:t>对于证券交易所上市的股票和债券，若出现重大事项停牌或交易不活跃</w:t>
      </w:r>
      <w:r>
        <w:rPr>
          <w:rFonts w:eastAsiaTheme="minorEastAsia"/>
          <w:szCs w:val="21"/>
        </w:rPr>
        <w:t>(</w:t>
      </w:r>
      <w:r>
        <w:rPr>
          <w:rFonts w:eastAsiaTheme="minorEastAsia"/>
          <w:szCs w:val="21"/>
        </w:rPr>
        <w:t>包括涨跌停时的交易不活跃</w:t>
      </w:r>
      <w:r>
        <w:rPr>
          <w:rFonts w:eastAsiaTheme="minorEastAsia"/>
          <w:szCs w:val="21"/>
        </w:rPr>
        <w:t>)</w:t>
      </w:r>
      <w:r>
        <w:rPr>
          <w:rFonts w:eastAsiaTheme="minorEastAsia"/>
          <w:szCs w:val="21"/>
        </w:rPr>
        <w:t>等情况，本基金根据中国证监会公告</w:t>
      </w:r>
      <w:r>
        <w:rPr>
          <w:rFonts w:eastAsiaTheme="minorEastAsia"/>
          <w:szCs w:val="21"/>
        </w:rPr>
        <w:t>[2017]13</w:t>
      </w:r>
      <w:r>
        <w:rPr>
          <w:rFonts w:eastAsiaTheme="minorEastAsia"/>
          <w:szCs w:val="21"/>
        </w:rPr>
        <w:t>号《中国证监会关于证券投资基金估值业务的指导意见》，根据具体情况采用《关于发布中基协</w:t>
      </w:r>
      <w:r>
        <w:rPr>
          <w:rFonts w:eastAsiaTheme="minorEastAsia"/>
          <w:szCs w:val="21"/>
        </w:rPr>
        <w:t>(AMAC)</w:t>
      </w:r>
      <w:r>
        <w:rPr>
          <w:rFonts w:eastAsiaTheme="minorEastAsia"/>
          <w:szCs w:val="21"/>
        </w:rPr>
        <w:t>基金行业股票估值指数的通知》提供的指数收益法、市盈率法、现金流量折现法等估值技术进行估值。</w:t>
      </w:r>
    </w:p>
    <w:p w:rsidR="00143F9F" w:rsidRDefault="00413D98">
      <w:pPr>
        <w:spacing w:line="360" w:lineRule="auto"/>
        <w:ind w:firstLineChars="200" w:firstLine="420"/>
        <w:rPr>
          <w:rFonts w:eastAsiaTheme="minorEastAsia"/>
          <w:szCs w:val="21"/>
        </w:rPr>
      </w:pPr>
      <w:r>
        <w:rPr>
          <w:rFonts w:eastAsiaTheme="minorEastAsia"/>
          <w:szCs w:val="21"/>
        </w:rPr>
        <w:t>(2)</w:t>
      </w:r>
      <w:r>
        <w:rPr>
          <w:rFonts w:eastAsiaTheme="minorEastAsia"/>
          <w:szCs w:val="21"/>
        </w:rPr>
        <w:t>对于在锁定期内的非公开发行股票、首次公开发行股票时公司股东公开发售股份、通过大宗交易取得的带限售期的股票等流通受限股票，根据中国基金业协会中基协发</w:t>
      </w:r>
      <w:r>
        <w:rPr>
          <w:rFonts w:eastAsiaTheme="minorEastAsia"/>
          <w:szCs w:val="21"/>
        </w:rPr>
        <w:t>[2017]6</w:t>
      </w:r>
      <w:r>
        <w:rPr>
          <w:rFonts w:eastAsiaTheme="minorEastAsia"/>
          <w:szCs w:val="21"/>
        </w:rPr>
        <w:t>号《关于发布</w:t>
      </w:r>
      <w:r>
        <w:rPr>
          <w:rFonts w:eastAsiaTheme="minorEastAsia"/>
          <w:szCs w:val="21"/>
        </w:rPr>
        <w:t>&lt;</w:t>
      </w:r>
      <w:r>
        <w:rPr>
          <w:rFonts w:eastAsiaTheme="minorEastAsia"/>
          <w:szCs w:val="21"/>
        </w:rPr>
        <w:t>证券投资基金投资流通受限股票估值指引</w:t>
      </w:r>
      <w:r>
        <w:rPr>
          <w:rFonts w:eastAsiaTheme="minorEastAsia"/>
          <w:szCs w:val="21"/>
        </w:rPr>
        <w:t>(</w:t>
      </w:r>
      <w:r>
        <w:rPr>
          <w:rFonts w:eastAsiaTheme="minorEastAsia"/>
          <w:szCs w:val="21"/>
        </w:rPr>
        <w:t>试行</w:t>
      </w:r>
      <w:r>
        <w:rPr>
          <w:rFonts w:eastAsiaTheme="minorEastAsia"/>
          <w:szCs w:val="21"/>
        </w:rPr>
        <w:t>)&gt;</w:t>
      </w:r>
      <w:r>
        <w:rPr>
          <w:rFonts w:eastAsiaTheme="minorEastAsia"/>
          <w:szCs w:val="21"/>
        </w:rPr>
        <w:t>的通知》之附件《证券投资基金投资流通受限股票估值指引</w:t>
      </w:r>
      <w:r>
        <w:rPr>
          <w:rFonts w:eastAsiaTheme="minorEastAsia"/>
          <w:szCs w:val="21"/>
        </w:rPr>
        <w:t>(</w:t>
      </w:r>
      <w:r>
        <w:rPr>
          <w:rFonts w:eastAsiaTheme="minorEastAsia"/>
          <w:szCs w:val="21"/>
        </w:rPr>
        <w:t>试行</w:t>
      </w:r>
      <w:r>
        <w:rPr>
          <w:rFonts w:eastAsiaTheme="minorEastAsia"/>
          <w:szCs w:val="21"/>
        </w:rPr>
        <w:t>)</w:t>
      </w:r>
      <w:r>
        <w:rPr>
          <w:rFonts w:eastAsiaTheme="minorEastAsia"/>
          <w:szCs w:val="21"/>
        </w:rPr>
        <w:t>》</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指引</w:t>
      </w:r>
      <w:r>
        <w:rPr>
          <w:rFonts w:eastAsiaTheme="minorEastAsia"/>
          <w:szCs w:val="21"/>
        </w:rPr>
        <w:t>”)</w:t>
      </w:r>
      <w:r>
        <w:rPr>
          <w:rFonts w:eastAsiaTheme="minorEastAsia"/>
          <w:szCs w:val="21"/>
        </w:rPr>
        <w:t>，按估值日在证券交易所上市交易的同一股票的公允价值扣除中证指数有限公司根据指引所独立提供的该流通受限股票剩余限售期对应的流动性折扣后的价值进行估值。</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对于在证券交易所上市或挂牌转让的固定收益品种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及在银行间同业市场交易的固定收益品种，根据中国证监会公告</w:t>
      </w:r>
      <w:r w:rsidRPr="00E54740">
        <w:rPr>
          <w:rFonts w:eastAsiaTheme="minorEastAsia"/>
          <w:szCs w:val="21"/>
        </w:rPr>
        <w:t>[2017]13</w:t>
      </w:r>
      <w:r w:rsidRPr="00E54740">
        <w:rPr>
          <w:rFonts w:eastAsiaTheme="minorEastAsia"/>
          <w:szCs w:val="21"/>
        </w:rPr>
        <w:t>号《中国证监会关于证券投资基金估值业务的指导意见》及中国基金业协会中基协字</w:t>
      </w:r>
      <w:r w:rsidRPr="00E54740">
        <w:rPr>
          <w:rFonts w:eastAsiaTheme="minorEastAsia"/>
          <w:szCs w:val="21"/>
        </w:rPr>
        <w:t>[2022]566</w:t>
      </w:r>
      <w:r w:rsidRPr="00E54740">
        <w:rPr>
          <w:rFonts w:eastAsiaTheme="minorEastAsia"/>
          <w:szCs w:val="21"/>
        </w:rPr>
        <w:t>号《关于发布</w:t>
      </w:r>
      <w:r w:rsidRPr="00E54740">
        <w:rPr>
          <w:rFonts w:eastAsiaTheme="minorEastAsia"/>
          <w:szCs w:val="21"/>
        </w:rPr>
        <w:t>&lt;</w:t>
      </w:r>
      <w:r w:rsidRPr="00E54740">
        <w:rPr>
          <w:rFonts w:eastAsiaTheme="minorEastAsia"/>
          <w:szCs w:val="21"/>
        </w:rPr>
        <w:t>关于固定收益品种的估值处理标准</w:t>
      </w:r>
      <w:r w:rsidRPr="00E54740">
        <w:rPr>
          <w:rFonts w:eastAsiaTheme="minorEastAsia"/>
          <w:szCs w:val="21"/>
        </w:rPr>
        <w:t>&gt;</w:t>
      </w:r>
      <w:r w:rsidRPr="00E54740">
        <w:rPr>
          <w:rFonts w:eastAsiaTheme="minorEastAsia"/>
          <w:szCs w:val="21"/>
        </w:rPr>
        <w:t>的通知》之附件《关于固定收益品种的估值处理标准》采用估值技术确定公允价值。本基金持有的证券交易所上市或挂牌转让的固定收益品种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，按照中证指数有限公司所独立提供的估值结果确定公允价值。本基金持有的银行间同业市场固定收益品种按照中债金融估值中心有限公司所独立提供的估值结果确定公允价值。</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w:t>
      </w:r>
      <w:r w:rsidR="004C2C35" w:rsidRPr="00E54740">
        <w:rPr>
          <w:rFonts w:eastAsiaTheme="minorEastAsia"/>
          <w:b/>
          <w:bCs/>
          <w:kern w:val="0"/>
          <w:szCs w:val="21"/>
        </w:rPr>
        <w:t xml:space="preserve"> </w:t>
      </w:r>
      <w:r w:rsidRPr="00E54740">
        <w:rPr>
          <w:rFonts w:eastAsiaTheme="minorEastAsia"/>
          <w:b/>
          <w:kern w:val="0"/>
          <w:szCs w:val="21"/>
        </w:rPr>
        <w:t>会计政策和会计估计变更以及差错更正的说明</w:t>
      </w:r>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7.4.5.1</w:t>
      </w:r>
      <w:r w:rsidRPr="00E54740">
        <w:rPr>
          <w:rFonts w:eastAsiaTheme="minorEastAsia"/>
          <w:b/>
          <w:kern w:val="0"/>
          <w:szCs w:val="21"/>
        </w:rPr>
        <w:t xml:space="preserve"> </w:t>
      </w:r>
      <w:r w:rsidRPr="00E54740">
        <w:rPr>
          <w:rFonts w:eastAsiaTheme="minorEastAsia"/>
          <w:b/>
          <w:kern w:val="0"/>
          <w:szCs w:val="21"/>
        </w:rPr>
        <w:t>会计政策变更的说明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本基金本报告期未发生会计政策变更。</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7.4.5.2</w:t>
      </w:r>
      <w:r w:rsidRPr="00E54740">
        <w:rPr>
          <w:rFonts w:eastAsiaTheme="minorEastAsia"/>
          <w:b/>
          <w:kern w:val="0"/>
          <w:szCs w:val="21"/>
        </w:rPr>
        <w:t xml:space="preserve"> </w:t>
      </w:r>
      <w:r w:rsidRPr="00E54740">
        <w:rPr>
          <w:rFonts w:eastAsiaTheme="minorEastAsia"/>
          <w:b/>
          <w:kern w:val="0"/>
          <w:szCs w:val="21"/>
        </w:rPr>
        <w:t>会计估计变更的说明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本基金本报告期未发生会计估计变更。</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7.4.5.3</w:t>
      </w:r>
      <w:r w:rsidRPr="00E54740">
        <w:rPr>
          <w:rFonts w:eastAsiaTheme="minorEastAsia"/>
          <w:b/>
          <w:kern w:val="0"/>
          <w:szCs w:val="21"/>
        </w:rPr>
        <w:t xml:space="preserve"> </w:t>
      </w:r>
      <w:r w:rsidRPr="00E54740">
        <w:rPr>
          <w:rFonts w:eastAsiaTheme="minorEastAsia"/>
          <w:b/>
          <w:kern w:val="0"/>
          <w:szCs w:val="21"/>
        </w:rPr>
        <w:t>差错更正的说明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本基金在本报告期间无须说明的会计差错更正。</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7.4.6</w:t>
      </w:r>
      <w:r w:rsidR="004C2C35" w:rsidRPr="00E54740">
        <w:rPr>
          <w:rFonts w:eastAsiaTheme="minorEastAsia"/>
          <w:b/>
          <w:bCs/>
          <w:kern w:val="0"/>
          <w:szCs w:val="21"/>
        </w:rPr>
        <w:t xml:space="preserve"> </w:t>
      </w:r>
      <w:r w:rsidRPr="00E54740">
        <w:rPr>
          <w:rFonts w:eastAsiaTheme="minorEastAsia"/>
          <w:b/>
          <w:kern w:val="0"/>
          <w:szCs w:val="21"/>
        </w:rPr>
        <w:t>税项</w:t>
      </w:r>
    </w:p>
    <w:p w:rsidR="00143F9F" w:rsidRDefault="00413D98">
      <w:pPr>
        <w:spacing w:line="360" w:lineRule="auto"/>
        <w:ind w:firstLineChars="200" w:firstLine="420"/>
        <w:rPr>
          <w:rFonts w:eastAsiaTheme="minorEastAsia"/>
          <w:szCs w:val="21"/>
        </w:rPr>
      </w:pPr>
      <w:r>
        <w:rPr>
          <w:rFonts w:eastAsiaTheme="minorEastAsia"/>
          <w:szCs w:val="21"/>
        </w:rPr>
        <w:t>根据财政部、国家税务总局财税</w:t>
      </w:r>
      <w:r>
        <w:rPr>
          <w:rFonts w:eastAsiaTheme="minorEastAsia"/>
          <w:szCs w:val="21"/>
        </w:rPr>
        <w:t>[2002]128</w:t>
      </w:r>
      <w:r>
        <w:rPr>
          <w:rFonts w:eastAsiaTheme="minorEastAsia"/>
          <w:szCs w:val="21"/>
        </w:rPr>
        <w:t>号《关于开放式证券投资基金有关税收问题的通知》、</w:t>
      </w:r>
      <w:r>
        <w:rPr>
          <w:rFonts w:eastAsiaTheme="minorEastAsia"/>
          <w:szCs w:val="21"/>
        </w:rPr>
        <w:lastRenderedPageBreak/>
        <w:t>财税</w:t>
      </w:r>
      <w:r>
        <w:rPr>
          <w:rFonts w:eastAsiaTheme="minorEastAsia"/>
          <w:szCs w:val="21"/>
        </w:rPr>
        <w:t>[2008]1</w:t>
      </w:r>
      <w:r>
        <w:rPr>
          <w:rFonts w:eastAsiaTheme="minorEastAsia"/>
          <w:szCs w:val="21"/>
        </w:rPr>
        <w:t>号《关于企业所得税若干优惠政策的通知》、财税</w:t>
      </w:r>
      <w:r>
        <w:rPr>
          <w:rFonts w:eastAsiaTheme="minorEastAsia"/>
          <w:szCs w:val="21"/>
        </w:rPr>
        <w:t>[2012]85</w:t>
      </w:r>
      <w:r>
        <w:rPr>
          <w:rFonts w:eastAsiaTheme="minorEastAsia"/>
          <w:szCs w:val="21"/>
        </w:rPr>
        <w:t>号《关于实施上市公司股息红利差别化个人所得税政策有关问题的通知》、财税</w:t>
      </w:r>
      <w:r>
        <w:rPr>
          <w:rFonts w:eastAsiaTheme="minorEastAsia"/>
          <w:szCs w:val="21"/>
        </w:rPr>
        <w:t>[2014]81</w:t>
      </w:r>
      <w:r>
        <w:rPr>
          <w:rFonts w:eastAsiaTheme="minorEastAsia"/>
          <w:szCs w:val="21"/>
        </w:rPr>
        <w:t>号《财政部国家税务总局证监会关于沪港股票市场交易互联互通机制试点有关税收政策的通知》、财税</w:t>
      </w:r>
      <w:r>
        <w:rPr>
          <w:rFonts w:eastAsiaTheme="minorEastAsia"/>
          <w:szCs w:val="21"/>
        </w:rPr>
        <w:t>[2015]101</w:t>
      </w:r>
      <w:r>
        <w:rPr>
          <w:rFonts w:eastAsiaTheme="minorEastAsia"/>
          <w:szCs w:val="21"/>
        </w:rPr>
        <w:t>号《关于上市公司股息红利差别化个人所得税政策有关问题的通知》、财税</w:t>
      </w:r>
      <w:r>
        <w:rPr>
          <w:rFonts w:eastAsiaTheme="minorEastAsia"/>
          <w:szCs w:val="21"/>
        </w:rPr>
        <w:t>[2016]36</w:t>
      </w:r>
      <w:r>
        <w:rPr>
          <w:rFonts w:eastAsiaTheme="minorEastAsia"/>
          <w:szCs w:val="21"/>
        </w:rPr>
        <w:t>号《关于全面推开营业税改征增值税试点的通知》、财税</w:t>
      </w:r>
      <w:r>
        <w:rPr>
          <w:rFonts w:eastAsiaTheme="minorEastAsia"/>
          <w:szCs w:val="21"/>
        </w:rPr>
        <w:t>[2016]46</w:t>
      </w:r>
      <w:r>
        <w:rPr>
          <w:rFonts w:eastAsiaTheme="minorEastAsia"/>
          <w:szCs w:val="21"/>
        </w:rPr>
        <w:t>号《关于进一步明确全面推开营改增试点金融业有关政策的通知》、财税</w:t>
      </w:r>
      <w:r>
        <w:rPr>
          <w:rFonts w:eastAsiaTheme="minorEastAsia"/>
          <w:szCs w:val="21"/>
        </w:rPr>
        <w:t>[2016]70</w:t>
      </w:r>
      <w:r>
        <w:rPr>
          <w:rFonts w:eastAsiaTheme="minorEastAsia"/>
          <w:szCs w:val="21"/>
        </w:rPr>
        <w:t>号《关于金融机构同业往来等增值税政策的补充通知》、财税</w:t>
      </w:r>
      <w:r>
        <w:rPr>
          <w:rFonts w:eastAsiaTheme="minorEastAsia"/>
          <w:szCs w:val="21"/>
        </w:rPr>
        <w:t>[2016]127</w:t>
      </w:r>
      <w:r>
        <w:rPr>
          <w:rFonts w:eastAsiaTheme="minorEastAsia"/>
          <w:szCs w:val="21"/>
        </w:rPr>
        <w:t>号《财政部国家税务总局证监会关于深港股票市场交易互联互通机制试点有关税收政策的通知》、财税</w:t>
      </w:r>
      <w:r>
        <w:rPr>
          <w:rFonts w:eastAsiaTheme="minorEastAsia"/>
          <w:szCs w:val="21"/>
        </w:rPr>
        <w:t>[2016]140</w:t>
      </w:r>
      <w:r>
        <w:rPr>
          <w:rFonts w:eastAsiaTheme="minorEastAsia"/>
          <w:szCs w:val="21"/>
        </w:rPr>
        <w:t>号《关于明确金融</w:t>
      </w:r>
      <w:r>
        <w:rPr>
          <w:rFonts w:eastAsiaTheme="minorEastAsia"/>
          <w:szCs w:val="21"/>
        </w:rPr>
        <w:t xml:space="preserve"> </w:t>
      </w:r>
      <w:r>
        <w:rPr>
          <w:rFonts w:eastAsiaTheme="minorEastAsia"/>
          <w:szCs w:val="21"/>
        </w:rPr>
        <w:t>房地产开发</w:t>
      </w:r>
      <w:r>
        <w:rPr>
          <w:rFonts w:eastAsiaTheme="minorEastAsia"/>
          <w:szCs w:val="21"/>
        </w:rPr>
        <w:t xml:space="preserve"> </w:t>
      </w:r>
      <w:r>
        <w:rPr>
          <w:rFonts w:eastAsiaTheme="minorEastAsia"/>
          <w:szCs w:val="21"/>
        </w:rPr>
        <w:t>教育辅助服务等增值税政策的通知》、财税</w:t>
      </w:r>
      <w:r>
        <w:rPr>
          <w:rFonts w:eastAsiaTheme="minorEastAsia"/>
          <w:szCs w:val="21"/>
        </w:rPr>
        <w:t>[2017]2</w:t>
      </w:r>
      <w:r>
        <w:rPr>
          <w:rFonts w:eastAsiaTheme="minorEastAsia"/>
          <w:szCs w:val="21"/>
        </w:rPr>
        <w:t>号《关于资管产品增值税政策有关问题的补充通知》、财税</w:t>
      </w:r>
      <w:r>
        <w:rPr>
          <w:rFonts w:eastAsiaTheme="minorEastAsia"/>
          <w:szCs w:val="21"/>
        </w:rPr>
        <w:t>[2017]56</w:t>
      </w:r>
      <w:r>
        <w:rPr>
          <w:rFonts w:eastAsiaTheme="minorEastAsia"/>
          <w:szCs w:val="21"/>
        </w:rPr>
        <w:t>号《关于资管产品增值税有关问题的通知》、财税</w:t>
      </w:r>
      <w:r>
        <w:rPr>
          <w:rFonts w:eastAsiaTheme="minorEastAsia"/>
          <w:szCs w:val="21"/>
        </w:rPr>
        <w:t>[2017]90</w:t>
      </w:r>
      <w:r>
        <w:rPr>
          <w:rFonts w:eastAsiaTheme="minorEastAsia"/>
          <w:szCs w:val="21"/>
        </w:rPr>
        <w:t>号《关于租入固定资产进项税额抵扣等增值税政策的通知》及其他相关财税法规和实务操作，主要税项列示如下：</w:t>
      </w:r>
    </w:p>
    <w:p w:rsidR="00143F9F" w:rsidRDefault="00413D98">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szCs w:val="21"/>
        </w:rPr>
        <w:t>3%</w:t>
      </w:r>
      <w:r>
        <w:rPr>
          <w:rFonts w:eastAsiaTheme="minorEastAsia"/>
          <w:szCs w:val="21"/>
        </w:rPr>
        <w:t>的征收率缴纳增值税。</w:t>
      </w:r>
    </w:p>
    <w:p w:rsidR="00143F9F" w:rsidRDefault="00413D98">
      <w:pPr>
        <w:spacing w:line="360" w:lineRule="auto"/>
        <w:ind w:firstLineChars="200" w:firstLine="420"/>
        <w:rPr>
          <w:rFonts w:eastAsiaTheme="minorEastAsia"/>
          <w:szCs w:val="21"/>
        </w:rPr>
      </w:pPr>
      <w:r>
        <w:rPr>
          <w:rFonts w:eastAsiaTheme="minorEastAsia"/>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143F9F" w:rsidRDefault="00413D98">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对基金从证券市场中取得的收入，包括买卖股票、债券的差价收入，股票的股息、红利收入，债券的利息收入及其他收入，暂不征收企业所得税。</w:t>
      </w:r>
    </w:p>
    <w:p w:rsidR="00143F9F" w:rsidRDefault="00413D98">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对基金取得的企业债券利息收入，应由发行债券的企业在向基金支付利息时代扣代缴</w:t>
      </w:r>
      <w:r>
        <w:rPr>
          <w:rFonts w:eastAsiaTheme="minorEastAsia"/>
          <w:szCs w:val="21"/>
        </w:rPr>
        <w:t>20%</w:t>
      </w:r>
      <w:r>
        <w:rPr>
          <w:rFonts w:eastAsiaTheme="minorEastAsia"/>
          <w:szCs w:val="21"/>
        </w:rPr>
        <w:t>的个人所得税。对基金从上市公司取得的股息红利所得，持股期限在</w:t>
      </w:r>
      <w:r>
        <w:rPr>
          <w:rFonts w:eastAsiaTheme="minorEastAsia"/>
          <w:szCs w:val="21"/>
        </w:rPr>
        <w:t>1</w:t>
      </w:r>
      <w:r>
        <w:rPr>
          <w:rFonts w:eastAsiaTheme="minorEastAsia"/>
          <w:szCs w:val="21"/>
        </w:rPr>
        <w:t>个月以内</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个月</w:t>
      </w:r>
      <w:r>
        <w:rPr>
          <w:rFonts w:eastAsiaTheme="minorEastAsia"/>
          <w:szCs w:val="21"/>
        </w:rPr>
        <w:t>)</w:t>
      </w:r>
      <w:r>
        <w:rPr>
          <w:rFonts w:eastAsiaTheme="minorEastAsia"/>
          <w:szCs w:val="21"/>
        </w:rPr>
        <w:t>的，其股息红利所得全额计入应纳税所得额；持股期限在</w:t>
      </w:r>
      <w:r>
        <w:rPr>
          <w:rFonts w:eastAsiaTheme="minorEastAsia"/>
          <w:szCs w:val="21"/>
        </w:rPr>
        <w:t>1</w:t>
      </w:r>
      <w:r>
        <w:rPr>
          <w:rFonts w:eastAsiaTheme="minorEastAsia"/>
          <w:szCs w:val="21"/>
        </w:rPr>
        <w:t>个月以上至</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的，暂减按</w:t>
      </w:r>
      <w:r>
        <w:rPr>
          <w:rFonts w:eastAsiaTheme="minorEastAsia"/>
          <w:szCs w:val="21"/>
        </w:rPr>
        <w:t>50%</w:t>
      </w:r>
      <w:r>
        <w:rPr>
          <w:rFonts w:eastAsiaTheme="minorEastAsia"/>
          <w:szCs w:val="21"/>
        </w:rPr>
        <w:t>计入应纳税所得额；持股期限超过</w:t>
      </w:r>
      <w:r>
        <w:rPr>
          <w:rFonts w:eastAsiaTheme="minorEastAsia"/>
          <w:szCs w:val="21"/>
        </w:rPr>
        <w:t>1</w:t>
      </w:r>
      <w:r>
        <w:rPr>
          <w:rFonts w:eastAsiaTheme="minorEastAsia"/>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szCs w:val="21"/>
        </w:rPr>
        <w:t>50%</w:t>
      </w:r>
      <w:r>
        <w:rPr>
          <w:rFonts w:eastAsiaTheme="minorEastAsia"/>
          <w:szCs w:val="21"/>
        </w:rPr>
        <w:t>计入应纳税所得额。上述所得统一适用</w:t>
      </w:r>
      <w:r>
        <w:rPr>
          <w:rFonts w:eastAsiaTheme="minorEastAsia"/>
          <w:szCs w:val="21"/>
        </w:rPr>
        <w:t>20%</w:t>
      </w:r>
      <w:r>
        <w:rPr>
          <w:rFonts w:eastAsiaTheme="minorEastAsia"/>
          <w:szCs w:val="21"/>
        </w:rPr>
        <w:t>的税率计征个人所得税。</w:t>
      </w:r>
    </w:p>
    <w:p w:rsidR="00143F9F" w:rsidRDefault="00413D98">
      <w:pPr>
        <w:spacing w:line="360" w:lineRule="auto"/>
        <w:ind w:firstLineChars="200" w:firstLine="420"/>
        <w:rPr>
          <w:rFonts w:eastAsiaTheme="minorEastAsia"/>
          <w:szCs w:val="21"/>
        </w:rPr>
      </w:pPr>
      <w:r>
        <w:rPr>
          <w:rFonts w:eastAsiaTheme="minorEastAsia"/>
          <w:szCs w:val="21"/>
        </w:rPr>
        <w:t>对基金通过沪港通或深港通投资香港联交所上市</w:t>
      </w:r>
      <w:r>
        <w:rPr>
          <w:rFonts w:eastAsiaTheme="minorEastAsia"/>
          <w:szCs w:val="21"/>
        </w:rPr>
        <w:t>H</w:t>
      </w:r>
      <w:r>
        <w:rPr>
          <w:rFonts w:eastAsiaTheme="minorEastAsia"/>
          <w:szCs w:val="21"/>
        </w:rPr>
        <w:t>股取得的股息红利，</w:t>
      </w:r>
      <w:r>
        <w:rPr>
          <w:rFonts w:eastAsiaTheme="minorEastAsia"/>
          <w:szCs w:val="21"/>
        </w:rPr>
        <w:t>H</w:t>
      </w:r>
      <w:r>
        <w:rPr>
          <w:rFonts w:eastAsiaTheme="minorEastAsia"/>
          <w:szCs w:val="21"/>
        </w:rPr>
        <w:t>股公司应向中国证券登记结算有限责任公司</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中国结算</w:t>
      </w:r>
      <w:r>
        <w:rPr>
          <w:rFonts w:eastAsiaTheme="minorEastAsia"/>
          <w:szCs w:val="21"/>
        </w:rPr>
        <w:t>”)</w:t>
      </w:r>
      <w:r>
        <w:rPr>
          <w:rFonts w:eastAsiaTheme="minorEastAsia"/>
          <w:szCs w:val="21"/>
        </w:rPr>
        <w:t>提出申请，由中国结算向</w:t>
      </w:r>
      <w:r>
        <w:rPr>
          <w:rFonts w:eastAsiaTheme="minorEastAsia"/>
          <w:szCs w:val="21"/>
        </w:rPr>
        <w:t>H</w:t>
      </w:r>
      <w:r>
        <w:rPr>
          <w:rFonts w:eastAsiaTheme="minorEastAsia"/>
          <w:szCs w:val="21"/>
        </w:rPr>
        <w:t>股公司提供内地个人投资者名册，</w:t>
      </w:r>
      <w:r>
        <w:rPr>
          <w:rFonts w:eastAsiaTheme="minorEastAsia"/>
          <w:szCs w:val="21"/>
        </w:rPr>
        <w:t>H</w:t>
      </w:r>
      <w:r>
        <w:rPr>
          <w:rFonts w:eastAsiaTheme="minorEastAsia"/>
          <w:szCs w:val="21"/>
        </w:rPr>
        <w:t>股公司按照</w:t>
      </w:r>
      <w:r>
        <w:rPr>
          <w:rFonts w:eastAsiaTheme="minorEastAsia"/>
          <w:szCs w:val="21"/>
        </w:rPr>
        <w:t>20%</w:t>
      </w:r>
      <w:r>
        <w:rPr>
          <w:rFonts w:eastAsiaTheme="minorEastAsia"/>
          <w:szCs w:val="21"/>
        </w:rPr>
        <w:t>的税率代扣个人所得税。基金通过沪港通或深港通投资香港联交所上市的非</w:t>
      </w:r>
      <w:r>
        <w:rPr>
          <w:rFonts w:eastAsiaTheme="minorEastAsia"/>
          <w:szCs w:val="21"/>
        </w:rPr>
        <w:t>H</w:t>
      </w:r>
      <w:r>
        <w:rPr>
          <w:rFonts w:eastAsiaTheme="minorEastAsia"/>
          <w:szCs w:val="21"/>
        </w:rPr>
        <w:t>股取得的股息红利，由中国结算按照</w:t>
      </w:r>
      <w:r>
        <w:rPr>
          <w:rFonts w:eastAsiaTheme="minorEastAsia"/>
          <w:szCs w:val="21"/>
        </w:rPr>
        <w:t>20%</w:t>
      </w:r>
      <w:r>
        <w:rPr>
          <w:rFonts w:eastAsiaTheme="minorEastAsia"/>
          <w:szCs w:val="21"/>
        </w:rPr>
        <w:t>的税率代扣个人所得税。</w:t>
      </w:r>
    </w:p>
    <w:p w:rsidR="00143F9F" w:rsidRDefault="00413D98">
      <w:pPr>
        <w:spacing w:line="360" w:lineRule="auto"/>
        <w:ind w:firstLineChars="200" w:firstLine="420"/>
        <w:rPr>
          <w:rFonts w:eastAsiaTheme="minorEastAsia"/>
          <w:szCs w:val="21"/>
        </w:rPr>
      </w:pPr>
      <w:r>
        <w:rPr>
          <w:rFonts w:eastAsiaTheme="minorEastAsia"/>
          <w:szCs w:val="21"/>
        </w:rPr>
        <w:t xml:space="preserve">(4) </w:t>
      </w:r>
      <w:r>
        <w:rPr>
          <w:rFonts w:eastAsiaTheme="minorEastAsia"/>
          <w:szCs w:val="21"/>
        </w:rPr>
        <w:t>基金卖出股票按</w:t>
      </w:r>
      <w:r>
        <w:rPr>
          <w:rFonts w:eastAsiaTheme="minorEastAsia"/>
          <w:szCs w:val="21"/>
        </w:rPr>
        <w:t>0.1%</w:t>
      </w:r>
      <w:r>
        <w:rPr>
          <w:rFonts w:eastAsiaTheme="minorEastAsia"/>
          <w:szCs w:val="21"/>
        </w:rPr>
        <w:t>的税率缴纳股票交易印花税，买入股票不征收股票交易印花税。根据</w:t>
      </w:r>
      <w:r>
        <w:rPr>
          <w:rFonts w:eastAsiaTheme="minorEastAsia"/>
          <w:szCs w:val="21"/>
        </w:rPr>
        <w:lastRenderedPageBreak/>
        <w:t>财政部、国家税务总局公告</w:t>
      </w:r>
      <w:r>
        <w:rPr>
          <w:rFonts w:eastAsiaTheme="minorEastAsia"/>
          <w:szCs w:val="21"/>
        </w:rPr>
        <w:t>2023</w:t>
      </w:r>
      <w:r>
        <w:rPr>
          <w:rFonts w:eastAsiaTheme="minorEastAsia"/>
          <w:szCs w:val="21"/>
        </w:rPr>
        <w:t>年第</w:t>
      </w:r>
      <w:r>
        <w:rPr>
          <w:rFonts w:eastAsiaTheme="minorEastAsia"/>
          <w:szCs w:val="21"/>
        </w:rPr>
        <w:t>39</w:t>
      </w:r>
      <w:r>
        <w:rPr>
          <w:rFonts w:eastAsiaTheme="minorEastAsia"/>
          <w:szCs w:val="21"/>
        </w:rPr>
        <w:t>号《关于减半征收证券交易印花税的公告》，自</w:t>
      </w:r>
      <w:r>
        <w:rPr>
          <w:rFonts w:eastAsiaTheme="minorEastAsia"/>
          <w:szCs w:val="21"/>
        </w:rPr>
        <w:t>2023</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28</w:t>
      </w:r>
      <w:r>
        <w:rPr>
          <w:rFonts w:eastAsiaTheme="minorEastAsia"/>
          <w:szCs w:val="21"/>
        </w:rPr>
        <w:t>日起，证券交易印花税实施减半征收。基金通过沪港通或深港通买卖、继承、赠与联交所上市股票，按照香港特别行政区现行税法规定缴纳印花税。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 xml:space="preserve">(5) </w:t>
      </w:r>
      <w:r w:rsidRPr="00E54740">
        <w:rPr>
          <w:rFonts w:eastAsiaTheme="minorEastAsia"/>
          <w:szCs w:val="21"/>
        </w:rPr>
        <w:t>本基金的城市维护建设税、教育费附加和地方教育附加等税费按照实际缴纳增值税额的适用比例计算缴纳。</w:t>
      </w:r>
    </w:p>
    <w:p w:rsidR="00E471D2" w:rsidRPr="00E54740" w:rsidRDefault="00E471D2" w:rsidP="00040C79">
      <w:pPr>
        <w:autoSpaceDE w:val="0"/>
        <w:autoSpaceDN w:val="0"/>
        <w:adjustRightInd w:val="0"/>
        <w:spacing w:beforeLines="100" w:before="312" w:line="360" w:lineRule="auto"/>
        <w:jc w:val="left"/>
        <w:rPr>
          <w:rFonts w:eastAsiaTheme="minorEastAsia"/>
          <w:b/>
          <w:bCs/>
          <w:kern w:val="0"/>
          <w:szCs w:val="21"/>
        </w:rPr>
      </w:pPr>
      <w:r w:rsidRPr="00E54740">
        <w:rPr>
          <w:rFonts w:eastAsiaTheme="minorEastAsia"/>
          <w:b/>
          <w:bCs/>
          <w:kern w:val="0"/>
          <w:szCs w:val="21"/>
        </w:rPr>
        <w:t>7.4.7</w:t>
      </w:r>
      <w:r w:rsidRPr="00E54740">
        <w:rPr>
          <w:rFonts w:eastAsiaTheme="minorEastAsia" w:hint="eastAsia"/>
          <w:b/>
          <w:bCs/>
          <w:kern w:val="0"/>
          <w:szCs w:val="21"/>
        </w:rPr>
        <w:t>重要财务报表项目的说明</w:t>
      </w:r>
    </w:p>
    <w:p w:rsidR="005B5081" w:rsidRPr="00381647" w:rsidRDefault="005B5081" w:rsidP="005B5081">
      <w:pPr>
        <w:spacing w:line="360" w:lineRule="auto"/>
        <w:rPr>
          <w:rFonts w:eastAsiaTheme="minorEastAsia"/>
          <w:b/>
          <w:bCs/>
          <w:kern w:val="0"/>
          <w:szCs w:val="21"/>
        </w:rPr>
      </w:pPr>
      <w:r w:rsidRPr="00E54740">
        <w:rPr>
          <w:rFonts w:eastAsiaTheme="minorEastAsia"/>
          <w:b/>
          <w:bCs/>
          <w:kern w:val="0"/>
          <w:szCs w:val="21"/>
        </w:rPr>
        <w:t xml:space="preserve">7.4.7.1 </w:t>
      </w:r>
      <w:r w:rsidR="00381647" w:rsidRPr="00381647">
        <w:rPr>
          <w:rFonts w:eastAsiaTheme="minorEastAsia" w:hint="eastAsia"/>
          <w:b/>
          <w:bCs/>
          <w:kern w:val="0"/>
          <w:szCs w:val="21"/>
        </w:rPr>
        <w:t>货币资金</w:t>
      </w:r>
    </w:p>
    <w:p w:rsidR="005B5081" w:rsidRPr="00E54740" w:rsidRDefault="005B5081" w:rsidP="005B5081">
      <w:pPr>
        <w:autoSpaceDE w:val="0"/>
        <w:autoSpaceDN w:val="0"/>
        <w:adjustRightInd w:val="0"/>
        <w:spacing w:line="360" w:lineRule="auto"/>
        <w:ind w:left="15"/>
        <w:jc w:val="right"/>
        <w:rPr>
          <w:rFonts w:eastAsiaTheme="minorEastAsia"/>
          <w:bCs/>
          <w:szCs w:val="21"/>
        </w:rPr>
      </w:pPr>
      <w:r w:rsidRPr="00E54740">
        <w:rPr>
          <w:rFonts w:eastAsiaTheme="minorEastAsia"/>
          <w:bCs/>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E54740" w:rsidRPr="00E54740" w:rsidTr="00CE7D52">
        <w:trPr>
          <w:trHeight w:val="34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szCs w:val="21"/>
              </w:rPr>
            </w:pPr>
            <w:r w:rsidRPr="00E54740">
              <w:rPr>
                <w:rFonts w:eastAsiaTheme="minorEastAsia"/>
                <w:kern w:val="0"/>
                <w:szCs w:val="21"/>
              </w:rPr>
              <w:t>项目</w:t>
            </w:r>
          </w:p>
        </w:tc>
        <w:tc>
          <w:tcPr>
            <w:tcW w:w="3402" w:type="dxa"/>
            <w:tcMar>
              <w:top w:w="15" w:type="dxa"/>
              <w:left w:w="15" w:type="dxa"/>
              <w:bottom w:w="0" w:type="dxa"/>
              <w:right w:w="15" w:type="dxa"/>
            </w:tcMa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rsidR="005B5081" w:rsidRPr="00E54740" w:rsidRDefault="005B5081" w:rsidP="00CE7D52">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13" w:type="dxa"/>
            <w:tcMar>
              <w:top w:w="15" w:type="dxa"/>
              <w:left w:w="15" w:type="dxa"/>
              <w:bottom w:w="0" w:type="dxa"/>
              <w:right w:w="15" w:type="dxa"/>
            </w:tcMa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rsidR="005B5081" w:rsidRPr="00E54740" w:rsidRDefault="005B5081" w:rsidP="00CE7D52">
            <w:pPr>
              <w:spacing w:line="360" w:lineRule="auto"/>
              <w:jc w:val="center"/>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活期存款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7,517,591.76</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31,931,802.73</w:t>
            </w:r>
          </w:p>
        </w:tc>
      </w:tr>
      <w:tr w:rsidR="00E54740" w:rsidRPr="00E54740" w:rsidTr="00CE7D52">
        <w:trPr>
          <w:trHeight w:val="315"/>
          <w:jc w:val="center"/>
        </w:trPr>
        <w:tc>
          <w:tcPr>
            <w:tcW w:w="2634" w:type="dxa"/>
            <w:tcMar>
              <w:top w:w="15" w:type="dxa"/>
              <w:left w:w="15" w:type="dxa"/>
              <w:bottom w:w="0" w:type="dxa"/>
              <w:right w:w="15" w:type="dxa"/>
            </w:tcMar>
          </w:tcPr>
          <w:p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等于：本金</w:t>
            </w:r>
          </w:p>
        </w:tc>
        <w:tc>
          <w:tcPr>
            <w:tcW w:w="3402"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7,516,906.63</w:t>
            </w:r>
          </w:p>
        </w:tc>
        <w:tc>
          <w:tcPr>
            <w:tcW w:w="2913"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31,930,197.04</w:t>
            </w:r>
          </w:p>
        </w:tc>
      </w:tr>
      <w:tr w:rsidR="00E54740" w:rsidRPr="00E54740" w:rsidTr="00CE7D52">
        <w:trPr>
          <w:trHeight w:val="315"/>
          <w:jc w:val="center"/>
        </w:trPr>
        <w:tc>
          <w:tcPr>
            <w:tcW w:w="2634" w:type="dxa"/>
            <w:tcMar>
              <w:top w:w="15" w:type="dxa"/>
              <w:left w:w="15" w:type="dxa"/>
              <w:bottom w:w="0" w:type="dxa"/>
              <w:right w:w="15" w:type="dxa"/>
            </w:tcMar>
          </w:tcPr>
          <w:p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 xml:space="preserve"> </w:t>
            </w:r>
            <w:r w:rsidRPr="00E54740">
              <w:rPr>
                <w:rFonts w:eastAsiaTheme="minorEastAsia"/>
                <w:kern w:val="0"/>
                <w:szCs w:val="21"/>
              </w:rPr>
              <w:t xml:space="preserve">     </w:t>
            </w:r>
            <w:r w:rsidRPr="00E54740">
              <w:rPr>
                <w:rFonts w:eastAsiaTheme="minorEastAsia" w:hint="eastAsia"/>
                <w:kern w:val="0"/>
                <w:szCs w:val="21"/>
              </w:rPr>
              <w:t>加：应计利息</w:t>
            </w:r>
          </w:p>
        </w:tc>
        <w:tc>
          <w:tcPr>
            <w:tcW w:w="3402"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685.13</w:t>
            </w:r>
          </w:p>
        </w:tc>
        <w:tc>
          <w:tcPr>
            <w:tcW w:w="2913"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1,605.69</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定期存款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ascii="宋体" w:hAnsi="宋体"/>
                <w:kern w:val="0"/>
                <w:szCs w:val="21"/>
              </w:rPr>
            </w:pPr>
            <w:r w:rsidRPr="00E54740">
              <w:rPr>
                <w:rFonts w:ascii="宋体" w:hAnsi="宋体" w:hint="eastAsia"/>
                <w:kern w:val="0"/>
                <w:szCs w:val="21"/>
              </w:rPr>
              <w:t>其中：存款期限1个月以内</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存款期限1-3个月</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存款期限3个月以上</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其他存款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6A6B0E" w:rsidRPr="00E54740" w:rsidTr="00CE7D52">
        <w:trPr>
          <w:trHeight w:val="315"/>
          <w:jc w:val="center"/>
        </w:trPr>
        <w:tc>
          <w:tcPr>
            <w:tcW w:w="2634" w:type="dxa"/>
            <w:tcMar>
              <w:top w:w="15" w:type="dxa"/>
              <w:left w:w="15" w:type="dxa"/>
              <w:bottom w:w="0" w:type="dxa"/>
              <w:right w:w="15" w:type="dxa"/>
            </w:tcMar>
            <w:vAlign w:val="center"/>
          </w:tcPr>
          <w:p w:rsidR="006A6B0E" w:rsidRPr="006A6B0E" w:rsidRDefault="006A6B0E" w:rsidP="006A6B0E">
            <w:pPr>
              <w:spacing w:line="360" w:lineRule="auto"/>
              <w:rPr>
                <w:rFonts w:ascii="宋体" w:hAnsi="宋体"/>
                <w:kern w:val="0"/>
                <w:szCs w:val="21"/>
              </w:rPr>
            </w:pPr>
            <w:r w:rsidRPr="006A6B0E">
              <w:rPr>
                <w:rFonts w:ascii="宋体" w:hAnsi="宋体"/>
                <w:kern w:val="0"/>
                <w:szCs w:val="21"/>
              </w:rPr>
              <w:t>合计</w:t>
            </w:r>
          </w:p>
        </w:tc>
        <w:tc>
          <w:tcPr>
            <w:tcW w:w="3402" w:type="dxa"/>
            <w:tcMar>
              <w:top w:w="15" w:type="dxa"/>
              <w:left w:w="15" w:type="dxa"/>
              <w:bottom w:w="0" w:type="dxa"/>
              <w:right w:w="15" w:type="dxa"/>
            </w:tcMar>
            <w:vAlign w:val="center"/>
          </w:tcPr>
          <w:p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7,517,591.76</w:t>
            </w:r>
          </w:p>
        </w:tc>
        <w:tc>
          <w:tcPr>
            <w:tcW w:w="2913" w:type="dxa"/>
            <w:tcMar>
              <w:top w:w="15" w:type="dxa"/>
              <w:left w:w="15" w:type="dxa"/>
              <w:bottom w:w="0" w:type="dxa"/>
              <w:right w:w="15" w:type="dxa"/>
            </w:tcMar>
            <w:vAlign w:val="center"/>
          </w:tcPr>
          <w:p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31,931,802.73</w:t>
            </w:r>
          </w:p>
        </w:tc>
      </w:tr>
    </w:tbl>
    <w:p w:rsidR="005B5081" w:rsidRPr="00E54740" w:rsidRDefault="005B5081" w:rsidP="005B5081">
      <w:pPr>
        <w:spacing w:beforeLines="100" w:before="312" w:line="360" w:lineRule="auto"/>
        <w:rPr>
          <w:rFonts w:eastAsiaTheme="minorEastAsia"/>
          <w:b/>
          <w:szCs w:val="21"/>
        </w:rPr>
      </w:pPr>
      <w:r w:rsidRPr="00E54740">
        <w:rPr>
          <w:rFonts w:eastAsiaTheme="minorEastAsia"/>
          <w:b/>
          <w:bCs/>
          <w:kern w:val="0"/>
          <w:szCs w:val="21"/>
        </w:rPr>
        <w:t xml:space="preserve">7.4.7.2 </w:t>
      </w:r>
      <w:r w:rsidRPr="00E54740">
        <w:rPr>
          <w:rFonts w:eastAsiaTheme="minorEastAsia"/>
          <w:b/>
          <w:szCs w:val="21"/>
        </w:rPr>
        <w:t>交易性金融资产</w:t>
      </w:r>
    </w:p>
    <w:p w:rsidR="005B5081" w:rsidRPr="00E54740" w:rsidRDefault="005B5081" w:rsidP="005B5081">
      <w:pPr>
        <w:autoSpaceDE w:val="0"/>
        <w:autoSpaceDN w:val="0"/>
        <w:adjustRightInd w:val="0"/>
        <w:spacing w:before="29" w:line="360" w:lineRule="auto"/>
        <w:ind w:left="15"/>
        <w:jc w:val="right"/>
        <w:rPr>
          <w:rFonts w:eastAsiaTheme="minorEastAsia"/>
          <w:bCs/>
          <w:szCs w:val="21"/>
        </w:rPr>
      </w:pPr>
      <w:r w:rsidRPr="00E54740">
        <w:rPr>
          <w:rFonts w:eastAsiaTheme="minorEastAsia"/>
          <w:bCs/>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E54740" w:rsidRPr="00E54740" w:rsidTr="00CE7D52">
        <w:trPr>
          <w:trHeight w:val="255"/>
        </w:trPr>
        <w:tc>
          <w:tcPr>
            <w:tcW w:w="2268" w:type="dxa"/>
            <w:gridSpan w:val="2"/>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rsidTr="00CE7D52">
        <w:trPr>
          <w:trHeight w:val="270"/>
        </w:trPr>
        <w:tc>
          <w:tcPr>
            <w:tcW w:w="2268" w:type="dxa"/>
            <w:gridSpan w:val="2"/>
            <w:vMerge/>
            <w:vAlign w:val="center"/>
          </w:tcPr>
          <w:p w:rsidR="005B5081" w:rsidRPr="00E54740" w:rsidRDefault="005B5081" w:rsidP="00CE7D52">
            <w:pPr>
              <w:widowControl/>
              <w:spacing w:line="360" w:lineRule="auto"/>
              <w:jc w:val="left"/>
              <w:rPr>
                <w:rFonts w:eastAsiaTheme="minorEastAsia"/>
                <w:kern w:val="0"/>
                <w:szCs w:val="21"/>
              </w:rPr>
            </w:pPr>
          </w:p>
        </w:tc>
        <w:tc>
          <w:tcPr>
            <w:tcW w:w="1843"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lastRenderedPageBreak/>
              <w:t>股票</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68,730,397.07</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62,339,026.67</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-6,391,370.40</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285"/>
        </w:trPr>
        <w:tc>
          <w:tcPr>
            <w:tcW w:w="828" w:type="dxa"/>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68,730,397.07</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62,339,026.67</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-6,391,370.40</w:t>
            </w:r>
          </w:p>
        </w:tc>
      </w:tr>
      <w:tr w:rsidR="00E54740" w:rsidRPr="00E54740" w:rsidTr="00CE7D52">
        <w:trPr>
          <w:trHeight w:val="255"/>
        </w:trPr>
        <w:tc>
          <w:tcPr>
            <w:tcW w:w="2268" w:type="dxa"/>
            <w:gridSpan w:val="2"/>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rsidTr="00CE7D52">
        <w:trPr>
          <w:trHeight w:val="270"/>
        </w:trPr>
        <w:tc>
          <w:tcPr>
            <w:tcW w:w="2268" w:type="dxa"/>
            <w:gridSpan w:val="2"/>
            <w:vMerge/>
            <w:vAlign w:val="center"/>
          </w:tcPr>
          <w:p w:rsidR="005B5081" w:rsidRPr="00E54740" w:rsidRDefault="005B5081" w:rsidP="00CE7D52">
            <w:pPr>
              <w:widowControl/>
              <w:spacing w:line="360" w:lineRule="auto"/>
              <w:jc w:val="left"/>
              <w:rPr>
                <w:rFonts w:eastAsiaTheme="minorEastAsia"/>
                <w:kern w:val="0"/>
                <w:szCs w:val="21"/>
              </w:rPr>
            </w:pPr>
          </w:p>
        </w:tc>
        <w:tc>
          <w:tcPr>
            <w:tcW w:w="1843"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112,638,894.54</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88,887,546.02</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-23,751,348.52</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285"/>
        </w:trPr>
        <w:tc>
          <w:tcPr>
            <w:tcW w:w="828" w:type="dxa"/>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112,638,894.54</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88,887,546.02</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-23,751,348.52</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7.4.7.3</w:t>
      </w:r>
      <w:r w:rsidR="004C2C35" w:rsidRPr="00E54740">
        <w:rPr>
          <w:rFonts w:eastAsiaTheme="minorEastAsia"/>
          <w:b/>
          <w:bCs/>
          <w:kern w:val="0"/>
          <w:szCs w:val="21"/>
        </w:rPr>
        <w:t xml:space="preserve">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rsidR="00BF4D7F" w:rsidRPr="00E54740" w:rsidRDefault="00BF4D7F" w:rsidP="00B708D0">
      <w:pPr>
        <w:spacing w:line="360" w:lineRule="auto"/>
        <w:ind w:firstLineChars="200" w:firstLine="420"/>
        <w:rPr>
          <w:rFonts w:eastAsiaTheme="minorEastAsia"/>
          <w:kern w:val="0"/>
          <w:szCs w:val="21"/>
        </w:rPr>
      </w:pPr>
      <w:r w:rsidRPr="00E54740">
        <w:rPr>
          <w:rFonts w:eastAsiaTheme="minorEastAsia"/>
          <w:kern w:val="0"/>
          <w:szCs w:val="21"/>
        </w:rPr>
        <w:t>无余额。</w:t>
      </w:r>
    </w:p>
    <w:p w:rsidR="005C75F3" w:rsidRPr="00E54740" w:rsidRDefault="005C75F3" w:rsidP="006052D3">
      <w:pPr>
        <w:spacing w:beforeLines="100" w:before="312" w:line="288" w:lineRule="auto"/>
        <w:rPr>
          <w:rFonts w:eastAsiaTheme="minorEastAsia"/>
          <w:b/>
          <w:szCs w:val="21"/>
        </w:rPr>
      </w:pPr>
      <w:r w:rsidRPr="00E54740">
        <w:rPr>
          <w:rFonts w:eastAsiaTheme="minorEastAsia"/>
          <w:b/>
          <w:szCs w:val="21"/>
        </w:rPr>
        <w:t>7.4.7.4</w:t>
      </w:r>
      <w:r w:rsidRPr="00E54740">
        <w:rPr>
          <w:rFonts w:eastAsiaTheme="minorEastAsia" w:hint="eastAsia"/>
          <w:b/>
          <w:szCs w:val="21"/>
        </w:rPr>
        <w:t>买入返售金融资产</w:t>
      </w:r>
    </w:p>
    <w:p w:rsidR="00822EC4" w:rsidRPr="00E54740" w:rsidRDefault="001A59F9" w:rsidP="00CA7467">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7.4.7.5 </w:t>
      </w:r>
      <w:r w:rsidRPr="00E54740">
        <w:rPr>
          <w:rFonts w:eastAsiaTheme="minorEastAsia"/>
          <w:b/>
          <w:szCs w:val="21"/>
        </w:rPr>
        <w:t>其他资产</w:t>
      </w:r>
    </w:p>
    <w:p w:rsidR="00CA7467" w:rsidRPr="00E54740" w:rsidRDefault="00CA7467" w:rsidP="00CA7467">
      <w:pPr>
        <w:adjustRightInd w:val="0"/>
        <w:snapToGrid w:val="0"/>
        <w:spacing w:line="360" w:lineRule="auto"/>
        <w:ind w:firstLineChars="200" w:firstLine="420"/>
        <w:jc w:val="left"/>
        <w:rPr>
          <w:rFonts w:eastAsiaTheme="minorEastAsia"/>
          <w:szCs w:val="21"/>
        </w:rPr>
      </w:pPr>
      <w:r w:rsidRPr="00E54740">
        <w:rPr>
          <w:rFonts w:eastAsiaTheme="minorEastAsia"/>
          <w:szCs w:val="21"/>
        </w:rPr>
        <w:lastRenderedPageBreak/>
        <w:t>无余额。</w:t>
      </w:r>
    </w:p>
    <w:p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7.4.7.6 </w:t>
      </w:r>
      <w:r w:rsidRPr="00E54740">
        <w:rPr>
          <w:rFonts w:eastAsiaTheme="minorEastAsia"/>
          <w:b/>
          <w:szCs w:val="21"/>
        </w:rPr>
        <w:t>其他负债</w:t>
      </w:r>
    </w:p>
    <w:p w:rsidR="00CA7467" w:rsidRPr="00E54740" w:rsidRDefault="00CA7467" w:rsidP="00CA7467">
      <w:pPr>
        <w:spacing w:line="360" w:lineRule="auto"/>
        <w:jc w:val="right"/>
        <w:rPr>
          <w:rFonts w:eastAsiaTheme="minorEastAsia"/>
          <w:szCs w:val="21"/>
        </w:rPr>
      </w:pPr>
      <w:r w:rsidRPr="00E54740">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134AFC" w:rsidRPr="00E54740" w:rsidTr="001B4CF8">
        <w:trPr>
          <w:trHeight w:val="330"/>
        </w:trPr>
        <w:tc>
          <w:tcPr>
            <w:tcW w:w="2715" w:type="dxa"/>
            <w:vAlign w:val="center"/>
          </w:tcPr>
          <w:p w:rsidR="00CA7467" w:rsidRPr="00E54740" w:rsidRDefault="00CA7467" w:rsidP="001B4CF8">
            <w:pPr>
              <w:spacing w:line="360" w:lineRule="auto"/>
              <w:jc w:val="center"/>
              <w:rPr>
                <w:rFonts w:eastAsiaTheme="minorEastAsia"/>
                <w:szCs w:val="21"/>
              </w:rPr>
            </w:pPr>
            <w:r w:rsidRPr="00E54740">
              <w:rPr>
                <w:rFonts w:eastAsiaTheme="minorEastAsia"/>
                <w:szCs w:val="21"/>
              </w:rPr>
              <w:t>项目</w:t>
            </w:r>
          </w:p>
        </w:tc>
        <w:tc>
          <w:tcPr>
            <w:tcW w:w="3150" w:type="dxa"/>
            <w:vAlign w:val="center"/>
          </w:tcPr>
          <w:p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本期末</w:t>
            </w:r>
          </w:p>
          <w:p w:rsidR="00CA7467" w:rsidRPr="00E54740" w:rsidRDefault="00CA7467" w:rsidP="001B4CF8">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vAlign w:val="center"/>
          </w:tcPr>
          <w:p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上年度末</w:t>
            </w:r>
          </w:p>
          <w:p w:rsidR="00CA7467" w:rsidRPr="00E54740" w:rsidRDefault="00CA7467" w:rsidP="001B4CF8">
            <w:pPr>
              <w:spacing w:line="360" w:lineRule="auto"/>
              <w:jc w:val="center"/>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应付券商交易单元保证金</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应付赎回费</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0.65</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53,369.91</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szCs w:val="21"/>
              </w:rPr>
              <w:t>应付证券出借违约金</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szCs w:val="21"/>
              </w:rPr>
              <w:t>-</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szCs w:val="21"/>
              </w:rPr>
              <w:t>-</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应付交易费用</w:t>
            </w:r>
          </w:p>
        </w:tc>
        <w:tc>
          <w:tcPr>
            <w:tcW w:w="3150" w:type="dxa"/>
            <w:vAlign w:val="center"/>
          </w:tcPr>
          <w:p w:rsidR="00CA7467" w:rsidRPr="00E54740" w:rsidRDefault="00CA7467" w:rsidP="001B4CF8">
            <w:pPr>
              <w:spacing w:line="360" w:lineRule="auto"/>
              <w:jc w:val="right"/>
              <w:rPr>
                <w:szCs w:val="21"/>
              </w:rPr>
            </w:pPr>
            <w:r w:rsidRPr="00E54740">
              <w:rPr>
                <w:kern w:val="0"/>
                <w:szCs w:val="21"/>
              </w:rPr>
              <w:t>137,348.25</w:t>
            </w:r>
          </w:p>
        </w:tc>
        <w:tc>
          <w:tcPr>
            <w:tcW w:w="3150" w:type="dxa"/>
            <w:vAlign w:val="center"/>
          </w:tcPr>
          <w:p w:rsidR="00CA7467" w:rsidRPr="00E54740" w:rsidRDefault="00CA7467" w:rsidP="001B4CF8">
            <w:pPr>
              <w:spacing w:line="360" w:lineRule="auto"/>
              <w:jc w:val="right"/>
              <w:rPr>
                <w:szCs w:val="21"/>
              </w:rPr>
            </w:pPr>
            <w:r w:rsidRPr="00E54740">
              <w:rPr>
                <w:szCs w:val="21"/>
              </w:rPr>
              <w:t>231,101.11</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其中：交易所市场</w:t>
            </w:r>
          </w:p>
        </w:tc>
        <w:tc>
          <w:tcPr>
            <w:tcW w:w="3150" w:type="dxa"/>
            <w:vAlign w:val="center"/>
          </w:tcPr>
          <w:p w:rsidR="00CA7467" w:rsidRPr="00E54740" w:rsidRDefault="00CA7467" w:rsidP="001B4CF8">
            <w:pPr>
              <w:spacing w:line="360" w:lineRule="auto"/>
              <w:jc w:val="right"/>
              <w:rPr>
                <w:szCs w:val="21"/>
              </w:rPr>
            </w:pPr>
            <w:r w:rsidRPr="00E54740">
              <w:rPr>
                <w:kern w:val="0"/>
                <w:szCs w:val="21"/>
              </w:rPr>
              <w:t>137,348.25</w:t>
            </w:r>
          </w:p>
        </w:tc>
        <w:tc>
          <w:tcPr>
            <w:tcW w:w="3150" w:type="dxa"/>
            <w:vAlign w:val="center"/>
          </w:tcPr>
          <w:p w:rsidR="00CA7467" w:rsidRPr="00E54740" w:rsidRDefault="00CA7467" w:rsidP="001B4CF8">
            <w:pPr>
              <w:spacing w:line="360" w:lineRule="auto"/>
              <w:jc w:val="right"/>
              <w:rPr>
                <w:szCs w:val="21"/>
              </w:rPr>
            </w:pPr>
            <w:r w:rsidRPr="00E54740">
              <w:rPr>
                <w:szCs w:val="21"/>
              </w:rPr>
              <w:t>231,101.11</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szCs w:val="21"/>
              </w:rPr>
              <w:t xml:space="preserve">      </w:t>
            </w:r>
            <w:r w:rsidRPr="00E54740">
              <w:rPr>
                <w:rFonts w:ascii="宋体" w:hAnsi="宋体" w:hint="eastAsia"/>
                <w:szCs w:val="21"/>
              </w:rPr>
              <w:t>银行间市场</w:t>
            </w:r>
          </w:p>
        </w:tc>
        <w:tc>
          <w:tcPr>
            <w:tcW w:w="3150" w:type="dxa"/>
            <w:vAlign w:val="center"/>
          </w:tcPr>
          <w:p w:rsidR="00CA7467" w:rsidRPr="00E54740" w:rsidRDefault="00CA7467" w:rsidP="001B4CF8">
            <w:pPr>
              <w:spacing w:line="360" w:lineRule="auto"/>
              <w:jc w:val="right"/>
              <w:rPr>
                <w:szCs w:val="21"/>
              </w:rPr>
            </w:pPr>
            <w:r w:rsidRPr="00E54740">
              <w:rPr>
                <w:kern w:val="0"/>
                <w:szCs w:val="21"/>
              </w:rPr>
              <w:t>-</w:t>
            </w:r>
          </w:p>
        </w:tc>
        <w:tc>
          <w:tcPr>
            <w:tcW w:w="3150" w:type="dxa"/>
            <w:vAlign w:val="center"/>
          </w:tcPr>
          <w:p w:rsidR="00CA7467" w:rsidRPr="00E54740" w:rsidRDefault="00CA7467" w:rsidP="001B4CF8">
            <w:pPr>
              <w:spacing w:line="360" w:lineRule="auto"/>
              <w:jc w:val="right"/>
              <w:rPr>
                <w:szCs w:val="21"/>
              </w:rPr>
            </w:pPr>
            <w:r w:rsidRPr="00E54740">
              <w:rPr>
                <w:szCs w:val="21"/>
              </w:rPr>
              <w:t>-</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应付利息</w:t>
            </w:r>
          </w:p>
        </w:tc>
        <w:tc>
          <w:tcPr>
            <w:tcW w:w="3150" w:type="dxa"/>
            <w:vAlign w:val="center"/>
          </w:tcPr>
          <w:p w:rsidR="00CA7467" w:rsidRPr="00E54740" w:rsidRDefault="00CA7467" w:rsidP="001B4CF8">
            <w:pPr>
              <w:spacing w:line="360" w:lineRule="auto"/>
              <w:jc w:val="right"/>
              <w:rPr>
                <w:szCs w:val="21"/>
              </w:rPr>
            </w:pPr>
            <w:r w:rsidRPr="00E54740">
              <w:rPr>
                <w:kern w:val="0"/>
                <w:szCs w:val="21"/>
              </w:rPr>
              <w:t>-</w:t>
            </w:r>
          </w:p>
        </w:tc>
        <w:tc>
          <w:tcPr>
            <w:tcW w:w="3150" w:type="dxa"/>
            <w:vAlign w:val="center"/>
          </w:tcPr>
          <w:p w:rsidR="00CA7467" w:rsidRPr="00E54740" w:rsidRDefault="00CA7467" w:rsidP="001B4CF8">
            <w:pPr>
              <w:spacing w:line="360" w:lineRule="auto"/>
              <w:jc w:val="right"/>
              <w:rPr>
                <w:szCs w:val="21"/>
              </w:rPr>
            </w:pPr>
            <w:r w:rsidRPr="00E54740">
              <w:rPr>
                <w:szCs w:val="21"/>
              </w:rPr>
              <w:t>-</w:t>
            </w:r>
          </w:p>
        </w:tc>
      </w:tr>
      <w:tr w:rsidR="00143F9F">
        <w:tc>
          <w:tcPr>
            <w:tcW w:w="2715" w:type="dxa"/>
            <w:vAlign w:val="center"/>
          </w:tcPr>
          <w:p w:rsidR="00143F9F" w:rsidRDefault="00413D98">
            <w:pPr>
              <w:jc w:val="left"/>
            </w:pPr>
            <w:r>
              <w:rPr>
                <w:rFonts w:eastAsiaTheme="minorEastAsia"/>
                <w:szCs w:val="21"/>
              </w:rPr>
              <w:t>预提费用</w:t>
            </w:r>
          </w:p>
        </w:tc>
        <w:tc>
          <w:tcPr>
            <w:tcW w:w="3150" w:type="dxa"/>
            <w:vAlign w:val="center"/>
          </w:tcPr>
          <w:p w:rsidR="00143F9F" w:rsidRDefault="00413D98">
            <w:pPr>
              <w:jc w:val="right"/>
            </w:pPr>
            <w:r>
              <w:rPr>
                <w:rFonts w:eastAsiaTheme="minorEastAsia"/>
                <w:szCs w:val="21"/>
              </w:rPr>
              <w:t>175,000.00</w:t>
            </w:r>
          </w:p>
        </w:tc>
        <w:tc>
          <w:tcPr>
            <w:tcW w:w="3150" w:type="dxa"/>
            <w:vAlign w:val="center"/>
          </w:tcPr>
          <w:p w:rsidR="00143F9F" w:rsidRDefault="00413D98">
            <w:pPr>
              <w:jc w:val="right"/>
            </w:pPr>
            <w:r>
              <w:rPr>
                <w:rFonts w:eastAsiaTheme="minorEastAsia"/>
                <w:szCs w:val="21"/>
              </w:rPr>
              <w:t>180,000.00</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合计</w:t>
            </w:r>
          </w:p>
        </w:tc>
        <w:tc>
          <w:tcPr>
            <w:tcW w:w="3150" w:type="dxa"/>
            <w:vAlign w:val="bottom"/>
          </w:tcPr>
          <w:p w:rsidR="00CA7467" w:rsidRPr="00E54740" w:rsidRDefault="00CA7467" w:rsidP="001B4CF8">
            <w:pPr>
              <w:spacing w:line="360" w:lineRule="auto"/>
              <w:jc w:val="right"/>
              <w:rPr>
                <w:rFonts w:eastAsiaTheme="minorEastAsia"/>
                <w:szCs w:val="21"/>
              </w:rPr>
            </w:pPr>
            <w:r w:rsidRPr="00E54740">
              <w:rPr>
                <w:rFonts w:eastAsiaTheme="minorEastAsia"/>
                <w:szCs w:val="21"/>
              </w:rPr>
              <w:t>312,348.90</w:t>
            </w:r>
          </w:p>
        </w:tc>
        <w:tc>
          <w:tcPr>
            <w:tcW w:w="3150" w:type="dxa"/>
            <w:vAlign w:val="bottom"/>
          </w:tcPr>
          <w:p w:rsidR="00CA7467" w:rsidRPr="00E54740" w:rsidRDefault="00CA7467" w:rsidP="001B4CF8">
            <w:pPr>
              <w:spacing w:line="360" w:lineRule="auto"/>
              <w:jc w:val="right"/>
              <w:rPr>
                <w:rFonts w:eastAsiaTheme="minorEastAsia"/>
                <w:szCs w:val="21"/>
              </w:rPr>
            </w:pPr>
            <w:r w:rsidRPr="00E54740">
              <w:rPr>
                <w:rFonts w:eastAsiaTheme="minorEastAsia"/>
                <w:szCs w:val="21"/>
              </w:rPr>
              <w:t>464,471.02</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7.4.7.7</w:t>
      </w:r>
      <w:r w:rsidR="004C2C35" w:rsidRPr="00E54740">
        <w:rPr>
          <w:rFonts w:eastAsiaTheme="minorEastAsia"/>
          <w:b/>
          <w:bCs/>
          <w:kern w:val="0"/>
          <w:szCs w:val="21"/>
        </w:rPr>
        <w:t xml:space="preserve"> </w:t>
      </w:r>
      <w:r w:rsidRPr="00E54740">
        <w:rPr>
          <w:rFonts w:eastAsiaTheme="minorEastAsia"/>
          <w:b/>
          <w:szCs w:val="21"/>
        </w:rPr>
        <w:t>实收基金</w:t>
      </w:r>
    </w:p>
    <w:p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摩根创新商业模式混合</w:t>
      </w:r>
      <w:r w:rsidRPr="00E54740">
        <w:rPr>
          <w:rFonts w:eastAsiaTheme="minorEastAsia"/>
          <w:szCs w:val="21"/>
        </w:rPr>
        <w:t>A</w:t>
      </w:r>
    </w:p>
    <w:p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rsidTr="00B56450">
        <w:tc>
          <w:tcPr>
            <w:tcW w:w="3120" w:type="dxa"/>
            <w:vMerge w:val="restart"/>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rsidR="0052004A" w:rsidRPr="00E54740" w:rsidRDefault="0052004A" w:rsidP="00C709D8">
            <w:pPr>
              <w:spacing w:line="360" w:lineRule="auto"/>
              <w:jc w:val="center"/>
              <w:rPr>
                <w:rFonts w:eastAsiaTheme="minorEastAsia"/>
                <w:szCs w:val="21"/>
              </w:rPr>
            </w:pPr>
            <w:r w:rsidRPr="00E54740">
              <w:rPr>
                <w:rFonts w:eastAsiaTheme="minorEastAsia"/>
                <w:szCs w:val="21"/>
              </w:rPr>
              <w:t>本期</w:t>
            </w:r>
          </w:p>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B56450">
        <w:tc>
          <w:tcPr>
            <w:tcW w:w="3120" w:type="dxa"/>
            <w:vMerge/>
            <w:vAlign w:val="center"/>
          </w:tcPr>
          <w:p w:rsidR="0052004A" w:rsidRPr="00E54740" w:rsidRDefault="0052004A" w:rsidP="00C709D8">
            <w:pPr>
              <w:widowControl/>
              <w:spacing w:line="360" w:lineRule="auto"/>
              <w:jc w:val="left"/>
              <w:rPr>
                <w:rFonts w:eastAsiaTheme="minorEastAsia"/>
                <w:szCs w:val="21"/>
              </w:rPr>
            </w:pP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70,910,687.14</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70,910,687.14</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3,638,658.69</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3,638,658.69</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-9,954,797.45</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-9,954,797.45</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64,594,548.38</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64,594,548.38</w:t>
            </w:r>
          </w:p>
        </w:tc>
      </w:tr>
    </w:tbl>
    <w:p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摩根创新商业模式混合</w:t>
      </w:r>
      <w:r w:rsidRPr="00E54740">
        <w:rPr>
          <w:rFonts w:eastAsiaTheme="minorEastAsia"/>
          <w:szCs w:val="21"/>
        </w:rPr>
        <w:t>C</w:t>
      </w:r>
    </w:p>
    <w:p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rsidTr="00B56450">
        <w:tc>
          <w:tcPr>
            <w:tcW w:w="3120" w:type="dxa"/>
            <w:vMerge w:val="restart"/>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本期</w:t>
            </w:r>
          </w:p>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B56450">
        <w:tc>
          <w:tcPr>
            <w:tcW w:w="3120" w:type="dxa"/>
            <w:vMerge/>
            <w:vAlign w:val="center"/>
          </w:tcPr>
          <w:p w:rsidR="0052004A" w:rsidRPr="00E54740" w:rsidRDefault="0052004A" w:rsidP="00C709D8">
            <w:pPr>
              <w:widowControl/>
              <w:spacing w:line="360" w:lineRule="auto"/>
              <w:jc w:val="left"/>
              <w:rPr>
                <w:rFonts w:eastAsiaTheme="minorEastAsia"/>
                <w:szCs w:val="21"/>
              </w:rPr>
            </w:pP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lastRenderedPageBreak/>
              <w:t>上年度末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4,675.23</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4,675.23</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89,258.55</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89,258.55</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-58,428.83</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-58,428.83</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35,504.95</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35,504.95</w:t>
            </w:r>
          </w:p>
        </w:tc>
      </w:tr>
    </w:tbl>
    <w:p w:rsidR="001A59F9" w:rsidRPr="00E54740" w:rsidRDefault="0052004A" w:rsidP="002A0EA9">
      <w:pPr>
        <w:adjustRightInd w:val="0"/>
        <w:snapToGrid w:val="0"/>
        <w:spacing w:line="360" w:lineRule="auto"/>
        <w:ind w:firstLineChars="200" w:firstLine="420"/>
        <w:jc w:val="left"/>
        <w:rPr>
          <w:rFonts w:eastAsiaTheme="minorEastAsia"/>
          <w:szCs w:val="21"/>
        </w:rPr>
      </w:pPr>
      <w:r w:rsidRPr="00E54740">
        <w:rPr>
          <w:rFonts w:eastAsiaTheme="minorEastAsia"/>
          <w:szCs w:val="21"/>
        </w:rPr>
        <w:t>注：申购含转换入份额；赎回含转换出份额。</w:t>
      </w:r>
    </w:p>
    <w:p w:rsidR="00874E98" w:rsidRPr="00E54740" w:rsidRDefault="00874E98" w:rsidP="00874E98">
      <w:pPr>
        <w:adjustRightInd w:val="0"/>
        <w:snapToGrid w:val="0"/>
        <w:spacing w:line="360" w:lineRule="auto"/>
        <w:jc w:val="left"/>
        <w:rPr>
          <w:rFonts w:eastAsiaTheme="minorEastAsia"/>
          <w:szCs w:val="21"/>
        </w:rPr>
      </w:pPr>
    </w:p>
    <w:p w:rsidR="001A59F9" w:rsidRPr="00E54740" w:rsidRDefault="001A59F9" w:rsidP="00C8550F">
      <w:pPr>
        <w:spacing w:line="360" w:lineRule="auto"/>
        <w:rPr>
          <w:rFonts w:eastAsiaTheme="minorEastAsia"/>
          <w:b/>
          <w:szCs w:val="21"/>
        </w:rPr>
      </w:pPr>
      <w:bookmarkStart w:id="127" w:name="_Hlk157760297"/>
      <w:r w:rsidRPr="00E54740">
        <w:rPr>
          <w:rFonts w:eastAsiaTheme="minorEastAsia"/>
          <w:b/>
          <w:bCs/>
          <w:kern w:val="0"/>
          <w:szCs w:val="21"/>
        </w:rPr>
        <w:t>7.4.7.8</w:t>
      </w:r>
      <w:r w:rsidR="004C2C35" w:rsidRPr="00E54740">
        <w:rPr>
          <w:rFonts w:eastAsiaTheme="minorEastAsia"/>
          <w:b/>
          <w:bCs/>
          <w:kern w:val="0"/>
          <w:szCs w:val="21"/>
        </w:rPr>
        <w:t xml:space="preserve"> </w:t>
      </w:r>
      <w:r w:rsidRPr="00E54740">
        <w:rPr>
          <w:rFonts w:eastAsiaTheme="minorEastAsia"/>
          <w:b/>
          <w:szCs w:val="21"/>
        </w:rPr>
        <w:t>未分配利润</w:t>
      </w:r>
    </w:p>
    <w:p w:rsidR="001A59F9" w:rsidRPr="00E54740" w:rsidRDefault="001A59F9" w:rsidP="00C8550F">
      <w:pPr>
        <w:spacing w:line="360" w:lineRule="auto"/>
        <w:rPr>
          <w:rFonts w:eastAsiaTheme="minorEastAsia"/>
          <w:szCs w:val="21"/>
        </w:rPr>
      </w:pPr>
      <w:r w:rsidRPr="00E54740">
        <w:rPr>
          <w:rFonts w:eastAsiaTheme="minorEastAsia"/>
          <w:szCs w:val="21"/>
        </w:rPr>
        <w:t>摩根创新商业模式混合</w:t>
      </w:r>
      <w:r w:rsidRPr="00E54740">
        <w:rPr>
          <w:rFonts w:eastAsiaTheme="minorEastAsia"/>
          <w:szCs w:val="21"/>
        </w:rPr>
        <w:t>A</w:t>
      </w:r>
    </w:p>
    <w:p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rsidTr="00345BD7">
        <w:tc>
          <w:tcPr>
            <w:tcW w:w="2694"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C014CF" w:rsidRPr="00A31F52" w:rsidTr="00345BD7">
        <w:tblPrEx>
          <w:tblLook w:val="04A0" w:firstRow="1" w:lastRow="0" w:firstColumn="1" w:lastColumn="0" w:noHBand="0" w:noVBand="1"/>
        </w:tblPrEx>
        <w:tc>
          <w:tcPr>
            <w:tcW w:w="2694" w:type="dxa"/>
            <w:vAlign w:val="center"/>
          </w:tcPr>
          <w:p w:rsidR="00C014CF" w:rsidRPr="00A31F52" w:rsidRDefault="00C014CF" w:rsidP="00502620">
            <w:pPr>
              <w:spacing w:line="360" w:lineRule="auto"/>
              <w:rPr>
                <w:rFonts w:eastAsiaTheme="minorEastAsia"/>
                <w:szCs w:val="21"/>
              </w:rPr>
            </w:pPr>
            <w:r w:rsidRPr="00A31F52">
              <w:rPr>
                <w:rFonts w:eastAsiaTheme="minorEastAsia"/>
                <w:szCs w:val="21"/>
              </w:rPr>
              <w:t>上年度末</w:t>
            </w:r>
          </w:p>
        </w:tc>
        <w:tc>
          <w:tcPr>
            <w:tcW w:w="2268" w:type="dxa"/>
            <w:vAlign w:val="center"/>
          </w:tcPr>
          <w:p w:rsidR="00C014CF" w:rsidRPr="00A31F52" w:rsidRDefault="00C014CF" w:rsidP="00502620">
            <w:pPr>
              <w:spacing w:line="360" w:lineRule="auto"/>
              <w:jc w:val="right"/>
              <w:rPr>
                <w:rFonts w:eastAsiaTheme="minorEastAsia"/>
                <w:szCs w:val="21"/>
              </w:rPr>
            </w:pPr>
            <w:r w:rsidRPr="00A31F52">
              <w:rPr>
                <w:rFonts w:eastAsiaTheme="minorEastAsia"/>
                <w:szCs w:val="21"/>
              </w:rPr>
              <w:t>68,176,434.96</w:t>
            </w:r>
          </w:p>
        </w:tc>
        <w:tc>
          <w:tcPr>
            <w:tcW w:w="2126" w:type="dxa"/>
            <w:vAlign w:val="center"/>
          </w:tcPr>
          <w:p w:rsidR="00C014CF" w:rsidRPr="00A31F52" w:rsidRDefault="00C014CF" w:rsidP="00502620">
            <w:pPr>
              <w:spacing w:line="360" w:lineRule="auto"/>
              <w:jc w:val="right"/>
              <w:rPr>
                <w:rFonts w:eastAsiaTheme="minorEastAsia"/>
                <w:szCs w:val="21"/>
              </w:rPr>
            </w:pPr>
            <w:r w:rsidRPr="00A31F52">
              <w:rPr>
                <w:rFonts w:eastAsiaTheme="minorEastAsia"/>
                <w:szCs w:val="21"/>
              </w:rPr>
              <w:t>-44,787,565.77</w:t>
            </w:r>
          </w:p>
        </w:tc>
        <w:tc>
          <w:tcPr>
            <w:tcW w:w="2268" w:type="dxa"/>
            <w:vAlign w:val="center"/>
          </w:tcPr>
          <w:p w:rsidR="00C014CF" w:rsidRPr="00A31F52" w:rsidRDefault="00C014CF" w:rsidP="00502620">
            <w:pPr>
              <w:spacing w:line="360" w:lineRule="auto"/>
              <w:jc w:val="right"/>
              <w:rPr>
                <w:rFonts w:eastAsiaTheme="minorEastAsia"/>
                <w:szCs w:val="21"/>
              </w:rPr>
            </w:pPr>
            <w:r w:rsidRPr="00A31F52">
              <w:rPr>
                <w:rFonts w:eastAsiaTheme="minorEastAsia"/>
                <w:szCs w:val="21"/>
              </w:rPr>
              <w:t>23,388,869.19</w:t>
            </w:r>
          </w:p>
        </w:tc>
      </w:tr>
      <w:tr w:rsidR="00C014CF" w:rsidRPr="00656FC3" w:rsidTr="00345BD7">
        <w:tblPrEx>
          <w:tblLook w:val="04A0" w:firstRow="1" w:lastRow="0" w:firstColumn="1" w:lastColumn="0" w:noHBand="0" w:noVBand="1"/>
        </w:tblPrEx>
        <w:tc>
          <w:tcPr>
            <w:tcW w:w="2694" w:type="dxa"/>
            <w:vAlign w:val="center"/>
          </w:tcPr>
          <w:p w:rsidR="00C014CF" w:rsidRPr="006E4562" w:rsidRDefault="00C014CF" w:rsidP="00502620">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rsidR="00C014CF" w:rsidRPr="006E4562" w:rsidRDefault="00C014CF" w:rsidP="00502620">
            <w:pPr>
              <w:spacing w:line="360" w:lineRule="auto"/>
              <w:jc w:val="right"/>
              <w:rPr>
                <w:rFonts w:eastAsiaTheme="minorEastAsia"/>
                <w:szCs w:val="21"/>
              </w:rPr>
            </w:pPr>
            <w:r w:rsidRPr="006E4562">
              <w:rPr>
                <w:rFonts w:eastAsiaTheme="minorEastAsia"/>
                <w:szCs w:val="21"/>
              </w:rPr>
              <w:t>68,176,434.96</w:t>
            </w:r>
          </w:p>
        </w:tc>
        <w:tc>
          <w:tcPr>
            <w:tcW w:w="2126" w:type="dxa"/>
            <w:vAlign w:val="center"/>
          </w:tcPr>
          <w:p w:rsidR="00C014CF" w:rsidRPr="006E4562" w:rsidRDefault="00C014CF" w:rsidP="00502620">
            <w:pPr>
              <w:spacing w:line="360" w:lineRule="auto"/>
              <w:jc w:val="right"/>
              <w:rPr>
                <w:rFonts w:eastAsiaTheme="minorEastAsia"/>
                <w:szCs w:val="21"/>
              </w:rPr>
            </w:pPr>
            <w:r w:rsidRPr="006E4562">
              <w:rPr>
                <w:rFonts w:eastAsiaTheme="minorEastAsia"/>
                <w:szCs w:val="21"/>
              </w:rPr>
              <w:t>-44,787,565.77</w:t>
            </w:r>
          </w:p>
        </w:tc>
        <w:tc>
          <w:tcPr>
            <w:tcW w:w="2268" w:type="dxa"/>
            <w:vAlign w:val="center"/>
          </w:tcPr>
          <w:p w:rsidR="00C014CF" w:rsidRPr="006E4562" w:rsidRDefault="00C014CF" w:rsidP="00502620">
            <w:pPr>
              <w:spacing w:line="360" w:lineRule="auto"/>
              <w:jc w:val="right"/>
              <w:rPr>
                <w:rFonts w:eastAsiaTheme="minorEastAsia"/>
                <w:szCs w:val="21"/>
              </w:rPr>
            </w:pPr>
            <w:r w:rsidRPr="006E4562">
              <w:rPr>
                <w:rFonts w:eastAsiaTheme="minorEastAsia"/>
                <w:szCs w:val="21"/>
              </w:rPr>
              <w:t>23,388,869.19</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-33,829,032.05</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17,357,604.22</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-16,471,427.83</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-5,161,270.22</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2,935,037.61</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-2,226,232.61</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其中：基金申购款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2,815,683.82</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-1,613,836.13</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1,201,847.69</w:t>
            </w:r>
          </w:p>
        </w:tc>
      </w:tr>
      <w:tr w:rsidR="00134AFC" w:rsidRPr="00E54740" w:rsidTr="00345BD7">
        <w:tc>
          <w:tcPr>
            <w:tcW w:w="2694" w:type="dxa"/>
            <w:vAlign w:val="center"/>
          </w:tcPr>
          <w:p w:rsidR="001A59F9" w:rsidRPr="00E54740" w:rsidRDefault="001A59F9" w:rsidP="008E03E5">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-7,976,954.04</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4,548,873.74</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-3,428,080.30</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本期已分配利润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本期末</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29,186,132.69</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-24,494,923.94</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4,691,208.75</w:t>
            </w:r>
          </w:p>
        </w:tc>
      </w:tr>
    </w:tbl>
    <w:p w:rsidR="001A59F9" w:rsidRPr="00E54740" w:rsidRDefault="001A59F9" w:rsidP="00751A4E">
      <w:pPr>
        <w:adjustRightInd w:val="0"/>
        <w:snapToGrid w:val="0"/>
        <w:spacing w:beforeLines="100" w:before="312" w:line="360" w:lineRule="auto"/>
        <w:rPr>
          <w:rFonts w:eastAsiaTheme="minorEastAsia"/>
          <w:szCs w:val="21"/>
        </w:rPr>
      </w:pPr>
      <w:r w:rsidRPr="00E54740">
        <w:rPr>
          <w:rFonts w:eastAsiaTheme="minorEastAsia"/>
          <w:szCs w:val="21"/>
        </w:rPr>
        <w:t>摩根创新商业模式混合</w:t>
      </w:r>
      <w:r w:rsidRPr="00E54740">
        <w:rPr>
          <w:rFonts w:eastAsiaTheme="minorEastAsia"/>
          <w:szCs w:val="21"/>
        </w:rPr>
        <w:t>C</w:t>
      </w:r>
    </w:p>
    <w:p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rsidTr="00345BD7">
        <w:tc>
          <w:tcPr>
            <w:tcW w:w="2694"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9B39D5" w:rsidRPr="00A31F52" w:rsidTr="00345BD7">
        <w:tblPrEx>
          <w:tblLook w:val="04A0" w:firstRow="1" w:lastRow="0" w:firstColumn="1" w:lastColumn="0" w:noHBand="0" w:noVBand="1"/>
        </w:tblPrEx>
        <w:tc>
          <w:tcPr>
            <w:tcW w:w="2694" w:type="dxa"/>
            <w:vAlign w:val="center"/>
          </w:tcPr>
          <w:p w:rsidR="009B39D5" w:rsidRPr="00A31F52" w:rsidRDefault="009B39D5" w:rsidP="009B39D5">
            <w:pPr>
              <w:spacing w:line="360" w:lineRule="auto"/>
              <w:rPr>
                <w:rFonts w:eastAsiaTheme="minorEastAsia"/>
                <w:szCs w:val="21"/>
              </w:rPr>
            </w:pPr>
            <w:r w:rsidRPr="00A31F52">
              <w:rPr>
                <w:rFonts w:eastAsiaTheme="minorEastAsia"/>
                <w:szCs w:val="21"/>
              </w:rPr>
              <w:t>上年度末</w:t>
            </w:r>
          </w:p>
        </w:tc>
        <w:tc>
          <w:tcPr>
            <w:tcW w:w="2268" w:type="dxa"/>
            <w:vAlign w:val="center"/>
          </w:tcPr>
          <w:p w:rsidR="009B39D5" w:rsidRPr="00A31F52" w:rsidRDefault="009B39D5" w:rsidP="009B39D5">
            <w:pPr>
              <w:spacing w:line="360" w:lineRule="auto"/>
              <w:jc w:val="right"/>
              <w:rPr>
                <w:rFonts w:eastAsiaTheme="minorEastAsia"/>
                <w:szCs w:val="21"/>
              </w:rPr>
            </w:pPr>
            <w:r w:rsidRPr="00A31F52">
              <w:rPr>
                <w:rFonts w:eastAsiaTheme="minorEastAsia"/>
                <w:szCs w:val="21"/>
              </w:rPr>
              <w:t>4,483.42</w:t>
            </w:r>
          </w:p>
        </w:tc>
        <w:tc>
          <w:tcPr>
            <w:tcW w:w="2126" w:type="dxa"/>
            <w:vAlign w:val="center"/>
          </w:tcPr>
          <w:p w:rsidR="009B39D5" w:rsidRPr="00A31F52" w:rsidRDefault="009B39D5" w:rsidP="009B39D5">
            <w:pPr>
              <w:spacing w:line="360" w:lineRule="auto"/>
              <w:jc w:val="right"/>
              <w:rPr>
                <w:rFonts w:eastAsiaTheme="minorEastAsia"/>
                <w:szCs w:val="21"/>
              </w:rPr>
            </w:pPr>
            <w:r w:rsidRPr="00A31F52">
              <w:rPr>
                <w:rFonts w:eastAsiaTheme="minorEastAsia"/>
                <w:szCs w:val="21"/>
              </w:rPr>
              <w:t>-2,953.66</w:t>
            </w:r>
          </w:p>
        </w:tc>
        <w:tc>
          <w:tcPr>
            <w:tcW w:w="2268" w:type="dxa"/>
            <w:vAlign w:val="center"/>
          </w:tcPr>
          <w:p w:rsidR="009B39D5" w:rsidRPr="00A31F52" w:rsidRDefault="009B39D5" w:rsidP="009B39D5">
            <w:pPr>
              <w:spacing w:line="360" w:lineRule="auto"/>
              <w:jc w:val="right"/>
              <w:rPr>
                <w:rFonts w:eastAsiaTheme="minorEastAsia"/>
                <w:szCs w:val="21"/>
              </w:rPr>
            </w:pPr>
            <w:r w:rsidRPr="00A31F52">
              <w:rPr>
                <w:rFonts w:eastAsiaTheme="minorEastAsia"/>
                <w:szCs w:val="21"/>
              </w:rPr>
              <w:t>1,529.76</w:t>
            </w:r>
          </w:p>
        </w:tc>
      </w:tr>
      <w:tr w:rsidR="009B39D5" w:rsidRPr="00656FC3" w:rsidTr="00345BD7">
        <w:tblPrEx>
          <w:tblLook w:val="04A0" w:firstRow="1" w:lastRow="0" w:firstColumn="1" w:lastColumn="0" w:noHBand="0" w:noVBand="1"/>
        </w:tblPrEx>
        <w:tc>
          <w:tcPr>
            <w:tcW w:w="2694" w:type="dxa"/>
            <w:vAlign w:val="center"/>
          </w:tcPr>
          <w:p w:rsidR="009B39D5" w:rsidRPr="006E4562" w:rsidRDefault="009B39D5" w:rsidP="009B39D5">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rsidR="009B39D5" w:rsidRPr="006E4562" w:rsidRDefault="009B39D5" w:rsidP="009B39D5">
            <w:pPr>
              <w:spacing w:line="360" w:lineRule="auto"/>
              <w:jc w:val="right"/>
              <w:rPr>
                <w:rFonts w:eastAsiaTheme="minorEastAsia"/>
                <w:szCs w:val="21"/>
              </w:rPr>
            </w:pPr>
            <w:r w:rsidRPr="006E4562">
              <w:rPr>
                <w:rFonts w:eastAsiaTheme="minorEastAsia"/>
                <w:szCs w:val="21"/>
              </w:rPr>
              <w:t>4,483.42</w:t>
            </w:r>
          </w:p>
        </w:tc>
        <w:tc>
          <w:tcPr>
            <w:tcW w:w="2126" w:type="dxa"/>
            <w:vAlign w:val="center"/>
          </w:tcPr>
          <w:p w:rsidR="009B39D5" w:rsidRPr="006E4562" w:rsidRDefault="009B39D5" w:rsidP="009B39D5">
            <w:pPr>
              <w:spacing w:line="360" w:lineRule="auto"/>
              <w:jc w:val="right"/>
              <w:rPr>
                <w:rFonts w:eastAsiaTheme="minorEastAsia"/>
                <w:szCs w:val="21"/>
              </w:rPr>
            </w:pPr>
            <w:r w:rsidRPr="006E4562">
              <w:rPr>
                <w:rFonts w:eastAsiaTheme="minorEastAsia"/>
                <w:szCs w:val="21"/>
              </w:rPr>
              <w:t>-2,953.66</w:t>
            </w:r>
          </w:p>
        </w:tc>
        <w:tc>
          <w:tcPr>
            <w:tcW w:w="2268" w:type="dxa"/>
            <w:vAlign w:val="center"/>
          </w:tcPr>
          <w:p w:rsidR="009B39D5" w:rsidRPr="006E4562" w:rsidRDefault="009B39D5" w:rsidP="009B39D5">
            <w:pPr>
              <w:spacing w:line="360" w:lineRule="auto"/>
              <w:jc w:val="right"/>
              <w:rPr>
                <w:rFonts w:eastAsiaTheme="minorEastAsia"/>
                <w:szCs w:val="21"/>
              </w:rPr>
            </w:pPr>
            <w:r w:rsidRPr="006E4562">
              <w:rPr>
                <w:rFonts w:eastAsiaTheme="minorEastAsia"/>
                <w:szCs w:val="21"/>
              </w:rPr>
              <w:t>1,529.76</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-11,168.00</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2,373.90</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-8,794.10</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22,458.67</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-12,925.87</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9,532.80</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其中：基金申购款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69,022.98</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-38,086.34</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30,936.64</w:t>
            </w:r>
          </w:p>
        </w:tc>
      </w:tr>
      <w:tr w:rsidR="00134AFC" w:rsidRPr="00E54740" w:rsidTr="00345BD7">
        <w:tc>
          <w:tcPr>
            <w:tcW w:w="2694" w:type="dxa"/>
            <w:vAlign w:val="center"/>
          </w:tcPr>
          <w:p w:rsidR="001A59F9" w:rsidRPr="00E54740" w:rsidRDefault="001A59F9" w:rsidP="00F514B3">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-46,564.31</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25,160.47</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-21,403.84</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lastRenderedPageBreak/>
              <w:t>本期已分配利润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本期末</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15,774.09</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-13,505.63</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2,268.46</w:t>
            </w:r>
          </w:p>
        </w:tc>
      </w:tr>
    </w:tbl>
    <w:bookmarkEnd w:id="127"/>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7.4.7.9</w:t>
      </w:r>
      <w:r w:rsidR="004C2C35" w:rsidRPr="00E54740">
        <w:rPr>
          <w:rFonts w:eastAsiaTheme="minorEastAsia"/>
          <w:b/>
          <w:bCs/>
          <w:kern w:val="0"/>
          <w:szCs w:val="21"/>
        </w:rPr>
        <w:t xml:space="preserve"> </w:t>
      </w:r>
      <w:r w:rsidRPr="00E54740">
        <w:rPr>
          <w:rFonts w:eastAsiaTheme="minorEastAsia"/>
          <w:b/>
          <w:szCs w:val="21"/>
        </w:rPr>
        <w:t>存款利息收入</w:t>
      </w:r>
    </w:p>
    <w:p w:rsidR="001A59F9" w:rsidRPr="00E54740" w:rsidRDefault="001A59F9" w:rsidP="00026C9C">
      <w:pPr>
        <w:spacing w:line="360" w:lineRule="auto"/>
        <w:jc w:val="right"/>
        <w:rPr>
          <w:rFonts w:eastAsiaTheme="minorEastAsia"/>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34AFC" w:rsidRPr="00E54740" w:rsidTr="006D141C">
        <w:tc>
          <w:tcPr>
            <w:tcW w:w="2912"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20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spacing w:line="360" w:lineRule="auto"/>
              <w:jc w:val="center"/>
              <w:rPr>
                <w:rFonts w:eastAsiaTheme="minorEastAsia"/>
                <w:b/>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8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spacing w:line="360" w:lineRule="auto"/>
              <w:jc w:val="center"/>
              <w:rPr>
                <w:rFonts w:eastAsiaTheme="minorEastAsia"/>
                <w:b/>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活期存款利息收入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25,420.07</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49,344.65</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定期存款利息收入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其他存款利息收入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结算备付金利息收入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5,014.40</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7,556.51</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其他</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703.71</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1,734.03</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合计</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31,138.18</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58,635.19</w:t>
            </w:r>
          </w:p>
        </w:tc>
      </w:tr>
    </w:tbl>
    <w:p w:rsidR="009A2BBA" w:rsidRPr="00E54740" w:rsidRDefault="009A2BBA" w:rsidP="00751A4E">
      <w:pPr>
        <w:spacing w:beforeLines="100" w:before="312" w:line="360" w:lineRule="auto"/>
        <w:rPr>
          <w:rFonts w:eastAsiaTheme="minorEastAsia"/>
          <w:b/>
          <w:szCs w:val="21"/>
        </w:rPr>
      </w:pPr>
      <w:r w:rsidRPr="00E54740">
        <w:rPr>
          <w:rFonts w:eastAsiaTheme="minorEastAsia"/>
          <w:b/>
          <w:bCs/>
          <w:kern w:val="0"/>
          <w:szCs w:val="21"/>
        </w:rPr>
        <w:t xml:space="preserve">7.4.7.10 </w:t>
      </w:r>
      <w:r w:rsidRPr="00E54740">
        <w:rPr>
          <w:rFonts w:eastAsiaTheme="minorEastAsia"/>
          <w:b/>
          <w:szCs w:val="21"/>
        </w:rPr>
        <w:t>股票投资收益</w:t>
      </w:r>
    </w:p>
    <w:p w:rsidR="00156616" w:rsidRPr="00E54740" w:rsidRDefault="00156616" w:rsidP="00156616">
      <w:pPr>
        <w:autoSpaceDE w:val="0"/>
        <w:autoSpaceDN w:val="0"/>
        <w:adjustRightInd w:val="0"/>
        <w:spacing w:before="29" w:line="288" w:lineRule="auto"/>
        <w:ind w:left="15"/>
        <w:jc w:val="right"/>
        <w:rPr>
          <w:rFonts w:eastAsiaTheme="minorEastAsia"/>
          <w:kern w:val="0"/>
          <w:szCs w:val="21"/>
        </w:rPr>
      </w:pPr>
      <w:r w:rsidRPr="00E54740">
        <w:rPr>
          <w:rFonts w:eastAsiaTheme="minorEastAsia"/>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项目</w:t>
            </w:r>
          </w:p>
        </w:tc>
        <w:tc>
          <w:tcPr>
            <w:tcW w:w="2726" w:type="dxa"/>
            <w:tcMar>
              <w:top w:w="15" w:type="dxa"/>
              <w:left w:w="15" w:type="dxa"/>
              <w:bottom w:w="0" w:type="dxa"/>
              <w:right w:w="15" w:type="dxa"/>
            </w:tcMar>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726"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rsidR="00156616" w:rsidRPr="00E54740" w:rsidRDefault="00156616" w:rsidP="001B4CF8">
            <w:pPr>
              <w:spacing w:line="360" w:lineRule="auto"/>
              <w:jc w:val="center"/>
              <w:rPr>
                <w:rFonts w:eastAsiaTheme="minorEastAsia"/>
                <w:b/>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eastAsiaTheme="minorEastAsia"/>
                <w:szCs w:val="21"/>
              </w:rPr>
              <w:t>卖出股票成交总额</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350,194,001.95</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585,087,361.16</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eastAsiaTheme="minorEastAsia"/>
                <w:szCs w:val="21"/>
              </w:rPr>
              <w:t>减：卖出股票成本总额</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382,105,596.31</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644,866,145.90</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ascii="宋体" w:hAnsi="宋体" w:hint="eastAsia"/>
                <w:szCs w:val="21"/>
              </w:rPr>
              <w:t>减：交易费用</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kern w:val="0"/>
                <w:szCs w:val="21"/>
              </w:rPr>
              <w:t>1,041,121.73</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1,716,812.64</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eastAsiaTheme="minorEastAsia"/>
                <w:szCs w:val="21"/>
              </w:rPr>
              <w:t>买卖股票差价收入</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-32,952,716.09</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-61,495,597.38</w:t>
            </w:r>
          </w:p>
        </w:tc>
      </w:tr>
    </w:tbl>
    <w:p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w:t>
      </w:r>
      <w:r w:rsidRPr="00E54740">
        <w:rPr>
          <w:rFonts w:eastAsiaTheme="minorEastAsia"/>
          <w:b/>
          <w:bCs/>
          <w:kern w:val="0"/>
          <w:szCs w:val="21"/>
        </w:rPr>
        <w:t>债券投资收益</w:t>
      </w:r>
    </w:p>
    <w:p w:rsidR="00156616" w:rsidRPr="00E54740" w:rsidRDefault="00156616" w:rsidP="00156616">
      <w:pPr>
        <w:spacing w:line="360" w:lineRule="auto"/>
        <w:rPr>
          <w:b/>
          <w:szCs w:val="21"/>
        </w:rPr>
      </w:pPr>
      <w:r w:rsidRPr="00E54740">
        <w:rPr>
          <w:rFonts w:eastAsiaTheme="minorEastAsia"/>
          <w:b/>
          <w:bCs/>
          <w:kern w:val="0"/>
          <w:szCs w:val="21"/>
        </w:rPr>
        <w:t>7.4.7.11.1</w:t>
      </w:r>
      <w:r w:rsidRPr="00E54740">
        <w:rPr>
          <w:b/>
          <w:szCs w:val="21"/>
        </w:rPr>
        <w:t>债券投资收益项目构成</w:t>
      </w:r>
    </w:p>
    <w:p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rFonts w:eastAsiaTheme="minorEastAsia" w:hint="eastAsia"/>
          <w:szCs w:val="21"/>
        </w:rPr>
        <w:t xml:space="preserve">                    </w:t>
      </w:r>
      <w:r w:rsidRPr="00E54740">
        <w:rPr>
          <w:rFonts w:eastAsiaTheme="minorEastAsia"/>
          <w:szCs w:val="21"/>
        </w:rPr>
        <w:t>单位：人民币元</w:t>
      </w:r>
      <w:r w:rsidRPr="00E54740">
        <w:rPr>
          <w:szCs w:val="21"/>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4175"/>
        <w:gridCol w:w="2593"/>
        <w:gridCol w:w="2593"/>
      </w:tblGrid>
      <w:tr w:rsidR="00134AFC" w:rsidRPr="00E54740" w:rsidTr="001B4CF8">
        <w:tc>
          <w:tcPr>
            <w:tcW w:w="4175" w:type="dxa"/>
            <w:vAlign w:val="center"/>
          </w:tcPr>
          <w:p w:rsidR="00156616" w:rsidRPr="00E54740" w:rsidRDefault="00156616" w:rsidP="001B4CF8">
            <w:pPr>
              <w:spacing w:line="360" w:lineRule="auto"/>
              <w:ind w:left="440"/>
              <w:jc w:val="center"/>
              <w:rPr>
                <w:szCs w:val="21"/>
              </w:rPr>
            </w:pPr>
            <w:r w:rsidRPr="00E54740">
              <w:rPr>
                <w:szCs w:val="21"/>
              </w:rPr>
              <w:t>项目</w:t>
            </w:r>
          </w:p>
        </w:tc>
        <w:tc>
          <w:tcPr>
            <w:tcW w:w="2593"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593"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c>
          <w:tcPr>
            <w:tcW w:w="4175" w:type="dxa"/>
            <w:vAlign w:val="center"/>
          </w:tcPr>
          <w:p w:rsidR="00156616" w:rsidRPr="00E54740" w:rsidRDefault="00156616" w:rsidP="001B4CF8">
            <w:pPr>
              <w:spacing w:line="360" w:lineRule="auto"/>
              <w:rPr>
                <w:szCs w:val="21"/>
              </w:rPr>
            </w:pPr>
            <w:r w:rsidRPr="00E54740">
              <w:rPr>
                <w:rFonts w:ascii="宋体" w:hAnsi="宋体" w:hint="eastAsia"/>
                <w:szCs w:val="21"/>
              </w:rPr>
              <w:lastRenderedPageBreak/>
              <w:t>债券投资收益——利息收入</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kern w:val="0"/>
                <w:szCs w:val="21"/>
              </w:rPr>
              <w:t>0.53</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rFonts w:hint="eastAsia"/>
                <w:szCs w:val="21"/>
              </w:rPr>
              <w:t>133.61</w:t>
            </w:r>
          </w:p>
        </w:tc>
      </w:tr>
      <w:tr w:rsidR="00134AFC" w:rsidRPr="00E54740" w:rsidTr="001B4CF8">
        <w:tc>
          <w:tcPr>
            <w:tcW w:w="4175" w:type="dxa"/>
            <w:vAlign w:val="center"/>
          </w:tcPr>
          <w:p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买卖债券（债转股及债券到期兑付）差价收入</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1,070.32</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180,568.41</w:t>
            </w:r>
          </w:p>
        </w:tc>
      </w:tr>
      <w:tr w:rsidR="00134AFC" w:rsidRPr="00E54740" w:rsidTr="001B4CF8">
        <w:tc>
          <w:tcPr>
            <w:tcW w:w="4175" w:type="dxa"/>
            <w:vAlign w:val="center"/>
          </w:tcPr>
          <w:p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赎回差价收入</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kern w:val="0"/>
                <w:szCs w:val="21"/>
              </w:rPr>
              <w:t>-</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kern w:val="0"/>
                <w:szCs w:val="21"/>
              </w:rPr>
              <w:t>-</w:t>
            </w:r>
          </w:p>
        </w:tc>
      </w:tr>
      <w:tr w:rsidR="00134AFC" w:rsidRPr="00E54740" w:rsidTr="001B4CF8">
        <w:tc>
          <w:tcPr>
            <w:tcW w:w="4175" w:type="dxa"/>
            <w:vAlign w:val="center"/>
          </w:tcPr>
          <w:p w:rsidR="00156616" w:rsidRPr="00E54740" w:rsidRDefault="00156616" w:rsidP="001B4CF8">
            <w:pPr>
              <w:spacing w:line="360" w:lineRule="auto"/>
              <w:jc w:val="left"/>
              <w:rPr>
                <w:szCs w:val="21"/>
              </w:rPr>
            </w:pPr>
            <w:r w:rsidRPr="00E54740">
              <w:rPr>
                <w:szCs w:val="21"/>
              </w:rPr>
              <w:t>债券投资收益</w:t>
            </w:r>
            <w:r w:rsidRPr="00E54740">
              <w:rPr>
                <w:szCs w:val="21"/>
              </w:rPr>
              <w:t>——</w:t>
            </w:r>
            <w:r w:rsidRPr="00E54740">
              <w:rPr>
                <w:szCs w:val="21"/>
              </w:rPr>
              <w:t>申购差价收入</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w:t>
            </w:r>
          </w:p>
        </w:tc>
      </w:tr>
      <w:tr w:rsidR="00134AFC" w:rsidRPr="00E54740" w:rsidTr="001B4CF8">
        <w:tc>
          <w:tcPr>
            <w:tcW w:w="4175" w:type="dxa"/>
            <w:vAlign w:val="center"/>
          </w:tcPr>
          <w:p w:rsidR="00156616" w:rsidRPr="00E54740" w:rsidRDefault="00156616" w:rsidP="001B4CF8">
            <w:pPr>
              <w:spacing w:line="360" w:lineRule="auto"/>
              <w:jc w:val="left"/>
              <w:rPr>
                <w:szCs w:val="21"/>
              </w:rPr>
            </w:pPr>
            <w:r w:rsidRPr="00E54740">
              <w:rPr>
                <w:szCs w:val="21"/>
              </w:rPr>
              <w:t>合计</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1,070.85</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180,702.02</w:t>
            </w:r>
          </w:p>
        </w:tc>
      </w:tr>
    </w:tbl>
    <w:p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7.4.7.11.2</w:t>
      </w:r>
      <w:r w:rsidRPr="00E54740">
        <w:rPr>
          <w:rFonts w:eastAsiaTheme="minorEastAsia"/>
          <w:b/>
          <w:bCs/>
          <w:kern w:val="0"/>
          <w:szCs w:val="21"/>
        </w:rPr>
        <w:t>债券投资收益</w:t>
      </w:r>
      <w:r w:rsidRPr="00E54740">
        <w:rPr>
          <w:rFonts w:eastAsiaTheme="minorEastAsia"/>
          <w:b/>
          <w:bCs/>
          <w:kern w:val="0"/>
          <w:szCs w:val="21"/>
        </w:rPr>
        <w:t>——</w:t>
      </w:r>
      <w:r w:rsidRPr="00E54740">
        <w:rPr>
          <w:rFonts w:eastAsiaTheme="minorEastAsia"/>
          <w:b/>
          <w:bCs/>
          <w:kern w:val="0"/>
          <w:szCs w:val="21"/>
        </w:rPr>
        <w:t>买卖债券差价收入</w:t>
      </w:r>
    </w:p>
    <w:p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szCs w:val="21"/>
          <w:lang w:val="en-AU"/>
        </w:rPr>
        <w:t xml:space="preserve">      </w:t>
      </w:r>
      <w:r w:rsidRPr="00E54740">
        <w:rPr>
          <w:rFonts w:hint="eastAsia"/>
          <w:szCs w:val="21"/>
          <w:lang w:val="en-AU"/>
        </w:rPr>
        <w:t xml:space="preserve">   </w:t>
      </w:r>
      <w:r w:rsidRPr="00E54740">
        <w:rPr>
          <w:rFonts w:eastAsiaTheme="minorEastAsia"/>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2616"/>
        <w:gridCol w:w="2616"/>
      </w:tblGrid>
      <w:tr w:rsidR="00134AFC" w:rsidRPr="00E54740" w:rsidTr="001B4CF8">
        <w:trPr>
          <w:trHeight w:val="315"/>
        </w:trPr>
        <w:tc>
          <w:tcPr>
            <w:tcW w:w="4129" w:type="dxa"/>
            <w:vAlign w:val="center"/>
          </w:tcPr>
          <w:p w:rsidR="00156616" w:rsidRPr="00E54740" w:rsidRDefault="00156616" w:rsidP="001B4CF8">
            <w:pPr>
              <w:autoSpaceDE w:val="0"/>
              <w:autoSpaceDN w:val="0"/>
              <w:spacing w:line="360" w:lineRule="auto"/>
              <w:ind w:left="440"/>
              <w:jc w:val="center"/>
              <w:textAlignment w:val="bottom"/>
              <w:rPr>
                <w:kern w:val="0"/>
                <w:szCs w:val="21"/>
              </w:rPr>
            </w:pPr>
            <w:r w:rsidRPr="00E54740">
              <w:rPr>
                <w:kern w:val="0"/>
                <w:szCs w:val="21"/>
              </w:rPr>
              <w:t>项目</w:t>
            </w:r>
          </w:p>
        </w:tc>
        <w:tc>
          <w:tcPr>
            <w:tcW w:w="2616"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16"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leftChars="50" w:left="105"/>
              <w:textAlignment w:val="bottom"/>
              <w:rPr>
                <w:kern w:val="0"/>
                <w:szCs w:val="21"/>
              </w:rPr>
            </w:pPr>
            <w:r w:rsidRPr="00E54740">
              <w:rPr>
                <w:kern w:val="0"/>
                <w:szCs w:val="21"/>
              </w:rPr>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4,071.00</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1,131,707.10</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减：</w:t>
            </w:r>
            <w:r w:rsidRPr="00E54740">
              <w:rPr>
                <w:kern w:val="0"/>
                <w:szCs w:val="21"/>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3,000.00</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951,000.00</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减：应计利息总额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szCs w:val="21"/>
              </w:rPr>
              <w:t>0.53</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137.57</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减：交易费用</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kern w:val="0"/>
                <w:szCs w:val="21"/>
              </w:rPr>
              <w:t>0.15</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1.12</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1,070.32</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180,568.41</w:t>
            </w:r>
          </w:p>
        </w:tc>
      </w:tr>
    </w:tbl>
    <w:p w:rsidR="00156616" w:rsidRPr="00E54740" w:rsidRDefault="00156616" w:rsidP="00156616">
      <w:pPr>
        <w:spacing w:beforeLines="100" w:before="312" w:line="360" w:lineRule="auto"/>
        <w:rPr>
          <w:rFonts w:eastAsiaTheme="minorEastAsia"/>
          <w:b/>
          <w:szCs w:val="21"/>
        </w:rPr>
      </w:pPr>
      <w:r w:rsidRPr="00E54740">
        <w:rPr>
          <w:rFonts w:eastAsiaTheme="minorEastAsia"/>
          <w:b/>
          <w:bCs/>
          <w:kern w:val="0"/>
          <w:szCs w:val="21"/>
        </w:rPr>
        <w:t xml:space="preserve">7.4.7.12 </w:t>
      </w:r>
      <w:r w:rsidRPr="00E54740">
        <w:rPr>
          <w:rFonts w:eastAsiaTheme="minorEastAsia"/>
          <w:b/>
          <w:szCs w:val="21"/>
        </w:rPr>
        <w:t>衍生工具收益</w:t>
      </w:r>
    </w:p>
    <w:p w:rsidR="00156616" w:rsidRPr="00E54740" w:rsidRDefault="00156616" w:rsidP="00156616">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7.4.7.13</w:t>
      </w:r>
      <w:r w:rsidR="004C2C35" w:rsidRPr="00E54740">
        <w:rPr>
          <w:rFonts w:eastAsiaTheme="minorEastAsia"/>
          <w:b/>
          <w:bCs/>
          <w:kern w:val="0"/>
          <w:szCs w:val="21"/>
        </w:rPr>
        <w:t xml:space="preserve"> </w:t>
      </w:r>
      <w:r w:rsidRPr="00E54740">
        <w:rPr>
          <w:rFonts w:eastAsiaTheme="minorEastAsia"/>
          <w:b/>
          <w:szCs w:val="21"/>
        </w:rPr>
        <w:t>股利收益</w:t>
      </w:r>
    </w:p>
    <w:p w:rsidR="001A59F9" w:rsidRPr="00E54740" w:rsidRDefault="001A59F9" w:rsidP="00026C9C">
      <w:pPr>
        <w:tabs>
          <w:tab w:val="left" w:pos="7200"/>
          <w:tab w:val="left" w:pos="8280"/>
        </w:tabs>
        <w:spacing w:line="360" w:lineRule="auto"/>
        <w:ind w:rightChars="33" w:right="69"/>
        <w:jc w:val="right"/>
        <w:rPr>
          <w:rFonts w:eastAsiaTheme="minorEastAsia"/>
          <w:szCs w:val="21"/>
        </w:rPr>
      </w:pPr>
      <w:r w:rsidRPr="00E54740">
        <w:rPr>
          <w:rFonts w:eastAsiaTheme="minorEastAsia"/>
          <w:szCs w:val="21"/>
        </w:rPr>
        <w:t>单位：人民币元</w:t>
      </w:r>
    </w:p>
    <w:tbl>
      <w:tblPr>
        <w:tblW w:w="9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rsidTr="007320FB">
        <w:tc>
          <w:tcPr>
            <w:tcW w:w="298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15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7320FB">
        <w:tc>
          <w:tcPr>
            <w:tcW w:w="2988" w:type="dxa"/>
            <w:vAlign w:val="center"/>
          </w:tcPr>
          <w:p w:rsidR="001A59F9" w:rsidRPr="00E54740" w:rsidRDefault="001A59F9" w:rsidP="00C915A6">
            <w:pPr>
              <w:spacing w:line="360" w:lineRule="auto"/>
              <w:rPr>
                <w:rFonts w:eastAsiaTheme="minorEastAsia"/>
                <w:szCs w:val="21"/>
              </w:rPr>
            </w:pPr>
            <w:r w:rsidRPr="00E54740">
              <w:rPr>
                <w:rFonts w:eastAsiaTheme="minorEastAsia"/>
                <w:szCs w:val="21"/>
              </w:rPr>
              <w:t>股票投资产生的股利收益</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650,343.26</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735,405.55</w:t>
            </w:r>
          </w:p>
        </w:tc>
      </w:tr>
      <w:tr w:rsidR="001D7C41" w:rsidRPr="00E54740" w:rsidTr="007320FB">
        <w:tc>
          <w:tcPr>
            <w:tcW w:w="2988" w:type="dxa"/>
            <w:vAlign w:val="center"/>
          </w:tcPr>
          <w:p w:rsidR="001A59F9" w:rsidRPr="00E54740" w:rsidRDefault="001A59F9" w:rsidP="00C915A6">
            <w:pPr>
              <w:spacing w:line="360" w:lineRule="auto"/>
              <w:rPr>
                <w:rFonts w:eastAsiaTheme="minorEastAsia"/>
                <w:szCs w:val="21"/>
              </w:rPr>
            </w:pPr>
            <w:r w:rsidRPr="00E54740">
              <w:rPr>
                <w:rFonts w:eastAsiaTheme="minorEastAsia"/>
                <w:szCs w:val="21"/>
              </w:rPr>
              <w:t>基金投资产生的股利收益</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r>
      <w:tr w:rsidR="001D7C41" w:rsidRPr="00E54740" w:rsidTr="007320FB">
        <w:tc>
          <w:tcPr>
            <w:tcW w:w="2988" w:type="dxa"/>
            <w:vAlign w:val="center"/>
          </w:tcPr>
          <w:p w:rsidR="001A59F9" w:rsidRPr="00E54740" w:rsidRDefault="001A59F9" w:rsidP="00C915A6">
            <w:pPr>
              <w:spacing w:line="360" w:lineRule="auto"/>
              <w:rPr>
                <w:rFonts w:eastAsiaTheme="minorEastAsia"/>
                <w:szCs w:val="21"/>
              </w:rPr>
            </w:pPr>
            <w:r w:rsidRPr="00E54740">
              <w:rPr>
                <w:rFonts w:eastAsiaTheme="minorEastAsia"/>
                <w:szCs w:val="21"/>
              </w:rPr>
              <w:t>合计</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650,343.26</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735,405.55</w:t>
            </w:r>
          </w:p>
        </w:tc>
      </w:tr>
    </w:tbl>
    <w:p w:rsidR="00570FBA" w:rsidRPr="00E54740" w:rsidRDefault="00570FBA" w:rsidP="007320FB">
      <w:pPr>
        <w:tabs>
          <w:tab w:val="left" w:pos="426"/>
        </w:tabs>
        <w:spacing w:line="360" w:lineRule="auto"/>
        <w:ind w:firstLineChars="200" w:firstLine="420"/>
        <w:jc w:val="left"/>
        <w:rPr>
          <w:rFonts w:eastAsiaTheme="minorEastAsia"/>
          <w:kern w:val="0"/>
          <w:szCs w:val="21"/>
        </w:rPr>
      </w:pPr>
    </w:p>
    <w:p w:rsidR="00570FBA" w:rsidRPr="00E54740" w:rsidRDefault="00570FBA" w:rsidP="00570FBA">
      <w:pPr>
        <w:spacing w:line="360" w:lineRule="auto"/>
        <w:rPr>
          <w:rFonts w:eastAsiaTheme="minorEastAsia"/>
          <w:b/>
          <w:szCs w:val="21"/>
        </w:rPr>
      </w:pPr>
      <w:r w:rsidRPr="00E54740">
        <w:rPr>
          <w:rFonts w:eastAsiaTheme="minorEastAsia"/>
          <w:b/>
          <w:szCs w:val="21"/>
        </w:rPr>
        <w:lastRenderedPageBreak/>
        <w:t>7.4.7.14</w:t>
      </w:r>
      <w:r w:rsidRPr="00E54740">
        <w:rPr>
          <w:rFonts w:eastAsiaTheme="minorEastAsia"/>
          <w:b/>
          <w:szCs w:val="21"/>
        </w:rPr>
        <w:t>公允价值变动收益</w:t>
      </w:r>
    </w:p>
    <w:p w:rsidR="00570FBA" w:rsidRPr="00E54740" w:rsidRDefault="00570FBA" w:rsidP="00570FBA">
      <w:pPr>
        <w:tabs>
          <w:tab w:val="left" w:pos="8820"/>
        </w:tabs>
        <w:spacing w:line="360" w:lineRule="auto"/>
        <w:ind w:rightChars="-52" w:right="-109"/>
        <w:jc w:val="right"/>
        <w:rPr>
          <w:rFonts w:eastAsiaTheme="minorEastAsia"/>
          <w:szCs w:val="21"/>
        </w:rPr>
      </w:pPr>
      <w:r w:rsidRPr="00E54740">
        <w:rPr>
          <w:rFonts w:eastAsiaTheme="minorEastAsia"/>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rsidTr="00CE7D52">
        <w:trPr>
          <w:trHeight w:val="285"/>
        </w:trPr>
        <w:tc>
          <w:tcPr>
            <w:tcW w:w="2987" w:type="dxa"/>
            <w:vAlign w:val="center"/>
          </w:tcPr>
          <w:p w:rsidR="00570FBA" w:rsidRPr="00E54740" w:rsidRDefault="00570FBA" w:rsidP="00CE7D52">
            <w:pPr>
              <w:spacing w:line="360" w:lineRule="auto"/>
              <w:jc w:val="center"/>
              <w:rPr>
                <w:rFonts w:eastAsiaTheme="minorEastAsia"/>
                <w:szCs w:val="21"/>
              </w:rPr>
            </w:pPr>
            <w:r w:rsidRPr="00E54740">
              <w:rPr>
                <w:rFonts w:eastAsiaTheme="minorEastAsia"/>
                <w:kern w:val="0"/>
                <w:szCs w:val="21"/>
              </w:rPr>
              <w:t>项目名称</w:t>
            </w:r>
          </w:p>
        </w:tc>
        <w:tc>
          <w:tcPr>
            <w:tcW w:w="3149" w:type="dxa"/>
          </w:tcPr>
          <w:p w:rsidR="00570FBA" w:rsidRPr="00E54740" w:rsidRDefault="00570FBA" w:rsidP="00CE7D52">
            <w:pPr>
              <w:spacing w:line="360" w:lineRule="auto"/>
              <w:jc w:val="center"/>
              <w:rPr>
                <w:rFonts w:eastAsiaTheme="minorEastAsia"/>
                <w:szCs w:val="21"/>
              </w:rPr>
            </w:pPr>
            <w:r w:rsidRPr="00E54740">
              <w:rPr>
                <w:rFonts w:eastAsiaTheme="minorEastAsia"/>
                <w:szCs w:val="21"/>
              </w:rPr>
              <w:t>本期</w:t>
            </w:r>
          </w:p>
          <w:p w:rsidR="00570FBA" w:rsidRPr="00E54740" w:rsidRDefault="00570FBA"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49" w:type="dxa"/>
          </w:tcPr>
          <w:p w:rsidR="00570FBA" w:rsidRPr="00E54740" w:rsidRDefault="00570FBA" w:rsidP="00CE7D52">
            <w:pPr>
              <w:spacing w:line="360" w:lineRule="auto"/>
              <w:jc w:val="center"/>
              <w:rPr>
                <w:rFonts w:eastAsiaTheme="minorEastAsia"/>
                <w:szCs w:val="21"/>
              </w:rPr>
            </w:pPr>
            <w:r w:rsidRPr="00E54740">
              <w:rPr>
                <w:rFonts w:eastAsiaTheme="minorEastAsia"/>
                <w:szCs w:val="21"/>
              </w:rPr>
              <w:t>上年度可比期间</w:t>
            </w:r>
          </w:p>
          <w:p w:rsidR="00570FBA" w:rsidRPr="00E54740" w:rsidRDefault="00570FBA" w:rsidP="00CE7D52">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1.</w:t>
            </w:r>
            <w:r w:rsidRPr="00E54740">
              <w:rPr>
                <w:rFonts w:eastAsiaTheme="minorEastAsia"/>
                <w:kern w:val="0"/>
                <w:szCs w:val="21"/>
              </w:rPr>
              <w:t>交易性金融资产</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17,359,978.12</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-11,855,737.58</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股票投资</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17,359,978.12</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-11,855,737.58</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债券投资</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资产支持证券投资</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基金投资</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贵金属投资</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jc w:val="left"/>
              <w:rPr>
                <w:rFonts w:eastAsiaTheme="minorEastAsia"/>
                <w:kern w:val="0"/>
                <w:szCs w:val="21"/>
              </w:rPr>
            </w:pPr>
            <w:r w:rsidRPr="00E54740">
              <w:rPr>
                <w:rFonts w:eastAsiaTheme="minorEastAsia"/>
                <w:kern w:val="0"/>
                <w:szCs w:val="21"/>
              </w:rPr>
              <w:t>——</w:t>
            </w:r>
            <w:r w:rsidRPr="00E54740">
              <w:rPr>
                <w:rFonts w:eastAsiaTheme="minorEastAsia" w:hint="eastAsia"/>
                <w:kern w:val="0"/>
                <w:szCs w:val="21"/>
              </w:rPr>
              <w:t>其他</w:t>
            </w:r>
          </w:p>
        </w:tc>
        <w:tc>
          <w:tcPr>
            <w:tcW w:w="3149" w:type="dxa"/>
            <w:vAlign w:val="center"/>
          </w:tcPr>
          <w:p w:rsidR="00570FBA" w:rsidRPr="00E54740" w:rsidRDefault="00570FBA" w:rsidP="00CE7D52">
            <w:pPr>
              <w:spacing w:line="360" w:lineRule="auto"/>
              <w:jc w:val="right"/>
              <w:rPr>
                <w:szCs w:val="21"/>
              </w:rPr>
            </w:pPr>
            <w:r w:rsidRPr="00E54740">
              <w:rPr>
                <w:rFonts w:hint="eastAsia"/>
                <w:szCs w:val="21"/>
              </w:rPr>
              <w:t>-</w:t>
            </w:r>
          </w:p>
        </w:tc>
        <w:tc>
          <w:tcPr>
            <w:tcW w:w="3149" w:type="dxa"/>
            <w:vAlign w:val="center"/>
          </w:tcPr>
          <w:p w:rsidR="00570FBA" w:rsidRPr="00E54740" w:rsidRDefault="00570FBA" w:rsidP="00CE7D52">
            <w:pPr>
              <w:spacing w:line="360" w:lineRule="auto"/>
              <w:jc w:val="right"/>
              <w:rPr>
                <w:szCs w:val="21"/>
              </w:rPr>
            </w:pPr>
            <w:r w:rsidRPr="00E54740">
              <w:rPr>
                <w:rFonts w:hint="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szCs w:val="21"/>
              </w:rPr>
            </w:pPr>
            <w:r w:rsidRPr="00E54740">
              <w:rPr>
                <w:kern w:val="0"/>
                <w:szCs w:val="21"/>
              </w:rPr>
              <w:t>2.</w:t>
            </w:r>
            <w:r w:rsidRPr="00E54740">
              <w:rPr>
                <w:kern w:val="0"/>
                <w:szCs w:val="21"/>
              </w:rPr>
              <w:t>衍生工具</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szCs w:val="21"/>
              </w:rPr>
            </w:pPr>
            <w:r w:rsidRPr="00E54740">
              <w:rPr>
                <w:kern w:val="0"/>
                <w:szCs w:val="21"/>
              </w:rPr>
              <w:t>——</w:t>
            </w:r>
            <w:r w:rsidRPr="00E54740">
              <w:rPr>
                <w:kern w:val="0"/>
                <w:szCs w:val="21"/>
              </w:rPr>
              <w:t>权证投资</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3.</w:t>
            </w:r>
            <w:r w:rsidRPr="00E54740">
              <w:rPr>
                <w:rFonts w:eastAsiaTheme="minorEastAsia"/>
                <w:kern w:val="0"/>
                <w:szCs w:val="21"/>
              </w:rPr>
              <w:t>其他</w:t>
            </w:r>
          </w:p>
        </w:tc>
        <w:tc>
          <w:tcPr>
            <w:tcW w:w="3149" w:type="dxa"/>
            <w:vAlign w:val="bottom"/>
          </w:tcPr>
          <w:p w:rsidR="00570FBA" w:rsidRPr="00E54740" w:rsidRDefault="00570FBA" w:rsidP="00CE7D52">
            <w:pPr>
              <w:spacing w:line="360" w:lineRule="auto"/>
              <w:jc w:val="right"/>
              <w:rPr>
                <w:szCs w:val="21"/>
              </w:rPr>
            </w:pPr>
            <w:r w:rsidRPr="00E54740">
              <w:rPr>
                <w:szCs w:val="21"/>
              </w:rPr>
              <w:t>-</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jc w:val="left"/>
              <w:rPr>
                <w:rFonts w:eastAsiaTheme="minorEastAsia"/>
                <w:kern w:val="0"/>
                <w:szCs w:val="21"/>
              </w:rPr>
            </w:pPr>
            <w:r w:rsidRPr="00E54740">
              <w:rPr>
                <w:rFonts w:eastAsiaTheme="minorEastAsia" w:hint="eastAsia"/>
                <w:kern w:val="0"/>
                <w:szCs w:val="21"/>
              </w:rPr>
              <w:t>减：应税金融商品公允价值变动产生的预估增值税</w:t>
            </w:r>
          </w:p>
        </w:tc>
        <w:tc>
          <w:tcPr>
            <w:tcW w:w="3149" w:type="dxa"/>
            <w:vAlign w:val="bottom"/>
          </w:tcPr>
          <w:p w:rsidR="00570FBA" w:rsidRPr="00E54740" w:rsidRDefault="00570FBA" w:rsidP="00CE7D52">
            <w:pPr>
              <w:jc w:val="right"/>
              <w:rPr>
                <w:rFonts w:eastAsiaTheme="minorEastAsia"/>
                <w:szCs w:val="21"/>
              </w:rPr>
            </w:pPr>
            <w:r w:rsidRPr="00E54740">
              <w:rPr>
                <w:rFonts w:eastAsiaTheme="minorEastAsia"/>
                <w:szCs w:val="21"/>
              </w:rPr>
              <w:t>-</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合计</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17,359,978.12</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-11,855,737.58</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7.4.7.15</w:t>
      </w:r>
      <w:r w:rsidR="004C2C35" w:rsidRPr="00E54740">
        <w:rPr>
          <w:rFonts w:eastAsiaTheme="minorEastAsia"/>
          <w:b/>
          <w:bCs/>
          <w:kern w:val="0"/>
          <w:szCs w:val="21"/>
        </w:rPr>
        <w:t xml:space="preserve"> </w:t>
      </w:r>
      <w:r w:rsidR="0083783C" w:rsidRPr="00E54740">
        <w:rPr>
          <w:rFonts w:eastAsiaTheme="minorEastAsia" w:hint="eastAsia"/>
          <w:b/>
          <w:szCs w:val="21"/>
        </w:rPr>
        <w:t>其他</w:t>
      </w:r>
      <w:r w:rsidR="00656864" w:rsidRPr="00E54740">
        <w:rPr>
          <w:rFonts w:eastAsiaTheme="minorEastAsia" w:hint="eastAsia"/>
          <w:b/>
          <w:szCs w:val="21"/>
        </w:rPr>
        <w:t>收入</w:t>
      </w:r>
    </w:p>
    <w:p w:rsidR="001A59F9" w:rsidRPr="00E54740" w:rsidRDefault="001A59F9" w:rsidP="00026C9C">
      <w:pPr>
        <w:tabs>
          <w:tab w:val="left" w:pos="7200"/>
          <w:tab w:val="left" w:pos="8280"/>
        </w:tabs>
        <w:spacing w:line="360" w:lineRule="auto"/>
        <w:ind w:rightChars="-52" w:right="-109"/>
        <w:jc w:val="right"/>
        <w:rPr>
          <w:rFonts w:eastAsiaTheme="minorEastAsia"/>
          <w:szCs w:val="21"/>
          <w:lang w:val="en-AU"/>
        </w:rPr>
      </w:pPr>
      <w:r w:rsidRPr="00E54740">
        <w:rPr>
          <w:rFonts w:eastAsiaTheme="minorEastAsia"/>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D7C41" w:rsidRPr="00E54740" w:rsidTr="007320FB">
        <w:trPr>
          <w:trHeight w:val="255"/>
        </w:trPr>
        <w:tc>
          <w:tcPr>
            <w:tcW w:w="198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60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60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7320FB">
        <w:trPr>
          <w:trHeight w:val="255"/>
        </w:trPr>
        <w:tc>
          <w:tcPr>
            <w:tcW w:w="1985" w:type="dxa"/>
            <w:vAlign w:val="center"/>
          </w:tcPr>
          <w:p w:rsidR="001A59F9" w:rsidRPr="00E54740" w:rsidRDefault="001A59F9" w:rsidP="00460304">
            <w:pPr>
              <w:spacing w:line="360" w:lineRule="auto"/>
              <w:rPr>
                <w:rFonts w:eastAsiaTheme="minorEastAsia"/>
                <w:szCs w:val="21"/>
              </w:rPr>
            </w:pPr>
            <w:r w:rsidRPr="00E54740">
              <w:rPr>
                <w:rFonts w:eastAsiaTheme="minorEastAsia"/>
                <w:szCs w:val="21"/>
              </w:rPr>
              <w:t>基金赎回费收入</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13,043.94</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148,563.64</w:t>
            </w:r>
          </w:p>
        </w:tc>
      </w:tr>
      <w:tr w:rsidR="00143F9F">
        <w:tc>
          <w:tcPr>
            <w:tcW w:w="1984" w:type="dxa"/>
            <w:vAlign w:val="center"/>
          </w:tcPr>
          <w:p w:rsidR="00143F9F" w:rsidRDefault="00413D98">
            <w:pPr>
              <w:jc w:val="left"/>
            </w:pPr>
            <w:r>
              <w:rPr>
                <w:rFonts w:eastAsiaTheme="minorEastAsia"/>
                <w:szCs w:val="21"/>
              </w:rPr>
              <w:t>转换费收入</w:t>
            </w:r>
          </w:p>
        </w:tc>
        <w:tc>
          <w:tcPr>
            <w:tcW w:w="3598" w:type="dxa"/>
            <w:vAlign w:val="center"/>
          </w:tcPr>
          <w:p w:rsidR="00143F9F" w:rsidRDefault="00413D98">
            <w:pPr>
              <w:jc w:val="right"/>
            </w:pPr>
            <w:r>
              <w:rPr>
                <w:rFonts w:eastAsiaTheme="minorEastAsia"/>
                <w:szCs w:val="21"/>
              </w:rPr>
              <w:t>401.85</w:t>
            </w:r>
          </w:p>
        </w:tc>
        <w:tc>
          <w:tcPr>
            <w:tcW w:w="3598" w:type="dxa"/>
            <w:vAlign w:val="center"/>
          </w:tcPr>
          <w:p w:rsidR="00143F9F" w:rsidRDefault="00413D98">
            <w:pPr>
              <w:jc w:val="right"/>
            </w:pPr>
            <w:r>
              <w:rPr>
                <w:rFonts w:eastAsiaTheme="minorEastAsia"/>
                <w:szCs w:val="21"/>
              </w:rPr>
              <w:t>1,067.64</w:t>
            </w:r>
          </w:p>
        </w:tc>
      </w:tr>
      <w:tr w:rsidR="001D7C41" w:rsidRPr="00E54740" w:rsidTr="007320FB">
        <w:trPr>
          <w:trHeight w:val="255"/>
        </w:trPr>
        <w:tc>
          <w:tcPr>
            <w:tcW w:w="1985" w:type="dxa"/>
            <w:vAlign w:val="center"/>
          </w:tcPr>
          <w:p w:rsidR="001A59F9" w:rsidRPr="00E54740" w:rsidRDefault="001A59F9" w:rsidP="00460304">
            <w:pPr>
              <w:spacing w:line="360" w:lineRule="auto"/>
              <w:rPr>
                <w:rFonts w:eastAsiaTheme="minorEastAsia"/>
                <w:szCs w:val="21"/>
              </w:rPr>
            </w:pPr>
            <w:r w:rsidRPr="00E54740">
              <w:rPr>
                <w:rFonts w:eastAsiaTheme="minorEastAsia"/>
                <w:szCs w:val="21"/>
              </w:rPr>
              <w:t>合计</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13,445.79</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149,631.28</w:t>
            </w:r>
          </w:p>
        </w:tc>
      </w:tr>
    </w:tbl>
    <w:p w:rsidR="00143F9F" w:rsidRDefault="00413D98">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本基金的赎回费率按持有期间递减，不低于赎回费总额的</w:t>
      </w:r>
      <w:r>
        <w:rPr>
          <w:rFonts w:eastAsiaTheme="minorEastAsia"/>
          <w:kern w:val="0"/>
          <w:szCs w:val="21"/>
        </w:rPr>
        <w:t>25%</w:t>
      </w:r>
      <w:r>
        <w:rPr>
          <w:rFonts w:eastAsiaTheme="minorEastAsia"/>
          <w:kern w:val="0"/>
          <w:szCs w:val="21"/>
        </w:rPr>
        <w:t>归入基金资产。</w:t>
      </w:r>
    </w:p>
    <w:p w:rsidR="00143F9F" w:rsidRDefault="00143F9F">
      <w:pPr>
        <w:tabs>
          <w:tab w:val="left" w:pos="426"/>
        </w:tabs>
        <w:spacing w:line="360" w:lineRule="auto"/>
        <w:ind w:firstLineChars="200" w:firstLine="420"/>
        <w:jc w:val="left"/>
        <w:rPr>
          <w:rFonts w:eastAsiaTheme="minorEastAsia"/>
          <w:kern w:val="0"/>
          <w:szCs w:val="21"/>
        </w:rPr>
      </w:pPr>
    </w:p>
    <w:p w:rsidR="001A59F9" w:rsidRPr="00E54740" w:rsidRDefault="001A59F9" w:rsidP="007320FB">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2.</w:t>
      </w:r>
      <w:r w:rsidRPr="00E54740">
        <w:rPr>
          <w:rFonts w:eastAsiaTheme="minorEastAsia"/>
          <w:kern w:val="0"/>
          <w:szCs w:val="21"/>
        </w:rPr>
        <w:t>本基金的转换费由申购补差费和转出基金的赎回费两部分构成，其中不低于转出基金的赎回费的</w:t>
      </w:r>
      <w:r w:rsidRPr="00E54740">
        <w:rPr>
          <w:rFonts w:eastAsiaTheme="minorEastAsia"/>
          <w:kern w:val="0"/>
          <w:szCs w:val="21"/>
        </w:rPr>
        <w:t>25%</w:t>
      </w:r>
      <w:r w:rsidRPr="00E54740">
        <w:rPr>
          <w:rFonts w:eastAsiaTheme="minorEastAsia"/>
          <w:kern w:val="0"/>
          <w:szCs w:val="21"/>
        </w:rPr>
        <w:t>归入转出基金的基金资产。</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7.4.7.16</w:t>
      </w:r>
      <w:r w:rsidR="004C2C35" w:rsidRPr="00E54740">
        <w:rPr>
          <w:rFonts w:eastAsiaTheme="minorEastAsia"/>
          <w:b/>
          <w:bCs/>
          <w:kern w:val="0"/>
          <w:szCs w:val="21"/>
        </w:rPr>
        <w:t xml:space="preserve"> </w:t>
      </w:r>
      <w:r w:rsidRPr="00E54740">
        <w:rPr>
          <w:rFonts w:eastAsiaTheme="minorEastAsia"/>
          <w:b/>
          <w:szCs w:val="21"/>
        </w:rPr>
        <w:t>其他费用</w:t>
      </w:r>
    </w:p>
    <w:p w:rsidR="001A59F9" w:rsidRPr="00E54740" w:rsidRDefault="001A59F9" w:rsidP="00026C9C">
      <w:pPr>
        <w:tabs>
          <w:tab w:val="left" w:pos="7200"/>
          <w:tab w:val="left" w:pos="8280"/>
          <w:tab w:val="left" w:pos="9000"/>
        </w:tabs>
        <w:spacing w:line="360" w:lineRule="auto"/>
        <w:ind w:rightChars="-52" w:right="-109"/>
        <w:jc w:val="right"/>
        <w:rPr>
          <w:rFonts w:eastAsiaTheme="minorEastAsia"/>
          <w:bCs/>
          <w:szCs w:val="21"/>
        </w:rPr>
      </w:pPr>
      <w:r w:rsidRPr="00E54740">
        <w:rPr>
          <w:rFonts w:eastAsiaTheme="minorEastAsia"/>
          <w:szCs w:val="21"/>
        </w:rPr>
        <w:lastRenderedPageBreak/>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D7C41" w:rsidRPr="00E54740" w:rsidTr="007320FB">
        <w:tc>
          <w:tcPr>
            <w:tcW w:w="285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893"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7320FB">
        <w:tc>
          <w:tcPr>
            <w:tcW w:w="2855"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审计费用</w:t>
            </w:r>
          </w:p>
        </w:tc>
        <w:tc>
          <w:tcPr>
            <w:tcW w:w="2893"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55,000.00</w:t>
            </w:r>
          </w:p>
        </w:tc>
        <w:tc>
          <w:tcPr>
            <w:tcW w:w="3367"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60,000.00</w:t>
            </w:r>
          </w:p>
        </w:tc>
      </w:tr>
      <w:tr w:rsidR="001D7C41" w:rsidRPr="00E54740" w:rsidTr="007320FB">
        <w:tc>
          <w:tcPr>
            <w:tcW w:w="2855"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信息披露费</w:t>
            </w:r>
          </w:p>
        </w:tc>
        <w:tc>
          <w:tcPr>
            <w:tcW w:w="2893"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c>
          <w:tcPr>
            <w:tcW w:w="3367"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r>
      <w:tr w:rsidR="00143F9F">
        <w:tc>
          <w:tcPr>
            <w:tcW w:w="2855" w:type="dxa"/>
            <w:vAlign w:val="center"/>
          </w:tcPr>
          <w:p w:rsidR="00143F9F" w:rsidRDefault="00413D98">
            <w:pPr>
              <w:jc w:val="left"/>
            </w:pPr>
            <w:r>
              <w:rPr>
                <w:rFonts w:eastAsiaTheme="minorEastAsia"/>
                <w:szCs w:val="21"/>
              </w:rPr>
              <w:t>其他</w:t>
            </w:r>
          </w:p>
        </w:tc>
        <w:tc>
          <w:tcPr>
            <w:tcW w:w="2893" w:type="dxa"/>
            <w:vAlign w:val="center"/>
          </w:tcPr>
          <w:p w:rsidR="00143F9F" w:rsidRDefault="00413D98">
            <w:pPr>
              <w:jc w:val="right"/>
            </w:pPr>
            <w:r>
              <w:rPr>
                <w:rFonts w:eastAsiaTheme="minorEastAsia"/>
                <w:szCs w:val="21"/>
              </w:rPr>
              <w:t>601.93</w:t>
            </w:r>
          </w:p>
        </w:tc>
        <w:tc>
          <w:tcPr>
            <w:tcW w:w="3367" w:type="dxa"/>
            <w:vAlign w:val="center"/>
          </w:tcPr>
          <w:p w:rsidR="00143F9F" w:rsidRDefault="00413D98">
            <w:pPr>
              <w:jc w:val="right"/>
            </w:pPr>
            <w:r>
              <w:rPr>
                <w:rFonts w:eastAsiaTheme="minorEastAsia"/>
                <w:szCs w:val="21"/>
              </w:rPr>
              <w:t>273.25</w:t>
            </w:r>
          </w:p>
        </w:tc>
      </w:tr>
      <w:tr w:rsidR="00143F9F">
        <w:tc>
          <w:tcPr>
            <w:tcW w:w="2855" w:type="dxa"/>
            <w:vAlign w:val="center"/>
          </w:tcPr>
          <w:p w:rsidR="00143F9F" w:rsidRDefault="00413D98">
            <w:pPr>
              <w:jc w:val="left"/>
            </w:pPr>
            <w:r>
              <w:rPr>
                <w:rFonts w:eastAsiaTheme="minorEastAsia"/>
                <w:szCs w:val="21"/>
              </w:rPr>
              <w:t>银行汇划费</w:t>
            </w:r>
          </w:p>
        </w:tc>
        <w:tc>
          <w:tcPr>
            <w:tcW w:w="2893" w:type="dxa"/>
            <w:vAlign w:val="center"/>
          </w:tcPr>
          <w:p w:rsidR="00143F9F" w:rsidRDefault="00413D98">
            <w:pPr>
              <w:jc w:val="right"/>
            </w:pPr>
            <w:r>
              <w:rPr>
                <w:rFonts w:eastAsiaTheme="minorEastAsia"/>
                <w:szCs w:val="21"/>
              </w:rPr>
              <w:t>410.00</w:t>
            </w:r>
          </w:p>
        </w:tc>
        <w:tc>
          <w:tcPr>
            <w:tcW w:w="3367" w:type="dxa"/>
            <w:vAlign w:val="center"/>
          </w:tcPr>
          <w:p w:rsidR="00143F9F" w:rsidRDefault="00413D98">
            <w:pPr>
              <w:jc w:val="right"/>
            </w:pPr>
            <w:r>
              <w:rPr>
                <w:rFonts w:eastAsiaTheme="minorEastAsia"/>
                <w:szCs w:val="21"/>
              </w:rPr>
              <w:t>485.00</w:t>
            </w:r>
          </w:p>
        </w:tc>
      </w:tr>
      <w:tr w:rsidR="001D7C41" w:rsidRPr="00E54740" w:rsidTr="007320FB">
        <w:tc>
          <w:tcPr>
            <w:tcW w:w="2855" w:type="dxa"/>
            <w:vAlign w:val="center"/>
          </w:tcPr>
          <w:p w:rsidR="001A59F9" w:rsidRPr="00E54740" w:rsidRDefault="001A59F9" w:rsidP="00096A1F">
            <w:pPr>
              <w:spacing w:line="360" w:lineRule="auto"/>
              <w:rPr>
                <w:rFonts w:eastAsiaTheme="minorEastAsia"/>
                <w:szCs w:val="21"/>
              </w:rPr>
            </w:pPr>
            <w:r w:rsidRPr="00E54740">
              <w:rPr>
                <w:rFonts w:eastAsiaTheme="minorEastAsia"/>
                <w:szCs w:val="21"/>
              </w:rPr>
              <w:t>合计</w:t>
            </w:r>
          </w:p>
        </w:tc>
        <w:tc>
          <w:tcPr>
            <w:tcW w:w="2893" w:type="dxa"/>
            <w:vAlign w:val="center"/>
          </w:tcPr>
          <w:p w:rsidR="001A59F9" w:rsidRPr="00E54740" w:rsidRDefault="001A59F9" w:rsidP="00096A1F">
            <w:pPr>
              <w:spacing w:line="360" w:lineRule="auto"/>
              <w:jc w:val="right"/>
              <w:rPr>
                <w:rFonts w:eastAsiaTheme="minorEastAsia"/>
                <w:szCs w:val="21"/>
              </w:rPr>
            </w:pPr>
            <w:r w:rsidRPr="00E54740">
              <w:rPr>
                <w:rFonts w:eastAsiaTheme="minorEastAsia"/>
                <w:szCs w:val="21"/>
              </w:rPr>
              <w:t>176,011.93</w:t>
            </w:r>
          </w:p>
        </w:tc>
        <w:tc>
          <w:tcPr>
            <w:tcW w:w="3367" w:type="dxa"/>
            <w:vAlign w:val="center"/>
          </w:tcPr>
          <w:p w:rsidR="001A59F9" w:rsidRPr="00E54740" w:rsidRDefault="001A59F9" w:rsidP="00096A1F">
            <w:pPr>
              <w:spacing w:line="360" w:lineRule="auto"/>
              <w:jc w:val="right"/>
              <w:rPr>
                <w:rFonts w:eastAsiaTheme="minorEastAsia"/>
                <w:szCs w:val="21"/>
              </w:rPr>
            </w:pPr>
            <w:r w:rsidRPr="00E54740">
              <w:rPr>
                <w:rFonts w:eastAsiaTheme="minorEastAsia"/>
                <w:szCs w:val="21"/>
              </w:rPr>
              <w:t>180,758.25</w:t>
            </w:r>
          </w:p>
        </w:tc>
      </w:tr>
    </w:tbl>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w:t>
      </w:r>
      <w:r w:rsidR="004C2C35" w:rsidRPr="00E54740">
        <w:rPr>
          <w:rFonts w:eastAsiaTheme="minorEastAsia"/>
          <w:b/>
          <w:bCs/>
          <w:kern w:val="0"/>
          <w:szCs w:val="21"/>
        </w:rPr>
        <w:t xml:space="preserve"> </w:t>
      </w:r>
      <w:r w:rsidRPr="00E54740">
        <w:rPr>
          <w:rFonts w:eastAsiaTheme="minorEastAsia"/>
          <w:b/>
          <w:kern w:val="0"/>
          <w:szCs w:val="21"/>
        </w:rPr>
        <w:t>或有事项、资产负债表日后事项的说明</w:t>
      </w:r>
    </w:p>
    <w:p w:rsidR="001A59F9" w:rsidRPr="00E54740" w:rsidRDefault="001A59F9" w:rsidP="00C8550F">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7.4.8.1</w:t>
      </w:r>
      <w:r w:rsidRPr="00E54740">
        <w:rPr>
          <w:rFonts w:eastAsiaTheme="minorEastAsia"/>
          <w:b/>
          <w:kern w:val="0"/>
          <w:szCs w:val="21"/>
        </w:rPr>
        <w:t xml:space="preserve"> </w:t>
      </w:r>
      <w:r w:rsidRPr="00E54740">
        <w:rPr>
          <w:rFonts w:eastAsiaTheme="minorEastAsia"/>
          <w:b/>
          <w:kern w:val="0"/>
          <w:szCs w:val="21"/>
        </w:rPr>
        <w:t>或有事项</w:t>
      </w:r>
    </w:p>
    <w:p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截至资产负债表日，本基金并无须作披露的或有事项。</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7.4.8.2</w:t>
      </w:r>
      <w:r w:rsidRPr="00E54740">
        <w:rPr>
          <w:rFonts w:eastAsiaTheme="minorEastAsia"/>
          <w:b/>
          <w:kern w:val="0"/>
          <w:szCs w:val="21"/>
        </w:rPr>
        <w:t xml:space="preserve"> </w:t>
      </w:r>
      <w:r w:rsidRPr="00E54740">
        <w:rPr>
          <w:rFonts w:eastAsiaTheme="minorEastAsia"/>
          <w:b/>
          <w:kern w:val="0"/>
          <w:szCs w:val="21"/>
        </w:rPr>
        <w:t>资产负债表日后事项</w:t>
      </w:r>
    </w:p>
    <w:p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截至财务报表报出日，本基金并无须作披露的资产负债表日后事项。</w:t>
      </w:r>
    </w:p>
    <w:p w:rsidR="00EA2AEF" w:rsidRPr="00885645" w:rsidRDefault="00EA2AEF" w:rsidP="00EA2AEF">
      <w:pPr>
        <w:autoSpaceDE w:val="0"/>
        <w:autoSpaceDN w:val="0"/>
        <w:adjustRightInd w:val="0"/>
        <w:spacing w:line="360" w:lineRule="auto"/>
        <w:jc w:val="left"/>
        <w:rPr>
          <w:b/>
          <w:kern w:val="0"/>
          <w:szCs w:val="21"/>
        </w:rPr>
      </w:pPr>
      <w:r w:rsidRPr="00885645">
        <w:rPr>
          <w:b/>
          <w:bCs/>
          <w:kern w:val="0"/>
          <w:szCs w:val="21"/>
        </w:rPr>
        <w:t xml:space="preserve">7.4.9 </w:t>
      </w:r>
      <w:r w:rsidRPr="00885645">
        <w:rPr>
          <w:b/>
          <w:kern w:val="0"/>
          <w:szCs w:val="21"/>
        </w:rPr>
        <w:t>关联方关系</w:t>
      </w:r>
    </w:p>
    <w:p w:rsidR="00EA2AEF" w:rsidRPr="00885645" w:rsidRDefault="00EA2AEF" w:rsidP="00EA2AEF">
      <w:pPr>
        <w:spacing w:line="360" w:lineRule="auto"/>
        <w:rPr>
          <w:b/>
          <w:kern w:val="0"/>
          <w:szCs w:val="21"/>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EA2AEF" w:rsidRPr="00885645" w:rsidTr="002D49AB">
        <w:tc>
          <w:tcPr>
            <w:tcW w:w="5220" w:type="dxa"/>
            <w:vAlign w:val="center"/>
          </w:tcPr>
          <w:p w:rsidR="00EA2AEF" w:rsidRPr="00885645" w:rsidRDefault="00EA2AEF" w:rsidP="002D49AB">
            <w:pPr>
              <w:jc w:val="center"/>
              <w:rPr>
                <w:szCs w:val="21"/>
              </w:rPr>
            </w:pPr>
            <w:r w:rsidRPr="00885645">
              <w:rPr>
                <w:szCs w:val="21"/>
              </w:rPr>
              <w:t>关联方名称</w:t>
            </w:r>
          </w:p>
        </w:tc>
        <w:tc>
          <w:tcPr>
            <w:tcW w:w="3780" w:type="dxa"/>
            <w:vAlign w:val="center"/>
          </w:tcPr>
          <w:p w:rsidR="00EA2AEF" w:rsidRPr="00885645" w:rsidRDefault="00EA2AEF" w:rsidP="002D49AB">
            <w:pPr>
              <w:jc w:val="center"/>
              <w:rPr>
                <w:szCs w:val="21"/>
              </w:rPr>
            </w:pPr>
            <w:r w:rsidRPr="00885645">
              <w:rPr>
                <w:szCs w:val="21"/>
              </w:rPr>
              <w:t>与本基金的关系</w:t>
            </w:r>
          </w:p>
        </w:tc>
      </w:tr>
      <w:tr w:rsidR="00143F9F">
        <w:tc>
          <w:tcPr>
            <w:tcW w:w="5220" w:type="dxa"/>
            <w:vAlign w:val="center"/>
          </w:tcPr>
          <w:p w:rsidR="00143F9F" w:rsidRDefault="00413D98">
            <w:pPr>
              <w:jc w:val="left"/>
            </w:pPr>
            <w:r>
              <w:rPr>
                <w:szCs w:val="21"/>
              </w:rPr>
              <w:t>摩根基金管理（中国）有限公司</w:t>
            </w:r>
          </w:p>
        </w:tc>
        <w:tc>
          <w:tcPr>
            <w:tcW w:w="3780" w:type="dxa"/>
            <w:vAlign w:val="center"/>
          </w:tcPr>
          <w:p w:rsidR="00143F9F" w:rsidRDefault="00413D98">
            <w:pPr>
              <w:jc w:val="left"/>
            </w:pPr>
            <w:r>
              <w:rPr>
                <w:szCs w:val="21"/>
              </w:rPr>
              <w:t>基金管理人、注册登记机构、基金销售机构</w:t>
            </w:r>
          </w:p>
        </w:tc>
      </w:tr>
      <w:tr w:rsidR="00143F9F">
        <w:tc>
          <w:tcPr>
            <w:tcW w:w="5220" w:type="dxa"/>
            <w:vAlign w:val="center"/>
          </w:tcPr>
          <w:p w:rsidR="00143F9F" w:rsidRDefault="00413D98">
            <w:pPr>
              <w:jc w:val="left"/>
            </w:pPr>
            <w:r>
              <w:rPr>
                <w:szCs w:val="21"/>
              </w:rPr>
              <w:t>中国建设银行股份有限公司</w:t>
            </w:r>
            <w:r>
              <w:rPr>
                <w:szCs w:val="21"/>
              </w:rPr>
              <w:t>(“</w:t>
            </w:r>
            <w:r>
              <w:rPr>
                <w:szCs w:val="21"/>
              </w:rPr>
              <w:t>中国建设银行</w:t>
            </w:r>
            <w:r>
              <w:rPr>
                <w:szCs w:val="21"/>
              </w:rPr>
              <w:t>”)</w:t>
            </w:r>
          </w:p>
        </w:tc>
        <w:tc>
          <w:tcPr>
            <w:tcW w:w="3780" w:type="dxa"/>
            <w:vAlign w:val="center"/>
          </w:tcPr>
          <w:p w:rsidR="00143F9F" w:rsidRDefault="00413D98">
            <w:pPr>
              <w:jc w:val="left"/>
            </w:pPr>
            <w:r>
              <w:rPr>
                <w:szCs w:val="21"/>
              </w:rPr>
              <w:t>基金托管人、基金销售机构</w:t>
            </w:r>
          </w:p>
        </w:tc>
      </w:tr>
      <w:tr w:rsidR="00143F9F">
        <w:tc>
          <w:tcPr>
            <w:tcW w:w="5220" w:type="dxa"/>
            <w:vAlign w:val="center"/>
          </w:tcPr>
          <w:p w:rsidR="00143F9F" w:rsidRDefault="00413D98">
            <w:pPr>
              <w:jc w:val="left"/>
            </w:pPr>
            <w:r>
              <w:rPr>
                <w:szCs w:val="21"/>
              </w:rPr>
              <w:t>上海国际信托有限公司</w:t>
            </w:r>
            <w:r>
              <w:rPr>
                <w:szCs w:val="21"/>
              </w:rPr>
              <w:t>(“</w:t>
            </w:r>
            <w:r>
              <w:rPr>
                <w:szCs w:val="21"/>
              </w:rPr>
              <w:t>上海信托</w:t>
            </w:r>
            <w:r>
              <w:rPr>
                <w:szCs w:val="21"/>
              </w:rPr>
              <w:t>”)</w:t>
            </w:r>
          </w:p>
        </w:tc>
        <w:tc>
          <w:tcPr>
            <w:tcW w:w="3780" w:type="dxa"/>
            <w:vAlign w:val="center"/>
          </w:tcPr>
          <w:p w:rsidR="00143F9F" w:rsidRDefault="00413D98">
            <w:pPr>
              <w:jc w:val="left"/>
            </w:pPr>
            <w:r>
              <w:rPr>
                <w:szCs w:val="21"/>
              </w:rPr>
              <w:t>基金管理人的股东（</w:t>
            </w:r>
            <w:r>
              <w:rPr>
                <w:szCs w:val="21"/>
              </w:rPr>
              <w:t>2023</w:t>
            </w:r>
            <w:r>
              <w:rPr>
                <w:szCs w:val="21"/>
              </w:rPr>
              <w:t>年</w:t>
            </w:r>
            <w:r>
              <w:rPr>
                <w:szCs w:val="21"/>
              </w:rPr>
              <w:t>3</w:t>
            </w:r>
            <w:r>
              <w:rPr>
                <w:szCs w:val="21"/>
              </w:rPr>
              <w:t>月</w:t>
            </w:r>
            <w:r>
              <w:rPr>
                <w:szCs w:val="21"/>
              </w:rPr>
              <w:t>24</w:t>
            </w:r>
            <w:r>
              <w:rPr>
                <w:szCs w:val="21"/>
              </w:rPr>
              <w:t>日前）</w:t>
            </w:r>
          </w:p>
        </w:tc>
      </w:tr>
      <w:tr w:rsidR="00143F9F">
        <w:tc>
          <w:tcPr>
            <w:tcW w:w="5220" w:type="dxa"/>
            <w:vAlign w:val="center"/>
          </w:tcPr>
          <w:p w:rsidR="00143F9F" w:rsidRDefault="00413D98">
            <w:pPr>
              <w:jc w:val="left"/>
            </w:pPr>
            <w:r>
              <w:rPr>
                <w:szCs w:val="21"/>
              </w:rPr>
              <w:t>摩根资产管理</w:t>
            </w:r>
            <w:r>
              <w:rPr>
                <w:szCs w:val="21"/>
              </w:rPr>
              <w:t>(</w:t>
            </w:r>
            <w:r>
              <w:rPr>
                <w:szCs w:val="21"/>
              </w:rPr>
              <w:t>英国</w:t>
            </w:r>
            <w:r>
              <w:rPr>
                <w:szCs w:val="21"/>
              </w:rPr>
              <w:t>)</w:t>
            </w:r>
            <w:r>
              <w:rPr>
                <w:szCs w:val="21"/>
              </w:rPr>
              <w:t>有限公司</w:t>
            </w:r>
          </w:p>
        </w:tc>
        <w:tc>
          <w:tcPr>
            <w:tcW w:w="3780" w:type="dxa"/>
            <w:vAlign w:val="center"/>
          </w:tcPr>
          <w:p w:rsidR="00143F9F" w:rsidRDefault="00413D98">
            <w:pPr>
              <w:jc w:val="left"/>
            </w:pPr>
            <w:r>
              <w:rPr>
                <w:szCs w:val="21"/>
              </w:rPr>
              <w:t>基金管理人的股东（</w:t>
            </w:r>
            <w:r>
              <w:rPr>
                <w:szCs w:val="21"/>
              </w:rPr>
              <w:t>2023</w:t>
            </w:r>
            <w:r>
              <w:rPr>
                <w:szCs w:val="21"/>
              </w:rPr>
              <w:t>年</w:t>
            </w:r>
            <w:r>
              <w:rPr>
                <w:szCs w:val="21"/>
              </w:rPr>
              <w:t>3</w:t>
            </w:r>
            <w:r>
              <w:rPr>
                <w:szCs w:val="21"/>
              </w:rPr>
              <w:t>月</w:t>
            </w:r>
            <w:r>
              <w:rPr>
                <w:szCs w:val="21"/>
              </w:rPr>
              <w:t>24</w:t>
            </w:r>
            <w:r>
              <w:rPr>
                <w:szCs w:val="21"/>
              </w:rPr>
              <w:t>日前）</w:t>
            </w:r>
          </w:p>
        </w:tc>
      </w:tr>
      <w:tr w:rsidR="00143F9F">
        <w:tc>
          <w:tcPr>
            <w:tcW w:w="5220" w:type="dxa"/>
            <w:vAlign w:val="center"/>
          </w:tcPr>
          <w:p w:rsidR="00143F9F" w:rsidRDefault="00413D98">
            <w:pPr>
              <w:jc w:val="left"/>
            </w:pPr>
            <w:r>
              <w:rPr>
                <w:szCs w:val="21"/>
              </w:rPr>
              <w:t>上海浦东发展银行股份有限公司</w:t>
            </w:r>
            <w:r>
              <w:rPr>
                <w:szCs w:val="21"/>
              </w:rPr>
              <w:t>(“</w:t>
            </w:r>
            <w:r>
              <w:rPr>
                <w:szCs w:val="21"/>
              </w:rPr>
              <w:t>浦发银行</w:t>
            </w:r>
            <w:r>
              <w:rPr>
                <w:szCs w:val="21"/>
              </w:rPr>
              <w:t>”)</w:t>
            </w:r>
          </w:p>
        </w:tc>
        <w:tc>
          <w:tcPr>
            <w:tcW w:w="3780" w:type="dxa"/>
            <w:vAlign w:val="center"/>
          </w:tcPr>
          <w:p w:rsidR="00143F9F" w:rsidRDefault="00413D98">
            <w:pPr>
              <w:jc w:val="left"/>
            </w:pPr>
            <w:r>
              <w:rPr>
                <w:szCs w:val="21"/>
              </w:rPr>
              <w:t>基金管理人的股东上海信托的控股股东（</w:t>
            </w:r>
            <w:r>
              <w:rPr>
                <w:szCs w:val="21"/>
              </w:rPr>
              <w:t>2023</w:t>
            </w:r>
            <w:r>
              <w:rPr>
                <w:szCs w:val="21"/>
              </w:rPr>
              <w:t>年</w:t>
            </w:r>
            <w:r>
              <w:rPr>
                <w:szCs w:val="21"/>
              </w:rPr>
              <w:t>3</w:t>
            </w:r>
            <w:r>
              <w:rPr>
                <w:szCs w:val="21"/>
              </w:rPr>
              <w:t>月</w:t>
            </w:r>
            <w:r>
              <w:rPr>
                <w:szCs w:val="21"/>
              </w:rPr>
              <w:t>24</w:t>
            </w:r>
            <w:r>
              <w:rPr>
                <w:szCs w:val="21"/>
              </w:rPr>
              <w:t>日前）、基金销售机构</w:t>
            </w:r>
          </w:p>
        </w:tc>
      </w:tr>
      <w:tr w:rsidR="00143F9F">
        <w:tc>
          <w:tcPr>
            <w:tcW w:w="5220" w:type="dxa"/>
            <w:vAlign w:val="center"/>
          </w:tcPr>
          <w:p w:rsidR="00143F9F" w:rsidRDefault="00413D98">
            <w:pPr>
              <w:jc w:val="left"/>
            </w:pPr>
            <w:r>
              <w:rPr>
                <w:szCs w:val="21"/>
              </w:rPr>
              <w:t>上信资产管理有限公司</w:t>
            </w:r>
          </w:p>
        </w:tc>
        <w:tc>
          <w:tcPr>
            <w:tcW w:w="3780" w:type="dxa"/>
            <w:vAlign w:val="center"/>
          </w:tcPr>
          <w:p w:rsidR="00143F9F" w:rsidRDefault="00413D98">
            <w:pPr>
              <w:jc w:val="left"/>
            </w:pPr>
            <w:r>
              <w:rPr>
                <w:szCs w:val="21"/>
              </w:rPr>
              <w:t>基金管理人的股东上海国际信托有限公司控制的公司（</w:t>
            </w:r>
            <w:r>
              <w:rPr>
                <w:szCs w:val="21"/>
              </w:rPr>
              <w:t>2023</w:t>
            </w:r>
            <w:r>
              <w:rPr>
                <w:szCs w:val="21"/>
              </w:rPr>
              <w:t>年</w:t>
            </w:r>
            <w:r>
              <w:rPr>
                <w:szCs w:val="21"/>
              </w:rPr>
              <w:t>3</w:t>
            </w:r>
            <w:r>
              <w:rPr>
                <w:szCs w:val="21"/>
              </w:rPr>
              <w:t>月</w:t>
            </w:r>
            <w:r>
              <w:rPr>
                <w:szCs w:val="21"/>
              </w:rPr>
              <w:t>24</w:t>
            </w:r>
            <w:r>
              <w:rPr>
                <w:szCs w:val="21"/>
              </w:rPr>
              <w:t>日前）</w:t>
            </w:r>
          </w:p>
        </w:tc>
      </w:tr>
      <w:tr w:rsidR="00143F9F">
        <w:tc>
          <w:tcPr>
            <w:tcW w:w="5220" w:type="dxa"/>
            <w:vAlign w:val="center"/>
          </w:tcPr>
          <w:p w:rsidR="00143F9F" w:rsidRDefault="00413D98">
            <w:pPr>
              <w:jc w:val="left"/>
            </w:pPr>
            <w:r>
              <w:rPr>
                <w:szCs w:val="21"/>
              </w:rPr>
              <w:t>上海国利货币经纪有限公司</w:t>
            </w:r>
          </w:p>
        </w:tc>
        <w:tc>
          <w:tcPr>
            <w:tcW w:w="3780" w:type="dxa"/>
            <w:vAlign w:val="center"/>
          </w:tcPr>
          <w:p w:rsidR="00143F9F" w:rsidRDefault="00413D98">
            <w:pPr>
              <w:jc w:val="left"/>
            </w:pPr>
            <w:r>
              <w:rPr>
                <w:szCs w:val="21"/>
              </w:rPr>
              <w:t>基金管理人的股东上海国际信托有限公司控制的公司（</w:t>
            </w:r>
            <w:r>
              <w:rPr>
                <w:szCs w:val="21"/>
              </w:rPr>
              <w:t>2023</w:t>
            </w:r>
            <w:r>
              <w:rPr>
                <w:szCs w:val="21"/>
              </w:rPr>
              <w:t>年</w:t>
            </w:r>
            <w:r>
              <w:rPr>
                <w:szCs w:val="21"/>
              </w:rPr>
              <w:t>3</w:t>
            </w:r>
            <w:r>
              <w:rPr>
                <w:szCs w:val="21"/>
              </w:rPr>
              <w:t>月</w:t>
            </w:r>
            <w:r>
              <w:rPr>
                <w:szCs w:val="21"/>
              </w:rPr>
              <w:t>24</w:t>
            </w:r>
            <w:r>
              <w:rPr>
                <w:szCs w:val="21"/>
              </w:rPr>
              <w:t>日前）</w:t>
            </w:r>
          </w:p>
        </w:tc>
      </w:tr>
      <w:tr w:rsidR="00143F9F">
        <w:tc>
          <w:tcPr>
            <w:tcW w:w="5220" w:type="dxa"/>
            <w:vAlign w:val="center"/>
          </w:tcPr>
          <w:p w:rsidR="00143F9F" w:rsidRDefault="00413D98">
            <w:pPr>
              <w:jc w:val="left"/>
            </w:pPr>
            <w:r>
              <w:rPr>
                <w:szCs w:val="21"/>
              </w:rPr>
              <w:t>摩根资产管理控股公司</w:t>
            </w:r>
            <w:r>
              <w:rPr>
                <w:szCs w:val="21"/>
              </w:rPr>
              <w:t>(JPMorgan Asset Management Holdings Inc.)</w:t>
            </w:r>
          </w:p>
        </w:tc>
        <w:tc>
          <w:tcPr>
            <w:tcW w:w="3780" w:type="dxa"/>
            <w:vAlign w:val="center"/>
          </w:tcPr>
          <w:p w:rsidR="00143F9F" w:rsidRDefault="00413D98">
            <w:pPr>
              <w:jc w:val="left"/>
            </w:pPr>
            <w:r>
              <w:rPr>
                <w:szCs w:val="21"/>
              </w:rPr>
              <w:t>基金管理人的股东（自</w:t>
            </w:r>
            <w:r>
              <w:rPr>
                <w:szCs w:val="21"/>
              </w:rPr>
              <w:t>2023</w:t>
            </w:r>
            <w:r>
              <w:rPr>
                <w:szCs w:val="21"/>
              </w:rPr>
              <w:t>年</w:t>
            </w:r>
            <w:r>
              <w:rPr>
                <w:szCs w:val="21"/>
              </w:rPr>
              <w:t>3</w:t>
            </w:r>
            <w:r>
              <w:rPr>
                <w:szCs w:val="21"/>
              </w:rPr>
              <w:t>月</w:t>
            </w:r>
            <w:r>
              <w:rPr>
                <w:szCs w:val="21"/>
              </w:rPr>
              <w:t>24</w:t>
            </w:r>
            <w:r>
              <w:rPr>
                <w:szCs w:val="21"/>
              </w:rPr>
              <w:t>日起）</w:t>
            </w:r>
          </w:p>
        </w:tc>
      </w:tr>
      <w:tr w:rsidR="00143F9F">
        <w:tc>
          <w:tcPr>
            <w:tcW w:w="5220" w:type="dxa"/>
            <w:vAlign w:val="center"/>
          </w:tcPr>
          <w:p w:rsidR="00143F9F" w:rsidRDefault="00413D98">
            <w:pPr>
              <w:jc w:val="left"/>
            </w:pPr>
            <w:r>
              <w:rPr>
                <w:szCs w:val="21"/>
              </w:rPr>
              <w:t>摩根大通公司</w:t>
            </w:r>
            <w:r>
              <w:rPr>
                <w:szCs w:val="21"/>
              </w:rPr>
              <w:t>(JPMorgan Chase &amp;Co.)</w:t>
            </w:r>
          </w:p>
        </w:tc>
        <w:tc>
          <w:tcPr>
            <w:tcW w:w="3780" w:type="dxa"/>
            <w:vAlign w:val="center"/>
          </w:tcPr>
          <w:p w:rsidR="00143F9F" w:rsidRDefault="00413D98">
            <w:pPr>
              <w:jc w:val="left"/>
            </w:pPr>
            <w:r>
              <w:rPr>
                <w:szCs w:val="21"/>
              </w:rPr>
              <w:t>基金管理人的实际控制人（自</w:t>
            </w:r>
            <w:r>
              <w:rPr>
                <w:szCs w:val="21"/>
              </w:rPr>
              <w:t>2023</w:t>
            </w:r>
            <w:r>
              <w:rPr>
                <w:szCs w:val="21"/>
              </w:rPr>
              <w:t>年</w:t>
            </w:r>
            <w:r>
              <w:rPr>
                <w:szCs w:val="21"/>
              </w:rPr>
              <w:t>3</w:t>
            </w:r>
            <w:r>
              <w:rPr>
                <w:szCs w:val="21"/>
              </w:rPr>
              <w:t>月</w:t>
            </w:r>
            <w:r>
              <w:rPr>
                <w:szCs w:val="21"/>
              </w:rPr>
              <w:t>24</w:t>
            </w:r>
            <w:r>
              <w:rPr>
                <w:szCs w:val="21"/>
              </w:rPr>
              <w:t>日起）</w:t>
            </w:r>
          </w:p>
        </w:tc>
      </w:tr>
      <w:tr w:rsidR="00143F9F">
        <w:tc>
          <w:tcPr>
            <w:tcW w:w="5220" w:type="dxa"/>
            <w:vAlign w:val="center"/>
          </w:tcPr>
          <w:p w:rsidR="00143F9F" w:rsidRDefault="00413D98">
            <w:pPr>
              <w:jc w:val="left"/>
            </w:pPr>
            <w:r>
              <w:rPr>
                <w:szCs w:val="21"/>
              </w:rPr>
              <w:lastRenderedPageBreak/>
              <w:t>尚腾资本管理有限公司</w:t>
            </w:r>
          </w:p>
        </w:tc>
        <w:tc>
          <w:tcPr>
            <w:tcW w:w="3780" w:type="dxa"/>
            <w:vAlign w:val="center"/>
          </w:tcPr>
          <w:p w:rsidR="00143F9F" w:rsidRDefault="00413D98">
            <w:pPr>
              <w:jc w:val="left"/>
            </w:pPr>
            <w:r>
              <w:rPr>
                <w:szCs w:val="21"/>
              </w:rPr>
              <w:t>基金管理人的子公司</w:t>
            </w:r>
          </w:p>
        </w:tc>
      </w:tr>
      <w:tr w:rsidR="00143F9F">
        <w:tc>
          <w:tcPr>
            <w:tcW w:w="5220" w:type="dxa"/>
            <w:vAlign w:val="center"/>
          </w:tcPr>
          <w:p w:rsidR="00143F9F" w:rsidRDefault="00413D98">
            <w:pPr>
              <w:jc w:val="left"/>
            </w:pPr>
            <w:r>
              <w:rPr>
                <w:szCs w:val="21"/>
              </w:rPr>
              <w:t>上投摩根资产管理</w:t>
            </w:r>
            <w:r>
              <w:rPr>
                <w:szCs w:val="21"/>
              </w:rPr>
              <w:t>(</w:t>
            </w:r>
            <w:r>
              <w:rPr>
                <w:szCs w:val="21"/>
              </w:rPr>
              <w:t>香港</w:t>
            </w:r>
            <w:r>
              <w:rPr>
                <w:szCs w:val="21"/>
              </w:rPr>
              <w:t>)</w:t>
            </w:r>
            <w:r>
              <w:rPr>
                <w:szCs w:val="21"/>
              </w:rPr>
              <w:t>有限公司</w:t>
            </w:r>
          </w:p>
        </w:tc>
        <w:tc>
          <w:tcPr>
            <w:tcW w:w="3780" w:type="dxa"/>
            <w:vAlign w:val="center"/>
          </w:tcPr>
          <w:p w:rsidR="00143F9F" w:rsidRDefault="00413D98">
            <w:pPr>
              <w:jc w:val="left"/>
            </w:pPr>
            <w:r>
              <w:rPr>
                <w:szCs w:val="21"/>
              </w:rPr>
              <w:t>基金管理人的子公司</w:t>
            </w:r>
          </w:p>
        </w:tc>
      </w:tr>
    </w:tbl>
    <w:p w:rsidR="00143F9F" w:rsidRDefault="00413D98">
      <w:pPr>
        <w:spacing w:line="360" w:lineRule="auto"/>
        <w:ind w:firstLineChars="200" w:firstLine="420"/>
        <w:rPr>
          <w:szCs w:val="21"/>
        </w:rPr>
      </w:pPr>
      <w:r>
        <w:rPr>
          <w:szCs w:val="21"/>
        </w:rPr>
        <w:t>注：</w:t>
      </w:r>
      <w:r>
        <w:rPr>
          <w:szCs w:val="21"/>
        </w:rPr>
        <w:t>1.</w:t>
      </w:r>
      <w:r>
        <w:rPr>
          <w:szCs w:val="21"/>
        </w:rPr>
        <w:t>下述关联交易均在正常业务范围内按一般商业条款订立。</w:t>
      </w:r>
    </w:p>
    <w:p w:rsidR="00143F9F" w:rsidRDefault="00143F9F">
      <w:pPr>
        <w:spacing w:line="360" w:lineRule="auto"/>
        <w:ind w:firstLineChars="200" w:firstLine="420"/>
        <w:rPr>
          <w:szCs w:val="21"/>
        </w:rPr>
      </w:pPr>
    </w:p>
    <w:p w:rsidR="00EA2AEF" w:rsidRPr="00885645" w:rsidRDefault="00EA2AEF" w:rsidP="00EA2AEF">
      <w:pPr>
        <w:spacing w:line="360" w:lineRule="auto"/>
        <w:ind w:firstLineChars="200" w:firstLine="420"/>
        <w:rPr>
          <w:szCs w:val="21"/>
        </w:rPr>
      </w:pPr>
      <w:r w:rsidRPr="00885645">
        <w:rPr>
          <w:szCs w:val="21"/>
        </w:rPr>
        <w:t>2.</w:t>
      </w:r>
      <w:r w:rsidRPr="00885645">
        <w:rPr>
          <w:szCs w:val="21"/>
        </w:rPr>
        <w:t>根据中国证监会证监许可</w:t>
      </w:r>
      <w:r w:rsidRPr="00885645">
        <w:rPr>
          <w:szCs w:val="21"/>
        </w:rPr>
        <w:t xml:space="preserve">(2023)151 </w:t>
      </w:r>
      <w:r w:rsidRPr="00885645">
        <w:rPr>
          <w:szCs w:val="21"/>
        </w:rPr>
        <w:t>号《关于核准上投摩根基金管理有限公司变更股东、实际控制人的批复》，核准摩根资产管理控股公司</w:t>
      </w:r>
      <w:r w:rsidRPr="00885645">
        <w:rPr>
          <w:szCs w:val="21"/>
        </w:rPr>
        <w:t>(JPMorgan Asset Management Holdings Inc.)</w:t>
      </w:r>
      <w:r w:rsidRPr="00885645">
        <w:rPr>
          <w:szCs w:val="21"/>
        </w:rPr>
        <w:t>成为上投摩根基金管理有限公司主要股东；核准摩根大通公司</w:t>
      </w:r>
      <w:r w:rsidRPr="00885645">
        <w:rPr>
          <w:szCs w:val="21"/>
        </w:rPr>
        <w:t>(JPMorgan Chase &amp;Co. )</w:t>
      </w:r>
      <w:r w:rsidRPr="00885645">
        <w:rPr>
          <w:szCs w:val="21"/>
        </w:rPr>
        <w:t>成为上投摩根基金管理有限公司实际控制人；对摩根资产管理控股公司依法受让上投摩根基金管理有限公司</w:t>
      </w:r>
      <w:r w:rsidRPr="00885645">
        <w:rPr>
          <w:szCs w:val="21"/>
        </w:rPr>
        <w:t xml:space="preserve"> 2.5 </w:t>
      </w:r>
      <w:r w:rsidRPr="00885645">
        <w:rPr>
          <w:szCs w:val="21"/>
        </w:rPr>
        <w:t>亿元出资</w:t>
      </w:r>
      <w:r w:rsidRPr="00885645">
        <w:rPr>
          <w:szCs w:val="21"/>
        </w:rPr>
        <w:t>(</w:t>
      </w:r>
      <w:r w:rsidRPr="00885645">
        <w:rPr>
          <w:szCs w:val="21"/>
        </w:rPr>
        <w:t>占注册资本比例</w:t>
      </w:r>
      <w:r w:rsidRPr="00885645">
        <w:rPr>
          <w:szCs w:val="21"/>
        </w:rPr>
        <w:t xml:space="preserve"> 100%)</w:t>
      </w:r>
      <w:r w:rsidRPr="00885645">
        <w:rPr>
          <w:szCs w:val="21"/>
        </w:rPr>
        <w:t>无异议。相关股权变更工商变更手续于</w:t>
      </w:r>
      <w:r w:rsidRPr="00885645">
        <w:rPr>
          <w:szCs w:val="21"/>
        </w:rPr>
        <w:t xml:space="preserve"> 2023 </w:t>
      </w:r>
      <w:r w:rsidRPr="00885645">
        <w:rPr>
          <w:szCs w:val="21"/>
        </w:rPr>
        <w:t>年</w:t>
      </w:r>
      <w:r w:rsidRPr="00885645">
        <w:rPr>
          <w:szCs w:val="21"/>
        </w:rPr>
        <w:t xml:space="preserve"> 3 </w:t>
      </w:r>
      <w:r w:rsidRPr="00885645">
        <w:rPr>
          <w:szCs w:val="21"/>
        </w:rPr>
        <w:t>月</w:t>
      </w:r>
      <w:r w:rsidRPr="00885645">
        <w:rPr>
          <w:szCs w:val="21"/>
        </w:rPr>
        <w:t xml:space="preserve"> 24 </w:t>
      </w:r>
      <w:r w:rsidRPr="00885645">
        <w:rPr>
          <w:szCs w:val="21"/>
        </w:rPr>
        <w:t>日完成。公司股东由摩根资产管理</w:t>
      </w:r>
      <w:r w:rsidRPr="00885645">
        <w:rPr>
          <w:szCs w:val="21"/>
        </w:rPr>
        <w:t>(</w:t>
      </w:r>
      <w:r w:rsidRPr="00885645">
        <w:rPr>
          <w:szCs w:val="21"/>
        </w:rPr>
        <w:t>英国</w:t>
      </w:r>
      <w:r w:rsidRPr="00885645">
        <w:rPr>
          <w:szCs w:val="21"/>
        </w:rPr>
        <w:t>)</w:t>
      </w:r>
      <w:r w:rsidRPr="00885645">
        <w:rPr>
          <w:szCs w:val="21"/>
        </w:rPr>
        <w:t>有限公司及上海浦东发展银行股份有限公司变更为摩根资产管理控股公司。</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w:t>
      </w:r>
      <w:r w:rsidR="004C2C35" w:rsidRPr="00E54740">
        <w:rPr>
          <w:rFonts w:eastAsiaTheme="minorEastAsia"/>
          <w:b/>
          <w:bCs/>
          <w:kern w:val="0"/>
          <w:szCs w:val="21"/>
        </w:rPr>
        <w:t xml:space="preserve"> </w:t>
      </w:r>
      <w:r w:rsidRPr="00E54740">
        <w:rPr>
          <w:rFonts w:eastAsiaTheme="minorEastAsia"/>
          <w:b/>
          <w:kern w:val="0"/>
          <w:szCs w:val="21"/>
        </w:rPr>
        <w:t>本报告期及上年度可比期间的关联方交易</w:t>
      </w:r>
    </w:p>
    <w:p w:rsidR="001A59F9" w:rsidRPr="00E54740" w:rsidRDefault="001A59F9" w:rsidP="0091526B">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7.4.10.1</w:t>
      </w:r>
      <w:r w:rsidR="004C2C35" w:rsidRPr="00E54740">
        <w:rPr>
          <w:rFonts w:eastAsiaTheme="minorEastAsia"/>
          <w:b/>
          <w:bCs/>
          <w:kern w:val="0"/>
          <w:szCs w:val="21"/>
        </w:rPr>
        <w:t xml:space="preserve"> </w:t>
      </w:r>
      <w:r w:rsidRPr="00E54740">
        <w:rPr>
          <w:rFonts w:eastAsiaTheme="minorEastAsia"/>
          <w:b/>
          <w:kern w:val="0"/>
          <w:szCs w:val="21"/>
        </w:rPr>
        <w:t>通过关联方交易单元进行的交易</w:t>
      </w:r>
    </w:p>
    <w:p w:rsidR="001A59F9" w:rsidRPr="00E54740" w:rsidRDefault="001A59F9" w:rsidP="0091526B">
      <w:pPr>
        <w:spacing w:line="360" w:lineRule="auto"/>
        <w:ind w:firstLineChars="200" w:firstLine="420"/>
        <w:rPr>
          <w:rFonts w:eastAsiaTheme="minorEastAsia"/>
          <w:szCs w:val="21"/>
        </w:rPr>
      </w:pPr>
      <w:r w:rsidRPr="00E54740">
        <w:rPr>
          <w:rFonts w:eastAsiaTheme="minorEastAsia"/>
          <w:szCs w:val="21"/>
        </w:rPr>
        <w:t>无。</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w:t>
      </w:r>
      <w:r w:rsidR="002637E8" w:rsidRPr="00E54740">
        <w:rPr>
          <w:rFonts w:eastAsiaTheme="minorEastAsia"/>
          <w:b/>
          <w:bCs/>
          <w:kern w:val="0"/>
          <w:szCs w:val="21"/>
        </w:rPr>
        <w:t xml:space="preserve"> </w:t>
      </w:r>
      <w:r w:rsidRPr="00E54740">
        <w:rPr>
          <w:rFonts w:eastAsiaTheme="minorEastAsia"/>
          <w:b/>
          <w:kern w:val="0"/>
          <w:szCs w:val="21"/>
        </w:rPr>
        <w:t>关联方报酬</w:t>
      </w:r>
    </w:p>
    <w:p w:rsidR="00C55572" w:rsidRPr="00A31F52" w:rsidRDefault="00C55572" w:rsidP="00C55572">
      <w:pPr>
        <w:autoSpaceDE w:val="0"/>
        <w:autoSpaceDN w:val="0"/>
        <w:adjustRightInd w:val="0"/>
        <w:spacing w:line="360" w:lineRule="auto"/>
        <w:jc w:val="left"/>
        <w:rPr>
          <w:rFonts w:eastAsiaTheme="minorEastAsia"/>
          <w:b/>
          <w:kern w:val="0"/>
          <w:szCs w:val="21"/>
        </w:rPr>
      </w:pPr>
      <w:r w:rsidRPr="00A31F52">
        <w:rPr>
          <w:rFonts w:eastAsiaTheme="minorEastAsia"/>
          <w:b/>
          <w:bCs/>
          <w:kern w:val="0"/>
          <w:szCs w:val="21"/>
        </w:rPr>
        <w:t xml:space="preserve">7.4.10.2.1 </w:t>
      </w:r>
      <w:r w:rsidRPr="00A31F52">
        <w:rPr>
          <w:rFonts w:eastAsiaTheme="minorEastAsia"/>
          <w:b/>
          <w:kern w:val="0"/>
          <w:szCs w:val="21"/>
        </w:rPr>
        <w:t>基金管理费</w:t>
      </w:r>
    </w:p>
    <w:p w:rsidR="00C55572" w:rsidRPr="00A31F52" w:rsidRDefault="00C55572" w:rsidP="00C55572">
      <w:pPr>
        <w:autoSpaceDE w:val="0"/>
        <w:autoSpaceDN w:val="0"/>
        <w:adjustRightInd w:val="0"/>
        <w:spacing w:before="29" w:line="360" w:lineRule="auto"/>
        <w:ind w:left="15" w:right="210"/>
        <w:jc w:val="right"/>
        <w:rPr>
          <w:rFonts w:eastAsiaTheme="minorEastAsia"/>
          <w:kern w:val="0"/>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C55572" w:rsidRPr="00A31F52" w:rsidTr="00FF1564">
        <w:tc>
          <w:tcPr>
            <w:tcW w:w="3686" w:type="dxa"/>
            <w:vAlign w:val="center"/>
          </w:tcPr>
          <w:p w:rsidR="00C55572" w:rsidRPr="00A31F52" w:rsidRDefault="00C55572" w:rsidP="00FF1564">
            <w:pPr>
              <w:spacing w:line="360" w:lineRule="auto"/>
              <w:jc w:val="center"/>
              <w:rPr>
                <w:rFonts w:eastAsiaTheme="minorEastAsia"/>
                <w:szCs w:val="21"/>
              </w:rPr>
            </w:pPr>
            <w:r w:rsidRPr="00A31F52">
              <w:rPr>
                <w:rFonts w:eastAsiaTheme="minorEastAsia"/>
                <w:szCs w:val="21"/>
              </w:rPr>
              <w:t>项目</w:t>
            </w:r>
          </w:p>
        </w:tc>
        <w:tc>
          <w:tcPr>
            <w:tcW w:w="2657" w:type="dxa"/>
          </w:tcPr>
          <w:p w:rsidR="00C55572" w:rsidRPr="00A31F52" w:rsidRDefault="00C55572" w:rsidP="00FF1564">
            <w:pPr>
              <w:spacing w:line="360" w:lineRule="auto"/>
              <w:jc w:val="center"/>
              <w:rPr>
                <w:rFonts w:eastAsiaTheme="minorEastAsia"/>
                <w:szCs w:val="21"/>
              </w:rPr>
            </w:pPr>
            <w:r w:rsidRPr="00A31F52">
              <w:rPr>
                <w:rFonts w:eastAsiaTheme="minorEastAsia"/>
                <w:szCs w:val="21"/>
              </w:rPr>
              <w:t>本期</w:t>
            </w:r>
          </w:p>
          <w:p w:rsidR="00C55572" w:rsidRPr="00A31F52" w:rsidRDefault="00C55572" w:rsidP="00FF1564">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2023</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2023</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c>
          <w:tcPr>
            <w:tcW w:w="2657" w:type="dxa"/>
          </w:tcPr>
          <w:p w:rsidR="00C55572" w:rsidRPr="00A31F52" w:rsidRDefault="00C55572" w:rsidP="00FF1564">
            <w:pPr>
              <w:spacing w:line="360" w:lineRule="auto"/>
              <w:jc w:val="center"/>
              <w:rPr>
                <w:rFonts w:eastAsiaTheme="minorEastAsia"/>
                <w:szCs w:val="21"/>
              </w:rPr>
            </w:pPr>
            <w:r w:rsidRPr="00A31F52">
              <w:rPr>
                <w:rFonts w:eastAsiaTheme="minorEastAsia"/>
                <w:szCs w:val="21"/>
              </w:rPr>
              <w:t>上年度可比期间</w:t>
            </w:r>
          </w:p>
          <w:p w:rsidR="00C55572" w:rsidRPr="00A31F52" w:rsidRDefault="00C55572" w:rsidP="00FF1564">
            <w:pPr>
              <w:widowControl/>
              <w:autoSpaceDE w:val="0"/>
              <w:autoSpaceDN w:val="0"/>
              <w:spacing w:line="360" w:lineRule="auto"/>
              <w:ind w:right="-15"/>
              <w:jc w:val="center"/>
              <w:textAlignment w:val="bottom"/>
              <w:rPr>
                <w:rFonts w:eastAsiaTheme="minorEastAsia"/>
                <w:kern w:val="0"/>
                <w:szCs w:val="21"/>
              </w:rPr>
            </w:pPr>
            <w:r w:rsidRPr="00A31F52">
              <w:rPr>
                <w:rFonts w:eastAsiaTheme="minorEastAsia"/>
                <w:szCs w:val="21"/>
              </w:rPr>
              <w:t>2022</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2022</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r>
      <w:tr w:rsidR="00C55572" w:rsidRPr="00A31F52" w:rsidTr="00FF1564">
        <w:tc>
          <w:tcPr>
            <w:tcW w:w="3686" w:type="dxa"/>
            <w:vAlign w:val="center"/>
          </w:tcPr>
          <w:p w:rsidR="00C55572" w:rsidRPr="00C55572" w:rsidRDefault="00C55572" w:rsidP="00FF1564">
            <w:pPr>
              <w:spacing w:line="360" w:lineRule="auto"/>
              <w:rPr>
                <w:rFonts w:eastAsiaTheme="minorEastAsia"/>
                <w:szCs w:val="21"/>
              </w:rPr>
            </w:pPr>
            <w:r w:rsidRPr="00C55572">
              <w:rPr>
                <w:rFonts w:eastAsiaTheme="minorEastAsia"/>
                <w:szCs w:val="21"/>
              </w:rPr>
              <w:t>当期发生的基金应支付的管理费</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1,206,267.61</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2,806,131.98</w:t>
            </w:r>
          </w:p>
        </w:tc>
      </w:tr>
      <w:tr w:rsidR="00C55572" w:rsidRPr="00A31F52" w:rsidTr="00FF1564">
        <w:tc>
          <w:tcPr>
            <w:tcW w:w="3686" w:type="dxa"/>
          </w:tcPr>
          <w:p w:rsidR="00C55572" w:rsidRPr="00C55572" w:rsidRDefault="00C55572" w:rsidP="00FF1564">
            <w:pPr>
              <w:spacing w:line="360" w:lineRule="auto"/>
              <w:rPr>
                <w:rFonts w:eastAsiaTheme="minorEastAsia"/>
                <w:szCs w:val="21"/>
              </w:rPr>
            </w:pPr>
            <w:r w:rsidRPr="00C55572">
              <w:rPr>
                <w:rFonts w:ascii="宋体" w:hAnsi="宋体" w:hint="eastAsia"/>
                <w:szCs w:val="21"/>
              </w:rPr>
              <w:t>其中：应支付销售机构的客户维护费</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516,778.66</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770,002.87</w:t>
            </w:r>
          </w:p>
        </w:tc>
      </w:tr>
      <w:tr w:rsidR="00C55572" w:rsidRPr="00A31F52" w:rsidTr="00FF1564">
        <w:tc>
          <w:tcPr>
            <w:tcW w:w="3686" w:type="dxa"/>
          </w:tcPr>
          <w:p w:rsidR="00C55572" w:rsidRPr="00C55572" w:rsidRDefault="00C55572" w:rsidP="00FF1564">
            <w:pPr>
              <w:spacing w:line="360" w:lineRule="auto"/>
              <w:ind w:firstLineChars="300" w:firstLine="630"/>
              <w:rPr>
                <w:rFonts w:eastAsiaTheme="minorEastAsia"/>
                <w:szCs w:val="21"/>
              </w:rPr>
            </w:pPr>
            <w:bookmarkStart w:id="128" w:name="OLE_LINK27"/>
            <w:r w:rsidRPr="00C55572">
              <w:rPr>
                <w:rFonts w:ascii="宋体" w:hAnsi="宋体" w:hint="eastAsia"/>
                <w:szCs w:val="21"/>
              </w:rPr>
              <w:t>应</w:t>
            </w:r>
            <w:r w:rsidRPr="00C55572">
              <w:rPr>
                <w:rFonts w:ascii="宋体" w:hAnsi="宋体"/>
                <w:szCs w:val="21"/>
              </w:rPr>
              <w:t>支付基金管理人的</w:t>
            </w:r>
            <w:r w:rsidRPr="00C55572">
              <w:rPr>
                <w:rFonts w:ascii="宋体" w:hAnsi="宋体" w:hint="eastAsia"/>
                <w:szCs w:val="21"/>
              </w:rPr>
              <w:t>净</w:t>
            </w:r>
            <w:r w:rsidRPr="00C55572">
              <w:rPr>
                <w:rFonts w:ascii="宋体" w:hAnsi="宋体"/>
                <w:szCs w:val="21"/>
              </w:rPr>
              <w:t>管理费</w:t>
            </w:r>
            <w:bookmarkEnd w:id="128"/>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689,488.95</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2,036,129.11</w:t>
            </w:r>
          </w:p>
        </w:tc>
      </w:tr>
    </w:tbl>
    <w:p w:rsidR="00143F9F" w:rsidRDefault="00413D98">
      <w:pPr>
        <w:widowControl/>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自</w:t>
      </w:r>
      <w:r>
        <w:rPr>
          <w:rFonts w:eastAsiaTheme="minorEastAsia"/>
          <w:kern w:val="0"/>
          <w:szCs w:val="21"/>
        </w:rPr>
        <w:t>2022</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w:t>
      </w:r>
      <w:r>
        <w:rPr>
          <w:rFonts w:eastAsiaTheme="minorEastAsia"/>
          <w:kern w:val="0"/>
          <w:szCs w:val="21"/>
        </w:rPr>
        <w:t>日至</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30</w:t>
      </w:r>
      <w:r>
        <w:rPr>
          <w:rFonts w:eastAsiaTheme="minorEastAsia"/>
          <w:kern w:val="0"/>
          <w:szCs w:val="21"/>
        </w:rPr>
        <w:t>日</w:t>
      </w:r>
      <w:r>
        <w:rPr>
          <w:rFonts w:eastAsiaTheme="minorEastAsia"/>
          <w:kern w:val="0"/>
          <w:szCs w:val="21"/>
        </w:rPr>
        <w:t>,</w:t>
      </w:r>
      <w:r>
        <w:rPr>
          <w:rFonts w:eastAsiaTheme="minorEastAsia"/>
          <w:kern w:val="0"/>
          <w:szCs w:val="21"/>
        </w:rPr>
        <w:t>支付基金管理人的管理人报酬按前一日基金资产净值</w:t>
      </w:r>
      <w:r>
        <w:rPr>
          <w:rFonts w:eastAsiaTheme="minorEastAsia"/>
          <w:kern w:val="0"/>
          <w:szCs w:val="21"/>
        </w:rPr>
        <w:t>1.5%</w:t>
      </w:r>
      <w:r>
        <w:rPr>
          <w:rFonts w:eastAsiaTheme="minorEastAsia"/>
          <w:kern w:val="0"/>
          <w:szCs w:val="21"/>
        </w:rPr>
        <w:t>的年费率计提，逐日累计至每月月底，按月支付。其计算公式为：</w:t>
      </w:r>
      <w:r>
        <w:rPr>
          <w:rFonts w:eastAsiaTheme="minorEastAsia"/>
          <w:kern w:val="0"/>
          <w:szCs w:val="21"/>
        </w:rPr>
        <w:t xml:space="preserve"> </w:t>
      </w:r>
    </w:p>
    <w:p w:rsidR="00143F9F" w:rsidRDefault="00413D98">
      <w:pPr>
        <w:widowControl/>
        <w:spacing w:line="360" w:lineRule="auto"/>
        <w:ind w:firstLineChars="200" w:firstLine="420"/>
        <w:jc w:val="left"/>
        <w:rPr>
          <w:rFonts w:eastAsiaTheme="minorEastAsia"/>
          <w:kern w:val="0"/>
          <w:szCs w:val="21"/>
        </w:rPr>
      </w:pPr>
      <w:r>
        <w:rPr>
          <w:rFonts w:eastAsiaTheme="minorEastAsia"/>
          <w:kern w:val="0"/>
          <w:szCs w:val="21"/>
        </w:rPr>
        <w:t>日管理人报酬＝前一日基金资产净值</w:t>
      </w:r>
      <w:r>
        <w:rPr>
          <w:rFonts w:eastAsiaTheme="minorEastAsia"/>
          <w:kern w:val="0"/>
          <w:szCs w:val="21"/>
        </w:rPr>
        <w:t xml:space="preserve"> X 1.5% / </w:t>
      </w:r>
      <w:r>
        <w:rPr>
          <w:rFonts w:eastAsiaTheme="minorEastAsia"/>
          <w:kern w:val="0"/>
          <w:szCs w:val="21"/>
        </w:rPr>
        <w:t>当年天数。</w:t>
      </w:r>
    </w:p>
    <w:p w:rsidR="00143F9F" w:rsidRDefault="00413D98">
      <w:pPr>
        <w:widowControl/>
        <w:spacing w:line="360" w:lineRule="auto"/>
        <w:ind w:firstLineChars="200" w:firstLine="420"/>
        <w:jc w:val="left"/>
        <w:rPr>
          <w:rFonts w:eastAsiaTheme="minorEastAsia"/>
          <w:kern w:val="0"/>
          <w:szCs w:val="21"/>
        </w:rPr>
      </w:pPr>
      <w:r>
        <w:rPr>
          <w:rFonts w:eastAsiaTheme="minorEastAsia"/>
          <w:kern w:val="0"/>
          <w:szCs w:val="21"/>
        </w:rPr>
        <w:t xml:space="preserve">2. </w:t>
      </w:r>
      <w:r>
        <w:rPr>
          <w:rFonts w:eastAsiaTheme="minorEastAsia"/>
          <w:kern w:val="0"/>
          <w:szCs w:val="21"/>
        </w:rPr>
        <w:t>根据摩根基金管理</w:t>
      </w:r>
      <w:r>
        <w:rPr>
          <w:rFonts w:eastAsiaTheme="minorEastAsia"/>
          <w:kern w:val="0"/>
          <w:szCs w:val="21"/>
        </w:rPr>
        <w:t>(</w:t>
      </w:r>
      <w:r>
        <w:rPr>
          <w:rFonts w:eastAsiaTheme="minorEastAsia"/>
          <w:kern w:val="0"/>
          <w:szCs w:val="21"/>
        </w:rPr>
        <w:t>中国</w:t>
      </w:r>
      <w:r>
        <w:rPr>
          <w:rFonts w:eastAsiaTheme="minorEastAsia"/>
          <w:kern w:val="0"/>
          <w:szCs w:val="21"/>
        </w:rPr>
        <w:t>)</w:t>
      </w:r>
      <w:r>
        <w:rPr>
          <w:rFonts w:eastAsiaTheme="minorEastAsia"/>
          <w:kern w:val="0"/>
          <w:szCs w:val="21"/>
        </w:rPr>
        <w:t>有限公司</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29</w:t>
      </w:r>
      <w:r>
        <w:rPr>
          <w:rFonts w:eastAsiaTheme="minorEastAsia"/>
          <w:kern w:val="0"/>
          <w:szCs w:val="21"/>
        </w:rPr>
        <w:t>日发布的《关于调低旗下部分基金费率并修改基金合同等法律文件的公告》</w:t>
      </w:r>
      <w:r>
        <w:rPr>
          <w:rFonts w:eastAsiaTheme="minorEastAsia"/>
          <w:kern w:val="0"/>
          <w:szCs w:val="21"/>
        </w:rPr>
        <w:t>,</w:t>
      </w:r>
      <w:r>
        <w:rPr>
          <w:rFonts w:eastAsiaTheme="minorEastAsia"/>
          <w:kern w:val="0"/>
          <w:szCs w:val="21"/>
        </w:rPr>
        <w:t>自</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31</w:t>
      </w:r>
      <w:r>
        <w:rPr>
          <w:rFonts w:eastAsiaTheme="minorEastAsia"/>
          <w:kern w:val="0"/>
          <w:szCs w:val="21"/>
        </w:rPr>
        <w:t>日起，支付基金管理人的管理人报酬按前一日基金资产净值</w:t>
      </w:r>
      <w:r>
        <w:rPr>
          <w:rFonts w:eastAsiaTheme="minorEastAsia"/>
          <w:kern w:val="0"/>
          <w:szCs w:val="21"/>
        </w:rPr>
        <w:t>1.2%</w:t>
      </w:r>
      <w:r>
        <w:rPr>
          <w:rFonts w:eastAsiaTheme="minorEastAsia"/>
          <w:kern w:val="0"/>
          <w:szCs w:val="21"/>
        </w:rPr>
        <w:t>的年费率计提，逐日累计至每月月底，按月支付。其计算公式为：</w:t>
      </w:r>
      <w:r>
        <w:rPr>
          <w:rFonts w:eastAsiaTheme="minorEastAsia"/>
          <w:kern w:val="0"/>
          <w:szCs w:val="21"/>
        </w:rPr>
        <w:t xml:space="preserve"> </w:t>
      </w:r>
    </w:p>
    <w:p w:rsidR="00C55572" w:rsidRPr="00A31F52" w:rsidRDefault="00C55572" w:rsidP="00C55572">
      <w:pPr>
        <w:widowControl/>
        <w:spacing w:line="360" w:lineRule="auto"/>
        <w:ind w:firstLineChars="200" w:firstLine="420"/>
        <w:jc w:val="left"/>
        <w:rPr>
          <w:rFonts w:eastAsiaTheme="minorEastAsia"/>
          <w:kern w:val="0"/>
          <w:szCs w:val="21"/>
        </w:rPr>
      </w:pPr>
      <w:r w:rsidRPr="00A31F52">
        <w:rPr>
          <w:rFonts w:eastAsiaTheme="minorEastAsia"/>
          <w:kern w:val="0"/>
          <w:szCs w:val="21"/>
        </w:rPr>
        <w:t>日管理人报酬＝前一日基金资产净值</w:t>
      </w:r>
      <w:r w:rsidRPr="00A31F52">
        <w:rPr>
          <w:rFonts w:eastAsiaTheme="minorEastAsia"/>
          <w:kern w:val="0"/>
          <w:szCs w:val="21"/>
        </w:rPr>
        <w:t xml:space="preserve"> X 1.2% / </w:t>
      </w:r>
      <w:r w:rsidRPr="00A31F52">
        <w:rPr>
          <w:rFonts w:eastAsiaTheme="minorEastAsia"/>
          <w:kern w:val="0"/>
          <w:szCs w:val="21"/>
        </w:rPr>
        <w:t>当年天数。</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7.4.10.2.2</w:t>
      </w:r>
      <w:r w:rsidR="002637E8" w:rsidRPr="00E54740">
        <w:rPr>
          <w:rFonts w:eastAsiaTheme="minorEastAsia"/>
          <w:b/>
          <w:bCs/>
          <w:kern w:val="0"/>
          <w:szCs w:val="21"/>
        </w:rPr>
        <w:t xml:space="preserve"> </w:t>
      </w:r>
      <w:r w:rsidRPr="00E54740">
        <w:rPr>
          <w:rFonts w:eastAsiaTheme="minorEastAsia"/>
          <w:b/>
          <w:kern w:val="0"/>
          <w:szCs w:val="21"/>
        </w:rPr>
        <w:t>基金托管费</w:t>
      </w:r>
    </w:p>
    <w:p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D7C41" w:rsidRPr="00E54740" w:rsidTr="005B1208">
        <w:tc>
          <w:tcPr>
            <w:tcW w:w="368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65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5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5B1208">
        <w:tc>
          <w:tcPr>
            <w:tcW w:w="3686"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当期发生的基金应支付的托管费</w:t>
            </w:r>
          </w:p>
        </w:tc>
        <w:tc>
          <w:tcPr>
            <w:tcW w:w="2657"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201,044.59</w:t>
            </w:r>
          </w:p>
        </w:tc>
        <w:tc>
          <w:tcPr>
            <w:tcW w:w="2657" w:type="dxa"/>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467,688.64</w:t>
            </w:r>
          </w:p>
        </w:tc>
      </w:tr>
    </w:tbl>
    <w:p w:rsidR="00143F9F" w:rsidRDefault="00413D98">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自</w:t>
      </w:r>
      <w:r>
        <w:rPr>
          <w:rFonts w:eastAsiaTheme="minorEastAsia"/>
          <w:kern w:val="0"/>
          <w:szCs w:val="21"/>
        </w:rPr>
        <w:t>2022</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w:t>
      </w:r>
      <w:r>
        <w:rPr>
          <w:rFonts w:eastAsiaTheme="minorEastAsia"/>
          <w:kern w:val="0"/>
          <w:szCs w:val="21"/>
        </w:rPr>
        <w:t>日至</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30</w:t>
      </w:r>
      <w:r>
        <w:rPr>
          <w:rFonts w:eastAsiaTheme="minorEastAsia"/>
          <w:kern w:val="0"/>
          <w:szCs w:val="21"/>
        </w:rPr>
        <w:t>日</w:t>
      </w:r>
      <w:r>
        <w:rPr>
          <w:rFonts w:eastAsiaTheme="minorEastAsia"/>
          <w:kern w:val="0"/>
          <w:szCs w:val="21"/>
        </w:rPr>
        <w:t>,</w:t>
      </w:r>
      <w:r>
        <w:rPr>
          <w:rFonts w:eastAsiaTheme="minorEastAsia"/>
          <w:kern w:val="0"/>
          <w:szCs w:val="21"/>
        </w:rPr>
        <w:t>支付基金托管人的托管费按前一日基金资产净值</w:t>
      </w:r>
      <w:r>
        <w:rPr>
          <w:rFonts w:eastAsiaTheme="minorEastAsia"/>
          <w:kern w:val="0"/>
          <w:szCs w:val="21"/>
        </w:rPr>
        <w:t>0.25%</w:t>
      </w:r>
      <w:r>
        <w:rPr>
          <w:rFonts w:eastAsiaTheme="minorEastAsia"/>
          <w:kern w:val="0"/>
          <w:szCs w:val="21"/>
        </w:rPr>
        <w:t>的年费率计提，逐日累计至每月月底，按月支付。其计算公式为：</w:t>
      </w:r>
      <w:r>
        <w:rPr>
          <w:rFonts w:eastAsiaTheme="minorEastAsia"/>
          <w:kern w:val="0"/>
          <w:szCs w:val="21"/>
        </w:rPr>
        <w:t xml:space="preserve"> </w:t>
      </w:r>
    </w:p>
    <w:p w:rsidR="00143F9F" w:rsidRDefault="00413D98">
      <w:pPr>
        <w:tabs>
          <w:tab w:val="left" w:pos="426"/>
        </w:tabs>
        <w:spacing w:line="360" w:lineRule="auto"/>
        <w:ind w:firstLineChars="200" w:firstLine="420"/>
        <w:jc w:val="left"/>
        <w:rPr>
          <w:rFonts w:eastAsiaTheme="minorEastAsia"/>
          <w:kern w:val="0"/>
          <w:szCs w:val="21"/>
        </w:rPr>
      </w:pPr>
      <w:r>
        <w:rPr>
          <w:rFonts w:eastAsiaTheme="minorEastAsia"/>
          <w:kern w:val="0"/>
          <w:szCs w:val="21"/>
        </w:rPr>
        <w:t>日托管费＝前一日基金资产净值</w:t>
      </w:r>
      <w:r>
        <w:rPr>
          <w:rFonts w:eastAsiaTheme="minorEastAsia"/>
          <w:kern w:val="0"/>
          <w:szCs w:val="21"/>
        </w:rPr>
        <w:t xml:space="preserve"> X 0.25% / </w:t>
      </w:r>
      <w:r>
        <w:rPr>
          <w:rFonts w:eastAsiaTheme="minorEastAsia"/>
          <w:kern w:val="0"/>
          <w:szCs w:val="21"/>
        </w:rPr>
        <w:t>当年天数。</w:t>
      </w:r>
    </w:p>
    <w:p w:rsidR="00143F9F" w:rsidRDefault="00413D98">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2. </w:t>
      </w:r>
      <w:r>
        <w:rPr>
          <w:rFonts w:eastAsiaTheme="minorEastAsia"/>
          <w:kern w:val="0"/>
          <w:szCs w:val="21"/>
        </w:rPr>
        <w:t>根据摩根基金管理</w:t>
      </w:r>
      <w:r>
        <w:rPr>
          <w:rFonts w:eastAsiaTheme="minorEastAsia"/>
          <w:kern w:val="0"/>
          <w:szCs w:val="21"/>
        </w:rPr>
        <w:t>(</w:t>
      </w:r>
      <w:r>
        <w:rPr>
          <w:rFonts w:eastAsiaTheme="minorEastAsia"/>
          <w:kern w:val="0"/>
          <w:szCs w:val="21"/>
        </w:rPr>
        <w:t>中国</w:t>
      </w:r>
      <w:r>
        <w:rPr>
          <w:rFonts w:eastAsiaTheme="minorEastAsia"/>
          <w:kern w:val="0"/>
          <w:szCs w:val="21"/>
        </w:rPr>
        <w:t>)</w:t>
      </w:r>
      <w:r>
        <w:rPr>
          <w:rFonts w:eastAsiaTheme="minorEastAsia"/>
          <w:kern w:val="0"/>
          <w:szCs w:val="21"/>
        </w:rPr>
        <w:t>有限公司</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29</w:t>
      </w:r>
      <w:r>
        <w:rPr>
          <w:rFonts w:eastAsiaTheme="minorEastAsia"/>
          <w:kern w:val="0"/>
          <w:szCs w:val="21"/>
        </w:rPr>
        <w:t>日发布的《关于调低旗下部分基金费率并修改基金合同等法律文件的公告》</w:t>
      </w:r>
      <w:r>
        <w:rPr>
          <w:rFonts w:eastAsiaTheme="minorEastAsia"/>
          <w:kern w:val="0"/>
          <w:szCs w:val="21"/>
        </w:rPr>
        <w:t>,</w:t>
      </w:r>
      <w:r>
        <w:rPr>
          <w:rFonts w:eastAsiaTheme="minorEastAsia"/>
          <w:kern w:val="0"/>
          <w:szCs w:val="21"/>
        </w:rPr>
        <w:t>自</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31</w:t>
      </w:r>
      <w:r>
        <w:rPr>
          <w:rFonts w:eastAsiaTheme="minorEastAsia"/>
          <w:kern w:val="0"/>
          <w:szCs w:val="21"/>
        </w:rPr>
        <w:t>日起，支付基金托管人的托管费按前一日基金资产净值</w:t>
      </w:r>
      <w:r>
        <w:rPr>
          <w:rFonts w:eastAsiaTheme="minorEastAsia"/>
          <w:kern w:val="0"/>
          <w:szCs w:val="21"/>
        </w:rPr>
        <w:t>0.2%</w:t>
      </w:r>
      <w:r>
        <w:rPr>
          <w:rFonts w:eastAsiaTheme="minorEastAsia"/>
          <w:kern w:val="0"/>
          <w:szCs w:val="21"/>
        </w:rPr>
        <w:t>的年费率计提，逐日累计至每月月底，按月支付。其计算公式为：</w:t>
      </w:r>
      <w:r>
        <w:rPr>
          <w:rFonts w:eastAsiaTheme="minorEastAsia"/>
          <w:kern w:val="0"/>
          <w:szCs w:val="21"/>
        </w:rPr>
        <w:t xml:space="preserve"> </w:t>
      </w:r>
    </w:p>
    <w:p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日托管费＝前一日基金资产净值</w:t>
      </w:r>
      <w:r w:rsidRPr="00E54740">
        <w:rPr>
          <w:rFonts w:eastAsiaTheme="minorEastAsia"/>
          <w:kern w:val="0"/>
          <w:szCs w:val="21"/>
        </w:rPr>
        <w:t xml:space="preserve"> X 0.2% / </w:t>
      </w:r>
      <w:r w:rsidRPr="00E54740">
        <w:rPr>
          <w:rFonts w:eastAsiaTheme="minorEastAsia"/>
          <w:kern w:val="0"/>
          <w:szCs w:val="21"/>
        </w:rPr>
        <w:t>当年天数。</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7.4.10.2.3</w:t>
      </w:r>
      <w:r w:rsidR="002637E8" w:rsidRPr="00E54740">
        <w:rPr>
          <w:rFonts w:eastAsiaTheme="minorEastAsia"/>
          <w:b/>
          <w:bCs/>
          <w:kern w:val="0"/>
          <w:szCs w:val="21"/>
        </w:rPr>
        <w:t xml:space="preserve"> </w:t>
      </w:r>
      <w:r w:rsidRPr="00E54740">
        <w:rPr>
          <w:rFonts w:eastAsiaTheme="minorEastAsia"/>
          <w:b/>
          <w:kern w:val="0"/>
          <w:szCs w:val="21"/>
        </w:rPr>
        <w:t>销售服务费</w:t>
      </w:r>
    </w:p>
    <w:p w:rsidR="00C020BF" w:rsidRPr="00E54740" w:rsidRDefault="00C020BF" w:rsidP="00C020BF">
      <w:pPr>
        <w:autoSpaceDE w:val="0"/>
        <w:autoSpaceDN w:val="0"/>
        <w:adjustRightInd w:val="0"/>
        <w:spacing w:before="29" w:line="360" w:lineRule="auto"/>
        <w:jc w:val="right"/>
        <w:rPr>
          <w:rFonts w:eastAsiaTheme="minorEastAsia"/>
          <w:szCs w:val="21"/>
        </w:rPr>
      </w:pPr>
      <w:r w:rsidRPr="00E54740">
        <w:rPr>
          <w:rFonts w:eastAsiaTheme="minorEastAsia"/>
          <w:szCs w:val="21"/>
        </w:rPr>
        <w:t>单位：人民币元</w:t>
      </w:r>
    </w:p>
    <w:tbl>
      <w:tblPr>
        <w:tblStyle w:val="aff2"/>
        <w:tblW w:w="0" w:type="auto"/>
        <w:tblLayout w:type="fixed"/>
        <w:tblLook w:val="04A0" w:firstRow="1" w:lastRow="0" w:firstColumn="1" w:lastColumn="0" w:noHBand="0" w:noVBand="1"/>
      </w:tblPr>
      <w:tblGrid>
        <w:gridCol w:w="2110"/>
        <w:gridCol w:w="2534"/>
        <w:gridCol w:w="2694"/>
        <w:gridCol w:w="1948"/>
      </w:tblGrid>
      <w:tr w:rsidR="001D7C41" w:rsidRPr="00E54740" w:rsidTr="00CE5C5C">
        <w:tc>
          <w:tcPr>
            <w:tcW w:w="2110" w:type="dxa"/>
            <w:vMerge w:val="restart"/>
            <w:vAlign w:val="center"/>
          </w:tcPr>
          <w:p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本期</w:t>
            </w:r>
          </w:p>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905283">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rsidTr="009506BF">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摩根创新商业模式混合</w:t>
            </w:r>
            <w:r w:rsidRPr="00E54740">
              <w:rPr>
                <w:rFonts w:eastAsiaTheme="minorEastAsia"/>
                <w:szCs w:val="21"/>
              </w:rPr>
              <w:t>A</w:t>
            </w:r>
          </w:p>
        </w:tc>
        <w:tc>
          <w:tcPr>
            <w:tcW w:w="2694" w:type="dxa"/>
            <w:vAlign w:val="center"/>
          </w:tcPr>
          <w:p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摩根创新商业模式混合</w:t>
            </w:r>
            <w:r w:rsidRPr="00E54740">
              <w:rPr>
                <w:rFonts w:eastAsiaTheme="minorEastAsia"/>
                <w:szCs w:val="21"/>
              </w:rPr>
              <w:t>C</w:t>
            </w:r>
          </w:p>
        </w:tc>
        <w:tc>
          <w:tcPr>
            <w:tcW w:w="1948" w:type="dxa"/>
            <w:vAlign w:val="center"/>
          </w:tcPr>
          <w:p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合计</w:t>
            </w:r>
          </w:p>
        </w:tc>
      </w:tr>
      <w:tr w:rsidR="00143F9F">
        <w:tc>
          <w:tcPr>
            <w:tcW w:w="2110" w:type="dxa"/>
            <w:vAlign w:val="center"/>
          </w:tcPr>
          <w:p w:rsidR="00143F9F" w:rsidRDefault="00413D98">
            <w:pPr>
              <w:jc w:val="left"/>
            </w:pPr>
            <w:r>
              <w:rPr>
                <w:rFonts w:eastAsiaTheme="minorEastAsia"/>
                <w:szCs w:val="21"/>
              </w:rPr>
              <w:t>摩根基金管理（中国）有限公司</w:t>
            </w:r>
          </w:p>
        </w:tc>
        <w:tc>
          <w:tcPr>
            <w:tcW w:w="2534" w:type="dxa"/>
            <w:vAlign w:val="center"/>
          </w:tcPr>
          <w:p w:rsidR="00143F9F" w:rsidRDefault="00413D98">
            <w:pPr>
              <w:jc w:val="right"/>
            </w:pPr>
            <w:r>
              <w:rPr>
                <w:rFonts w:eastAsiaTheme="minorEastAsia"/>
                <w:szCs w:val="21"/>
              </w:rPr>
              <w:t>-</w:t>
            </w:r>
          </w:p>
        </w:tc>
        <w:tc>
          <w:tcPr>
            <w:tcW w:w="2694" w:type="dxa"/>
            <w:vAlign w:val="center"/>
          </w:tcPr>
          <w:p w:rsidR="00143F9F" w:rsidRDefault="00413D98">
            <w:pPr>
              <w:jc w:val="right"/>
            </w:pPr>
            <w:r>
              <w:rPr>
                <w:rFonts w:eastAsiaTheme="minorEastAsia"/>
                <w:szCs w:val="21"/>
              </w:rPr>
              <w:t>12.76</w:t>
            </w:r>
          </w:p>
        </w:tc>
        <w:tc>
          <w:tcPr>
            <w:tcW w:w="1948" w:type="dxa"/>
            <w:vAlign w:val="center"/>
          </w:tcPr>
          <w:p w:rsidR="00143F9F" w:rsidRDefault="00413D98">
            <w:pPr>
              <w:jc w:val="right"/>
            </w:pPr>
            <w:r>
              <w:rPr>
                <w:rFonts w:eastAsiaTheme="minorEastAsia"/>
                <w:szCs w:val="21"/>
              </w:rPr>
              <w:t>12.76</w:t>
            </w:r>
          </w:p>
        </w:tc>
      </w:tr>
      <w:tr w:rsidR="001D7C41" w:rsidRPr="00E54740" w:rsidTr="009506BF">
        <w:tc>
          <w:tcPr>
            <w:tcW w:w="2110" w:type="dxa"/>
            <w:vAlign w:val="center"/>
          </w:tcPr>
          <w:p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合计</w:t>
            </w:r>
          </w:p>
        </w:tc>
        <w:tc>
          <w:tcPr>
            <w:tcW w:w="2534" w:type="dxa"/>
            <w:vAlign w:val="center"/>
          </w:tcPr>
          <w:p w:rsidR="002349AF" w:rsidRPr="00E54740" w:rsidRDefault="002349AF" w:rsidP="00905283">
            <w:pPr>
              <w:tabs>
                <w:tab w:val="left" w:pos="426"/>
              </w:tabs>
              <w:spacing w:line="360" w:lineRule="auto"/>
              <w:jc w:val="right"/>
              <w:rPr>
                <w:rFonts w:eastAsiaTheme="minorEastAsia"/>
                <w:kern w:val="0"/>
                <w:szCs w:val="21"/>
              </w:rPr>
            </w:pPr>
            <w:r w:rsidRPr="00E54740">
              <w:rPr>
                <w:rFonts w:eastAsiaTheme="minorEastAsia"/>
                <w:szCs w:val="21"/>
              </w:rPr>
              <w:t>-</w:t>
            </w:r>
          </w:p>
        </w:tc>
        <w:tc>
          <w:tcPr>
            <w:tcW w:w="2694" w:type="dxa"/>
            <w:vAlign w:val="center"/>
          </w:tcPr>
          <w:p w:rsidR="002349AF" w:rsidRPr="00E54740" w:rsidRDefault="002349AF" w:rsidP="00905283">
            <w:pPr>
              <w:jc w:val="right"/>
              <w:rPr>
                <w:rFonts w:eastAsiaTheme="minorEastAsia"/>
                <w:szCs w:val="21"/>
              </w:rPr>
            </w:pPr>
            <w:r w:rsidRPr="00E54740">
              <w:rPr>
                <w:rFonts w:eastAsiaTheme="minorEastAsia"/>
                <w:szCs w:val="21"/>
              </w:rPr>
              <w:t>12.76</w:t>
            </w:r>
          </w:p>
        </w:tc>
        <w:tc>
          <w:tcPr>
            <w:tcW w:w="1948" w:type="dxa"/>
            <w:vAlign w:val="center"/>
          </w:tcPr>
          <w:p w:rsidR="002349AF" w:rsidRPr="00E54740" w:rsidRDefault="002349AF" w:rsidP="00905283">
            <w:pPr>
              <w:jc w:val="right"/>
              <w:rPr>
                <w:rFonts w:eastAsiaTheme="minorEastAsia"/>
                <w:szCs w:val="21"/>
              </w:rPr>
            </w:pPr>
            <w:r w:rsidRPr="00E54740">
              <w:rPr>
                <w:rFonts w:eastAsiaTheme="minorEastAsia"/>
                <w:szCs w:val="21"/>
              </w:rPr>
              <w:t>12.76</w:t>
            </w:r>
          </w:p>
        </w:tc>
      </w:tr>
      <w:tr w:rsidR="001D7C41" w:rsidRPr="00E54740" w:rsidTr="00CE5C5C">
        <w:tc>
          <w:tcPr>
            <w:tcW w:w="2110" w:type="dxa"/>
            <w:vMerge w:val="restart"/>
            <w:vAlign w:val="center"/>
          </w:tcPr>
          <w:p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上年度可比期间</w:t>
            </w:r>
          </w:p>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905283">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rsidTr="009506BF">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摩根创新商业模式混合</w:t>
            </w:r>
            <w:r w:rsidRPr="00E54740">
              <w:rPr>
                <w:rFonts w:eastAsiaTheme="minorEastAsia"/>
                <w:szCs w:val="21"/>
              </w:rPr>
              <w:t>A</w:t>
            </w:r>
          </w:p>
        </w:tc>
        <w:tc>
          <w:tcPr>
            <w:tcW w:w="2694" w:type="dxa"/>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摩根创新商业模式混合</w:t>
            </w:r>
            <w:r w:rsidRPr="00E54740">
              <w:rPr>
                <w:rFonts w:eastAsiaTheme="minorEastAsia"/>
                <w:szCs w:val="21"/>
              </w:rPr>
              <w:t>C</w:t>
            </w:r>
          </w:p>
        </w:tc>
        <w:tc>
          <w:tcPr>
            <w:tcW w:w="1948" w:type="dxa"/>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合计</w:t>
            </w:r>
          </w:p>
        </w:tc>
      </w:tr>
      <w:tr w:rsidR="00143F9F">
        <w:tc>
          <w:tcPr>
            <w:tcW w:w="2110" w:type="dxa"/>
            <w:vAlign w:val="center"/>
          </w:tcPr>
          <w:p w:rsidR="00143F9F" w:rsidRDefault="00413D98">
            <w:pPr>
              <w:jc w:val="left"/>
            </w:pPr>
            <w:r>
              <w:rPr>
                <w:rFonts w:eastAsiaTheme="minorEastAsia"/>
                <w:szCs w:val="21"/>
              </w:rPr>
              <w:t>上投摩根基金管理有限公司</w:t>
            </w:r>
          </w:p>
        </w:tc>
        <w:tc>
          <w:tcPr>
            <w:tcW w:w="2534" w:type="dxa"/>
            <w:vAlign w:val="center"/>
          </w:tcPr>
          <w:p w:rsidR="00143F9F" w:rsidRDefault="00413D98">
            <w:pPr>
              <w:jc w:val="right"/>
            </w:pPr>
            <w:r>
              <w:rPr>
                <w:rFonts w:eastAsiaTheme="minorEastAsia"/>
                <w:szCs w:val="21"/>
              </w:rPr>
              <w:t>-</w:t>
            </w:r>
          </w:p>
        </w:tc>
        <w:tc>
          <w:tcPr>
            <w:tcW w:w="2694" w:type="dxa"/>
            <w:vAlign w:val="center"/>
          </w:tcPr>
          <w:p w:rsidR="00143F9F" w:rsidRDefault="00413D98">
            <w:pPr>
              <w:jc w:val="right"/>
            </w:pPr>
            <w:r>
              <w:rPr>
                <w:rFonts w:eastAsiaTheme="minorEastAsia"/>
                <w:szCs w:val="21"/>
              </w:rPr>
              <w:t>2.05</w:t>
            </w:r>
          </w:p>
        </w:tc>
        <w:tc>
          <w:tcPr>
            <w:tcW w:w="1948" w:type="dxa"/>
            <w:vAlign w:val="center"/>
          </w:tcPr>
          <w:p w:rsidR="00143F9F" w:rsidRDefault="00413D98">
            <w:pPr>
              <w:jc w:val="right"/>
            </w:pPr>
            <w:r>
              <w:rPr>
                <w:rFonts w:eastAsiaTheme="minorEastAsia"/>
                <w:szCs w:val="21"/>
              </w:rPr>
              <w:t>2.05</w:t>
            </w:r>
          </w:p>
        </w:tc>
      </w:tr>
      <w:tr w:rsidR="001D7C41" w:rsidRPr="00E54740" w:rsidTr="009506BF">
        <w:tc>
          <w:tcPr>
            <w:tcW w:w="2110" w:type="dxa"/>
            <w:vAlign w:val="center"/>
          </w:tcPr>
          <w:p w:rsidR="002349AF" w:rsidRPr="00E54740" w:rsidRDefault="002349AF" w:rsidP="00CE5C5C">
            <w:pPr>
              <w:widowControl/>
              <w:jc w:val="center"/>
              <w:rPr>
                <w:rFonts w:eastAsiaTheme="minorEastAsia"/>
                <w:szCs w:val="21"/>
              </w:rPr>
            </w:pPr>
            <w:r w:rsidRPr="00E54740">
              <w:rPr>
                <w:rFonts w:eastAsiaTheme="minorEastAsia"/>
                <w:szCs w:val="21"/>
              </w:rPr>
              <w:t>合计</w:t>
            </w:r>
          </w:p>
        </w:tc>
        <w:tc>
          <w:tcPr>
            <w:tcW w:w="2534" w:type="dxa"/>
            <w:vAlign w:val="center"/>
          </w:tcPr>
          <w:p w:rsidR="002349AF" w:rsidRPr="00E54740" w:rsidRDefault="002349AF" w:rsidP="00905283">
            <w:pPr>
              <w:jc w:val="right"/>
              <w:rPr>
                <w:rFonts w:eastAsiaTheme="minorEastAsia"/>
                <w:szCs w:val="21"/>
              </w:rPr>
            </w:pPr>
            <w:r w:rsidRPr="00E54740">
              <w:rPr>
                <w:rFonts w:eastAsiaTheme="minorEastAsia"/>
                <w:szCs w:val="21"/>
              </w:rPr>
              <w:t>-</w:t>
            </w:r>
          </w:p>
        </w:tc>
        <w:tc>
          <w:tcPr>
            <w:tcW w:w="2694" w:type="dxa"/>
            <w:vAlign w:val="center"/>
          </w:tcPr>
          <w:p w:rsidR="002349AF" w:rsidRPr="00E54740" w:rsidRDefault="002349AF" w:rsidP="00905283">
            <w:pPr>
              <w:jc w:val="right"/>
              <w:rPr>
                <w:rFonts w:eastAsiaTheme="minorEastAsia"/>
                <w:szCs w:val="21"/>
              </w:rPr>
            </w:pPr>
            <w:r w:rsidRPr="00E54740">
              <w:rPr>
                <w:rFonts w:eastAsiaTheme="minorEastAsia"/>
                <w:szCs w:val="21"/>
              </w:rPr>
              <w:t>2.05</w:t>
            </w:r>
          </w:p>
        </w:tc>
        <w:tc>
          <w:tcPr>
            <w:tcW w:w="1948" w:type="dxa"/>
            <w:vAlign w:val="center"/>
          </w:tcPr>
          <w:p w:rsidR="002349AF" w:rsidRPr="00E54740" w:rsidRDefault="002349AF" w:rsidP="00905283">
            <w:pPr>
              <w:jc w:val="right"/>
              <w:rPr>
                <w:rFonts w:eastAsiaTheme="minorEastAsia"/>
                <w:szCs w:val="21"/>
              </w:rPr>
            </w:pPr>
            <w:r w:rsidRPr="00E54740">
              <w:rPr>
                <w:rFonts w:eastAsiaTheme="minorEastAsia"/>
                <w:szCs w:val="21"/>
              </w:rPr>
              <w:t>2.05</w:t>
            </w:r>
          </w:p>
        </w:tc>
      </w:tr>
    </w:tbl>
    <w:p w:rsidR="001A59F9" w:rsidRPr="00E54740" w:rsidRDefault="005872C2"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注：支付基金销售机构的销售服务费按前一日</w:t>
      </w:r>
      <w:r w:rsidRPr="00E54740">
        <w:rPr>
          <w:rFonts w:eastAsiaTheme="minorEastAsia"/>
          <w:kern w:val="0"/>
          <w:szCs w:val="21"/>
        </w:rPr>
        <w:t>C</w:t>
      </w:r>
      <w:r w:rsidRPr="00E54740">
        <w:rPr>
          <w:rFonts w:eastAsiaTheme="minorEastAsia"/>
          <w:kern w:val="0"/>
          <w:szCs w:val="21"/>
        </w:rPr>
        <w:t>类基金份额的基金资产净值</w:t>
      </w:r>
      <w:r w:rsidRPr="00E54740">
        <w:rPr>
          <w:rFonts w:eastAsiaTheme="minorEastAsia"/>
          <w:kern w:val="0"/>
          <w:szCs w:val="21"/>
        </w:rPr>
        <w:t>0.60%</w:t>
      </w:r>
      <w:r w:rsidRPr="00E54740">
        <w:rPr>
          <w:rFonts w:eastAsiaTheme="minorEastAsia"/>
          <w:kern w:val="0"/>
          <w:szCs w:val="21"/>
        </w:rPr>
        <w:t>的年费率计提，逐日累计至每月月底，按月支付给基金管理人，再由基金管理人计算并支付给各基金销售机构。</w:t>
      </w:r>
      <w:r w:rsidRPr="00E54740">
        <w:rPr>
          <w:rFonts w:eastAsiaTheme="minorEastAsia"/>
          <w:kern w:val="0"/>
          <w:szCs w:val="21"/>
        </w:rPr>
        <w:t>A</w:t>
      </w:r>
      <w:r w:rsidRPr="00E54740">
        <w:rPr>
          <w:rFonts w:eastAsiaTheme="minorEastAsia"/>
          <w:kern w:val="0"/>
          <w:szCs w:val="21"/>
        </w:rPr>
        <w:t>类基金份额不收取销售服务费。其计算公式为：日销售服务费＝前一日</w:t>
      </w:r>
      <w:r w:rsidRPr="00E54740">
        <w:rPr>
          <w:rFonts w:eastAsiaTheme="minorEastAsia"/>
          <w:kern w:val="0"/>
          <w:szCs w:val="21"/>
        </w:rPr>
        <w:t>C</w:t>
      </w:r>
      <w:r w:rsidRPr="00E54740">
        <w:rPr>
          <w:rFonts w:eastAsiaTheme="minorEastAsia"/>
          <w:kern w:val="0"/>
          <w:szCs w:val="21"/>
        </w:rPr>
        <w:t>类的基金资产净值</w:t>
      </w:r>
      <w:r w:rsidRPr="00E54740">
        <w:rPr>
          <w:rFonts w:eastAsiaTheme="minorEastAsia"/>
          <w:kern w:val="0"/>
          <w:szCs w:val="21"/>
        </w:rPr>
        <w:t xml:space="preserve"> X 0.60%/ </w:t>
      </w:r>
      <w:r w:rsidRPr="00E54740">
        <w:rPr>
          <w:rFonts w:eastAsiaTheme="minorEastAsia"/>
          <w:kern w:val="0"/>
          <w:szCs w:val="21"/>
        </w:rPr>
        <w:t>当年天数。</w:t>
      </w:r>
    </w:p>
    <w:p w:rsidR="0064521D" w:rsidRPr="00E54740" w:rsidRDefault="0064521D" w:rsidP="0064521D">
      <w:pPr>
        <w:tabs>
          <w:tab w:val="left" w:pos="426"/>
        </w:tabs>
        <w:spacing w:line="360" w:lineRule="auto"/>
        <w:jc w:val="left"/>
        <w:rPr>
          <w:rFonts w:eastAsiaTheme="minorEastAsia"/>
          <w:kern w:val="0"/>
          <w:szCs w:val="21"/>
        </w:rPr>
      </w:pP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7.4.10.3</w:t>
      </w:r>
      <w:r w:rsidR="002637E8" w:rsidRPr="00E54740">
        <w:rPr>
          <w:rFonts w:eastAsiaTheme="minorEastAsia"/>
          <w:b/>
          <w:bCs/>
          <w:kern w:val="0"/>
          <w:szCs w:val="21"/>
        </w:rPr>
        <w:t xml:space="preserve"> </w:t>
      </w:r>
      <w:r w:rsidRPr="00E54740">
        <w:rPr>
          <w:rFonts w:eastAsiaTheme="minorEastAsia"/>
          <w:b/>
          <w:bCs/>
          <w:szCs w:val="21"/>
        </w:rPr>
        <w:t>与关联方进行银行间同业市场的债券</w:t>
      </w:r>
      <w:r w:rsidRPr="00E54740">
        <w:rPr>
          <w:rFonts w:eastAsiaTheme="minorEastAsia"/>
          <w:b/>
          <w:bCs/>
          <w:szCs w:val="21"/>
        </w:rPr>
        <w:t>(</w:t>
      </w:r>
      <w:r w:rsidRPr="00E54740">
        <w:rPr>
          <w:rFonts w:eastAsiaTheme="minorEastAsia"/>
          <w:b/>
          <w:bCs/>
          <w:szCs w:val="21"/>
        </w:rPr>
        <w:t>含回购</w:t>
      </w:r>
      <w:r w:rsidRPr="00E54740">
        <w:rPr>
          <w:rFonts w:eastAsiaTheme="minorEastAsia"/>
          <w:b/>
          <w:bCs/>
          <w:szCs w:val="21"/>
        </w:rPr>
        <w:t>)</w:t>
      </w:r>
      <w:r w:rsidRPr="00E54740">
        <w:rPr>
          <w:rFonts w:eastAsiaTheme="minorEastAsia"/>
          <w:b/>
          <w:bCs/>
          <w:szCs w:val="21"/>
        </w:rPr>
        <w:t>交易</w:t>
      </w:r>
    </w:p>
    <w:p w:rsidR="001A59F9"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DD3B50" w:rsidRPr="00A31F52" w:rsidRDefault="00DD3B50" w:rsidP="00DD3B50">
      <w:pPr>
        <w:spacing w:line="360" w:lineRule="auto"/>
        <w:rPr>
          <w:b/>
          <w:bCs/>
          <w:szCs w:val="21"/>
        </w:rPr>
      </w:pPr>
      <w:r w:rsidRPr="00A31F52">
        <w:rPr>
          <w:b/>
          <w:bCs/>
          <w:kern w:val="0"/>
          <w:szCs w:val="21"/>
        </w:rPr>
        <w:t>7.4.10.4</w:t>
      </w:r>
      <w:r w:rsidRPr="00A31F52">
        <w:rPr>
          <w:b/>
          <w:szCs w:val="21"/>
        </w:rPr>
        <w:t>报告期内转融通证券出借业务发生重大关联交易事项的说明</w:t>
      </w:r>
    </w:p>
    <w:p w:rsidR="00DD3B50" w:rsidRPr="00A31F52" w:rsidRDefault="00DD3B50" w:rsidP="00DD3B50">
      <w:pPr>
        <w:spacing w:line="360" w:lineRule="auto"/>
        <w:rPr>
          <w:b/>
          <w:szCs w:val="21"/>
        </w:rPr>
      </w:pPr>
      <w:r w:rsidRPr="00A31F52">
        <w:rPr>
          <w:b/>
          <w:bCs/>
          <w:kern w:val="0"/>
          <w:szCs w:val="21"/>
        </w:rPr>
        <w:t>7.4.10.4.1</w:t>
      </w:r>
      <w:r w:rsidRPr="00A31F52">
        <w:rPr>
          <w:b/>
          <w:szCs w:val="21"/>
        </w:rPr>
        <w:t>与关联方通过约定申报方式进行的适用固定期限费率的证券出借业务的情况</w:t>
      </w:r>
    </w:p>
    <w:p w:rsidR="00DD3B50" w:rsidRPr="00A31F52" w:rsidRDefault="00DD3B50" w:rsidP="00DD3B50">
      <w:pPr>
        <w:tabs>
          <w:tab w:val="left" w:pos="426"/>
        </w:tabs>
        <w:spacing w:line="360" w:lineRule="auto"/>
        <w:ind w:firstLineChars="200" w:firstLine="420"/>
        <w:jc w:val="left"/>
        <w:rPr>
          <w:kern w:val="0"/>
          <w:szCs w:val="21"/>
        </w:rPr>
      </w:pPr>
      <w:r w:rsidRPr="00A31F52">
        <w:rPr>
          <w:kern w:val="0"/>
          <w:szCs w:val="21"/>
        </w:rPr>
        <w:t>无。</w:t>
      </w:r>
    </w:p>
    <w:p w:rsidR="00DD3B50" w:rsidRPr="003B3F15" w:rsidRDefault="00DD3B50" w:rsidP="00DD3B50">
      <w:pPr>
        <w:spacing w:beforeLines="100" w:before="312" w:line="360" w:lineRule="auto"/>
        <w:rPr>
          <w:b/>
          <w:bCs/>
          <w:kern w:val="0"/>
          <w:szCs w:val="21"/>
        </w:rPr>
      </w:pPr>
      <w:r w:rsidRPr="003B3F15">
        <w:rPr>
          <w:b/>
          <w:bCs/>
          <w:kern w:val="0"/>
          <w:szCs w:val="21"/>
        </w:rPr>
        <w:t>7.4.10.4.2</w:t>
      </w:r>
      <w:r w:rsidRPr="003B3F15">
        <w:rPr>
          <w:b/>
          <w:bCs/>
          <w:kern w:val="0"/>
          <w:szCs w:val="21"/>
        </w:rPr>
        <w:t>与关联方通过约定申报方式进行的适用市场化期限费率的证券出借业务的情况</w:t>
      </w:r>
    </w:p>
    <w:p w:rsidR="00DD3B50" w:rsidRPr="003B3F15" w:rsidRDefault="00DD3B50" w:rsidP="00DD3B50">
      <w:pPr>
        <w:tabs>
          <w:tab w:val="left" w:pos="426"/>
        </w:tabs>
        <w:spacing w:line="360" w:lineRule="auto"/>
        <w:ind w:firstLineChars="200" w:firstLine="420"/>
        <w:jc w:val="left"/>
        <w:rPr>
          <w:rFonts w:eastAsiaTheme="minorEastAsia"/>
          <w:kern w:val="0"/>
          <w:szCs w:val="21"/>
        </w:rPr>
      </w:pPr>
      <w:r w:rsidRPr="003B3F15">
        <w:rPr>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7.4.10.5</w:t>
      </w:r>
      <w:r w:rsidR="002637E8" w:rsidRPr="00E54740">
        <w:rPr>
          <w:rFonts w:eastAsiaTheme="minorEastAsia"/>
          <w:b/>
          <w:bCs/>
          <w:kern w:val="0"/>
          <w:szCs w:val="21"/>
        </w:rPr>
        <w:t xml:space="preserve"> </w:t>
      </w:r>
      <w:r w:rsidRPr="00E54740">
        <w:rPr>
          <w:rFonts w:eastAsiaTheme="minorEastAsia"/>
          <w:b/>
          <w:bCs/>
          <w:szCs w:val="21"/>
        </w:rPr>
        <w:t>各关联方投资本基金的情况</w:t>
      </w:r>
    </w:p>
    <w:p w:rsidR="001A59F9" w:rsidRPr="00E54740" w:rsidRDefault="001A59F9" w:rsidP="00CF3A8E">
      <w:pPr>
        <w:adjustRightInd w:val="0"/>
        <w:snapToGrid w:val="0"/>
        <w:spacing w:line="360" w:lineRule="auto"/>
        <w:rPr>
          <w:rFonts w:eastAsiaTheme="minorEastAsia"/>
          <w:b/>
          <w:bCs/>
          <w:szCs w:val="21"/>
        </w:rPr>
      </w:pPr>
      <w:r w:rsidRPr="00E54740">
        <w:rPr>
          <w:rFonts w:eastAsiaTheme="minorEastAsia"/>
          <w:b/>
          <w:bCs/>
          <w:kern w:val="0"/>
          <w:szCs w:val="21"/>
        </w:rPr>
        <w:t>7.4.10.5.1</w:t>
      </w:r>
      <w:r w:rsidR="002637E8" w:rsidRPr="00E54740">
        <w:rPr>
          <w:rFonts w:eastAsiaTheme="minorEastAsia"/>
          <w:b/>
          <w:bCs/>
          <w:kern w:val="0"/>
          <w:szCs w:val="21"/>
        </w:rPr>
        <w:t xml:space="preserve"> </w:t>
      </w:r>
      <w:r w:rsidRPr="00E54740">
        <w:rPr>
          <w:rFonts w:eastAsiaTheme="minorEastAsia"/>
          <w:b/>
          <w:bCs/>
          <w:szCs w:val="21"/>
        </w:rPr>
        <w:t>报告期内基金管理人运用固有资金投资本基金的情况</w:t>
      </w:r>
    </w:p>
    <w:p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7.4.10.5.2</w:t>
      </w:r>
      <w:r w:rsidR="002637E8" w:rsidRPr="00E54740">
        <w:rPr>
          <w:rFonts w:eastAsiaTheme="minorEastAsia"/>
          <w:b/>
          <w:bCs/>
          <w:kern w:val="0"/>
          <w:szCs w:val="21"/>
        </w:rPr>
        <w:t xml:space="preserve"> </w:t>
      </w:r>
      <w:r w:rsidRPr="00E54740">
        <w:rPr>
          <w:rFonts w:eastAsiaTheme="minorEastAsia"/>
          <w:b/>
          <w:bCs/>
          <w:szCs w:val="21"/>
        </w:rPr>
        <w:t>报告期末除基金管理人之外的其他关联方投资本基金的情况</w:t>
      </w:r>
    </w:p>
    <w:p w:rsidR="001A59F9" w:rsidRPr="00E54740" w:rsidRDefault="008F3F2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7.4.10.6</w:t>
      </w:r>
      <w:r w:rsidR="002637E8" w:rsidRPr="00E54740">
        <w:rPr>
          <w:rFonts w:eastAsiaTheme="minorEastAsia"/>
          <w:b/>
          <w:bCs/>
          <w:kern w:val="0"/>
          <w:szCs w:val="21"/>
        </w:rPr>
        <w:t xml:space="preserve"> </w:t>
      </w:r>
      <w:r w:rsidRPr="00E54740">
        <w:rPr>
          <w:rFonts w:eastAsiaTheme="minorEastAsia"/>
          <w:b/>
          <w:bCs/>
          <w:szCs w:val="21"/>
        </w:rPr>
        <w:t>由关联方保管的银行存款余额及当期产生的利息收入</w:t>
      </w:r>
    </w:p>
    <w:p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1D7C41" w:rsidRPr="00E54740" w:rsidTr="00C915A6">
        <w:tc>
          <w:tcPr>
            <w:tcW w:w="2268" w:type="dxa"/>
            <w:vMerge w:val="restart"/>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关联方名称</w:t>
            </w:r>
          </w:p>
        </w:tc>
        <w:tc>
          <w:tcPr>
            <w:tcW w:w="3366" w:type="dxa"/>
            <w:gridSpan w:val="2"/>
          </w:tcPr>
          <w:p w:rsidR="00360905" w:rsidRPr="00E54740" w:rsidRDefault="00360905" w:rsidP="00C915A6">
            <w:pPr>
              <w:spacing w:line="360" w:lineRule="auto"/>
              <w:jc w:val="center"/>
              <w:rPr>
                <w:rFonts w:eastAsiaTheme="minorEastAsia"/>
                <w:szCs w:val="21"/>
              </w:rPr>
            </w:pPr>
            <w:r w:rsidRPr="00E54740">
              <w:rPr>
                <w:rFonts w:eastAsiaTheme="minorEastAsia"/>
                <w:szCs w:val="21"/>
              </w:rPr>
              <w:t>本期</w:t>
            </w:r>
          </w:p>
          <w:p w:rsidR="00360905" w:rsidRPr="00E54740" w:rsidRDefault="00360905" w:rsidP="00C915A6">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6" w:type="dxa"/>
            <w:gridSpan w:val="2"/>
          </w:tcPr>
          <w:p w:rsidR="00360905" w:rsidRPr="00E54740" w:rsidRDefault="00360905" w:rsidP="00C915A6">
            <w:pPr>
              <w:spacing w:line="360" w:lineRule="auto"/>
              <w:jc w:val="center"/>
              <w:rPr>
                <w:rFonts w:eastAsiaTheme="minorEastAsia"/>
                <w:szCs w:val="21"/>
              </w:rPr>
            </w:pPr>
            <w:r w:rsidRPr="00E54740">
              <w:rPr>
                <w:rFonts w:eastAsiaTheme="minorEastAsia"/>
                <w:szCs w:val="21"/>
              </w:rPr>
              <w:t>上年度可比期间</w:t>
            </w:r>
          </w:p>
          <w:p w:rsidR="00360905" w:rsidRPr="00E54740" w:rsidRDefault="00360905" w:rsidP="00FA552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915A6">
        <w:tc>
          <w:tcPr>
            <w:tcW w:w="2268" w:type="dxa"/>
            <w:vMerge/>
            <w:vAlign w:val="center"/>
          </w:tcPr>
          <w:p w:rsidR="00360905" w:rsidRPr="00E54740" w:rsidRDefault="00360905" w:rsidP="00C915A6">
            <w:pPr>
              <w:widowControl/>
              <w:spacing w:line="360" w:lineRule="auto"/>
              <w:jc w:val="left"/>
              <w:rPr>
                <w:rFonts w:eastAsiaTheme="minorEastAsia"/>
                <w:szCs w:val="21"/>
              </w:rPr>
            </w:pP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r>
      <w:tr w:rsidR="00143F9F">
        <w:tc>
          <w:tcPr>
            <w:tcW w:w="2268" w:type="dxa"/>
            <w:vAlign w:val="center"/>
          </w:tcPr>
          <w:p w:rsidR="00143F9F" w:rsidRDefault="00413D98">
            <w:pPr>
              <w:jc w:val="left"/>
            </w:pPr>
            <w:r>
              <w:rPr>
                <w:rFonts w:eastAsiaTheme="minorEastAsia"/>
                <w:szCs w:val="21"/>
              </w:rPr>
              <w:t>中国建设银行</w:t>
            </w:r>
          </w:p>
        </w:tc>
        <w:tc>
          <w:tcPr>
            <w:tcW w:w="1683" w:type="dxa"/>
            <w:vAlign w:val="center"/>
          </w:tcPr>
          <w:p w:rsidR="00143F9F" w:rsidRDefault="00413D98">
            <w:pPr>
              <w:jc w:val="right"/>
            </w:pPr>
            <w:r>
              <w:rPr>
                <w:rFonts w:eastAsiaTheme="minorEastAsia"/>
                <w:szCs w:val="21"/>
              </w:rPr>
              <w:t>7,517,591.76</w:t>
            </w:r>
          </w:p>
        </w:tc>
        <w:tc>
          <w:tcPr>
            <w:tcW w:w="1683" w:type="dxa"/>
            <w:vAlign w:val="center"/>
          </w:tcPr>
          <w:p w:rsidR="00143F9F" w:rsidRDefault="00413D98">
            <w:pPr>
              <w:jc w:val="right"/>
            </w:pPr>
            <w:r>
              <w:rPr>
                <w:rFonts w:eastAsiaTheme="minorEastAsia"/>
                <w:szCs w:val="21"/>
              </w:rPr>
              <w:t>25,420.07</w:t>
            </w:r>
          </w:p>
        </w:tc>
        <w:tc>
          <w:tcPr>
            <w:tcW w:w="1683" w:type="dxa"/>
            <w:vAlign w:val="center"/>
          </w:tcPr>
          <w:p w:rsidR="00143F9F" w:rsidRDefault="00413D98">
            <w:pPr>
              <w:jc w:val="right"/>
            </w:pPr>
            <w:r>
              <w:rPr>
                <w:rFonts w:eastAsiaTheme="minorEastAsia"/>
                <w:szCs w:val="21"/>
              </w:rPr>
              <w:t>31,931,802.73</w:t>
            </w:r>
          </w:p>
        </w:tc>
        <w:tc>
          <w:tcPr>
            <w:tcW w:w="1683" w:type="dxa"/>
            <w:vAlign w:val="center"/>
          </w:tcPr>
          <w:p w:rsidR="00143F9F" w:rsidRDefault="00413D98">
            <w:pPr>
              <w:jc w:val="right"/>
            </w:pPr>
            <w:r>
              <w:rPr>
                <w:rFonts w:eastAsiaTheme="minorEastAsia"/>
                <w:szCs w:val="21"/>
              </w:rPr>
              <w:t>49,344.65</w:t>
            </w:r>
          </w:p>
        </w:tc>
      </w:tr>
    </w:tbl>
    <w:p w:rsidR="001A59F9" w:rsidRPr="00E54740" w:rsidRDefault="00360905"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注：本基金的银行存款由基金托管人中国建设银行保管，按银行同业利率计息。</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7.4.10.7</w:t>
      </w:r>
      <w:r w:rsidR="002637E8" w:rsidRPr="00E54740">
        <w:rPr>
          <w:rFonts w:eastAsiaTheme="minorEastAsia"/>
          <w:b/>
          <w:bCs/>
          <w:kern w:val="0"/>
          <w:szCs w:val="21"/>
        </w:rPr>
        <w:t xml:space="preserve"> </w:t>
      </w:r>
      <w:r w:rsidRPr="00E54740">
        <w:rPr>
          <w:rFonts w:eastAsiaTheme="minorEastAsia"/>
          <w:b/>
          <w:bCs/>
          <w:szCs w:val="21"/>
        </w:rPr>
        <w:t>本基金在承销期内参与关联方承销证券的情况</w:t>
      </w:r>
    </w:p>
    <w:p w:rsidR="001A59F9" w:rsidRPr="00E54740" w:rsidRDefault="00141BF1" w:rsidP="00BC348D">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rsidR="006C5F49" w:rsidRPr="00E54740" w:rsidRDefault="006C5F4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 xml:space="preserve">7.4.10.8 </w:t>
      </w:r>
      <w:r w:rsidRPr="00E54740">
        <w:rPr>
          <w:rFonts w:eastAsiaTheme="minorEastAsia"/>
          <w:b/>
          <w:szCs w:val="21"/>
        </w:rPr>
        <w:t>其他关联交易事项的说明</w:t>
      </w:r>
    </w:p>
    <w:p w:rsidR="006C5F49" w:rsidRPr="00E54740" w:rsidRDefault="006C5F49" w:rsidP="006C5F49">
      <w:pPr>
        <w:adjustRightInd w:val="0"/>
        <w:snapToGrid w:val="0"/>
        <w:spacing w:line="360" w:lineRule="auto"/>
        <w:rPr>
          <w:rFonts w:eastAsiaTheme="minorEastAsia"/>
          <w:b/>
          <w:szCs w:val="21"/>
        </w:rPr>
      </w:pPr>
      <w:r w:rsidRPr="00E54740">
        <w:rPr>
          <w:rFonts w:eastAsiaTheme="minorEastAsia"/>
          <w:b/>
          <w:bCs/>
          <w:kern w:val="0"/>
          <w:szCs w:val="21"/>
        </w:rPr>
        <w:t>7.4.10.8</w:t>
      </w:r>
      <w:r w:rsidRPr="00E54740">
        <w:rPr>
          <w:rFonts w:eastAsiaTheme="minorEastAsia" w:hint="eastAsia"/>
          <w:b/>
          <w:bCs/>
          <w:kern w:val="0"/>
          <w:szCs w:val="21"/>
        </w:rPr>
        <w:t xml:space="preserve">.1 </w:t>
      </w:r>
      <w:r w:rsidRPr="00E54740">
        <w:rPr>
          <w:rFonts w:eastAsiaTheme="minorEastAsia"/>
          <w:b/>
          <w:szCs w:val="21"/>
        </w:rPr>
        <w:t>其他关联交易事项的说明</w:t>
      </w:r>
    </w:p>
    <w:p w:rsidR="006C5F49" w:rsidRPr="00E54740" w:rsidRDefault="006C5F49" w:rsidP="006C5F49">
      <w:pPr>
        <w:widowControl/>
        <w:spacing w:line="360" w:lineRule="auto"/>
        <w:ind w:firstLineChars="200" w:firstLine="420"/>
        <w:rPr>
          <w:rFonts w:eastAsiaTheme="minorEastAsia"/>
          <w:kern w:val="0"/>
          <w:szCs w:val="21"/>
        </w:rPr>
      </w:pPr>
      <w:r w:rsidRPr="00E54740">
        <w:rPr>
          <w:rFonts w:eastAsiaTheme="minorEastAsia"/>
          <w:kern w:val="0"/>
          <w:szCs w:val="21"/>
        </w:rPr>
        <w:t>无。</w:t>
      </w:r>
    </w:p>
    <w:p w:rsidR="006C5F49" w:rsidRPr="00E54740" w:rsidRDefault="006C5F49" w:rsidP="00751A4E">
      <w:pPr>
        <w:adjustRightInd w:val="0"/>
        <w:snapToGrid w:val="0"/>
        <w:spacing w:beforeLines="50" w:before="156" w:line="360" w:lineRule="auto"/>
        <w:rPr>
          <w:rFonts w:eastAsiaTheme="minorEastAsia"/>
          <w:b/>
          <w:bCs/>
          <w:kern w:val="0"/>
          <w:szCs w:val="21"/>
        </w:rPr>
      </w:pPr>
      <w:r w:rsidRPr="00E54740">
        <w:rPr>
          <w:rFonts w:eastAsiaTheme="minorEastAsia"/>
          <w:b/>
          <w:bCs/>
          <w:kern w:val="0"/>
          <w:szCs w:val="21"/>
        </w:rPr>
        <w:t>7.4.10.8</w:t>
      </w:r>
      <w:r w:rsidRPr="00E54740">
        <w:rPr>
          <w:rFonts w:eastAsiaTheme="minorEastAsia" w:hint="eastAsia"/>
          <w:b/>
          <w:bCs/>
          <w:kern w:val="0"/>
          <w:szCs w:val="21"/>
        </w:rPr>
        <w:t xml:space="preserve">.2 </w:t>
      </w:r>
      <w:r w:rsidRPr="00E54740">
        <w:rPr>
          <w:rFonts w:eastAsiaTheme="minorEastAsia" w:hint="eastAsia"/>
          <w:b/>
          <w:bCs/>
          <w:kern w:val="0"/>
          <w:szCs w:val="21"/>
        </w:rPr>
        <w:t>当期交易及持有基金管理人以及管理人关联方所管理基金产生的费用</w:t>
      </w:r>
    </w:p>
    <w:p w:rsidR="006C5F49" w:rsidRPr="00E54740" w:rsidRDefault="006C5F49" w:rsidP="006C5F49">
      <w:pPr>
        <w:widowControl/>
        <w:spacing w:line="360" w:lineRule="auto"/>
        <w:ind w:firstLineChars="200" w:firstLine="420"/>
        <w:jc w:val="left"/>
        <w:rPr>
          <w:rFonts w:eastAsiaTheme="minorEastAsia"/>
          <w:kern w:val="0"/>
          <w:szCs w:val="21"/>
        </w:rPr>
      </w:pPr>
      <w:r w:rsidRPr="00E54740">
        <w:rPr>
          <w:rFonts w:eastAsiaTheme="minorEastAsia"/>
          <w:kern w:val="0"/>
          <w:szCs w:val="21"/>
        </w:rPr>
        <w:lastRenderedPageBreak/>
        <w:t>无。</w:t>
      </w:r>
    </w:p>
    <w:p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7.4.11</w:t>
      </w:r>
      <w:r w:rsidR="002637E8" w:rsidRPr="00E54740">
        <w:rPr>
          <w:rFonts w:eastAsiaTheme="minorEastAsia"/>
          <w:b/>
          <w:bCs/>
          <w:kern w:val="0"/>
          <w:szCs w:val="21"/>
        </w:rPr>
        <w:t xml:space="preserve"> </w:t>
      </w:r>
      <w:r w:rsidRPr="00E54740">
        <w:rPr>
          <w:rFonts w:eastAsiaTheme="minorEastAsia"/>
          <w:b/>
          <w:bCs/>
          <w:szCs w:val="21"/>
        </w:rPr>
        <w:t>利润分配情况</w:t>
      </w:r>
    </w:p>
    <w:p w:rsidR="001A59F9" w:rsidRPr="00E54740" w:rsidRDefault="001A59F9" w:rsidP="00BC348D">
      <w:pPr>
        <w:widowControl/>
        <w:spacing w:line="360" w:lineRule="auto"/>
        <w:ind w:firstLineChars="200" w:firstLine="420"/>
        <w:rPr>
          <w:rFonts w:eastAsiaTheme="minorEastAsia"/>
          <w:kern w:val="0"/>
          <w:szCs w:val="21"/>
        </w:rPr>
      </w:pPr>
      <w:r w:rsidRPr="00E54740">
        <w:rPr>
          <w:rFonts w:eastAsiaTheme="minorEastAsia"/>
          <w:kern w:val="0"/>
          <w:szCs w:val="21"/>
        </w:rPr>
        <w:t>本报告期本基金未实施利润分配。</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w:t>
      </w:r>
      <w:r w:rsidR="00AD16A3" w:rsidRPr="00E54740">
        <w:rPr>
          <w:rFonts w:eastAsiaTheme="minorEastAsia"/>
          <w:b/>
          <w:bCs/>
          <w:kern w:val="0"/>
          <w:szCs w:val="21"/>
        </w:rPr>
        <w:t xml:space="preserve"> </w:t>
      </w:r>
      <w:r w:rsidRPr="00E54740">
        <w:rPr>
          <w:rFonts w:eastAsiaTheme="minorEastAsia"/>
          <w:b/>
          <w:bCs/>
          <w:szCs w:val="21"/>
        </w:rPr>
        <w:t>期末（</w:t>
      </w:r>
      <w:r w:rsidR="00F64FAD" w:rsidRPr="00E54740">
        <w:rPr>
          <w:rFonts w:eastAsiaTheme="minorEastAsia"/>
          <w:b/>
          <w:bCs/>
          <w:szCs w:val="21"/>
        </w:rPr>
        <w:t>2023</w:t>
      </w:r>
      <w:r w:rsidR="00F64FAD" w:rsidRPr="00E54740">
        <w:rPr>
          <w:rFonts w:eastAsiaTheme="minorEastAsia"/>
          <w:b/>
          <w:bCs/>
          <w:szCs w:val="21"/>
        </w:rPr>
        <w:t>年</w:t>
      </w:r>
      <w:r w:rsidR="00F64FAD" w:rsidRPr="00E54740">
        <w:rPr>
          <w:rFonts w:eastAsiaTheme="minorEastAsia"/>
          <w:b/>
          <w:bCs/>
          <w:szCs w:val="21"/>
        </w:rPr>
        <w:t>12</w:t>
      </w:r>
      <w:r w:rsidR="00F64FAD" w:rsidRPr="00E54740">
        <w:rPr>
          <w:rFonts w:eastAsiaTheme="minorEastAsia"/>
          <w:b/>
          <w:bCs/>
          <w:szCs w:val="21"/>
        </w:rPr>
        <w:t>月</w:t>
      </w:r>
      <w:r w:rsidR="00F64FAD" w:rsidRPr="00E54740">
        <w:rPr>
          <w:rFonts w:eastAsiaTheme="minorEastAsia"/>
          <w:b/>
          <w:bCs/>
          <w:szCs w:val="21"/>
        </w:rPr>
        <w:t>31</w:t>
      </w:r>
      <w:r w:rsidR="00F64FAD" w:rsidRPr="00E54740">
        <w:rPr>
          <w:rFonts w:eastAsiaTheme="minorEastAsia"/>
          <w:b/>
          <w:bCs/>
          <w:szCs w:val="21"/>
        </w:rPr>
        <w:t>日</w:t>
      </w:r>
      <w:r w:rsidRPr="00E54740">
        <w:rPr>
          <w:rFonts w:eastAsiaTheme="minorEastAsia"/>
          <w:b/>
          <w:bCs/>
          <w:szCs w:val="21"/>
        </w:rPr>
        <w:t>）本基金持有的流通受限证券</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7.4.12.1</w:t>
      </w:r>
      <w:r w:rsidR="00AD16A3" w:rsidRPr="00E54740">
        <w:rPr>
          <w:rFonts w:eastAsiaTheme="minorEastAsia"/>
          <w:b/>
          <w:bCs/>
          <w:kern w:val="0"/>
          <w:szCs w:val="21"/>
        </w:rPr>
        <w:t xml:space="preserve"> </w:t>
      </w:r>
      <w:r w:rsidRPr="00E54740">
        <w:rPr>
          <w:rFonts w:eastAsiaTheme="minorEastAsia"/>
          <w:b/>
          <w:bCs/>
          <w:szCs w:val="21"/>
        </w:rPr>
        <w:t>因认购新发</w:t>
      </w:r>
      <w:r w:rsidRPr="00E54740">
        <w:rPr>
          <w:rFonts w:eastAsiaTheme="minorEastAsia"/>
          <w:b/>
          <w:bCs/>
          <w:szCs w:val="21"/>
        </w:rPr>
        <w:t>/</w:t>
      </w:r>
      <w:r w:rsidRPr="00E54740">
        <w:rPr>
          <w:rFonts w:eastAsiaTheme="minorEastAsia"/>
          <w:b/>
          <w:bCs/>
          <w:szCs w:val="21"/>
        </w:rPr>
        <w:t>增发证券而于期末持有的流通受限证券</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7.4.12.2</w:t>
      </w:r>
      <w:r w:rsidR="00AD16A3" w:rsidRPr="00E54740">
        <w:rPr>
          <w:rFonts w:eastAsiaTheme="minorEastAsia"/>
          <w:b/>
          <w:bCs/>
          <w:kern w:val="0"/>
          <w:szCs w:val="21"/>
        </w:rPr>
        <w:t xml:space="preserve"> </w:t>
      </w:r>
      <w:r w:rsidRPr="00E54740">
        <w:rPr>
          <w:rFonts w:eastAsiaTheme="minorEastAsia"/>
          <w:b/>
          <w:bCs/>
          <w:szCs w:val="21"/>
        </w:rPr>
        <w:t>期末持有的暂时停牌等流通受限股票</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w:t>
      </w:r>
      <w:r w:rsidR="00AD16A3" w:rsidRPr="00E54740">
        <w:rPr>
          <w:rFonts w:eastAsiaTheme="minorEastAsia"/>
          <w:b/>
          <w:bCs/>
          <w:kern w:val="0"/>
          <w:szCs w:val="21"/>
        </w:rPr>
        <w:t xml:space="preserve"> </w:t>
      </w:r>
      <w:r w:rsidRPr="00E54740">
        <w:rPr>
          <w:rFonts w:eastAsiaTheme="minorEastAsia"/>
          <w:b/>
          <w:bCs/>
          <w:szCs w:val="21"/>
        </w:rPr>
        <w:t>期末债券正回购交易中作为抵押的债券</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7.4.12.3.1</w:t>
      </w:r>
      <w:r w:rsidR="00AD16A3" w:rsidRPr="00E54740">
        <w:rPr>
          <w:rFonts w:eastAsiaTheme="minorEastAsia"/>
          <w:b/>
          <w:bCs/>
          <w:kern w:val="0"/>
          <w:szCs w:val="21"/>
        </w:rPr>
        <w:t xml:space="preserve"> </w:t>
      </w:r>
      <w:r w:rsidRPr="00E54740">
        <w:rPr>
          <w:rFonts w:eastAsiaTheme="minorEastAsia"/>
          <w:b/>
          <w:bCs/>
          <w:szCs w:val="21"/>
        </w:rPr>
        <w:t>银行间市场债券正回购</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7.4.12.3.2</w:t>
      </w:r>
      <w:r w:rsidR="00AD16A3" w:rsidRPr="00E54740">
        <w:rPr>
          <w:rFonts w:eastAsiaTheme="minorEastAsia"/>
          <w:b/>
          <w:bCs/>
          <w:kern w:val="0"/>
          <w:szCs w:val="21"/>
        </w:rPr>
        <w:t xml:space="preserve"> </w:t>
      </w:r>
      <w:r w:rsidRPr="00E54740">
        <w:rPr>
          <w:rFonts w:eastAsiaTheme="minorEastAsia"/>
          <w:b/>
          <w:bCs/>
          <w:szCs w:val="21"/>
        </w:rPr>
        <w:t>交易所市场债券正回购</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无。</w:t>
      </w:r>
    </w:p>
    <w:p w:rsidR="00BE7C15" w:rsidRPr="00E54740" w:rsidRDefault="00BE7C15" w:rsidP="00BE7C15">
      <w:pPr>
        <w:spacing w:line="360" w:lineRule="auto"/>
        <w:rPr>
          <w:b/>
          <w:bCs/>
          <w:szCs w:val="21"/>
        </w:rPr>
      </w:pPr>
      <w:r w:rsidRPr="00E54740">
        <w:rPr>
          <w:b/>
          <w:bCs/>
          <w:kern w:val="0"/>
          <w:szCs w:val="21"/>
        </w:rPr>
        <w:t>7.4.12.4</w:t>
      </w:r>
      <w:r w:rsidRPr="00E54740">
        <w:rPr>
          <w:rFonts w:hint="eastAsia"/>
          <w:b/>
          <w:bCs/>
          <w:kern w:val="0"/>
          <w:szCs w:val="21"/>
        </w:rPr>
        <w:t xml:space="preserve"> </w:t>
      </w:r>
      <w:r w:rsidRPr="00E54740">
        <w:rPr>
          <w:b/>
          <w:bCs/>
          <w:szCs w:val="21"/>
        </w:rPr>
        <w:t>期末参与转融通证券出借业务的证券</w:t>
      </w:r>
    </w:p>
    <w:p w:rsidR="00BE7C15" w:rsidRPr="00E54740" w:rsidRDefault="00BE7C15" w:rsidP="00BE7C15">
      <w:pPr>
        <w:tabs>
          <w:tab w:val="left" w:pos="426"/>
        </w:tabs>
        <w:spacing w:line="360" w:lineRule="auto"/>
        <w:ind w:firstLineChars="200" w:firstLine="420"/>
        <w:jc w:val="left"/>
        <w:rPr>
          <w:szCs w:val="21"/>
        </w:rPr>
      </w:pPr>
      <w:r w:rsidRPr="00E54740">
        <w:rPr>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w:t>
      </w:r>
      <w:r w:rsidR="00AD16A3" w:rsidRPr="00E54740">
        <w:rPr>
          <w:rFonts w:eastAsiaTheme="minorEastAsia"/>
          <w:b/>
          <w:bCs/>
          <w:kern w:val="0"/>
          <w:szCs w:val="21"/>
        </w:rPr>
        <w:t xml:space="preserve"> </w:t>
      </w:r>
      <w:r w:rsidRPr="00E54740">
        <w:rPr>
          <w:rFonts w:eastAsiaTheme="minorEastAsia"/>
          <w:b/>
          <w:bCs/>
          <w:szCs w:val="21"/>
        </w:rPr>
        <w:t>金融工具风险及管理</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7.4.13.1</w:t>
      </w:r>
      <w:r w:rsidR="00AD16A3" w:rsidRPr="00E54740">
        <w:rPr>
          <w:rFonts w:eastAsiaTheme="minorEastAsia"/>
          <w:b/>
          <w:bCs/>
          <w:kern w:val="0"/>
          <w:szCs w:val="21"/>
        </w:rPr>
        <w:t xml:space="preserve"> </w:t>
      </w:r>
      <w:r w:rsidRPr="00E54740">
        <w:rPr>
          <w:rFonts w:eastAsiaTheme="minorEastAsia"/>
          <w:b/>
          <w:bCs/>
          <w:szCs w:val="21"/>
        </w:rPr>
        <w:t>风险管理政策和组织架构</w:t>
      </w:r>
    </w:p>
    <w:p w:rsidR="00143F9F" w:rsidRDefault="00413D98">
      <w:pPr>
        <w:widowControl/>
        <w:spacing w:line="360" w:lineRule="auto"/>
        <w:ind w:firstLineChars="200" w:firstLine="420"/>
        <w:rPr>
          <w:rFonts w:eastAsiaTheme="minorEastAsia"/>
          <w:kern w:val="0"/>
          <w:szCs w:val="21"/>
        </w:rPr>
      </w:pPr>
      <w:r>
        <w:rPr>
          <w:rFonts w:eastAsiaTheme="minorEastAsia"/>
          <w:kern w:val="0"/>
          <w:szCs w:val="21"/>
        </w:rPr>
        <w:t>本基金属于混合型基金产品，预期风险和预期收益水平高于债券型基金和货币市场基金，低于股票型基金，属于中等风险收益水平的基金产品。本基金投资的金融工具主要包括股票投资和债券投资等。本基金在日常经营活动中面临的与这些金融工具相关的风险主要包括信用风险、流动性风险及市场风险。本基金的基金管理人从事风险管理的主要目标是在严格的风险控制的前提下，通过自下而上的选股方式挖掘市场上具有创新商业模式且未来成长空间巨大的公司，力争实现基金资产的长期增值。</w:t>
      </w:r>
      <w:r>
        <w:rPr>
          <w:rFonts w:eastAsiaTheme="minorEastAsia"/>
          <w:kern w:val="0"/>
          <w:szCs w:val="21"/>
        </w:rPr>
        <w:t xml:space="preserve"> </w:t>
      </w:r>
    </w:p>
    <w:p w:rsidR="00143F9F" w:rsidRDefault="00413D98">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43F9F" w:rsidRDefault="00413D98">
      <w:pPr>
        <w:widowControl/>
        <w:spacing w:line="360" w:lineRule="auto"/>
        <w:ind w:firstLineChars="200" w:firstLine="420"/>
        <w:rPr>
          <w:rFonts w:eastAsiaTheme="minorEastAsia"/>
          <w:kern w:val="0"/>
          <w:szCs w:val="21"/>
        </w:rPr>
      </w:pPr>
      <w:r>
        <w:rPr>
          <w:rFonts w:eastAsiaTheme="minorEastAsia"/>
          <w:kern w:val="0"/>
          <w:szCs w:val="21"/>
        </w:rPr>
        <w:t>本基金的基金管理人奉行全面风险管理体系的建设，董事会主要负责基金管理人风险管理战略和控制政策、协调突发重大风险等事项。董事会下设督察长，负责对基金管理人各业务环节合法合</w:t>
      </w:r>
      <w:r>
        <w:rPr>
          <w:rFonts w:eastAsiaTheme="minorEastAsia"/>
          <w:kern w:val="0"/>
          <w:szCs w:val="21"/>
        </w:rPr>
        <w:lastRenderedPageBreak/>
        <w:t>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kern w:val="0"/>
          <w:szCs w:val="21"/>
        </w:rPr>
        <w:t xml:space="preserve"> </w:t>
      </w:r>
    </w:p>
    <w:p w:rsidR="00143F9F" w:rsidRDefault="00413D98">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43F9F" w:rsidRDefault="00413D98">
      <w:pPr>
        <w:widowControl/>
        <w:spacing w:line="360" w:lineRule="auto"/>
        <w:ind w:firstLineChars="200" w:firstLine="420"/>
        <w:rPr>
          <w:rFonts w:eastAsiaTheme="minorEastAsia"/>
          <w:kern w:val="0"/>
          <w:szCs w:val="21"/>
        </w:rPr>
      </w:pPr>
      <w:r>
        <w:rPr>
          <w:rFonts w:eastAsiaTheme="minorEastAsia"/>
          <w:kern w:val="0"/>
          <w:szCs w:val="21"/>
        </w:rPr>
        <w:t>本基金的基金管理人建立了以风险控制委员会为核心的、由督察长、风险控制委员会、风险管理部、监察稽核部和相关业务部门构成的风险管理架构体系。</w:t>
      </w:r>
      <w:r>
        <w:rPr>
          <w:rFonts w:eastAsiaTheme="minorEastAsia"/>
          <w:kern w:val="0"/>
          <w:szCs w:val="21"/>
        </w:rPr>
        <w:t xml:space="preserve"> </w:t>
      </w:r>
    </w:p>
    <w:p w:rsidR="00143F9F" w:rsidRDefault="00413D98">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7.4.13.2</w:t>
      </w:r>
      <w:r w:rsidR="00AD16A3" w:rsidRPr="00E54740">
        <w:rPr>
          <w:rFonts w:eastAsiaTheme="minorEastAsia"/>
          <w:b/>
          <w:bCs/>
          <w:kern w:val="0"/>
          <w:szCs w:val="21"/>
        </w:rPr>
        <w:t xml:space="preserve"> </w:t>
      </w:r>
      <w:r w:rsidRPr="00E54740">
        <w:rPr>
          <w:rFonts w:eastAsiaTheme="minorEastAsia"/>
          <w:b/>
          <w:bCs/>
          <w:szCs w:val="21"/>
        </w:rPr>
        <w:t>信用风险</w:t>
      </w:r>
    </w:p>
    <w:p w:rsidR="00143F9F" w:rsidRDefault="00413D98">
      <w:pPr>
        <w:widowControl/>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kern w:val="0"/>
          <w:szCs w:val="21"/>
        </w:rPr>
        <w:t xml:space="preserve"> </w:t>
      </w:r>
    </w:p>
    <w:p w:rsidR="00143F9F" w:rsidRDefault="00413D98">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43F9F" w:rsidRDefault="00413D98">
      <w:pPr>
        <w:widowControl/>
        <w:spacing w:line="360" w:lineRule="auto"/>
        <w:ind w:firstLineChars="200" w:firstLine="420"/>
        <w:rPr>
          <w:rFonts w:eastAsiaTheme="minorEastAsia"/>
          <w:kern w:val="0"/>
          <w:szCs w:val="21"/>
        </w:rPr>
      </w:pPr>
      <w:r>
        <w:rPr>
          <w:rFonts w:eastAsiaTheme="minorEastAsia"/>
          <w:kern w:val="0"/>
          <w:szCs w:val="21"/>
        </w:rPr>
        <w:t>本基金的基金管理人在交易前对交易对手的资信状况进行了充分的评估。本基金的银行存款存放在本基金的托管人中国建设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r>
        <w:rPr>
          <w:rFonts w:eastAsiaTheme="minorEastAsia"/>
          <w:kern w:val="0"/>
          <w:szCs w:val="21"/>
        </w:rPr>
        <w:t xml:space="preserve"> </w:t>
      </w:r>
    </w:p>
    <w:p w:rsidR="00143F9F" w:rsidRDefault="00413D98">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43F9F" w:rsidRDefault="00413D98">
      <w:pPr>
        <w:widowControl/>
        <w:spacing w:line="360" w:lineRule="auto"/>
        <w:ind w:firstLineChars="200" w:firstLine="420"/>
        <w:rPr>
          <w:rFonts w:eastAsiaTheme="minorEastAsia"/>
          <w:kern w:val="0"/>
          <w:szCs w:val="21"/>
        </w:rPr>
      </w:pPr>
      <w:r>
        <w:rPr>
          <w:rFonts w:eastAsiaTheme="minorEastAsia"/>
          <w:kern w:val="0"/>
          <w:szCs w:val="21"/>
        </w:rPr>
        <w:lastRenderedPageBreak/>
        <w:t>本基金的基金管理人建立了信用风险管理流程，通过对投资品种信用等级评估来控制证券发行人的信用风险，且通过分散化投资以分散信用风险。</w:t>
      </w:r>
      <w:r>
        <w:rPr>
          <w:rFonts w:eastAsiaTheme="minorEastAsia"/>
          <w:kern w:val="0"/>
          <w:szCs w:val="21"/>
        </w:rPr>
        <w:t xml:space="preserve"> </w:t>
      </w:r>
    </w:p>
    <w:p w:rsidR="00143F9F" w:rsidRDefault="00413D98">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日，本基金无债券投资</w:t>
      </w: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日：同</w:t>
      </w:r>
      <w:r w:rsidRPr="00E54740">
        <w:rPr>
          <w:rFonts w:eastAsiaTheme="minorEastAsia"/>
          <w:kern w:val="0"/>
          <w:szCs w:val="21"/>
        </w:rPr>
        <w:t>)</w:t>
      </w:r>
      <w:r w:rsidRPr="00E54740">
        <w:rPr>
          <w:rFonts w:eastAsiaTheme="minorEastAsia"/>
          <w:kern w:val="0"/>
          <w:szCs w:val="21"/>
        </w:rPr>
        <w:t>。</w:t>
      </w:r>
    </w:p>
    <w:p w:rsidR="00EF3380" w:rsidRPr="00E54740" w:rsidRDefault="00EF3380" w:rsidP="00AB5FEF">
      <w:pPr>
        <w:widowControl/>
        <w:spacing w:line="360" w:lineRule="auto"/>
        <w:ind w:firstLineChars="200" w:firstLine="420"/>
        <w:rPr>
          <w:rFonts w:eastAsiaTheme="minorEastAsia"/>
          <w:kern w:val="0"/>
          <w:szCs w:val="21"/>
        </w:rPr>
      </w:pP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7.4.13.3</w:t>
      </w:r>
      <w:r w:rsidR="00AD16A3" w:rsidRPr="00E54740">
        <w:rPr>
          <w:rFonts w:eastAsiaTheme="minorEastAsia"/>
          <w:b/>
          <w:bCs/>
          <w:kern w:val="0"/>
          <w:szCs w:val="21"/>
        </w:rPr>
        <w:t xml:space="preserve"> </w:t>
      </w:r>
      <w:r w:rsidRPr="00E54740">
        <w:rPr>
          <w:rFonts w:eastAsiaTheme="minorEastAsia"/>
          <w:b/>
          <w:bCs/>
          <w:szCs w:val="21"/>
        </w:rPr>
        <w:t>流动性风险</w:t>
      </w:r>
    </w:p>
    <w:p w:rsidR="00143F9F" w:rsidRDefault="00413D98">
      <w:pPr>
        <w:widowControl/>
        <w:spacing w:line="360" w:lineRule="auto"/>
        <w:ind w:firstLineChars="200" w:firstLine="420"/>
        <w:rPr>
          <w:rFonts w:eastAsiaTheme="minorEastAsia"/>
          <w:kern w:val="0"/>
          <w:szCs w:val="21"/>
        </w:rPr>
      </w:pPr>
      <w:r>
        <w:rPr>
          <w:rFonts w:eastAsiaTheme="minorEastAsia"/>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r>
        <w:rPr>
          <w:rFonts w:eastAsiaTheme="minorEastAsia"/>
          <w:kern w:val="0"/>
          <w:szCs w:val="21"/>
        </w:rPr>
        <w:t xml:space="preserve"> </w:t>
      </w:r>
    </w:p>
    <w:p w:rsidR="00143F9F" w:rsidRDefault="00413D98">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43F9F" w:rsidRDefault="00413D98">
      <w:pPr>
        <w:widowControl/>
        <w:spacing w:line="360" w:lineRule="auto"/>
        <w:ind w:firstLineChars="200" w:firstLine="420"/>
        <w:rPr>
          <w:rFonts w:eastAsiaTheme="minorEastAsia"/>
          <w:kern w:val="0"/>
          <w:szCs w:val="21"/>
        </w:rPr>
      </w:pPr>
      <w:r>
        <w:rPr>
          <w:rFonts w:eastAsiaTheme="minorEastAsia"/>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kern w:val="0"/>
          <w:szCs w:val="21"/>
        </w:rPr>
        <w:t xml:space="preserve"> </w:t>
      </w:r>
    </w:p>
    <w:p w:rsidR="00143F9F" w:rsidRDefault="00413D98">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CF3A8E">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日，本基金所承担的全部金融负债的合约约定到期日均为一个月以内且不计息，可赎回基金份额净值</w:t>
      </w:r>
      <w:r w:rsidRPr="00E54740">
        <w:rPr>
          <w:rFonts w:eastAsiaTheme="minorEastAsia"/>
          <w:kern w:val="0"/>
          <w:szCs w:val="21"/>
        </w:rPr>
        <w:t>(</w:t>
      </w:r>
      <w:r w:rsidRPr="00E54740">
        <w:rPr>
          <w:rFonts w:eastAsiaTheme="minorEastAsia"/>
          <w:kern w:val="0"/>
          <w:szCs w:val="21"/>
        </w:rPr>
        <w:t>净资产</w:t>
      </w:r>
      <w:r w:rsidRPr="00E54740">
        <w:rPr>
          <w:rFonts w:eastAsiaTheme="minorEastAsia"/>
          <w:kern w:val="0"/>
          <w:szCs w:val="21"/>
        </w:rPr>
        <w:t>)</w:t>
      </w:r>
      <w:r w:rsidRPr="00E54740">
        <w:rPr>
          <w:rFonts w:eastAsiaTheme="minorEastAsia"/>
          <w:kern w:val="0"/>
          <w:szCs w:val="21"/>
        </w:rPr>
        <w:t>无固定到期日且不计息，因此账面余额即为未折现的合约到期现金流量。</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7.4.13.3.1</w:t>
      </w:r>
      <w:r w:rsidR="00AD16A3" w:rsidRPr="00E54740">
        <w:rPr>
          <w:rFonts w:eastAsiaTheme="minorEastAsia"/>
          <w:b/>
          <w:bCs/>
          <w:kern w:val="0"/>
          <w:szCs w:val="21"/>
        </w:rPr>
        <w:t xml:space="preserve"> </w:t>
      </w:r>
      <w:r w:rsidRPr="00E54740">
        <w:rPr>
          <w:rFonts w:eastAsiaTheme="minorEastAsia"/>
          <w:b/>
          <w:szCs w:val="21"/>
        </w:rPr>
        <w:t>金融资产和金融负债的到期期限分析</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DD6DB0" w:rsidRPr="00E54740" w:rsidRDefault="00DD6DB0" w:rsidP="00751A4E">
      <w:pPr>
        <w:spacing w:beforeLines="50" w:before="156" w:line="360" w:lineRule="auto"/>
        <w:rPr>
          <w:rFonts w:eastAsiaTheme="minorEastAsia"/>
          <w:b/>
          <w:bCs/>
          <w:szCs w:val="21"/>
        </w:rPr>
      </w:pPr>
      <w:r w:rsidRPr="00E54740">
        <w:rPr>
          <w:rFonts w:eastAsiaTheme="minorEastAsia"/>
          <w:b/>
          <w:bCs/>
          <w:kern w:val="0"/>
          <w:szCs w:val="21"/>
        </w:rPr>
        <w:t>7.4.13.3</w:t>
      </w:r>
      <w:r w:rsidRPr="00E54740">
        <w:rPr>
          <w:rFonts w:eastAsiaTheme="minorEastAsia" w:hint="eastAsia"/>
          <w:b/>
          <w:bCs/>
          <w:kern w:val="0"/>
          <w:szCs w:val="21"/>
        </w:rPr>
        <w:t>.2</w:t>
      </w:r>
      <w:r w:rsidRPr="00E54740">
        <w:rPr>
          <w:rFonts w:eastAsiaTheme="minorEastAsia"/>
          <w:b/>
          <w:bCs/>
          <w:kern w:val="0"/>
          <w:szCs w:val="21"/>
        </w:rPr>
        <w:t xml:space="preserve"> </w:t>
      </w:r>
      <w:r w:rsidRPr="00E54740">
        <w:rPr>
          <w:rFonts w:eastAsiaTheme="minorEastAsia" w:hint="eastAsia"/>
          <w:b/>
          <w:bCs/>
          <w:szCs w:val="21"/>
        </w:rPr>
        <w:t>报告期内本基金组合资产的流动性风险分析</w:t>
      </w:r>
    </w:p>
    <w:p w:rsidR="00143F9F" w:rsidRDefault="00413D98">
      <w:pPr>
        <w:widowControl/>
        <w:spacing w:line="360" w:lineRule="auto"/>
        <w:ind w:firstLineChars="200" w:firstLine="420"/>
        <w:rPr>
          <w:rFonts w:eastAsiaTheme="minorEastAsia"/>
          <w:kern w:val="0"/>
          <w:szCs w:val="21"/>
        </w:rPr>
      </w:pPr>
      <w:r>
        <w:rPr>
          <w:rFonts w:eastAsiaTheme="minorEastAsia"/>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kern w:val="0"/>
          <w:szCs w:val="21"/>
        </w:rPr>
        <w:t xml:space="preserve"> </w:t>
      </w:r>
    </w:p>
    <w:p w:rsidR="00143F9F" w:rsidRDefault="00413D98">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43F9F" w:rsidRDefault="00413D98">
      <w:pPr>
        <w:widowControl/>
        <w:spacing w:line="360" w:lineRule="auto"/>
        <w:ind w:firstLineChars="200" w:firstLine="420"/>
        <w:rPr>
          <w:rFonts w:eastAsiaTheme="minorEastAsia"/>
          <w:kern w:val="0"/>
          <w:szCs w:val="21"/>
        </w:rPr>
      </w:pPr>
      <w:r>
        <w:rPr>
          <w:rFonts w:eastAsiaTheme="minorEastAsia"/>
          <w:kern w:val="0"/>
          <w:szCs w:val="21"/>
        </w:rPr>
        <w:t>本基金投资于一家公司发行的证券市值不超过基金资产净值的</w:t>
      </w:r>
      <w:r>
        <w:rPr>
          <w:rFonts w:eastAsiaTheme="minorEastAsia"/>
          <w:kern w:val="0"/>
          <w:szCs w:val="21"/>
        </w:rPr>
        <w:t>10%</w:t>
      </w:r>
      <w:r>
        <w:rPr>
          <w:rFonts w:eastAsiaTheme="minorEastAsia"/>
          <w:kern w:val="0"/>
          <w:szCs w:val="21"/>
        </w:rPr>
        <w:t>，且本基金与由本基金的基金管理人管理的其他基金共同持有一家公司发行的证券不得超过该证券的</w:t>
      </w:r>
      <w:r>
        <w:rPr>
          <w:rFonts w:eastAsiaTheme="minorEastAsia"/>
          <w:kern w:val="0"/>
          <w:szCs w:val="21"/>
        </w:rPr>
        <w:t>10%</w:t>
      </w:r>
      <w:r>
        <w:rPr>
          <w:rFonts w:eastAsiaTheme="minorEastAsia"/>
          <w:kern w:val="0"/>
          <w:szCs w:val="21"/>
        </w:rPr>
        <w:t>。本基金与由本基金</w:t>
      </w:r>
      <w:r>
        <w:rPr>
          <w:rFonts w:eastAsiaTheme="minorEastAsia"/>
          <w:kern w:val="0"/>
          <w:szCs w:val="21"/>
        </w:rPr>
        <w:lastRenderedPageBreak/>
        <w:t>的基金管理人管理的其他开放式基金共同持有一家上市公司发行的可流通股票不得超过该上市公司可流通股票的</w:t>
      </w:r>
      <w:r>
        <w:rPr>
          <w:rFonts w:eastAsiaTheme="minorEastAsia"/>
          <w:kern w:val="0"/>
          <w:szCs w:val="21"/>
        </w:rPr>
        <w:t>15%</w:t>
      </w:r>
      <w:r>
        <w:rPr>
          <w:rFonts w:eastAsiaTheme="minorEastAsia"/>
          <w:kern w:val="0"/>
          <w:szCs w:val="21"/>
        </w:rPr>
        <w:t>，本基金与由本基金的基金管理人管理的全部投资组合持有一家上市公司发行的可流通股票，不得超过该上市公司可流通股票的</w:t>
      </w:r>
      <w:r>
        <w:rPr>
          <w:rFonts w:eastAsiaTheme="minorEastAsia"/>
          <w:kern w:val="0"/>
          <w:szCs w:val="21"/>
        </w:rPr>
        <w:t>30%(</w:t>
      </w:r>
      <w:r>
        <w:rPr>
          <w:rFonts w:eastAsiaTheme="minorEastAsia"/>
          <w:kern w:val="0"/>
          <w:szCs w:val="21"/>
        </w:rPr>
        <w:t>完全按照有关指数构成比例进行证券投资的开放式基金及中国证监会认定的特殊投资组合不受上述比例限制</w:t>
      </w:r>
      <w:r>
        <w:rPr>
          <w:rFonts w:eastAsiaTheme="minorEastAsia"/>
          <w:kern w:val="0"/>
          <w:szCs w:val="21"/>
        </w:rPr>
        <w:t>)</w:t>
      </w:r>
      <w:r>
        <w:rPr>
          <w:rFonts w:eastAsiaTheme="minorEastAsia"/>
          <w:kern w:val="0"/>
          <w:szCs w:val="21"/>
        </w:rPr>
        <w:t>。</w:t>
      </w:r>
      <w:r>
        <w:rPr>
          <w:rFonts w:eastAsiaTheme="minorEastAsia"/>
          <w:kern w:val="0"/>
          <w:szCs w:val="21"/>
        </w:rPr>
        <w:t xml:space="preserve"> </w:t>
      </w:r>
    </w:p>
    <w:p w:rsidR="00143F9F" w:rsidRDefault="00413D98">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43F9F" w:rsidRDefault="00413D98">
      <w:pPr>
        <w:widowControl/>
        <w:spacing w:line="360" w:lineRule="auto"/>
        <w:ind w:firstLineChars="200" w:firstLine="420"/>
        <w:rPr>
          <w:rFonts w:eastAsiaTheme="minorEastAsia"/>
          <w:kern w:val="0"/>
          <w:szCs w:val="21"/>
        </w:rPr>
      </w:pPr>
      <w:r>
        <w:rPr>
          <w:rFonts w:eastAsiaTheme="minorEastAsia"/>
          <w:kern w:val="0"/>
          <w:szCs w:val="21"/>
        </w:rPr>
        <w:t>本基金所持部分证券在证券交易所上市，其余亦可在银行间同业市场交易，部分基金资产流通暂时受限制不能自由转让的情况参见附注</w:t>
      </w:r>
      <w:r>
        <w:rPr>
          <w:rFonts w:eastAsiaTheme="minorEastAsia"/>
          <w:kern w:val="0"/>
          <w:szCs w:val="21"/>
        </w:rPr>
        <w:t>7.4.12</w:t>
      </w:r>
      <w:r>
        <w:rPr>
          <w:rFonts w:eastAsiaTheme="minorEastAsia"/>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kern w:val="0"/>
          <w:szCs w:val="21"/>
        </w:rPr>
        <w:t>15%</w:t>
      </w:r>
      <w:r>
        <w:rPr>
          <w:rFonts w:eastAsiaTheme="minorEastAsia"/>
          <w:kern w:val="0"/>
          <w:szCs w:val="21"/>
        </w:rPr>
        <w:t>。于</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日，本基金无流动性受限资产。</w:t>
      </w:r>
      <w:r>
        <w:rPr>
          <w:rFonts w:eastAsiaTheme="minorEastAsia"/>
          <w:kern w:val="0"/>
          <w:szCs w:val="21"/>
        </w:rPr>
        <w:t xml:space="preserve"> </w:t>
      </w:r>
    </w:p>
    <w:p w:rsidR="00143F9F" w:rsidRDefault="00413D98">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43F9F" w:rsidRDefault="00413D98">
      <w:pPr>
        <w:widowControl/>
        <w:spacing w:line="360" w:lineRule="auto"/>
        <w:ind w:firstLineChars="200" w:firstLine="420"/>
        <w:rPr>
          <w:rFonts w:eastAsiaTheme="minorEastAsia"/>
          <w:kern w:val="0"/>
          <w:szCs w:val="21"/>
        </w:rPr>
      </w:pPr>
      <w:r>
        <w:rPr>
          <w:rFonts w:eastAsiaTheme="minorEastAsia"/>
          <w:kern w:val="0"/>
          <w:szCs w:val="21"/>
        </w:rPr>
        <w:t>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个工作日可变现资产的可变现价值。于</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日，本基金组合资产中</w:t>
      </w:r>
      <w:r>
        <w:rPr>
          <w:rFonts w:eastAsiaTheme="minorEastAsia"/>
          <w:kern w:val="0"/>
          <w:szCs w:val="21"/>
        </w:rPr>
        <w:t>7</w:t>
      </w:r>
      <w:r>
        <w:rPr>
          <w:rFonts w:eastAsiaTheme="minorEastAsia"/>
          <w:kern w:val="0"/>
          <w:szCs w:val="21"/>
        </w:rPr>
        <w:t>个工作日可变现资产的账面价值为</w:t>
      </w:r>
      <w:r>
        <w:rPr>
          <w:rFonts w:eastAsiaTheme="minorEastAsia"/>
          <w:kern w:val="0"/>
          <w:szCs w:val="21"/>
        </w:rPr>
        <w:t>69,594,621.57</w:t>
      </w:r>
      <w:r>
        <w:rPr>
          <w:rFonts w:eastAsiaTheme="minorEastAsia"/>
          <w:kern w:val="0"/>
          <w:szCs w:val="21"/>
        </w:rPr>
        <w:t>元，超过经确认的当日净赎回金额。</w:t>
      </w:r>
      <w:r>
        <w:rPr>
          <w:rFonts w:eastAsiaTheme="minorEastAsia"/>
          <w:kern w:val="0"/>
          <w:szCs w:val="21"/>
        </w:rPr>
        <w:t xml:space="preserve"> </w:t>
      </w:r>
    </w:p>
    <w:p w:rsidR="00143F9F" w:rsidRDefault="00413D98">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DD6DB0" w:rsidRPr="00E54740" w:rsidRDefault="00DD6DB0" w:rsidP="00DD6DB0">
      <w:pPr>
        <w:widowControl/>
        <w:spacing w:line="360" w:lineRule="auto"/>
        <w:ind w:firstLineChars="200" w:firstLine="420"/>
        <w:rPr>
          <w:rFonts w:eastAsiaTheme="minorEastAsia"/>
          <w:kern w:val="0"/>
          <w:szCs w:val="21"/>
        </w:rPr>
      </w:pPr>
      <w:r w:rsidRPr="00E54740">
        <w:rPr>
          <w:rFonts w:eastAsiaTheme="minorEastAsia"/>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w:t>
      </w:r>
      <w:r w:rsidR="00AD16A3" w:rsidRPr="00E54740">
        <w:rPr>
          <w:rFonts w:eastAsiaTheme="minorEastAsia"/>
          <w:b/>
          <w:bCs/>
          <w:kern w:val="0"/>
          <w:szCs w:val="21"/>
        </w:rPr>
        <w:t xml:space="preserve"> </w:t>
      </w:r>
      <w:r w:rsidRPr="00E54740">
        <w:rPr>
          <w:rFonts w:eastAsiaTheme="minorEastAsia"/>
          <w:b/>
          <w:bCs/>
          <w:szCs w:val="21"/>
        </w:rPr>
        <w:t>市场风险</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7.4.13.4.1</w:t>
      </w:r>
      <w:r w:rsidR="00AD16A3" w:rsidRPr="00E54740">
        <w:rPr>
          <w:rFonts w:eastAsiaTheme="minorEastAsia"/>
          <w:b/>
          <w:bCs/>
          <w:kern w:val="0"/>
          <w:szCs w:val="21"/>
        </w:rPr>
        <w:t xml:space="preserve"> </w:t>
      </w:r>
      <w:r w:rsidRPr="00E54740">
        <w:rPr>
          <w:rFonts w:eastAsiaTheme="minorEastAsia"/>
          <w:b/>
          <w:bCs/>
          <w:szCs w:val="21"/>
        </w:rPr>
        <w:t>利率风险</w:t>
      </w:r>
    </w:p>
    <w:p w:rsidR="00143F9F" w:rsidRDefault="00413D98">
      <w:pPr>
        <w:widowControl/>
        <w:spacing w:line="360" w:lineRule="auto"/>
        <w:ind w:firstLineChars="200" w:firstLine="420"/>
        <w:rPr>
          <w:rFonts w:eastAsiaTheme="minorEastAsia"/>
          <w:kern w:val="0"/>
          <w:szCs w:val="21"/>
        </w:rPr>
      </w:pPr>
      <w:r>
        <w:rPr>
          <w:rFonts w:eastAsiaTheme="minorEastAsia"/>
          <w:kern w:val="0"/>
          <w:szCs w:val="21"/>
        </w:rPr>
        <w:lastRenderedPageBreak/>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kern w:val="0"/>
          <w:szCs w:val="21"/>
        </w:rPr>
        <w:t xml:space="preserve"> </w:t>
      </w:r>
    </w:p>
    <w:p w:rsidR="00143F9F" w:rsidRDefault="00413D98">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43F9F" w:rsidRDefault="00413D98">
      <w:pPr>
        <w:widowControl/>
        <w:spacing w:line="360" w:lineRule="auto"/>
        <w:ind w:firstLineChars="200" w:firstLine="420"/>
        <w:rPr>
          <w:rFonts w:eastAsiaTheme="minorEastAsia"/>
          <w:kern w:val="0"/>
          <w:szCs w:val="21"/>
        </w:rPr>
      </w:pPr>
      <w:r>
        <w:rPr>
          <w:rFonts w:eastAsiaTheme="minorEastAsia"/>
          <w:kern w:val="0"/>
          <w:szCs w:val="21"/>
        </w:rPr>
        <w:t>本基金的基金管理人定期对本基金面临的利率敏感性缺口进行监控，并通过调整投资组合的久期等方法对上述利率风险进行管理。</w:t>
      </w:r>
      <w:r>
        <w:rPr>
          <w:rFonts w:eastAsiaTheme="minorEastAsia"/>
          <w:kern w:val="0"/>
          <w:szCs w:val="21"/>
        </w:rPr>
        <w:t xml:space="preserve"> </w:t>
      </w:r>
    </w:p>
    <w:p w:rsidR="00143F9F" w:rsidRDefault="00413D98">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持有及承担的大部分金融资产和金融负债不计息，因此本基金的收入及经营活动的现金流量在很大程度上独立于市场利率变化。本基金持有的利率敏感性资产主要为银行存款、结算备付金、存出保证金和应收申购款等。</w:t>
      </w:r>
      <w:r w:rsidRPr="00E54740">
        <w:rPr>
          <w:rFonts w:eastAsiaTheme="minorEastAsia"/>
          <w:kern w:val="0"/>
          <w:szCs w:val="21"/>
        </w:rPr>
        <w:t xml:space="preserve"> </w:t>
      </w:r>
    </w:p>
    <w:p w:rsidR="00751A4E" w:rsidRPr="00E54740" w:rsidRDefault="00751A4E" w:rsidP="00751A4E">
      <w:pPr>
        <w:spacing w:beforeLines="100" w:before="312" w:line="360" w:lineRule="auto"/>
        <w:rPr>
          <w:rFonts w:eastAsiaTheme="minorEastAsia"/>
          <w:b/>
          <w:bCs/>
          <w:szCs w:val="21"/>
        </w:rPr>
      </w:pPr>
      <w:r w:rsidRPr="00E54740">
        <w:rPr>
          <w:rFonts w:eastAsiaTheme="minorEastAsia"/>
          <w:b/>
          <w:bCs/>
          <w:kern w:val="0"/>
          <w:szCs w:val="21"/>
        </w:rPr>
        <w:t xml:space="preserve">7.4.13.4.1.1 </w:t>
      </w:r>
      <w:r w:rsidRPr="00E54740">
        <w:rPr>
          <w:rFonts w:eastAsiaTheme="minorEastAsia"/>
          <w:b/>
          <w:bCs/>
          <w:szCs w:val="21"/>
        </w:rPr>
        <w:t>利率风险敞口</w:t>
      </w:r>
    </w:p>
    <w:p w:rsidR="00751A4E" w:rsidRPr="00E54740" w:rsidRDefault="00751A4E" w:rsidP="00751A4E">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1D7C41" w:rsidRPr="00E54740" w:rsidTr="00CE7D52">
        <w:trPr>
          <w:trHeight w:val="280"/>
        </w:trPr>
        <w:tc>
          <w:tcPr>
            <w:tcW w:w="1588"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本期末</w:t>
            </w:r>
          </w:p>
          <w:p w:rsidR="00751A4E" w:rsidRPr="00E54740" w:rsidRDefault="00751A4E" w:rsidP="00CE7D52">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559"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559"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3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rsidR="00751A4E" w:rsidRPr="00E54740" w:rsidRDefault="00751A4E" w:rsidP="00CE7D52">
            <w:pPr>
              <w:spacing w:line="360" w:lineRule="auto"/>
              <w:jc w:val="right"/>
              <w:rPr>
                <w:rFonts w:eastAsiaTheme="minorEastAsia"/>
                <w:szCs w:val="21"/>
              </w:rPr>
            </w:pPr>
          </w:p>
        </w:tc>
        <w:tc>
          <w:tcPr>
            <w:tcW w:w="1701" w:type="dxa"/>
            <w:vAlign w:val="center"/>
          </w:tcPr>
          <w:p w:rsidR="00751A4E" w:rsidRPr="00E54740" w:rsidRDefault="00751A4E" w:rsidP="00CE7D52">
            <w:pPr>
              <w:spacing w:line="360" w:lineRule="auto"/>
              <w:jc w:val="right"/>
              <w:rPr>
                <w:rFonts w:eastAsiaTheme="minorEastAsia"/>
                <w:szCs w:val="21"/>
              </w:rPr>
            </w:pPr>
          </w:p>
        </w:tc>
        <w:tc>
          <w:tcPr>
            <w:tcW w:w="1559" w:type="dxa"/>
            <w:vAlign w:val="center"/>
          </w:tcPr>
          <w:p w:rsidR="00751A4E" w:rsidRPr="00E54740" w:rsidRDefault="00751A4E" w:rsidP="00CE7D52">
            <w:pPr>
              <w:spacing w:line="360" w:lineRule="auto"/>
              <w:jc w:val="right"/>
              <w:rPr>
                <w:rFonts w:eastAsiaTheme="minorEastAsia"/>
                <w:szCs w:val="21"/>
              </w:rPr>
            </w:pPr>
          </w:p>
        </w:tc>
        <w:tc>
          <w:tcPr>
            <w:tcW w:w="1559" w:type="dxa"/>
            <w:vAlign w:val="center"/>
          </w:tcPr>
          <w:p w:rsidR="00751A4E" w:rsidRPr="00E54740" w:rsidRDefault="00751A4E" w:rsidP="00CE7D52">
            <w:pPr>
              <w:spacing w:line="360" w:lineRule="auto"/>
              <w:jc w:val="right"/>
              <w:rPr>
                <w:rFonts w:eastAsiaTheme="minorEastAsia"/>
                <w:szCs w:val="21"/>
              </w:rPr>
            </w:pPr>
          </w:p>
        </w:tc>
        <w:tc>
          <w:tcPr>
            <w:tcW w:w="1301" w:type="dxa"/>
            <w:vAlign w:val="center"/>
          </w:tcPr>
          <w:p w:rsidR="00751A4E" w:rsidRPr="00E54740" w:rsidRDefault="00751A4E" w:rsidP="00CE7D52">
            <w:pPr>
              <w:spacing w:line="360" w:lineRule="auto"/>
              <w:jc w:val="right"/>
              <w:rPr>
                <w:rFonts w:eastAsiaTheme="minorEastAsia"/>
                <w:b/>
                <w:szCs w:val="21"/>
              </w:rPr>
            </w:pPr>
          </w:p>
        </w:tc>
      </w:tr>
      <w:tr w:rsidR="00143F9F">
        <w:tc>
          <w:tcPr>
            <w:tcW w:w="1588" w:type="dxa"/>
            <w:vAlign w:val="center"/>
          </w:tcPr>
          <w:p w:rsidR="00143F9F" w:rsidRDefault="00413D98">
            <w:pPr>
              <w:jc w:val="center"/>
            </w:pPr>
            <w:r>
              <w:rPr>
                <w:rFonts w:eastAsiaTheme="minorEastAsia"/>
                <w:szCs w:val="21"/>
              </w:rPr>
              <w:t>货币资金</w:t>
            </w:r>
          </w:p>
        </w:tc>
        <w:tc>
          <w:tcPr>
            <w:tcW w:w="1701" w:type="dxa"/>
            <w:vAlign w:val="center"/>
          </w:tcPr>
          <w:p w:rsidR="00143F9F" w:rsidRDefault="00413D98">
            <w:pPr>
              <w:jc w:val="right"/>
            </w:pPr>
            <w:r>
              <w:rPr>
                <w:rFonts w:eastAsiaTheme="minorEastAsia"/>
                <w:szCs w:val="21"/>
              </w:rPr>
              <w:t>7,517,591.76</w:t>
            </w:r>
          </w:p>
        </w:tc>
        <w:tc>
          <w:tcPr>
            <w:tcW w:w="1701" w:type="dxa"/>
            <w:vAlign w:val="center"/>
          </w:tcPr>
          <w:p w:rsidR="00143F9F" w:rsidRDefault="00413D98">
            <w:pPr>
              <w:jc w:val="right"/>
            </w:pPr>
            <w:r>
              <w:rPr>
                <w:rFonts w:eastAsiaTheme="minorEastAsia"/>
                <w:szCs w:val="21"/>
              </w:rPr>
              <w:t>-</w:t>
            </w:r>
          </w:p>
        </w:tc>
        <w:tc>
          <w:tcPr>
            <w:tcW w:w="1559" w:type="dxa"/>
            <w:vAlign w:val="center"/>
          </w:tcPr>
          <w:p w:rsidR="00143F9F" w:rsidRDefault="00413D98">
            <w:pPr>
              <w:jc w:val="right"/>
            </w:pPr>
            <w:r>
              <w:rPr>
                <w:rFonts w:eastAsiaTheme="minorEastAsia"/>
                <w:szCs w:val="21"/>
              </w:rPr>
              <w:t>-</w:t>
            </w:r>
          </w:p>
        </w:tc>
        <w:tc>
          <w:tcPr>
            <w:tcW w:w="1559" w:type="dxa"/>
            <w:vAlign w:val="center"/>
          </w:tcPr>
          <w:p w:rsidR="00143F9F" w:rsidRDefault="00413D98">
            <w:pPr>
              <w:jc w:val="right"/>
            </w:pPr>
            <w:r>
              <w:rPr>
                <w:rFonts w:eastAsiaTheme="minorEastAsia"/>
                <w:szCs w:val="21"/>
              </w:rPr>
              <w:t>-</w:t>
            </w:r>
          </w:p>
        </w:tc>
        <w:tc>
          <w:tcPr>
            <w:tcW w:w="1301" w:type="dxa"/>
            <w:vAlign w:val="center"/>
          </w:tcPr>
          <w:p w:rsidR="00143F9F" w:rsidRDefault="00413D98">
            <w:pPr>
              <w:jc w:val="right"/>
            </w:pPr>
            <w:r>
              <w:rPr>
                <w:rFonts w:eastAsiaTheme="minorEastAsia"/>
                <w:szCs w:val="21"/>
              </w:rPr>
              <w:t>7,517,591.76</w:t>
            </w:r>
          </w:p>
        </w:tc>
      </w:tr>
      <w:tr w:rsidR="00143F9F">
        <w:tc>
          <w:tcPr>
            <w:tcW w:w="1588" w:type="dxa"/>
            <w:vAlign w:val="center"/>
          </w:tcPr>
          <w:p w:rsidR="00143F9F" w:rsidRDefault="00413D98">
            <w:pPr>
              <w:jc w:val="center"/>
            </w:pPr>
            <w:r>
              <w:rPr>
                <w:rFonts w:eastAsiaTheme="minorEastAsia"/>
                <w:szCs w:val="21"/>
              </w:rPr>
              <w:t>结算备付金</w:t>
            </w:r>
          </w:p>
        </w:tc>
        <w:tc>
          <w:tcPr>
            <w:tcW w:w="1701" w:type="dxa"/>
            <w:vAlign w:val="center"/>
          </w:tcPr>
          <w:p w:rsidR="00143F9F" w:rsidRDefault="00413D98">
            <w:pPr>
              <w:jc w:val="right"/>
            </w:pPr>
            <w:r>
              <w:rPr>
                <w:rFonts w:eastAsiaTheme="minorEastAsia"/>
                <w:szCs w:val="21"/>
              </w:rPr>
              <w:t>130,741.26</w:t>
            </w:r>
          </w:p>
        </w:tc>
        <w:tc>
          <w:tcPr>
            <w:tcW w:w="1701" w:type="dxa"/>
            <w:vAlign w:val="center"/>
          </w:tcPr>
          <w:p w:rsidR="00143F9F" w:rsidRDefault="00413D98">
            <w:pPr>
              <w:jc w:val="right"/>
            </w:pPr>
            <w:r>
              <w:rPr>
                <w:rFonts w:eastAsiaTheme="minorEastAsia"/>
                <w:szCs w:val="21"/>
              </w:rPr>
              <w:t>-</w:t>
            </w:r>
          </w:p>
        </w:tc>
        <w:tc>
          <w:tcPr>
            <w:tcW w:w="1559" w:type="dxa"/>
            <w:vAlign w:val="center"/>
          </w:tcPr>
          <w:p w:rsidR="00143F9F" w:rsidRDefault="00413D98">
            <w:pPr>
              <w:jc w:val="right"/>
            </w:pPr>
            <w:r>
              <w:rPr>
                <w:rFonts w:eastAsiaTheme="minorEastAsia"/>
                <w:szCs w:val="21"/>
              </w:rPr>
              <w:t>-</w:t>
            </w:r>
          </w:p>
        </w:tc>
        <w:tc>
          <w:tcPr>
            <w:tcW w:w="1559" w:type="dxa"/>
            <w:vAlign w:val="center"/>
          </w:tcPr>
          <w:p w:rsidR="00143F9F" w:rsidRDefault="00413D98">
            <w:pPr>
              <w:jc w:val="right"/>
            </w:pPr>
            <w:r>
              <w:rPr>
                <w:rFonts w:eastAsiaTheme="minorEastAsia"/>
                <w:szCs w:val="21"/>
              </w:rPr>
              <w:t>-</w:t>
            </w:r>
          </w:p>
        </w:tc>
        <w:tc>
          <w:tcPr>
            <w:tcW w:w="1301" w:type="dxa"/>
            <w:vAlign w:val="center"/>
          </w:tcPr>
          <w:p w:rsidR="00143F9F" w:rsidRDefault="00413D98">
            <w:pPr>
              <w:jc w:val="right"/>
            </w:pPr>
            <w:r>
              <w:rPr>
                <w:rFonts w:eastAsiaTheme="minorEastAsia"/>
                <w:szCs w:val="21"/>
              </w:rPr>
              <w:t>130,741.26</w:t>
            </w:r>
          </w:p>
        </w:tc>
      </w:tr>
      <w:tr w:rsidR="00143F9F">
        <w:tc>
          <w:tcPr>
            <w:tcW w:w="1588" w:type="dxa"/>
            <w:vAlign w:val="center"/>
          </w:tcPr>
          <w:p w:rsidR="00143F9F" w:rsidRDefault="00413D98">
            <w:pPr>
              <w:jc w:val="center"/>
            </w:pPr>
            <w:r>
              <w:rPr>
                <w:rFonts w:eastAsiaTheme="minorEastAsia"/>
                <w:szCs w:val="21"/>
              </w:rPr>
              <w:t>存出保证金</w:t>
            </w:r>
          </w:p>
        </w:tc>
        <w:tc>
          <w:tcPr>
            <w:tcW w:w="1701" w:type="dxa"/>
            <w:vAlign w:val="center"/>
          </w:tcPr>
          <w:p w:rsidR="00143F9F" w:rsidRDefault="00413D98">
            <w:pPr>
              <w:jc w:val="right"/>
            </w:pPr>
            <w:r>
              <w:rPr>
                <w:rFonts w:eastAsiaTheme="minorEastAsia"/>
                <w:szCs w:val="21"/>
              </w:rPr>
              <w:t>26,691.74</w:t>
            </w:r>
          </w:p>
        </w:tc>
        <w:tc>
          <w:tcPr>
            <w:tcW w:w="1701" w:type="dxa"/>
            <w:vAlign w:val="center"/>
          </w:tcPr>
          <w:p w:rsidR="00143F9F" w:rsidRDefault="00413D98">
            <w:pPr>
              <w:jc w:val="right"/>
            </w:pPr>
            <w:r>
              <w:rPr>
                <w:rFonts w:eastAsiaTheme="minorEastAsia"/>
                <w:szCs w:val="21"/>
              </w:rPr>
              <w:t>-</w:t>
            </w:r>
          </w:p>
        </w:tc>
        <w:tc>
          <w:tcPr>
            <w:tcW w:w="1559" w:type="dxa"/>
            <w:vAlign w:val="center"/>
          </w:tcPr>
          <w:p w:rsidR="00143F9F" w:rsidRDefault="00413D98">
            <w:pPr>
              <w:jc w:val="right"/>
            </w:pPr>
            <w:r>
              <w:rPr>
                <w:rFonts w:eastAsiaTheme="minorEastAsia"/>
                <w:szCs w:val="21"/>
              </w:rPr>
              <w:t>-</w:t>
            </w:r>
          </w:p>
        </w:tc>
        <w:tc>
          <w:tcPr>
            <w:tcW w:w="1559" w:type="dxa"/>
            <w:vAlign w:val="center"/>
          </w:tcPr>
          <w:p w:rsidR="00143F9F" w:rsidRDefault="00413D98">
            <w:pPr>
              <w:jc w:val="right"/>
            </w:pPr>
            <w:r>
              <w:rPr>
                <w:rFonts w:eastAsiaTheme="minorEastAsia"/>
                <w:szCs w:val="21"/>
              </w:rPr>
              <w:t>-</w:t>
            </w:r>
          </w:p>
        </w:tc>
        <w:tc>
          <w:tcPr>
            <w:tcW w:w="1301" w:type="dxa"/>
            <w:vAlign w:val="center"/>
          </w:tcPr>
          <w:p w:rsidR="00143F9F" w:rsidRDefault="00413D98">
            <w:pPr>
              <w:jc w:val="right"/>
            </w:pPr>
            <w:r>
              <w:rPr>
                <w:rFonts w:eastAsiaTheme="minorEastAsia"/>
                <w:szCs w:val="21"/>
              </w:rPr>
              <w:t>26,691.74</w:t>
            </w:r>
          </w:p>
        </w:tc>
      </w:tr>
      <w:tr w:rsidR="00143F9F">
        <w:tc>
          <w:tcPr>
            <w:tcW w:w="1588" w:type="dxa"/>
            <w:vAlign w:val="center"/>
          </w:tcPr>
          <w:p w:rsidR="00143F9F" w:rsidRDefault="00413D98">
            <w:pPr>
              <w:jc w:val="center"/>
            </w:pPr>
            <w:r>
              <w:rPr>
                <w:rFonts w:eastAsiaTheme="minorEastAsia"/>
                <w:szCs w:val="21"/>
              </w:rPr>
              <w:t>交易性金融资产</w:t>
            </w:r>
          </w:p>
        </w:tc>
        <w:tc>
          <w:tcPr>
            <w:tcW w:w="1701" w:type="dxa"/>
            <w:vAlign w:val="center"/>
          </w:tcPr>
          <w:p w:rsidR="00143F9F" w:rsidRDefault="00413D98">
            <w:pPr>
              <w:jc w:val="right"/>
            </w:pPr>
            <w:r>
              <w:rPr>
                <w:rFonts w:eastAsiaTheme="minorEastAsia"/>
                <w:szCs w:val="21"/>
              </w:rPr>
              <w:t>-</w:t>
            </w:r>
          </w:p>
        </w:tc>
        <w:tc>
          <w:tcPr>
            <w:tcW w:w="1701" w:type="dxa"/>
            <w:vAlign w:val="center"/>
          </w:tcPr>
          <w:p w:rsidR="00143F9F" w:rsidRDefault="00413D98">
            <w:pPr>
              <w:jc w:val="right"/>
            </w:pPr>
            <w:r>
              <w:rPr>
                <w:rFonts w:eastAsiaTheme="minorEastAsia"/>
                <w:szCs w:val="21"/>
              </w:rPr>
              <w:t>-</w:t>
            </w:r>
          </w:p>
        </w:tc>
        <w:tc>
          <w:tcPr>
            <w:tcW w:w="1559" w:type="dxa"/>
            <w:vAlign w:val="center"/>
          </w:tcPr>
          <w:p w:rsidR="00143F9F" w:rsidRDefault="00413D98">
            <w:pPr>
              <w:jc w:val="right"/>
            </w:pPr>
            <w:r>
              <w:rPr>
                <w:rFonts w:eastAsiaTheme="minorEastAsia"/>
                <w:szCs w:val="21"/>
              </w:rPr>
              <w:t>-</w:t>
            </w:r>
          </w:p>
        </w:tc>
        <w:tc>
          <w:tcPr>
            <w:tcW w:w="1559" w:type="dxa"/>
            <w:vAlign w:val="center"/>
          </w:tcPr>
          <w:p w:rsidR="00143F9F" w:rsidRDefault="00413D98">
            <w:pPr>
              <w:jc w:val="right"/>
            </w:pPr>
            <w:r>
              <w:rPr>
                <w:rFonts w:eastAsiaTheme="minorEastAsia"/>
                <w:szCs w:val="21"/>
              </w:rPr>
              <w:t>62,339,026.67</w:t>
            </w:r>
          </w:p>
        </w:tc>
        <w:tc>
          <w:tcPr>
            <w:tcW w:w="1301" w:type="dxa"/>
            <w:vAlign w:val="center"/>
          </w:tcPr>
          <w:p w:rsidR="00143F9F" w:rsidRDefault="00413D98">
            <w:pPr>
              <w:jc w:val="right"/>
            </w:pPr>
            <w:r>
              <w:rPr>
                <w:rFonts w:eastAsiaTheme="minorEastAsia"/>
                <w:szCs w:val="21"/>
              </w:rPr>
              <w:t>62,339,026.67</w:t>
            </w:r>
          </w:p>
        </w:tc>
      </w:tr>
      <w:tr w:rsidR="00143F9F">
        <w:tc>
          <w:tcPr>
            <w:tcW w:w="1588" w:type="dxa"/>
            <w:vAlign w:val="center"/>
          </w:tcPr>
          <w:p w:rsidR="00143F9F" w:rsidRDefault="00413D98">
            <w:pPr>
              <w:jc w:val="center"/>
            </w:pPr>
            <w:r>
              <w:rPr>
                <w:rFonts w:eastAsiaTheme="minorEastAsia"/>
                <w:szCs w:val="21"/>
              </w:rPr>
              <w:t>应收申购款</w:t>
            </w:r>
          </w:p>
        </w:tc>
        <w:tc>
          <w:tcPr>
            <w:tcW w:w="1701" w:type="dxa"/>
            <w:vAlign w:val="center"/>
          </w:tcPr>
          <w:p w:rsidR="00143F9F" w:rsidRDefault="00413D98">
            <w:pPr>
              <w:jc w:val="right"/>
            </w:pPr>
            <w:r>
              <w:rPr>
                <w:rFonts w:eastAsiaTheme="minorEastAsia"/>
                <w:szCs w:val="21"/>
              </w:rPr>
              <w:t>-</w:t>
            </w:r>
          </w:p>
        </w:tc>
        <w:tc>
          <w:tcPr>
            <w:tcW w:w="1701" w:type="dxa"/>
            <w:vAlign w:val="center"/>
          </w:tcPr>
          <w:p w:rsidR="00143F9F" w:rsidRDefault="00413D98">
            <w:pPr>
              <w:jc w:val="right"/>
            </w:pPr>
            <w:r>
              <w:rPr>
                <w:rFonts w:eastAsiaTheme="minorEastAsia"/>
                <w:szCs w:val="21"/>
              </w:rPr>
              <w:t>-</w:t>
            </w:r>
          </w:p>
        </w:tc>
        <w:tc>
          <w:tcPr>
            <w:tcW w:w="1559" w:type="dxa"/>
            <w:vAlign w:val="center"/>
          </w:tcPr>
          <w:p w:rsidR="00143F9F" w:rsidRDefault="00413D98">
            <w:pPr>
              <w:jc w:val="right"/>
            </w:pPr>
            <w:r>
              <w:rPr>
                <w:rFonts w:eastAsiaTheme="minorEastAsia"/>
                <w:szCs w:val="21"/>
              </w:rPr>
              <w:t>-</w:t>
            </w:r>
          </w:p>
        </w:tc>
        <w:tc>
          <w:tcPr>
            <w:tcW w:w="1559" w:type="dxa"/>
            <w:vAlign w:val="center"/>
          </w:tcPr>
          <w:p w:rsidR="00143F9F" w:rsidRDefault="00413D98">
            <w:pPr>
              <w:jc w:val="right"/>
            </w:pPr>
            <w:r>
              <w:rPr>
                <w:rFonts w:eastAsiaTheme="minorEastAsia"/>
                <w:szCs w:val="21"/>
              </w:rPr>
              <w:t>16,964.72</w:t>
            </w:r>
          </w:p>
        </w:tc>
        <w:tc>
          <w:tcPr>
            <w:tcW w:w="1301" w:type="dxa"/>
            <w:vAlign w:val="center"/>
          </w:tcPr>
          <w:p w:rsidR="00143F9F" w:rsidRDefault="00413D98">
            <w:pPr>
              <w:jc w:val="right"/>
            </w:pPr>
            <w:r>
              <w:rPr>
                <w:rFonts w:eastAsiaTheme="minorEastAsia"/>
                <w:szCs w:val="21"/>
              </w:rPr>
              <w:t>16,964.72</w:t>
            </w:r>
          </w:p>
        </w:tc>
      </w:tr>
      <w:tr w:rsidR="001D7C41" w:rsidRPr="00E54740" w:rsidTr="00CE7D52">
        <w:trPr>
          <w:trHeight w:val="280"/>
        </w:trPr>
        <w:tc>
          <w:tcPr>
            <w:tcW w:w="1588" w:type="dxa"/>
          </w:tcPr>
          <w:p w:rsidR="00751A4E" w:rsidRPr="00E54740" w:rsidRDefault="00751A4E" w:rsidP="00CE7D52">
            <w:pPr>
              <w:autoSpaceDE w:val="0"/>
              <w:autoSpaceDN w:val="0"/>
              <w:adjustRightInd w:val="0"/>
              <w:spacing w:before="29" w:line="360" w:lineRule="auto"/>
              <w:rPr>
                <w:rFonts w:eastAsiaTheme="minorEastAsia"/>
                <w:szCs w:val="21"/>
              </w:rPr>
            </w:pPr>
            <w:r w:rsidRPr="00E54740">
              <w:rPr>
                <w:rFonts w:eastAsiaTheme="minorEastAsia"/>
                <w:szCs w:val="21"/>
              </w:rPr>
              <w:t>资产总计</w:t>
            </w:r>
          </w:p>
        </w:tc>
        <w:tc>
          <w:tcPr>
            <w:tcW w:w="1701"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7,675,024.76</w:t>
            </w:r>
          </w:p>
        </w:tc>
        <w:tc>
          <w:tcPr>
            <w:tcW w:w="1701"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62,355,991.39</w:t>
            </w:r>
          </w:p>
        </w:tc>
        <w:tc>
          <w:tcPr>
            <w:tcW w:w="1301"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70,031,016.15</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center"/>
          </w:tcPr>
          <w:p w:rsidR="00751A4E" w:rsidRPr="00E54740" w:rsidRDefault="00751A4E" w:rsidP="00CE7D52">
            <w:pPr>
              <w:spacing w:line="360" w:lineRule="auto"/>
              <w:jc w:val="right"/>
              <w:rPr>
                <w:rFonts w:eastAsiaTheme="minorEastAsia"/>
                <w:kern w:val="0"/>
                <w:szCs w:val="21"/>
              </w:rPr>
            </w:pPr>
          </w:p>
        </w:tc>
        <w:tc>
          <w:tcPr>
            <w:tcW w:w="1701" w:type="dxa"/>
            <w:vAlign w:val="center"/>
          </w:tcPr>
          <w:p w:rsidR="00751A4E" w:rsidRPr="00E54740" w:rsidRDefault="00751A4E" w:rsidP="00CE7D52">
            <w:pPr>
              <w:spacing w:line="360" w:lineRule="auto"/>
              <w:jc w:val="right"/>
              <w:rPr>
                <w:rFonts w:eastAsiaTheme="minorEastAsia"/>
                <w:szCs w:val="21"/>
              </w:rPr>
            </w:pPr>
          </w:p>
        </w:tc>
        <w:tc>
          <w:tcPr>
            <w:tcW w:w="1559" w:type="dxa"/>
            <w:vAlign w:val="center"/>
          </w:tcPr>
          <w:p w:rsidR="00751A4E" w:rsidRPr="00E54740" w:rsidRDefault="00751A4E" w:rsidP="00CE7D52">
            <w:pPr>
              <w:spacing w:line="360" w:lineRule="auto"/>
              <w:jc w:val="right"/>
              <w:rPr>
                <w:rFonts w:eastAsiaTheme="minorEastAsia"/>
                <w:szCs w:val="21"/>
              </w:rPr>
            </w:pPr>
          </w:p>
        </w:tc>
        <w:tc>
          <w:tcPr>
            <w:tcW w:w="1559" w:type="dxa"/>
            <w:vAlign w:val="center"/>
          </w:tcPr>
          <w:p w:rsidR="00751A4E" w:rsidRPr="00E54740" w:rsidRDefault="00751A4E" w:rsidP="00CE7D52">
            <w:pPr>
              <w:spacing w:line="360" w:lineRule="auto"/>
              <w:jc w:val="right"/>
              <w:rPr>
                <w:rFonts w:eastAsiaTheme="minorEastAsia"/>
                <w:szCs w:val="21"/>
              </w:rPr>
            </w:pPr>
          </w:p>
        </w:tc>
        <w:tc>
          <w:tcPr>
            <w:tcW w:w="1301" w:type="dxa"/>
            <w:vAlign w:val="center"/>
          </w:tcPr>
          <w:p w:rsidR="00751A4E" w:rsidRPr="00E54740" w:rsidRDefault="00751A4E" w:rsidP="00CE7D52">
            <w:pPr>
              <w:spacing w:line="360" w:lineRule="auto"/>
              <w:jc w:val="right"/>
              <w:rPr>
                <w:rFonts w:eastAsiaTheme="minorEastAsia"/>
                <w:szCs w:val="21"/>
              </w:rPr>
            </w:pPr>
          </w:p>
        </w:tc>
      </w:tr>
      <w:tr w:rsidR="00143F9F">
        <w:tc>
          <w:tcPr>
            <w:tcW w:w="1588" w:type="dxa"/>
            <w:vAlign w:val="center"/>
          </w:tcPr>
          <w:p w:rsidR="00143F9F" w:rsidRDefault="00413D98">
            <w:pPr>
              <w:jc w:val="center"/>
            </w:pPr>
            <w:r>
              <w:rPr>
                <w:rFonts w:eastAsiaTheme="minorEastAsia"/>
                <w:szCs w:val="21"/>
              </w:rPr>
              <w:t>应付清算款</w:t>
            </w:r>
          </w:p>
        </w:tc>
        <w:tc>
          <w:tcPr>
            <w:tcW w:w="1701" w:type="dxa"/>
            <w:vAlign w:val="center"/>
          </w:tcPr>
          <w:p w:rsidR="00143F9F" w:rsidRDefault="00413D98">
            <w:pPr>
              <w:jc w:val="right"/>
            </w:pPr>
            <w:r>
              <w:rPr>
                <w:rFonts w:eastAsiaTheme="minorEastAsia"/>
                <w:szCs w:val="21"/>
              </w:rPr>
              <w:t>-</w:t>
            </w:r>
          </w:p>
        </w:tc>
        <w:tc>
          <w:tcPr>
            <w:tcW w:w="1701" w:type="dxa"/>
            <w:vAlign w:val="center"/>
          </w:tcPr>
          <w:p w:rsidR="00143F9F" w:rsidRDefault="00413D98">
            <w:pPr>
              <w:jc w:val="right"/>
            </w:pPr>
            <w:r>
              <w:rPr>
                <w:rFonts w:eastAsiaTheme="minorEastAsia"/>
                <w:szCs w:val="21"/>
              </w:rPr>
              <w:t>-</w:t>
            </w:r>
          </w:p>
        </w:tc>
        <w:tc>
          <w:tcPr>
            <w:tcW w:w="1559" w:type="dxa"/>
            <w:vAlign w:val="center"/>
          </w:tcPr>
          <w:p w:rsidR="00143F9F" w:rsidRDefault="00413D98">
            <w:pPr>
              <w:jc w:val="right"/>
            </w:pPr>
            <w:r>
              <w:rPr>
                <w:rFonts w:eastAsiaTheme="minorEastAsia"/>
                <w:szCs w:val="21"/>
              </w:rPr>
              <w:t>-</w:t>
            </w:r>
          </w:p>
        </w:tc>
        <w:tc>
          <w:tcPr>
            <w:tcW w:w="1559" w:type="dxa"/>
            <w:vAlign w:val="center"/>
          </w:tcPr>
          <w:p w:rsidR="00143F9F" w:rsidRDefault="00413D98">
            <w:pPr>
              <w:jc w:val="right"/>
            </w:pPr>
            <w:r>
              <w:rPr>
                <w:rFonts w:eastAsiaTheme="minorEastAsia"/>
                <w:szCs w:val="21"/>
              </w:rPr>
              <w:t>278,276.45</w:t>
            </w:r>
          </w:p>
        </w:tc>
        <w:tc>
          <w:tcPr>
            <w:tcW w:w="1301" w:type="dxa"/>
            <w:vAlign w:val="center"/>
          </w:tcPr>
          <w:p w:rsidR="00143F9F" w:rsidRDefault="00413D98">
            <w:pPr>
              <w:jc w:val="right"/>
            </w:pPr>
            <w:r>
              <w:rPr>
                <w:rFonts w:eastAsiaTheme="minorEastAsia"/>
                <w:szCs w:val="21"/>
              </w:rPr>
              <w:t>278,276.45</w:t>
            </w:r>
          </w:p>
        </w:tc>
      </w:tr>
      <w:tr w:rsidR="00143F9F">
        <w:tc>
          <w:tcPr>
            <w:tcW w:w="1588" w:type="dxa"/>
            <w:vAlign w:val="center"/>
          </w:tcPr>
          <w:p w:rsidR="00143F9F" w:rsidRDefault="00413D98">
            <w:pPr>
              <w:jc w:val="center"/>
            </w:pPr>
            <w:r>
              <w:rPr>
                <w:rFonts w:eastAsiaTheme="minorEastAsia"/>
                <w:szCs w:val="21"/>
              </w:rPr>
              <w:t>应付赎回款</w:t>
            </w:r>
          </w:p>
        </w:tc>
        <w:tc>
          <w:tcPr>
            <w:tcW w:w="1701" w:type="dxa"/>
            <w:vAlign w:val="center"/>
          </w:tcPr>
          <w:p w:rsidR="00143F9F" w:rsidRDefault="00413D98">
            <w:pPr>
              <w:jc w:val="right"/>
            </w:pPr>
            <w:r>
              <w:rPr>
                <w:rFonts w:eastAsiaTheme="minorEastAsia"/>
                <w:szCs w:val="21"/>
              </w:rPr>
              <w:t>-</w:t>
            </w:r>
          </w:p>
        </w:tc>
        <w:tc>
          <w:tcPr>
            <w:tcW w:w="1701" w:type="dxa"/>
            <w:vAlign w:val="center"/>
          </w:tcPr>
          <w:p w:rsidR="00143F9F" w:rsidRDefault="00413D98">
            <w:pPr>
              <w:jc w:val="right"/>
            </w:pPr>
            <w:r>
              <w:rPr>
                <w:rFonts w:eastAsiaTheme="minorEastAsia"/>
                <w:szCs w:val="21"/>
              </w:rPr>
              <w:t>-</w:t>
            </w:r>
          </w:p>
        </w:tc>
        <w:tc>
          <w:tcPr>
            <w:tcW w:w="1559" w:type="dxa"/>
            <w:vAlign w:val="center"/>
          </w:tcPr>
          <w:p w:rsidR="00143F9F" w:rsidRDefault="00413D98">
            <w:pPr>
              <w:jc w:val="right"/>
            </w:pPr>
            <w:r>
              <w:rPr>
                <w:rFonts w:eastAsiaTheme="minorEastAsia"/>
                <w:szCs w:val="21"/>
              </w:rPr>
              <w:t>-</w:t>
            </w:r>
          </w:p>
        </w:tc>
        <w:tc>
          <w:tcPr>
            <w:tcW w:w="1559" w:type="dxa"/>
            <w:vAlign w:val="center"/>
          </w:tcPr>
          <w:p w:rsidR="00143F9F" w:rsidRDefault="00413D98">
            <w:pPr>
              <w:jc w:val="right"/>
            </w:pPr>
            <w:r>
              <w:rPr>
                <w:rFonts w:eastAsiaTheme="minorEastAsia"/>
                <w:szCs w:val="21"/>
              </w:rPr>
              <w:t>33,509.61</w:t>
            </w:r>
          </w:p>
        </w:tc>
        <w:tc>
          <w:tcPr>
            <w:tcW w:w="1301" w:type="dxa"/>
            <w:vAlign w:val="center"/>
          </w:tcPr>
          <w:p w:rsidR="00143F9F" w:rsidRDefault="00413D98">
            <w:pPr>
              <w:jc w:val="right"/>
            </w:pPr>
            <w:r>
              <w:rPr>
                <w:rFonts w:eastAsiaTheme="minorEastAsia"/>
                <w:szCs w:val="21"/>
              </w:rPr>
              <w:t>33,509.61</w:t>
            </w:r>
          </w:p>
        </w:tc>
      </w:tr>
      <w:tr w:rsidR="00143F9F">
        <w:tc>
          <w:tcPr>
            <w:tcW w:w="1588" w:type="dxa"/>
            <w:vAlign w:val="center"/>
          </w:tcPr>
          <w:p w:rsidR="00143F9F" w:rsidRDefault="00413D98">
            <w:pPr>
              <w:jc w:val="center"/>
            </w:pPr>
            <w:r>
              <w:rPr>
                <w:rFonts w:eastAsiaTheme="minorEastAsia"/>
                <w:szCs w:val="21"/>
              </w:rPr>
              <w:t>应付管理人报酬</w:t>
            </w:r>
          </w:p>
        </w:tc>
        <w:tc>
          <w:tcPr>
            <w:tcW w:w="1701" w:type="dxa"/>
            <w:vAlign w:val="center"/>
          </w:tcPr>
          <w:p w:rsidR="00143F9F" w:rsidRDefault="00413D98">
            <w:pPr>
              <w:jc w:val="right"/>
            </w:pPr>
            <w:r>
              <w:rPr>
                <w:rFonts w:eastAsiaTheme="minorEastAsia"/>
                <w:szCs w:val="21"/>
              </w:rPr>
              <w:t>-</w:t>
            </w:r>
          </w:p>
        </w:tc>
        <w:tc>
          <w:tcPr>
            <w:tcW w:w="1701" w:type="dxa"/>
            <w:vAlign w:val="center"/>
          </w:tcPr>
          <w:p w:rsidR="00143F9F" w:rsidRDefault="00413D98">
            <w:pPr>
              <w:jc w:val="right"/>
            </w:pPr>
            <w:r>
              <w:rPr>
                <w:rFonts w:eastAsiaTheme="minorEastAsia"/>
                <w:szCs w:val="21"/>
              </w:rPr>
              <w:t>-</w:t>
            </w:r>
          </w:p>
        </w:tc>
        <w:tc>
          <w:tcPr>
            <w:tcW w:w="1559" w:type="dxa"/>
            <w:vAlign w:val="center"/>
          </w:tcPr>
          <w:p w:rsidR="00143F9F" w:rsidRDefault="00413D98">
            <w:pPr>
              <w:jc w:val="right"/>
            </w:pPr>
            <w:r>
              <w:rPr>
                <w:rFonts w:eastAsiaTheme="minorEastAsia"/>
                <w:szCs w:val="21"/>
              </w:rPr>
              <w:t>-</w:t>
            </w:r>
          </w:p>
        </w:tc>
        <w:tc>
          <w:tcPr>
            <w:tcW w:w="1559" w:type="dxa"/>
            <w:vAlign w:val="center"/>
          </w:tcPr>
          <w:p w:rsidR="00143F9F" w:rsidRDefault="00413D98">
            <w:pPr>
              <w:jc w:val="right"/>
            </w:pPr>
            <w:r>
              <w:rPr>
                <w:rFonts w:eastAsiaTheme="minorEastAsia"/>
                <w:szCs w:val="21"/>
              </w:rPr>
              <w:t>71,427.66</w:t>
            </w:r>
          </w:p>
        </w:tc>
        <w:tc>
          <w:tcPr>
            <w:tcW w:w="1301" w:type="dxa"/>
            <w:vAlign w:val="center"/>
          </w:tcPr>
          <w:p w:rsidR="00143F9F" w:rsidRDefault="00413D98">
            <w:pPr>
              <w:jc w:val="right"/>
            </w:pPr>
            <w:r>
              <w:rPr>
                <w:rFonts w:eastAsiaTheme="minorEastAsia"/>
                <w:szCs w:val="21"/>
              </w:rPr>
              <w:t>71,427.66</w:t>
            </w:r>
          </w:p>
        </w:tc>
      </w:tr>
      <w:tr w:rsidR="00143F9F">
        <w:tc>
          <w:tcPr>
            <w:tcW w:w="1588" w:type="dxa"/>
            <w:vAlign w:val="center"/>
          </w:tcPr>
          <w:p w:rsidR="00143F9F" w:rsidRDefault="00413D98">
            <w:pPr>
              <w:jc w:val="center"/>
            </w:pPr>
            <w:r>
              <w:rPr>
                <w:rFonts w:eastAsiaTheme="minorEastAsia"/>
                <w:szCs w:val="21"/>
              </w:rPr>
              <w:t>应付托管费</w:t>
            </w:r>
          </w:p>
        </w:tc>
        <w:tc>
          <w:tcPr>
            <w:tcW w:w="1701" w:type="dxa"/>
            <w:vAlign w:val="center"/>
          </w:tcPr>
          <w:p w:rsidR="00143F9F" w:rsidRDefault="00413D98">
            <w:pPr>
              <w:jc w:val="right"/>
            </w:pPr>
            <w:r>
              <w:rPr>
                <w:rFonts w:eastAsiaTheme="minorEastAsia"/>
                <w:szCs w:val="21"/>
              </w:rPr>
              <w:t>-</w:t>
            </w:r>
          </w:p>
        </w:tc>
        <w:tc>
          <w:tcPr>
            <w:tcW w:w="1701" w:type="dxa"/>
            <w:vAlign w:val="center"/>
          </w:tcPr>
          <w:p w:rsidR="00143F9F" w:rsidRDefault="00413D98">
            <w:pPr>
              <w:jc w:val="right"/>
            </w:pPr>
            <w:r>
              <w:rPr>
                <w:rFonts w:eastAsiaTheme="minorEastAsia"/>
                <w:szCs w:val="21"/>
              </w:rPr>
              <w:t>-</w:t>
            </w:r>
          </w:p>
        </w:tc>
        <w:tc>
          <w:tcPr>
            <w:tcW w:w="1559" w:type="dxa"/>
            <w:vAlign w:val="center"/>
          </w:tcPr>
          <w:p w:rsidR="00143F9F" w:rsidRDefault="00413D98">
            <w:pPr>
              <w:jc w:val="right"/>
            </w:pPr>
            <w:r>
              <w:rPr>
                <w:rFonts w:eastAsiaTheme="minorEastAsia"/>
                <w:szCs w:val="21"/>
              </w:rPr>
              <w:t>-</w:t>
            </w:r>
          </w:p>
        </w:tc>
        <w:tc>
          <w:tcPr>
            <w:tcW w:w="1559" w:type="dxa"/>
            <w:vAlign w:val="center"/>
          </w:tcPr>
          <w:p w:rsidR="00143F9F" w:rsidRDefault="00413D98">
            <w:pPr>
              <w:jc w:val="right"/>
            </w:pPr>
            <w:r>
              <w:rPr>
                <w:rFonts w:eastAsiaTheme="minorEastAsia"/>
                <w:szCs w:val="21"/>
              </w:rPr>
              <w:t>11,904.61</w:t>
            </w:r>
          </w:p>
        </w:tc>
        <w:tc>
          <w:tcPr>
            <w:tcW w:w="1301" w:type="dxa"/>
            <w:vAlign w:val="center"/>
          </w:tcPr>
          <w:p w:rsidR="00143F9F" w:rsidRDefault="00413D98">
            <w:pPr>
              <w:jc w:val="right"/>
            </w:pPr>
            <w:r>
              <w:rPr>
                <w:rFonts w:eastAsiaTheme="minorEastAsia"/>
                <w:szCs w:val="21"/>
              </w:rPr>
              <w:t>11,904.61</w:t>
            </w:r>
          </w:p>
        </w:tc>
      </w:tr>
      <w:tr w:rsidR="00143F9F">
        <w:tc>
          <w:tcPr>
            <w:tcW w:w="1588" w:type="dxa"/>
            <w:vAlign w:val="center"/>
          </w:tcPr>
          <w:p w:rsidR="00143F9F" w:rsidRDefault="00413D98">
            <w:pPr>
              <w:jc w:val="center"/>
            </w:pPr>
            <w:r>
              <w:rPr>
                <w:rFonts w:eastAsiaTheme="minorEastAsia"/>
                <w:szCs w:val="21"/>
              </w:rPr>
              <w:t>应付销售服务费</w:t>
            </w:r>
          </w:p>
        </w:tc>
        <w:tc>
          <w:tcPr>
            <w:tcW w:w="1701" w:type="dxa"/>
            <w:vAlign w:val="center"/>
          </w:tcPr>
          <w:p w:rsidR="00143F9F" w:rsidRDefault="00413D98">
            <w:pPr>
              <w:jc w:val="right"/>
            </w:pPr>
            <w:r>
              <w:rPr>
                <w:rFonts w:eastAsiaTheme="minorEastAsia"/>
                <w:szCs w:val="21"/>
              </w:rPr>
              <w:t>-</w:t>
            </w:r>
          </w:p>
        </w:tc>
        <w:tc>
          <w:tcPr>
            <w:tcW w:w="1701" w:type="dxa"/>
            <w:vAlign w:val="center"/>
          </w:tcPr>
          <w:p w:rsidR="00143F9F" w:rsidRDefault="00413D98">
            <w:pPr>
              <w:jc w:val="right"/>
            </w:pPr>
            <w:r>
              <w:rPr>
                <w:rFonts w:eastAsiaTheme="minorEastAsia"/>
                <w:szCs w:val="21"/>
              </w:rPr>
              <w:t>-</w:t>
            </w:r>
          </w:p>
        </w:tc>
        <w:tc>
          <w:tcPr>
            <w:tcW w:w="1559" w:type="dxa"/>
            <w:vAlign w:val="center"/>
          </w:tcPr>
          <w:p w:rsidR="00143F9F" w:rsidRDefault="00413D98">
            <w:pPr>
              <w:jc w:val="right"/>
            </w:pPr>
            <w:r>
              <w:rPr>
                <w:rFonts w:eastAsiaTheme="minorEastAsia"/>
                <w:szCs w:val="21"/>
              </w:rPr>
              <w:t>-</w:t>
            </w:r>
          </w:p>
        </w:tc>
        <w:tc>
          <w:tcPr>
            <w:tcW w:w="1559" w:type="dxa"/>
            <w:vAlign w:val="center"/>
          </w:tcPr>
          <w:p w:rsidR="00143F9F" w:rsidRDefault="00413D98">
            <w:pPr>
              <w:jc w:val="right"/>
            </w:pPr>
            <w:r>
              <w:rPr>
                <w:rFonts w:eastAsiaTheme="minorEastAsia"/>
                <w:szCs w:val="21"/>
              </w:rPr>
              <w:t>18.38</w:t>
            </w:r>
          </w:p>
        </w:tc>
        <w:tc>
          <w:tcPr>
            <w:tcW w:w="1301" w:type="dxa"/>
            <w:vAlign w:val="center"/>
          </w:tcPr>
          <w:p w:rsidR="00143F9F" w:rsidRDefault="00413D98">
            <w:pPr>
              <w:jc w:val="right"/>
            </w:pPr>
            <w:r>
              <w:rPr>
                <w:rFonts w:eastAsiaTheme="minorEastAsia"/>
                <w:szCs w:val="21"/>
              </w:rPr>
              <w:t>18.38</w:t>
            </w:r>
          </w:p>
        </w:tc>
      </w:tr>
      <w:tr w:rsidR="00143F9F">
        <w:tc>
          <w:tcPr>
            <w:tcW w:w="1588" w:type="dxa"/>
            <w:vAlign w:val="center"/>
          </w:tcPr>
          <w:p w:rsidR="00143F9F" w:rsidRDefault="00413D98">
            <w:pPr>
              <w:jc w:val="center"/>
            </w:pPr>
            <w:r>
              <w:rPr>
                <w:rFonts w:eastAsiaTheme="minorEastAsia"/>
                <w:szCs w:val="21"/>
              </w:rPr>
              <w:t>其他负债</w:t>
            </w:r>
          </w:p>
        </w:tc>
        <w:tc>
          <w:tcPr>
            <w:tcW w:w="1701" w:type="dxa"/>
            <w:vAlign w:val="center"/>
          </w:tcPr>
          <w:p w:rsidR="00143F9F" w:rsidRDefault="00413D98">
            <w:pPr>
              <w:jc w:val="right"/>
            </w:pPr>
            <w:r>
              <w:rPr>
                <w:rFonts w:eastAsiaTheme="minorEastAsia"/>
                <w:szCs w:val="21"/>
              </w:rPr>
              <w:t>-</w:t>
            </w:r>
          </w:p>
        </w:tc>
        <w:tc>
          <w:tcPr>
            <w:tcW w:w="1701" w:type="dxa"/>
            <w:vAlign w:val="center"/>
          </w:tcPr>
          <w:p w:rsidR="00143F9F" w:rsidRDefault="00413D98">
            <w:pPr>
              <w:jc w:val="right"/>
            </w:pPr>
            <w:r>
              <w:rPr>
                <w:rFonts w:eastAsiaTheme="minorEastAsia"/>
                <w:szCs w:val="21"/>
              </w:rPr>
              <w:t>-</w:t>
            </w:r>
          </w:p>
        </w:tc>
        <w:tc>
          <w:tcPr>
            <w:tcW w:w="1559" w:type="dxa"/>
            <w:vAlign w:val="center"/>
          </w:tcPr>
          <w:p w:rsidR="00143F9F" w:rsidRDefault="00413D98">
            <w:pPr>
              <w:jc w:val="right"/>
            </w:pPr>
            <w:r>
              <w:rPr>
                <w:rFonts w:eastAsiaTheme="minorEastAsia"/>
                <w:szCs w:val="21"/>
              </w:rPr>
              <w:t>-</w:t>
            </w:r>
          </w:p>
        </w:tc>
        <w:tc>
          <w:tcPr>
            <w:tcW w:w="1559" w:type="dxa"/>
            <w:vAlign w:val="center"/>
          </w:tcPr>
          <w:p w:rsidR="00143F9F" w:rsidRDefault="00413D98">
            <w:pPr>
              <w:jc w:val="right"/>
            </w:pPr>
            <w:r>
              <w:rPr>
                <w:rFonts w:eastAsiaTheme="minorEastAsia"/>
                <w:szCs w:val="21"/>
              </w:rPr>
              <w:t>312,348.90</w:t>
            </w:r>
          </w:p>
        </w:tc>
        <w:tc>
          <w:tcPr>
            <w:tcW w:w="1301" w:type="dxa"/>
            <w:vAlign w:val="center"/>
          </w:tcPr>
          <w:p w:rsidR="00143F9F" w:rsidRDefault="00413D98">
            <w:pPr>
              <w:jc w:val="right"/>
            </w:pPr>
            <w:r>
              <w:rPr>
                <w:rFonts w:eastAsiaTheme="minorEastAsia"/>
                <w:szCs w:val="21"/>
              </w:rPr>
              <w:t>312,348.90</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707,485.61</w:t>
            </w:r>
          </w:p>
        </w:tc>
        <w:tc>
          <w:tcPr>
            <w:tcW w:w="13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707,485.61</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7,675,024.76</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61,648,505.78</w:t>
            </w:r>
          </w:p>
        </w:tc>
        <w:tc>
          <w:tcPr>
            <w:tcW w:w="13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69,323,530.54</w:t>
            </w:r>
          </w:p>
        </w:tc>
      </w:tr>
      <w:tr w:rsidR="001D7C41" w:rsidRPr="00E54740" w:rsidTr="00CE7D52">
        <w:trPr>
          <w:trHeight w:val="280"/>
        </w:trPr>
        <w:tc>
          <w:tcPr>
            <w:tcW w:w="1588"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上年度末</w:t>
            </w:r>
          </w:p>
          <w:p w:rsidR="00751A4E" w:rsidRPr="00E54740" w:rsidRDefault="00751A4E" w:rsidP="00CE7D52">
            <w:pPr>
              <w:spacing w:line="360" w:lineRule="auto"/>
              <w:jc w:val="center"/>
              <w:rPr>
                <w:rFonts w:eastAsiaTheme="minorEastAsia"/>
                <w:b/>
                <w:szCs w:val="21"/>
              </w:rPr>
            </w:pPr>
            <w:r w:rsidRPr="00E54740">
              <w:rPr>
                <w:rFonts w:eastAsiaTheme="minorEastAsia"/>
                <w:b/>
                <w:szCs w:val="21"/>
              </w:rPr>
              <w:lastRenderedPageBreak/>
              <w:t>2022</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lastRenderedPageBreak/>
              <w:t>1</w:t>
            </w:r>
            <w:r w:rsidRPr="00E54740">
              <w:rPr>
                <w:rFonts w:eastAsiaTheme="minorEastAsia"/>
                <w:b/>
                <w:szCs w:val="21"/>
              </w:rPr>
              <w:t>年以内</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559"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559"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3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rsidR="00751A4E" w:rsidRPr="00E54740" w:rsidRDefault="00751A4E" w:rsidP="00CE7D52">
            <w:pPr>
              <w:spacing w:line="360" w:lineRule="auto"/>
              <w:jc w:val="right"/>
              <w:rPr>
                <w:rFonts w:eastAsiaTheme="minorEastAsia"/>
                <w:szCs w:val="21"/>
              </w:rPr>
            </w:pPr>
          </w:p>
        </w:tc>
        <w:tc>
          <w:tcPr>
            <w:tcW w:w="1701" w:type="dxa"/>
            <w:vAlign w:val="center"/>
          </w:tcPr>
          <w:p w:rsidR="00751A4E" w:rsidRPr="00E54740" w:rsidRDefault="00751A4E" w:rsidP="00CE7D52">
            <w:pPr>
              <w:spacing w:line="360" w:lineRule="auto"/>
              <w:jc w:val="right"/>
              <w:rPr>
                <w:rFonts w:eastAsiaTheme="minorEastAsia"/>
                <w:b/>
                <w:szCs w:val="21"/>
              </w:rPr>
            </w:pPr>
          </w:p>
        </w:tc>
        <w:tc>
          <w:tcPr>
            <w:tcW w:w="1559" w:type="dxa"/>
            <w:vAlign w:val="center"/>
          </w:tcPr>
          <w:p w:rsidR="00751A4E" w:rsidRPr="00E54740" w:rsidRDefault="00751A4E" w:rsidP="00CE7D52">
            <w:pPr>
              <w:spacing w:line="360" w:lineRule="auto"/>
              <w:jc w:val="right"/>
              <w:rPr>
                <w:rFonts w:eastAsiaTheme="minorEastAsia"/>
                <w:b/>
                <w:szCs w:val="21"/>
              </w:rPr>
            </w:pPr>
          </w:p>
        </w:tc>
        <w:tc>
          <w:tcPr>
            <w:tcW w:w="1559" w:type="dxa"/>
            <w:vAlign w:val="center"/>
          </w:tcPr>
          <w:p w:rsidR="00751A4E" w:rsidRPr="00E54740" w:rsidRDefault="00751A4E" w:rsidP="00CE7D52">
            <w:pPr>
              <w:spacing w:line="360" w:lineRule="auto"/>
              <w:jc w:val="right"/>
              <w:rPr>
                <w:rFonts w:eastAsiaTheme="minorEastAsia"/>
                <w:b/>
                <w:szCs w:val="21"/>
              </w:rPr>
            </w:pPr>
          </w:p>
        </w:tc>
        <w:tc>
          <w:tcPr>
            <w:tcW w:w="1301" w:type="dxa"/>
            <w:vAlign w:val="center"/>
          </w:tcPr>
          <w:p w:rsidR="00751A4E" w:rsidRPr="00E54740" w:rsidRDefault="00751A4E" w:rsidP="00CE7D52">
            <w:pPr>
              <w:spacing w:line="360" w:lineRule="auto"/>
              <w:jc w:val="right"/>
              <w:rPr>
                <w:rFonts w:eastAsiaTheme="minorEastAsia"/>
                <w:b/>
                <w:szCs w:val="21"/>
              </w:rPr>
            </w:pPr>
          </w:p>
        </w:tc>
      </w:tr>
      <w:tr w:rsidR="00143F9F">
        <w:tc>
          <w:tcPr>
            <w:tcW w:w="1588" w:type="dxa"/>
            <w:vAlign w:val="center"/>
          </w:tcPr>
          <w:p w:rsidR="00143F9F" w:rsidRDefault="00413D98">
            <w:pPr>
              <w:jc w:val="center"/>
            </w:pPr>
            <w:r>
              <w:rPr>
                <w:rFonts w:eastAsiaTheme="minorEastAsia"/>
                <w:szCs w:val="21"/>
              </w:rPr>
              <w:t>货币资金</w:t>
            </w:r>
          </w:p>
        </w:tc>
        <w:tc>
          <w:tcPr>
            <w:tcW w:w="1701" w:type="dxa"/>
            <w:vAlign w:val="center"/>
          </w:tcPr>
          <w:p w:rsidR="00143F9F" w:rsidRDefault="00413D98">
            <w:pPr>
              <w:jc w:val="right"/>
            </w:pPr>
            <w:r>
              <w:rPr>
                <w:rFonts w:eastAsiaTheme="minorEastAsia"/>
                <w:szCs w:val="21"/>
              </w:rPr>
              <w:t>31,931,802.73</w:t>
            </w:r>
          </w:p>
        </w:tc>
        <w:tc>
          <w:tcPr>
            <w:tcW w:w="1701" w:type="dxa"/>
            <w:vAlign w:val="center"/>
          </w:tcPr>
          <w:p w:rsidR="00143F9F" w:rsidRDefault="00413D98">
            <w:pPr>
              <w:jc w:val="right"/>
            </w:pPr>
            <w:r>
              <w:rPr>
                <w:rFonts w:eastAsiaTheme="minorEastAsia"/>
                <w:szCs w:val="21"/>
              </w:rPr>
              <w:t>-</w:t>
            </w:r>
          </w:p>
        </w:tc>
        <w:tc>
          <w:tcPr>
            <w:tcW w:w="1559" w:type="dxa"/>
            <w:vAlign w:val="center"/>
          </w:tcPr>
          <w:p w:rsidR="00143F9F" w:rsidRDefault="00413D98">
            <w:pPr>
              <w:jc w:val="right"/>
            </w:pPr>
            <w:r>
              <w:rPr>
                <w:rFonts w:eastAsiaTheme="minorEastAsia"/>
                <w:szCs w:val="21"/>
              </w:rPr>
              <w:t>-</w:t>
            </w:r>
          </w:p>
        </w:tc>
        <w:tc>
          <w:tcPr>
            <w:tcW w:w="1559" w:type="dxa"/>
            <w:vAlign w:val="center"/>
          </w:tcPr>
          <w:p w:rsidR="00143F9F" w:rsidRDefault="00413D98">
            <w:pPr>
              <w:jc w:val="right"/>
            </w:pPr>
            <w:r>
              <w:rPr>
                <w:rFonts w:eastAsiaTheme="minorEastAsia"/>
                <w:szCs w:val="21"/>
              </w:rPr>
              <w:t>-</w:t>
            </w:r>
          </w:p>
        </w:tc>
        <w:tc>
          <w:tcPr>
            <w:tcW w:w="1301" w:type="dxa"/>
            <w:vAlign w:val="center"/>
          </w:tcPr>
          <w:p w:rsidR="00143F9F" w:rsidRDefault="00413D98">
            <w:pPr>
              <w:jc w:val="right"/>
            </w:pPr>
            <w:r>
              <w:rPr>
                <w:rFonts w:eastAsiaTheme="minorEastAsia"/>
                <w:szCs w:val="21"/>
              </w:rPr>
              <w:t>31,931,802.73</w:t>
            </w:r>
          </w:p>
        </w:tc>
      </w:tr>
      <w:tr w:rsidR="00143F9F">
        <w:tc>
          <w:tcPr>
            <w:tcW w:w="1588" w:type="dxa"/>
            <w:vAlign w:val="center"/>
          </w:tcPr>
          <w:p w:rsidR="00143F9F" w:rsidRDefault="00413D98">
            <w:pPr>
              <w:jc w:val="center"/>
            </w:pPr>
            <w:r>
              <w:rPr>
                <w:rFonts w:eastAsiaTheme="minorEastAsia"/>
                <w:szCs w:val="21"/>
              </w:rPr>
              <w:t>结算备付金</w:t>
            </w:r>
          </w:p>
        </w:tc>
        <w:tc>
          <w:tcPr>
            <w:tcW w:w="1701" w:type="dxa"/>
            <w:vAlign w:val="center"/>
          </w:tcPr>
          <w:p w:rsidR="00143F9F" w:rsidRDefault="00413D98">
            <w:pPr>
              <w:jc w:val="right"/>
            </w:pPr>
            <w:r>
              <w:rPr>
                <w:rFonts w:eastAsiaTheme="minorEastAsia"/>
                <w:szCs w:val="21"/>
              </w:rPr>
              <w:t>264,533.40</w:t>
            </w:r>
          </w:p>
        </w:tc>
        <w:tc>
          <w:tcPr>
            <w:tcW w:w="1701" w:type="dxa"/>
            <w:vAlign w:val="center"/>
          </w:tcPr>
          <w:p w:rsidR="00143F9F" w:rsidRDefault="00413D98">
            <w:pPr>
              <w:jc w:val="right"/>
            </w:pPr>
            <w:r>
              <w:rPr>
                <w:rFonts w:eastAsiaTheme="minorEastAsia"/>
                <w:szCs w:val="21"/>
              </w:rPr>
              <w:t>-</w:t>
            </w:r>
          </w:p>
        </w:tc>
        <w:tc>
          <w:tcPr>
            <w:tcW w:w="1559" w:type="dxa"/>
            <w:vAlign w:val="center"/>
          </w:tcPr>
          <w:p w:rsidR="00143F9F" w:rsidRDefault="00413D98">
            <w:pPr>
              <w:jc w:val="right"/>
            </w:pPr>
            <w:r>
              <w:rPr>
                <w:rFonts w:eastAsiaTheme="minorEastAsia"/>
                <w:szCs w:val="21"/>
              </w:rPr>
              <w:t>-</w:t>
            </w:r>
          </w:p>
        </w:tc>
        <w:tc>
          <w:tcPr>
            <w:tcW w:w="1559" w:type="dxa"/>
            <w:vAlign w:val="center"/>
          </w:tcPr>
          <w:p w:rsidR="00143F9F" w:rsidRDefault="00413D98">
            <w:pPr>
              <w:jc w:val="right"/>
            </w:pPr>
            <w:r>
              <w:rPr>
                <w:rFonts w:eastAsiaTheme="minorEastAsia"/>
                <w:szCs w:val="21"/>
              </w:rPr>
              <w:t>-</w:t>
            </w:r>
          </w:p>
        </w:tc>
        <w:tc>
          <w:tcPr>
            <w:tcW w:w="1301" w:type="dxa"/>
            <w:vAlign w:val="center"/>
          </w:tcPr>
          <w:p w:rsidR="00143F9F" w:rsidRDefault="00413D98">
            <w:pPr>
              <w:jc w:val="right"/>
            </w:pPr>
            <w:r>
              <w:rPr>
                <w:rFonts w:eastAsiaTheme="minorEastAsia"/>
                <w:szCs w:val="21"/>
              </w:rPr>
              <w:t>264,533.40</w:t>
            </w:r>
          </w:p>
        </w:tc>
      </w:tr>
      <w:tr w:rsidR="00143F9F">
        <w:tc>
          <w:tcPr>
            <w:tcW w:w="1588" w:type="dxa"/>
            <w:vAlign w:val="center"/>
          </w:tcPr>
          <w:p w:rsidR="00143F9F" w:rsidRDefault="00413D98">
            <w:pPr>
              <w:jc w:val="center"/>
            </w:pPr>
            <w:r>
              <w:rPr>
                <w:rFonts w:eastAsiaTheme="minorEastAsia"/>
                <w:szCs w:val="21"/>
              </w:rPr>
              <w:t>存出保证金</w:t>
            </w:r>
          </w:p>
        </w:tc>
        <w:tc>
          <w:tcPr>
            <w:tcW w:w="1701" w:type="dxa"/>
            <w:vAlign w:val="center"/>
          </w:tcPr>
          <w:p w:rsidR="00143F9F" w:rsidRDefault="00413D98">
            <w:pPr>
              <w:jc w:val="right"/>
            </w:pPr>
            <w:r>
              <w:rPr>
                <w:rFonts w:eastAsiaTheme="minorEastAsia"/>
                <w:szCs w:val="21"/>
              </w:rPr>
              <w:t>56,859.27</w:t>
            </w:r>
          </w:p>
        </w:tc>
        <w:tc>
          <w:tcPr>
            <w:tcW w:w="1701" w:type="dxa"/>
            <w:vAlign w:val="center"/>
          </w:tcPr>
          <w:p w:rsidR="00143F9F" w:rsidRDefault="00413D98">
            <w:pPr>
              <w:jc w:val="right"/>
            </w:pPr>
            <w:r>
              <w:rPr>
                <w:rFonts w:eastAsiaTheme="minorEastAsia"/>
                <w:szCs w:val="21"/>
              </w:rPr>
              <w:t>-</w:t>
            </w:r>
          </w:p>
        </w:tc>
        <w:tc>
          <w:tcPr>
            <w:tcW w:w="1559" w:type="dxa"/>
            <w:vAlign w:val="center"/>
          </w:tcPr>
          <w:p w:rsidR="00143F9F" w:rsidRDefault="00413D98">
            <w:pPr>
              <w:jc w:val="right"/>
            </w:pPr>
            <w:r>
              <w:rPr>
                <w:rFonts w:eastAsiaTheme="minorEastAsia"/>
                <w:szCs w:val="21"/>
              </w:rPr>
              <w:t>-</w:t>
            </w:r>
          </w:p>
        </w:tc>
        <w:tc>
          <w:tcPr>
            <w:tcW w:w="1559" w:type="dxa"/>
            <w:vAlign w:val="center"/>
          </w:tcPr>
          <w:p w:rsidR="00143F9F" w:rsidRDefault="00413D98">
            <w:pPr>
              <w:jc w:val="right"/>
            </w:pPr>
            <w:r>
              <w:rPr>
                <w:rFonts w:eastAsiaTheme="minorEastAsia"/>
                <w:szCs w:val="21"/>
              </w:rPr>
              <w:t>-</w:t>
            </w:r>
          </w:p>
        </w:tc>
        <w:tc>
          <w:tcPr>
            <w:tcW w:w="1301" w:type="dxa"/>
            <w:vAlign w:val="center"/>
          </w:tcPr>
          <w:p w:rsidR="00143F9F" w:rsidRDefault="00413D98">
            <w:pPr>
              <w:jc w:val="right"/>
            </w:pPr>
            <w:r>
              <w:rPr>
                <w:rFonts w:eastAsiaTheme="minorEastAsia"/>
                <w:szCs w:val="21"/>
              </w:rPr>
              <w:t>56,859.27</w:t>
            </w:r>
          </w:p>
        </w:tc>
      </w:tr>
      <w:tr w:rsidR="00143F9F">
        <w:tc>
          <w:tcPr>
            <w:tcW w:w="1588" w:type="dxa"/>
            <w:vAlign w:val="center"/>
          </w:tcPr>
          <w:p w:rsidR="00143F9F" w:rsidRDefault="00413D98">
            <w:pPr>
              <w:jc w:val="center"/>
            </w:pPr>
            <w:r>
              <w:rPr>
                <w:rFonts w:eastAsiaTheme="minorEastAsia"/>
                <w:szCs w:val="21"/>
              </w:rPr>
              <w:t>交易性金融资产</w:t>
            </w:r>
          </w:p>
        </w:tc>
        <w:tc>
          <w:tcPr>
            <w:tcW w:w="1701" w:type="dxa"/>
            <w:vAlign w:val="center"/>
          </w:tcPr>
          <w:p w:rsidR="00143F9F" w:rsidRDefault="00413D98">
            <w:pPr>
              <w:jc w:val="right"/>
            </w:pPr>
            <w:r>
              <w:rPr>
                <w:rFonts w:eastAsiaTheme="minorEastAsia"/>
                <w:szCs w:val="21"/>
              </w:rPr>
              <w:t>-</w:t>
            </w:r>
          </w:p>
        </w:tc>
        <w:tc>
          <w:tcPr>
            <w:tcW w:w="1701" w:type="dxa"/>
            <w:vAlign w:val="center"/>
          </w:tcPr>
          <w:p w:rsidR="00143F9F" w:rsidRDefault="00413D98">
            <w:pPr>
              <w:jc w:val="right"/>
            </w:pPr>
            <w:r>
              <w:rPr>
                <w:rFonts w:eastAsiaTheme="minorEastAsia"/>
                <w:szCs w:val="21"/>
              </w:rPr>
              <w:t>-</w:t>
            </w:r>
          </w:p>
        </w:tc>
        <w:tc>
          <w:tcPr>
            <w:tcW w:w="1559" w:type="dxa"/>
            <w:vAlign w:val="center"/>
          </w:tcPr>
          <w:p w:rsidR="00143F9F" w:rsidRDefault="00413D98">
            <w:pPr>
              <w:jc w:val="right"/>
            </w:pPr>
            <w:r>
              <w:rPr>
                <w:rFonts w:eastAsiaTheme="minorEastAsia"/>
                <w:szCs w:val="21"/>
              </w:rPr>
              <w:t>-</w:t>
            </w:r>
          </w:p>
        </w:tc>
        <w:tc>
          <w:tcPr>
            <w:tcW w:w="1559" w:type="dxa"/>
            <w:vAlign w:val="center"/>
          </w:tcPr>
          <w:p w:rsidR="00143F9F" w:rsidRDefault="00413D98">
            <w:pPr>
              <w:jc w:val="right"/>
            </w:pPr>
            <w:r>
              <w:rPr>
                <w:rFonts w:eastAsiaTheme="minorEastAsia"/>
                <w:szCs w:val="21"/>
              </w:rPr>
              <w:t>88,887,546.02</w:t>
            </w:r>
          </w:p>
        </w:tc>
        <w:tc>
          <w:tcPr>
            <w:tcW w:w="1301" w:type="dxa"/>
            <w:vAlign w:val="center"/>
          </w:tcPr>
          <w:p w:rsidR="00143F9F" w:rsidRDefault="00413D98">
            <w:pPr>
              <w:jc w:val="right"/>
            </w:pPr>
            <w:r>
              <w:rPr>
                <w:rFonts w:eastAsiaTheme="minorEastAsia"/>
                <w:szCs w:val="21"/>
              </w:rPr>
              <w:t>88,887,546.02</w:t>
            </w:r>
          </w:p>
        </w:tc>
      </w:tr>
      <w:tr w:rsidR="00143F9F">
        <w:tc>
          <w:tcPr>
            <w:tcW w:w="1588" w:type="dxa"/>
            <w:vAlign w:val="center"/>
          </w:tcPr>
          <w:p w:rsidR="00143F9F" w:rsidRDefault="00413D98">
            <w:pPr>
              <w:jc w:val="center"/>
            </w:pPr>
            <w:r>
              <w:rPr>
                <w:rFonts w:eastAsiaTheme="minorEastAsia"/>
                <w:szCs w:val="21"/>
              </w:rPr>
              <w:t>应收清算款</w:t>
            </w:r>
          </w:p>
        </w:tc>
        <w:tc>
          <w:tcPr>
            <w:tcW w:w="1701" w:type="dxa"/>
            <w:vAlign w:val="center"/>
          </w:tcPr>
          <w:p w:rsidR="00143F9F" w:rsidRDefault="00413D98">
            <w:pPr>
              <w:jc w:val="right"/>
            </w:pPr>
            <w:r>
              <w:rPr>
                <w:rFonts w:eastAsiaTheme="minorEastAsia"/>
                <w:szCs w:val="21"/>
              </w:rPr>
              <w:t>-</w:t>
            </w:r>
          </w:p>
        </w:tc>
        <w:tc>
          <w:tcPr>
            <w:tcW w:w="1701" w:type="dxa"/>
            <w:vAlign w:val="center"/>
          </w:tcPr>
          <w:p w:rsidR="00143F9F" w:rsidRDefault="00413D98">
            <w:pPr>
              <w:jc w:val="right"/>
            </w:pPr>
            <w:r>
              <w:rPr>
                <w:rFonts w:eastAsiaTheme="minorEastAsia"/>
                <w:szCs w:val="21"/>
              </w:rPr>
              <w:t>-</w:t>
            </w:r>
          </w:p>
        </w:tc>
        <w:tc>
          <w:tcPr>
            <w:tcW w:w="1559" w:type="dxa"/>
            <w:vAlign w:val="center"/>
          </w:tcPr>
          <w:p w:rsidR="00143F9F" w:rsidRDefault="00413D98">
            <w:pPr>
              <w:jc w:val="right"/>
            </w:pPr>
            <w:r>
              <w:rPr>
                <w:rFonts w:eastAsiaTheme="minorEastAsia"/>
                <w:szCs w:val="21"/>
              </w:rPr>
              <w:t>-</w:t>
            </w:r>
          </w:p>
        </w:tc>
        <w:tc>
          <w:tcPr>
            <w:tcW w:w="1559" w:type="dxa"/>
            <w:vAlign w:val="center"/>
          </w:tcPr>
          <w:p w:rsidR="00143F9F" w:rsidRDefault="00413D98">
            <w:pPr>
              <w:jc w:val="right"/>
            </w:pPr>
            <w:r>
              <w:rPr>
                <w:rFonts w:eastAsiaTheme="minorEastAsia"/>
                <w:szCs w:val="21"/>
              </w:rPr>
              <w:t>537,524.00</w:t>
            </w:r>
          </w:p>
        </w:tc>
        <w:tc>
          <w:tcPr>
            <w:tcW w:w="1301" w:type="dxa"/>
            <w:vAlign w:val="center"/>
          </w:tcPr>
          <w:p w:rsidR="00143F9F" w:rsidRDefault="00413D98">
            <w:pPr>
              <w:jc w:val="right"/>
            </w:pPr>
            <w:r>
              <w:rPr>
                <w:rFonts w:eastAsiaTheme="minorEastAsia"/>
                <w:szCs w:val="21"/>
              </w:rPr>
              <w:t>537,524.00</w:t>
            </w:r>
          </w:p>
        </w:tc>
      </w:tr>
      <w:tr w:rsidR="00143F9F">
        <w:tc>
          <w:tcPr>
            <w:tcW w:w="1588" w:type="dxa"/>
            <w:vAlign w:val="center"/>
          </w:tcPr>
          <w:p w:rsidR="00143F9F" w:rsidRDefault="00413D98">
            <w:pPr>
              <w:jc w:val="center"/>
            </w:pPr>
            <w:r>
              <w:rPr>
                <w:rFonts w:eastAsiaTheme="minorEastAsia"/>
                <w:szCs w:val="21"/>
              </w:rPr>
              <w:t>应收申购款</w:t>
            </w:r>
          </w:p>
        </w:tc>
        <w:tc>
          <w:tcPr>
            <w:tcW w:w="1701" w:type="dxa"/>
            <w:vAlign w:val="center"/>
          </w:tcPr>
          <w:p w:rsidR="00143F9F" w:rsidRDefault="00413D98">
            <w:pPr>
              <w:jc w:val="right"/>
            </w:pPr>
            <w:r>
              <w:rPr>
                <w:rFonts w:eastAsiaTheme="minorEastAsia"/>
                <w:szCs w:val="21"/>
              </w:rPr>
              <w:t>100.00</w:t>
            </w:r>
          </w:p>
        </w:tc>
        <w:tc>
          <w:tcPr>
            <w:tcW w:w="1701" w:type="dxa"/>
            <w:vAlign w:val="center"/>
          </w:tcPr>
          <w:p w:rsidR="00143F9F" w:rsidRDefault="00413D98">
            <w:pPr>
              <w:jc w:val="right"/>
            </w:pPr>
            <w:r>
              <w:rPr>
                <w:rFonts w:eastAsiaTheme="minorEastAsia"/>
                <w:szCs w:val="21"/>
              </w:rPr>
              <w:t>-</w:t>
            </w:r>
          </w:p>
        </w:tc>
        <w:tc>
          <w:tcPr>
            <w:tcW w:w="1559" w:type="dxa"/>
            <w:vAlign w:val="center"/>
          </w:tcPr>
          <w:p w:rsidR="00143F9F" w:rsidRDefault="00413D98">
            <w:pPr>
              <w:jc w:val="right"/>
            </w:pPr>
            <w:r>
              <w:rPr>
                <w:rFonts w:eastAsiaTheme="minorEastAsia"/>
                <w:szCs w:val="21"/>
              </w:rPr>
              <w:t>-</w:t>
            </w:r>
          </w:p>
        </w:tc>
        <w:tc>
          <w:tcPr>
            <w:tcW w:w="1559" w:type="dxa"/>
            <w:vAlign w:val="center"/>
          </w:tcPr>
          <w:p w:rsidR="00143F9F" w:rsidRDefault="00413D98">
            <w:pPr>
              <w:jc w:val="right"/>
            </w:pPr>
            <w:r>
              <w:rPr>
                <w:rFonts w:eastAsiaTheme="minorEastAsia"/>
                <w:szCs w:val="21"/>
              </w:rPr>
              <w:t>8,577.90</w:t>
            </w:r>
          </w:p>
        </w:tc>
        <w:tc>
          <w:tcPr>
            <w:tcW w:w="1301" w:type="dxa"/>
            <w:vAlign w:val="center"/>
          </w:tcPr>
          <w:p w:rsidR="00143F9F" w:rsidRDefault="00413D98">
            <w:pPr>
              <w:jc w:val="right"/>
            </w:pPr>
            <w:r>
              <w:rPr>
                <w:rFonts w:eastAsiaTheme="minorEastAsia"/>
                <w:szCs w:val="21"/>
              </w:rPr>
              <w:t>8,677.90</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资产总计</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32,253,295.40</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89,433,647.92</w:t>
            </w:r>
          </w:p>
        </w:tc>
        <w:tc>
          <w:tcPr>
            <w:tcW w:w="13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121,686,943.32</w:t>
            </w:r>
          </w:p>
        </w:tc>
      </w:tr>
      <w:tr w:rsidR="001D7C41" w:rsidRPr="00E54740" w:rsidTr="00CE7D52">
        <w:trPr>
          <w:trHeight w:val="278"/>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bottom"/>
          </w:tcPr>
          <w:p w:rsidR="00751A4E" w:rsidRPr="00E54740" w:rsidRDefault="00751A4E" w:rsidP="00CE7D52">
            <w:pPr>
              <w:spacing w:line="360" w:lineRule="auto"/>
              <w:jc w:val="right"/>
              <w:rPr>
                <w:rFonts w:eastAsiaTheme="minorEastAsia"/>
                <w:kern w:val="0"/>
                <w:szCs w:val="21"/>
              </w:rPr>
            </w:pPr>
          </w:p>
        </w:tc>
        <w:tc>
          <w:tcPr>
            <w:tcW w:w="1701" w:type="dxa"/>
            <w:vAlign w:val="bottom"/>
          </w:tcPr>
          <w:p w:rsidR="00751A4E" w:rsidRPr="00E54740" w:rsidRDefault="00751A4E" w:rsidP="00CE7D52">
            <w:pPr>
              <w:spacing w:line="360" w:lineRule="auto"/>
              <w:jc w:val="right"/>
              <w:rPr>
                <w:rFonts w:eastAsiaTheme="minorEastAsia"/>
                <w:szCs w:val="21"/>
              </w:rPr>
            </w:pPr>
          </w:p>
        </w:tc>
        <w:tc>
          <w:tcPr>
            <w:tcW w:w="1559" w:type="dxa"/>
            <w:vAlign w:val="bottom"/>
          </w:tcPr>
          <w:p w:rsidR="00751A4E" w:rsidRPr="00E54740" w:rsidRDefault="00751A4E" w:rsidP="00CE7D52">
            <w:pPr>
              <w:spacing w:line="360" w:lineRule="auto"/>
              <w:jc w:val="right"/>
              <w:rPr>
                <w:rFonts w:eastAsiaTheme="minorEastAsia"/>
                <w:szCs w:val="21"/>
              </w:rPr>
            </w:pPr>
          </w:p>
        </w:tc>
        <w:tc>
          <w:tcPr>
            <w:tcW w:w="1559" w:type="dxa"/>
            <w:vAlign w:val="bottom"/>
          </w:tcPr>
          <w:p w:rsidR="00751A4E" w:rsidRPr="00E54740" w:rsidRDefault="00751A4E" w:rsidP="00CE7D52">
            <w:pPr>
              <w:spacing w:line="360" w:lineRule="auto"/>
              <w:jc w:val="right"/>
              <w:rPr>
                <w:rFonts w:eastAsiaTheme="minorEastAsia"/>
                <w:szCs w:val="21"/>
              </w:rPr>
            </w:pPr>
          </w:p>
        </w:tc>
        <w:tc>
          <w:tcPr>
            <w:tcW w:w="1301" w:type="dxa"/>
            <w:vAlign w:val="bottom"/>
          </w:tcPr>
          <w:p w:rsidR="00751A4E" w:rsidRPr="00E54740" w:rsidRDefault="00751A4E" w:rsidP="00CE7D52">
            <w:pPr>
              <w:spacing w:line="360" w:lineRule="auto"/>
              <w:jc w:val="right"/>
              <w:rPr>
                <w:rFonts w:eastAsiaTheme="minorEastAsia"/>
                <w:szCs w:val="21"/>
              </w:rPr>
            </w:pPr>
          </w:p>
        </w:tc>
      </w:tr>
      <w:tr w:rsidR="00143F9F">
        <w:tc>
          <w:tcPr>
            <w:tcW w:w="1588" w:type="dxa"/>
            <w:vAlign w:val="center"/>
          </w:tcPr>
          <w:p w:rsidR="00143F9F" w:rsidRDefault="00413D98">
            <w:pPr>
              <w:jc w:val="center"/>
            </w:pPr>
            <w:r>
              <w:rPr>
                <w:rFonts w:eastAsiaTheme="minorEastAsia"/>
                <w:szCs w:val="21"/>
              </w:rPr>
              <w:t>应付清算款</w:t>
            </w:r>
          </w:p>
        </w:tc>
        <w:tc>
          <w:tcPr>
            <w:tcW w:w="1701" w:type="dxa"/>
            <w:vAlign w:val="center"/>
          </w:tcPr>
          <w:p w:rsidR="00143F9F" w:rsidRDefault="00413D98">
            <w:pPr>
              <w:jc w:val="right"/>
            </w:pPr>
            <w:r>
              <w:rPr>
                <w:rFonts w:eastAsiaTheme="minorEastAsia"/>
                <w:szCs w:val="21"/>
              </w:rPr>
              <w:t>-</w:t>
            </w:r>
          </w:p>
        </w:tc>
        <w:tc>
          <w:tcPr>
            <w:tcW w:w="1701" w:type="dxa"/>
            <w:vAlign w:val="center"/>
          </w:tcPr>
          <w:p w:rsidR="00143F9F" w:rsidRDefault="00413D98">
            <w:pPr>
              <w:jc w:val="right"/>
            </w:pPr>
            <w:r>
              <w:rPr>
                <w:rFonts w:eastAsiaTheme="minorEastAsia"/>
                <w:szCs w:val="21"/>
              </w:rPr>
              <w:t>-</w:t>
            </w:r>
          </w:p>
        </w:tc>
        <w:tc>
          <w:tcPr>
            <w:tcW w:w="1559" w:type="dxa"/>
            <w:vAlign w:val="center"/>
          </w:tcPr>
          <w:p w:rsidR="00143F9F" w:rsidRDefault="00413D98">
            <w:pPr>
              <w:jc w:val="right"/>
            </w:pPr>
            <w:r>
              <w:rPr>
                <w:rFonts w:eastAsiaTheme="minorEastAsia"/>
                <w:szCs w:val="21"/>
              </w:rPr>
              <w:t>-</w:t>
            </w:r>
          </w:p>
        </w:tc>
        <w:tc>
          <w:tcPr>
            <w:tcW w:w="1559" w:type="dxa"/>
            <w:vAlign w:val="center"/>
          </w:tcPr>
          <w:p w:rsidR="00143F9F" w:rsidRDefault="00413D98">
            <w:pPr>
              <w:jc w:val="center"/>
            </w:pPr>
            <w:r>
              <w:rPr>
                <w:rFonts w:eastAsiaTheme="minorEastAsia"/>
                <w:szCs w:val="21"/>
              </w:rPr>
              <w:t>134.08</w:t>
            </w:r>
          </w:p>
        </w:tc>
        <w:tc>
          <w:tcPr>
            <w:tcW w:w="1301" w:type="dxa"/>
            <w:vAlign w:val="center"/>
          </w:tcPr>
          <w:p w:rsidR="00143F9F" w:rsidRDefault="00413D98">
            <w:pPr>
              <w:jc w:val="right"/>
            </w:pPr>
            <w:r>
              <w:rPr>
                <w:rFonts w:eastAsiaTheme="minorEastAsia"/>
                <w:szCs w:val="21"/>
              </w:rPr>
              <w:t>134.08</w:t>
            </w:r>
          </w:p>
        </w:tc>
      </w:tr>
      <w:tr w:rsidR="00143F9F">
        <w:tc>
          <w:tcPr>
            <w:tcW w:w="1588" w:type="dxa"/>
            <w:vAlign w:val="center"/>
          </w:tcPr>
          <w:p w:rsidR="00143F9F" w:rsidRDefault="00413D98">
            <w:pPr>
              <w:jc w:val="center"/>
            </w:pPr>
            <w:r>
              <w:rPr>
                <w:rFonts w:eastAsiaTheme="minorEastAsia"/>
                <w:szCs w:val="21"/>
              </w:rPr>
              <w:t>应付赎回款</w:t>
            </w:r>
          </w:p>
        </w:tc>
        <w:tc>
          <w:tcPr>
            <w:tcW w:w="1701" w:type="dxa"/>
            <w:vAlign w:val="center"/>
          </w:tcPr>
          <w:p w:rsidR="00143F9F" w:rsidRDefault="00413D98">
            <w:pPr>
              <w:jc w:val="right"/>
            </w:pPr>
            <w:r>
              <w:rPr>
                <w:rFonts w:eastAsiaTheme="minorEastAsia"/>
                <w:szCs w:val="21"/>
              </w:rPr>
              <w:t>-</w:t>
            </w:r>
          </w:p>
        </w:tc>
        <w:tc>
          <w:tcPr>
            <w:tcW w:w="1701" w:type="dxa"/>
            <w:vAlign w:val="center"/>
          </w:tcPr>
          <w:p w:rsidR="00143F9F" w:rsidRDefault="00413D98">
            <w:pPr>
              <w:jc w:val="right"/>
            </w:pPr>
            <w:r>
              <w:rPr>
                <w:rFonts w:eastAsiaTheme="minorEastAsia"/>
                <w:szCs w:val="21"/>
              </w:rPr>
              <w:t>-</w:t>
            </w:r>
          </w:p>
        </w:tc>
        <w:tc>
          <w:tcPr>
            <w:tcW w:w="1559" w:type="dxa"/>
            <w:vAlign w:val="center"/>
          </w:tcPr>
          <w:p w:rsidR="00143F9F" w:rsidRDefault="00413D98">
            <w:pPr>
              <w:jc w:val="right"/>
            </w:pPr>
            <w:r>
              <w:rPr>
                <w:rFonts w:eastAsiaTheme="minorEastAsia"/>
                <w:szCs w:val="21"/>
              </w:rPr>
              <w:t>-</w:t>
            </w:r>
          </w:p>
        </w:tc>
        <w:tc>
          <w:tcPr>
            <w:tcW w:w="1559" w:type="dxa"/>
            <w:vAlign w:val="center"/>
          </w:tcPr>
          <w:p w:rsidR="00143F9F" w:rsidRDefault="00413D98">
            <w:pPr>
              <w:jc w:val="center"/>
            </w:pPr>
            <w:r>
              <w:rPr>
                <w:rFonts w:eastAsiaTheme="minorEastAsia"/>
                <w:szCs w:val="21"/>
              </w:rPr>
              <w:t>26,734,160.97</w:t>
            </w:r>
          </w:p>
        </w:tc>
        <w:tc>
          <w:tcPr>
            <w:tcW w:w="1301" w:type="dxa"/>
            <w:vAlign w:val="center"/>
          </w:tcPr>
          <w:p w:rsidR="00143F9F" w:rsidRDefault="00413D98">
            <w:pPr>
              <w:jc w:val="right"/>
            </w:pPr>
            <w:r>
              <w:rPr>
                <w:rFonts w:eastAsiaTheme="minorEastAsia"/>
                <w:szCs w:val="21"/>
              </w:rPr>
              <w:t>26,734,160.97</w:t>
            </w:r>
          </w:p>
        </w:tc>
      </w:tr>
      <w:tr w:rsidR="00143F9F">
        <w:tc>
          <w:tcPr>
            <w:tcW w:w="1588" w:type="dxa"/>
            <w:vAlign w:val="center"/>
          </w:tcPr>
          <w:p w:rsidR="00143F9F" w:rsidRDefault="00413D98">
            <w:pPr>
              <w:jc w:val="center"/>
            </w:pPr>
            <w:r>
              <w:rPr>
                <w:rFonts w:eastAsiaTheme="minorEastAsia"/>
                <w:szCs w:val="21"/>
              </w:rPr>
              <w:t>应付管理人报酬</w:t>
            </w:r>
          </w:p>
        </w:tc>
        <w:tc>
          <w:tcPr>
            <w:tcW w:w="1701" w:type="dxa"/>
            <w:vAlign w:val="center"/>
          </w:tcPr>
          <w:p w:rsidR="00143F9F" w:rsidRDefault="00413D98">
            <w:pPr>
              <w:jc w:val="right"/>
            </w:pPr>
            <w:r>
              <w:rPr>
                <w:rFonts w:eastAsiaTheme="minorEastAsia"/>
                <w:szCs w:val="21"/>
              </w:rPr>
              <w:t>-</w:t>
            </w:r>
          </w:p>
        </w:tc>
        <w:tc>
          <w:tcPr>
            <w:tcW w:w="1701" w:type="dxa"/>
            <w:vAlign w:val="center"/>
          </w:tcPr>
          <w:p w:rsidR="00143F9F" w:rsidRDefault="00413D98">
            <w:pPr>
              <w:jc w:val="right"/>
            </w:pPr>
            <w:r>
              <w:rPr>
                <w:rFonts w:eastAsiaTheme="minorEastAsia"/>
                <w:szCs w:val="21"/>
              </w:rPr>
              <w:t>-</w:t>
            </w:r>
          </w:p>
        </w:tc>
        <w:tc>
          <w:tcPr>
            <w:tcW w:w="1559" w:type="dxa"/>
            <w:vAlign w:val="center"/>
          </w:tcPr>
          <w:p w:rsidR="00143F9F" w:rsidRDefault="00413D98">
            <w:pPr>
              <w:jc w:val="right"/>
            </w:pPr>
            <w:r>
              <w:rPr>
                <w:rFonts w:eastAsiaTheme="minorEastAsia"/>
                <w:szCs w:val="21"/>
              </w:rPr>
              <w:t>-</w:t>
            </w:r>
          </w:p>
        </w:tc>
        <w:tc>
          <w:tcPr>
            <w:tcW w:w="1559" w:type="dxa"/>
            <w:vAlign w:val="center"/>
          </w:tcPr>
          <w:p w:rsidR="00143F9F" w:rsidRDefault="00413D98">
            <w:pPr>
              <w:jc w:val="center"/>
            </w:pPr>
            <w:r>
              <w:rPr>
                <w:rFonts w:eastAsiaTheme="minorEastAsia"/>
                <w:szCs w:val="21"/>
              </w:rPr>
              <w:t>156,354.61</w:t>
            </w:r>
          </w:p>
        </w:tc>
        <w:tc>
          <w:tcPr>
            <w:tcW w:w="1301" w:type="dxa"/>
            <w:vAlign w:val="center"/>
          </w:tcPr>
          <w:p w:rsidR="00143F9F" w:rsidRDefault="00413D98">
            <w:pPr>
              <w:jc w:val="right"/>
            </w:pPr>
            <w:r>
              <w:rPr>
                <w:rFonts w:eastAsiaTheme="minorEastAsia"/>
                <w:szCs w:val="21"/>
              </w:rPr>
              <w:t>156,354.61</w:t>
            </w:r>
          </w:p>
        </w:tc>
      </w:tr>
      <w:tr w:rsidR="00143F9F">
        <w:tc>
          <w:tcPr>
            <w:tcW w:w="1588" w:type="dxa"/>
            <w:vAlign w:val="center"/>
          </w:tcPr>
          <w:p w:rsidR="00143F9F" w:rsidRDefault="00413D98">
            <w:pPr>
              <w:jc w:val="center"/>
            </w:pPr>
            <w:r>
              <w:rPr>
                <w:rFonts w:eastAsiaTheme="minorEastAsia"/>
                <w:szCs w:val="21"/>
              </w:rPr>
              <w:t>应付托管费</w:t>
            </w:r>
          </w:p>
        </w:tc>
        <w:tc>
          <w:tcPr>
            <w:tcW w:w="1701" w:type="dxa"/>
            <w:vAlign w:val="center"/>
          </w:tcPr>
          <w:p w:rsidR="00143F9F" w:rsidRDefault="00413D98">
            <w:pPr>
              <w:jc w:val="right"/>
            </w:pPr>
            <w:r>
              <w:rPr>
                <w:rFonts w:eastAsiaTheme="minorEastAsia"/>
                <w:szCs w:val="21"/>
              </w:rPr>
              <w:t>-</w:t>
            </w:r>
          </w:p>
        </w:tc>
        <w:tc>
          <w:tcPr>
            <w:tcW w:w="1701" w:type="dxa"/>
            <w:vAlign w:val="center"/>
          </w:tcPr>
          <w:p w:rsidR="00143F9F" w:rsidRDefault="00413D98">
            <w:pPr>
              <w:jc w:val="right"/>
            </w:pPr>
            <w:r>
              <w:rPr>
                <w:rFonts w:eastAsiaTheme="minorEastAsia"/>
                <w:szCs w:val="21"/>
              </w:rPr>
              <w:t>-</w:t>
            </w:r>
          </w:p>
        </w:tc>
        <w:tc>
          <w:tcPr>
            <w:tcW w:w="1559" w:type="dxa"/>
            <w:vAlign w:val="center"/>
          </w:tcPr>
          <w:p w:rsidR="00143F9F" w:rsidRDefault="00413D98">
            <w:pPr>
              <w:jc w:val="right"/>
            </w:pPr>
            <w:r>
              <w:rPr>
                <w:rFonts w:eastAsiaTheme="minorEastAsia"/>
                <w:szCs w:val="21"/>
              </w:rPr>
              <w:t>-</w:t>
            </w:r>
          </w:p>
        </w:tc>
        <w:tc>
          <w:tcPr>
            <w:tcW w:w="1559" w:type="dxa"/>
            <w:vAlign w:val="center"/>
          </w:tcPr>
          <w:p w:rsidR="00143F9F" w:rsidRDefault="00413D98">
            <w:pPr>
              <w:jc w:val="center"/>
            </w:pPr>
            <w:r>
              <w:rPr>
                <w:rFonts w:eastAsiaTheme="minorEastAsia"/>
                <w:szCs w:val="21"/>
              </w:rPr>
              <w:t>26,059.09</w:t>
            </w:r>
          </w:p>
        </w:tc>
        <w:tc>
          <w:tcPr>
            <w:tcW w:w="1301" w:type="dxa"/>
            <w:vAlign w:val="center"/>
          </w:tcPr>
          <w:p w:rsidR="00143F9F" w:rsidRDefault="00413D98">
            <w:pPr>
              <w:jc w:val="right"/>
            </w:pPr>
            <w:r>
              <w:rPr>
                <w:rFonts w:eastAsiaTheme="minorEastAsia"/>
                <w:szCs w:val="21"/>
              </w:rPr>
              <w:t>26,059.09</w:t>
            </w:r>
          </w:p>
        </w:tc>
      </w:tr>
      <w:tr w:rsidR="00143F9F">
        <w:tc>
          <w:tcPr>
            <w:tcW w:w="1588" w:type="dxa"/>
            <w:vAlign w:val="center"/>
          </w:tcPr>
          <w:p w:rsidR="00143F9F" w:rsidRDefault="00413D98">
            <w:pPr>
              <w:jc w:val="center"/>
            </w:pPr>
            <w:r>
              <w:rPr>
                <w:rFonts w:eastAsiaTheme="minorEastAsia"/>
                <w:szCs w:val="21"/>
              </w:rPr>
              <w:t>应付销售服务费</w:t>
            </w:r>
          </w:p>
        </w:tc>
        <w:tc>
          <w:tcPr>
            <w:tcW w:w="1701" w:type="dxa"/>
            <w:vAlign w:val="center"/>
          </w:tcPr>
          <w:p w:rsidR="00143F9F" w:rsidRDefault="00413D98">
            <w:pPr>
              <w:jc w:val="right"/>
            </w:pPr>
            <w:r>
              <w:rPr>
                <w:rFonts w:eastAsiaTheme="minorEastAsia"/>
                <w:szCs w:val="21"/>
              </w:rPr>
              <w:t>-</w:t>
            </w:r>
          </w:p>
        </w:tc>
        <w:tc>
          <w:tcPr>
            <w:tcW w:w="1701" w:type="dxa"/>
            <w:vAlign w:val="center"/>
          </w:tcPr>
          <w:p w:rsidR="00143F9F" w:rsidRDefault="00413D98">
            <w:pPr>
              <w:jc w:val="right"/>
            </w:pPr>
            <w:r>
              <w:rPr>
                <w:rFonts w:eastAsiaTheme="minorEastAsia"/>
                <w:szCs w:val="21"/>
              </w:rPr>
              <w:t>-</w:t>
            </w:r>
          </w:p>
        </w:tc>
        <w:tc>
          <w:tcPr>
            <w:tcW w:w="1559" w:type="dxa"/>
            <w:vAlign w:val="center"/>
          </w:tcPr>
          <w:p w:rsidR="00143F9F" w:rsidRDefault="00413D98">
            <w:pPr>
              <w:jc w:val="right"/>
            </w:pPr>
            <w:r>
              <w:rPr>
                <w:rFonts w:eastAsiaTheme="minorEastAsia"/>
                <w:szCs w:val="21"/>
              </w:rPr>
              <w:t>-</w:t>
            </w:r>
          </w:p>
        </w:tc>
        <w:tc>
          <w:tcPr>
            <w:tcW w:w="1559" w:type="dxa"/>
            <w:vAlign w:val="center"/>
          </w:tcPr>
          <w:p w:rsidR="00143F9F" w:rsidRDefault="00413D98">
            <w:pPr>
              <w:jc w:val="center"/>
            </w:pPr>
            <w:r>
              <w:rPr>
                <w:rFonts w:eastAsiaTheme="minorEastAsia"/>
                <w:szCs w:val="21"/>
              </w:rPr>
              <w:t>2.23</w:t>
            </w:r>
          </w:p>
        </w:tc>
        <w:tc>
          <w:tcPr>
            <w:tcW w:w="1301" w:type="dxa"/>
            <w:vAlign w:val="center"/>
          </w:tcPr>
          <w:p w:rsidR="00143F9F" w:rsidRDefault="00413D98">
            <w:pPr>
              <w:jc w:val="right"/>
            </w:pPr>
            <w:r>
              <w:rPr>
                <w:rFonts w:eastAsiaTheme="minorEastAsia"/>
                <w:szCs w:val="21"/>
              </w:rPr>
              <w:t>2.23</w:t>
            </w:r>
          </w:p>
        </w:tc>
      </w:tr>
      <w:tr w:rsidR="00143F9F">
        <w:tc>
          <w:tcPr>
            <w:tcW w:w="1588" w:type="dxa"/>
            <w:vAlign w:val="center"/>
          </w:tcPr>
          <w:p w:rsidR="00143F9F" w:rsidRDefault="00413D98">
            <w:pPr>
              <w:jc w:val="center"/>
            </w:pPr>
            <w:r>
              <w:rPr>
                <w:rFonts w:eastAsiaTheme="minorEastAsia"/>
                <w:szCs w:val="21"/>
              </w:rPr>
              <w:t>其他负债</w:t>
            </w:r>
          </w:p>
        </w:tc>
        <w:tc>
          <w:tcPr>
            <w:tcW w:w="1701" w:type="dxa"/>
            <w:vAlign w:val="center"/>
          </w:tcPr>
          <w:p w:rsidR="00143F9F" w:rsidRDefault="00413D98">
            <w:pPr>
              <w:jc w:val="right"/>
            </w:pPr>
            <w:r>
              <w:rPr>
                <w:rFonts w:eastAsiaTheme="minorEastAsia"/>
                <w:szCs w:val="21"/>
              </w:rPr>
              <w:t>-</w:t>
            </w:r>
          </w:p>
        </w:tc>
        <w:tc>
          <w:tcPr>
            <w:tcW w:w="1701" w:type="dxa"/>
            <w:vAlign w:val="center"/>
          </w:tcPr>
          <w:p w:rsidR="00143F9F" w:rsidRDefault="00413D98">
            <w:pPr>
              <w:jc w:val="right"/>
            </w:pPr>
            <w:r>
              <w:rPr>
                <w:rFonts w:eastAsiaTheme="minorEastAsia"/>
                <w:szCs w:val="21"/>
              </w:rPr>
              <w:t>-</w:t>
            </w:r>
          </w:p>
        </w:tc>
        <w:tc>
          <w:tcPr>
            <w:tcW w:w="1559" w:type="dxa"/>
            <w:vAlign w:val="center"/>
          </w:tcPr>
          <w:p w:rsidR="00143F9F" w:rsidRDefault="00413D98">
            <w:pPr>
              <w:jc w:val="right"/>
            </w:pPr>
            <w:r>
              <w:rPr>
                <w:rFonts w:eastAsiaTheme="minorEastAsia"/>
                <w:szCs w:val="21"/>
              </w:rPr>
              <w:t>-</w:t>
            </w:r>
          </w:p>
        </w:tc>
        <w:tc>
          <w:tcPr>
            <w:tcW w:w="1559" w:type="dxa"/>
            <w:vAlign w:val="center"/>
          </w:tcPr>
          <w:p w:rsidR="00143F9F" w:rsidRDefault="00413D98">
            <w:pPr>
              <w:jc w:val="center"/>
            </w:pPr>
            <w:r>
              <w:rPr>
                <w:rFonts w:eastAsiaTheme="minorEastAsia"/>
                <w:szCs w:val="21"/>
              </w:rPr>
              <w:t>464,471.02</w:t>
            </w:r>
          </w:p>
        </w:tc>
        <w:tc>
          <w:tcPr>
            <w:tcW w:w="1301" w:type="dxa"/>
            <w:vAlign w:val="center"/>
          </w:tcPr>
          <w:p w:rsidR="00143F9F" w:rsidRDefault="00413D98">
            <w:pPr>
              <w:jc w:val="right"/>
            </w:pPr>
            <w:r>
              <w:rPr>
                <w:rFonts w:eastAsiaTheme="minorEastAsia"/>
                <w:szCs w:val="21"/>
              </w:rPr>
              <w:t>464,471.02</w:t>
            </w:r>
          </w:p>
        </w:tc>
      </w:tr>
      <w:tr w:rsidR="001D7C41" w:rsidRPr="00E54740" w:rsidTr="00CE7D52">
        <w:trPr>
          <w:trHeight w:val="278"/>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27,381,182.00</w:t>
            </w:r>
          </w:p>
        </w:tc>
        <w:tc>
          <w:tcPr>
            <w:tcW w:w="13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27,381,182.00</w:t>
            </w:r>
          </w:p>
        </w:tc>
      </w:tr>
      <w:tr w:rsidR="001D7C41" w:rsidRPr="00E54740" w:rsidTr="00CE7D52">
        <w:trPr>
          <w:trHeight w:val="278"/>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32,253,295.40</w:t>
            </w:r>
          </w:p>
        </w:tc>
        <w:tc>
          <w:tcPr>
            <w:tcW w:w="1701"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62,052,465.92</w:t>
            </w:r>
          </w:p>
        </w:tc>
        <w:tc>
          <w:tcPr>
            <w:tcW w:w="1301"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94,305,761.32</w:t>
            </w:r>
          </w:p>
        </w:tc>
      </w:tr>
    </w:tbl>
    <w:p w:rsidR="00143F9F" w:rsidRDefault="00413D98">
      <w:pPr>
        <w:widowControl/>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表中所示为本基金资产及负债的账面价值，并按照合约规定的利率重新定价日或到期日孰早者予以分类。</w:t>
      </w:r>
    </w:p>
    <w:p w:rsidR="00751A4E" w:rsidRPr="00E54740" w:rsidRDefault="00751A4E" w:rsidP="00751A4E">
      <w:pPr>
        <w:widowControl/>
        <w:spacing w:line="360" w:lineRule="auto"/>
        <w:ind w:firstLineChars="200" w:firstLine="420"/>
        <w:jc w:val="left"/>
        <w:rPr>
          <w:rFonts w:eastAsiaTheme="minorEastAsia"/>
          <w:kern w:val="0"/>
          <w:szCs w:val="21"/>
        </w:rPr>
      </w:pPr>
      <w:r w:rsidRPr="00E54740">
        <w:rPr>
          <w:rFonts w:eastAsiaTheme="minorEastAsia"/>
          <w:kern w:val="0"/>
          <w:szCs w:val="21"/>
        </w:rPr>
        <w:t>2.</w:t>
      </w:r>
      <w:r w:rsidRPr="00E54740">
        <w:rPr>
          <w:rFonts w:eastAsiaTheme="minorEastAsia"/>
          <w:kern w:val="0"/>
          <w:szCs w:val="21"/>
        </w:rPr>
        <w:t>根据中国证监会于</w:t>
      </w:r>
      <w:r w:rsidRPr="00E54740">
        <w:rPr>
          <w:rFonts w:eastAsiaTheme="minorEastAsia"/>
          <w:kern w:val="0"/>
          <w:szCs w:val="21"/>
        </w:rPr>
        <w:t>2024</w:t>
      </w:r>
      <w:r w:rsidRPr="00E54740">
        <w:rPr>
          <w:rFonts w:eastAsiaTheme="minorEastAsia"/>
          <w:kern w:val="0"/>
          <w:szCs w:val="21"/>
        </w:rPr>
        <w:t>年颁布的修订后的《证券投资基金信息披露</w:t>
      </w:r>
      <w:r w:rsidRPr="00E54740">
        <w:rPr>
          <w:rFonts w:eastAsiaTheme="minorEastAsia"/>
          <w:kern w:val="0"/>
          <w:szCs w:val="21"/>
        </w:rPr>
        <w:t>XBRL</w:t>
      </w:r>
      <w:r w:rsidRPr="00E54740">
        <w:rPr>
          <w:rFonts w:eastAsiaTheme="minorEastAsia"/>
          <w:kern w:val="0"/>
          <w:szCs w:val="21"/>
        </w:rPr>
        <w:t>模板第</w:t>
      </w:r>
      <w:r w:rsidRPr="00E54740">
        <w:rPr>
          <w:rFonts w:eastAsiaTheme="minorEastAsia"/>
          <w:kern w:val="0"/>
          <w:szCs w:val="21"/>
        </w:rPr>
        <w:t>3</w:t>
      </w:r>
      <w:r w:rsidRPr="00E54740">
        <w:rPr>
          <w:rFonts w:eastAsiaTheme="minorEastAsia"/>
          <w:kern w:val="0"/>
          <w:szCs w:val="21"/>
        </w:rPr>
        <w:t>号</w:t>
      </w:r>
      <w:r w:rsidRPr="00E54740">
        <w:rPr>
          <w:rFonts w:eastAsiaTheme="minorEastAsia"/>
          <w:kern w:val="0"/>
          <w:szCs w:val="21"/>
        </w:rPr>
        <w:t>&lt;</w:t>
      </w:r>
      <w:r w:rsidRPr="00E54740">
        <w:rPr>
          <w:rFonts w:eastAsiaTheme="minorEastAsia"/>
          <w:kern w:val="0"/>
          <w:szCs w:val="21"/>
        </w:rPr>
        <w:t>年度报告和中期报告</w:t>
      </w:r>
      <w:r w:rsidRPr="00E54740">
        <w:rPr>
          <w:rFonts w:eastAsiaTheme="minorEastAsia"/>
          <w:kern w:val="0"/>
          <w:szCs w:val="21"/>
        </w:rPr>
        <w:t>&gt;</w:t>
      </w:r>
      <w:r w:rsidRPr="00E54740">
        <w:rPr>
          <w:rFonts w:eastAsiaTheme="minorEastAsia"/>
          <w:kern w:val="0"/>
          <w:szCs w:val="21"/>
        </w:rPr>
        <w:t>》，本基金的基金管理人在编制本财务报表时调整了部分财务报表科目的列报和披露，这些调整未对本基金财务报表产生重大影响。</w:t>
      </w:r>
    </w:p>
    <w:p w:rsidR="00D44E10" w:rsidRPr="00480B80" w:rsidRDefault="00D44E10" w:rsidP="00D44E10">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 xml:space="preserve">7.4.13.4.1.2 </w:t>
      </w:r>
      <w:r w:rsidRPr="00480B80">
        <w:rPr>
          <w:rFonts w:eastAsiaTheme="minorEastAsia"/>
          <w:b/>
          <w:bCs/>
          <w:color w:val="000000" w:themeColor="text1"/>
          <w:szCs w:val="21"/>
        </w:rPr>
        <w:t>利率风险的敏感性分析</w:t>
      </w:r>
    </w:p>
    <w:p w:rsidR="00D44E10" w:rsidRPr="00480B80" w:rsidRDefault="00D44E10" w:rsidP="00D44E10">
      <w:pPr>
        <w:widowControl/>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于</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日，本基金未持有交易性债券投资</w:t>
      </w:r>
      <w:r w:rsidRPr="00480B80">
        <w:rPr>
          <w:rFonts w:eastAsiaTheme="minorEastAsia"/>
          <w:color w:val="000000" w:themeColor="text1"/>
          <w:kern w:val="0"/>
          <w:szCs w:val="21"/>
        </w:rPr>
        <w:t>(2022</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，因此市场利率的变动对于本基金净资产无重大影响</w:t>
      </w:r>
      <w:r w:rsidRPr="00480B80">
        <w:rPr>
          <w:rFonts w:eastAsiaTheme="minorEastAsia"/>
          <w:color w:val="000000" w:themeColor="text1"/>
          <w:kern w:val="0"/>
          <w:szCs w:val="21"/>
        </w:rPr>
        <w:t>(2022</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w:t>
      </w:r>
    </w:p>
    <w:p w:rsidR="009C6879" w:rsidRPr="00E54740" w:rsidRDefault="009C6879" w:rsidP="00751A4E">
      <w:pPr>
        <w:spacing w:beforeLines="100" w:before="312" w:line="360" w:lineRule="auto"/>
        <w:rPr>
          <w:rFonts w:eastAsiaTheme="minorEastAsia"/>
          <w:b/>
          <w:bCs/>
          <w:szCs w:val="21"/>
        </w:rPr>
      </w:pPr>
      <w:r w:rsidRPr="00E54740">
        <w:rPr>
          <w:rFonts w:eastAsiaTheme="minorEastAsia"/>
          <w:b/>
          <w:bCs/>
          <w:kern w:val="0"/>
          <w:szCs w:val="21"/>
        </w:rPr>
        <w:t>7.4.13.4.2</w:t>
      </w:r>
      <w:r w:rsidRPr="00E54740">
        <w:rPr>
          <w:rFonts w:eastAsiaTheme="minorEastAsia"/>
          <w:b/>
          <w:bCs/>
          <w:szCs w:val="21"/>
        </w:rPr>
        <w:t>外汇风险</w:t>
      </w:r>
    </w:p>
    <w:p w:rsidR="009C6879" w:rsidRPr="00E54740" w:rsidRDefault="009C6879" w:rsidP="00CF3A8E">
      <w:pPr>
        <w:widowControl/>
        <w:spacing w:line="360" w:lineRule="auto"/>
        <w:ind w:firstLineChars="200" w:firstLine="420"/>
        <w:rPr>
          <w:rFonts w:eastAsiaTheme="minorEastAsia"/>
          <w:kern w:val="0"/>
          <w:szCs w:val="21"/>
        </w:rPr>
      </w:pPr>
      <w:r w:rsidRPr="00E54740">
        <w:rPr>
          <w:rFonts w:eastAsiaTheme="minorEastAsia"/>
          <w:kern w:val="0"/>
          <w:szCs w:val="21"/>
        </w:rPr>
        <w:t>外汇风险是指金融工具的公允价值或未来现金流量因外汇汇率变动而发生波动的风险。本基金持有不以记账本位币计价的资产，因此存在相应的外汇风险。本基金管理人每日对本基金的外汇头寸进行监控。</w:t>
      </w:r>
    </w:p>
    <w:p w:rsidR="009C6879" w:rsidRPr="00E54740" w:rsidRDefault="009C6879" w:rsidP="00CF3A8E">
      <w:pPr>
        <w:spacing w:line="360" w:lineRule="auto"/>
        <w:rPr>
          <w:rFonts w:eastAsiaTheme="minorEastAsia"/>
          <w:b/>
          <w:bCs/>
          <w:szCs w:val="21"/>
        </w:rPr>
      </w:pPr>
      <w:r w:rsidRPr="00E54740">
        <w:rPr>
          <w:rFonts w:eastAsiaTheme="minorEastAsia"/>
          <w:b/>
          <w:bCs/>
          <w:kern w:val="0"/>
          <w:szCs w:val="21"/>
        </w:rPr>
        <w:lastRenderedPageBreak/>
        <w:t>7.4.13.4.2.1</w:t>
      </w:r>
      <w:r w:rsidRPr="00E54740">
        <w:rPr>
          <w:rFonts w:eastAsiaTheme="minorEastAsia"/>
          <w:b/>
          <w:bCs/>
          <w:szCs w:val="21"/>
        </w:rPr>
        <w:t>外汇风险敞口</w:t>
      </w:r>
    </w:p>
    <w:p w:rsidR="009C6879" w:rsidRPr="00E54740" w:rsidRDefault="009C6879" w:rsidP="009C6879">
      <w:pPr>
        <w:wordWrap w:val="0"/>
        <w:spacing w:line="360" w:lineRule="auto"/>
        <w:jc w:val="right"/>
        <w:rPr>
          <w:rFonts w:eastAsiaTheme="minorEastAsia"/>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77"/>
        <w:gridCol w:w="1943"/>
        <w:gridCol w:w="3420"/>
        <w:gridCol w:w="2160"/>
      </w:tblGrid>
      <w:tr w:rsidR="001D7C41" w:rsidRPr="00E54740" w:rsidTr="000D7898">
        <w:tc>
          <w:tcPr>
            <w:tcW w:w="1477" w:type="dxa"/>
            <w:vMerge w:val="restart"/>
            <w:vAlign w:val="center"/>
          </w:tcPr>
          <w:p w:rsidR="009C6879" w:rsidRPr="00E54740" w:rsidRDefault="009C6879" w:rsidP="000D7898">
            <w:pPr>
              <w:autoSpaceDE w:val="0"/>
              <w:autoSpaceDN w:val="0"/>
              <w:adjustRightInd w:val="0"/>
              <w:spacing w:before="29" w:line="360" w:lineRule="auto"/>
              <w:ind w:left="15"/>
              <w:jc w:val="center"/>
              <w:rPr>
                <w:rFonts w:eastAsiaTheme="minorEastAsia"/>
                <w:b/>
                <w:kern w:val="0"/>
                <w:szCs w:val="21"/>
              </w:rPr>
            </w:pPr>
            <w:r w:rsidRPr="00E54740">
              <w:rPr>
                <w:rFonts w:eastAsiaTheme="minorEastAsia"/>
                <w:b/>
                <w:szCs w:val="21"/>
              </w:rPr>
              <w:t>项目</w:t>
            </w:r>
          </w:p>
        </w:tc>
        <w:tc>
          <w:tcPr>
            <w:tcW w:w="7523" w:type="dxa"/>
            <w:gridSpan w:val="3"/>
          </w:tcPr>
          <w:p w:rsidR="009C6879" w:rsidRPr="00E54740" w:rsidRDefault="009C6879" w:rsidP="000D7898">
            <w:pPr>
              <w:spacing w:line="360" w:lineRule="auto"/>
              <w:jc w:val="center"/>
              <w:rPr>
                <w:rFonts w:eastAsiaTheme="minorEastAsia"/>
                <w:b/>
                <w:szCs w:val="21"/>
              </w:rPr>
            </w:pPr>
            <w:r w:rsidRPr="00E54740">
              <w:rPr>
                <w:rFonts w:eastAsiaTheme="minorEastAsia"/>
                <w:b/>
                <w:szCs w:val="21"/>
              </w:rPr>
              <w:t>本期末</w:t>
            </w:r>
          </w:p>
          <w:p w:rsidR="009C6879" w:rsidRPr="00E54740" w:rsidRDefault="009C6879" w:rsidP="000D7898">
            <w:pPr>
              <w:autoSpaceDE w:val="0"/>
              <w:autoSpaceDN w:val="0"/>
              <w:adjustRightInd w:val="0"/>
              <w:spacing w:before="29" w:line="360" w:lineRule="auto"/>
              <w:ind w:left="15"/>
              <w:jc w:val="center"/>
              <w:rPr>
                <w:rFonts w:eastAsiaTheme="minorEastAsia"/>
                <w:b/>
                <w:kern w:val="0"/>
                <w:szCs w:val="21"/>
              </w:rPr>
            </w:pPr>
            <w:r w:rsidRPr="00E54740">
              <w:rPr>
                <w:rFonts w:eastAsiaTheme="minorEastAsia"/>
                <w:b/>
                <w:szCs w:val="21"/>
              </w:rPr>
              <w:t>2023</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r>
      <w:tr w:rsidR="00D51A24" w:rsidRPr="00E54740" w:rsidTr="00D51A24">
        <w:tc>
          <w:tcPr>
            <w:tcW w:w="1477" w:type="dxa"/>
            <w:vMerge/>
            <w:vAlign w:val="center"/>
          </w:tcPr>
          <w:p w:rsidR="009C6879" w:rsidRPr="00E54740" w:rsidRDefault="009C6879" w:rsidP="000D7898">
            <w:pPr>
              <w:autoSpaceDE w:val="0"/>
              <w:autoSpaceDN w:val="0"/>
              <w:adjustRightInd w:val="0"/>
              <w:spacing w:before="29" w:line="360" w:lineRule="auto"/>
              <w:ind w:left="15"/>
              <w:jc w:val="left"/>
              <w:rPr>
                <w:rFonts w:eastAsiaTheme="minorEastAsia"/>
                <w:kern w:val="0"/>
                <w:szCs w:val="21"/>
              </w:rPr>
            </w:pPr>
          </w:p>
        </w:tc>
        <w:tc>
          <w:tcPr>
            <w:tcW w:w="1943"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美元</w:t>
            </w:r>
          </w:p>
          <w:p w:rsidR="009C6879" w:rsidRPr="00E54740" w:rsidRDefault="009C6879" w:rsidP="000D7898">
            <w:pPr>
              <w:spacing w:line="360" w:lineRule="auto"/>
              <w:jc w:val="right"/>
              <w:rPr>
                <w:rFonts w:eastAsiaTheme="minorEastAsia"/>
                <w:b/>
                <w:szCs w:val="21"/>
              </w:rPr>
            </w:pPr>
            <w:r w:rsidRPr="00E54740">
              <w:rPr>
                <w:rFonts w:eastAsiaTheme="minorEastAsia"/>
                <w:b/>
                <w:szCs w:val="21"/>
              </w:rPr>
              <w:t>折合人民币</w:t>
            </w:r>
          </w:p>
        </w:tc>
        <w:tc>
          <w:tcPr>
            <w:tcW w:w="342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港币</w:t>
            </w:r>
          </w:p>
          <w:p w:rsidR="009C6879" w:rsidRPr="00E54740" w:rsidRDefault="009C6879" w:rsidP="000D7898">
            <w:pPr>
              <w:spacing w:line="360" w:lineRule="auto"/>
              <w:jc w:val="right"/>
              <w:rPr>
                <w:rFonts w:eastAsiaTheme="minorEastAsia"/>
                <w:b/>
                <w:szCs w:val="21"/>
              </w:rPr>
            </w:pPr>
            <w:r w:rsidRPr="00E54740">
              <w:rPr>
                <w:rFonts w:eastAsiaTheme="minorEastAsia"/>
                <w:b/>
                <w:szCs w:val="21"/>
              </w:rPr>
              <w:t>折合人民币</w:t>
            </w:r>
          </w:p>
        </w:tc>
        <w:tc>
          <w:tcPr>
            <w:tcW w:w="216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合计</w:t>
            </w:r>
          </w:p>
        </w:tc>
      </w:tr>
      <w:tr w:rsidR="00D51A24" w:rsidRPr="00E54740" w:rsidTr="00D51A24">
        <w:tc>
          <w:tcPr>
            <w:tcW w:w="1477" w:type="dxa"/>
            <w:vAlign w:val="center"/>
          </w:tcPr>
          <w:p w:rsidR="009C6879" w:rsidRPr="00E54740" w:rsidRDefault="009C6879" w:rsidP="000D7898">
            <w:pPr>
              <w:spacing w:line="360" w:lineRule="auto"/>
              <w:rPr>
                <w:rFonts w:eastAsiaTheme="minorEastAsia"/>
                <w:b/>
                <w:kern w:val="0"/>
                <w:szCs w:val="21"/>
              </w:rPr>
            </w:pPr>
            <w:r w:rsidRPr="00E54740">
              <w:rPr>
                <w:rFonts w:eastAsiaTheme="minorEastAsia"/>
                <w:b/>
                <w:szCs w:val="21"/>
              </w:rPr>
              <w:t>以外币计价的资产</w:t>
            </w:r>
          </w:p>
        </w:tc>
        <w:tc>
          <w:tcPr>
            <w:tcW w:w="1943" w:type="dxa"/>
          </w:tcPr>
          <w:p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3420" w:type="dxa"/>
          </w:tcPr>
          <w:p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2160" w:type="dxa"/>
            <w:vAlign w:val="center"/>
          </w:tcPr>
          <w:p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r>
      <w:tr w:rsidR="00D51A24" w:rsidTr="00D51A24">
        <w:tc>
          <w:tcPr>
            <w:tcW w:w="1477" w:type="dxa"/>
            <w:vAlign w:val="center"/>
          </w:tcPr>
          <w:p w:rsidR="00143F9F" w:rsidRDefault="00413D98">
            <w:pPr>
              <w:jc w:val="left"/>
            </w:pPr>
            <w:r>
              <w:rPr>
                <w:rFonts w:eastAsiaTheme="minorEastAsia"/>
                <w:szCs w:val="21"/>
              </w:rPr>
              <w:t>交易性金融资产</w:t>
            </w:r>
          </w:p>
        </w:tc>
        <w:tc>
          <w:tcPr>
            <w:tcW w:w="1943" w:type="dxa"/>
            <w:vAlign w:val="center"/>
          </w:tcPr>
          <w:p w:rsidR="00143F9F" w:rsidRDefault="00413D98">
            <w:pPr>
              <w:jc w:val="right"/>
            </w:pPr>
            <w:r>
              <w:rPr>
                <w:rFonts w:eastAsiaTheme="minorEastAsia"/>
                <w:szCs w:val="21"/>
              </w:rPr>
              <w:t>-</w:t>
            </w:r>
          </w:p>
        </w:tc>
        <w:tc>
          <w:tcPr>
            <w:tcW w:w="3420" w:type="dxa"/>
            <w:vAlign w:val="center"/>
          </w:tcPr>
          <w:p w:rsidR="00143F9F" w:rsidRDefault="00413D98">
            <w:pPr>
              <w:jc w:val="right"/>
            </w:pPr>
            <w:r>
              <w:rPr>
                <w:rFonts w:eastAsiaTheme="minorEastAsia"/>
                <w:szCs w:val="21"/>
              </w:rPr>
              <w:t>4,062,159.07</w:t>
            </w:r>
          </w:p>
        </w:tc>
        <w:tc>
          <w:tcPr>
            <w:tcW w:w="2160" w:type="dxa"/>
            <w:vAlign w:val="center"/>
          </w:tcPr>
          <w:p w:rsidR="00143F9F" w:rsidRDefault="00413D98">
            <w:pPr>
              <w:jc w:val="right"/>
            </w:pPr>
            <w:r>
              <w:rPr>
                <w:rFonts w:eastAsiaTheme="minorEastAsia"/>
                <w:szCs w:val="21"/>
              </w:rPr>
              <w:t>4,062,159.07</w:t>
            </w:r>
          </w:p>
        </w:tc>
      </w:tr>
      <w:tr w:rsidR="00D51A24" w:rsidRPr="00E54740" w:rsidTr="00D51A24">
        <w:tc>
          <w:tcPr>
            <w:tcW w:w="1477" w:type="dxa"/>
            <w:vAlign w:val="center"/>
          </w:tcPr>
          <w:p w:rsidR="009C6879" w:rsidRPr="00E54740" w:rsidRDefault="009C6879" w:rsidP="000D7898">
            <w:pPr>
              <w:spacing w:line="360" w:lineRule="auto"/>
              <w:rPr>
                <w:rFonts w:eastAsiaTheme="minorEastAsia"/>
                <w:b/>
                <w:kern w:val="0"/>
                <w:szCs w:val="21"/>
              </w:rPr>
            </w:pPr>
            <w:r w:rsidRPr="00E54740">
              <w:rPr>
                <w:rFonts w:eastAsiaTheme="minorEastAsia"/>
                <w:b/>
                <w:szCs w:val="21"/>
              </w:rPr>
              <w:t>资产合计</w:t>
            </w:r>
          </w:p>
        </w:tc>
        <w:tc>
          <w:tcPr>
            <w:tcW w:w="1943"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342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4,062,159.07</w:t>
            </w:r>
          </w:p>
        </w:tc>
        <w:tc>
          <w:tcPr>
            <w:tcW w:w="216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4,062,159.07</w:t>
            </w:r>
          </w:p>
        </w:tc>
      </w:tr>
      <w:tr w:rsidR="00D51A24" w:rsidRPr="00E54740" w:rsidTr="00D51A24">
        <w:tc>
          <w:tcPr>
            <w:tcW w:w="1477" w:type="dxa"/>
            <w:vAlign w:val="center"/>
          </w:tcPr>
          <w:p w:rsidR="009C6879" w:rsidRPr="00E54740" w:rsidRDefault="009C6879" w:rsidP="000D7898">
            <w:pPr>
              <w:spacing w:line="360" w:lineRule="auto"/>
              <w:rPr>
                <w:rFonts w:eastAsiaTheme="minorEastAsia"/>
                <w:b/>
                <w:kern w:val="0"/>
                <w:szCs w:val="21"/>
              </w:rPr>
            </w:pPr>
            <w:r w:rsidRPr="00E54740">
              <w:rPr>
                <w:rFonts w:eastAsiaTheme="minorEastAsia"/>
                <w:b/>
                <w:szCs w:val="21"/>
              </w:rPr>
              <w:t>以外币计价的负债</w:t>
            </w:r>
          </w:p>
        </w:tc>
        <w:tc>
          <w:tcPr>
            <w:tcW w:w="1943" w:type="dxa"/>
          </w:tcPr>
          <w:p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3420" w:type="dxa"/>
          </w:tcPr>
          <w:p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2160" w:type="dxa"/>
          </w:tcPr>
          <w:p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r>
      <w:tr w:rsidR="00D51A24" w:rsidRPr="00E54740" w:rsidTr="00D51A24">
        <w:tc>
          <w:tcPr>
            <w:tcW w:w="1477" w:type="dxa"/>
            <w:vAlign w:val="center"/>
          </w:tcPr>
          <w:p w:rsidR="009C6879" w:rsidRPr="00E54740" w:rsidRDefault="009C6879" w:rsidP="000D7898">
            <w:pPr>
              <w:spacing w:line="360" w:lineRule="auto"/>
              <w:rPr>
                <w:rFonts w:eastAsiaTheme="minorEastAsia"/>
                <w:b/>
                <w:kern w:val="0"/>
                <w:szCs w:val="21"/>
              </w:rPr>
            </w:pPr>
            <w:r w:rsidRPr="00E54740">
              <w:rPr>
                <w:rFonts w:eastAsiaTheme="minorEastAsia"/>
                <w:b/>
                <w:szCs w:val="21"/>
              </w:rPr>
              <w:t>负债合计</w:t>
            </w:r>
          </w:p>
        </w:tc>
        <w:tc>
          <w:tcPr>
            <w:tcW w:w="1943"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342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216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r>
      <w:tr w:rsidR="00D51A24" w:rsidRPr="00E54740" w:rsidTr="00D51A24">
        <w:tc>
          <w:tcPr>
            <w:tcW w:w="1477" w:type="dxa"/>
            <w:vAlign w:val="center"/>
          </w:tcPr>
          <w:p w:rsidR="009C6879" w:rsidRPr="00E54740" w:rsidRDefault="009C6879" w:rsidP="000D7898">
            <w:pPr>
              <w:spacing w:line="360" w:lineRule="auto"/>
              <w:rPr>
                <w:rFonts w:eastAsiaTheme="minorEastAsia"/>
                <w:b/>
                <w:kern w:val="0"/>
                <w:szCs w:val="21"/>
              </w:rPr>
            </w:pPr>
            <w:r w:rsidRPr="00E54740">
              <w:rPr>
                <w:rFonts w:eastAsiaTheme="minorEastAsia"/>
                <w:b/>
                <w:szCs w:val="21"/>
              </w:rPr>
              <w:t>资产负债表外汇风险敞口净额</w:t>
            </w:r>
          </w:p>
        </w:tc>
        <w:tc>
          <w:tcPr>
            <w:tcW w:w="1943"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342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4,062,159.07</w:t>
            </w:r>
          </w:p>
        </w:tc>
        <w:tc>
          <w:tcPr>
            <w:tcW w:w="216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4,062,159.07</w:t>
            </w:r>
          </w:p>
        </w:tc>
      </w:tr>
      <w:tr w:rsidR="001D7C41" w:rsidRPr="00E54740" w:rsidTr="000D7898">
        <w:tc>
          <w:tcPr>
            <w:tcW w:w="1477" w:type="dxa"/>
            <w:vMerge w:val="restart"/>
            <w:vAlign w:val="center"/>
          </w:tcPr>
          <w:p w:rsidR="009C6879" w:rsidRPr="00E54740" w:rsidRDefault="009C6879" w:rsidP="000D7898">
            <w:pPr>
              <w:autoSpaceDE w:val="0"/>
              <w:autoSpaceDN w:val="0"/>
              <w:adjustRightInd w:val="0"/>
              <w:spacing w:before="29" w:line="360" w:lineRule="auto"/>
              <w:ind w:left="15"/>
              <w:jc w:val="center"/>
              <w:rPr>
                <w:rFonts w:eastAsiaTheme="minorEastAsia"/>
                <w:b/>
                <w:kern w:val="0"/>
                <w:szCs w:val="21"/>
              </w:rPr>
            </w:pPr>
            <w:r w:rsidRPr="00E54740">
              <w:rPr>
                <w:rFonts w:eastAsiaTheme="minorEastAsia"/>
                <w:b/>
                <w:szCs w:val="21"/>
              </w:rPr>
              <w:t>项目</w:t>
            </w:r>
          </w:p>
        </w:tc>
        <w:tc>
          <w:tcPr>
            <w:tcW w:w="7523" w:type="dxa"/>
            <w:gridSpan w:val="3"/>
          </w:tcPr>
          <w:p w:rsidR="009C6879" w:rsidRPr="00E54740" w:rsidRDefault="009C6879" w:rsidP="000D7898">
            <w:pPr>
              <w:spacing w:line="360" w:lineRule="auto"/>
              <w:jc w:val="center"/>
              <w:rPr>
                <w:rFonts w:eastAsiaTheme="minorEastAsia"/>
                <w:b/>
                <w:szCs w:val="21"/>
              </w:rPr>
            </w:pPr>
            <w:r w:rsidRPr="00E54740">
              <w:rPr>
                <w:rFonts w:eastAsiaTheme="minorEastAsia"/>
                <w:b/>
                <w:szCs w:val="21"/>
              </w:rPr>
              <w:t>上年度末</w:t>
            </w:r>
          </w:p>
          <w:p w:rsidR="009C6879" w:rsidRPr="00E54740" w:rsidRDefault="009C6879" w:rsidP="000D7898">
            <w:pPr>
              <w:autoSpaceDE w:val="0"/>
              <w:autoSpaceDN w:val="0"/>
              <w:adjustRightInd w:val="0"/>
              <w:spacing w:before="29" w:line="360" w:lineRule="auto"/>
              <w:ind w:left="15"/>
              <w:jc w:val="center"/>
              <w:rPr>
                <w:rFonts w:eastAsiaTheme="minorEastAsia"/>
                <w:b/>
                <w:kern w:val="0"/>
                <w:szCs w:val="21"/>
              </w:rPr>
            </w:pPr>
            <w:r w:rsidRPr="00E54740">
              <w:rPr>
                <w:rFonts w:eastAsiaTheme="minorEastAsia"/>
                <w:b/>
                <w:szCs w:val="21"/>
              </w:rPr>
              <w:t>2022</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r>
      <w:tr w:rsidR="00D51A24" w:rsidRPr="00E54740" w:rsidTr="00D51A24">
        <w:tc>
          <w:tcPr>
            <w:tcW w:w="1477" w:type="dxa"/>
            <w:vMerge/>
            <w:vAlign w:val="center"/>
          </w:tcPr>
          <w:p w:rsidR="009C6879" w:rsidRPr="00E54740" w:rsidRDefault="009C6879" w:rsidP="000D7898">
            <w:pPr>
              <w:autoSpaceDE w:val="0"/>
              <w:autoSpaceDN w:val="0"/>
              <w:adjustRightInd w:val="0"/>
              <w:spacing w:before="29" w:line="360" w:lineRule="auto"/>
              <w:ind w:left="15"/>
              <w:jc w:val="left"/>
              <w:rPr>
                <w:rFonts w:eastAsiaTheme="minorEastAsia"/>
                <w:kern w:val="0"/>
                <w:szCs w:val="21"/>
              </w:rPr>
            </w:pPr>
          </w:p>
        </w:tc>
        <w:tc>
          <w:tcPr>
            <w:tcW w:w="1943"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美元</w:t>
            </w:r>
          </w:p>
          <w:p w:rsidR="009C6879" w:rsidRPr="00E54740" w:rsidRDefault="009C6879" w:rsidP="000D7898">
            <w:pPr>
              <w:spacing w:line="360" w:lineRule="auto"/>
              <w:jc w:val="right"/>
              <w:rPr>
                <w:rFonts w:eastAsiaTheme="minorEastAsia"/>
                <w:b/>
                <w:szCs w:val="21"/>
              </w:rPr>
            </w:pPr>
            <w:r w:rsidRPr="00E54740">
              <w:rPr>
                <w:rFonts w:eastAsiaTheme="minorEastAsia"/>
                <w:b/>
                <w:szCs w:val="21"/>
              </w:rPr>
              <w:t>折合人民币</w:t>
            </w:r>
          </w:p>
        </w:tc>
        <w:tc>
          <w:tcPr>
            <w:tcW w:w="342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港币</w:t>
            </w:r>
          </w:p>
          <w:p w:rsidR="009C6879" w:rsidRPr="00E54740" w:rsidRDefault="009C6879" w:rsidP="000D7898">
            <w:pPr>
              <w:spacing w:line="360" w:lineRule="auto"/>
              <w:jc w:val="right"/>
              <w:rPr>
                <w:rFonts w:eastAsiaTheme="minorEastAsia"/>
                <w:b/>
                <w:szCs w:val="21"/>
              </w:rPr>
            </w:pPr>
            <w:r w:rsidRPr="00E54740">
              <w:rPr>
                <w:rFonts w:eastAsiaTheme="minorEastAsia"/>
                <w:b/>
                <w:szCs w:val="21"/>
              </w:rPr>
              <w:t>折合人民币</w:t>
            </w:r>
          </w:p>
        </w:tc>
        <w:tc>
          <w:tcPr>
            <w:tcW w:w="216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合计</w:t>
            </w:r>
          </w:p>
        </w:tc>
      </w:tr>
      <w:tr w:rsidR="00D51A24" w:rsidRPr="00E54740" w:rsidTr="00D51A24">
        <w:tc>
          <w:tcPr>
            <w:tcW w:w="1477" w:type="dxa"/>
            <w:vAlign w:val="center"/>
          </w:tcPr>
          <w:p w:rsidR="009C6879" w:rsidRPr="00E54740" w:rsidRDefault="009C6879" w:rsidP="000D7898">
            <w:pPr>
              <w:spacing w:line="360" w:lineRule="auto"/>
              <w:rPr>
                <w:rFonts w:eastAsiaTheme="minorEastAsia"/>
                <w:b/>
                <w:szCs w:val="21"/>
              </w:rPr>
            </w:pPr>
            <w:r w:rsidRPr="00E54740">
              <w:rPr>
                <w:rFonts w:eastAsiaTheme="minorEastAsia"/>
                <w:b/>
                <w:szCs w:val="21"/>
              </w:rPr>
              <w:t>以外币计价的资产</w:t>
            </w:r>
          </w:p>
        </w:tc>
        <w:tc>
          <w:tcPr>
            <w:tcW w:w="1943" w:type="dxa"/>
          </w:tcPr>
          <w:p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3420" w:type="dxa"/>
          </w:tcPr>
          <w:p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2160" w:type="dxa"/>
            <w:vAlign w:val="center"/>
          </w:tcPr>
          <w:p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r>
      <w:tr w:rsidR="00D51A24" w:rsidTr="00D51A24">
        <w:tc>
          <w:tcPr>
            <w:tcW w:w="1477" w:type="dxa"/>
            <w:vAlign w:val="center"/>
          </w:tcPr>
          <w:p w:rsidR="00143F9F" w:rsidRDefault="00413D98">
            <w:pPr>
              <w:jc w:val="left"/>
            </w:pPr>
            <w:r>
              <w:rPr>
                <w:rFonts w:eastAsiaTheme="minorEastAsia"/>
                <w:szCs w:val="21"/>
              </w:rPr>
              <w:t>交易性金融资产</w:t>
            </w:r>
          </w:p>
        </w:tc>
        <w:tc>
          <w:tcPr>
            <w:tcW w:w="1943" w:type="dxa"/>
            <w:vAlign w:val="center"/>
          </w:tcPr>
          <w:p w:rsidR="00143F9F" w:rsidRDefault="00413D98">
            <w:pPr>
              <w:jc w:val="right"/>
            </w:pPr>
            <w:r>
              <w:rPr>
                <w:rFonts w:eastAsiaTheme="minorEastAsia"/>
                <w:szCs w:val="21"/>
              </w:rPr>
              <w:t>-</w:t>
            </w:r>
          </w:p>
        </w:tc>
        <w:tc>
          <w:tcPr>
            <w:tcW w:w="3420" w:type="dxa"/>
            <w:vAlign w:val="center"/>
          </w:tcPr>
          <w:p w:rsidR="00143F9F" w:rsidRDefault="00413D98">
            <w:pPr>
              <w:jc w:val="right"/>
            </w:pPr>
            <w:r>
              <w:rPr>
                <w:rFonts w:eastAsiaTheme="minorEastAsia"/>
                <w:szCs w:val="21"/>
              </w:rPr>
              <w:t>5,401,311.05</w:t>
            </w:r>
          </w:p>
        </w:tc>
        <w:tc>
          <w:tcPr>
            <w:tcW w:w="2160" w:type="dxa"/>
            <w:vAlign w:val="center"/>
          </w:tcPr>
          <w:p w:rsidR="00143F9F" w:rsidRDefault="00413D98">
            <w:pPr>
              <w:jc w:val="right"/>
            </w:pPr>
            <w:r>
              <w:rPr>
                <w:rFonts w:eastAsiaTheme="minorEastAsia"/>
                <w:szCs w:val="21"/>
              </w:rPr>
              <w:t>5,401,311.05</w:t>
            </w:r>
          </w:p>
        </w:tc>
      </w:tr>
      <w:tr w:rsidR="00D51A24" w:rsidRPr="00E54740" w:rsidTr="00D51A24">
        <w:tc>
          <w:tcPr>
            <w:tcW w:w="1477" w:type="dxa"/>
            <w:vAlign w:val="center"/>
          </w:tcPr>
          <w:p w:rsidR="009C6879" w:rsidRPr="00E54740" w:rsidRDefault="009C6879" w:rsidP="000D7898">
            <w:pPr>
              <w:spacing w:line="360" w:lineRule="auto"/>
              <w:rPr>
                <w:rFonts w:eastAsiaTheme="minorEastAsia"/>
                <w:b/>
                <w:kern w:val="0"/>
                <w:szCs w:val="21"/>
              </w:rPr>
            </w:pPr>
            <w:r w:rsidRPr="00E54740">
              <w:rPr>
                <w:rFonts w:eastAsiaTheme="minorEastAsia"/>
                <w:b/>
                <w:szCs w:val="21"/>
              </w:rPr>
              <w:t>资产合计</w:t>
            </w:r>
          </w:p>
        </w:tc>
        <w:tc>
          <w:tcPr>
            <w:tcW w:w="1943"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342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5,401,311.05</w:t>
            </w:r>
          </w:p>
        </w:tc>
        <w:tc>
          <w:tcPr>
            <w:tcW w:w="216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5,401,311.05</w:t>
            </w:r>
          </w:p>
        </w:tc>
      </w:tr>
      <w:tr w:rsidR="00D51A24" w:rsidRPr="00E54740" w:rsidTr="00D51A24">
        <w:tc>
          <w:tcPr>
            <w:tcW w:w="1477" w:type="dxa"/>
            <w:vAlign w:val="center"/>
          </w:tcPr>
          <w:p w:rsidR="009C6879" w:rsidRPr="00E54740" w:rsidRDefault="009C6879" w:rsidP="000D7898">
            <w:pPr>
              <w:spacing w:line="360" w:lineRule="auto"/>
              <w:rPr>
                <w:rFonts w:eastAsiaTheme="minorEastAsia"/>
                <w:b/>
                <w:kern w:val="0"/>
                <w:szCs w:val="21"/>
              </w:rPr>
            </w:pPr>
            <w:r w:rsidRPr="00E54740">
              <w:rPr>
                <w:rFonts w:eastAsiaTheme="minorEastAsia"/>
                <w:b/>
                <w:szCs w:val="21"/>
              </w:rPr>
              <w:t>以外币计价的负债</w:t>
            </w:r>
          </w:p>
        </w:tc>
        <w:tc>
          <w:tcPr>
            <w:tcW w:w="1943" w:type="dxa"/>
          </w:tcPr>
          <w:p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3420" w:type="dxa"/>
          </w:tcPr>
          <w:p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2160" w:type="dxa"/>
          </w:tcPr>
          <w:p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r>
      <w:tr w:rsidR="00D51A24" w:rsidRPr="00E54740" w:rsidTr="00D51A24">
        <w:tc>
          <w:tcPr>
            <w:tcW w:w="1477" w:type="dxa"/>
            <w:vAlign w:val="center"/>
          </w:tcPr>
          <w:p w:rsidR="009C6879" w:rsidRPr="00E54740" w:rsidRDefault="009C6879" w:rsidP="000D7898">
            <w:pPr>
              <w:spacing w:line="360" w:lineRule="auto"/>
              <w:rPr>
                <w:rFonts w:eastAsiaTheme="minorEastAsia"/>
                <w:b/>
                <w:kern w:val="0"/>
                <w:szCs w:val="21"/>
              </w:rPr>
            </w:pPr>
            <w:r w:rsidRPr="00E54740">
              <w:rPr>
                <w:rFonts w:eastAsiaTheme="minorEastAsia"/>
                <w:b/>
                <w:szCs w:val="21"/>
              </w:rPr>
              <w:t>负债合计</w:t>
            </w:r>
          </w:p>
        </w:tc>
        <w:tc>
          <w:tcPr>
            <w:tcW w:w="1943"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342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216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r>
      <w:tr w:rsidR="00D51A24" w:rsidRPr="00E54740" w:rsidTr="00D51A24">
        <w:tc>
          <w:tcPr>
            <w:tcW w:w="1477" w:type="dxa"/>
            <w:vAlign w:val="center"/>
          </w:tcPr>
          <w:p w:rsidR="009C6879" w:rsidRPr="00E54740" w:rsidRDefault="009C6879" w:rsidP="000D7898">
            <w:pPr>
              <w:spacing w:line="360" w:lineRule="auto"/>
              <w:rPr>
                <w:rFonts w:eastAsiaTheme="minorEastAsia"/>
                <w:b/>
                <w:kern w:val="0"/>
                <w:szCs w:val="21"/>
              </w:rPr>
            </w:pPr>
            <w:r w:rsidRPr="00E54740">
              <w:rPr>
                <w:rFonts w:eastAsiaTheme="minorEastAsia"/>
                <w:b/>
                <w:szCs w:val="21"/>
              </w:rPr>
              <w:t>资产负债表外汇风险敞</w:t>
            </w:r>
            <w:r w:rsidRPr="00E54740">
              <w:rPr>
                <w:rFonts w:eastAsiaTheme="minorEastAsia"/>
                <w:b/>
                <w:szCs w:val="21"/>
              </w:rPr>
              <w:lastRenderedPageBreak/>
              <w:t>口净额</w:t>
            </w:r>
          </w:p>
        </w:tc>
        <w:tc>
          <w:tcPr>
            <w:tcW w:w="1943"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lastRenderedPageBreak/>
              <w:t>-</w:t>
            </w:r>
          </w:p>
        </w:tc>
        <w:tc>
          <w:tcPr>
            <w:tcW w:w="342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5,401,311.05</w:t>
            </w:r>
          </w:p>
        </w:tc>
        <w:tc>
          <w:tcPr>
            <w:tcW w:w="216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5,401,311.05</w:t>
            </w:r>
          </w:p>
        </w:tc>
      </w:tr>
    </w:tbl>
    <w:p w:rsidR="00CE3F25" w:rsidRPr="006017C4" w:rsidRDefault="00CE3F25" w:rsidP="00CE3F25">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 xml:space="preserve">7.4.13.4.2.2 </w:t>
      </w:r>
      <w:r w:rsidRPr="006017C4">
        <w:rPr>
          <w:rFonts w:eastAsiaTheme="minorEastAsia"/>
          <w:b/>
          <w:bCs/>
          <w:color w:val="000000" w:themeColor="text1"/>
          <w:szCs w:val="21"/>
        </w:rPr>
        <w:t>外汇风险的敏感性分析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3402"/>
        <w:gridCol w:w="2302"/>
        <w:gridCol w:w="2303"/>
      </w:tblGrid>
      <w:tr w:rsidR="00143F9F">
        <w:tc>
          <w:tcPr>
            <w:tcW w:w="993" w:type="dxa"/>
            <w:vAlign w:val="center"/>
          </w:tcPr>
          <w:p w:rsidR="00143F9F" w:rsidRDefault="00413D98">
            <w:pPr>
              <w:jc w:val="left"/>
            </w:pPr>
            <w:r>
              <w:rPr>
                <w:rFonts w:eastAsiaTheme="minorEastAsia"/>
                <w:color w:val="000000" w:themeColor="text1"/>
                <w:szCs w:val="21"/>
              </w:rPr>
              <w:t>假设</w:t>
            </w:r>
          </w:p>
        </w:tc>
        <w:tc>
          <w:tcPr>
            <w:tcW w:w="8007" w:type="dxa"/>
            <w:gridSpan w:val="3"/>
            <w:vAlign w:val="center"/>
          </w:tcPr>
          <w:p w:rsidR="00143F9F" w:rsidRDefault="00413D98">
            <w:pPr>
              <w:jc w:val="left"/>
            </w:pPr>
            <w:r>
              <w:rPr>
                <w:rFonts w:eastAsiaTheme="minorEastAsia"/>
                <w:color w:val="000000" w:themeColor="text1"/>
                <w:szCs w:val="21"/>
              </w:rPr>
              <w:t>除汇率以外的其他市场变量保持不变</w:t>
            </w:r>
          </w:p>
        </w:tc>
      </w:tr>
      <w:tr w:rsidR="00CE3F25" w:rsidRPr="006017C4" w:rsidTr="009B39D5">
        <w:tc>
          <w:tcPr>
            <w:tcW w:w="993" w:type="dxa"/>
            <w:vMerge w:val="restart"/>
            <w:vAlign w:val="center"/>
          </w:tcPr>
          <w:p w:rsidR="00CE3F25" w:rsidRPr="006017C4" w:rsidRDefault="00CE3F25" w:rsidP="009B39D5">
            <w:pPr>
              <w:pStyle w:val="af4"/>
              <w:spacing w:line="360" w:lineRule="auto"/>
              <w:jc w:val="center"/>
              <w:rPr>
                <w:rFonts w:eastAsiaTheme="minorEastAsia"/>
                <w:color w:val="000000" w:themeColor="text1"/>
                <w:sz w:val="21"/>
                <w:szCs w:val="21"/>
              </w:rPr>
            </w:pPr>
            <w:r w:rsidRPr="006017C4">
              <w:rPr>
                <w:rFonts w:eastAsiaTheme="minorEastAsia"/>
                <w:bCs/>
                <w:color w:val="000000" w:themeColor="text1"/>
                <w:sz w:val="21"/>
                <w:szCs w:val="21"/>
              </w:rPr>
              <w:t>分析</w:t>
            </w:r>
          </w:p>
        </w:tc>
        <w:tc>
          <w:tcPr>
            <w:tcW w:w="3402" w:type="dxa"/>
            <w:vMerge w:val="restart"/>
            <w:vAlign w:val="center"/>
          </w:tcPr>
          <w:p w:rsidR="00CE3F25" w:rsidRPr="006017C4" w:rsidRDefault="00CE3F25" w:rsidP="009B39D5">
            <w:pPr>
              <w:widowControl/>
              <w:autoSpaceDE w:val="0"/>
              <w:autoSpaceDN w:val="0"/>
              <w:spacing w:line="360" w:lineRule="auto"/>
              <w:ind w:right="-15"/>
              <w:jc w:val="center"/>
              <w:textAlignment w:val="bottom"/>
              <w:rPr>
                <w:rFonts w:eastAsiaTheme="minorEastAsia"/>
                <w:color w:val="000000" w:themeColor="text1"/>
                <w:kern w:val="0"/>
                <w:szCs w:val="21"/>
              </w:rPr>
            </w:pPr>
            <w:r w:rsidRPr="006017C4">
              <w:rPr>
                <w:rFonts w:eastAsiaTheme="minorEastAsia"/>
                <w:bCs/>
                <w:color w:val="000000" w:themeColor="text1"/>
                <w:szCs w:val="21"/>
              </w:rPr>
              <w:t>相关风险变量的变动</w:t>
            </w:r>
          </w:p>
        </w:tc>
        <w:tc>
          <w:tcPr>
            <w:tcW w:w="4605" w:type="dxa"/>
            <w:gridSpan w:val="2"/>
          </w:tcPr>
          <w:p w:rsidR="00CE3F25" w:rsidRPr="006017C4" w:rsidRDefault="00CE3F25" w:rsidP="009B39D5">
            <w:pPr>
              <w:spacing w:line="360" w:lineRule="auto"/>
              <w:jc w:val="center"/>
              <w:rPr>
                <w:rFonts w:eastAsiaTheme="minorEastAsia"/>
                <w:color w:val="000000" w:themeColor="text1"/>
                <w:szCs w:val="21"/>
              </w:rPr>
            </w:pPr>
            <w:r w:rsidRPr="006017C4">
              <w:rPr>
                <w:rFonts w:eastAsiaTheme="minorEastAsia"/>
                <w:color w:val="000000" w:themeColor="text1"/>
                <w:szCs w:val="21"/>
              </w:rPr>
              <w:t>对资产负债表日基金资产净值的</w:t>
            </w:r>
          </w:p>
          <w:p w:rsidR="00CE3F25" w:rsidRPr="006017C4" w:rsidRDefault="00CE3F25" w:rsidP="009B39D5">
            <w:pPr>
              <w:widowControl/>
              <w:autoSpaceDE w:val="0"/>
              <w:autoSpaceDN w:val="0"/>
              <w:spacing w:line="360" w:lineRule="auto"/>
              <w:ind w:right="-15"/>
              <w:jc w:val="center"/>
              <w:textAlignment w:val="bottom"/>
              <w:rPr>
                <w:rFonts w:eastAsiaTheme="minorEastAsia"/>
                <w:color w:val="000000" w:themeColor="text1"/>
                <w:kern w:val="0"/>
                <w:szCs w:val="21"/>
              </w:rPr>
            </w:pPr>
            <w:r w:rsidRPr="006017C4">
              <w:rPr>
                <w:rFonts w:eastAsiaTheme="minorEastAsia"/>
                <w:color w:val="000000" w:themeColor="text1"/>
                <w:szCs w:val="21"/>
              </w:rPr>
              <w:t>影响金额（单位：人民币万元）</w:t>
            </w:r>
          </w:p>
        </w:tc>
      </w:tr>
      <w:tr w:rsidR="00CE3F25" w:rsidRPr="006017C4" w:rsidTr="009B39D5">
        <w:tc>
          <w:tcPr>
            <w:tcW w:w="993" w:type="dxa"/>
            <w:vMerge/>
            <w:vAlign w:val="center"/>
          </w:tcPr>
          <w:p w:rsidR="00CE3F25" w:rsidRPr="006017C4" w:rsidRDefault="00CE3F25" w:rsidP="009B39D5">
            <w:pPr>
              <w:widowControl/>
              <w:spacing w:line="360" w:lineRule="auto"/>
              <w:jc w:val="left"/>
              <w:rPr>
                <w:rFonts w:eastAsiaTheme="minorEastAsia"/>
                <w:color w:val="000000" w:themeColor="text1"/>
                <w:szCs w:val="21"/>
              </w:rPr>
            </w:pPr>
          </w:p>
        </w:tc>
        <w:tc>
          <w:tcPr>
            <w:tcW w:w="3402" w:type="dxa"/>
            <w:vMerge/>
            <w:vAlign w:val="center"/>
          </w:tcPr>
          <w:p w:rsidR="00CE3F25" w:rsidRPr="006017C4" w:rsidRDefault="00CE3F25" w:rsidP="009B39D5">
            <w:pPr>
              <w:widowControl/>
              <w:spacing w:line="360" w:lineRule="auto"/>
              <w:jc w:val="left"/>
              <w:rPr>
                <w:rFonts w:eastAsiaTheme="minorEastAsia"/>
                <w:color w:val="000000" w:themeColor="text1"/>
                <w:kern w:val="0"/>
                <w:szCs w:val="21"/>
              </w:rPr>
            </w:pPr>
          </w:p>
        </w:tc>
        <w:tc>
          <w:tcPr>
            <w:tcW w:w="2302" w:type="dxa"/>
          </w:tcPr>
          <w:p w:rsidR="00CE3F25" w:rsidRPr="006017C4" w:rsidRDefault="00CE3F25" w:rsidP="009B39D5">
            <w:pPr>
              <w:spacing w:line="360" w:lineRule="auto"/>
              <w:jc w:val="center"/>
              <w:rPr>
                <w:rFonts w:eastAsiaTheme="minorEastAsia"/>
                <w:color w:val="000000" w:themeColor="text1"/>
                <w:szCs w:val="21"/>
              </w:rPr>
            </w:pPr>
            <w:r w:rsidRPr="006017C4">
              <w:rPr>
                <w:rFonts w:eastAsiaTheme="minorEastAsia"/>
                <w:color w:val="000000" w:themeColor="text1"/>
                <w:szCs w:val="21"/>
              </w:rPr>
              <w:t>本期末</w:t>
            </w:r>
          </w:p>
          <w:p w:rsidR="00CE3F25" w:rsidRPr="006017C4" w:rsidRDefault="00CE3F25" w:rsidP="009B39D5">
            <w:pPr>
              <w:spacing w:line="360" w:lineRule="auto"/>
              <w:jc w:val="center"/>
              <w:rPr>
                <w:rFonts w:eastAsiaTheme="minorEastAsia"/>
                <w:bCs/>
                <w:color w:val="000000" w:themeColor="text1"/>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c>
          <w:tcPr>
            <w:tcW w:w="2303" w:type="dxa"/>
          </w:tcPr>
          <w:p w:rsidR="00CE3F25" w:rsidRPr="006017C4" w:rsidRDefault="00CE3F25" w:rsidP="009B39D5">
            <w:pPr>
              <w:spacing w:line="360" w:lineRule="auto"/>
              <w:jc w:val="center"/>
              <w:rPr>
                <w:rFonts w:eastAsiaTheme="minorEastAsia"/>
                <w:color w:val="000000" w:themeColor="text1"/>
                <w:szCs w:val="21"/>
              </w:rPr>
            </w:pPr>
            <w:r w:rsidRPr="006017C4">
              <w:rPr>
                <w:rFonts w:eastAsiaTheme="minorEastAsia"/>
                <w:color w:val="000000" w:themeColor="text1"/>
                <w:szCs w:val="21"/>
              </w:rPr>
              <w:t>上年度末</w:t>
            </w:r>
          </w:p>
          <w:p w:rsidR="00CE3F25" w:rsidRPr="006017C4" w:rsidRDefault="00CE3F25" w:rsidP="009B39D5">
            <w:pPr>
              <w:spacing w:line="360" w:lineRule="auto"/>
              <w:jc w:val="center"/>
              <w:rPr>
                <w:rFonts w:eastAsiaTheme="minorEastAsia"/>
                <w:bCs/>
                <w:color w:val="000000" w:themeColor="text1"/>
                <w:szCs w:val="21"/>
              </w:rPr>
            </w:pPr>
            <w:r w:rsidRPr="006017C4">
              <w:rPr>
                <w:rFonts w:eastAsiaTheme="minorEastAsia"/>
                <w:color w:val="000000" w:themeColor="text1"/>
                <w:szCs w:val="21"/>
              </w:rPr>
              <w:t>2022</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143F9F">
        <w:tc>
          <w:tcPr>
            <w:tcW w:w="993" w:type="dxa"/>
            <w:vMerge/>
          </w:tcPr>
          <w:p w:rsidR="00143F9F" w:rsidRDefault="00143F9F"/>
        </w:tc>
        <w:tc>
          <w:tcPr>
            <w:tcW w:w="3402" w:type="dxa"/>
            <w:vAlign w:val="center"/>
          </w:tcPr>
          <w:p w:rsidR="00143F9F" w:rsidRDefault="00413D98">
            <w:pPr>
              <w:jc w:val="left"/>
            </w:pPr>
            <w:r>
              <w:rPr>
                <w:rFonts w:eastAsiaTheme="minorEastAsia"/>
                <w:color w:val="000000" w:themeColor="text1"/>
                <w:szCs w:val="21"/>
              </w:rPr>
              <w:t>1.</w:t>
            </w:r>
            <w:r>
              <w:rPr>
                <w:rFonts w:eastAsiaTheme="minorEastAsia"/>
                <w:color w:val="000000" w:themeColor="text1"/>
                <w:szCs w:val="21"/>
              </w:rPr>
              <w:t>所有外币相对人民币升值</w:t>
            </w:r>
            <w:r>
              <w:rPr>
                <w:rFonts w:eastAsiaTheme="minorEastAsia"/>
                <w:color w:val="000000" w:themeColor="text1"/>
                <w:szCs w:val="21"/>
              </w:rPr>
              <w:t>5%</w:t>
            </w:r>
          </w:p>
        </w:tc>
        <w:tc>
          <w:tcPr>
            <w:tcW w:w="2302" w:type="dxa"/>
            <w:vAlign w:val="center"/>
          </w:tcPr>
          <w:p w:rsidR="00143F9F" w:rsidRDefault="00413D98">
            <w:pPr>
              <w:jc w:val="right"/>
            </w:pPr>
            <w:r>
              <w:rPr>
                <w:rFonts w:eastAsiaTheme="minorEastAsia"/>
                <w:color w:val="000000" w:themeColor="text1"/>
                <w:szCs w:val="21"/>
              </w:rPr>
              <w:t>增加约</w:t>
            </w:r>
            <w:r>
              <w:rPr>
                <w:rFonts w:eastAsiaTheme="minorEastAsia"/>
                <w:color w:val="000000" w:themeColor="text1"/>
                <w:szCs w:val="21"/>
              </w:rPr>
              <w:t>20</w:t>
            </w:r>
          </w:p>
        </w:tc>
        <w:tc>
          <w:tcPr>
            <w:tcW w:w="2303" w:type="dxa"/>
            <w:vAlign w:val="center"/>
          </w:tcPr>
          <w:p w:rsidR="00143F9F" w:rsidRDefault="00413D98">
            <w:pPr>
              <w:jc w:val="right"/>
            </w:pPr>
            <w:r>
              <w:rPr>
                <w:rFonts w:eastAsiaTheme="minorEastAsia"/>
                <w:color w:val="000000" w:themeColor="text1"/>
                <w:szCs w:val="21"/>
              </w:rPr>
              <w:t>增加约</w:t>
            </w:r>
            <w:r>
              <w:rPr>
                <w:rFonts w:eastAsiaTheme="minorEastAsia"/>
                <w:color w:val="000000" w:themeColor="text1"/>
                <w:szCs w:val="21"/>
              </w:rPr>
              <w:t>27</w:t>
            </w:r>
          </w:p>
        </w:tc>
      </w:tr>
      <w:tr w:rsidR="00143F9F">
        <w:tc>
          <w:tcPr>
            <w:tcW w:w="993" w:type="dxa"/>
            <w:vMerge/>
          </w:tcPr>
          <w:p w:rsidR="00143F9F" w:rsidRDefault="00143F9F"/>
        </w:tc>
        <w:tc>
          <w:tcPr>
            <w:tcW w:w="3402" w:type="dxa"/>
            <w:vAlign w:val="center"/>
          </w:tcPr>
          <w:p w:rsidR="00143F9F" w:rsidRDefault="00413D98">
            <w:pPr>
              <w:jc w:val="left"/>
            </w:pPr>
            <w:r>
              <w:rPr>
                <w:rFonts w:eastAsiaTheme="minorEastAsia"/>
                <w:color w:val="000000" w:themeColor="text1"/>
                <w:szCs w:val="21"/>
              </w:rPr>
              <w:t>2.</w:t>
            </w:r>
            <w:r>
              <w:rPr>
                <w:rFonts w:eastAsiaTheme="minorEastAsia"/>
                <w:color w:val="000000" w:themeColor="text1"/>
                <w:szCs w:val="21"/>
              </w:rPr>
              <w:t>所有外币相对人民币贬值</w:t>
            </w:r>
            <w:r>
              <w:rPr>
                <w:rFonts w:eastAsiaTheme="minorEastAsia"/>
                <w:color w:val="000000" w:themeColor="text1"/>
                <w:szCs w:val="21"/>
              </w:rPr>
              <w:t>5%</w:t>
            </w:r>
          </w:p>
        </w:tc>
        <w:tc>
          <w:tcPr>
            <w:tcW w:w="2302" w:type="dxa"/>
            <w:vAlign w:val="center"/>
          </w:tcPr>
          <w:p w:rsidR="00143F9F" w:rsidRDefault="00413D98">
            <w:pPr>
              <w:jc w:val="right"/>
            </w:pPr>
            <w:r>
              <w:rPr>
                <w:rFonts w:eastAsiaTheme="minorEastAsia"/>
                <w:color w:val="000000" w:themeColor="text1"/>
                <w:szCs w:val="21"/>
              </w:rPr>
              <w:t>减少约</w:t>
            </w:r>
            <w:r>
              <w:rPr>
                <w:rFonts w:eastAsiaTheme="minorEastAsia"/>
                <w:color w:val="000000" w:themeColor="text1"/>
                <w:szCs w:val="21"/>
              </w:rPr>
              <w:t>20</w:t>
            </w:r>
          </w:p>
        </w:tc>
        <w:tc>
          <w:tcPr>
            <w:tcW w:w="2303" w:type="dxa"/>
            <w:vAlign w:val="center"/>
          </w:tcPr>
          <w:p w:rsidR="00143F9F" w:rsidRDefault="00413D98">
            <w:pPr>
              <w:jc w:val="right"/>
            </w:pPr>
            <w:r>
              <w:rPr>
                <w:rFonts w:eastAsiaTheme="minorEastAsia"/>
                <w:color w:val="000000" w:themeColor="text1"/>
                <w:szCs w:val="21"/>
              </w:rPr>
              <w:t>减少约</w:t>
            </w:r>
            <w:r>
              <w:rPr>
                <w:rFonts w:eastAsiaTheme="minorEastAsia"/>
                <w:color w:val="000000" w:themeColor="text1"/>
                <w:szCs w:val="21"/>
              </w:rPr>
              <w:t>27</w:t>
            </w:r>
          </w:p>
        </w:tc>
      </w:tr>
    </w:tbl>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w:t>
      </w:r>
      <w:r w:rsidR="00AD16A3" w:rsidRPr="00E54740">
        <w:rPr>
          <w:rFonts w:eastAsiaTheme="minorEastAsia"/>
          <w:b/>
          <w:bCs/>
          <w:kern w:val="0"/>
          <w:szCs w:val="21"/>
        </w:rPr>
        <w:t xml:space="preserve"> </w:t>
      </w:r>
      <w:r w:rsidRPr="00E54740">
        <w:rPr>
          <w:rFonts w:eastAsiaTheme="minorEastAsia"/>
          <w:b/>
          <w:bCs/>
          <w:szCs w:val="21"/>
        </w:rPr>
        <w:t>其他价格风险</w:t>
      </w:r>
    </w:p>
    <w:p w:rsidR="00143F9F" w:rsidRDefault="00413D98">
      <w:pPr>
        <w:widowControl/>
        <w:spacing w:line="360" w:lineRule="auto"/>
        <w:ind w:firstLineChars="200" w:firstLine="420"/>
        <w:rPr>
          <w:rFonts w:eastAsiaTheme="minorEastAsia"/>
          <w:kern w:val="0"/>
          <w:szCs w:val="21"/>
        </w:rPr>
      </w:pPr>
      <w:r>
        <w:rPr>
          <w:rFonts w:eastAsiaTheme="minorEastAsia"/>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kern w:val="0"/>
          <w:szCs w:val="21"/>
        </w:rPr>
        <w:t xml:space="preserve"> </w:t>
      </w:r>
    </w:p>
    <w:p w:rsidR="00143F9F" w:rsidRDefault="00413D98">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43F9F" w:rsidRDefault="00413D98">
      <w:pPr>
        <w:widowControl/>
        <w:spacing w:line="360" w:lineRule="auto"/>
        <w:ind w:firstLineChars="200" w:firstLine="420"/>
        <w:rPr>
          <w:rFonts w:eastAsiaTheme="minorEastAsia"/>
          <w:kern w:val="0"/>
          <w:szCs w:val="21"/>
        </w:rPr>
      </w:pPr>
      <w:r>
        <w:rPr>
          <w:rFonts w:eastAsiaTheme="minorEastAsia"/>
          <w:kern w:val="0"/>
          <w:szCs w:val="21"/>
        </w:rPr>
        <w:t>本基金的基金管理人在构建和管理投资组合的过程中，采用</w:t>
      </w:r>
      <w:r>
        <w:rPr>
          <w:rFonts w:eastAsiaTheme="minorEastAsia"/>
          <w:kern w:val="0"/>
          <w:szCs w:val="21"/>
        </w:rPr>
        <w:t>“</w:t>
      </w:r>
      <w:r>
        <w:rPr>
          <w:rFonts w:eastAsiaTheme="minorEastAsia"/>
          <w:kern w:val="0"/>
          <w:szCs w:val="21"/>
        </w:rPr>
        <w:t>自上而下</w:t>
      </w:r>
      <w:r>
        <w:rPr>
          <w:rFonts w:eastAsiaTheme="minorEastAsia"/>
          <w:kern w:val="0"/>
          <w:szCs w:val="21"/>
        </w:rPr>
        <w:t>”</w:t>
      </w:r>
      <w:r>
        <w:rPr>
          <w:rFonts w:eastAsiaTheme="minorEastAsia"/>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r>
        <w:rPr>
          <w:rFonts w:eastAsiaTheme="minorEastAsia"/>
          <w:kern w:val="0"/>
          <w:szCs w:val="21"/>
        </w:rPr>
        <w:t xml:space="preserve"> </w:t>
      </w:r>
    </w:p>
    <w:p w:rsidR="00143F9F" w:rsidRDefault="00413D98">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本基金通过投资组合的分散化降低其他价格风险。本基金投资组合中股票资产占基金资产的</w:t>
      </w:r>
      <w:r w:rsidRPr="00E54740">
        <w:rPr>
          <w:rFonts w:eastAsiaTheme="minorEastAsia"/>
          <w:kern w:val="0"/>
          <w:szCs w:val="21"/>
        </w:rPr>
        <w:t>0%-95%</w:t>
      </w:r>
      <w:r w:rsidRPr="00E54740">
        <w:rPr>
          <w:rFonts w:eastAsiaTheme="minorEastAsia"/>
          <w:kern w:val="0"/>
          <w:szCs w:val="21"/>
        </w:rPr>
        <w:t>，其中港股通标的股票的投资比例占基金资产的</w:t>
      </w:r>
      <w:r w:rsidRPr="00E54740">
        <w:rPr>
          <w:rFonts w:eastAsiaTheme="minorEastAsia"/>
          <w:kern w:val="0"/>
          <w:szCs w:val="21"/>
        </w:rPr>
        <w:t>0%-30%</w:t>
      </w:r>
      <w:r w:rsidRPr="00E54740">
        <w:rPr>
          <w:rFonts w:eastAsiaTheme="minorEastAsia"/>
          <w:kern w:val="0"/>
          <w:szCs w:val="21"/>
        </w:rPr>
        <w:t>，并且不超过股票资产的</w:t>
      </w:r>
      <w:r w:rsidRPr="00E54740">
        <w:rPr>
          <w:rFonts w:eastAsiaTheme="minorEastAsia"/>
          <w:kern w:val="0"/>
          <w:szCs w:val="21"/>
        </w:rPr>
        <w:t>50%</w:t>
      </w:r>
      <w:r w:rsidRPr="00E54740">
        <w:rPr>
          <w:rFonts w:eastAsiaTheme="minorEastAsia"/>
          <w:kern w:val="0"/>
          <w:szCs w:val="21"/>
        </w:rPr>
        <w:t>；投资于本基金所定义的创新商业模式主题相关的证券不低于非现金基金资产的</w:t>
      </w:r>
      <w:r w:rsidRPr="00E54740">
        <w:rPr>
          <w:rFonts w:eastAsiaTheme="minorEastAsia"/>
          <w:kern w:val="0"/>
          <w:szCs w:val="21"/>
        </w:rPr>
        <w:t>80%</w:t>
      </w:r>
      <w:r w:rsidRPr="00E54740">
        <w:rPr>
          <w:rFonts w:eastAsiaTheme="minorEastAsia"/>
          <w:kern w:val="0"/>
          <w:szCs w:val="21"/>
        </w:rPr>
        <w:t>。每个交易日日终在扣除股指期货合约需缴纳的交易保证金后，保持现金或到期日在一年以内的政府债券不低于基金资产净值的</w:t>
      </w:r>
      <w:r w:rsidRPr="00E54740">
        <w:rPr>
          <w:rFonts w:eastAsiaTheme="minorEastAsia"/>
          <w:kern w:val="0"/>
          <w:szCs w:val="21"/>
        </w:rPr>
        <w:t>5%</w:t>
      </w:r>
      <w:r w:rsidRPr="00E54740">
        <w:rPr>
          <w:rFonts w:eastAsiaTheme="minorEastAsia"/>
          <w:kern w:val="0"/>
          <w:szCs w:val="21"/>
        </w:rPr>
        <w:t>，其中现金不包括结算备付金、存出保证金、应收申购款等。此外，本基金的基金管理人每日对本基金所持有的证券价格实施监控，定期运用多种定量方法对基金进行风险度量，包括</w:t>
      </w:r>
      <w:r w:rsidRPr="00E54740">
        <w:rPr>
          <w:rFonts w:eastAsiaTheme="minorEastAsia"/>
          <w:kern w:val="0"/>
          <w:szCs w:val="21"/>
        </w:rPr>
        <w:t>VaR(Value at Risk)</w:t>
      </w:r>
      <w:r w:rsidRPr="00E54740">
        <w:rPr>
          <w:rFonts w:eastAsiaTheme="minorEastAsia"/>
          <w:kern w:val="0"/>
          <w:szCs w:val="21"/>
        </w:rPr>
        <w:t>指标等来测试本基金面临的潜在价格风险，及时可靠地对风险进行跟踪和控制。</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7.4.13.4.3.1</w:t>
      </w:r>
      <w:r w:rsidR="00AD16A3" w:rsidRPr="00E54740">
        <w:rPr>
          <w:rFonts w:eastAsiaTheme="minorEastAsia"/>
          <w:b/>
          <w:bCs/>
          <w:kern w:val="0"/>
          <w:szCs w:val="21"/>
        </w:rPr>
        <w:t xml:space="preserve"> </w:t>
      </w:r>
      <w:r w:rsidRPr="00E54740">
        <w:rPr>
          <w:rFonts w:eastAsiaTheme="minorEastAsia"/>
          <w:b/>
          <w:bCs/>
          <w:szCs w:val="21"/>
        </w:rPr>
        <w:t>其他价格风险敞口</w:t>
      </w:r>
    </w:p>
    <w:p w:rsidR="001A59F9" w:rsidRPr="00E54740" w:rsidRDefault="001A59F9" w:rsidP="00D564C7">
      <w:pPr>
        <w:spacing w:line="360" w:lineRule="auto"/>
        <w:ind w:firstLineChars="2400" w:firstLine="5040"/>
        <w:jc w:val="right"/>
        <w:rPr>
          <w:rFonts w:eastAsiaTheme="minorEastAsia"/>
          <w:b/>
          <w:bCs/>
          <w:szCs w:val="21"/>
        </w:rPr>
      </w:pPr>
      <w:r w:rsidRPr="00E54740">
        <w:rPr>
          <w:rFonts w:eastAsiaTheme="minorEastAsia"/>
          <w:szCs w:val="21"/>
        </w:rPr>
        <w:lastRenderedPageBreak/>
        <w:t>金额单位</w:t>
      </w:r>
      <w:r w:rsidRPr="00E54740">
        <w:rPr>
          <w:rFonts w:eastAsiaTheme="minorEastAsia"/>
          <w:bCs/>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1D7C41" w:rsidRPr="00E54740" w:rsidTr="00C915A6">
        <w:tc>
          <w:tcPr>
            <w:tcW w:w="3119" w:type="dxa"/>
            <w:vMerge w:val="restart"/>
            <w:vAlign w:val="center"/>
          </w:tcPr>
          <w:p w:rsidR="005F5256" w:rsidRPr="00E54740" w:rsidRDefault="005F5256" w:rsidP="00C915A6">
            <w:pPr>
              <w:spacing w:line="360" w:lineRule="auto"/>
              <w:jc w:val="center"/>
              <w:rPr>
                <w:rFonts w:eastAsiaTheme="minorEastAsia"/>
                <w:szCs w:val="21"/>
              </w:rPr>
            </w:pPr>
            <w:r w:rsidRPr="00E54740">
              <w:rPr>
                <w:rFonts w:eastAsiaTheme="minorEastAsia"/>
                <w:szCs w:val="21"/>
              </w:rPr>
              <w:t>项目</w:t>
            </w:r>
            <w:r w:rsidR="001B261A" w:rsidRPr="00E54740">
              <w:rPr>
                <w:rFonts w:eastAsiaTheme="minorEastAsia"/>
                <w:szCs w:val="21"/>
              </w:rPr>
              <w:t xml:space="preserve"> </w:t>
            </w:r>
          </w:p>
        </w:tc>
        <w:tc>
          <w:tcPr>
            <w:tcW w:w="2940" w:type="dxa"/>
            <w:gridSpan w:val="2"/>
            <w:vAlign w:val="center"/>
          </w:tcPr>
          <w:p w:rsidR="005F5256" w:rsidRPr="00E54740" w:rsidRDefault="005F5256" w:rsidP="00C915A6">
            <w:pPr>
              <w:spacing w:line="360" w:lineRule="auto"/>
              <w:jc w:val="center"/>
              <w:rPr>
                <w:rFonts w:eastAsiaTheme="minorEastAsia"/>
                <w:szCs w:val="21"/>
              </w:rPr>
            </w:pPr>
            <w:r w:rsidRPr="00E54740">
              <w:rPr>
                <w:rFonts w:eastAsiaTheme="minorEastAsia"/>
                <w:szCs w:val="21"/>
              </w:rPr>
              <w:t>本期末</w:t>
            </w:r>
          </w:p>
          <w:p w:rsidR="005F5256" w:rsidRPr="00E54740" w:rsidRDefault="005F5256" w:rsidP="00C915A6">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41" w:type="dxa"/>
            <w:gridSpan w:val="2"/>
            <w:vAlign w:val="center"/>
          </w:tcPr>
          <w:p w:rsidR="005F5256" w:rsidRPr="00E54740" w:rsidRDefault="005F5256" w:rsidP="00C915A6">
            <w:pPr>
              <w:spacing w:line="360" w:lineRule="auto"/>
              <w:jc w:val="center"/>
              <w:rPr>
                <w:rFonts w:eastAsiaTheme="minorEastAsia"/>
                <w:szCs w:val="21"/>
              </w:rPr>
            </w:pPr>
            <w:r w:rsidRPr="00E54740">
              <w:rPr>
                <w:rFonts w:eastAsiaTheme="minorEastAsia"/>
                <w:szCs w:val="21"/>
              </w:rPr>
              <w:t>上年度末</w:t>
            </w:r>
          </w:p>
          <w:p w:rsidR="005F5256" w:rsidRPr="00E54740" w:rsidRDefault="00955CB7" w:rsidP="00C915A6">
            <w:pPr>
              <w:spacing w:line="360" w:lineRule="auto"/>
              <w:jc w:val="center"/>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915A6">
        <w:tc>
          <w:tcPr>
            <w:tcW w:w="3119" w:type="dxa"/>
            <w:vMerge/>
            <w:vAlign w:val="center"/>
          </w:tcPr>
          <w:p w:rsidR="005F5256" w:rsidRPr="00E54740" w:rsidRDefault="005F5256" w:rsidP="00C915A6">
            <w:pPr>
              <w:widowControl/>
              <w:spacing w:line="360" w:lineRule="auto"/>
              <w:jc w:val="left"/>
              <w:rPr>
                <w:rFonts w:eastAsiaTheme="minorEastAsia"/>
                <w:szCs w:val="21"/>
              </w:rPr>
            </w:pPr>
          </w:p>
        </w:tc>
        <w:tc>
          <w:tcPr>
            <w:tcW w:w="1843" w:type="dxa"/>
            <w:vAlign w:val="center"/>
          </w:tcPr>
          <w:p w:rsidR="005F5256" w:rsidRPr="00E54740" w:rsidRDefault="005F5256" w:rsidP="00C915A6">
            <w:pPr>
              <w:spacing w:line="360" w:lineRule="auto"/>
              <w:ind w:right="142"/>
              <w:jc w:val="center"/>
              <w:rPr>
                <w:rFonts w:eastAsiaTheme="minorEastAsia"/>
                <w:szCs w:val="21"/>
              </w:rPr>
            </w:pPr>
            <w:r w:rsidRPr="00E54740">
              <w:rPr>
                <w:rFonts w:eastAsiaTheme="minorEastAsia"/>
                <w:szCs w:val="21"/>
              </w:rPr>
              <w:t>公允价值</w:t>
            </w:r>
          </w:p>
        </w:tc>
        <w:tc>
          <w:tcPr>
            <w:tcW w:w="1097" w:type="dxa"/>
            <w:vAlign w:val="center"/>
          </w:tcPr>
          <w:p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c>
          <w:tcPr>
            <w:tcW w:w="1879" w:type="dxa"/>
            <w:vAlign w:val="center"/>
          </w:tcPr>
          <w:p w:rsidR="005F5256" w:rsidRPr="00E54740" w:rsidRDefault="005F5256" w:rsidP="00C915A6">
            <w:pPr>
              <w:spacing w:line="360" w:lineRule="auto"/>
              <w:ind w:right="113"/>
              <w:jc w:val="center"/>
              <w:rPr>
                <w:rFonts w:eastAsiaTheme="minorEastAsia"/>
                <w:szCs w:val="21"/>
              </w:rPr>
            </w:pPr>
            <w:r w:rsidRPr="00E54740">
              <w:rPr>
                <w:rFonts w:eastAsiaTheme="minorEastAsia"/>
                <w:szCs w:val="21"/>
              </w:rPr>
              <w:t>公允价值</w:t>
            </w:r>
          </w:p>
        </w:tc>
        <w:tc>
          <w:tcPr>
            <w:tcW w:w="1062" w:type="dxa"/>
            <w:vAlign w:val="center"/>
          </w:tcPr>
          <w:p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r>
      <w:tr w:rsidR="001D7C41" w:rsidRPr="00E54740" w:rsidTr="003D66E3">
        <w:tc>
          <w:tcPr>
            <w:tcW w:w="3119" w:type="dxa"/>
            <w:vAlign w:val="center"/>
          </w:tcPr>
          <w:p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交易性金融资产－股票投资</w:t>
            </w:r>
          </w:p>
        </w:tc>
        <w:tc>
          <w:tcPr>
            <w:tcW w:w="1843"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62,339,026.67</w:t>
            </w:r>
          </w:p>
        </w:tc>
        <w:tc>
          <w:tcPr>
            <w:tcW w:w="1097"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89.92</w:t>
            </w:r>
          </w:p>
        </w:tc>
        <w:tc>
          <w:tcPr>
            <w:tcW w:w="1879"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88,887,546.02</w:t>
            </w:r>
          </w:p>
        </w:tc>
        <w:tc>
          <w:tcPr>
            <w:tcW w:w="1062"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94.25</w:t>
            </w:r>
          </w:p>
        </w:tc>
      </w:tr>
      <w:tr w:rsidR="001D7C41" w:rsidRPr="00E54740" w:rsidTr="003D66E3">
        <w:tc>
          <w:tcPr>
            <w:tcW w:w="3119" w:type="dxa"/>
            <w:vAlign w:val="center"/>
          </w:tcPr>
          <w:p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w:t>
            </w:r>
            <w:r w:rsidRPr="00E54740">
              <w:rPr>
                <w:rFonts w:eastAsiaTheme="minorEastAsia"/>
                <w:szCs w:val="21"/>
              </w:rPr>
              <w:t>—</w:t>
            </w:r>
            <w:r w:rsidRPr="00E54740">
              <w:rPr>
                <w:rFonts w:eastAsiaTheme="minorEastAsia"/>
                <w:szCs w:val="21"/>
              </w:rPr>
              <w:t>基金投资</w:t>
            </w:r>
          </w:p>
        </w:tc>
        <w:tc>
          <w:tcPr>
            <w:tcW w:w="1843"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r>
      <w:tr w:rsidR="001D7C41" w:rsidRPr="00E54740" w:rsidTr="003D66E3">
        <w:tc>
          <w:tcPr>
            <w:tcW w:w="3119" w:type="dxa"/>
            <w:vAlign w:val="center"/>
          </w:tcPr>
          <w:p w:rsidR="006E15D2" w:rsidRPr="00E54740" w:rsidRDefault="006E15D2" w:rsidP="00C709D8">
            <w:pPr>
              <w:spacing w:line="360" w:lineRule="auto"/>
              <w:jc w:val="left"/>
              <w:rPr>
                <w:rFonts w:eastAsiaTheme="minorEastAsia"/>
                <w:szCs w:val="21"/>
              </w:rPr>
            </w:pPr>
            <w:r w:rsidRPr="00E54740">
              <w:rPr>
                <w:rFonts w:eastAsiaTheme="minorEastAsia"/>
                <w:szCs w:val="21"/>
              </w:rPr>
              <w:t>交易性金融资产－贵金属投资</w:t>
            </w:r>
          </w:p>
        </w:tc>
        <w:tc>
          <w:tcPr>
            <w:tcW w:w="1843"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97"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879"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62"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r>
      <w:tr w:rsidR="001D7C41" w:rsidRPr="00E54740" w:rsidTr="003D66E3">
        <w:tc>
          <w:tcPr>
            <w:tcW w:w="3119" w:type="dxa"/>
            <w:vAlign w:val="center"/>
          </w:tcPr>
          <w:p w:rsidR="006E15D2" w:rsidRPr="00E54740" w:rsidRDefault="006E15D2" w:rsidP="00C915A6">
            <w:pPr>
              <w:spacing w:line="360" w:lineRule="auto"/>
              <w:jc w:val="left"/>
              <w:rPr>
                <w:rFonts w:eastAsiaTheme="minorEastAsia"/>
                <w:szCs w:val="21"/>
              </w:rPr>
            </w:pPr>
            <w:r w:rsidRPr="00E54740">
              <w:rPr>
                <w:rFonts w:eastAsiaTheme="minorEastAsia"/>
                <w:szCs w:val="21"/>
              </w:rPr>
              <w:t>衍生金融资产－权证投资</w:t>
            </w:r>
          </w:p>
        </w:tc>
        <w:tc>
          <w:tcPr>
            <w:tcW w:w="1843"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r>
      <w:tr w:rsidR="001D7C41" w:rsidRPr="00E54740" w:rsidTr="003D66E3">
        <w:tc>
          <w:tcPr>
            <w:tcW w:w="3119" w:type="dxa"/>
            <w:vAlign w:val="center"/>
          </w:tcPr>
          <w:p w:rsidR="006E15D2" w:rsidRPr="00E54740" w:rsidRDefault="006E15D2" w:rsidP="00C915A6">
            <w:pPr>
              <w:spacing w:line="360" w:lineRule="auto"/>
              <w:rPr>
                <w:rFonts w:eastAsiaTheme="minorEastAsia"/>
                <w:szCs w:val="21"/>
              </w:rPr>
            </w:pPr>
            <w:r w:rsidRPr="00E54740">
              <w:rPr>
                <w:rFonts w:eastAsiaTheme="minorEastAsia"/>
                <w:szCs w:val="21"/>
              </w:rPr>
              <w:t>合计</w:t>
            </w:r>
          </w:p>
        </w:tc>
        <w:tc>
          <w:tcPr>
            <w:tcW w:w="1843"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62,339,026.67</w:t>
            </w:r>
          </w:p>
        </w:tc>
        <w:tc>
          <w:tcPr>
            <w:tcW w:w="1097"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89.92</w:t>
            </w:r>
          </w:p>
        </w:tc>
        <w:tc>
          <w:tcPr>
            <w:tcW w:w="1879"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88,887,546.02</w:t>
            </w:r>
          </w:p>
        </w:tc>
        <w:tc>
          <w:tcPr>
            <w:tcW w:w="1062"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94.25</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7.4.13.4.3.2</w:t>
      </w:r>
      <w:r w:rsidR="00AD16A3" w:rsidRPr="00E54740">
        <w:rPr>
          <w:rFonts w:eastAsiaTheme="minorEastAsia"/>
          <w:b/>
          <w:bCs/>
          <w:kern w:val="0"/>
          <w:szCs w:val="21"/>
        </w:rPr>
        <w:t xml:space="preserve"> </w:t>
      </w:r>
      <w:r w:rsidRPr="00E54740">
        <w:rPr>
          <w:rFonts w:eastAsiaTheme="minorEastAsia"/>
          <w:b/>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679"/>
        <w:gridCol w:w="72"/>
      </w:tblGrid>
      <w:tr w:rsidR="00143F9F">
        <w:tc>
          <w:tcPr>
            <w:tcW w:w="993" w:type="dxa"/>
            <w:vAlign w:val="center"/>
          </w:tcPr>
          <w:p w:rsidR="00143F9F" w:rsidRDefault="00413D98">
            <w:pPr>
              <w:jc w:val="left"/>
            </w:pPr>
            <w:r>
              <w:rPr>
                <w:rFonts w:eastAsiaTheme="minorEastAsia"/>
                <w:szCs w:val="21"/>
              </w:rPr>
              <w:t>假设</w:t>
            </w:r>
          </w:p>
        </w:tc>
        <w:tc>
          <w:tcPr>
            <w:tcW w:w="8079" w:type="dxa"/>
            <w:gridSpan w:val="4"/>
            <w:vAlign w:val="center"/>
          </w:tcPr>
          <w:p w:rsidR="00143F9F" w:rsidRDefault="00413D98">
            <w:pPr>
              <w:jc w:val="center"/>
            </w:pPr>
            <w:r>
              <w:rPr>
                <w:rFonts w:eastAsiaTheme="minorEastAsia"/>
                <w:szCs w:val="21"/>
              </w:rPr>
              <w:t>除业绩比较基准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以外的其他市场变量保持不变</w:t>
            </w:r>
          </w:p>
        </w:tc>
      </w:tr>
      <w:tr w:rsidR="001D7C41" w:rsidRPr="00E54740" w:rsidTr="000D7898">
        <w:trPr>
          <w:gridAfter w:val="1"/>
          <w:wAfter w:w="72" w:type="dxa"/>
        </w:trPr>
        <w:tc>
          <w:tcPr>
            <w:tcW w:w="993" w:type="dxa"/>
            <w:vMerge w:val="restart"/>
            <w:vAlign w:val="center"/>
          </w:tcPr>
          <w:p w:rsidR="00480F50" w:rsidRPr="00E54740" w:rsidRDefault="00480F50" w:rsidP="000D7898">
            <w:pPr>
              <w:pStyle w:val="af4"/>
              <w:jc w:val="center"/>
              <w:rPr>
                <w:rFonts w:eastAsiaTheme="minorEastAsia"/>
                <w:sz w:val="21"/>
                <w:szCs w:val="21"/>
              </w:rPr>
            </w:pPr>
            <w:r w:rsidRPr="00E54740">
              <w:rPr>
                <w:rFonts w:eastAsiaTheme="minorEastAsia"/>
                <w:bCs/>
                <w:sz w:val="21"/>
                <w:szCs w:val="21"/>
              </w:rPr>
              <w:t>分析</w:t>
            </w:r>
            <w:r w:rsidRPr="00E54740">
              <w:rPr>
                <w:rFonts w:eastAsiaTheme="minorEastAsia"/>
                <w:sz w:val="21"/>
                <w:szCs w:val="21"/>
              </w:rPr>
              <w:t xml:space="preserve"> </w:t>
            </w:r>
          </w:p>
        </w:tc>
        <w:tc>
          <w:tcPr>
            <w:tcW w:w="2448" w:type="dxa"/>
            <w:vMerge w:val="restart"/>
            <w:vAlign w:val="center"/>
          </w:tcPr>
          <w:p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bCs/>
                <w:szCs w:val="21"/>
              </w:rPr>
              <w:t>相关风险变量的变动</w:t>
            </w:r>
          </w:p>
        </w:tc>
        <w:tc>
          <w:tcPr>
            <w:tcW w:w="5559" w:type="dxa"/>
            <w:gridSpan w:val="2"/>
          </w:tcPr>
          <w:p w:rsidR="00480F50" w:rsidRPr="00E54740" w:rsidRDefault="00480F50" w:rsidP="000D7898">
            <w:pPr>
              <w:jc w:val="center"/>
              <w:rPr>
                <w:rFonts w:eastAsiaTheme="minorEastAsia"/>
                <w:szCs w:val="21"/>
              </w:rPr>
            </w:pPr>
            <w:r w:rsidRPr="00E54740">
              <w:rPr>
                <w:rFonts w:eastAsiaTheme="minorEastAsia"/>
                <w:szCs w:val="21"/>
              </w:rPr>
              <w:t>对资产负债表日基金资产净值的</w:t>
            </w:r>
          </w:p>
          <w:p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szCs w:val="21"/>
              </w:rPr>
              <w:t>影响金额（单位：</w:t>
            </w:r>
            <w:r w:rsidR="00B1015D" w:rsidRPr="00480B80">
              <w:rPr>
                <w:rFonts w:eastAsiaTheme="minorEastAsia"/>
                <w:color w:val="000000" w:themeColor="text1"/>
                <w:szCs w:val="21"/>
              </w:rPr>
              <w:t>人民币万元</w:t>
            </w:r>
            <w:r w:rsidRPr="00E54740">
              <w:rPr>
                <w:rFonts w:eastAsiaTheme="minorEastAsia"/>
                <w:szCs w:val="21"/>
              </w:rPr>
              <w:t>）</w:t>
            </w:r>
          </w:p>
        </w:tc>
      </w:tr>
      <w:tr w:rsidR="001D7C41" w:rsidRPr="00E54740" w:rsidTr="000D7898">
        <w:trPr>
          <w:gridAfter w:val="1"/>
          <w:wAfter w:w="72" w:type="dxa"/>
        </w:trPr>
        <w:tc>
          <w:tcPr>
            <w:tcW w:w="993" w:type="dxa"/>
            <w:vMerge/>
            <w:vAlign w:val="center"/>
          </w:tcPr>
          <w:p w:rsidR="00480F50" w:rsidRPr="00E54740" w:rsidRDefault="00480F50" w:rsidP="000D7898">
            <w:pPr>
              <w:widowControl/>
              <w:jc w:val="left"/>
              <w:rPr>
                <w:rFonts w:eastAsiaTheme="minorEastAsia"/>
                <w:szCs w:val="21"/>
              </w:rPr>
            </w:pPr>
          </w:p>
        </w:tc>
        <w:tc>
          <w:tcPr>
            <w:tcW w:w="2448" w:type="dxa"/>
            <w:vMerge/>
            <w:vAlign w:val="center"/>
          </w:tcPr>
          <w:p w:rsidR="00480F50" w:rsidRPr="00E54740" w:rsidRDefault="00480F50" w:rsidP="000D7898">
            <w:pPr>
              <w:widowControl/>
              <w:jc w:val="left"/>
              <w:rPr>
                <w:rFonts w:eastAsiaTheme="minorEastAsia"/>
                <w:kern w:val="0"/>
                <w:szCs w:val="21"/>
              </w:rPr>
            </w:pPr>
          </w:p>
        </w:tc>
        <w:tc>
          <w:tcPr>
            <w:tcW w:w="2880" w:type="dxa"/>
          </w:tcPr>
          <w:p w:rsidR="00480F50" w:rsidRPr="00E54740" w:rsidRDefault="00480F50" w:rsidP="00D564C7">
            <w:pPr>
              <w:spacing w:line="360" w:lineRule="auto"/>
              <w:ind w:firstLineChars="350" w:firstLine="735"/>
              <w:rPr>
                <w:rFonts w:eastAsiaTheme="minorEastAsia"/>
                <w:szCs w:val="21"/>
              </w:rPr>
            </w:pPr>
            <w:r w:rsidRPr="00E54740">
              <w:rPr>
                <w:rFonts w:eastAsiaTheme="minorEastAsia"/>
                <w:szCs w:val="21"/>
              </w:rPr>
              <w:t>本期末</w:t>
            </w:r>
          </w:p>
          <w:p w:rsidR="00480F50" w:rsidRPr="00E54740" w:rsidRDefault="00480F50" w:rsidP="000D7898">
            <w:pPr>
              <w:spacing w:line="360" w:lineRule="auto"/>
              <w:jc w:val="center"/>
              <w:rPr>
                <w:rFonts w:eastAsiaTheme="minorEastAsia"/>
                <w:bCs/>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79" w:type="dxa"/>
          </w:tcPr>
          <w:p w:rsidR="00480F50" w:rsidRPr="00E54740" w:rsidRDefault="00480F50" w:rsidP="00D564C7">
            <w:pPr>
              <w:spacing w:line="360" w:lineRule="auto"/>
              <w:ind w:firstLineChars="300" w:firstLine="630"/>
              <w:rPr>
                <w:rFonts w:eastAsiaTheme="minorEastAsia"/>
                <w:szCs w:val="21"/>
              </w:rPr>
            </w:pPr>
            <w:r w:rsidRPr="00E54740">
              <w:rPr>
                <w:rFonts w:eastAsiaTheme="minorEastAsia"/>
                <w:szCs w:val="21"/>
              </w:rPr>
              <w:t>上年度末</w:t>
            </w:r>
          </w:p>
          <w:p w:rsidR="00480F50" w:rsidRPr="00E54740" w:rsidRDefault="00480F50" w:rsidP="000D7898">
            <w:pPr>
              <w:spacing w:line="360" w:lineRule="auto"/>
              <w:jc w:val="center"/>
              <w:rPr>
                <w:rFonts w:eastAsiaTheme="minorEastAsia"/>
                <w:bCs/>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43F9F">
        <w:trPr>
          <w:gridAfter w:val="1"/>
          <w:wAfter w:w="72" w:type="dxa"/>
        </w:trPr>
        <w:tc>
          <w:tcPr>
            <w:tcW w:w="993" w:type="dxa"/>
            <w:vMerge/>
          </w:tcPr>
          <w:p w:rsidR="00143F9F" w:rsidRDefault="00143F9F"/>
        </w:tc>
        <w:tc>
          <w:tcPr>
            <w:tcW w:w="2448" w:type="dxa"/>
            <w:vAlign w:val="center"/>
          </w:tcPr>
          <w:p w:rsidR="00143F9F" w:rsidRDefault="00413D98">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上升</w:t>
            </w:r>
            <w:r>
              <w:rPr>
                <w:rFonts w:eastAsiaTheme="minorEastAsia"/>
                <w:szCs w:val="21"/>
              </w:rPr>
              <w:t>5%</w:t>
            </w:r>
          </w:p>
        </w:tc>
        <w:tc>
          <w:tcPr>
            <w:tcW w:w="2880" w:type="dxa"/>
            <w:vAlign w:val="center"/>
          </w:tcPr>
          <w:p w:rsidR="00143F9F" w:rsidRDefault="00413D98">
            <w:pPr>
              <w:jc w:val="right"/>
            </w:pPr>
            <w:r>
              <w:rPr>
                <w:rFonts w:eastAsiaTheme="minorEastAsia"/>
                <w:szCs w:val="21"/>
              </w:rPr>
              <w:t>增加约</w:t>
            </w:r>
            <w:r>
              <w:rPr>
                <w:rFonts w:eastAsiaTheme="minorEastAsia"/>
                <w:szCs w:val="21"/>
              </w:rPr>
              <w:t>648</w:t>
            </w:r>
          </w:p>
        </w:tc>
        <w:tc>
          <w:tcPr>
            <w:tcW w:w="2679" w:type="dxa"/>
            <w:vAlign w:val="center"/>
          </w:tcPr>
          <w:p w:rsidR="00143F9F" w:rsidRDefault="00413D98">
            <w:pPr>
              <w:jc w:val="right"/>
            </w:pPr>
            <w:r>
              <w:rPr>
                <w:rFonts w:eastAsiaTheme="minorEastAsia"/>
                <w:szCs w:val="21"/>
              </w:rPr>
              <w:t>增加约</w:t>
            </w:r>
            <w:r>
              <w:rPr>
                <w:rFonts w:eastAsiaTheme="minorEastAsia"/>
                <w:szCs w:val="21"/>
              </w:rPr>
              <w:t>775</w:t>
            </w:r>
          </w:p>
        </w:tc>
      </w:tr>
      <w:tr w:rsidR="00143F9F">
        <w:trPr>
          <w:gridAfter w:val="1"/>
          <w:wAfter w:w="72" w:type="dxa"/>
        </w:trPr>
        <w:tc>
          <w:tcPr>
            <w:tcW w:w="993" w:type="dxa"/>
            <w:vMerge/>
          </w:tcPr>
          <w:p w:rsidR="00143F9F" w:rsidRDefault="00143F9F"/>
        </w:tc>
        <w:tc>
          <w:tcPr>
            <w:tcW w:w="2448" w:type="dxa"/>
            <w:vAlign w:val="center"/>
          </w:tcPr>
          <w:p w:rsidR="00143F9F" w:rsidRDefault="00413D98">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下降</w:t>
            </w:r>
            <w:r>
              <w:rPr>
                <w:rFonts w:eastAsiaTheme="minorEastAsia"/>
                <w:szCs w:val="21"/>
              </w:rPr>
              <w:t>5%</w:t>
            </w:r>
          </w:p>
        </w:tc>
        <w:tc>
          <w:tcPr>
            <w:tcW w:w="2880" w:type="dxa"/>
            <w:vAlign w:val="center"/>
          </w:tcPr>
          <w:p w:rsidR="00143F9F" w:rsidRDefault="00413D98">
            <w:pPr>
              <w:jc w:val="right"/>
            </w:pPr>
            <w:r>
              <w:rPr>
                <w:rFonts w:eastAsiaTheme="minorEastAsia"/>
                <w:szCs w:val="21"/>
              </w:rPr>
              <w:t>减少约</w:t>
            </w:r>
            <w:r>
              <w:rPr>
                <w:rFonts w:eastAsiaTheme="minorEastAsia"/>
                <w:szCs w:val="21"/>
              </w:rPr>
              <w:t>648</w:t>
            </w:r>
          </w:p>
        </w:tc>
        <w:tc>
          <w:tcPr>
            <w:tcW w:w="2679" w:type="dxa"/>
            <w:vAlign w:val="center"/>
          </w:tcPr>
          <w:p w:rsidR="00143F9F" w:rsidRDefault="00413D98">
            <w:pPr>
              <w:jc w:val="right"/>
            </w:pPr>
            <w:r>
              <w:rPr>
                <w:rFonts w:eastAsiaTheme="minorEastAsia"/>
                <w:szCs w:val="21"/>
              </w:rPr>
              <w:t>减少约</w:t>
            </w:r>
            <w:r>
              <w:rPr>
                <w:rFonts w:eastAsiaTheme="minorEastAsia"/>
                <w:szCs w:val="21"/>
              </w:rPr>
              <w:t>775</w:t>
            </w:r>
          </w:p>
        </w:tc>
      </w:tr>
    </w:tbl>
    <w:p w:rsidR="006B52D1" w:rsidRPr="00E54740" w:rsidRDefault="006B52D1" w:rsidP="006B52D1">
      <w:pPr>
        <w:spacing w:beforeLines="100" w:before="312" w:line="360" w:lineRule="auto"/>
        <w:rPr>
          <w:b/>
          <w:kern w:val="0"/>
          <w:szCs w:val="21"/>
        </w:rPr>
      </w:pPr>
      <w:bookmarkStart w:id="129" w:name="_Hlk105515185"/>
      <w:r w:rsidRPr="00E54740">
        <w:rPr>
          <w:b/>
          <w:kern w:val="0"/>
          <w:szCs w:val="21"/>
        </w:rPr>
        <w:t xml:space="preserve">7.4.14 </w:t>
      </w:r>
      <w:r w:rsidRPr="00E54740">
        <w:rPr>
          <w:rFonts w:hint="eastAsia"/>
          <w:b/>
          <w:kern w:val="0"/>
          <w:szCs w:val="21"/>
        </w:rPr>
        <w:t>公允价值</w:t>
      </w:r>
    </w:p>
    <w:p w:rsidR="006B52D1" w:rsidRPr="00E54740" w:rsidRDefault="006B52D1" w:rsidP="006B52D1">
      <w:pPr>
        <w:autoSpaceDE w:val="0"/>
        <w:autoSpaceDN w:val="0"/>
        <w:adjustRightInd w:val="0"/>
        <w:rPr>
          <w:rFonts w:ascii="宋体" w:hAnsi="宋体"/>
          <w:b/>
          <w:szCs w:val="21"/>
        </w:rPr>
      </w:pPr>
      <w:r w:rsidRPr="00E54740">
        <w:rPr>
          <w:b/>
          <w:bCs/>
          <w:kern w:val="0"/>
          <w:szCs w:val="21"/>
        </w:rPr>
        <w:t>7.4.14.1</w:t>
      </w:r>
      <w:r w:rsidRPr="00E54740">
        <w:rPr>
          <w:rFonts w:ascii="宋体" w:hAnsi="宋体"/>
          <w:b/>
          <w:szCs w:val="21"/>
        </w:rPr>
        <w:t xml:space="preserve"> 金融工具公允价值计量的方法</w:t>
      </w:r>
    </w:p>
    <w:p w:rsidR="00143F9F" w:rsidRDefault="00413D98">
      <w:pPr>
        <w:tabs>
          <w:tab w:val="left" w:pos="426"/>
        </w:tabs>
        <w:spacing w:line="360" w:lineRule="auto"/>
        <w:ind w:firstLineChars="200" w:firstLine="420"/>
        <w:jc w:val="left"/>
        <w:rPr>
          <w:szCs w:val="21"/>
        </w:rPr>
      </w:pPr>
      <w:r>
        <w:rPr>
          <w:szCs w:val="21"/>
        </w:rPr>
        <w:t>公允价值计量结果所属的层次，由对公允价值计量整体而言具有重要意义的输入值所属的最低层次决定：</w:t>
      </w:r>
    </w:p>
    <w:p w:rsidR="00143F9F" w:rsidRDefault="00143F9F">
      <w:pPr>
        <w:tabs>
          <w:tab w:val="left" w:pos="426"/>
        </w:tabs>
        <w:spacing w:line="360" w:lineRule="auto"/>
        <w:ind w:firstLineChars="200" w:firstLine="420"/>
        <w:jc w:val="left"/>
        <w:rPr>
          <w:szCs w:val="21"/>
        </w:rPr>
      </w:pPr>
    </w:p>
    <w:p w:rsidR="00143F9F" w:rsidRDefault="00413D98">
      <w:pPr>
        <w:tabs>
          <w:tab w:val="left" w:pos="426"/>
        </w:tabs>
        <w:spacing w:line="360" w:lineRule="auto"/>
        <w:ind w:firstLineChars="200" w:firstLine="420"/>
        <w:jc w:val="left"/>
        <w:rPr>
          <w:szCs w:val="21"/>
        </w:rPr>
      </w:pPr>
      <w:r>
        <w:rPr>
          <w:szCs w:val="21"/>
        </w:rPr>
        <w:t>第一层次：相同资产或负债在活跃市场上未经调整的报价。</w:t>
      </w:r>
    </w:p>
    <w:p w:rsidR="00143F9F" w:rsidRDefault="00413D98">
      <w:pPr>
        <w:tabs>
          <w:tab w:val="left" w:pos="426"/>
        </w:tabs>
        <w:spacing w:line="360" w:lineRule="auto"/>
        <w:ind w:firstLineChars="200" w:firstLine="420"/>
        <w:jc w:val="left"/>
        <w:rPr>
          <w:szCs w:val="21"/>
        </w:rPr>
      </w:pPr>
      <w:r>
        <w:rPr>
          <w:szCs w:val="21"/>
        </w:rPr>
        <w:t>第二层次：除第一层次输入值外相关资产或负债直接或间接可观察的输入值。</w:t>
      </w:r>
    </w:p>
    <w:p w:rsidR="006B52D1" w:rsidRPr="00E54740" w:rsidRDefault="006B52D1" w:rsidP="006B52D1">
      <w:pPr>
        <w:tabs>
          <w:tab w:val="left" w:pos="426"/>
        </w:tabs>
        <w:spacing w:line="360" w:lineRule="auto"/>
        <w:ind w:firstLineChars="200" w:firstLine="420"/>
        <w:jc w:val="left"/>
        <w:rPr>
          <w:szCs w:val="21"/>
        </w:rPr>
      </w:pPr>
      <w:r w:rsidRPr="00E54740">
        <w:rPr>
          <w:szCs w:val="21"/>
        </w:rPr>
        <w:t>第三层次：相关资产或负债的不可观察输入值。</w:t>
      </w:r>
    </w:p>
    <w:p w:rsidR="006B52D1" w:rsidRPr="00E54740" w:rsidRDefault="006B52D1" w:rsidP="006B52D1">
      <w:pPr>
        <w:spacing w:beforeLines="100" w:before="312" w:line="360" w:lineRule="auto"/>
        <w:rPr>
          <w:b/>
          <w:bCs/>
          <w:kern w:val="0"/>
          <w:szCs w:val="21"/>
        </w:rPr>
      </w:pPr>
      <w:r w:rsidRPr="00E54740">
        <w:rPr>
          <w:b/>
          <w:bCs/>
          <w:kern w:val="0"/>
          <w:szCs w:val="21"/>
        </w:rPr>
        <w:lastRenderedPageBreak/>
        <w:t>7.4.14.2</w:t>
      </w:r>
      <w:r w:rsidRPr="00E54740">
        <w:rPr>
          <w:rFonts w:hint="eastAsia"/>
          <w:b/>
          <w:bCs/>
          <w:kern w:val="0"/>
          <w:szCs w:val="21"/>
        </w:rPr>
        <w:t xml:space="preserve"> </w:t>
      </w:r>
      <w:r w:rsidRPr="00E54740">
        <w:rPr>
          <w:rFonts w:hint="eastAsia"/>
          <w:b/>
          <w:bCs/>
          <w:kern w:val="0"/>
          <w:szCs w:val="21"/>
        </w:rPr>
        <w:t>持续的以公允价值计量的金融工具</w:t>
      </w:r>
    </w:p>
    <w:p w:rsidR="006B52D1" w:rsidRPr="00E54740" w:rsidRDefault="006B52D1" w:rsidP="006B52D1">
      <w:pPr>
        <w:wordWrap w:val="0"/>
        <w:ind w:right="480"/>
        <w:rPr>
          <w:rFonts w:ascii="宋体" w:hAnsi="宋体"/>
          <w:b/>
          <w:szCs w:val="21"/>
        </w:rPr>
      </w:pPr>
      <w:r w:rsidRPr="00E54740">
        <w:rPr>
          <w:b/>
          <w:bCs/>
          <w:kern w:val="0"/>
          <w:szCs w:val="21"/>
        </w:rPr>
        <w:t>7.4.14.2.1</w:t>
      </w:r>
      <w:r w:rsidRPr="00E54740">
        <w:rPr>
          <w:rFonts w:ascii="宋体" w:hAnsi="宋体" w:hint="eastAsia"/>
          <w:b/>
          <w:szCs w:val="21"/>
        </w:rPr>
        <w:t xml:space="preserve"> 各层次金融工具的公允价值</w:t>
      </w:r>
    </w:p>
    <w:p w:rsidR="006B52D1" w:rsidRPr="00E54740" w:rsidRDefault="006B52D1" w:rsidP="006B52D1">
      <w:pPr>
        <w:wordWrap w:val="0"/>
        <w:spacing w:line="360" w:lineRule="auto"/>
        <w:jc w:val="right"/>
        <w:rPr>
          <w:szCs w:val="21"/>
        </w:rPr>
      </w:pPr>
      <w:r w:rsidRPr="00E54740">
        <w:rPr>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1D7C41" w:rsidRPr="00E54740" w:rsidTr="009B39D5">
        <w:tc>
          <w:tcPr>
            <w:tcW w:w="2965" w:type="dxa"/>
            <w:vAlign w:val="center"/>
          </w:tcPr>
          <w:p w:rsidR="006B52D1" w:rsidRPr="00E54740" w:rsidRDefault="006B52D1" w:rsidP="009B39D5">
            <w:pPr>
              <w:spacing w:line="360" w:lineRule="auto"/>
              <w:jc w:val="center"/>
              <w:rPr>
                <w:rFonts w:ascii="宋体" w:hAnsi="宋体"/>
                <w:b/>
                <w:kern w:val="0"/>
                <w:szCs w:val="21"/>
              </w:rPr>
            </w:pPr>
            <w:r w:rsidRPr="00E54740">
              <w:rPr>
                <w:rFonts w:ascii="Arial" w:hAnsi="Arial" w:cs="Arial" w:hint="eastAsia"/>
                <w:bCs/>
                <w:szCs w:val="21"/>
              </w:rPr>
              <w:t>公允价值计量结果所属的层次</w:t>
            </w:r>
          </w:p>
        </w:tc>
        <w:tc>
          <w:tcPr>
            <w:tcW w:w="2966" w:type="dxa"/>
            <w:vAlign w:val="center"/>
          </w:tcPr>
          <w:p w:rsidR="006B52D1" w:rsidRPr="00E54740" w:rsidRDefault="006B52D1" w:rsidP="009B39D5">
            <w:pPr>
              <w:spacing w:line="360" w:lineRule="auto"/>
              <w:jc w:val="center"/>
              <w:rPr>
                <w:szCs w:val="21"/>
              </w:rPr>
            </w:pPr>
            <w:r w:rsidRPr="00E54740">
              <w:rPr>
                <w:szCs w:val="21"/>
              </w:rPr>
              <w:t>本期末</w:t>
            </w:r>
          </w:p>
          <w:p w:rsidR="006B52D1" w:rsidRPr="00E54740" w:rsidRDefault="006B52D1" w:rsidP="009B39D5">
            <w:pPr>
              <w:spacing w:line="360" w:lineRule="auto"/>
              <w:jc w:val="center"/>
              <w:rPr>
                <w:rFonts w:ascii="宋体" w:hAnsi="宋体"/>
                <w:kern w:val="0"/>
                <w:szCs w:val="21"/>
              </w:rPr>
            </w:pPr>
            <w:r w:rsidRPr="00E54740">
              <w:rPr>
                <w:szCs w:val="21"/>
              </w:rPr>
              <w:t>2023</w:t>
            </w:r>
            <w:r w:rsidRPr="00E54740">
              <w:rPr>
                <w:szCs w:val="21"/>
              </w:rPr>
              <w:t>年</w:t>
            </w:r>
            <w:r w:rsidRPr="00E54740">
              <w:rPr>
                <w:szCs w:val="21"/>
              </w:rPr>
              <w:t>12</w:t>
            </w:r>
            <w:r w:rsidRPr="00E54740">
              <w:rPr>
                <w:szCs w:val="21"/>
              </w:rPr>
              <w:t>月</w:t>
            </w:r>
            <w:r w:rsidRPr="00E54740">
              <w:rPr>
                <w:szCs w:val="21"/>
              </w:rPr>
              <w:t>31</w:t>
            </w:r>
            <w:r w:rsidRPr="00E54740">
              <w:rPr>
                <w:szCs w:val="21"/>
              </w:rPr>
              <w:t>日</w:t>
            </w:r>
          </w:p>
        </w:tc>
        <w:tc>
          <w:tcPr>
            <w:tcW w:w="2966" w:type="dxa"/>
          </w:tcPr>
          <w:p w:rsidR="006B52D1" w:rsidRPr="00E54740" w:rsidRDefault="006B52D1" w:rsidP="009B39D5">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上年</w:t>
            </w:r>
            <w:r w:rsidRPr="00E54740">
              <w:rPr>
                <w:rFonts w:eastAsiaTheme="minorEastAsia" w:hint="eastAsia"/>
                <w:szCs w:val="21"/>
              </w:rPr>
              <w:t>度</w:t>
            </w:r>
            <w:r w:rsidRPr="00E54740">
              <w:rPr>
                <w:rFonts w:eastAsiaTheme="minorEastAsia"/>
                <w:szCs w:val="21"/>
              </w:rPr>
              <w:t>末</w:t>
            </w:r>
          </w:p>
          <w:p w:rsidR="006B52D1" w:rsidRPr="00E54740" w:rsidRDefault="006B52D1" w:rsidP="009B39D5">
            <w:pPr>
              <w:spacing w:line="360" w:lineRule="auto"/>
              <w:jc w:val="center"/>
              <w:rPr>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9B39D5">
        <w:tc>
          <w:tcPr>
            <w:tcW w:w="2965" w:type="dxa"/>
            <w:vAlign w:val="center"/>
          </w:tcPr>
          <w:p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第一层次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62,339,026.67</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87,926,356.33</w:t>
            </w:r>
          </w:p>
        </w:tc>
      </w:tr>
      <w:tr w:rsidR="001D7C41" w:rsidRPr="00E54740" w:rsidTr="009B39D5">
        <w:tc>
          <w:tcPr>
            <w:tcW w:w="2965" w:type="dxa"/>
            <w:vAlign w:val="center"/>
          </w:tcPr>
          <w:p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第二层次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w:t>
            </w:r>
          </w:p>
        </w:tc>
      </w:tr>
      <w:tr w:rsidR="001D7C41" w:rsidRPr="00E54740" w:rsidTr="009B39D5">
        <w:tc>
          <w:tcPr>
            <w:tcW w:w="2965" w:type="dxa"/>
            <w:vAlign w:val="center"/>
          </w:tcPr>
          <w:p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第三层次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961,189.69</w:t>
            </w:r>
          </w:p>
        </w:tc>
      </w:tr>
      <w:tr w:rsidR="001D7C41" w:rsidRPr="00E54740" w:rsidTr="009B39D5">
        <w:tc>
          <w:tcPr>
            <w:tcW w:w="2965" w:type="dxa"/>
            <w:vAlign w:val="center"/>
          </w:tcPr>
          <w:p w:rsidR="006B52D1" w:rsidRPr="00E54740" w:rsidRDefault="006B52D1" w:rsidP="009B39D5">
            <w:pPr>
              <w:spacing w:line="360" w:lineRule="auto"/>
              <w:jc w:val="center"/>
              <w:rPr>
                <w:rFonts w:ascii="宋体" w:hAnsi="宋体"/>
                <w:kern w:val="0"/>
                <w:szCs w:val="21"/>
              </w:rPr>
            </w:pPr>
            <w:r w:rsidRPr="00E54740">
              <w:rPr>
                <w:rFonts w:ascii="宋体" w:hAnsi="宋体" w:hint="eastAsia"/>
                <w:kern w:val="0"/>
                <w:szCs w:val="21"/>
              </w:rPr>
              <w:t>合计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62,339,026.67</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88,887,546.02</w:t>
            </w:r>
          </w:p>
        </w:tc>
      </w:tr>
    </w:tbl>
    <w:p w:rsidR="006B52D1" w:rsidRPr="00E54740" w:rsidRDefault="006B52D1" w:rsidP="006B52D1">
      <w:pPr>
        <w:autoSpaceDE w:val="0"/>
        <w:autoSpaceDN w:val="0"/>
        <w:adjustRightInd w:val="0"/>
        <w:spacing w:beforeLines="100" w:before="312"/>
        <w:rPr>
          <w:rFonts w:ascii="宋体" w:hAnsi="宋体"/>
          <w:b/>
          <w:szCs w:val="21"/>
        </w:rPr>
      </w:pPr>
      <w:r w:rsidRPr="00E54740">
        <w:rPr>
          <w:b/>
          <w:bCs/>
          <w:kern w:val="0"/>
          <w:szCs w:val="21"/>
        </w:rPr>
        <w:t>7.4.14.2.2</w:t>
      </w:r>
      <w:r w:rsidRPr="00E54740">
        <w:rPr>
          <w:rFonts w:ascii="宋体" w:hAnsi="宋体" w:hint="eastAsia"/>
          <w:b/>
          <w:szCs w:val="21"/>
        </w:rPr>
        <w:t xml:space="preserve"> 公允价值所属层次间的重大变动</w:t>
      </w:r>
    </w:p>
    <w:p w:rsidR="00143F9F" w:rsidRDefault="00413D98">
      <w:pPr>
        <w:tabs>
          <w:tab w:val="left" w:pos="426"/>
        </w:tabs>
        <w:spacing w:line="360" w:lineRule="auto"/>
        <w:ind w:firstLineChars="200" w:firstLine="420"/>
        <w:jc w:val="left"/>
        <w:rPr>
          <w:szCs w:val="21"/>
        </w:rPr>
      </w:pPr>
      <w:r>
        <w:rPr>
          <w:szCs w:val="21"/>
        </w:rPr>
        <w:t>本基金以导致各层次之间转换的事项发生日为确认各层次之间转换的时点。</w:t>
      </w:r>
    </w:p>
    <w:p w:rsidR="00143F9F" w:rsidRDefault="00143F9F">
      <w:pPr>
        <w:tabs>
          <w:tab w:val="left" w:pos="426"/>
        </w:tabs>
        <w:spacing w:line="360" w:lineRule="auto"/>
        <w:ind w:firstLineChars="200" w:firstLine="420"/>
        <w:jc w:val="left"/>
        <w:rPr>
          <w:szCs w:val="21"/>
        </w:rPr>
      </w:pPr>
    </w:p>
    <w:p w:rsidR="006B52D1" w:rsidRPr="00E54740" w:rsidRDefault="006B52D1" w:rsidP="006B52D1">
      <w:pPr>
        <w:tabs>
          <w:tab w:val="left" w:pos="426"/>
        </w:tabs>
        <w:spacing w:line="360" w:lineRule="auto"/>
        <w:ind w:firstLineChars="200" w:firstLine="420"/>
        <w:jc w:val="left"/>
        <w:rPr>
          <w:szCs w:val="21"/>
        </w:rPr>
      </w:pPr>
      <w:r w:rsidRPr="00E54740">
        <w:rPr>
          <w:szCs w:val="21"/>
        </w:rPr>
        <w:t>对于证券交易所上市的股票和债券，若出现重大事项停牌、交易不活跃</w:t>
      </w:r>
      <w:r w:rsidRPr="00E54740">
        <w:rPr>
          <w:szCs w:val="21"/>
        </w:rPr>
        <w:t>(</w:t>
      </w:r>
      <w:r w:rsidRPr="00E54740">
        <w:rPr>
          <w:szCs w:val="21"/>
        </w:rPr>
        <w:t>包括涨跌停时的交易不活跃</w:t>
      </w:r>
      <w:r w:rsidRPr="00E54740">
        <w:rPr>
          <w:szCs w:val="21"/>
        </w:rPr>
        <w:t>)</w:t>
      </w:r>
      <w:r w:rsidRPr="00E54740">
        <w:rPr>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rsidR="00134AFC" w:rsidRPr="00E54740" w:rsidRDefault="00134AFC" w:rsidP="00134AFC">
      <w:pPr>
        <w:autoSpaceDE w:val="0"/>
        <w:autoSpaceDN w:val="0"/>
        <w:adjustRightInd w:val="0"/>
        <w:spacing w:beforeLines="100" w:before="312"/>
        <w:rPr>
          <w:b/>
          <w:bCs/>
          <w:kern w:val="0"/>
          <w:szCs w:val="21"/>
        </w:rPr>
      </w:pPr>
      <w:r w:rsidRPr="00E54740">
        <w:rPr>
          <w:b/>
          <w:bCs/>
          <w:kern w:val="0"/>
          <w:szCs w:val="21"/>
        </w:rPr>
        <w:t>7.4.14.2.3</w:t>
      </w:r>
      <w:r w:rsidRPr="00E54740">
        <w:rPr>
          <w:rFonts w:hint="eastAsia"/>
          <w:b/>
          <w:bCs/>
          <w:kern w:val="0"/>
          <w:szCs w:val="21"/>
        </w:rPr>
        <w:t xml:space="preserve">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及变动情况</w:t>
      </w:r>
    </w:p>
    <w:p w:rsidR="00134AFC" w:rsidRPr="00E54740" w:rsidRDefault="00134AFC" w:rsidP="00134AFC">
      <w:pPr>
        <w:autoSpaceDE w:val="0"/>
        <w:autoSpaceDN w:val="0"/>
        <w:adjustRightInd w:val="0"/>
        <w:rPr>
          <w:b/>
          <w:bCs/>
          <w:kern w:val="0"/>
          <w:szCs w:val="21"/>
        </w:rPr>
      </w:pPr>
      <w:r w:rsidRPr="00E54740">
        <w:rPr>
          <w:b/>
          <w:bCs/>
          <w:kern w:val="0"/>
          <w:szCs w:val="21"/>
        </w:rPr>
        <w:t xml:space="preserve">7.4.14.2.3.1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w:t>
      </w:r>
      <w:r w:rsidRPr="00E54740">
        <w:rPr>
          <w:b/>
          <w:bCs/>
          <w:kern w:val="0"/>
          <w:szCs w:val="21"/>
        </w:rPr>
        <w:t>变动</w:t>
      </w:r>
      <w:r w:rsidRPr="00E54740">
        <w:rPr>
          <w:rFonts w:hint="eastAsia"/>
          <w:b/>
          <w:bCs/>
          <w:kern w:val="0"/>
          <w:szCs w:val="21"/>
        </w:rPr>
        <w:t>情况</w:t>
      </w:r>
    </w:p>
    <w:p w:rsidR="00134AFC" w:rsidRPr="00E54740" w:rsidRDefault="00134AFC" w:rsidP="00134AFC">
      <w:pPr>
        <w:wordWrap w:val="0"/>
        <w:spacing w:line="360" w:lineRule="auto"/>
        <w:jc w:val="right"/>
        <w:rPr>
          <w:rFonts w:hAnsi="宋体"/>
          <w:szCs w:val="21"/>
        </w:rPr>
      </w:pPr>
      <w:r w:rsidRPr="00E54740">
        <w:rPr>
          <w:szCs w:val="21"/>
        </w:rPr>
        <w:t>单位：人民币元</w:t>
      </w:r>
      <w:r w:rsidRPr="00E54740">
        <w:rPr>
          <w:rFonts w:hAnsi="宋体" w:hint="eastAsia"/>
          <w:szCs w:val="21"/>
        </w:rPr>
        <w:t xml:space="preserve"> </w:t>
      </w:r>
    </w:p>
    <w:tbl>
      <w:tblPr>
        <w:tblStyle w:val="aff2"/>
        <w:tblW w:w="5000" w:type="pct"/>
        <w:tblLayout w:type="fixed"/>
        <w:tblLook w:val="04A0" w:firstRow="1" w:lastRow="0" w:firstColumn="1" w:lastColumn="0" w:noHBand="0" w:noVBand="1"/>
      </w:tblPr>
      <w:tblGrid>
        <w:gridCol w:w="1241"/>
        <w:gridCol w:w="3122"/>
        <w:gridCol w:w="3120"/>
        <w:gridCol w:w="1803"/>
      </w:tblGrid>
      <w:tr w:rsidR="001D7C41" w:rsidRPr="00E54740" w:rsidTr="009B39D5">
        <w:tc>
          <w:tcPr>
            <w:tcW w:w="667" w:type="pct"/>
            <w:vMerge w:val="restart"/>
          </w:tcPr>
          <w:p w:rsidR="00134AFC" w:rsidRPr="00E54740" w:rsidRDefault="00134AFC" w:rsidP="009B39D5">
            <w:pPr>
              <w:jc w:val="center"/>
              <w:rPr>
                <w:szCs w:val="21"/>
              </w:rPr>
            </w:pPr>
            <w:r w:rsidRPr="00E54740">
              <w:rPr>
                <w:rFonts w:ascii="Arial" w:hAnsi="Arial" w:cs="Arial" w:hint="eastAsia"/>
                <w:bCs/>
                <w:szCs w:val="21"/>
              </w:rPr>
              <w:t>项目</w:t>
            </w:r>
          </w:p>
        </w:tc>
        <w:tc>
          <w:tcPr>
            <w:tcW w:w="4333" w:type="pct"/>
            <w:gridSpan w:val="3"/>
          </w:tcPr>
          <w:p w:rsidR="00134AFC" w:rsidRPr="00E54740" w:rsidRDefault="00134AFC" w:rsidP="009B39D5">
            <w:pPr>
              <w:jc w:val="center"/>
              <w:rPr>
                <w:rFonts w:ascii="Arial" w:hAnsi="Arial" w:cs="Arial"/>
                <w:bCs/>
                <w:szCs w:val="21"/>
              </w:rPr>
            </w:pPr>
            <w:r w:rsidRPr="00E54740">
              <w:rPr>
                <w:rFonts w:ascii="Arial" w:hAnsi="Arial" w:cs="Arial" w:hint="eastAsia"/>
                <w:bCs/>
                <w:szCs w:val="21"/>
              </w:rPr>
              <w:t>本期</w:t>
            </w:r>
          </w:p>
          <w:p w:rsidR="00134AFC" w:rsidRPr="00E54740" w:rsidRDefault="00134AFC" w:rsidP="009B39D5">
            <w:pPr>
              <w:jc w:val="center"/>
              <w:rPr>
                <w:bCs/>
                <w:szCs w:val="21"/>
              </w:rPr>
            </w:pPr>
            <w:r w:rsidRPr="00E54740">
              <w:rPr>
                <w:bCs/>
                <w:szCs w:val="21"/>
              </w:rPr>
              <w:t>2023</w:t>
            </w:r>
            <w:r w:rsidRPr="00E54740">
              <w:rPr>
                <w:bCs/>
                <w:szCs w:val="21"/>
              </w:rPr>
              <w:t>年</w:t>
            </w:r>
            <w:r w:rsidRPr="00E54740">
              <w:rPr>
                <w:bCs/>
                <w:szCs w:val="21"/>
              </w:rPr>
              <w:t>1</w:t>
            </w:r>
            <w:r w:rsidRPr="00E54740">
              <w:rPr>
                <w:bCs/>
                <w:szCs w:val="21"/>
              </w:rPr>
              <w:t>月</w:t>
            </w:r>
            <w:r w:rsidRPr="00E54740">
              <w:rPr>
                <w:bCs/>
                <w:szCs w:val="21"/>
              </w:rPr>
              <w:t>1</w:t>
            </w:r>
            <w:r w:rsidRPr="00E54740">
              <w:rPr>
                <w:bCs/>
                <w:szCs w:val="21"/>
              </w:rPr>
              <w:t>日至</w:t>
            </w:r>
            <w:r w:rsidRPr="00E54740">
              <w:rPr>
                <w:bCs/>
                <w:szCs w:val="21"/>
              </w:rPr>
              <w:t>2023</w:t>
            </w:r>
            <w:r w:rsidRPr="00E54740">
              <w:rPr>
                <w:bCs/>
                <w:szCs w:val="21"/>
              </w:rPr>
              <w:t>年</w:t>
            </w:r>
            <w:r w:rsidRPr="00E54740">
              <w:rPr>
                <w:bCs/>
                <w:szCs w:val="21"/>
              </w:rPr>
              <w:t>12</w:t>
            </w:r>
            <w:r w:rsidRPr="00E54740">
              <w:rPr>
                <w:bCs/>
                <w:szCs w:val="21"/>
              </w:rPr>
              <w:t>月</w:t>
            </w:r>
            <w:r w:rsidRPr="00E54740">
              <w:rPr>
                <w:bCs/>
                <w:szCs w:val="21"/>
              </w:rPr>
              <w:t>31</w:t>
            </w:r>
            <w:r w:rsidRPr="00E54740">
              <w:rPr>
                <w:bCs/>
                <w:szCs w:val="21"/>
              </w:rPr>
              <w:t>日</w:t>
            </w:r>
          </w:p>
        </w:tc>
      </w:tr>
      <w:tr w:rsidR="001D7C41" w:rsidRPr="00E54740" w:rsidTr="009B39D5">
        <w:trPr>
          <w:trHeight w:val="234"/>
        </w:trPr>
        <w:tc>
          <w:tcPr>
            <w:tcW w:w="667" w:type="pct"/>
            <w:vMerge/>
          </w:tcPr>
          <w:p w:rsidR="00134AFC" w:rsidRPr="00E54740" w:rsidRDefault="00134AFC" w:rsidP="009B39D5">
            <w:pPr>
              <w:jc w:val="right"/>
              <w:rPr>
                <w:szCs w:val="21"/>
              </w:rPr>
            </w:pPr>
          </w:p>
        </w:tc>
        <w:tc>
          <w:tcPr>
            <w:tcW w:w="3361" w:type="pct"/>
            <w:gridSpan w:val="2"/>
          </w:tcPr>
          <w:p w:rsidR="00134AFC" w:rsidRPr="00E54740" w:rsidRDefault="00134AFC" w:rsidP="009B39D5">
            <w:pPr>
              <w:jc w:val="center"/>
              <w:rPr>
                <w:szCs w:val="21"/>
              </w:rPr>
            </w:pPr>
            <w:r w:rsidRPr="00E54740">
              <w:rPr>
                <w:rFonts w:ascii="Arial" w:hAnsi="Arial" w:cs="Arial" w:hint="eastAsia"/>
                <w:bCs/>
                <w:szCs w:val="21"/>
              </w:rPr>
              <w:t>交易性金融资产</w:t>
            </w:r>
          </w:p>
        </w:tc>
        <w:tc>
          <w:tcPr>
            <w:tcW w:w="972" w:type="pct"/>
            <w:vMerge w:val="restart"/>
          </w:tcPr>
          <w:p w:rsidR="00134AFC" w:rsidRPr="00E54740" w:rsidRDefault="00134AFC" w:rsidP="009B39D5">
            <w:pPr>
              <w:jc w:val="center"/>
              <w:rPr>
                <w:szCs w:val="21"/>
              </w:rPr>
            </w:pPr>
            <w:r w:rsidRPr="00E54740">
              <w:rPr>
                <w:rFonts w:ascii="Arial" w:hAnsi="Arial" w:cs="Arial" w:hint="eastAsia"/>
                <w:bCs/>
                <w:szCs w:val="21"/>
              </w:rPr>
              <w:t>合计</w:t>
            </w:r>
          </w:p>
        </w:tc>
      </w:tr>
      <w:tr w:rsidR="00D51A24" w:rsidRPr="00E54740" w:rsidTr="00D51A24">
        <w:trPr>
          <w:trHeight w:val="234"/>
        </w:trPr>
        <w:tc>
          <w:tcPr>
            <w:tcW w:w="667" w:type="pct"/>
            <w:vMerge/>
          </w:tcPr>
          <w:p w:rsidR="00134AFC" w:rsidRPr="00E54740" w:rsidRDefault="00134AFC" w:rsidP="009B39D5">
            <w:pPr>
              <w:jc w:val="right"/>
              <w:rPr>
                <w:szCs w:val="21"/>
              </w:rPr>
            </w:pPr>
          </w:p>
        </w:tc>
        <w:tc>
          <w:tcPr>
            <w:tcW w:w="1681" w:type="pct"/>
          </w:tcPr>
          <w:p w:rsidR="00134AFC" w:rsidRPr="00E54740" w:rsidRDefault="00134AFC" w:rsidP="009B39D5">
            <w:pPr>
              <w:jc w:val="center"/>
              <w:rPr>
                <w:szCs w:val="21"/>
              </w:rPr>
            </w:pPr>
            <w:r w:rsidRPr="00E54740">
              <w:rPr>
                <w:rFonts w:ascii="Arial" w:hAnsi="Arial" w:cs="Arial" w:hint="eastAsia"/>
                <w:bCs/>
                <w:szCs w:val="21"/>
              </w:rPr>
              <w:t>债券投资</w:t>
            </w:r>
          </w:p>
        </w:tc>
        <w:tc>
          <w:tcPr>
            <w:tcW w:w="916" w:type="pct"/>
          </w:tcPr>
          <w:p w:rsidR="00134AFC" w:rsidRPr="00E54740" w:rsidRDefault="00134AFC" w:rsidP="009B39D5">
            <w:pPr>
              <w:jc w:val="right"/>
              <w:rPr>
                <w:szCs w:val="21"/>
              </w:rPr>
            </w:pPr>
            <w:r w:rsidRPr="00E54740">
              <w:rPr>
                <w:rFonts w:hint="eastAsia"/>
                <w:kern w:val="0"/>
                <w:szCs w:val="21"/>
              </w:rPr>
              <w:t>股票投资</w:t>
            </w:r>
          </w:p>
        </w:tc>
        <w:tc>
          <w:tcPr>
            <w:tcW w:w="972" w:type="pct"/>
            <w:vMerge/>
          </w:tcPr>
          <w:p w:rsidR="00134AFC" w:rsidRPr="00E54740" w:rsidRDefault="00134AFC" w:rsidP="009B39D5">
            <w:pPr>
              <w:jc w:val="right"/>
              <w:rPr>
                <w:szCs w:val="21"/>
              </w:rPr>
            </w:pPr>
          </w:p>
        </w:tc>
      </w:tr>
      <w:tr w:rsidR="00D51A24" w:rsidRPr="00E54740" w:rsidTr="00D51A24">
        <w:trPr>
          <w:trHeight w:val="234"/>
        </w:trPr>
        <w:tc>
          <w:tcPr>
            <w:tcW w:w="667" w:type="pct"/>
            <w:vAlign w:val="center"/>
          </w:tcPr>
          <w:p w:rsidR="00134AFC" w:rsidRPr="00E54740" w:rsidRDefault="00134AFC" w:rsidP="009B39D5">
            <w:pPr>
              <w:jc w:val="right"/>
              <w:rPr>
                <w:szCs w:val="21"/>
              </w:rPr>
            </w:pPr>
            <w:r w:rsidRPr="00E54740">
              <w:rPr>
                <w:rFonts w:cs="Arial" w:hint="eastAsia"/>
                <w:bCs/>
                <w:szCs w:val="21"/>
              </w:rPr>
              <w:t>期初余额</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961,189.69</w:t>
            </w:r>
          </w:p>
        </w:tc>
        <w:tc>
          <w:tcPr>
            <w:tcW w:w="972" w:type="pct"/>
            <w:vAlign w:val="center"/>
          </w:tcPr>
          <w:p w:rsidR="00134AFC" w:rsidRPr="00E54740" w:rsidRDefault="00134AFC" w:rsidP="009B39D5">
            <w:pPr>
              <w:jc w:val="right"/>
              <w:rPr>
                <w:szCs w:val="21"/>
              </w:rPr>
            </w:pPr>
            <w:r w:rsidRPr="00E54740">
              <w:rPr>
                <w:kern w:val="0"/>
                <w:szCs w:val="21"/>
              </w:rPr>
              <w:t>961,189.69</w:t>
            </w:r>
          </w:p>
        </w:tc>
      </w:tr>
      <w:tr w:rsidR="00D51A24" w:rsidRPr="00E54740" w:rsidTr="00D51A24">
        <w:trPr>
          <w:trHeight w:val="234"/>
        </w:trPr>
        <w:tc>
          <w:tcPr>
            <w:tcW w:w="667" w:type="pct"/>
            <w:vAlign w:val="center"/>
          </w:tcPr>
          <w:p w:rsidR="00134AFC" w:rsidRPr="00E54740" w:rsidRDefault="00134AFC" w:rsidP="009B39D5">
            <w:pPr>
              <w:jc w:val="right"/>
              <w:rPr>
                <w:szCs w:val="21"/>
              </w:rPr>
            </w:pPr>
            <w:r w:rsidRPr="00E54740">
              <w:rPr>
                <w:rFonts w:cs="Arial" w:hint="eastAsia"/>
                <w:bCs/>
                <w:szCs w:val="21"/>
              </w:rPr>
              <w:t>当期购买</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D51A24" w:rsidRPr="00E54740" w:rsidTr="00D51A24">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当期出售</w:t>
            </w:r>
            <w:r w:rsidRPr="00E54740">
              <w:rPr>
                <w:rFonts w:cs="Arial" w:hint="eastAsia"/>
                <w:bCs/>
                <w:szCs w:val="21"/>
              </w:rPr>
              <w:t>/</w:t>
            </w:r>
            <w:r w:rsidRPr="00E54740">
              <w:rPr>
                <w:rFonts w:cs="Arial" w:hint="eastAsia"/>
                <w:bCs/>
                <w:szCs w:val="21"/>
              </w:rPr>
              <w:t>结算</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D51A24" w:rsidRPr="00E54740" w:rsidTr="00D51A24">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转入第三层次</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1,643,740.56</w:t>
            </w:r>
          </w:p>
        </w:tc>
        <w:tc>
          <w:tcPr>
            <w:tcW w:w="972" w:type="pct"/>
            <w:vAlign w:val="center"/>
          </w:tcPr>
          <w:p w:rsidR="00134AFC" w:rsidRPr="00E54740" w:rsidRDefault="00134AFC" w:rsidP="009B39D5">
            <w:pPr>
              <w:jc w:val="right"/>
              <w:rPr>
                <w:szCs w:val="21"/>
              </w:rPr>
            </w:pPr>
            <w:r w:rsidRPr="00E54740">
              <w:rPr>
                <w:kern w:val="0"/>
                <w:szCs w:val="21"/>
              </w:rPr>
              <w:t>1,643,740.56</w:t>
            </w:r>
          </w:p>
        </w:tc>
      </w:tr>
      <w:tr w:rsidR="00D51A24" w:rsidRPr="00E54740" w:rsidTr="00D51A24">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转出第三层次</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1,297,491.08</w:t>
            </w:r>
          </w:p>
        </w:tc>
        <w:tc>
          <w:tcPr>
            <w:tcW w:w="972" w:type="pct"/>
            <w:vAlign w:val="center"/>
          </w:tcPr>
          <w:p w:rsidR="00134AFC" w:rsidRPr="00E54740" w:rsidRDefault="00134AFC" w:rsidP="009B39D5">
            <w:pPr>
              <w:jc w:val="right"/>
              <w:rPr>
                <w:szCs w:val="21"/>
              </w:rPr>
            </w:pPr>
            <w:r w:rsidRPr="00E54740">
              <w:rPr>
                <w:kern w:val="0"/>
                <w:szCs w:val="21"/>
              </w:rPr>
              <w:t>1,297,491.08</w:t>
            </w:r>
          </w:p>
        </w:tc>
      </w:tr>
      <w:tr w:rsidR="00D51A24" w:rsidRPr="00E54740" w:rsidTr="00D51A24">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当期利得或损失总额</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-1,307,439.17</w:t>
            </w:r>
          </w:p>
        </w:tc>
        <w:tc>
          <w:tcPr>
            <w:tcW w:w="972" w:type="pct"/>
            <w:vAlign w:val="center"/>
          </w:tcPr>
          <w:p w:rsidR="00134AFC" w:rsidRPr="00E54740" w:rsidRDefault="00134AFC" w:rsidP="009B39D5">
            <w:pPr>
              <w:jc w:val="right"/>
              <w:rPr>
                <w:szCs w:val="21"/>
              </w:rPr>
            </w:pPr>
            <w:r w:rsidRPr="00E54740">
              <w:rPr>
                <w:kern w:val="0"/>
                <w:szCs w:val="21"/>
              </w:rPr>
              <w:t>-1,307,439.17</w:t>
            </w:r>
          </w:p>
        </w:tc>
      </w:tr>
      <w:tr w:rsidR="00D51A24" w:rsidRPr="00E54740" w:rsidTr="00D51A24">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其中：</w:t>
            </w:r>
            <w:r w:rsidRPr="00E54740">
              <w:rPr>
                <w:rFonts w:cs="Arial" w:hint="eastAsia"/>
                <w:bCs/>
                <w:szCs w:val="21"/>
              </w:rPr>
              <w:lastRenderedPageBreak/>
              <w:t>计入损益的利得或损失</w:t>
            </w:r>
          </w:p>
        </w:tc>
        <w:tc>
          <w:tcPr>
            <w:tcW w:w="1681" w:type="pct"/>
            <w:vAlign w:val="center"/>
          </w:tcPr>
          <w:p w:rsidR="00134AFC" w:rsidRPr="00E54740" w:rsidRDefault="00134AFC" w:rsidP="009B39D5">
            <w:pPr>
              <w:jc w:val="right"/>
              <w:rPr>
                <w:szCs w:val="21"/>
              </w:rPr>
            </w:pPr>
            <w:r w:rsidRPr="00E54740">
              <w:rPr>
                <w:kern w:val="0"/>
                <w:szCs w:val="21"/>
              </w:rPr>
              <w:lastRenderedPageBreak/>
              <w:t>-</w:t>
            </w:r>
          </w:p>
        </w:tc>
        <w:tc>
          <w:tcPr>
            <w:tcW w:w="916" w:type="pct"/>
            <w:vAlign w:val="center"/>
          </w:tcPr>
          <w:p w:rsidR="00134AFC" w:rsidRPr="00E54740" w:rsidRDefault="00134AFC" w:rsidP="009B39D5">
            <w:pPr>
              <w:jc w:val="right"/>
              <w:rPr>
                <w:szCs w:val="21"/>
              </w:rPr>
            </w:pPr>
            <w:r w:rsidRPr="00E54740">
              <w:rPr>
                <w:kern w:val="0"/>
                <w:szCs w:val="21"/>
              </w:rPr>
              <w:t>-1,307,439.17</w:t>
            </w:r>
          </w:p>
        </w:tc>
        <w:tc>
          <w:tcPr>
            <w:tcW w:w="972" w:type="pct"/>
            <w:vAlign w:val="center"/>
          </w:tcPr>
          <w:p w:rsidR="00134AFC" w:rsidRPr="00E54740" w:rsidRDefault="00134AFC" w:rsidP="009B39D5">
            <w:pPr>
              <w:jc w:val="right"/>
              <w:rPr>
                <w:szCs w:val="21"/>
              </w:rPr>
            </w:pPr>
            <w:r w:rsidRPr="00E54740">
              <w:rPr>
                <w:kern w:val="0"/>
                <w:szCs w:val="21"/>
              </w:rPr>
              <w:t>-1,307,439.17</w:t>
            </w:r>
          </w:p>
        </w:tc>
      </w:tr>
      <w:tr w:rsidR="00D51A24" w:rsidRPr="00E54740" w:rsidTr="00D51A24">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 xml:space="preserve"> </w:t>
            </w:r>
            <w:r w:rsidRPr="00E54740">
              <w:rPr>
                <w:rFonts w:cs="Arial"/>
                <w:bCs/>
                <w:szCs w:val="21"/>
              </w:rPr>
              <w:t xml:space="preserve">     </w:t>
            </w:r>
            <w:r w:rsidRPr="00E54740">
              <w:rPr>
                <w:rFonts w:cs="Arial" w:hint="eastAsia"/>
                <w:bCs/>
                <w:szCs w:val="21"/>
              </w:rPr>
              <w:t>计入其他综合收益的利得或损失（若有</w:t>
            </w:r>
            <w:r w:rsidRPr="00E54740">
              <w:rPr>
                <w:rFonts w:cs="Arial"/>
                <w:bCs/>
                <w:szCs w:val="21"/>
              </w:rPr>
              <w:t>）</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D51A24" w:rsidRPr="00E54740" w:rsidTr="00D51A24">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期末余额</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D51A24" w:rsidRPr="00E54740" w:rsidTr="00D51A24">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期末仍持有的第三层次金融资产计入本期损益的未实现利得或损失的变动</w:t>
            </w:r>
            <w:r w:rsidRPr="00E54740">
              <w:rPr>
                <w:rFonts w:cs="Arial"/>
                <w:bCs/>
                <w:szCs w:val="21"/>
              </w:rPr>
              <w:t>——</w:t>
            </w:r>
            <w:r w:rsidRPr="00E54740">
              <w:rPr>
                <w:rFonts w:cs="Arial" w:hint="eastAsia"/>
                <w:bCs/>
                <w:szCs w:val="21"/>
              </w:rPr>
              <w:t>公允价值变动损益</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1D7C41" w:rsidRPr="00E54740" w:rsidTr="009B39D5">
        <w:tc>
          <w:tcPr>
            <w:tcW w:w="668" w:type="pct"/>
            <w:vMerge w:val="restart"/>
          </w:tcPr>
          <w:p w:rsidR="00134AFC" w:rsidRPr="00E54740" w:rsidRDefault="00134AFC" w:rsidP="009B39D5">
            <w:pPr>
              <w:jc w:val="center"/>
              <w:rPr>
                <w:szCs w:val="21"/>
              </w:rPr>
            </w:pPr>
            <w:r w:rsidRPr="00E54740">
              <w:rPr>
                <w:rFonts w:ascii="Arial" w:hAnsi="Arial" w:cs="Arial" w:hint="eastAsia"/>
                <w:bCs/>
                <w:szCs w:val="21"/>
              </w:rPr>
              <w:t>项目</w:t>
            </w:r>
          </w:p>
        </w:tc>
        <w:tc>
          <w:tcPr>
            <w:tcW w:w="4332" w:type="pct"/>
            <w:gridSpan w:val="3"/>
          </w:tcPr>
          <w:p w:rsidR="00134AFC" w:rsidRPr="00E54740" w:rsidRDefault="00134AFC" w:rsidP="009B39D5">
            <w:pPr>
              <w:jc w:val="center"/>
              <w:rPr>
                <w:rFonts w:ascii="Arial" w:hAnsi="Arial" w:cs="Arial"/>
                <w:bCs/>
                <w:szCs w:val="21"/>
              </w:rPr>
            </w:pPr>
            <w:r w:rsidRPr="00E54740">
              <w:rPr>
                <w:rFonts w:ascii="Arial" w:hAnsi="Arial" w:cs="Arial" w:hint="eastAsia"/>
                <w:bCs/>
                <w:szCs w:val="21"/>
              </w:rPr>
              <w:t>上年度可比期间</w:t>
            </w:r>
          </w:p>
          <w:p w:rsidR="00134AFC" w:rsidRPr="00E54740" w:rsidRDefault="00134AFC" w:rsidP="009B39D5">
            <w:pPr>
              <w:jc w:val="center"/>
              <w:rPr>
                <w:bCs/>
                <w:szCs w:val="21"/>
              </w:rPr>
            </w:pPr>
            <w:r w:rsidRPr="00E54740">
              <w:rPr>
                <w:bCs/>
                <w:szCs w:val="21"/>
              </w:rPr>
              <w:t>2022</w:t>
            </w:r>
            <w:r w:rsidRPr="00E54740">
              <w:rPr>
                <w:bCs/>
                <w:szCs w:val="21"/>
              </w:rPr>
              <w:t>年</w:t>
            </w:r>
            <w:r w:rsidRPr="00E54740">
              <w:rPr>
                <w:bCs/>
                <w:szCs w:val="21"/>
              </w:rPr>
              <w:t>1</w:t>
            </w:r>
            <w:r w:rsidRPr="00E54740">
              <w:rPr>
                <w:bCs/>
                <w:szCs w:val="21"/>
              </w:rPr>
              <w:t>月</w:t>
            </w:r>
            <w:r w:rsidRPr="00E54740">
              <w:rPr>
                <w:bCs/>
                <w:szCs w:val="21"/>
              </w:rPr>
              <w:t>1</w:t>
            </w:r>
            <w:r w:rsidRPr="00E54740">
              <w:rPr>
                <w:bCs/>
                <w:szCs w:val="21"/>
              </w:rPr>
              <w:t>日至</w:t>
            </w:r>
            <w:r w:rsidRPr="00E54740">
              <w:rPr>
                <w:bCs/>
                <w:szCs w:val="21"/>
              </w:rPr>
              <w:t>2022</w:t>
            </w:r>
            <w:r w:rsidRPr="00E54740">
              <w:rPr>
                <w:bCs/>
                <w:szCs w:val="21"/>
              </w:rPr>
              <w:t>年</w:t>
            </w:r>
            <w:r w:rsidRPr="00E54740">
              <w:rPr>
                <w:bCs/>
                <w:szCs w:val="21"/>
              </w:rPr>
              <w:t>12</w:t>
            </w:r>
            <w:r w:rsidRPr="00E54740">
              <w:rPr>
                <w:bCs/>
                <w:szCs w:val="21"/>
              </w:rPr>
              <w:t>月</w:t>
            </w:r>
            <w:r w:rsidRPr="00E54740">
              <w:rPr>
                <w:bCs/>
                <w:szCs w:val="21"/>
              </w:rPr>
              <w:t>31</w:t>
            </w:r>
            <w:r w:rsidRPr="00E54740">
              <w:rPr>
                <w:bCs/>
                <w:szCs w:val="21"/>
              </w:rPr>
              <w:t>日</w:t>
            </w:r>
          </w:p>
        </w:tc>
      </w:tr>
      <w:tr w:rsidR="001D7C41" w:rsidRPr="00E54740" w:rsidTr="009B39D5">
        <w:trPr>
          <w:trHeight w:val="234"/>
        </w:trPr>
        <w:tc>
          <w:tcPr>
            <w:tcW w:w="668" w:type="pct"/>
            <w:vMerge/>
          </w:tcPr>
          <w:p w:rsidR="00134AFC" w:rsidRPr="00E54740" w:rsidRDefault="00134AFC" w:rsidP="009B39D5">
            <w:pPr>
              <w:jc w:val="right"/>
              <w:rPr>
                <w:szCs w:val="21"/>
              </w:rPr>
            </w:pPr>
          </w:p>
        </w:tc>
        <w:tc>
          <w:tcPr>
            <w:tcW w:w="3360" w:type="pct"/>
            <w:gridSpan w:val="2"/>
          </w:tcPr>
          <w:p w:rsidR="00134AFC" w:rsidRPr="00E54740" w:rsidRDefault="00134AFC" w:rsidP="009B39D5">
            <w:pPr>
              <w:jc w:val="center"/>
              <w:rPr>
                <w:szCs w:val="21"/>
              </w:rPr>
            </w:pPr>
            <w:r w:rsidRPr="00E54740">
              <w:rPr>
                <w:rFonts w:ascii="Arial" w:hAnsi="Arial" w:cs="Arial" w:hint="eastAsia"/>
                <w:bCs/>
                <w:szCs w:val="21"/>
              </w:rPr>
              <w:t>交易性金融资产</w:t>
            </w:r>
          </w:p>
        </w:tc>
        <w:tc>
          <w:tcPr>
            <w:tcW w:w="972" w:type="pct"/>
            <w:vMerge w:val="restart"/>
          </w:tcPr>
          <w:p w:rsidR="00134AFC" w:rsidRPr="00E54740" w:rsidRDefault="00134AFC" w:rsidP="009B39D5">
            <w:pPr>
              <w:jc w:val="center"/>
              <w:rPr>
                <w:szCs w:val="21"/>
              </w:rPr>
            </w:pPr>
            <w:r w:rsidRPr="00E54740">
              <w:rPr>
                <w:rFonts w:ascii="Arial" w:hAnsi="Arial" w:cs="Arial" w:hint="eastAsia"/>
                <w:bCs/>
                <w:szCs w:val="21"/>
              </w:rPr>
              <w:t>合计</w:t>
            </w:r>
          </w:p>
        </w:tc>
      </w:tr>
      <w:tr w:rsidR="00D51A24" w:rsidRPr="00E54740" w:rsidTr="00D51A24">
        <w:trPr>
          <w:trHeight w:val="234"/>
        </w:trPr>
        <w:tc>
          <w:tcPr>
            <w:tcW w:w="668" w:type="pct"/>
            <w:vMerge/>
          </w:tcPr>
          <w:p w:rsidR="00134AFC" w:rsidRPr="00E54740" w:rsidRDefault="00134AFC" w:rsidP="009B39D5">
            <w:pPr>
              <w:jc w:val="right"/>
              <w:rPr>
                <w:szCs w:val="21"/>
              </w:rPr>
            </w:pPr>
          </w:p>
        </w:tc>
        <w:tc>
          <w:tcPr>
            <w:tcW w:w="1680" w:type="pct"/>
          </w:tcPr>
          <w:p w:rsidR="00134AFC" w:rsidRPr="00E54740" w:rsidRDefault="00134AFC" w:rsidP="009B39D5">
            <w:pPr>
              <w:jc w:val="center"/>
              <w:rPr>
                <w:szCs w:val="21"/>
              </w:rPr>
            </w:pPr>
            <w:r w:rsidRPr="00E54740">
              <w:rPr>
                <w:rFonts w:ascii="Arial" w:hAnsi="Arial" w:cs="Arial" w:hint="eastAsia"/>
                <w:bCs/>
                <w:szCs w:val="21"/>
              </w:rPr>
              <w:t>债券投资</w:t>
            </w:r>
          </w:p>
        </w:tc>
        <w:tc>
          <w:tcPr>
            <w:tcW w:w="1144" w:type="pct"/>
          </w:tcPr>
          <w:p w:rsidR="00134AFC" w:rsidRPr="00E54740" w:rsidRDefault="00134AFC" w:rsidP="009B39D5">
            <w:pPr>
              <w:jc w:val="right"/>
              <w:rPr>
                <w:szCs w:val="21"/>
              </w:rPr>
            </w:pPr>
            <w:r w:rsidRPr="00E54740">
              <w:rPr>
                <w:kern w:val="0"/>
                <w:szCs w:val="21"/>
              </w:rPr>
              <w:t>股票投资</w:t>
            </w:r>
          </w:p>
        </w:tc>
        <w:tc>
          <w:tcPr>
            <w:tcW w:w="972" w:type="pct"/>
            <w:vMerge/>
          </w:tcPr>
          <w:p w:rsidR="00134AFC" w:rsidRPr="00E54740" w:rsidRDefault="00134AFC" w:rsidP="009B39D5">
            <w:pPr>
              <w:jc w:val="right"/>
              <w:rPr>
                <w:szCs w:val="21"/>
              </w:rPr>
            </w:pPr>
          </w:p>
        </w:tc>
      </w:tr>
      <w:tr w:rsidR="00D51A24" w:rsidRPr="00E54740" w:rsidTr="00D51A24">
        <w:trPr>
          <w:trHeight w:val="234"/>
        </w:trPr>
        <w:tc>
          <w:tcPr>
            <w:tcW w:w="668" w:type="pct"/>
            <w:vAlign w:val="center"/>
          </w:tcPr>
          <w:p w:rsidR="00134AFC" w:rsidRPr="00E54740" w:rsidRDefault="00134AFC" w:rsidP="009B39D5">
            <w:pPr>
              <w:jc w:val="right"/>
              <w:rPr>
                <w:szCs w:val="21"/>
              </w:rPr>
            </w:pPr>
            <w:r w:rsidRPr="00E54740">
              <w:rPr>
                <w:rFonts w:cs="Arial" w:hint="eastAsia"/>
                <w:bCs/>
                <w:szCs w:val="21"/>
              </w:rPr>
              <w:t>期初余额</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454,504.11</w:t>
            </w:r>
          </w:p>
        </w:tc>
        <w:tc>
          <w:tcPr>
            <w:tcW w:w="972" w:type="pct"/>
            <w:vAlign w:val="center"/>
          </w:tcPr>
          <w:p w:rsidR="00134AFC" w:rsidRPr="00E54740" w:rsidRDefault="00134AFC" w:rsidP="009B39D5">
            <w:pPr>
              <w:jc w:val="right"/>
              <w:rPr>
                <w:szCs w:val="21"/>
              </w:rPr>
            </w:pPr>
            <w:r w:rsidRPr="00E54740">
              <w:rPr>
                <w:kern w:val="0"/>
                <w:szCs w:val="21"/>
              </w:rPr>
              <w:t>454,504.11</w:t>
            </w:r>
          </w:p>
        </w:tc>
      </w:tr>
      <w:tr w:rsidR="00D51A24" w:rsidRPr="00E54740" w:rsidTr="00D51A24">
        <w:trPr>
          <w:trHeight w:val="234"/>
        </w:trPr>
        <w:tc>
          <w:tcPr>
            <w:tcW w:w="668" w:type="pct"/>
            <w:vAlign w:val="center"/>
          </w:tcPr>
          <w:p w:rsidR="00134AFC" w:rsidRPr="00E54740" w:rsidRDefault="00134AFC" w:rsidP="009B39D5">
            <w:pPr>
              <w:jc w:val="right"/>
              <w:rPr>
                <w:szCs w:val="21"/>
              </w:rPr>
            </w:pPr>
            <w:r w:rsidRPr="00E54740">
              <w:rPr>
                <w:rFonts w:cs="Arial" w:hint="eastAsia"/>
                <w:bCs/>
                <w:szCs w:val="21"/>
              </w:rPr>
              <w:t>当期购买</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D51A24" w:rsidRPr="00E54740" w:rsidTr="00D51A24">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当期出售</w:t>
            </w:r>
            <w:r w:rsidRPr="00E54740">
              <w:rPr>
                <w:rFonts w:cs="Arial" w:hint="eastAsia"/>
                <w:bCs/>
                <w:szCs w:val="21"/>
              </w:rPr>
              <w:t>/</w:t>
            </w:r>
            <w:r w:rsidRPr="00E54740">
              <w:rPr>
                <w:rFonts w:cs="Arial" w:hint="eastAsia"/>
                <w:bCs/>
                <w:szCs w:val="21"/>
              </w:rPr>
              <w:t>结算</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D51A24" w:rsidRPr="00E54740" w:rsidTr="00D51A24">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转入第三层次</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6,132,297.79</w:t>
            </w:r>
          </w:p>
        </w:tc>
        <w:tc>
          <w:tcPr>
            <w:tcW w:w="972" w:type="pct"/>
            <w:vAlign w:val="center"/>
          </w:tcPr>
          <w:p w:rsidR="00134AFC" w:rsidRPr="00E54740" w:rsidRDefault="00134AFC" w:rsidP="009B39D5">
            <w:pPr>
              <w:jc w:val="right"/>
              <w:rPr>
                <w:szCs w:val="21"/>
              </w:rPr>
            </w:pPr>
            <w:r w:rsidRPr="00E54740">
              <w:rPr>
                <w:kern w:val="0"/>
                <w:szCs w:val="21"/>
              </w:rPr>
              <w:t>6,132,297.79</w:t>
            </w:r>
          </w:p>
        </w:tc>
      </w:tr>
      <w:tr w:rsidR="00D51A24" w:rsidRPr="00E54740" w:rsidTr="00D51A24">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转出第三层次</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5,876,367.02</w:t>
            </w:r>
          </w:p>
        </w:tc>
        <w:tc>
          <w:tcPr>
            <w:tcW w:w="972" w:type="pct"/>
            <w:vAlign w:val="center"/>
          </w:tcPr>
          <w:p w:rsidR="00134AFC" w:rsidRPr="00E54740" w:rsidRDefault="00134AFC" w:rsidP="009B39D5">
            <w:pPr>
              <w:jc w:val="right"/>
              <w:rPr>
                <w:szCs w:val="21"/>
              </w:rPr>
            </w:pPr>
            <w:r w:rsidRPr="00E54740">
              <w:rPr>
                <w:kern w:val="0"/>
                <w:szCs w:val="21"/>
              </w:rPr>
              <w:t>5,876,367.02</w:t>
            </w:r>
          </w:p>
        </w:tc>
      </w:tr>
      <w:tr w:rsidR="00D51A24" w:rsidRPr="00E54740" w:rsidTr="00D51A24">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当期利得或损失总额</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250,754.81</w:t>
            </w:r>
          </w:p>
        </w:tc>
        <w:tc>
          <w:tcPr>
            <w:tcW w:w="972" w:type="pct"/>
            <w:vAlign w:val="center"/>
          </w:tcPr>
          <w:p w:rsidR="00134AFC" w:rsidRPr="00E54740" w:rsidRDefault="00134AFC" w:rsidP="009B39D5">
            <w:pPr>
              <w:jc w:val="right"/>
              <w:rPr>
                <w:szCs w:val="21"/>
              </w:rPr>
            </w:pPr>
            <w:r w:rsidRPr="00E54740">
              <w:rPr>
                <w:kern w:val="0"/>
                <w:szCs w:val="21"/>
              </w:rPr>
              <w:t>250,754.81</w:t>
            </w:r>
          </w:p>
        </w:tc>
      </w:tr>
      <w:tr w:rsidR="00D51A24" w:rsidRPr="00E54740" w:rsidTr="00D51A24">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其中：计入损益的利得或损失</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250,754.81</w:t>
            </w:r>
          </w:p>
        </w:tc>
        <w:tc>
          <w:tcPr>
            <w:tcW w:w="972" w:type="pct"/>
            <w:vAlign w:val="center"/>
          </w:tcPr>
          <w:p w:rsidR="00134AFC" w:rsidRPr="00E54740" w:rsidRDefault="00134AFC" w:rsidP="009B39D5">
            <w:pPr>
              <w:jc w:val="right"/>
              <w:rPr>
                <w:szCs w:val="21"/>
              </w:rPr>
            </w:pPr>
            <w:r w:rsidRPr="00E54740">
              <w:rPr>
                <w:kern w:val="0"/>
                <w:szCs w:val="21"/>
              </w:rPr>
              <w:t>250,754.81</w:t>
            </w:r>
          </w:p>
        </w:tc>
      </w:tr>
      <w:tr w:rsidR="00D51A24" w:rsidRPr="00E54740" w:rsidTr="00D51A24">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 xml:space="preserve"> </w:t>
            </w:r>
            <w:r w:rsidRPr="00E54740">
              <w:rPr>
                <w:rFonts w:cs="Arial"/>
                <w:bCs/>
                <w:szCs w:val="21"/>
              </w:rPr>
              <w:t xml:space="preserve">     </w:t>
            </w:r>
            <w:r w:rsidRPr="00E54740">
              <w:rPr>
                <w:rFonts w:cs="Arial" w:hint="eastAsia"/>
                <w:bCs/>
                <w:szCs w:val="21"/>
              </w:rPr>
              <w:t>计入其他综合收益</w:t>
            </w:r>
            <w:r w:rsidRPr="00E54740">
              <w:rPr>
                <w:rFonts w:cs="Arial" w:hint="eastAsia"/>
                <w:bCs/>
                <w:szCs w:val="21"/>
              </w:rPr>
              <w:lastRenderedPageBreak/>
              <w:t>的利得或损失（若有</w:t>
            </w:r>
            <w:r w:rsidRPr="00E54740">
              <w:rPr>
                <w:rFonts w:cs="Arial"/>
                <w:bCs/>
                <w:szCs w:val="21"/>
              </w:rPr>
              <w:t>）</w:t>
            </w:r>
          </w:p>
        </w:tc>
        <w:tc>
          <w:tcPr>
            <w:tcW w:w="1680" w:type="pct"/>
            <w:vAlign w:val="center"/>
          </w:tcPr>
          <w:p w:rsidR="00134AFC" w:rsidRPr="00E54740" w:rsidRDefault="00134AFC" w:rsidP="009B39D5">
            <w:pPr>
              <w:jc w:val="right"/>
              <w:rPr>
                <w:szCs w:val="21"/>
              </w:rPr>
            </w:pPr>
            <w:r w:rsidRPr="00E54740">
              <w:rPr>
                <w:kern w:val="0"/>
                <w:szCs w:val="21"/>
              </w:rPr>
              <w:lastRenderedPageBreak/>
              <w:t>-</w:t>
            </w:r>
          </w:p>
        </w:tc>
        <w:tc>
          <w:tcPr>
            <w:tcW w:w="1144"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D51A24" w:rsidRPr="00E54740" w:rsidTr="00D51A24">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期末余额</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961,189.69</w:t>
            </w:r>
          </w:p>
        </w:tc>
        <w:tc>
          <w:tcPr>
            <w:tcW w:w="972" w:type="pct"/>
            <w:vAlign w:val="center"/>
          </w:tcPr>
          <w:p w:rsidR="00134AFC" w:rsidRPr="00E54740" w:rsidRDefault="00134AFC" w:rsidP="009B39D5">
            <w:pPr>
              <w:jc w:val="right"/>
              <w:rPr>
                <w:szCs w:val="21"/>
              </w:rPr>
            </w:pPr>
            <w:r w:rsidRPr="00E54740">
              <w:rPr>
                <w:kern w:val="0"/>
                <w:szCs w:val="21"/>
              </w:rPr>
              <w:t>961,189.69</w:t>
            </w:r>
          </w:p>
        </w:tc>
      </w:tr>
      <w:tr w:rsidR="00D51A24" w:rsidRPr="00E54740" w:rsidTr="00D51A24">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期末仍持有的第三层次金融资产计入本期损益的未实现利得或损失的变动</w:t>
            </w:r>
            <w:r w:rsidRPr="00E54740">
              <w:rPr>
                <w:rFonts w:cs="Arial"/>
                <w:bCs/>
                <w:szCs w:val="21"/>
              </w:rPr>
              <w:t>——</w:t>
            </w:r>
            <w:r w:rsidRPr="00E54740">
              <w:rPr>
                <w:rFonts w:cs="Arial" w:hint="eastAsia"/>
                <w:bCs/>
                <w:szCs w:val="21"/>
              </w:rPr>
              <w:t>公允价值变动损益</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-168,827.22</w:t>
            </w:r>
          </w:p>
        </w:tc>
        <w:tc>
          <w:tcPr>
            <w:tcW w:w="972" w:type="pct"/>
            <w:vAlign w:val="center"/>
          </w:tcPr>
          <w:p w:rsidR="00134AFC" w:rsidRPr="00E54740" w:rsidRDefault="00134AFC" w:rsidP="009B39D5">
            <w:pPr>
              <w:jc w:val="right"/>
              <w:rPr>
                <w:szCs w:val="21"/>
              </w:rPr>
            </w:pPr>
            <w:r w:rsidRPr="00E54740">
              <w:rPr>
                <w:kern w:val="0"/>
                <w:szCs w:val="21"/>
              </w:rPr>
              <w:t>-168,827.22</w:t>
            </w:r>
          </w:p>
        </w:tc>
      </w:tr>
    </w:tbl>
    <w:p w:rsidR="00143F9F" w:rsidRDefault="00413D98">
      <w:pPr>
        <w:autoSpaceDE w:val="0"/>
        <w:autoSpaceDN w:val="0"/>
        <w:adjustRightInd w:val="0"/>
        <w:ind w:firstLineChars="200" w:firstLine="420"/>
        <w:rPr>
          <w:kern w:val="0"/>
          <w:szCs w:val="21"/>
        </w:rPr>
      </w:pPr>
      <w:r>
        <w:rPr>
          <w:kern w:val="0"/>
          <w:szCs w:val="21"/>
        </w:rPr>
        <w:t>注：于</w:t>
      </w:r>
      <w:r>
        <w:rPr>
          <w:kern w:val="0"/>
          <w:szCs w:val="21"/>
        </w:rPr>
        <w:t>2023</w:t>
      </w:r>
      <w:r>
        <w:rPr>
          <w:kern w:val="0"/>
          <w:szCs w:val="21"/>
        </w:rPr>
        <w:t>年度，本基金从第三层次转出的交易性金融资产均为限售期结束可正常交易的股票投资。</w:t>
      </w:r>
      <w:r>
        <w:rPr>
          <w:kern w:val="0"/>
          <w:szCs w:val="21"/>
        </w:rPr>
        <w:t xml:space="preserve"> </w:t>
      </w:r>
    </w:p>
    <w:p w:rsidR="00143F9F" w:rsidRDefault="00143F9F">
      <w:pPr>
        <w:autoSpaceDE w:val="0"/>
        <w:autoSpaceDN w:val="0"/>
        <w:adjustRightInd w:val="0"/>
        <w:ind w:firstLineChars="200" w:firstLine="420"/>
        <w:rPr>
          <w:kern w:val="0"/>
          <w:szCs w:val="21"/>
        </w:rPr>
      </w:pPr>
    </w:p>
    <w:p w:rsidR="00134AFC" w:rsidRPr="00E54740" w:rsidRDefault="00134AFC" w:rsidP="00134AFC">
      <w:pPr>
        <w:autoSpaceDE w:val="0"/>
        <w:autoSpaceDN w:val="0"/>
        <w:adjustRightInd w:val="0"/>
        <w:ind w:firstLineChars="200" w:firstLine="420"/>
        <w:rPr>
          <w:kern w:val="0"/>
          <w:szCs w:val="21"/>
        </w:rPr>
      </w:pPr>
      <w:r w:rsidRPr="00E54740">
        <w:rPr>
          <w:kern w:val="0"/>
          <w:szCs w:val="21"/>
        </w:rPr>
        <w:t>计入损益的利得或损失分别计入利润表中的公允价值变动损益、投资收益等项目。</w:t>
      </w:r>
    </w:p>
    <w:p w:rsidR="006B52D1" w:rsidRPr="00E54740" w:rsidRDefault="006B52D1" w:rsidP="006B52D1">
      <w:pPr>
        <w:autoSpaceDE w:val="0"/>
        <w:autoSpaceDN w:val="0"/>
        <w:adjustRightInd w:val="0"/>
        <w:rPr>
          <w:rFonts w:ascii="宋体" w:hAnsi="宋体"/>
          <w:b/>
          <w:szCs w:val="21"/>
        </w:rPr>
      </w:pPr>
    </w:p>
    <w:p w:rsidR="006B52D1" w:rsidRPr="00E54740" w:rsidRDefault="006B52D1" w:rsidP="006B52D1">
      <w:pPr>
        <w:autoSpaceDE w:val="0"/>
        <w:autoSpaceDN w:val="0"/>
        <w:adjustRightInd w:val="0"/>
        <w:rPr>
          <w:b/>
          <w:bCs/>
          <w:kern w:val="0"/>
          <w:szCs w:val="21"/>
        </w:rPr>
      </w:pPr>
      <w:r w:rsidRPr="00E54740">
        <w:rPr>
          <w:b/>
          <w:bCs/>
          <w:kern w:val="0"/>
          <w:szCs w:val="21"/>
        </w:rPr>
        <w:t xml:space="preserve">7.4.14.2.3.2 </w:t>
      </w:r>
      <w:r w:rsidRPr="00E54740">
        <w:rPr>
          <w:rFonts w:hint="eastAsia"/>
          <w:b/>
          <w:bCs/>
          <w:kern w:val="0"/>
          <w:szCs w:val="21"/>
        </w:rPr>
        <w:t>使用重要不可观察输入值的第三层次公允价值计量的情况</w:t>
      </w:r>
    </w:p>
    <w:p w:rsidR="006B52D1" w:rsidRPr="00E54740" w:rsidRDefault="006B52D1" w:rsidP="006B52D1">
      <w:pPr>
        <w:wordWrap w:val="0"/>
        <w:spacing w:line="360" w:lineRule="auto"/>
        <w:jc w:val="right"/>
        <w:rPr>
          <w:szCs w:val="21"/>
        </w:rPr>
      </w:pPr>
      <w:r w:rsidRPr="00E54740">
        <w:rPr>
          <w:szCs w:val="21"/>
        </w:rPr>
        <w:t>单位：人民币元</w:t>
      </w: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6"/>
        <w:gridCol w:w="18"/>
        <w:gridCol w:w="1279"/>
        <w:gridCol w:w="21"/>
        <w:gridCol w:w="1149"/>
        <w:gridCol w:w="52"/>
        <w:gridCol w:w="2279"/>
        <w:gridCol w:w="22"/>
        <w:gridCol w:w="1559"/>
        <w:gridCol w:w="10"/>
        <w:gridCol w:w="873"/>
      </w:tblGrid>
      <w:tr w:rsidR="001D7C41" w:rsidRPr="00E54740" w:rsidTr="009B39D5">
        <w:trPr>
          <w:trHeight w:val="285"/>
        </w:trPr>
        <w:tc>
          <w:tcPr>
            <w:tcW w:w="1491" w:type="dxa"/>
            <w:gridSpan w:val="2"/>
            <w:vMerge w:val="restart"/>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项目</w:t>
            </w:r>
          </w:p>
        </w:tc>
        <w:tc>
          <w:tcPr>
            <w:tcW w:w="1512" w:type="dxa"/>
            <w:gridSpan w:val="2"/>
            <w:vMerge w:val="restart"/>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本期末公允价值</w:t>
            </w:r>
          </w:p>
        </w:tc>
        <w:tc>
          <w:tcPr>
            <w:tcW w:w="1507" w:type="dxa"/>
            <w:gridSpan w:val="2"/>
            <w:vMerge w:val="restart"/>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采用的估值技术</w:t>
            </w:r>
          </w:p>
        </w:tc>
        <w:tc>
          <w:tcPr>
            <w:tcW w:w="4668" w:type="dxa"/>
            <w:gridSpan w:val="5"/>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不可观察输入值</w:t>
            </w:r>
          </w:p>
        </w:tc>
      </w:tr>
      <w:tr w:rsidR="001D7C41" w:rsidRPr="00E54740" w:rsidTr="009B39D5">
        <w:trPr>
          <w:trHeight w:val="855"/>
        </w:trPr>
        <w:tc>
          <w:tcPr>
            <w:tcW w:w="1491" w:type="dxa"/>
            <w:gridSpan w:val="2"/>
            <w:vMerge/>
            <w:shd w:val="clear" w:color="auto" w:fill="auto"/>
            <w:vAlign w:val="center"/>
          </w:tcPr>
          <w:p w:rsidR="006B52D1" w:rsidRPr="00E54740" w:rsidRDefault="006B52D1" w:rsidP="009B39D5">
            <w:pPr>
              <w:spacing w:line="360" w:lineRule="auto"/>
              <w:jc w:val="center"/>
              <w:rPr>
                <w:rFonts w:ascii="Arial" w:hAnsi="Arial" w:cs="Arial"/>
                <w:bCs/>
                <w:szCs w:val="21"/>
              </w:rPr>
            </w:pPr>
          </w:p>
        </w:tc>
        <w:tc>
          <w:tcPr>
            <w:tcW w:w="1512" w:type="dxa"/>
            <w:gridSpan w:val="2"/>
            <w:vMerge/>
            <w:shd w:val="clear" w:color="auto" w:fill="auto"/>
            <w:vAlign w:val="center"/>
          </w:tcPr>
          <w:p w:rsidR="006B52D1" w:rsidRPr="00E54740" w:rsidRDefault="006B52D1" w:rsidP="009B39D5">
            <w:pPr>
              <w:spacing w:line="360" w:lineRule="auto"/>
              <w:jc w:val="center"/>
              <w:rPr>
                <w:rFonts w:ascii="Arial" w:hAnsi="Arial" w:cs="Arial"/>
                <w:bCs/>
                <w:szCs w:val="21"/>
              </w:rPr>
            </w:pPr>
          </w:p>
        </w:tc>
        <w:tc>
          <w:tcPr>
            <w:tcW w:w="1507" w:type="dxa"/>
            <w:gridSpan w:val="2"/>
            <w:vMerge/>
            <w:shd w:val="clear" w:color="auto" w:fill="auto"/>
            <w:vAlign w:val="center"/>
          </w:tcPr>
          <w:p w:rsidR="006B52D1" w:rsidRPr="00E54740" w:rsidRDefault="006B52D1" w:rsidP="009B39D5">
            <w:pPr>
              <w:spacing w:line="360" w:lineRule="auto"/>
              <w:jc w:val="center"/>
              <w:rPr>
                <w:rFonts w:ascii="Arial" w:hAnsi="Arial" w:cs="Arial"/>
                <w:bCs/>
                <w:szCs w:val="21"/>
              </w:rPr>
            </w:pPr>
          </w:p>
        </w:tc>
        <w:tc>
          <w:tcPr>
            <w:tcW w:w="1570" w:type="dxa"/>
            <w:gridSpan w:val="2"/>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名称</w:t>
            </w:r>
          </w:p>
        </w:tc>
        <w:tc>
          <w:tcPr>
            <w:tcW w:w="1537" w:type="dxa"/>
            <w:gridSpan w:val="2"/>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范围</w:t>
            </w:r>
            <w:r w:rsidRPr="00E54740">
              <w:rPr>
                <w:rFonts w:ascii="Arial" w:hAnsi="Arial" w:cs="Arial"/>
                <w:bCs/>
                <w:szCs w:val="21"/>
              </w:rPr>
              <w:t>/</w:t>
            </w:r>
            <w:r w:rsidRPr="00E54740">
              <w:rPr>
                <w:rFonts w:ascii="Arial" w:hAnsi="Arial" w:cs="Arial" w:hint="eastAsia"/>
                <w:bCs/>
                <w:szCs w:val="21"/>
              </w:rPr>
              <w:t>加权平均值</w:t>
            </w:r>
          </w:p>
        </w:tc>
        <w:tc>
          <w:tcPr>
            <w:tcW w:w="1561" w:type="dxa"/>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与公允价值之间的关系</w:t>
            </w:r>
          </w:p>
        </w:tc>
      </w:tr>
      <w:tr w:rsidR="00143F9F">
        <w:tc>
          <w:tcPr>
            <w:tcW w:w="0" w:type="auto"/>
            <w:gridSpan w:val="2"/>
            <w:vAlign w:val="center"/>
          </w:tcPr>
          <w:p w:rsidR="00143F9F" w:rsidRDefault="00413D98">
            <w:pPr>
              <w:jc w:val="left"/>
            </w:pPr>
            <w:r>
              <w:rPr>
                <w:rFonts w:eastAsiaTheme="minorEastAsia"/>
                <w:szCs w:val="21"/>
              </w:rPr>
              <w:t xml:space="preserve"> -</w:t>
            </w:r>
          </w:p>
        </w:tc>
        <w:tc>
          <w:tcPr>
            <w:tcW w:w="0" w:type="auto"/>
            <w:gridSpan w:val="2"/>
            <w:vAlign w:val="center"/>
          </w:tcPr>
          <w:p w:rsidR="00143F9F" w:rsidRDefault="00413D98">
            <w:pPr>
              <w:jc w:val="right"/>
            </w:pPr>
            <w:r>
              <w:rPr>
                <w:rFonts w:eastAsiaTheme="minorEastAsia"/>
                <w:szCs w:val="21"/>
              </w:rPr>
              <w:t>-</w:t>
            </w:r>
          </w:p>
        </w:tc>
        <w:tc>
          <w:tcPr>
            <w:tcW w:w="0" w:type="auto"/>
            <w:gridSpan w:val="2"/>
            <w:vAlign w:val="center"/>
          </w:tcPr>
          <w:p w:rsidR="00143F9F" w:rsidRDefault="00413D98">
            <w:pPr>
              <w:jc w:val="right"/>
            </w:pPr>
            <w:r>
              <w:rPr>
                <w:rFonts w:eastAsiaTheme="minorEastAsia"/>
                <w:szCs w:val="21"/>
              </w:rPr>
              <w:t xml:space="preserve"> -</w:t>
            </w:r>
          </w:p>
        </w:tc>
        <w:tc>
          <w:tcPr>
            <w:tcW w:w="0" w:type="auto"/>
            <w:gridSpan w:val="2"/>
            <w:vAlign w:val="center"/>
          </w:tcPr>
          <w:p w:rsidR="00143F9F" w:rsidRDefault="00413D98">
            <w:pPr>
              <w:jc w:val="center"/>
            </w:pPr>
            <w:r>
              <w:rPr>
                <w:rFonts w:eastAsiaTheme="minorEastAsia"/>
                <w:szCs w:val="21"/>
              </w:rPr>
              <w:t xml:space="preserve"> -</w:t>
            </w:r>
          </w:p>
        </w:tc>
        <w:tc>
          <w:tcPr>
            <w:tcW w:w="0" w:type="auto"/>
            <w:gridSpan w:val="2"/>
            <w:vAlign w:val="center"/>
          </w:tcPr>
          <w:p w:rsidR="00143F9F" w:rsidRDefault="00413D98">
            <w:pPr>
              <w:jc w:val="center"/>
            </w:pPr>
            <w:r>
              <w:rPr>
                <w:rFonts w:eastAsiaTheme="minorEastAsia"/>
                <w:szCs w:val="21"/>
              </w:rPr>
              <w:t>-</w:t>
            </w:r>
          </w:p>
        </w:tc>
        <w:tc>
          <w:tcPr>
            <w:tcW w:w="0" w:type="auto"/>
            <w:vAlign w:val="center"/>
          </w:tcPr>
          <w:p w:rsidR="00143F9F" w:rsidRDefault="00413D98">
            <w:pPr>
              <w:jc w:val="center"/>
            </w:pPr>
            <w:r>
              <w:rPr>
                <w:rFonts w:eastAsiaTheme="minorEastAsia"/>
                <w:szCs w:val="21"/>
              </w:rPr>
              <w:t xml:space="preserve"> -</w:t>
            </w:r>
          </w:p>
        </w:tc>
      </w:tr>
      <w:tr w:rsidR="001D7C41" w:rsidRPr="00E54740" w:rsidTr="009B39D5">
        <w:trPr>
          <w:trHeight w:val="285"/>
        </w:trPr>
        <w:tc>
          <w:tcPr>
            <w:tcW w:w="1473" w:type="dxa"/>
            <w:vMerge w:val="restart"/>
            <w:shd w:val="clear" w:color="000000" w:fill="FFFFFF"/>
            <w:vAlign w:val="center"/>
          </w:tcPr>
          <w:p w:rsidR="006B52D1" w:rsidRPr="00E54740" w:rsidRDefault="006B52D1" w:rsidP="009B39D5">
            <w:pPr>
              <w:spacing w:line="360" w:lineRule="auto"/>
              <w:jc w:val="left"/>
              <w:rPr>
                <w:rFonts w:ascii="Arial" w:hAnsi="Arial" w:cs="Arial"/>
                <w:bCs/>
                <w:szCs w:val="21"/>
              </w:rPr>
            </w:pPr>
            <w:r w:rsidRPr="00E54740">
              <w:rPr>
                <w:rFonts w:ascii="Arial" w:hAnsi="Arial" w:cs="Arial" w:hint="eastAsia"/>
                <w:bCs/>
                <w:szCs w:val="21"/>
              </w:rPr>
              <w:t>项目</w:t>
            </w:r>
          </w:p>
        </w:tc>
        <w:tc>
          <w:tcPr>
            <w:tcW w:w="1505" w:type="dxa"/>
            <w:gridSpan w:val="2"/>
            <w:vMerge w:val="restart"/>
            <w:shd w:val="clear" w:color="000000" w:fill="FFFFFF"/>
            <w:vAlign w:val="center"/>
          </w:tcPr>
          <w:p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上年度末公允价值</w:t>
            </w:r>
          </w:p>
        </w:tc>
        <w:tc>
          <w:tcPr>
            <w:tcW w:w="1497" w:type="dxa"/>
            <w:gridSpan w:val="2"/>
            <w:vMerge w:val="restart"/>
            <w:shd w:val="clear" w:color="000000" w:fill="FFFFFF"/>
            <w:vAlign w:val="center"/>
          </w:tcPr>
          <w:p w:rsidR="006B52D1" w:rsidRPr="00E54740" w:rsidRDefault="006B52D1" w:rsidP="009B39D5">
            <w:pPr>
              <w:widowControl/>
              <w:spacing w:line="360" w:lineRule="auto"/>
              <w:jc w:val="center"/>
              <w:rPr>
                <w:rFonts w:ascii="宋体" w:hAnsi="宋体" w:cs="宋体"/>
                <w:kern w:val="0"/>
                <w:szCs w:val="21"/>
              </w:rPr>
            </w:pPr>
            <w:r w:rsidRPr="00E54740">
              <w:rPr>
                <w:rFonts w:ascii="Arial" w:hAnsi="Arial" w:cs="Arial" w:hint="eastAsia"/>
                <w:bCs/>
                <w:szCs w:val="21"/>
              </w:rPr>
              <w:t>采用的</w:t>
            </w:r>
            <w:r w:rsidRPr="00E54740">
              <w:rPr>
                <w:rFonts w:ascii="宋体" w:hAnsi="宋体" w:cs="宋体" w:hint="eastAsia"/>
                <w:kern w:val="0"/>
                <w:szCs w:val="21"/>
              </w:rPr>
              <w:t>估值技术</w:t>
            </w:r>
          </w:p>
        </w:tc>
        <w:tc>
          <w:tcPr>
            <w:tcW w:w="4703" w:type="dxa"/>
            <w:gridSpan w:val="6"/>
            <w:shd w:val="clear" w:color="000000" w:fill="FFFFFF"/>
            <w:vAlign w:val="center"/>
          </w:tcPr>
          <w:p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不可观察输入值</w:t>
            </w:r>
          </w:p>
        </w:tc>
      </w:tr>
      <w:tr w:rsidR="001D7C41" w:rsidRPr="00E54740" w:rsidTr="009B39D5">
        <w:trPr>
          <w:trHeight w:val="855"/>
        </w:trPr>
        <w:tc>
          <w:tcPr>
            <w:tcW w:w="1473" w:type="dxa"/>
            <w:vMerge/>
            <w:shd w:val="clear" w:color="auto" w:fill="auto"/>
            <w:vAlign w:val="center"/>
          </w:tcPr>
          <w:p w:rsidR="006B52D1" w:rsidRPr="00E54740" w:rsidRDefault="006B52D1" w:rsidP="009B39D5">
            <w:pPr>
              <w:spacing w:line="360" w:lineRule="auto"/>
              <w:jc w:val="left"/>
              <w:rPr>
                <w:rFonts w:ascii="Arial" w:hAnsi="Arial" w:cs="Arial"/>
                <w:bCs/>
                <w:szCs w:val="21"/>
              </w:rPr>
            </w:pPr>
          </w:p>
        </w:tc>
        <w:tc>
          <w:tcPr>
            <w:tcW w:w="1505" w:type="dxa"/>
            <w:gridSpan w:val="2"/>
            <w:vMerge/>
            <w:shd w:val="clear" w:color="auto" w:fill="auto"/>
            <w:vAlign w:val="center"/>
          </w:tcPr>
          <w:p w:rsidR="006B52D1" w:rsidRPr="00E54740" w:rsidRDefault="006B52D1" w:rsidP="009B39D5">
            <w:pPr>
              <w:widowControl/>
              <w:spacing w:line="360" w:lineRule="auto"/>
              <w:jc w:val="left"/>
              <w:rPr>
                <w:rFonts w:ascii="宋体" w:hAnsi="宋体" w:cs="宋体"/>
                <w:kern w:val="0"/>
                <w:szCs w:val="21"/>
              </w:rPr>
            </w:pPr>
          </w:p>
        </w:tc>
        <w:tc>
          <w:tcPr>
            <w:tcW w:w="1497" w:type="dxa"/>
            <w:gridSpan w:val="2"/>
            <w:vMerge/>
            <w:shd w:val="clear" w:color="auto" w:fill="auto"/>
            <w:vAlign w:val="center"/>
          </w:tcPr>
          <w:p w:rsidR="006B52D1" w:rsidRPr="00E54740" w:rsidRDefault="006B52D1" w:rsidP="009B39D5">
            <w:pPr>
              <w:widowControl/>
              <w:spacing w:line="360" w:lineRule="auto"/>
              <w:jc w:val="left"/>
              <w:rPr>
                <w:rFonts w:ascii="宋体" w:hAnsi="宋体" w:cs="宋体"/>
                <w:kern w:val="0"/>
                <w:szCs w:val="21"/>
              </w:rPr>
            </w:pPr>
          </w:p>
        </w:tc>
        <w:tc>
          <w:tcPr>
            <w:tcW w:w="1587" w:type="dxa"/>
            <w:gridSpan w:val="2"/>
            <w:shd w:val="clear" w:color="000000" w:fill="FFFFFF"/>
            <w:vAlign w:val="center"/>
          </w:tcPr>
          <w:p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名称</w:t>
            </w:r>
          </w:p>
        </w:tc>
        <w:tc>
          <w:tcPr>
            <w:tcW w:w="1541" w:type="dxa"/>
            <w:gridSpan w:val="2"/>
            <w:shd w:val="clear" w:color="000000" w:fill="FFFFFF"/>
            <w:vAlign w:val="center"/>
          </w:tcPr>
          <w:p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范围</w:t>
            </w:r>
            <w:r w:rsidRPr="00E54740">
              <w:rPr>
                <w:rFonts w:ascii="Arial" w:hAnsi="Arial" w:cs="Arial"/>
                <w:kern w:val="0"/>
                <w:szCs w:val="21"/>
              </w:rPr>
              <w:t>/</w:t>
            </w:r>
            <w:r w:rsidRPr="00E54740">
              <w:rPr>
                <w:rFonts w:ascii="宋体" w:hAnsi="宋体" w:cs="宋体" w:hint="eastAsia"/>
                <w:kern w:val="0"/>
                <w:szCs w:val="21"/>
              </w:rPr>
              <w:t>加权平均值</w:t>
            </w:r>
          </w:p>
        </w:tc>
        <w:tc>
          <w:tcPr>
            <w:tcW w:w="1575" w:type="dxa"/>
            <w:gridSpan w:val="2"/>
            <w:shd w:val="clear" w:color="000000" w:fill="FFFFFF"/>
            <w:vAlign w:val="center"/>
          </w:tcPr>
          <w:p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与公允价值之间的关系</w:t>
            </w:r>
          </w:p>
        </w:tc>
      </w:tr>
      <w:tr w:rsidR="00143F9F">
        <w:tc>
          <w:tcPr>
            <w:tcW w:w="0" w:type="auto"/>
            <w:vAlign w:val="center"/>
          </w:tcPr>
          <w:p w:rsidR="00143F9F" w:rsidRDefault="00413D98">
            <w:pPr>
              <w:jc w:val="left"/>
            </w:pPr>
            <w:r>
              <w:rPr>
                <w:rFonts w:eastAsiaTheme="minorEastAsia"/>
                <w:szCs w:val="21"/>
              </w:rPr>
              <w:t>证券交易所上市但尚在限售期内的股票投资</w:t>
            </w:r>
          </w:p>
        </w:tc>
        <w:tc>
          <w:tcPr>
            <w:tcW w:w="0" w:type="auto"/>
            <w:gridSpan w:val="2"/>
            <w:vAlign w:val="center"/>
          </w:tcPr>
          <w:p w:rsidR="00143F9F" w:rsidRDefault="00413D98">
            <w:pPr>
              <w:jc w:val="right"/>
            </w:pPr>
            <w:r>
              <w:rPr>
                <w:rFonts w:eastAsiaTheme="minorEastAsia"/>
                <w:szCs w:val="21"/>
              </w:rPr>
              <w:t>961,189.69</w:t>
            </w:r>
          </w:p>
        </w:tc>
        <w:tc>
          <w:tcPr>
            <w:tcW w:w="0" w:type="auto"/>
            <w:gridSpan w:val="2"/>
            <w:vAlign w:val="center"/>
          </w:tcPr>
          <w:p w:rsidR="00143F9F" w:rsidRDefault="00413D98">
            <w:pPr>
              <w:jc w:val="right"/>
            </w:pPr>
            <w:r>
              <w:rPr>
                <w:rFonts w:eastAsiaTheme="minorEastAsia"/>
                <w:szCs w:val="21"/>
              </w:rPr>
              <w:t>平均价格亚式期权模型</w:t>
            </w:r>
          </w:p>
        </w:tc>
        <w:tc>
          <w:tcPr>
            <w:tcW w:w="0" w:type="auto"/>
            <w:gridSpan w:val="2"/>
            <w:vAlign w:val="center"/>
          </w:tcPr>
          <w:p w:rsidR="00143F9F" w:rsidRDefault="00413D98">
            <w:pPr>
              <w:jc w:val="center"/>
            </w:pPr>
            <w:r>
              <w:rPr>
                <w:rFonts w:eastAsiaTheme="minorEastAsia"/>
                <w:szCs w:val="21"/>
              </w:rPr>
              <w:t>该流通受限股票在剩余限售期内的股价预期年化波动率</w:t>
            </w:r>
          </w:p>
        </w:tc>
        <w:tc>
          <w:tcPr>
            <w:tcW w:w="0" w:type="auto"/>
            <w:gridSpan w:val="2"/>
            <w:vAlign w:val="center"/>
          </w:tcPr>
          <w:p w:rsidR="00143F9F" w:rsidRDefault="00413D98">
            <w:pPr>
              <w:jc w:val="center"/>
            </w:pPr>
            <w:r>
              <w:rPr>
                <w:rFonts w:eastAsiaTheme="minorEastAsia"/>
                <w:szCs w:val="21"/>
              </w:rPr>
              <w:t>40.80%-44.46%</w:t>
            </w:r>
          </w:p>
        </w:tc>
        <w:tc>
          <w:tcPr>
            <w:tcW w:w="0" w:type="auto"/>
            <w:gridSpan w:val="2"/>
            <w:vAlign w:val="center"/>
          </w:tcPr>
          <w:p w:rsidR="00143F9F" w:rsidRDefault="00413D98">
            <w:pPr>
              <w:jc w:val="center"/>
            </w:pPr>
            <w:r>
              <w:rPr>
                <w:rFonts w:eastAsiaTheme="minorEastAsia"/>
                <w:szCs w:val="21"/>
              </w:rPr>
              <w:t>负相关</w:t>
            </w:r>
          </w:p>
        </w:tc>
      </w:tr>
    </w:tbl>
    <w:p w:rsidR="006B52D1" w:rsidRPr="00E54740" w:rsidRDefault="006B52D1" w:rsidP="006B52D1">
      <w:pPr>
        <w:spacing w:beforeLines="100" w:before="312" w:line="360" w:lineRule="auto"/>
        <w:rPr>
          <w:b/>
          <w:bCs/>
          <w:kern w:val="0"/>
          <w:szCs w:val="21"/>
        </w:rPr>
      </w:pPr>
      <w:r w:rsidRPr="00E54740">
        <w:rPr>
          <w:b/>
          <w:bCs/>
          <w:kern w:val="0"/>
          <w:szCs w:val="21"/>
        </w:rPr>
        <w:t xml:space="preserve">7.4.14.3 </w:t>
      </w:r>
      <w:r w:rsidRPr="00E54740">
        <w:rPr>
          <w:rFonts w:hint="eastAsia"/>
          <w:b/>
          <w:bCs/>
          <w:kern w:val="0"/>
          <w:szCs w:val="21"/>
        </w:rPr>
        <w:t>非持续的</w:t>
      </w:r>
      <w:r w:rsidRPr="00E54740">
        <w:rPr>
          <w:b/>
          <w:bCs/>
          <w:kern w:val="0"/>
          <w:szCs w:val="21"/>
        </w:rPr>
        <w:t>以公允价值计量的金融工具</w:t>
      </w:r>
      <w:r w:rsidRPr="00E54740">
        <w:rPr>
          <w:rFonts w:hint="eastAsia"/>
          <w:b/>
          <w:bCs/>
          <w:kern w:val="0"/>
          <w:szCs w:val="21"/>
        </w:rPr>
        <w:t>的说明</w:t>
      </w:r>
    </w:p>
    <w:p w:rsidR="006B52D1" w:rsidRPr="00E54740" w:rsidRDefault="006B52D1" w:rsidP="006B52D1">
      <w:pPr>
        <w:tabs>
          <w:tab w:val="left" w:pos="426"/>
        </w:tabs>
        <w:spacing w:line="360" w:lineRule="auto"/>
        <w:ind w:firstLineChars="200" w:firstLine="420"/>
        <w:jc w:val="left"/>
        <w:rPr>
          <w:szCs w:val="21"/>
        </w:rPr>
      </w:pPr>
      <w:r w:rsidRPr="00E54740">
        <w:rPr>
          <w:szCs w:val="21"/>
        </w:rPr>
        <w:lastRenderedPageBreak/>
        <w:t>于</w:t>
      </w:r>
      <w:r w:rsidRPr="00E54740">
        <w:rPr>
          <w:szCs w:val="21"/>
        </w:rPr>
        <w:t>2023</w:t>
      </w:r>
      <w:r w:rsidRPr="00E54740">
        <w:rPr>
          <w:szCs w:val="21"/>
        </w:rPr>
        <w:t>年</w:t>
      </w:r>
      <w:r w:rsidRPr="00E54740">
        <w:rPr>
          <w:szCs w:val="21"/>
        </w:rPr>
        <w:t>12</w:t>
      </w:r>
      <w:r w:rsidRPr="00E54740">
        <w:rPr>
          <w:szCs w:val="21"/>
        </w:rPr>
        <w:t>月</w:t>
      </w:r>
      <w:r w:rsidRPr="00E54740">
        <w:rPr>
          <w:szCs w:val="21"/>
        </w:rPr>
        <w:t>31</w:t>
      </w:r>
      <w:r w:rsidRPr="00E54740">
        <w:rPr>
          <w:szCs w:val="21"/>
        </w:rPr>
        <w:t>日，本基金未持有非持续的以公允价值计量的金融资产</w:t>
      </w:r>
      <w:r w:rsidRPr="00E54740">
        <w:rPr>
          <w:szCs w:val="21"/>
        </w:rPr>
        <w:t>(2022</w:t>
      </w:r>
      <w:r w:rsidRPr="00E54740">
        <w:rPr>
          <w:szCs w:val="21"/>
        </w:rPr>
        <w:t>年</w:t>
      </w:r>
      <w:r w:rsidRPr="00E54740">
        <w:rPr>
          <w:szCs w:val="21"/>
        </w:rPr>
        <w:t>12</w:t>
      </w:r>
      <w:r w:rsidRPr="00E54740">
        <w:rPr>
          <w:szCs w:val="21"/>
        </w:rPr>
        <w:t>月</w:t>
      </w:r>
      <w:r w:rsidRPr="00E54740">
        <w:rPr>
          <w:szCs w:val="21"/>
        </w:rPr>
        <w:t>31</w:t>
      </w:r>
      <w:r w:rsidRPr="00E54740">
        <w:rPr>
          <w:szCs w:val="21"/>
        </w:rPr>
        <w:t>日：同</w:t>
      </w:r>
      <w:r w:rsidRPr="00E54740">
        <w:rPr>
          <w:szCs w:val="21"/>
        </w:rPr>
        <w:t>)</w:t>
      </w:r>
      <w:r w:rsidRPr="00E54740">
        <w:rPr>
          <w:szCs w:val="21"/>
        </w:rPr>
        <w:t>。</w:t>
      </w:r>
    </w:p>
    <w:p w:rsidR="006B52D1" w:rsidRPr="00E54740" w:rsidRDefault="006B52D1" w:rsidP="006B52D1">
      <w:pPr>
        <w:spacing w:beforeLines="100" w:before="312" w:line="360" w:lineRule="auto"/>
        <w:rPr>
          <w:rFonts w:ascii="宋体" w:hAnsi="宋体"/>
          <w:b/>
          <w:szCs w:val="21"/>
        </w:rPr>
      </w:pPr>
      <w:r w:rsidRPr="00E54740">
        <w:rPr>
          <w:b/>
          <w:bCs/>
          <w:kern w:val="0"/>
          <w:szCs w:val="21"/>
        </w:rPr>
        <w:t xml:space="preserve">7.4.14.4 </w:t>
      </w:r>
      <w:r w:rsidRPr="00E54740">
        <w:rPr>
          <w:b/>
          <w:bCs/>
          <w:kern w:val="0"/>
          <w:szCs w:val="21"/>
        </w:rPr>
        <w:t>不以公允价值计量的金融工具</w:t>
      </w:r>
      <w:r w:rsidRPr="00E54740">
        <w:rPr>
          <w:rFonts w:hint="eastAsia"/>
          <w:b/>
          <w:bCs/>
          <w:kern w:val="0"/>
          <w:szCs w:val="21"/>
        </w:rPr>
        <w:t>的相关说明</w:t>
      </w:r>
    </w:p>
    <w:p w:rsidR="006B52D1" w:rsidRPr="00E54740" w:rsidRDefault="006B52D1" w:rsidP="006B52D1">
      <w:pPr>
        <w:tabs>
          <w:tab w:val="left" w:pos="426"/>
        </w:tabs>
        <w:spacing w:line="360" w:lineRule="auto"/>
        <w:ind w:firstLineChars="200" w:firstLine="420"/>
        <w:jc w:val="left"/>
        <w:rPr>
          <w:szCs w:val="21"/>
        </w:rPr>
      </w:pPr>
      <w:r w:rsidRPr="00E54740">
        <w:rPr>
          <w:szCs w:val="21"/>
        </w:rPr>
        <w:t>不以公允价值计量的金融资产和负债主要包括应收款项和其他金融负债，其账面价值与公允价值相差很小。</w:t>
      </w:r>
      <w:bookmarkEnd w:id="129"/>
    </w:p>
    <w:p w:rsidR="001A59F9" w:rsidRPr="00E54740" w:rsidRDefault="001A59F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7.4.15</w:t>
      </w:r>
      <w:r w:rsidR="00024200" w:rsidRPr="00E54740">
        <w:rPr>
          <w:rFonts w:eastAsiaTheme="minorEastAsia"/>
          <w:b/>
          <w:bCs/>
          <w:kern w:val="0"/>
          <w:szCs w:val="21"/>
        </w:rPr>
        <w:t xml:space="preserve"> </w:t>
      </w:r>
      <w:r w:rsidRPr="00E54740">
        <w:rPr>
          <w:rFonts w:eastAsiaTheme="minorEastAsia"/>
          <w:b/>
          <w:szCs w:val="21"/>
        </w:rPr>
        <w:t>有助于理解和分析会计报表需要说明的其他事项</w:t>
      </w:r>
    </w:p>
    <w:p w:rsidR="001A59F9" w:rsidRPr="00E54740" w:rsidRDefault="001A59F9" w:rsidP="005A7FD8">
      <w:pPr>
        <w:widowControl/>
        <w:spacing w:line="360" w:lineRule="auto"/>
        <w:ind w:firstLineChars="200" w:firstLine="420"/>
        <w:rPr>
          <w:rFonts w:eastAsiaTheme="minorEastAsia"/>
          <w:kern w:val="0"/>
          <w:szCs w:val="21"/>
        </w:rPr>
      </w:pPr>
      <w:r w:rsidRPr="00E54740">
        <w:rPr>
          <w:rFonts w:eastAsiaTheme="minorEastAsia"/>
          <w:kern w:val="0"/>
          <w:szCs w:val="21"/>
        </w:rPr>
        <w:t>截至资产负债表日本基金无需要说明的其他重要事项。</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30" w:name="_Toc225498272"/>
      <w:bookmarkStart w:id="131" w:name="_Toc361324877"/>
      <w:bookmarkStart w:id="132" w:name="_Toc161660133"/>
      <w:r w:rsidRPr="00E54740">
        <w:rPr>
          <w:rFonts w:eastAsiaTheme="minorEastAsia"/>
          <w:b/>
          <w:bCs/>
          <w:sz w:val="21"/>
          <w:szCs w:val="21"/>
          <w:lang w:val="en-US"/>
        </w:rPr>
        <w:t>§8</w:t>
      </w:r>
      <w:r w:rsidR="009153A3" w:rsidRPr="00E54740">
        <w:rPr>
          <w:rFonts w:eastAsiaTheme="minorEastAsia"/>
          <w:b/>
          <w:bCs/>
          <w:sz w:val="21"/>
          <w:szCs w:val="21"/>
          <w:lang w:val="en-US"/>
        </w:rPr>
        <w:t xml:space="preserve">  </w:t>
      </w:r>
      <w:r w:rsidRPr="00E54740">
        <w:rPr>
          <w:rFonts w:eastAsiaTheme="minorEastAsia"/>
          <w:b/>
          <w:bCs/>
          <w:sz w:val="21"/>
          <w:szCs w:val="21"/>
          <w:lang w:val="en-US"/>
        </w:rPr>
        <w:t>投资组合报告</w:t>
      </w:r>
      <w:bookmarkEnd w:id="130"/>
      <w:bookmarkEnd w:id="131"/>
      <w:bookmarkEnd w:id="132"/>
    </w:p>
    <w:p w:rsidR="001A59F9" w:rsidRPr="00E54740" w:rsidRDefault="001A59F9" w:rsidP="005A7FD8">
      <w:pPr>
        <w:pStyle w:val="20"/>
        <w:spacing w:before="0" w:after="0"/>
        <w:rPr>
          <w:rFonts w:ascii="Times New Roman" w:eastAsiaTheme="minorEastAsia" w:hAnsi="Times New Roman"/>
          <w:kern w:val="0"/>
          <w:sz w:val="21"/>
          <w:szCs w:val="21"/>
        </w:rPr>
      </w:pPr>
      <w:bookmarkStart w:id="133" w:name="_Toc225498273"/>
      <w:bookmarkStart w:id="134" w:name="_Toc361324878"/>
      <w:bookmarkStart w:id="135" w:name="_Toc161660134"/>
      <w:r w:rsidRPr="00E54740">
        <w:rPr>
          <w:rFonts w:ascii="Times New Roman" w:eastAsiaTheme="minorEastAsia" w:hAnsi="Times New Roman"/>
          <w:bCs w:val="0"/>
          <w:kern w:val="0"/>
          <w:sz w:val="21"/>
          <w:szCs w:val="21"/>
        </w:rPr>
        <w:t>8.1</w:t>
      </w:r>
      <w:r w:rsidR="00024200" w:rsidRPr="00E54740">
        <w:rPr>
          <w:rFonts w:ascii="Times New Roman" w:eastAsiaTheme="minorEastAsia" w:hAnsi="Times New Roman"/>
          <w:bCs w:val="0"/>
          <w:kern w:val="0"/>
          <w:sz w:val="21"/>
          <w:szCs w:val="21"/>
        </w:rPr>
        <w:t xml:space="preserve"> </w:t>
      </w:r>
      <w:r w:rsidRPr="00E54740">
        <w:rPr>
          <w:rFonts w:ascii="Times New Roman" w:eastAsiaTheme="minorEastAsia" w:hAnsi="Times New Roman"/>
          <w:kern w:val="0"/>
          <w:sz w:val="21"/>
          <w:szCs w:val="21"/>
        </w:rPr>
        <w:t>期末基金资产组合情况</w:t>
      </w:r>
      <w:bookmarkEnd w:id="133"/>
      <w:bookmarkEnd w:id="134"/>
      <w:bookmarkEnd w:id="135"/>
    </w:p>
    <w:p w:rsidR="00E83707" w:rsidRPr="00E54740" w:rsidRDefault="00E83707" w:rsidP="00E83707">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1D7C41" w:rsidRPr="00E54740" w:rsidTr="00905283">
        <w:tc>
          <w:tcPr>
            <w:tcW w:w="1080" w:type="dxa"/>
            <w:vAlign w:val="center"/>
          </w:tcPr>
          <w:p w:rsidR="00E83707" w:rsidRPr="00E54740" w:rsidRDefault="00E83707" w:rsidP="001A6157">
            <w:pPr>
              <w:rPr>
                <w:rFonts w:eastAsiaTheme="minorEastAsia"/>
                <w:szCs w:val="21"/>
              </w:rPr>
            </w:pPr>
            <w:r w:rsidRPr="00E54740">
              <w:rPr>
                <w:rFonts w:eastAsiaTheme="minorEastAsia"/>
                <w:szCs w:val="21"/>
              </w:rPr>
              <w:t>序号</w:t>
            </w:r>
          </w:p>
        </w:tc>
        <w:tc>
          <w:tcPr>
            <w:tcW w:w="2748"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项目</w:t>
            </w:r>
          </w:p>
        </w:tc>
        <w:tc>
          <w:tcPr>
            <w:tcW w:w="2551"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金额</w:t>
            </w:r>
          </w:p>
        </w:tc>
        <w:tc>
          <w:tcPr>
            <w:tcW w:w="2621"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占基金总资产的比例（</w:t>
            </w:r>
            <w:r w:rsidRPr="00E54740">
              <w:rPr>
                <w:rFonts w:eastAsiaTheme="minorEastAsia"/>
                <w:szCs w:val="21"/>
              </w:rPr>
              <w:t>%</w:t>
            </w: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1</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权益投资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62,339,026.67</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89.02</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其中：股票</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62,339,026.67</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89.02</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2</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hint="eastAsia"/>
                <w:szCs w:val="21"/>
              </w:rPr>
              <w:t>基金投资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3</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固定收益投资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其中：债券</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firstLineChars="300" w:firstLine="630"/>
              <w:rPr>
                <w:rFonts w:eastAsiaTheme="minorEastAsia"/>
                <w:szCs w:val="21"/>
              </w:rPr>
            </w:pPr>
            <w:r w:rsidRPr="00E54740">
              <w:rPr>
                <w:rFonts w:eastAsiaTheme="minorEastAsia"/>
                <w:szCs w:val="21"/>
              </w:rPr>
              <w:t>资产支持证券</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4</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贵金属投资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5</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金融衍生品投资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6</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买入返售金融资产</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其中：买断式回购的买入返售金融资产</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7</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银行存款和结算备付金合计</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7,648,333.02</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10.92</w:t>
            </w:r>
          </w:p>
        </w:tc>
      </w:tr>
      <w:tr w:rsidR="001D7C41" w:rsidRPr="00E54740" w:rsidTr="00905283">
        <w:tc>
          <w:tcPr>
            <w:tcW w:w="1080" w:type="dxa"/>
            <w:vAlign w:val="center"/>
          </w:tcPr>
          <w:p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8</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其他各项资产</w:t>
            </w:r>
          </w:p>
        </w:tc>
        <w:tc>
          <w:tcPr>
            <w:tcW w:w="255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43,656.46</w:t>
            </w:r>
          </w:p>
        </w:tc>
        <w:tc>
          <w:tcPr>
            <w:tcW w:w="262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0.06</w:t>
            </w:r>
          </w:p>
        </w:tc>
      </w:tr>
      <w:tr w:rsidR="00E83707" w:rsidRPr="00E54740" w:rsidTr="00905283">
        <w:tc>
          <w:tcPr>
            <w:tcW w:w="1080" w:type="dxa"/>
            <w:vAlign w:val="center"/>
          </w:tcPr>
          <w:p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9</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合计</w:t>
            </w:r>
          </w:p>
        </w:tc>
        <w:tc>
          <w:tcPr>
            <w:tcW w:w="255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70,031,016.15</w:t>
            </w:r>
          </w:p>
        </w:tc>
        <w:tc>
          <w:tcPr>
            <w:tcW w:w="262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100.00</w:t>
            </w:r>
          </w:p>
        </w:tc>
      </w:tr>
    </w:tbl>
    <w:p w:rsidR="00712926" w:rsidRPr="00E54740" w:rsidRDefault="00712926" w:rsidP="00712926">
      <w:pPr>
        <w:widowControl/>
        <w:spacing w:line="360" w:lineRule="auto"/>
        <w:jc w:val="left"/>
        <w:rPr>
          <w:rFonts w:eastAsiaTheme="minorEastAsia"/>
          <w:kern w:val="0"/>
          <w:szCs w:val="21"/>
        </w:rPr>
      </w:pPr>
    </w:p>
    <w:p w:rsidR="001A59F9" w:rsidRPr="00E54740" w:rsidRDefault="00712926" w:rsidP="00AB5FEF">
      <w:pPr>
        <w:widowControl/>
        <w:spacing w:line="360" w:lineRule="auto"/>
        <w:ind w:firstLineChars="200" w:firstLine="420"/>
        <w:jc w:val="left"/>
        <w:rPr>
          <w:rFonts w:eastAsiaTheme="minorEastAsia"/>
          <w:kern w:val="0"/>
          <w:szCs w:val="21"/>
        </w:rPr>
      </w:pPr>
      <w:r w:rsidRPr="00E54740">
        <w:rPr>
          <w:rFonts w:eastAsiaTheme="minorEastAsia"/>
          <w:kern w:val="0"/>
          <w:szCs w:val="21"/>
        </w:rPr>
        <w:t>注：本基金本报告期末通过港股通交易机制投资的港股公允价值为人民币</w:t>
      </w:r>
      <w:r w:rsidRPr="00E54740">
        <w:rPr>
          <w:rFonts w:eastAsiaTheme="minorEastAsia"/>
          <w:kern w:val="0"/>
          <w:szCs w:val="21"/>
        </w:rPr>
        <w:t>4,062,159.07</w:t>
      </w:r>
      <w:r w:rsidRPr="00E54740">
        <w:rPr>
          <w:rFonts w:eastAsiaTheme="minorEastAsia"/>
          <w:kern w:val="0"/>
          <w:szCs w:val="21"/>
        </w:rPr>
        <w:t>元</w:t>
      </w:r>
      <w:r w:rsidRPr="00E54740">
        <w:rPr>
          <w:rFonts w:eastAsiaTheme="minorEastAsia"/>
          <w:kern w:val="0"/>
          <w:szCs w:val="21"/>
        </w:rPr>
        <w:t>,</w:t>
      </w:r>
      <w:r w:rsidRPr="00E54740">
        <w:rPr>
          <w:rFonts w:eastAsiaTheme="minorEastAsia"/>
          <w:kern w:val="0"/>
          <w:szCs w:val="21"/>
        </w:rPr>
        <w:t>占期末净值比例为</w:t>
      </w:r>
      <w:r w:rsidRPr="00E54740">
        <w:rPr>
          <w:rFonts w:eastAsiaTheme="minorEastAsia"/>
          <w:kern w:val="0"/>
          <w:szCs w:val="21"/>
        </w:rPr>
        <w:t>5.86%</w:t>
      </w:r>
      <w:r w:rsidRPr="00E54740">
        <w:rPr>
          <w:rFonts w:eastAsiaTheme="minorEastAsia"/>
          <w:kern w:val="0"/>
          <w:szCs w:val="21"/>
        </w:rPr>
        <w:t>。</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6" w:name="_Toc225498274"/>
      <w:bookmarkStart w:id="137" w:name="_Toc361324879"/>
      <w:bookmarkStart w:id="138" w:name="_Toc161660135"/>
      <w:r w:rsidRPr="00E54740">
        <w:rPr>
          <w:rFonts w:ascii="Times New Roman" w:eastAsiaTheme="minorEastAsia" w:hAnsi="Times New Roman"/>
          <w:kern w:val="0"/>
          <w:sz w:val="21"/>
          <w:szCs w:val="21"/>
        </w:rPr>
        <w:lastRenderedPageBreak/>
        <w:t>8.2</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期末按行业分类的股票投资组合</w:t>
      </w:r>
      <w:bookmarkEnd w:id="136"/>
      <w:bookmarkEnd w:id="137"/>
      <w:bookmarkEnd w:id="138"/>
    </w:p>
    <w:p w:rsidR="005B7DC9" w:rsidRPr="00E54740" w:rsidRDefault="005B7DC9" w:rsidP="00474D0B">
      <w:r w:rsidRPr="00E54740">
        <w:rPr>
          <w:rFonts w:eastAsiaTheme="minorEastAsia"/>
          <w:szCs w:val="21"/>
        </w:rPr>
        <w:t>8.2.1</w:t>
      </w:r>
      <w:r w:rsidRPr="00E54740">
        <w:rPr>
          <w:rFonts w:hint="eastAsia"/>
        </w:rPr>
        <w:t>报告期末按行业分类的境内股票投资组合</w:t>
      </w:r>
    </w:p>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656"/>
        <w:gridCol w:w="1664"/>
      </w:tblGrid>
      <w:tr w:rsidR="001D7C41" w:rsidRPr="00E54740" w:rsidTr="007F3F8E">
        <w:trPr>
          <w:jc w:val="center"/>
        </w:trPr>
        <w:tc>
          <w:tcPr>
            <w:tcW w:w="10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代码</w:t>
            </w:r>
          </w:p>
        </w:tc>
        <w:tc>
          <w:tcPr>
            <w:tcW w:w="360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行业类别</w:t>
            </w:r>
          </w:p>
        </w:tc>
        <w:tc>
          <w:tcPr>
            <w:tcW w:w="265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公允价值</w:t>
            </w:r>
          </w:p>
        </w:tc>
        <w:tc>
          <w:tcPr>
            <w:tcW w:w="1664"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占基金资产净值比例（％）</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r w:rsidRPr="00E54740">
              <w:rPr>
                <w:rFonts w:eastAsiaTheme="minorEastAsia"/>
                <w:szCs w:val="21"/>
              </w:rPr>
              <w:t>A</w:t>
            </w:r>
          </w:p>
        </w:tc>
        <w:tc>
          <w:tcPr>
            <w:tcW w:w="3600" w:type="dxa"/>
            <w:vAlign w:val="center"/>
          </w:tcPr>
          <w:p w:rsidR="001A59F9" w:rsidRPr="00E54740" w:rsidRDefault="001A59F9" w:rsidP="00446B60">
            <w:pPr>
              <w:spacing w:line="360" w:lineRule="auto"/>
              <w:rPr>
                <w:rFonts w:eastAsiaTheme="minorEastAsia"/>
                <w:szCs w:val="21"/>
              </w:rPr>
            </w:pPr>
            <w:r w:rsidRPr="00E54740">
              <w:rPr>
                <w:rFonts w:eastAsiaTheme="minorEastAsia"/>
                <w:szCs w:val="21"/>
              </w:rPr>
              <w:t>农、林、牧、渔业</w:t>
            </w:r>
          </w:p>
        </w:tc>
        <w:tc>
          <w:tcPr>
            <w:tcW w:w="2656" w:type="dxa"/>
            <w:vAlign w:val="center"/>
          </w:tcPr>
          <w:p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c>
          <w:tcPr>
            <w:tcW w:w="1664" w:type="dxa"/>
            <w:vAlign w:val="center"/>
          </w:tcPr>
          <w:p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B</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采矿业</w:t>
            </w:r>
          </w:p>
        </w:tc>
        <w:tc>
          <w:tcPr>
            <w:tcW w:w="2656" w:type="dxa"/>
            <w:vAlign w:val="center"/>
          </w:tcPr>
          <w:p w:rsidR="001A59F9" w:rsidRPr="00E54740" w:rsidRDefault="001A59F9" w:rsidP="00D002E7">
            <w:pPr>
              <w:spacing w:line="360" w:lineRule="auto"/>
              <w:jc w:val="right"/>
              <w:rPr>
                <w:rFonts w:eastAsiaTheme="minorEastAsia"/>
                <w:szCs w:val="21"/>
              </w:rPr>
            </w:pPr>
            <w:r w:rsidRPr="00E54740">
              <w:rPr>
                <w:rFonts w:eastAsiaTheme="minorEastAsia"/>
                <w:szCs w:val="21"/>
              </w:rPr>
              <w:t>-</w:t>
            </w:r>
          </w:p>
        </w:tc>
        <w:tc>
          <w:tcPr>
            <w:tcW w:w="1664" w:type="dxa"/>
            <w:vAlign w:val="center"/>
          </w:tcPr>
          <w:p w:rsidR="001A59F9" w:rsidRPr="00E54740" w:rsidRDefault="001A59F9" w:rsidP="00D002E7">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r w:rsidRPr="00E54740">
              <w:rPr>
                <w:rFonts w:eastAsiaTheme="minorEastAsia"/>
                <w:szCs w:val="21"/>
              </w:rPr>
              <w:t>C</w:t>
            </w:r>
          </w:p>
        </w:tc>
        <w:tc>
          <w:tcPr>
            <w:tcW w:w="3600" w:type="dxa"/>
            <w:vAlign w:val="center"/>
          </w:tcPr>
          <w:p w:rsidR="001A59F9" w:rsidRPr="00E54740" w:rsidRDefault="001A59F9" w:rsidP="00446B60">
            <w:pPr>
              <w:spacing w:line="360" w:lineRule="auto"/>
              <w:rPr>
                <w:rFonts w:eastAsiaTheme="minorEastAsia"/>
                <w:szCs w:val="21"/>
              </w:rPr>
            </w:pPr>
            <w:r w:rsidRPr="00E54740">
              <w:rPr>
                <w:rFonts w:eastAsiaTheme="minorEastAsia"/>
                <w:szCs w:val="21"/>
              </w:rPr>
              <w:t>制造业</w:t>
            </w:r>
          </w:p>
        </w:tc>
        <w:tc>
          <w:tcPr>
            <w:tcW w:w="2656"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48,254,268.77</w:t>
            </w:r>
          </w:p>
        </w:tc>
        <w:tc>
          <w:tcPr>
            <w:tcW w:w="1664"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69.61</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D</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电力、热力、燃气及水生产和供应业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r w:rsidRPr="00E54740">
              <w:rPr>
                <w:rFonts w:eastAsiaTheme="minorEastAsia"/>
                <w:szCs w:val="21"/>
              </w:rPr>
              <w:t>E</w:t>
            </w:r>
          </w:p>
        </w:tc>
        <w:tc>
          <w:tcPr>
            <w:tcW w:w="3600" w:type="dxa"/>
            <w:vAlign w:val="center"/>
          </w:tcPr>
          <w:p w:rsidR="001A59F9" w:rsidRPr="00E54740" w:rsidRDefault="001A59F9" w:rsidP="00446B60">
            <w:pPr>
              <w:spacing w:line="360" w:lineRule="auto"/>
              <w:rPr>
                <w:rFonts w:eastAsiaTheme="minorEastAsia"/>
                <w:szCs w:val="21"/>
              </w:rPr>
            </w:pPr>
            <w:r w:rsidRPr="00E54740">
              <w:rPr>
                <w:rFonts w:eastAsiaTheme="minorEastAsia"/>
                <w:szCs w:val="21"/>
              </w:rPr>
              <w:t>建筑业</w:t>
            </w:r>
          </w:p>
        </w:tc>
        <w:tc>
          <w:tcPr>
            <w:tcW w:w="2656"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879,750.00</w:t>
            </w:r>
          </w:p>
        </w:tc>
        <w:tc>
          <w:tcPr>
            <w:tcW w:w="1664"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1.27</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F</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批发和零售业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G</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交通运输、仓储和邮政业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204,036.00</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0.29</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H</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住宿和餐饮业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I</w:t>
            </w:r>
          </w:p>
        </w:tc>
        <w:tc>
          <w:tcPr>
            <w:tcW w:w="3600" w:type="dxa"/>
            <w:vAlign w:val="center"/>
          </w:tcPr>
          <w:p w:rsidR="001A59F9" w:rsidRPr="00E54740" w:rsidRDefault="001A59F9" w:rsidP="00BD0AA2">
            <w:pPr>
              <w:adjustRightInd w:val="0"/>
              <w:snapToGrid w:val="0"/>
              <w:spacing w:line="360" w:lineRule="auto"/>
              <w:rPr>
                <w:rFonts w:eastAsiaTheme="minorEastAsia"/>
                <w:szCs w:val="21"/>
              </w:rPr>
            </w:pPr>
            <w:r w:rsidRPr="00E54740">
              <w:rPr>
                <w:rFonts w:eastAsiaTheme="minorEastAsia"/>
                <w:szCs w:val="21"/>
              </w:rPr>
              <w:t>信息传输、软件和信息技术服务业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7,724,751.63</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11.14</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J</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金融业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K</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房地产业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L</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租赁和商务服务业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295,862.52</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0.43</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M</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科学研究和技术服务业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893,430.00</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1.29</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N</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水利、环境和公共设施管理业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O</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居民服务、修理和其他服务业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P</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教育</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Q</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卫生和社会工作</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R</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文化、体育和娱乐业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24,768.68</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0.04</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S</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综合</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p>
        </w:tc>
        <w:tc>
          <w:tcPr>
            <w:tcW w:w="3600" w:type="dxa"/>
            <w:vAlign w:val="center"/>
          </w:tcPr>
          <w:p w:rsidR="001A59F9" w:rsidRPr="00E54740" w:rsidRDefault="001A59F9" w:rsidP="00435BF3">
            <w:pPr>
              <w:spacing w:line="360" w:lineRule="auto"/>
              <w:rPr>
                <w:rFonts w:eastAsiaTheme="minorEastAsia"/>
                <w:szCs w:val="21"/>
              </w:rPr>
            </w:pPr>
            <w:r w:rsidRPr="00E54740">
              <w:rPr>
                <w:rFonts w:eastAsiaTheme="minorEastAsia"/>
                <w:szCs w:val="21"/>
              </w:rPr>
              <w:t>合计</w:t>
            </w:r>
          </w:p>
        </w:tc>
        <w:tc>
          <w:tcPr>
            <w:tcW w:w="2656"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58,276,867.60</w:t>
            </w:r>
          </w:p>
        </w:tc>
        <w:tc>
          <w:tcPr>
            <w:tcW w:w="1664"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84.07</w:t>
            </w:r>
          </w:p>
        </w:tc>
      </w:tr>
    </w:tbl>
    <w:p w:rsidR="005B7DC9" w:rsidRPr="00E54740" w:rsidRDefault="00B21AF6" w:rsidP="00751A4E">
      <w:pPr>
        <w:spacing w:beforeLines="100" w:before="312" w:line="360" w:lineRule="auto"/>
        <w:rPr>
          <w:rFonts w:eastAsiaTheme="minorEastAsia"/>
          <w:b/>
          <w:bCs/>
          <w:kern w:val="0"/>
          <w:szCs w:val="21"/>
        </w:rPr>
      </w:pPr>
      <w:r w:rsidRPr="00E54740">
        <w:rPr>
          <w:kern w:val="0"/>
          <w:szCs w:val="21"/>
        </w:rPr>
        <w:t>8.2.</w:t>
      </w:r>
      <w:r w:rsidR="005B7DC9" w:rsidRPr="00E54740">
        <w:rPr>
          <w:rFonts w:hint="eastAsia"/>
          <w:kern w:val="0"/>
          <w:szCs w:val="21"/>
        </w:rPr>
        <w:t>2</w:t>
      </w:r>
      <w:r w:rsidR="005B7DC9" w:rsidRPr="00E54740">
        <w:rPr>
          <w:rFonts w:hint="eastAsia"/>
          <w:kern w:val="0"/>
          <w:szCs w:val="21"/>
        </w:rPr>
        <w:t>报告期末按行业分类的</w:t>
      </w:r>
      <w:r w:rsidR="003D56A8" w:rsidRPr="00E54740">
        <w:rPr>
          <w:rFonts w:hint="eastAsia"/>
          <w:kern w:val="0"/>
          <w:szCs w:val="21"/>
        </w:rPr>
        <w:t>港股通</w:t>
      </w:r>
      <w:r w:rsidR="005B7DC9" w:rsidRPr="00E54740">
        <w:rPr>
          <w:rFonts w:hint="eastAsia"/>
          <w:kern w:val="0"/>
          <w:szCs w:val="21"/>
        </w:rPr>
        <w:t>投资股票投资组合</w:t>
      </w:r>
    </w:p>
    <w:tbl>
      <w:tblPr>
        <w:tblW w:w="88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15"/>
        <w:gridCol w:w="3119"/>
        <w:gridCol w:w="3118"/>
      </w:tblGrid>
      <w:tr w:rsidR="001D7C41" w:rsidRPr="00E54740" w:rsidTr="00905283">
        <w:trPr>
          <w:jc w:val="center"/>
        </w:trPr>
        <w:tc>
          <w:tcPr>
            <w:tcW w:w="2615" w:type="dxa"/>
            <w:vAlign w:val="center"/>
          </w:tcPr>
          <w:p w:rsidR="005B7DC9" w:rsidRPr="00E54740" w:rsidRDefault="005B7DC9" w:rsidP="00905283">
            <w:pPr>
              <w:spacing w:before="29" w:line="360" w:lineRule="auto"/>
              <w:ind w:left="17"/>
              <w:jc w:val="center"/>
              <w:rPr>
                <w:rFonts w:eastAsiaTheme="minorEastAsia"/>
                <w:sz w:val="24"/>
              </w:rPr>
            </w:pPr>
            <w:r w:rsidRPr="00E54740">
              <w:rPr>
                <w:rFonts w:eastAsiaTheme="minorEastAsia" w:hint="eastAsia"/>
                <w:sz w:val="24"/>
              </w:rPr>
              <w:t>行业类别</w:t>
            </w:r>
          </w:p>
        </w:tc>
        <w:tc>
          <w:tcPr>
            <w:tcW w:w="3119" w:type="dxa"/>
            <w:vAlign w:val="center"/>
          </w:tcPr>
          <w:p w:rsidR="005B7DC9" w:rsidRPr="00E54740" w:rsidRDefault="005B7DC9" w:rsidP="00905283">
            <w:pPr>
              <w:spacing w:before="29" w:line="360" w:lineRule="auto"/>
              <w:ind w:left="17"/>
              <w:jc w:val="center"/>
              <w:rPr>
                <w:rFonts w:eastAsiaTheme="minorEastAsia"/>
                <w:sz w:val="24"/>
              </w:rPr>
            </w:pPr>
            <w:r w:rsidRPr="00E54740">
              <w:rPr>
                <w:rFonts w:eastAsiaTheme="minorEastAsia" w:hint="eastAsia"/>
                <w:sz w:val="24"/>
              </w:rPr>
              <w:t>公允价值（人民币）</w:t>
            </w:r>
          </w:p>
        </w:tc>
        <w:tc>
          <w:tcPr>
            <w:tcW w:w="3118" w:type="dxa"/>
            <w:vAlign w:val="center"/>
          </w:tcPr>
          <w:p w:rsidR="005B7DC9" w:rsidRPr="00E54740" w:rsidRDefault="005B7DC9" w:rsidP="00905283">
            <w:pPr>
              <w:spacing w:before="29" w:line="360" w:lineRule="auto"/>
              <w:ind w:left="17"/>
              <w:jc w:val="center"/>
              <w:rPr>
                <w:rFonts w:eastAsiaTheme="minorEastAsia"/>
                <w:sz w:val="24"/>
              </w:rPr>
            </w:pPr>
            <w:r w:rsidRPr="00E54740">
              <w:rPr>
                <w:rFonts w:eastAsiaTheme="minorEastAsia" w:hint="eastAsia"/>
                <w:sz w:val="24"/>
              </w:rPr>
              <w:t>占基金资产净值比例（</w:t>
            </w:r>
            <w:r w:rsidRPr="00E54740">
              <w:rPr>
                <w:rFonts w:eastAsiaTheme="minorEastAsia" w:hint="eastAsia"/>
                <w:sz w:val="24"/>
              </w:rPr>
              <w:t>%</w:t>
            </w:r>
            <w:r w:rsidRPr="00E54740">
              <w:rPr>
                <w:rFonts w:eastAsiaTheme="minorEastAsia" w:hint="eastAsia"/>
                <w:sz w:val="24"/>
              </w:rPr>
              <w:t>）</w:t>
            </w:r>
          </w:p>
        </w:tc>
      </w:tr>
      <w:tr w:rsidR="00143F9F">
        <w:trPr>
          <w:jc w:val="center"/>
        </w:trPr>
        <w:tc>
          <w:tcPr>
            <w:tcW w:w="2615" w:type="dxa"/>
            <w:vAlign w:val="center"/>
          </w:tcPr>
          <w:p w:rsidR="00143F9F" w:rsidRDefault="00413D98">
            <w:pPr>
              <w:jc w:val="center"/>
            </w:pPr>
            <w:r>
              <w:rPr>
                <w:rFonts w:eastAsiaTheme="minorEastAsia"/>
                <w:sz w:val="24"/>
              </w:rPr>
              <w:t>A</w:t>
            </w:r>
            <w:r>
              <w:rPr>
                <w:rFonts w:eastAsiaTheme="minorEastAsia"/>
                <w:sz w:val="24"/>
              </w:rPr>
              <w:t>基础材料</w:t>
            </w:r>
          </w:p>
        </w:tc>
        <w:tc>
          <w:tcPr>
            <w:tcW w:w="3119" w:type="dxa"/>
            <w:vAlign w:val="center"/>
          </w:tcPr>
          <w:p w:rsidR="00143F9F" w:rsidRDefault="00413D98">
            <w:pPr>
              <w:jc w:val="center"/>
            </w:pPr>
            <w:r>
              <w:rPr>
                <w:rFonts w:eastAsiaTheme="minorEastAsia"/>
                <w:sz w:val="24"/>
              </w:rPr>
              <w:t>-</w:t>
            </w:r>
          </w:p>
        </w:tc>
        <w:tc>
          <w:tcPr>
            <w:tcW w:w="3118" w:type="dxa"/>
            <w:vAlign w:val="center"/>
          </w:tcPr>
          <w:p w:rsidR="00143F9F" w:rsidRDefault="00413D98">
            <w:pPr>
              <w:jc w:val="center"/>
            </w:pPr>
            <w:r>
              <w:rPr>
                <w:rFonts w:eastAsiaTheme="minorEastAsia"/>
                <w:sz w:val="24"/>
              </w:rPr>
              <w:t>-</w:t>
            </w:r>
          </w:p>
        </w:tc>
      </w:tr>
      <w:tr w:rsidR="00143F9F">
        <w:trPr>
          <w:jc w:val="center"/>
        </w:trPr>
        <w:tc>
          <w:tcPr>
            <w:tcW w:w="2615" w:type="dxa"/>
            <w:vAlign w:val="center"/>
          </w:tcPr>
          <w:p w:rsidR="00143F9F" w:rsidRDefault="00413D98">
            <w:pPr>
              <w:jc w:val="center"/>
            </w:pPr>
            <w:r>
              <w:rPr>
                <w:rFonts w:eastAsiaTheme="minorEastAsia"/>
                <w:sz w:val="24"/>
              </w:rPr>
              <w:t>B</w:t>
            </w:r>
            <w:r>
              <w:rPr>
                <w:rFonts w:eastAsiaTheme="minorEastAsia"/>
                <w:sz w:val="24"/>
              </w:rPr>
              <w:t>消费者非必需品</w:t>
            </w:r>
          </w:p>
        </w:tc>
        <w:tc>
          <w:tcPr>
            <w:tcW w:w="3119" w:type="dxa"/>
            <w:vAlign w:val="center"/>
          </w:tcPr>
          <w:p w:rsidR="00143F9F" w:rsidRDefault="00413D98">
            <w:pPr>
              <w:jc w:val="center"/>
            </w:pPr>
            <w:r>
              <w:rPr>
                <w:rFonts w:eastAsiaTheme="minorEastAsia"/>
                <w:sz w:val="24"/>
              </w:rPr>
              <w:t>721,907.36</w:t>
            </w:r>
          </w:p>
        </w:tc>
        <w:tc>
          <w:tcPr>
            <w:tcW w:w="3118" w:type="dxa"/>
            <w:vAlign w:val="center"/>
          </w:tcPr>
          <w:p w:rsidR="00143F9F" w:rsidRDefault="00413D98">
            <w:pPr>
              <w:jc w:val="center"/>
            </w:pPr>
            <w:r>
              <w:rPr>
                <w:rFonts w:eastAsiaTheme="minorEastAsia"/>
                <w:sz w:val="24"/>
              </w:rPr>
              <w:t>1.04</w:t>
            </w:r>
          </w:p>
        </w:tc>
      </w:tr>
      <w:tr w:rsidR="00143F9F">
        <w:trPr>
          <w:jc w:val="center"/>
        </w:trPr>
        <w:tc>
          <w:tcPr>
            <w:tcW w:w="2615" w:type="dxa"/>
            <w:vAlign w:val="center"/>
          </w:tcPr>
          <w:p w:rsidR="00143F9F" w:rsidRDefault="00413D98">
            <w:pPr>
              <w:jc w:val="center"/>
            </w:pPr>
            <w:r>
              <w:rPr>
                <w:rFonts w:eastAsiaTheme="minorEastAsia"/>
                <w:sz w:val="24"/>
              </w:rPr>
              <w:t>C</w:t>
            </w:r>
            <w:r>
              <w:rPr>
                <w:rFonts w:eastAsiaTheme="minorEastAsia"/>
                <w:sz w:val="24"/>
              </w:rPr>
              <w:t>消费者常用品</w:t>
            </w:r>
          </w:p>
        </w:tc>
        <w:tc>
          <w:tcPr>
            <w:tcW w:w="3119" w:type="dxa"/>
            <w:vAlign w:val="center"/>
          </w:tcPr>
          <w:p w:rsidR="00143F9F" w:rsidRDefault="00413D98">
            <w:pPr>
              <w:jc w:val="center"/>
            </w:pPr>
            <w:r>
              <w:rPr>
                <w:rFonts w:eastAsiaTheme="minorEastAsia"/>
                <w:sz w:val="24"/>
              </w:rPr>
              <w:t>-</w:t>
            </w:r>
          </w:p>
        </w:tc>
        <w:tc>
          <w:tcPr>
            <w:tcW w:w="3118" w:type="dxa"/>
            <w:vAlign w:val="center"/>
          </w:tcPr>
          <w:p w:rsidR="00143F9F" w:rsidRDefault="00413D98">
            <w:pPr>
              <w:jc w:val="center"/>
            </w:pPr>
            <w:r>
              <w:rPr>
                <w:rFonts w:eastAsiaTheme="minorEastAsia"/>
                <w:sz w:val="24"/>
              </w:rPr>
              <w:t>-</w:t>
            </w:r>
          </w:p>
        </w:tc>
      </w:tr>
      <w:tr w:rsidR="00143F9F">
        <w:trPr>
          <w:jc w:val="center"/>
        </w:trPr>
        <w:tc>
          <w:tcPr>
            <w:tcW w:w="2615" w:type="dxa"/>
            <w:vAlign w:val="center"/>
          </w:tcPr>
          <w:p w:rsidR="00143F9F" w:rsidRDefault="00413D98">
            <w:pPr>
              <w:jc w:val="center"/>
            </w:pPr>
            <w:r>
              <w:rPr>
                <w:rFonts w:eastAsiaTheme="minorEastAsia"/>
                <w:sz w:val="24"/>
              </w:rPr>
              <w:lastRenderedPageBreak/>
              <w:t>D</w:t>
            </w:r>
            <w:r>
              <w:rPr>
                <w:rFonts w:eastAsiaTheme="minorEastAsia"/>
                <w:sz w:val="24"/>
              </w:rPr>
              <w:t>能源</w:t>
            </w:r>
          </w:p>
        </w:tc>
        <w:tc>
          <w:tcPr>
            <w:tcW w:w="3119" w:type="dxa"/>
            <w:vAlign w:val="center"/>
          </w:tcPr>
          <w:p w:rsidR="00143F9F" w:rsidRDefault="00413D98">
            <w:pPr>
              <w:jc w:val="center"/>
            </w:pPr>
            <w:r>
              <w:rPr>
                <w:rFonts w:eastAsiaTheme="minorEastAsia"/>
                <w:sz w:val="24"/>
              </w:rPr>
              <w:t>-</w:t>
            </w:r>
          </w:p>
        </w:tc>
        <w:tc>
          <w:tcPr>
            <w:tcW w:w="3118" w:type="dxa"/>
            <w:vAlign w:val="center"/>
          </w:tcPr>
          <w:p w:rsidR="00143F9F" w:rsidRDefault="00413D98">
            <w:pPr>
              <w:jc w:val="center"/>
            </w:pPr>
            <w:r>
              <w:rPr>
                <w:rFonts w:eastAsiaTheme="minorEastAsia"/>
                <w:sz w:val="24"/>
              </w:rPr>
              <w:t>-</w:t>
            </w:r>
          </w:p>
        </w:tc>
      </w:tr>
      <w:tr w:rsidR="00143F9F">
        <w:trPr>
          <w:jc w:val="center"/>
        </w:trPr>
        <w:tc>
          <w:tcPr>
            <w:tcW w:w="2615" w:type="dxa"/>
            <w:vAlign w:val="center"/>
          </w:tcPr>
          <w:p w:rsidR="00143F9F" w:rsidRDefault="00413D98">
            <w:pPr>
              <w:jc w:val="center"/>
            </w:pPr>
            <w:r>
              <w:rPr>
                <w:rFonts w:eastAsiaTheme="minorEastAsia"/>
                <w:sz w:val="24"/>
              </w:rPr>
              <w:t>E</w:t>
            </w:r>
            <w:r>
              <w:rPr>
                <w:rFonts w:eastAsiaTheme="minorEastAsia"/>
                <w:sz w:val="24"/>
              </w:rPr>
              <w:t>金融</w:t>
            </w:r>
          </w:p>
        </w:tc>
        <w:tc>
          <w:tcPr>
            <w:tcW w:w="3119" w:type="dxa"/>
            <w:vAlign w:val="center"/>
          </w:tcPr>
          <w:p w:rsidR="00143F9F" w:rsidRDefault="00413D98">
            <w:pPr>
              <w:jc w:val="center"/>
            </w:pPr>
            <w:r>
              <w:rPr>
                <w:rFonts w:eastAsiaTheme="minorEastAsia"/>
                <w:sz w:val="24"/>
              </w:rPr>
              <w:t>-</w:t>
            </w:r>
          </w:p>
        </w:tc>
        <w:tc>
          <w:tcPr>
            <w:tcW w:w="3118" w:type="dxa"/>
            <w:vAlign w:val="center"/>
          </w:tcPr>
          <w:p w:rsidR="00143F9F" w:rsidRDefault="00413D98">
            <w:pPr>
              <w:jc w:val="center"/>
            </w:pPr>
            <w:r>
              <w:rPr>
                <w:rFonts w:eastAsiaTheme="minorEastAsia"/>
                <w:sz w:val="24"/>
              </w:rPr>
              <w:t>-</w:t>
            </w:r>
          </w:p>
        </w:tc>
      </w:tr>
      <w:tr w:rsidR="00143F9F">
        <w:trPr>
          <w:jc w:val="center"/>
        </w:trPr>
        <w:tc>
          <w:tcPr>
            <w:tcW w:w="2615" w:type="dxa"/>
            <w:vAlign w:val="center"/>
          </w:tcPr>
          <w:p w:rsidR="00143F9F" w:rsidRDefault="00413D98">
            <w:pPr>
              <w:jc w:val="center"/>
            </w:pPr>
            <w:r>
              <w:rPr>
                <w:rFonts w:eastAsiaTheme="minorEastAsia"/>
                <w:sz w:val="24"/>
              </w:rPr>
              <w:t>F</w:t>
            </w:r>
            <w:r>
              <w:rPr>
                <w:rFonts w:eastAsiaTheme="minorEastAsia"/>
                <w:sz w:val="24"/>
              </w:rPr>
              <w:t>医疗保健</w:t>
            </w:r>
          </w:p>
        </w:tc>
        <w:tc>
          <w:tcPr>
            <w:tcW w:w="3119" w:type="dxa"/>
            <w:vAlign w:val="center"/>
          </w:tcPr>
          <w:p w:rsidR="00143F9F" w:rsidRDefault="00413D98">
            <w:pPr>
              <w:jc w:val="center"/>
            </w:pPr>
            <w:r>
              <w:rPr>
                <w:rFonts w:eastAsiaTheme="minorEastAsia"/>
                <w:sz w:val="24"/>
              </w:rPr>
              <w:t>1,128,009.19</w:t>
            </w:r>
          </w:p>
        </w:tc>
        <w:tc>
          <w:tcPr>
            <w:tcW w:w="3118" w:type="dxa"/>
            <w:vAlign w:val="center"/>
          </w:tcPr>
          <w:p w:rsidR="00143F9F" w:rsidRDefault="00413D98">
            <w:pPr>
              <w:jc w:val="center"/>
            </w:pPr>
            <w:r>
              <w:rPr>
                <w:rFonts w:eastAsiaTheme="minorEastAsia"/>
                <w:sz w:val="24"/>
              </w:rPr>
              <w:t>1.63</w:t>
            </w:r>
          </w:p>
        </w:tc>
      </w:tr>
      <w:tr w:rsidR="00143F9F">
        <w:trPr>
          <w:jc w:val="center"/>
        </w:trPr>
        <w:tc>
          <w:tcPr>
            <w:tcW w:w="2615" w:type="dxa"/>
            <w:vAlign w:val="center"/>
          </w:tcPr>
          <w:p w:rsidR="00143F9F" w:rsidRDefault="00413D98">
            <w:pPr>
              <w:jc w:val="center"/>
            </w:pPr>
            <w:r>
              <w:rPr>
                <w:rFonts w:eastAsiaTheme="minorEastAsia"/>
                <w:sz w:val="24"/>
              </w:rPr>
              <w:t>G</w:t>
            </w:r>
            <w:r>
              <w:rPr>
                <w:rFonts w:eastAsiaTheme="minorEastAsia"/>
                <w:sz w:val="24"/>
              </w:rPr>
              <w:t>工业</w:t>
            </w:r>
          </w:p>
        </w:tc>
        <w:tc>
          <w:tcPr>
            <w:tcW w:w="3119" w:type="dxa"/>
            <w:vAlign w:val="center"/>
          </w:tcPr>
          <w:p w:rsidR="00143F9F" w:rsidRDefault="00413D98">
            <w:pPr>
              <w:jc w:val="center"/>
            </w:pPr>
            <w:r>
              <w:rPr>
                <w:rFonts w:eastAsiaTheme="minorEastAsia"/>
                <w:sz w:val="24"/>
              </w:rPr>
              <w:t>-</w:t>
            </w:r>
          </w:p>
        </w:tc>
        <w:tc>
          <w:tcPr>
            <w:tcW w:w="3118" w:type="dxa"/>
            <w:vAlign w:val="center"/>
          </w:tcPr>
          <w:p w:rsidR="00143F9F" w:rsidRDefault="00413D98">
            <w:pPr>
              <w:jc w:val="center"/>
            </w:pPr>
            <w:r>
              <w:rPr>
                <w:rFonts w:eastAsiaTheme="minorEastAsia"/>
                <w:sz w:val="24"/>
              </w:rPr>
              <w:t>-</w:t>
            </w:r>
          </w:p>
        </w:tc>
      </w:tr>
      <w:tr w:rsidR="00143F9F">
        <w:trPr>
          <w:jc w:val="center"/>
        </w:trPr>
        <w:tc>
          <w:tcPr>
            <w:tcW w:w="2615" w:type="dxa"/>
            <w:vAlign w:val="center"/>
          </w:tcPr>
          <w:p w:rsidR="00143F9F" w:rsidRDefault="00413D98">
            <w:pPr>
              <w:jc w:val="center"/>
            </w:pPr>
            <w:r>
              <w:rPr>
                <w:rFonts w:eastAsiaTheme="minorEastAsia"/>
                <w:sz w:val="24"/>
              </w:rPr>
              <w:t>H</w:t>
            </w:r>
            <w:r>
              <w:rPr>
                <w:rFonts w:eastAsiaTheme="minorEastAsia"/>
                <w:sz w:val="24"/>
              </w:rPr>
              <w:t>信息技术</w:t>
            </w:r>
          </w:p>
        </w:tc>
        <w:tc>
          <w:tcPr>
            <w:tcW w:w="3119" w:type="dxa"/>
            <w:vAlign w:val="center"/>
          </w:tcPr>
          <w:p w:rsidR="00143F9F" w:rsidRDefault="00413D98">
            <w:pPr>
              <w:jc w:val="center"/>
            </w:pPr>
            <w:r>
              <w:rPr>
                <w:rFonts w:eastAsiaTheme="minorEastAsia"/>
                <w:sz w:val="24"/>
              </w:rPr>
              <w:t>-</w:t>
            </w:r>
          </w:p>
        </w:tc>
        <w:tc>
          <w:tcPr>
            <w:tcW w:w="3118" w:type="dxa"/>
            <w:vAlign w:val="center"/>
          </w:tcPr>
          <w:p w:rsidR="00143F9F" w:rsidRDefault="00413D98">
            <w:pPr>
              <w:jc w:val="center"/>
            </w:pPr>
            <w:r>
              <w:rPr>
                <w:rFonts w:eastAsiaTheme="minorEastAsia"/>
                <w:sz w:val="24"/>
              </w:rPr>
              <w:t>-</w:t>
            </w:r>
          </w:p>
        </w:tc>
      </w:tr>
      <w:tr w:rsidR="00143F9F">
        <w:trPr>
          <w:jc w:val="center"/>
        </w:trPr>
        <w:tc>
          <w:tcPr>
            <w:tcW w:w="2615" w:type="dxa"/>
            <w:vAlign w:val="center"/>
          </w:tcPr>
          <w:p w:rsidR="00143F9F" w:rsidRDefault="00413D98">
            <w:pPr>
              <w:jc w:val="center"/>
            </w:pPr>
            <w:r>
              <w:rPr>
                <w:rFonts w:eastAsiaTheme="minorEastAsia"/>
                <w:sz w:val="24"/>
              </w:rPr>
              <w:t>I</w:t>
            </w:r>
            <w:r>
              <w:rPr>
                <w:rFonts w:eastAsiaTheme="minorEastAsia"/>
                <w:sz w:val="24"/>
              </w:rPr>
              <w:t>电信服务</w:t>
            </w:r>
          </w:p>
        </w:tc>
        <w:tc>
          <w:tcPr>
            <w:tcW w:w="3119" w:type="dxa"/>
            <w:vAlign w:val="center"/>
          </w:tcPr>
          <w:p w:rsidR="00143F9F" w:rsidRDefault="00413D98">
            <w:pPr>
              <w:jc w:val="center"/>
            </w:pPr>
            <w:r>
              <w:rPr>
                <w:rFonts w:eastAsiaTheme="minorEastAsia"/>
                <w:sz w:val="24"/>
              </w:rPr>
              <w:t>2,212,242.52</w:t>
            </w:r>
          </w:p>
        </w:tc>
        <w:tc>
          <w:tcPr>
            <w:tcW w:w="3118" w:type="dxa"/>
            <w:vAlign w:val="center"/>
          </w:tcPr>
          <w:p w:rsidR="00143F9F" w:rsidRDefault="00413D98">
            <w:pPr>
              <w:jc w:val="center"/>
            </w:pPr>
            <w:r>
              <w:rPr>
                <w:rFonts w:eastAsiaTheme="minorEastAsia"/>
                <w:sz w:val="24"/>
              </w:rPr>
              <w:t>3.19</w:t>
            </w:r>
          </w:p>
        </w:tc>
      </w:tr>
      <w:tr w:rsidR="00143F9F">
        <w:trPr>
          <w:jc w:val="center"/>
        </w:trPr>
        <w:tc>
          <w:tcPr>
            <w:tcW w:w="2615" w:type="dxa"/>
            <w:vAlign w:val="center"/>
          </w:tcPr>
          <w:p w:rsidR="00143F9F" w:rsidRDefault="00413D98">
            <w:pPr>
              <w:jc w:val="center"/>
            </w:pPr>
            <w:r>
              <w:rPr>
                <w:rFonts w:eastAsiaTheme="minorEastAsia"/>
                <w:sz w:val="24"/>
              </w:rPr>
              <w:t>J</w:t>
            </w:r>
            <w:r>
              <w:rPr>
                <w:rFonts w:eastAsiaTheme="minorEastAsia"/>
                <w:sz w:val="24"/>
              </w:rPr>
              <w:t>公用事业</w:t>
            </w:r>
          </w:p>
        </w:tc>
        <w:tc>
          <w:tcPr>
            <w:tcW w:w="3119" w:type="dxa"/>
            <w:vAlign w:val="center"/>
          </w:tcPr>
          <w:p w:rsidR="00143F9F" w:rsidRDefault="00413D98">
            <w:pPr>
              <w:jc w:val="center"/>
            </w:pPr>
            <w:r>
              <w:rPr>
                <w:rFonts w:eastAsiaTheme="minorEastAsia"/>
                <w:sz w:val="24"/>
              </w:rPr>
              <w:t>-</w:t>
            </w:r>
          </w:p>
        </w:tc>
        <w:tc>
          <w:tcPr>
            <w:tcW w:w="3118" w:type="dxa"/>
            <w:vAlign w:val="center"/>
          </w:tcPr>
          <w:p w:rsidR="00143F9F" w:rsidRDefault="00413D98">
            <w:pPr>
              <w:jc w:val="center"/>
            </w:pPr>
            <w:r>
              <w:rPr>
                <w:rFonts w:eastAsiaTheme="minorEastAsia"/>
                <w:sz w:val="24"/>
              </w:rPr>
              <w:t>-</w:t>
            </w:r>
          </w:p>
        </w:tc>
      </w:tr>
      <w:tr w:rsidR="00143F9F">
        <w:trPr>
          <w:jc w:val="center"/>
        </w:trPr>
        <w:tc>
          <w:tcPr>
            <w:tcW w:w="2615" w:type="dxa"/>
            <w:vAlign w:val="center"/>
          </w:tcPr>
          <w:p w:rsidR="00143F9F" w:rsidRDefault="00413D98">
            <w:pPr>
              <w:jc w:val="center"/>
            </w:pPr>
            <w:r>
              <w:rPr>
                <w:rFonts w:eastAsiaTheme="minorEastAsia"/>
                <w:sz w:val="24"/>
              </w:rPr>
              <w:t>K</w:t>
            </w:r>
            <w:r>
              <w:rPr>
                <w:rFonts w:eastAsiaTheme="minorEastAsia"/>
                <w:sz w:val="24"/>
              </w:rPr>
              <w:t>房地产</w:t>
            </w:r>
          </w:p>
        </w:tc>
        <w:tc>
          <w:tcPr>
            <w:tcW w:w="3119" w:type="dxa"/>
            <w:vAlign w:val="center"/>
          </w:tcPr>
          <w:p w:rsidR="00143F9F" w:rsidRDefault="00413D98">
            <w:pPr>
              <w:jc w:val="center"/>
            </w:pPr>
            <w:r>
              <w:rPr>
                <w:rFonts w:eastAsiaTheme="minorEastAsia"/>
                <w:sz w:val="24"/>
              </w:rPr>
              <w:t>-</w:t>
            </w:r>
          </w:p>
        </w:tc>
        <w:tc>
          <w:tcPr>
            <w:tcW w:w="3118" w:type="dxa"/>
            <w:vAlign w:val="center"/>
          </w:tcPr>
          <w:p w:rsidR="00143F9F" w:rsidRDefault="00413D98">
            <w:pPr>
              <w:jc w:val="center"/>
            </w:pPr>
            <w:r>
              <w:rPr>
                <w:rFonts w:eastAsiaTheme="minorEastAsia"/>
                <w:sz w:val="24"/>
              </w:rPr>
              <w:t>-</w:t>
            </w:r>
          </w:p>
        </w:tc>
      </w:tr>
      <w:tr w:rsidR="001D7C41" w:rsidRPr="00E54740" w:rsidTr="00905283">
        <w:trPr>
          <w:jc w:val="center"/>
        </w:trPr>
        <w:tc>
          <w:tcPr>
            <w:tcW w:w="2615" w:type="dxa"/>
            <w:vAlign w:val="center"/>
          </w:tcPr>
          <w:p w:rsidR="005B7DC9" w:rsidRPr="00E54740" w:rsidRDefault="005B7DC9" w:rsidP="00905283">
            <w:pPr>
              <w:spacing w:before="29" w:line="360" w:lineRule="auto"/>
              <w:ind w:left="17"/>
              <w:jc w:val="center"/>
              <w:rPr>
                <w:rFonts w:eastAsiaTheme="minorEastAsia"/>
                <w:sz w:val="24"/>
              </w:rPr>
            </w:pPr>
            <w:r w:rsidRPr="00E54740">
              <w:rPr>
                <w:rFonts w:eastAsiaTheme="minorEastAsia" w:hint="eastAsia"/>
                <w:sz w:val="24"/>
              </w:rPr>
              <w:t>合计</w:t>
            </w:r>
          </w:p>
        </w:tc>
        <w:tc>
          <w:tcPr>
            <w:tcW w:w="3119" w:type="dxa"/>
            <w:vAlign w:val="center"/>
          </w:tcPr>
          <w:p w:rsidR="005B7DC9" w:rsidRPr="00E54740" w:rsidRDefault="005B7DC9" w:rsidP="00905283">
            <w:pPr>
              <w:adjustRightInd w:val="0"/>
              <w:snapToGrid w:val="0"/>
              <w:spacing w:line="400" w:lineRule="exact"/>
              <w:jc w:val="center"/>
              <w:rPr>
                <w:rFonts w:eastAsiaTheme="minorEastAsia"/>
                <w:sz w:val="24"/>
              </w:rPr>
            </w:pPr>
            <w:r w:rsidRPr="00E54740">
              <w:rPr>
                <w:rFonts w:eastAsiaTheme="minorEastAsia" w:hint="eastAsia"/>
                <w:sz w:val="24"/>
              </w:rPr>
              <w:t>4,062,159.07</w:t>
            </w:r>
          </w:p>
        </w:tc>
        <w:tc>
          <w:tcPr>
            <w:tcW w:w="3118" w:type="dxa"/>
            <w:vAlign w:val="center"/>
          </w:tcPr>
          <w:p w:rsidR="005B7DC9" w:rsidRPr="00E54740" w:rsidRDefault="005B7DC9" w:rsidP="00905283">
            <w:pPr>
              <w:adjustRightInd w:val="0"/>
              <w:snapToGrid w:val="0"/>
              <w:spacing w:line="400" w:lineRule="exact"/>
              <w:jc w:val="center"/>
              <w:rPr>
                <w:rFonts w:eastAsiaTheme="minorEastAsia"/>
                <w:sz w:val="24"/>
              </w:rPr>
            </w:pPr>
            <w:r w:rsidRPr="00E54740">
              <w:rPr>
                <w:rFonts w:eastAsiaTheme="minorEastAsia" w:hint="eastAsia"/>
                <w:sz w:val="24"/>
              </w:rPr>
              <w:t>5.86</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9" w:name="_Toc361324881"/>
      <w:bookmarkStart w:id="140" w:name="_Toc161660136"/>
      <w:r w:rsidRPr="00E54740">
        <w:rPr>
          <w:rFonts w:ascii="Times New Roman" w:eastAsiaTheme="minorEastAsia" w:hAnsi="Times New Roman"/>
          <w:kern w:val="0"/>
          <w:sz w:val="21"/>
          <w:szCs w:val="21"/>
        </w:rPr>
        <w:t>8.3</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期末按公允价值占基金资产净值比例大小排序的所有股票投资明细</w:t>
      </w:r>
      <w:bookmarkEnd w:id="139"/>
      <w:bookmarkEnd w:id="140"/>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D7C41" w:rsidRPr="00E54740" w:rsidTr="00AB5FEF">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1276"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股票代码</w:t>
            </w:r>
          </w:p>
        </w:tc>
        <w:tc>
          <w:tcPr>
            <w:tcW w:w="1701"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股票名称</w:t>
            </w:r>
          </w:p>
        </w:tc>
        <w:tc>
          <w:tcPr>
            <w:tcW w:w="1559"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股</w:t>
            </w:r>
            <w:r w:rsidRPr="00E54740">
              <w:rPr>
                <w:rFonts w:eastAsiaTheme="minorEastAsia"/>
                <w:szCs w:val="21"/>
              </w:rPr>
              <w:t>)</w:t>
            </w:r>
          </w:p>
        </w:tc>
        <w:tc>
          <w:tcPr>
            <w:tcW w:w="1932" w:type="dxa"/>
            <w:vAlign w:val="center"/>
          </w:tcPr>
          <w:p w:rsidR="001A59F9" w:rsidRPr="00E54740" w:rsidRDefault="001A59F9" w:rsidP="009F3A1D">
            <w:pPr>
              <w:autoSpaceDE w:val="0"/>
              <w:autoSpaceDN w:val="0"/>
              <w:adjustRightInd w:val="0"/>
              <w:spacing w:before="29" w:line="360" w:lineRule="auto"/>
              <w:ind w:left="17"/>
              <w:jc w:val="center"/>
              <w:rPr>
                <w:rFonts w:eastAsiaTheme="minorEastAsia"/>
                <w:szCs w:val="21"/>
              </w:rPr>
            </w:pPr>
            <w:r w:rsidRPr="00E54740">
              <w:rPr>
                <w:rFonts w:eastAsiaTheme="minorEastAsia"/>
                <w:szCs w:val="21"/>
              </w:rPr>
              <w:t>公允价值</w:t>
            </w:r>
          </w:p>
        </w:tc>
        <w:tc>
          <w:tcPr>
            <w:tcW w:w="1612"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143F9F">
        <w:tc>
          <w:tcPr>
            <w:tcW w:w="817" w:type="dxa"/>
            <w:vAlign w:val="center"/>
          </w:tcPr>
          <w:p w:rsidR="00143F9F" w:rsidRDefault="00413D98">
            <w:pPr>
              <w:jc w:val="center"/>
            </w:pPr>
            <w:r>
              <w:rPr>
                <w:rFonts w:eastAsiaTheme="minorEastAsia"/>
                <w:szCs w:val="21"/>
              </w:rPr>
              <w:t>1</w:t>
            </w:r>
          </w:p>
        </w:tc>
        <w:tc>
          <w:tcPr>
            <w:tcW w:w="1276" w:type="dxa"/>
            <w:vAlign w:val="center"/>
          </w:tcPr>
          <w:p w:rsidR="00143F9F" w:rsidRDefault="00413D98">
            <w:pPr>
              <w:jc w:val="center"/>
            </w:pPr>
            <w:r>
              <w:rPr>
                <w:rFonts w:eastAsiaTheme="minorEastAsia"/>
                <w:szCs w:val="21"/>
              </w:rPr>
              <w:t>688169</w:t>
            </w:r>
          </w:p>
        </w:tc>
        <w:tc>
          <w:tcPr>
            <w:tcW w:w="1701" w:type="dxa"/>
            <w:vAlign w:val="center"/>
          </w:tcPr>
          <w:p w:rsidR="00143F9F" w:rsidRDefault="00413D98">
            <w:pPr>
              <w:jc w:val="center"/>
            </w:pPr>
            <w:r>
              <w:rPr>
                <w:rFonts w:eastAsiaTheme="minorEastAsia"/>
                <w:szCs w:val="21"/>
              </w:rPr>
              <w:t>石头科技</w:t>
            </w:r>
          </w:p>
        </w:tc>
        <w:tc>
          <w:tcPr>
            <w:tcW w:w="1559" w:type="dxa"/>
            <w:vAlign w:val="center"/>
          </w:tcPr>
          <w:p w:rsidR="00143F9F" w:rsidRDefault="00413D98">
            <w:pPr>
              <w:jc w:val="right"/>
            </w:pPr>
            <w:r>
              <w:rPr>
                <w:rFonts w:eastAsiaTheme="minorEastAsia"/>
                <w:szCs w:val="21"/>
              </w:rPr>
              <w:t>22,077.00</w:t>
            </w:r>
          </w:p>
        </w:tc>
        <w:tc>
          <w:tcPr>
            <w:tcW w:w="1932" w:type="dxa"/>
            <w:vAlign w:val="center"/>
          </w:tcPr>
          <w:p w:rsidR="00143F9F" w:rsidRDefault="00413D98">
            <w:pPr>
              <w:jc w:val="right"/>
            </w:pPr>
            <w:r>
              <w:rPr>
                <w:rFonts w:eastAsiaTheme="minorEastAsia"/>
                <w:szCs w:val="21"/>
              </w:rPr>
              <w:t>6,246,687.15</w:t>
            </w:r>
          </w:p>
        </w:tc>
        <w:tc>
          <w:tcPr>
            <w:tcW w:w="1612" w:type="dxa"/>
            <w:vAlign w:val="center"/>
          </w:tcPr>
          <w:p w:rsidR="00143F9F" w:rsidRDefault="00413D98">
            <w:pPr>
              <w:jc w:val="right"/>
            </w:pPr>
            <w:r>
              <w:rPr>
                <w:rFonts w:eastAsiaTheme="minorEastAsia"/>
                <w:szCs w:val="21"/>
              </w:rPr>
              <w:t>9.01</w:t>
            </w:r>
          </w:p>
        </w:tc>
      </w:tr>
      <w:tr w:rsidR="00143F9F">
        <w:tc>
          <w:tcPr>
            <w:tcW w:w="817" w:type="dxa"/>
            <w:vAlign w:val="center"/>
          </w:tcPr>
          <w:p w:rsidR="00143F9F" w:rsidRDefault="00413D98">
            <w:pPr>
              <w:jc w:val="center"/>
            </w:pPr>
            <w:r>
              <w:rPr>
                <w:rFonts w:eastAsiaTheme="minorEastAsia"/>
                <w:szCs w:val="21"/>
              </w:rPr>
              <w:t>2</w:t>
            </w:r>
          </w:p>
        </w:tc>
        <w:tc>
          <w:tcPr>
            <w:tcW w:w="1276" w:type="dxa"/>
            <w:vAlign w:val="center"/>
          </w:tcPr>
          <w:p w:rsidR="00143F9F" w:rsidRDefault="00413D98">
            <w:pPr>
              <w:jc w:val="center"/>
            </w:pPr>
            <w:r>
              <w:rPr>
                <w:rFonts w:eastAsiaTheme="minorEastAsia"/>
                <w:szCs w:val="21"/>
              </w:rPr>
              <w:t>002050</w:t>
            </w:r>
          </w:p>
        </w:tc>
        <w:tc>
          <w:tcPr>
            <w:tcW w:w="1701" w:type="dxa"/>
            <w:vAlign w:val="center"/>
          </w:tcPr>
          <w:p w:rsidR="00143F9F" w:rsidRDefault="00413D98">
            <w:pPr>
              <w:jc w:val="center"/>
            </w:pPr>
            <w:r>
              <w:rPr>
                <w:rFonts w:eastAsiaTheme="minorEastAsia"/>
                <w:szCs w:val="21"/>
              </w:rPr>
              <w:t>三花智控</w:t>
            </w:r>
          </w:p>
        </w:tc>
        <w:tc>
          <w:tcPr>
            <w:tcW w:w="1559" w:type="dxa"/>
            <w:vAlign w:val="center"/>
          </w:tcPr>
          <w:p w:rsidR="00143F9F" w:rsidRDefault="00413D98">
            <w:pPr>
              <w:jc w:val="right"/>
            </w:pPr>
            <w:r>
              <w:rPr>
                <w:rFonts w:eastAsiaTheme="minorEastAsia"/>
                <w:szCs w:val="21"/>
              </w:rPr>
              <w:t>189,754.00</w:t>
            </w:r>
          </w:p>
        </w:tc>
        <w:tc>
          <w:tcPr>
            <w:tcW w:w="1932" w:type="dxa"/>
            <w:vAlign w:val="center"/>
          </w:tcPr>
          <w:p w:rsidR="00143F9F" w:rsidRDefault="00413D98">
            <w:pPr>
              <w:jc w:val="right"/>
            </w:pPr>
            <w:r>
              <w:rPr>
                <w:rFonts w:eastAsiaTheme="minorEastAsia"/>
                <w:szCs w:val="21"/>
              </w:rPr>
              <w:t>5,578,767.60</w:t>
            </w:r>
          </w:p>
        </w:tc>
        <w:tc>
          <w:tcPr>
            <w:tcW w:w="1612" w:type="dxa"/>
            <w:vAlign w:val="center"/>
          </w:tcPr>
          <w:p w:rsidR="00143F9F" w:rsidRDefault="00413D98">
            <w:pPr>
              <w:jc w:val="right"/>
            </w:pPr>
            <w:r>
              <w:rPr>
                <w:rFonts w:eastAsiaTheme="minorEastAsia"/>
                <w:szCs w:val="21"/>
              </w:rPr>
              <w:t>8.05</w:t>
            </w:r>
          </w:p>
        </w:tc>
      </w:tr>
      <w:tr w:rsidR="00143F9F">
        <w:tc>
          <w:tcPr>
            <w:tcW w:w="817" w:type="dxa"/>
            <w:vAlign w:val="center"/>
          </w:tcPr>
          <w:p w:rsidR="00143F9F" w:rsidRDefault="00413D98">
            <w:pPr>
              <w:jc w:val="center"/>
            </w:pPr>
            <w:r>
              <w:rPr>
                <w:rFonts w:eastAsiaTheme="minorEastAsia"/>
                <w:szCs w:val="21"/>
              </w:rPr>
              <w:t>3</w:t>
            </w:r>
          </w:p>
        </w:tc>
        <w:tc>
          <w:tcPr>
            <w:tcW w:w="1276" w:type="dxa"/>
            <w:vAlign w:val="center"/>
          </w:tcPr>
          <w:p w:rsidR="00143F9F" w:rsidRDefault="00413D98">
            <w:pPr>
              <w:jc w:val="center"/>
            </w:pPr>
            <w:r>
              <w:rPr>
                <w:rFonts w:eastAsiaTheme="minorEastAsia"/>
                <w:szCs w:val="21"/>
              </w:rPr>
              <w:t>300308</w:t>
            </w:r>
          </w:p>
        </w:tc>
        <w:tc>
          <w:tcPr>
            <w:tcW w:w="1701" w:type="dxa"/>
            <w:vAlign w:val="center"/>
          </w:tcPr>
          <w:p w:rsidR="00143F9F" w:rsidRDefault="00413D98">
            <w:pPr>
              <w:jc w:val="center"/>
            </w:pPr>
            <w:r>
              <w:rPr>
                <w:rFonts w:eastAsiaTheme="minorEastAsia"/>
                <w:szCs w:val="21"/>
              </w:rPr>
              <w:t>中际旭创</w:t>
            </w:r>
          </w:p>
        </w:tc>
        <w:tc>
          <w:tcPr>
            <w:tcW w:w="1559" w:type="dxa"/>
            <w:vAlign w:val="center"/>
          </w:tcPr>
          <w:p w:rsidR="00143F9F" w:rsidRDefault="00413D98">
            <w:pPr>
              <w:jc w:val="right"/>
            </w:pPr>
            <w:r>
              <w:rPr>
                <w:rFonts w:eastAsiaTheme="minorEastAsia"/>
                <w:szCs w:val="21"/>
              </w:rPr>
              <w:t>45,270.00</w:t>
            </w:r>
          </w:p>
        </w:tc>
        <w:tc>
          <w:tcPr>
            <w:tcW w:w="1932" w:type="dxa"/>
            <w:vAlign w:val="center"/>
          </w:tcPr>
          <w:p w:rsidR="00143F9F" w:rsidRDefault="00413D98">
            <w:pPr>
              <w:jc w:val="right"/>
            </w:pPr>
            <w:r>
              <w:rPr>
                <w:rFonts w:eastAsiaTheme="minorEastAsia"/>
                <w:szCs w:val="21"/>
              </w:rPr>
              <w:t>5,111,435.70</w:t>
            </w:r>
          </w:p>
        </w:tc>
        <w:tc>
          <w:tcPr>
            <w:tcW w:w="1612" w:type="dxa"/>
            <w:vAlign w:val="center"/>
          </w:tcPr>
          <w:p w:rsidR="00143F9F" w:rsidRDefault="00413D98">
            <w:pPr>
              <w:jc w:val="right"/>
            </w:pPr>
            <w:r>
              <w:rPr>
                <w:rFonts w:eastAsiaTheme="minorEastAsia"/>
                <w:szCs w:val="21"/>
              </w:rPr>
              <w:t>7.37</w:t>
            </w:r>
          </w:p>
        </w:tc>
      </w:tr>
      <w:tr w:rsidR="00143F9F">
        <w:tc>
          <w:tcPr>
            <w:tcW w:w="817" w:type="dxa"/>
            <w:vAlign w:val="center"/>
          </w:tcPr>
          <w:p w:rsidR="00143F9F" w:rsidRDefault="00413D98">
            <w:pPr>
              <w:jc w:val="center"/>
            </w:pPr>
            <w:r>
              <w:rPr>
                <w:rFonts w:eastAsiaTheme="minorEastAsia"/>
                <w:szCs w:val="21"/>
              </w:rPr>
              <w:t>4</w:t>
            </w:r>
          </w:p>
        </w:tc>
        <w:tc>
          <w:tcPr>
            <w:tcW w:w="1276" w:type="dxa"/>
            <w:vAlign w:val="center"/>
          </w:tcPr>
          <w:p w:rsidR="00143F9F" w:rsidRDefault="00413D98">
            <w:pPr>
              <w:jc w:val="center"/>
            </w:pPr>
            <w:r>
              <w:rPr>
                <w:rFonts w:eastAsiaTheme="minorEastAsia"/>
                <w:szCs w:val="21"/>
              </w:rPr>
              <w:t>300394</w:t>
            </w:r>
          </w:p>
        </w:tc>
        <w:tc>
          <w:tcPr>
            <w:tcW w:w="1701" w:type="dxa"/>
            <w:vAlign w:val="center"/>
          </w:tcPr>
          <w:p w:rsidR="00143F9F" w:rsidRDefault="00413D98">
            <w:pPr>
              <w:jc w:val="center"/>
            </w:pPr>
            <w:r>
              <w:rPr>
                <w:rFonts w:eastAsiaTheme="minorEastAsia"/>
                <w:szCs w:val="21"/>
              </w:rPr>
              <w:t>天孚通信</w:t>
            </w:r>
          </w:p>
        </w:tc>
        <w:tc>
          <w:tcPr>
            <w:tcW w:w="1559" w:type="dxa"/>
            <w:vAlign w:val="center"/>
          </w:tcPr>
          <w:p w:rsidR="00143F9F" w:rsidRDefault="00413D98">
            <w:pPr>
              <w:jc w:val="right"/>
            </w:pPr>
            <w:r>
              <w:rPr>
                <w:rFonts w:eastAsiaTheme="minorEastAsia"/>
                <w:szCs w:val="21"/>
              </w:rPr>
              <w:t>39,500.00</w:t>
            </w:r>
          </w:p>
        </w:tc>
        <w:tc>
          <w:tcPr>
            <w:tcW w:w="1932" w:type="dxa"/>
            <w:vAlign w:val="center"/>
          </w:tcPr>
          <w:p w:rsidR="00143F9F" w:rsidRDefault="00413D98">
            <w:pPr>
              <w:jc w:val="right"/>
            </w:pPr>
            <w:r>
              <w:rPr>
                <w:rFonts w:eastAsiaTheme="minorEastAsia"/>
                <w:szCs w:val="21"/>
              </w:rPr>
              <w:t>3,615,040.00</w:t>
            </w:r>
          </w:p>
        </w:tc>
        <w:tc>
          <w:tcPr>
            <w:tcW w:w="1612" w:type="dxa"/>
            <w:vAlign w:val="center"/>
          </w:tcPr>
          <w:p w:rsidR="00143F9F" w:rsidRDefault="00413D98">
            <w:pPr>
              <w:jc w:val="right"/>
            </w:pPr>
            <w:r>
              <w:rPr>
                <w:rFonts w:eastAsiaTheme="minorEastAsia"/>
                <w:szCs w:val="21"/>
              </w:rPr>
              <w:t>5.21</w:t>
            </w:r>
          </w:p>
        </w:tc>
      </w:tr>
      <w:tr w:rsidR="00143F9F">
        <w:tc>
          <w:tcPr>
            <w:tcW w:w="817" w:type="dxa"/>
            <w:vAlign w:val="center"/>
          </w:tcPr>
          <w:p w:rsidR="00143F9F" w:rsidRDefault="00413D98">
            <w:pPr>
              <w:jc w:val="center"/>
            </w:pPr>
            <w:r>
              <w:rPr>
                <w:rFonts w:eastAsiaTheme="minorEastAsia"/>
                <w:szCs w:val="21"/>
              </w:rPr>
              <w:t>5</w:t>
            </w:r>
          </w:p>
        </w:tc>
        <w:tc>
          <w:tcPr>
            <w:tcW w:w="1276" w:type="dxa"/>
            <w:vAlign w:val="center"/>
          </w:tcPr>
          <w:p w:rsidR="00143F9F" w:rsidRDefault="00413D98">
            <w:pPr>
              <w:jc w:val="center"/>
            </w:pPr>
            <w:r>
              <w:rPr>
                <w:rFonts w:eastAsiaTheme="minorEastAsia"/>
                <w:szCs w:val="21"/>
              </w:rPr>
              <w:t>000625</w:t>
            </w:r>
          </w:p>
        </w:tc>
        <w:tc>
          <w:tcPr>
            <w:tcW w:w="1701" w:type="dxa"/>
            <w:vAlign w:val="center"/>
          </w:tcPr>
          <w:p w:rsidR="00143F9F" w:rsidRDefault="00413D98">
            <w:pPr>
              <w:jc w:val="center"/>
            </w:pPr>
            <w:r>
              <w:rPr>
                <w:rFonts w:eastAsiaTheme="minorEastAsia"/>
                <w:szCs w:val="21"/>
              </w:rPr>
              <w:t>长安汽车</w:t>
            </w:r>
          </w:p>
        </w:tc>
        <w:tc>
          <w:tcPr>
            <w:tcW w:w="1559" w:type="dxa"/>
            <w:vAlign w:val="center"/>
          </w:tcPr>
          <w:p w:rsidR="00143F9F" w:rsidRDefault="00413D98">
            <w:pPr>
              <w:jc w:val="right"/>
            </w:pPr>
            <w:r>
              <w:rPr>
                <w:rFonts w:eastAsiaTheme="minorEastAsia"/>
                <w:szCs w:val="21"/>
              </w:rPr>
              <w:t>114,700.00</w:t>
            </w:r>
          </w:p>
        </w:tc>
        <w:tc>
          <w:tcPr>
            <w:tcW w:w="1932" w:type="dxa"/>
            <w:vAlign w:val="center"/>
          </w:tcPr>
          <w:p w:rsidR="00143F9F" w:rsidRDefault="00413D98">
            <w:pPr>
              <w:jc w:val="right"/>
            </w:pPr>
            <w:r>
              <w:rPr>
                <w:rFonts w:eastAsiaTheme="minorEastAsia"/>
                <w:szCs w:val="21"/>
              </w:rPr>
              <w:t>1,930,401.00</w:t>
            </w:r>
          </w:p>
        </w:tc>
        <w:tc>
          <w:tcPr>
            <w:tcW w:w="1612" w:type="dxa"/>
            <w:vAlign w:val="center"/>
          </w:tcPr>
          <w:p w:rsidR="00143F9F" w:rsidRDefault="00413D98">
            <w:pPr>
              <w:jc w:val="right"/>
            </w:pPr>
            <w:r>
              <w:rPr>
                <w:rFonts w:eastAsiaTheme="minorEastAsia"/>
                <w:szCs w:val="21"/>
              </w:rPr>
              <w:t>2.78</w:t>
            </w:r>
          </w:p>
        </w:tc>
      </w:tr>
      <w:tr w:rsidR="00143F9F">
        <w:tc>
          <w:tcPr>
            <w:tcW w:w="817" w:type="dxa"/>
            <w:vAlign w:val="center"/>
          </w:tcPr>
          <w:p w:rsidR="00143F9F" w:rsidRDefault="00413D98">
            <w:pPr>
              <w:jc w:val="center"/>
            </w:pPr>
            <w:r>
              <w:rPr>
                <w:rFonts w:eastAsiaTheme="minorEastAsia"/>
                <w:szCs w:val="21"/>
              </w:rPr>
              <w:t>6</w:t>
            </w:r>
          </w:p>
        </w:tc>
        <w:tc>
          <w:tcPr>
            <w:tcW w:w="1276" w:type="dxa"/>
            <w:vAlign w:val="center"/>
          </w:tcPr>
          <w:p w:rsidR="00143F9F" w:rsidRDefault="00413D98">
            <w:pPr>
              <w:jc w:val="center"/>
            </w:pPr>
            <w:r>
              <w:rPr>
                <w:rFonts w:eastAsiaTheme="minorEastAsia"/>
                <w:szCs w:val="21"/>
              </w:rPr>
              <w:t>300418</w:t>
            </w:r>
          </w:p>
        </w:tc>
        <w:tc>
          <w:tcPr>
            <w:tcW w:w="1701" w:type="dxa"/>
            <w:vAlign w:val="center"/>
          </w:tcPr>
          <w:p w:rsidR="00143F9F" w:rsidRDefault="00413D98">
            <w:pPr>
              <w:jc w:val="center"/>
            </w:pPr>
            <w:r>
              <w:rPr>
                <w:rFonts w:eastAsiaTheme="minorEastAsia"/>
                <w:szCs w:val="21"/>
              </w:rPr>
              <w:t>昆仑万维</w:t>
            </w:r>
          </w:p>
        </w:tc>
        <w:tc>
          <w:tcPr>
            <w:tcW w:w="1559" w:type="dxa"/>
            <w:vAlign w:val="center"/>
          </w:tcPr>
          <w:p w:rsidR="00143F9F" w:rsidRDefault="00413D98">
            <w:pPr>
              <w:jc w:val="right"/>
            </w:pPr>
            <w:r>
              <w:rPr>
                <w:rFonts w:eastAsiaTheme="minorEastAsia"/>
                <w:szCs w:val="21"/>
              </w:rPr>
              <w:t>50,600.00</w:t>
            </w:r>
          </w:p>
        </w:tc>
        <w:tc>
          <w:tcPr>
            <w:tcW w:w="1932" w:type="dxa"/>
            <w:vAlign w:val="center"/>
          </w:tcPr>
          <w:p w:rsidR="00143F9F" w:rsidRDefault="00413D98">
            <w:pPr>
              <w:jc w:val="right"/>
            </w:pPr>
            <w:r>
              <w:rPr>
                <w:rFonts w:eastAsiaTheme="minorEastAsia"/>
                <w:szCs w:val="21"/>
              </w:rPr>
              <w:t>1,892,440.00</w:t>
            </w:r>
          </w:p>
        </w:tc>
        <w:tc>
          <w:tcPr>
            <w:tcW w:w="1612" w:type="dxa"/>
            <w:vAlign w:val="center"/>
          </w:tcPr>
          <w:p w:rsidR="00143F9F" w:rsidRDefault="00413D98">
            <w:pPr>
              <w:jc w:val="right"/>
            </w:pPr>
            <w:r>
              <w:rPr>
                <w:rFonts w:eastAsiaTheme="minorEastAsia"/>
                <w:szCs w:val="21"/>
              </w:rPr>
              <w:t>2.73</w:t>
            </w:r>
          </w:p>
        </w:tc>
      </w:tr>
      <w:tr w:rsidR="00143F9F">
        <w:tc>
          <w:tcPr>
            <w:tcW w:w="817" w:type="dxa"/>
            <w:vAlign w:val="center"/>
          </w:tcPr>
          <w:p w:rsidR="00143F9F" w:rsidRDefault="00413D98">
            <w:pPr>
              <w:jc w:val="center"/>
            </w:pPr>
            <w:r>
              <w:rPr>
                <w:rFonts w:eastAsiaTheme="minorEastAsia"/>
                <w:szCs w:val="21"/>
              </w:rPr>
              <w:t>7</w:t>
            </w:r>
          </w:p>
        </w:tc>
        <w:tc>
          <w:tcPr>
            <w:tcW w:w="1276" w:type="dxa"/>
            <w:vAlign w:val="center"/>
          </w:tcPr>
          <w:p w:rsidR="00143F9F" w:rsidRDefault="00413D98">
            <w:pPr>
              <w:jc w:val="center"/>
            </w:pPr>
            <w:r>
              <w:rPr>
                <w:rFonts w:eastAsiaTheme="minorEastAsia"/>
                <w:szCs w:val="21"/>
              </w:rPr>
              <w:t>603728</w:t>
            </w:r>
          </w:p>
        </w:tc>
        <w:tc>
          <w:tcPr>
            <w:tcW w:w="1701" w:type="dxa"/>
            <w:vAlign w:val="center"/>
          </w:tcPr>
          <w:p w:rsidR="00143F9F" w:rsidRDefault="00413D98">
            <w:pPr>
              <w:jc w:val="center"/>
            </w:pPr>
            <w:r>
              <w:rPr>
                <w:rFonts w:eastAsiaTheme="minorEastAsia"/>
                <w:szCs w:val="21"/>
              </w:rPr>
              <w:t>鸣志电器</w:t>
            </w:r>
          </w:p>
        </w:tc>
        <w:tc>
          <w:tcPr>
            <w:tcW w:w="1559" w:type="dxa"/>
            <w:vAlign w:val="center"/>
          </w:tcPr>
          <w:p w:rsidR="00143F9F" w:rsidRDefault="00413D98">
            <w:pPr>
              <w:jc w:val="right"/>
            </w:pPr>
            <w:r>
              <w:rPr>
                <w:rFonts w:eastAsiaTheme="minorEastAsia"/>
                <w:szCs w:val="21"/>
              </w:rPr>
              <w:t>27,400.00</w:t>
            </w:r>
          </w:p>
        </w:tc>
        <w:tc>
          <w:tcPr>
            <w:tcW w:w="1932" w:type="dxa"/>
            <w:vAlign w:val="center"/>
          </w:tcPr>
          <w:p w:rsidR="00143F9F" w:rsidRDefault="00413D98">
            <w:pPr>
              <w:jc w:val="right"/>
            </w:pPr>
            <w:r>
              <w:rPr>
                <w:rFonts w:eastAsiaTheme="minorEastAsia"/>
                <w:szCs w:val="21"/>
              </w:rPr>
              <w:t>1,804,290.00</w:t>
            </w:r>
          </w:p>
        </w:tc>
        <w:tc>
          <w:tcPr>
            <w:tcW w:w="1612" w:type="dxa"/>
            <w:vAlign w:val="center"/>
          </w:tcPr>
          <w:p w:rsidR="00143F9F" w:rsidRDefault="00413D98">
            <w:pPr>
              <w:jc w:val="right"/>
            </w:pPr>
            <w:r>
              <w:rPr>
                <w:rFonts w:eastAsiaTheme="minorEastAsia"/>
                <w:szCs w:val="21"/>
              </w:rPr>
              <w:t>2.60</w:t>
            </w:r>
          </w:p>
        </w:tc>
      </w:tr>
      <w:tr w:rsidR="00143F9F">
        <w:tc>
          <w:tcPr>
            <w:tcW w:w="817" w:type="dxa"/>
            <w:vAlign w:val="center"/>
          </w:tcPr>
          <w:p w:rsidR="00143F9F" w:rsidRDefault="00413D98">
            <w:pPr>
              <w:jc w:val="center"/>
            </w:pPr>
            <w:r>
              <w:rPr>
                <w:rFonts w:eastAsiaTheme="minorEastAsia"/>
                <w:szCs w:val="21"/>
              </w:rPr>
              <w:t>8</w:t>
            </w:r>
          </w:p>
        </w:tc>
        <w:tc>
          <w:tcPr>
            <w:tcW w:w="1276" w:type="dxa"/>
            <w:vAlign w:val="center"/>
          </w:tcPr>
          <w:p w:rsidR="00143F9F" w:rsidRDefault="00413D98">
            <w:pPr>
              <w:jc w:val="center"/>
            </w:pPr>
            <w:r>
              <w:rPr>
                <w:rFonts w:eastAsiaTheme="minorEastAsia"/>
                <w:szCs w:val="21"/>
              </w:rPr>
              <w:t>00700</w:t>
            </w:r>
          </w:p>
        </w:tc>
        <w:tc>
          <w:tcPr>
            <w:tcW w:w="1701" w:type="dxa"/>
            <w:vAlign w:val="center"/>
          </w:tcPr>
          <w:p w:rsidR="00143F9F" w:rsidRDefault="00413D98">
            <w:pPr>
              <w:jc w:val="center"/>
            </w:pPr>
            <w:r>
              <w:rPr>
                <w:rFonts w:eastAsiaTheme="minorEastAsia"/>
                <w:szCs w:val="21"/>
              </w:rPr>
              <w:t>腾讯控股</w:t>
            </w:r>
          </w:p>
        </w:tc>
        <w:tc>
          <w:tcPr>
            <w:tcW w:w="1559" w:type="dxa"/>
            <w:vAlign w:val="center"/>
          </w:tcPr>
          <w:p w:rsidR="00143F9F" w:rsidRDefault="00413D98">
            <w:pPr>
              <w:jc w:val="right"/>
            </w:pPr>
            <w:r>
              <w:rPr>
                <w:rFonts w:eastAsiaTheme="minorEastAsia"/>
                <w:szCs w:val="21"/>
              </w:rPr>
              <w:t>5,300.00</w:t>
            </w:r>
          </w:p>
        </w:tc>
        <w:tc>
          <w:tcPr>
            <w:tcW w:w="1932" w:type="dxa"/>
            <w:vAlign w:val="center"/>
          </w:tcPr>
          <w:p w:rsidR="00143F9F" w:rsidRDefault="00413D98">
            <w:pPr>
              <w:jc w:val="right"/>
            </w:pPr>
            <w:r>
              <w:rPr>
                <w:rFonts w:eastAsiaTheme="minorEastAsia"/>
                <w:szCs w:val="21"/>
              </w:rPr>
              <w:t>1,410,150.82</w:t>
            </w:r>
          </w:p>
        </w:tc>
        <w:tc>
          <w:tcPr>
            <w:tcW w:w="1612" w:type="dxa"/>
            <w:vAlign w:val="center"/>
          </w:tcPr>
          <w:p w:rsidR="00143F9F" w:rsidRDefault="00413D98">
            <w:pPr>
              <w:jc w:val="right"/>
            </w:pPr>
            <w:r>
              <w:rPr>
                <w:rFonts w:eastAsiaTheme="minorEastAsia"/>
                <w:szCs w:val="21"/>
              </w:rPr>
              <w:t>2.03</w:t>
            </w:r>
          </w:p>
        </w:tc>
      </w:tr>
      <w:tr w:rsidR="00143F9F">
        <w:tc>
          <w:tcPr>
            <w:tcW w:w="817" w:type="dxa"/>
            <w:vAlign w:val="center"/>
          </w:tcPr>
          <w:p w:rsidR="00143F9F" w:rsidRDefault="00413D98">
            <w:pPr>
              <w:jc w:val="center"/>
            </w:pPr>
            <w:r>
              <w:rPr>
                <w:rFonts w:eastAsiaTheme="minorEastAsia"/>
                <w:szCs w:val="21"/>
              </w:rPr>
              <w:t>9</w:t>
            </w:r>
          </w:p>
        </w:tc>
        <w:tc>
          <w:tcPr>
            <w:tcW w:w="1276" w:type="dxa"/>
            <w:vAlign w:val="center"/>
          </w:tcPr>
          <w:p w:rsidR="00143F9F" w:rsidRDefault="00413D98">
            <w:pPr>
              <w:jc w:val="center"/>
            </w:pPr>
            <w:r>
              <w:rPr>
                <w:rFonts w:eastAsiaTheme="minorEastAsia"/>
                <w:szCs w:val="21"/>
              </w:rPr>
              <w:t>688212</w:t>
            </w:r>
          </w:p>
        </w:tc>
        <w:tc>
          <w:tcPr>
            <w:tcW w:w="1701" w:type="dxa"/>
            <w:vAlign w:val="center"/>
          </w:tcPr>
          <w:p w:rsidR="00143F9F" w:rsidRDefault="00413D98">
            <w:pPr>
              <w:jc w:val="center"/>
            </w:pPr>
            <w:r>
              <w:rPr>
                <w:rFonts w:eastAsiaTheme="minorEastAsia"/>
                <w:szCs w:val="21"/>
              </w:rPr>
              <w:t>澳华内镜</w:t>
            </w:r>
          </w:p>
        </w:tc>
        <w:tc>
          <w:tcPr>
            <w:tcW w:w="1559" w:type="dxa"/>
            <w:vAlign w:val="center"/>
          </w:tcPr>
          <w:p w:rsidR="00143F9F" w:rsidRDefault="00413D98">
            <w:pPr>
              <w:jc w:val="right"/>
            </w:pPr>
            <w:r>
              <w:rPr>
                <w:rFonts w:eastAsiaTheme="minorEastAsia"/>
                <w:szCs w:val="21"/>
              </w:rPr>
              <w:t>22,579.00</w:t>
            </w:r>
          </w:p>
        </w:tc>
        <w:tc>
          <w:tcPr>
            <w:tcW w:w="1932" w:type="dxa"/>
            <w:vAlign w:val="center"/>
          </w:tcPr>
          <w:p w:rsidR="00143F9F" w:rsidRDefault="00413D98">
            <w:pPr>
              <w:jc w:val="right"/>
            </w:pPr>
            <w:r>
              <w:rPr>
                <w:rFonts w:eastAsiaTheme="minorEastAsia"/>
                <w:szCs w:val="21"/>
              </w:rPr>
              <w:t>1,400,575.37</w:t>
            </w:r>
          </w:p>
        </w:tc>
        <w:tc>
          <w:tcPr>
            <w:tcW w:w="1612" w:type="dxa"/>
            <w:vAlign w:val="center"/>
          </w:tcPr>
          <w:p w:rsidR="00143F9F" w:rsidRDefault="00413D98">
            <w:pPr>
              <w:jc w:val="right"/>
            </w:pPr>
            <w:r>
              <w:rPr>
                <w:rFonts w:eastAsiaTheme="minorEastAsia"/>
                <w:szCs w:val="21"/>
              </w:rPr>
              <w:t>2.02</w:t>
            </w:r>
          </w:p>
        </w:tc>
      </w:tr>
      <w:tr w:rsidR="00143F9F">
        <w:tc>
          <w:tcPr>
            <w:tcW w:w="817" w:type="dxa"/>
            <w:vAlign w:val="center"/>
          </w:tcPr>
          <w:p w:rsidR="00143F9F" w:rsidRDefault="00413D98">
            <w:pPr>
              <w:jc w:val="center"/>
            </w:pPr>
            <w:r>
              <w:rPr>
                <w:rFonts w:eastAsiaTheme="minorEastAsia"/>
                <w:szCs w:val="21"/>
              </w:rPr>
              <w:t>10</w:t>
            </w:r>
          </w:p>
        </w:tc>
        <w:tc>
          <w:tcPr>
            <w:tcW w:w="1276" w:type="dxa"/>
            <w:vAlign w:val="center"/>
          </w:tcPr>
          <w:p w:rsidR="00143F9F" w:rsidRDefault="00413D98">
            <w:pPr>
              <w:jc w:val="center"/>
            </w:pPr>
            <w:r>
              <w:rPr>
                <w:rFonts w:eastAsiaTheme="minorEastAsia"/>
                <w:szCs w:val="21"/>
              </w:rPr>
              <w:t>002517</w:t>
            </w:r>
          </w:p>
        </w:tc>
        <w:tc>
          <w:tcPr>
            <w:tcW w:w="1701" w:type="dxa"/>
            <w:vAlign w:val="center"/>
          </w:tcPr>
          <w:p w:rsidR="00143F9F" w:rsidRDefault="00413D98">
            <w:pPr>
              <w:jc w:val="center"/>
            </w:pPr>
            <w:r>
              <w:rPr>
                <w:rFonts w:eastAsiaTheme="minorEastAsia"/>
                <w:szCs w:val="21"/>
              </w:rPr>
              <w:t>恺英网络</w:t>
            </w:r>
          </w:p>
        </w:tc>
        <w:tc>
          <w:tcPr>
            <w:tcW w:w="1559" w:type="dxa"/>
            <w:vAlign w:val="center"/>
          </w:tcPr>
          <w:p w:rsidR="00143F9F" w:rsidRDefault="00413D98">
            <w:pPr>
              <w:jc w:val="right"/>
            </w:pPr>
            <w:r>
              <w:rPr>
                <w:rFonts w:eastAsiaTheme="minorEastAsia"/>
                <w:szCs w:val="21"/>
              </w:rPr>
              <w:t>123,740.00</w:t>
            </w:r>
          </w:p>
        </w:tc>
        <w:tc>
          <w:tcPr>
            <w:tcW w:w="1932" w:type="dxa"/>
            <w:vAlign w:val="center"/>
          </w:tcPr>
          <w:p w:rsidR="00143F9F" w:rsidRDefault="00413D98">
            <w:pPr>
              <w:jc w:val="right"/>
            </w:pPr>
            <w:r>
              <w:rPr>
                <w:rFonts w:eastAsiaTheme="minorEastAsia"/>
                <w:szCs w:val="21"/>
              </w:rPr>
              <w:t>1,382,175.80</w:t>
            </w:r>
          </w:p>
        </w:tc>
        <w:tc>
          <w:tcPr>
            <w:tcW w:w="1612" w:type="dxa"/>
            <w:vAlign w:val="center"/>
          </w:tcPr>
          <w:p w:rsidR="00143F9F" w:rsidRDefault="00413D98">
            <w:pPr>
              <w:jc w:val="right"/>
            </w:pPr>
            <w:r>
              <w:rPr>
                <w:rFonts w:eastAsiaTheme="minorEastAsia"/>
                <w:szCs w:val="21"/>
              </w:rPr>
              <w:t>1.99</w:t>
            </w:r>
          </w:p>
        </w:tc>
      </w:tr>
      <w:tr w:rsidR="00143F9F">
        <w:tc>
          <w:tcPr>
            <w:tcW w:w="817" w:type="dxa"/>
            <w:vAlign w:val="center"/>
          </w:tcPr>
          <w:p w:rsidR="00143F9F" w:rsidRDefault="00413D98">
            <w:pPr>
              <w:jc w:val="center"/>
            </w:pPr>
            <w:r>
              <w:rPr>
                <w:rFonts w:eastAsiaTheme="minorEastAsia"/>
                <w:szCs w:val="21"/>
              </w:rPr>
              <w:t>11</w:t>
            </w:r>
          </w:p>
        </w:tc>
        <w:tc>
          <w:tcPr>
            <w:tcW w:w="1276" w:type="dxa"/>
            <w:vAlign w:val="center"/>
          </w:tcPr>
          <w:p w:rsidR="00143F9F" w:rsidRDefault="00413D98">
            <w:pPr>
              <w:jc w:val="center"/>
            </w:pPr>
            <w:r>
              <w:rPr>
                <w:rFonts w:eastAsiaTheme="minorEastAsia"/>
                <w:szCs w:val="21"/>
              </w:rPr>
              <w:t>300809</w:t>
            </w:r>
          </w:p>
        </w:tc>
        <w:tc>
          <w:tcPr>
            <w:tcW w:w="1701" w:type="dxa"/>
            <w:vAlign w:val="center"/>
          </w:tcPr>
          <w:p w:rsidR="00143F9F" w:rsidRDefault="00413D98">
            <w:pPr>
              <w:jc w:val="center"/>
            </w:pPr>
            <w:r>
              <w:rPr>
                <w:rFonts w:eastAsiaTheme="minorEastAsia"/>
                <w:szCs w:val="21"/>
              </w:rPr>
              <w:t>华辰装备</w:t>
            </w:r>
          </w:p>
        </w:tc>
        <w:tc>
          <w:tcPr>
            <w:tcW w:w="1559" w:type="dxa"/>
            <w:vAlign w:val="center"/>
          </w:tcPr>
          <w:p w:rsidR="00143F9F" w:rsidRDefault="00413D98">
            <w:pPr>
              <w:jc w:val="right"/>
            </w:pPr>
            <w:r>
              <w:rPr>
                <w:rFonts w:eastAsiaTheme="minorEastAsia"/>
                <w:szCs w:val="21"/>
              </w:rPr>
              <w:t>47,200.00</w:t>
            </w:r>
          </w:p>
        </w:tc>
        <w:tc>
          <w:tcPr>
            <w:tcW w:w="1932" w:type="dxa"/>
            <w:vAlign w:val="center"/>
          </w:tcPr>
          <w:p w:rsidR="00143F9F" w:rsidRDefault="00413D98">
            <w:pPr>
              <w:jc w:val="right"/>
            </w:pPr>
            <w:r>
              <w:rPr>
                <w:rFonts w:eastAsiaTheme="minorEastAsia"/>
                <w:szCs w:val="21"/>
              </w:rPr>
              <w:t>1,380,600.00</w:t>
            </w:r>
          </w:p>
        </w:tc>
        <w:tc>
          <w:tcPr>
            <w:tcW w:w="1612" w:type="dxa"/>
            <w:vAlign w:val="center"/>
          </w:tcPr>
          <w:p w:rsidR="00143F9F" w:rsidRDefault="00413D98">
            <w:pPr>
              <w:jc w:val="right"/>
            </w:pPr>
            <w:r>
              <w:rPr>
                <w:rFonts w:eastAsiaTheme="minorEastAsia"/>
                <w:szCs w:val="21"/>
              </w:rPr>
              <w:t>1.99</w:t>
            </w:r>
          </w:p>
        </w:tc>
      </w:tr>
      <w:tr w:rsidR="00143F9F">
        <w:tc>
          <w:tcPr>
            <w:tcW w:w="817" w:type="dxa"/>
            <w:vAlign w:val="center"/>
          </w:tcPr>
          <w:p w:rsidR="00143F9F" w:rsidRDefault="00413D98">
            <w:pPr>
              <w:jc w:val="center"/>
            </w:pPr>
            <w:r>
              <w:rPr>
                <w:rFonts w:eastAsiaTheme="minorEastAsia"/>
                <w:szCs w:val="21"/>
              </w:rPr>
              <w:t>12</w:t>
            </w:r>
          </w:p>
        </w:tc>
        <w:tc>
          <w:tcPr>
            <w:tcW w:w="1276" w:type="dxa"/>
            <w:vAlign w:val="center"/>
          </w:tcPr>
          <w:p w:rsidR="00143F9F" w:rsidRDefault="00413D98">
            <w:pPr>
              <w:jc w:val="center"/>
            </w:pPr>
            <w:r>
              <w:rPr>
                <w:rFonts w:eastAsiaTheme="minorEastAsia"/>
                <w:szCs w:val="21"/>
              </w:rPr>
              <w:t>688017</w:t>
            </w:r>
          </w:p>
        </w:tc>
        <w:tc>
          <w:tcPr>
            <w:tcW w:w="1701" w:type="dxa"/>
            <w:vAlign w:val="center"/>
          </w:tcPr>
          <w:p w:rsidR="00143F9F" w:rsidRDefault="00413D98">
            <w:pPr>
              <w:jc w:val="center"/>
            </w:pPr>
            <w:r>
              <w:rPr>
                <w:rFonts w:eastAsiaTheme="minorEastAsia"/>
                <w:szCs w:val="21"/>
              </w:rPr>
              <w:t>绿的谐波</w:t>
            </w:r>
          </w:p>
        </w:tc>
        <w:tc>
          <w:tcPr>
            <w:tcW w:w="1559" w:type="dxa"/>
            <w:vAlign w:val="center"/>
          </w:tcPr>
          <w:p w:rsidR="00143F9F" w:rsidRDefault="00413D98">
            <w:pPr>
              <w:jc w:val="right"/>
            </w:pPr>
            <w:r>
              <w:rPr>
                <w:rFonts w:eastAsiaTheme="minorEastAsia"/>
                <w:szCs w:val="21"/>
              </w:rPr>
              <w:t>8,772.00</w:t>
            </w:r>
          </w:p>
        </w:tc>
        <w:tc>
          <w:tcPr>
            <w:tcW w:w="1932" w:type="dxa"/>
            <w:vAlign w:val="center"/>
          </w:tcPr>
          <w:p w:rsidR="00143F9F" w:rsidRDefault="00413D98">
            <w:pPr>
              <w:jc w:val="right"/>
            </w:pPr>
            <w:r>
              <w:rPr>
                <w:rFonts w:eastAsiaTheme="minorEastAsia"/>
                <w:szCs w:val="21"/>
              </w:rPr>
              <w:t>1,346,502.00</w:t>
            </w:r>
          </w:p>
        </w:tc>
        <w:tc>
          <w:tcPr>
            <w:tcW w:w="1612" w:type="dxa"/>
            <w:vAlign w:val="center"/>
          </w:tcPr>
          <w:p w:rsidR="00143F9F" w:rsidRDefault="00413D98">
            <w:pPr>
              <w:jc w:val="right"/>
            </w:pPr>
            <w:r>
              <w:rPr>
                <w:rFonts w:eastAsiaTheme="minorEastAsia"/>
                <w:szCs w:val="21"/>
              </w:rPr>
              <w:t>1.94</w:t>
            </w:r>
          </w:p>
        </w:tc>
      </w:tr>
      <w:tr w:rsidR="00143F9F">
        <w:tc>
          <w:tcPr>
            <w:tcW w:w="817" w:type="dxa"/>
            <w:vAlign w:val="center"/>
          </w:tcPr>
          <w:p w:rsidR="00143F9F" w:rsidRDefault="00413D98">
            <w:pPr>
              <w:jc w:val="center"/>
            </w:pPr>
            <w:r>
              <w:rPr>
                <w:rFonts w:eastAsiaTheme="minorEastAsia"/>
                <w:szCs w:val="21"/>
              </w:rPr>
              <w:t>13</w:t>
            </w:r>
          </w:p>
        </w:tc>
        <w:tc>
          <w:tcPr>
            <w:tcW w:w="1276" w:type="dxa"/>
            <w:vAlign w:val="center"/>
          </w:tcPr>
          <w:p w:rsidR="00143F9F" w:rsidRDefault="00413D98">
            <w:pPr>
              <w:jc w:val="center"/>
            </w:pPr>
            <w:r>
              <w:rPr>
                <w:rFonts w:eastAsiaTheme="minorEastAsia"/>
                <w:szCs w:val="21"/>
              </w:rPr>
              <w:t>002997</w:t>
            </w:r>
          </w:p>
        </w:tc>
        <w:tc>
          <w:tcPr>
            <w:tcW w:w="1701" w:type="dxa"/>
            <w:vAlign w:val="center"/>
          </w:tcPr>
          <w:p w:rsidR="00143F9F" w:rsidRDefault="00413D98">
            <w:pPr>
              <w:jc w:val="center"/>
            </w:pPr>
            <w:r>
              <w:rPr>
                <w:rFonts w:eastAsiaTheme="minorEastAsia"/>
                <w:szCs w:val="21"/>
              </w:rPr>
              <w:t>瑞鹄模具</w:t>
            </w:r>
          </w:p>
        </w:tc>
        <w:tc>
          <w:tcPr>
            <w:tcW w:w="1559" w:type="dxa"/>
            <w:vAlign w:val="center"/>
          </w:tcPr>
          <w:p w:rsidR="00143F9F" w:rsidRDefault="00413D98">
            <w:pPr>
              <w:jc w:val="right"/>
            </w:pPr>
            <w:r>
              <w:rPr>
                <w:rFonts w:eastAsiaTheme="minorEastAsia"/>
                <w:szCs w:val="21"/>
              </w:rPr>
              <w:t>39,188.00</w:t>
            </w:r>
          </w:p>
        </w:tc>
        <w:tc>
          <w:tcPr>
            <w:tcW w:w="1932" w:type="dxa"/>
            <w:vAlign w:val="center"/>
          </w:tcPr>
          <w:p w:rsidR="00143F9F" w:rsidRDefault="00413D98">
            <w:pPr>
              <w:jc w:val="right"/>
            </w:pPr>
            <w:r>
              <w:rPr>
                <w:rFonts w:eastAsiaTheme="minorEastAsia"/>
                <w:szCs w:val="21"/>
              </w:rPr>
              <w:t>1,305,744.16</w:t>
            </w:r>
          </w:p>
        </w:tc>
        <w:tc>
          <w:tcPr>
            <w:tcW w:w="1612" w:type="dxa"/>
            <w:vAlign w:val="center"/>
          </w:tcPr>
          <w:p w:rsidR="00143F9F" w:rsidRDefault="00413D98">
            <w:pPr>
              <w:jc w:val="right"/>
            </w:pPr>
            <w:r>
              <w:rPr>
                <w:rFonts w:eastAsiaTheme="minorEastAsia"/>
                <w:szCs w:val="21"/>
              </w:rPr>
              <w:t>1.88</w:t>
            </w:r>
          </w:p>
        </w:tc>
      </w:tr>
      <w:tr w:rsidR="00143F9F">
        <w:tc>
          <w:tcPr>
            <w:tcW w:w="817" w:type="dxa"/>
            <w:vAlign w:val="center"/>
          </w:tcPr>
          <w:p w:rsidR="00143F9F" w:rsidRDefault="00413D98">
            <w:pPr>
              <w:jc w:val="center"/>
            </w:pPr>
            <w:r>
              <w:rPr>
                <w:rFonts w:eastAsiaTheme="minorEastAsia"/>
                <w:szCs w:val="21"/>
              </w:rPr>
              <w:t>14</w:t>
            </w:r>
          </w:p>
        </w:tc>
        <w:tc>
          <w:tcPr>
            <w:tcW w:w="1276" w:type="dxa"/>
            <w:vAlign w:val="center"/>
          </w:tcPr>
          <w:p w:rsidR="00143F9F" w:rsidRDefault="00413D98">
            <w:pPr>
              <w:jc w:val="center"/>
            </w:pPr>
            <w:r>
              <w:rPr>
                <w:rFonts w:eastAsiaTheme="minorEastAsia"/>
                <w:szCs w:val="21"/>
              </w:rPr>
              <w:t>688256</w:t>
            </w:r>
          </w:p>
        </w:tc>
        <w:tc>
          <w:tcPr>
            <w:tcW w:w="1701" w:type="dxa"/>
            <w:vAlign w:val="center"/>
          </w:tcPr>
          <w:p w:rsidR="00143F9F" w:rsidRDefault="00413D98">
            <w:pPr>
              <w:jc w:val="center"/>
            </w:pPr>
            <w:r>
              <w:rPr>
                <w:rFonts w:eastAsiaTheme="minorEastAsia"/>
                <w:szCs w:val="21"/>
              </w:rPr>
              <w:t>寒武纪</w:t>
            </w:r>
          </w:p>
        </w:tc>
        <w:tc>
          <w:tcPr>
            <w:tcW w:w="1559" w:type="dxa"/>
            <w:vAlign w:val="center"/>
          </w:tcPr>
          <w:p w:rsidR="00143F9F" w:rsidRDefault="00413D98">
            <w:pPr>
              <w:jc w:val="right"/>
            </w:pPr>
            <w:r>
              <w:rPr>
                <w:rFonts w:eastAsiaTheme="minorEastAsia"/>
                <w:szCs w:val="21"/>
              </w:rPr>
              <w:t>9,585.00</w:t>
            </w:r>
          </w:p>
        </w:tc>
        <w:tc>
          <w:tcPr>
            <w:tcW w:w="1932" w:type="dxa"/>
            <w:vAlign w:val="center"/>
          </w:tcPr>
          <w:p w:rsidR="00143F9F" w:rsidRDefault="00413D98">
            <w:pPr>
              <w:jc w:val="right"/>
            </w:pPr>
            <w:r>
              <w:rPr>
                <w:rFonts w:eastAsiaTheme="minorEastAsia"/>
                <w:szCs w:val="21"/>
              </w:rPr>
              <w:t>1,293,591.60</w:t>
            </w:r>
          </w:p>
        </w:tc>
        <w:tc>
          <w:tcPr>
            <w:tcW w:w="1612" w:type="dxa"/>
            <w:vAlign w:val="center"/>
          </w:tcPr>
          <w:p w:rsidR="00143F9F" w:rsidRDefault="00413D98">
            <w:pPr>
              <w:jc w:val="right"/>
            </w:pPr>
            <w:r>
              <w:rPr>
                <w:rFonts w:eastAsiaTheme="minorEastAsia"/>
                <w:szCs w:val="21"/>
              </w:rPr>
              <w:t>1.87</w:t>
            </w:r>
          </w:p>
        </w:tc>
      </w:tr>
      <w:tr w:rsidR="00143F9F">
        <w:tc>
          <w:tcPr>
            <w:tcW w:w="817" w:type="dxa"/>
            <w:vAlign w:val="center"/>
          </w:tcPr>
          <w:p w:rsidR="00143F9F" w:rsidRDefault="00413D98">
            <w:pPr>
              <w:jc w:val="center"/>
            </w:pPr>
            <w:r>
              <w:rPr>
                <w:rFonts w:eastAsiaTheme="minorEastAsia"/>
                <w:szCs w:val="21"/>
              </w:rPr>
              <w:t>15</w:t>
            </w:r>
          </w:p>
        </w:tc>
        <w:tc>
          <w:tcPr>
            <w:tcW w:w="1276" w:type="dxa"/>
            <w:vAlign w:val="center"/>
          </w:tcPr>
          <w:p w:rsidR="00143F9F" w:rsidRDefault="00413D98">
            <w:pPr>
              <w:jc w:val="center"/>
            </w:pPr>
            <w:r>
              <w:rPr>
                <w:rFonts w:eastAsiaTheme="minorEastAsia"/>
                <w:szCs w:val="21"/>
              </w:rPr>
              <w:t>688095</w:t>
            </w:r>
          </w:p>
        </w:tc>
        <w:tc>
          <w:tcPr>
            <w:tcW w:w="1701" w:type="dxa"/>
            <w:vAlign w:val="center"/>
          </w:tcPr>
          <w:p w:rsidR="00143F9F" w:rsidRDefault="00413D98">
            <w:pPr>
              <w:jc w:val="center"/>
            </w:pPr>
            <w:r>
              <w:rPr>
                <w:rFonts w:eastAsiaTheme="minorEastAsia"/>
                <w:szCs w:val="21"/>
              </w:rPr>
              <w:t>福昕软件</w:t>
            </w:r>
          </w:p>
        </w:tc>
        <w:tc>
          <w:tcPr>
            <w:tcW w:w="1559" w:type="dxa"/>
            <w:vAlign w:val="center"/>
          </w:tcPr>
          <w:p w:rsidR="00143F9F" w:rsidRDefault="00413D98">
            <w:pPr>
              <w:jc w:val="right"/>
            </w:pPr>
            <w:r>
              <w:rPr>
                <w:rFonts w:eastAsiaTheme="minorEastAsia"/>
                <w:szCs w:val="21"/>
              </w:rPr>
              <w:t>18,058.00</w:t>
            </w:r>
          </w:p>
        </w:tc>
        <w:tc>
          <w:tcPr>
            <w:tcW w:w="1932" w:type="dxa"/>
            <w:vAlign w:val="center"/>
          </w:tcPr>
          <w:p w:rsidR="00143F9F" w:rsidRDefault="00413D98">
            <w:pPr>
              <w:jc w:val="right"/>
            </w:pPr>
            <w:r>
              <w:rPr>
                <w:rFonts w:eastAsiaTheme="minorEastAsia"/>
                <w:szCs w:val="21"/>
              </w:rPr>
              <w:t>1,261,351.30</w:t>
            </w:r>
          </w:p>
        </w:tc>
        <w:tc>
          <w:tcPr>
            <w:tcW w:w="1612" w:type="dxa"/>
            <w:vAlign w:val="center"/>
          </w:tcPr>
          <w:p w:rsidR="00143F9F" w:rsidRDefault="00413D98">
            <w:pPr>
              <w:jc w:val="right"/>
            </w:pPr>
            <w:r>
              <w:rPr>
                <w:rFonts w:eastAsiaTheme="minorEastAsia"/>
                <w:szCs w:val="21"/>
              </w:rPr>
              <w:t>1.82</w:t>
            </w:r>
          </w:p>
        </w:tc>
      </w:tr>
      <w:tr w:rsidR="00143F9F">
        <w:tc>
          <w:tcPr>
            <w:tcW w:w="817" w:type="dxa"/>
            <w:vAlign w:val="center"/>
          </w:tcPr>
          <w:p w:rsidR="00143F9F" w:rsidRDefault="00413D98">
            <w:pPr>
              <w:jc w:val="center"/>
            </w:pPr>
            <w:r>
              <w:rPr>
                <w:rFonts w:eastAsiaTheme="minorEastAsia"/>
                <w:szCs w:val="21"/>
              </w:rPr>
              <w:t>16</w:t>
            </w:r>
          </w:p>
        </w:tc>
        <w:tc>
          <w:tcPr>
            <w:tcW w:w="1276" w:type="dxa"/>
            <w:vAlign w:val="center"/>
          </w:tcPr>
          <w:p w:rsidR="00143F9F" w:rsidRDefault="00413D98">
            <w:pPr>
              <w:jc w:val="center"/>
            </w:pPr>
            <w:r>
              <w:rPr>
                <w:rFonts w:eastAsiaTheme="minorEastAsia"/>
                <w:szCs w:val="21"/>
              </w:rPr>
              <w:t>300007</w:t>
            </w:r>
          </w:p>
        </w:tc>
        <w:tc>
          <w:tcPr>
            <w:tcW w:w="1701" w:type="dxa"/>
            <w:vAlign w:val="center"/>
          </w:tcPr>
          <w:p w:rsidR="00143F9F" w:rsidRDefault="00413D98">
            <w:pPr>
              <w:jc w:val="center"/>
            </w:pPr>
            <w:r>
              <w:rPr>
                <w:rFonts w:eastAsiaTheme="minorEastAsia"/>
                <w:szCs w:val="21"/>
              </w:rPr>
              <w:t>汉威科技</w:t>
            </w:r>
          </w:p>
        </w:tc>
        <w:tc>
          <w:tcPr>
            <w:tcW w:w="1559" w:type="dxa"/>
            <w:vAlign w:val="center"/>
          </w:tcPr>
          <w:p w:rsidR="00143F9F" w:rsidRDefault="00413D98">
            <w:pPr>
              <w:jc w:val="right"/>
            </w:pPr>
            <w:r>
              <w:rPr>
                <w:rFonts w:eastAsiaTheme="minorEastAsia"/>
                <w:szCs w:val="21"/>
              </w:rPr>
              <w:t>57,600.00</w:t>
            </w:r>
          </w:p>
        </w:tc>
        <w:tc>
          <w:tcPr>
            <w:tcW w:w="1932" w:type="dxa"/>
            <w:vAlign w:val="center"/>
          </w:tcPr>
          <w:p w:rsidR="00143F9F" w:rsidRDefault="00413D98">
            <w:pPr>
              <w:jc w:val="right"/>
            </w:pPr>
            <w:r>
              <w:rPr>
                <w:rFonts w:eastAsiaTheme="minorEastAsia"/>
                <w:szCs w:val="21"/>
              </w:rPr>
              <w:t>1,196,928.00</w:t>
            </w:r>
          </w:p>
        </w:tc>
        <w:tc>
          <w:tcPr>
            <w:tcW w:w="1612" w:type="dxa"/>
            <w:vAlign w:val="center"/>
          </w:tcPr>
          <w:p w:rsidR="00143F9F" w:rsidRDefault="00413D98">
            <w:pPr>
              <w:jc w:val="right"/>
            </w:pPr>
            <w:r>
              <w:rPr>
                <w:rFonts w:eastAsiaTheme="minorEastAsia"/>
                <w:szCs w:val="21"/>
              </w:rPr>
              <w:t>1.73</w:t>
            </w:r>
          </w:p>
        </w:tc>
      </w:tr>
      <w:tr w:rsidR="00143F9F">
        <w:tc>
          <w:tcPr>
            <w:tcW w:w="817" w:type="dxa"/>
            <w:vAlign w:val="center"/>
          </w:tcPr>
          <w:p w:rsidR="00143F9F" w:rsidRDefault="00413D98">
            <w:pPr>
              <w:jc w:val="center"/>
            </w:pPr>
            <w:r>
              <w:rPr>
                <w:rFonts w:eastAsiaTheme="minorEastAsia"/>
                <w:szCs w:val="21"/>
              </w:rPr>
              <w:t>17</w:t>
            </w:r>
          </w:p>
        </w:tc>
        <w:tc>
          <w:tcPr>
            <w:tcW w:w="1276" w:type="dxa"/>
            <w:vAlign w:val="center"/>
          </w:tcPr>
          <w:p w:rsidR="00143F9F" w:rsidRDefault="00413D98">
            <w:pPr>
              <w:jc w:val="center"/>
            </w:pPr>
            <w:r>
              <w:rPr>
                <w:rFonts w:eastAsiaTheme="minorEastAsia"/>
                <w:szCs w:val="21"/>
              </w:rPr>
              <w:t>600422</w:t>
            </w:r>
          </w:p>
        </w:tc>
        <w:tc>
          <w:tcPr>
            <w:tcW w:w="1701" w:type="dxa"/>
            <w:vAlign w:val="center"/>
          </w:tcPr>
          <w:p w:rsidR="00143F9F" w:rsidRDefault="00413D98">
            <w:pPr>
              <w:jc w:val="center"/>
            </w:pPr>
            <w:r>
              <w:rPr>
                <w:rFonts w:eastAsiaTheme="minorEastAsia"/>
                <w:szCs w:val="21"/>
              </w:rPr>
              <w:t>昆药集团</w:t>
            </w:r>
          </w:p>
        </w:tc>
        <w:tc>
          <w:tcPr>
            <w:tcW w:w="1559" w:type="dxa"/>
            <w:vAlign w:val="center"/>
          </w:tcPr>
          <w:p w:rsidR="00143F9F" w:rsidRDefault="00413D98">
            <w:pPr>
              <w:jc w:val="right"/>
            </w:pPr>
            <w:r>
              <w:rPr>
                <w:rFonts w:eastAsiaTheme="minorEastAsia"/>
                <w:szCs w:val="21"/>
              </w:rPr>
              <w:t>55,008.00</w:t>
            </w:r>
          </w:p>
        </w:tc>
        <w:tc>
          <w:tcPr>
            <w:tcW w:w="1932" w:type="dxa"/>
            <w:vAlign w:val="center"/>
          </w:tcPr>
          <w:p w:rsidR="00143F9F" w:rsidRDefault="00413D98">
            <w:pPr>
              <w:jc w:val="right"/>
            </w:pPr>
            <w:r>
              <w:rPr>
                <w:rFonts w:eastAsiaTheme="minorEastAsia"/>
                <w:szCs w:val="21"/>
              </w:rPr>
              <w:t>1,147,466.88</w:t>
            </w:r>
          </w:p>
        </w:tc>
        <w:tc>
          <w:tcPr>
            <w:tcW w:w="1612" w:type="dxa"/>
            <w:vAlign w:val="center"/>
          </w:tcPr>
          <w:p w:rsidR="00143F9F" w:rsidRDefault="00413D98">
            <w:pPr>
              <w:jc w:val="right"/>
            </w:pPr>
            <w:r>
              <w:rPr>
                <w:rFonts w:eastAsiaTheme="minorEastAsia"/>
                <w:szCs w:val="21"/>
              </w:rPr>
              <w:t>1.66</w:t>
            </w:r>
          </w:p>
        </w:tc>
      </w:tr>
      <w:tr w:rsidR="00143F9F">
        <w:tc>
          <w:tcPr>
            <w:tcW w:w="817" w:type="dxa"/>
            <w:vAlign w:val="center"/>
          </w:tcPr>
          <w:p w:rsidR="00143F9F" w:rsidRDefault="00413D98">
            <w:pPr>
              <w:jc w:val="center"/>
            </w:pPr>
            <w:r>
              <w:rPr>
                <w:rFonts w:eastAsiaTheme="minorEastAsia"/>
                <w:szCs w:val="21"/>
              </w:rPr>
              <w:t>18</w:t>
            </w:r>
          </w:p>
        </w:tc>
        <w:tc>
          <w:tcPr>
            <w:tcW w:w="1276" w:type="dxa"/>
            <w:vAlign w:val="center"/>
          </w:tcPr>
          <w:p w:rsidR="00143F9F" w:rsidRDefault="00413D98">
            <w:pPr>
              <w:jc w:val="center"/>
            </w:pPr>
            <w:r>
              <w:rPr>
                <w:rFonts w:eastAsiaTheme="minorEastAsia"/>
                <w:szCs w:val="21"/>
              </w:rPr>
              <w:t>002236</w:t>
            </w:r>
          </w:p>
        </w:tc>
        <w:tc>
          <w:tcPr>
            <w:tcW w:w="1701" w:type="dxa"/>
            <w:vAlign w:val="center"/>
          </w:tcPr>
          <w:p w:rsidR="00143F9F" w:rsidRDefault="00413D98">
            <w:pPr>
              <w:jc w:val="center"/>
            </w:pPr>
            <w:r>
              <w:rPr>
                <w:rFonts w:eastAsiaTheme="minorEastAsia"/>
                <w:szCs w:val="21"/>
              </w:rPr>
              <w:t>大华股份</w:t>
            </w:r>
          </w:p>
        </w:tc>
        <w:tc>
          <w:tcPr>
            <w:tcW w:w="1559" w:type="dxa"/>
            <w:vAlign w:val="center"/>
          </w:tcPr>
          <w:p w:rsidR="00143F9F" w:rsidRDefault="00413D98">
            <w:pPr>
              <w:jc w:val="right"/>
            </w:pPr>
            <w:r>
              <w:rPr>
                <w:rFonts w:eastAsiaTheme="minorEastAsia"/>
                <w:szCs w:val="21"/>
              </w:rPr>
              <w:t>58,924.00</w:t>
            </w:r>
          </w:p>
        </w:tc>
        <w:tc>
          <w:tcPr>
            <w:tcW w:w="1932" w:type="dxa"/>
            <w:vAlign w:val="center"/>
          </w:tcPr>
          <w:p w:rsidR="00143F9F" w:rsidRDefault="00413D98">
            <w:pPr>
              <w:jc w:val="right"/>
            </w:pPr>
            <w:r>
              <w:rPr>
                <w:rFonts w:eastAsiaTheme="minorEastAsia"/>
                <w:szCs w:val="21"/>
              </w:rPr>
              <w:t>1,087,147.80</w:t>
            </w:r>
          </w:p>
        </w:tc>
        <w:tc>
          <w:tcPr>
            <w:tcW w:w="1612" w:type="dxa"/>
            <w:vAlign w:val="center"/>
          </w:tcPr>
          <w:p w:rsidR="00143F9F" w:rsidRDefault="00413D98">
            <w:pPr>
              <w:jc w:val="right"/>
            </w:pPr>
            <w:r>
              <w:rPr>
                <w:rFonts w:eastAsiaTheme="minorEastAsia"/>
                <w:szCs w:val="21"/>
              </w:rPr>
              <w:t>1.57</w:t>
            </w:r>
          </w:p>
        </w:tc>
      </w:tr>
      <w:tr w:rsidR="00143F9F">
        <w:tc>
          <w:tcPr>
            <w:tcW w:w="817" w:type="dxa"/>
            <w:vAlign w:val="center"/>
          </w:tcPr>
          <w:p w:rsidR="00143F9F" w:rsidRDefault="00413D98">
            <w:pPr>
              <w:jc w:val="center"/>
            </w:pPr>
            <w:r>
              <w:rPr>
                <w:rFonts w:eastAsiaTheme="minorEastAsia"/>
                <w:szCs w:val="21"/>
              </w:rPr>
              <w:t>19</w:t>
            </w:r>
          </w:p>
        </w:tc>
        <w:tc>
          <w:tcPr>
            <w:tcW w:w="1276" w:type="dxa"/>
            <w:vAlign w:val="center"/>
          </w:tcPr>
          <w:p w:rsidR="00143F9F" w:rsidRDefault="00413D98">
            <w:pPr>
              <w:jc w:val="center"/>
            </w:pPr>
            <w:r>
              <w:rPr>
                <w:rFonts w:eastAsiaTheme="minorEastAsia"/>
                <w:szCs w:val="21"/>
              </w:rPr>
              <w:t>002864</w:t>
            </w:r>
          </w:p>
        </w:tc>
        <w:tc>
          <w:tcPr>
            <w:tcW w:w="1701" w:type="dxa"/>
            <w:vAlign w:val="center"/>
          </w:tcPr>
          <w:p w:rsidR="00143F9F" w:rsidRDefault="00413D98">
            <w:pPr>
              <w:jc w:val="center"/>
            </w:pPr>
            <w:r>
              <w:rPr>
                <w:rFonts w:eastAsiaTheme="minorEastAsia"/>
                <w:szCs w:val="21"/>
              </w:rPr>
              <w:t>盘龙药业</w:t>
            </w:r>
          </w:p>
        </w:tc>
        <w:tc>
          <w:tcPr>
            <w:tcW w:w="1559" w:type="dxa"/>
            <w:vAlign w:val="center"/>
          </w:tcPr>
          <w:p w:rsidR="00143F9F" w:rsidRDefault="00413D98">
            <w:pPr>
              <w:jc w:val="right"/>
            </w:pPr>
            <w:r>
              <w:rPr>
                <w:rFonts w:eastAsiaTheme="minorEastAsia"/>
                <w:szCs w:val="21"/>
              </w:rPr>
              <w:t>27,070.00</w:t>
            </w:r>
          </w:p>
        </w:tc>
        <w:tc>
          <w:tcPr>
            <w:tcW w:w="1932" w:type="dxa"/>
            <w:vAlign w:val="center"/>
          </w:tcPr>
          <w:p w:rsidR="00143F9F" w:rsidRDefault="00413D98">
            <w:pPr>
              <w:jc w:val="right"/>
            </w:pPr>
            <w:r>
              <w:rPr>
                <w:rFonts w:eastAsiaTheme="minorEastAsia"/>
                <w:szCs w:val="21"/>
              </w:rPr>
              <w:t>1,041,924.30</w:t>
            </w:r>
          </w:p>
        </w:tc>
        <w:tc>
          <w:tcPr>
            <w:tcW w:w="1612" w:type="dxa"/>
            <w:vAlign w:val="center"/>
          </w:tcPr>
          <w:p w:rsidR="00143F9F" w:rsidRDefault="00413D98">
            <w:pPr>
              <w:jc w:val="right"/>
            </w:pPr>
            <w:r>
              <w:rPr>
                <w:rFonts w:eastAsiaTheme="minorEastAsia"/>
                <w:szCs w:val="21"/>
              </w:rPr>
              <w:t>1.50</w:t>
            </w:r>
          </w:p>
        </w:tc>
      </w:tr>
      <w:tr w:rsidR="00143F9F">
        <w:tc>
          <w:tcPr>
            <w:tcW w:w="817" w:type="dxa"/>
            <w:vAlign w:val="center"/>
          </w:tcPr>
          <w:p w:rsidR="00143F9F" w:rsidRDefault="00413D98">
            <w:pPr>
              <w:jc w:val="center"/>
            </w:pPr>
            <w:r>
              <w:rPr>
                <w:rFonts w:eastAsiaTheme="minorEastAsia"/>
                <w:szCs w:val="21"/>
              </w:rPr>
              <w:t>20</w:t>
            </w:r>
          </w:p>
        </w:tc>
        <w:tc>
          <w:tcPr>
            <w:tcW w:w="1276" w:type="dxa"/>
            <w:vAlign w:val="center"/>
          </w:tcPr>
          <w:p w:rsidR="00143F9F" w:rsidRDefault="00413D98">
            <w:pPr>
              <w:jc w:val="center"/>
            </w:pPr>
            <w:r>
              <w:rPr>
                <w:rFonts w:eastAsiaTheme="minorEastAsia"/>
                <w:szCs w:val="21"/>
              </w:rPr>
              <w:t>601689</w:t>
            </w:r>
          </w:p>
        </w:tc>
        <w:tc>
          <w:tcPr>
            <w:tcW w:w="1701" w:type="dxa"/>
            <w:vAlign w:val="center"/>
          </w:tcPr>
          <w:p w:rsidR="00143F9F" w:rsidRDefault="00413D98">
            <w:pPr>
              <w:jc w:val="center"/>
            </w:pPr>
            <w:r>
              <w:rPr>
                <w:rFonts w:eastAsiaTheme="minorEastAsia"/>
                <w:szCs w:val="21"/>
              </w:rPr>
              <w:t>拓普集团</w:t>
            </w:r>
          </w:p>
        </w:tc>
        <w:tc>
          <w:tcPr>
            <w:tcW w:w="1559" w:type="dxa"/>
            <w:vAlign w:val="center"/>
          </w:tcPr>
          <w:p w:rsidR="00143F9F" w:rsidRDefault="00413D98">
            <w:pPr>
              <w:jc w:val="right"/>
            </w:pPr>
            <w:r>
              <w:rPr>
                <w:rFonts w:eastAsiaTheme="minorEastAsia"/>
                <w:szCs w:val="21"/>
              </w:rPr>
              <w:t>14,135.00</w:t>
            </w:r>
          </w:p>
        </w:tc>
        <w:tc>
          <w:tcPr>
            <w:tcW w:w="1932" w:type="dxa"/>
            <w:vAlign w:val="center"/>
          </w:tcPr>
          <w:p w:rsidR="00143F9F" w:rsidRDefault="00413D98">
            <w:pPr>
              <w:jc w:val="right"/>
            </w:pPr>
            <w:r>
              <w:rPr>
                <w:rFonts w:eastAsiaTheme="minorEastAsia"/>
                <w:szCs w:val="21"/>
              </w:rPr>
              <w:t>1,038,922.50</w:t>
            </w:r>
          </w:p>
        </w:tc>
        <w:tc>
          <w:tcPr>
            <w:tcW w:w="1612" w:type="dxa"/>
            <w:vAlign w:val="center"/>
          </w:tcPr>
          <w:p w:rsidR="00143F9F" w:rsidRDefault="00413D98">
            <w:pPr>
              <w:jc w:val="right"/>
            </w:pPr>
            <w:r>
              <w:rPr>
                <w:rFonts w:eastAsiaTheme="minorEastAsia"/>
                <w:szCs w:val="21"/>
              </w:rPr>
              <w:t>1.50</w:t>
            </w:r>
          </w:p>
        </w:tc>
      </w:tr>
      <w:tr w:rsidR="00143F9F">
        <w:tc>
          <w:tcPr>
            <w:tcW w:w="817" w:type="dxa"/>
            <w:vAlign w:val="center"/>
          </w:tcPr>
          <w:p w:rsidR="00143F9F" w:rsidRDefault="00413D98">
            <w:pPr>
              <w:jc w:val="center"/>
            </w:pPr>
            <w:r>
              <w:rPr>
                <w:rFonts w:eastAsiaTheme="minorEastAsia"/>
                <w:szCs w:val="21"/>
              </w:rPr>
              <w:t>21</w:t>
            </w:r>
          </w:p>
        </w:tc>
        <w:tc>
          <w:tcPr>
            <w:tcW w:w="1276" w:type="dxa"/>
            <w:vAlign w:val="center"/>
          </w:tcPr>
          <w:p w:rsidR="00143F9F" w:rsidRDefault="00413D98">
            <w:pPr>
              <w:jc w:val="center"/>
            </w:pPr>
            <w:r>
              <w:rPr>
                <w:rFonts w:eastAsiaTheme="minorEastAsia"/>
                <w:szCs w:val="21"/>
              </w:rPr>
              <w:t>300122</w:t>
            </w:r>
          </w:p>
        </w:tc>
        <w:tc>
          <w:tcPr>
            <w:tcW w:w="1701" w:type="dxa"/>
            <w:vAlign w:val="center"/>
          </w:tcPr>
          <w:p w:rsidR="00143F9F" w:rsidRDefault="00413D98">
            <w:pPr>
              <w:jc w:val="center"/>
            </w:pPr>
            <w:r>
              <w:rPr>
                <w:rFonts w:eastAsiaTheme="minorEastAsia"/>
                <w:szCs w:val="21"/>
              </w:rPr>
              <w:t>智飞生物</w:t>
            </w:r>
          </w:p>
        </w:tc>
        <w:tc>
          <w:tcPr>
            <w:tcW w:w="1559" w:type="dxa"/>
            <w:vAlign w:val="center"/>
          </w:tcPr>
          <w:p w:rsidR="00143F9F" w:rsidRDefault="00413D98">
            <w:pPr>
              <w:jc w:val="right"/>
            </w:pPr>
            <w:r>
              <w:rPr>
                <w:rFonts w:eastAsiaTheme="minorEastAsia"/>
                <w:szCs w:val="21"/>
              </w:rPr>
              <w:t>16,300.00</w:t>
            </w:r>
          </w:p>
        </w:tc>
        <w:tc>
          <w:tcPr>
            <w:tcW w:w="1932" w:type="dxa"/>
            <w:vAlign w:val="center"/>
          </w:tcPr>
          <w:p w:rsidR="00143F9F" w:rsidRDefault="00413D98">
            <w:pPr>
              <w:jc w:val="right"/>
            </w:pPr>
            <w:r>
              <w:rPr>
                <w:rFonts w:eastAsiaTheme="minorEastAsia"/>
                <w:szCs w:val="21"/>
              </w:rPr>
              <w:t>996,093.00</w:t>
            </w:r>
          </w:p>
        </w:tc>
        <w:tc>
          <w:tcPr>
            <w:tcW w:w="1612" w:type="dxa"/>
            <w:vAlign w:val="center"/>
          </w:tcPr>
          <w:p w:rsidR="00143F9F" w:rsidRDefault="00413D98">
            <w:pPr>
              <w:jc w:val="right"/>
            </w:pPr>
            <w:r>
              <w:rPr>
                <w:rFonts w:eastAsiaTheme="minorEastAsia"/>
                <w:szCs w:val="21"/>
              </w:rPr>
              <w:t>1.44</w:t>
            </w:r>
          </w:p>
        </w:tc>
      </w:tr>
      <w:tr w:rsidR="00143F9F">
        <w:tc>
          <w:tcPr>
            <w:tcW w:w="817" w:type="dxa"/>
            <w:vAlign w:val="center"/>
          </w:tcPr>
          <w:p w:rsidR="00143F9F" w:rsidRDefault="00413D98">
            <w:pPr>
              <w:jc w:val="center"/>
            </w:pPr>
            <w:r>
              <w:rPr>
                <w:rFonts w:eastAsiaTheme="minorEastAsia"/>
                <w:szCs w:val="21"/>
              </w:rPr>
              <w:t>22</w:t>
            </w:r>
          </w:p>
        </w:tc>
        <w:tc>
          <w:tcPr>
            <w:tcW w:w="1276" w:type="dxa"/>
            <w:vAlign w:val="center"/>
          </w:tcPr>
          <w:p w:rsidR="00143F9F" w:rsidRDefault="00413D98">
            <w:pPr>
              <w:jc w:val="center"/>
            </w:pPr>
            <w:r>
              <w:rPr>
                <w:rFonts w:eastAsiaTheme="minorEastAsia"/>
                <w:szCs w:val="21"/>
              </w:rPr>
              <w:t>300762</w:t>
            </w:r>
          </w:p>
        </w:tc>
        <w:tc>
          <w:tcPr>
            <w:tcW w:w="1701" w:type="dxa"/>
            <w:vAlign w:val="center"/>
          </w:tcPr>
          <w:p w:rsidR="00143F9F" w:rsidRDefault="00413D98">
            <w:pPr>
              <w:jc w:val="center"/>
            </w:pPr>
            <w:r>
              <w:rPr>
                <w:rFonts w:eastAsiaTheme="minorEastAsia"/>
                <w:szCs w:val="21"/>
              </w:rPr>
              <w:t>上海瀚讯</w:t>
            </w:r>
          </w:p>
        </w:tc>
        <w:tc>
          <w:tcPr>
            <w:tcW w:w="1559" w:type="dxa"/>
            <w:vAlign w:val="center"/>
          </w:tcPr>
          <w:p w:rsidR="00143F9F" w:rsidRDefault="00413D98">
            <w:pPr>
              <w:jc w:val="right"/>
            </w:pPr>
            <w:r>
              <w:rPr>
                <w:rFonts w:eastAsiaTheme="minorEastAsia"/>
                <w:szCs w:val="21"/>
              </w:rPr>
              <w:t>63,500.00</w:t>
            </w:r>
          </w:p>
        </w:tc>
        <w:tc>
          <w:tcPr>
            <w:tcW w:w="1932" w:type="dxa"/>
            <w:vAlign w:val="center"/>
          </w:tcPr>
          <w:p w:rsidR="00143F9F" w:rsidRDefault="00413D98">
            <w:pPr>
              <w:jc w:val="right"/>
            </w:pPr>
            <w:r>
              <w:rPr>
                <w:rFonts w:eastAsiaTheme="minorEastAsia"/>
                <w:szCs w:val="21"/>
              </w:rPr>
              <w:t>957,580.00</w:t>
            </w:r>
          </w:p>
        </w:tc>
        <w:tc>
          <w:tcPr>
            <w:tcW w:w="1612" w:type="dxa"/>
            <w:vAlign w:val="center"/>
          </w:tcPr>
          <w:p w:rsidR="00143F9F" w:rsidRDefault="00413D98">
            <w:pPr>
              <w:jc w:val="right"/>
            </w:pPr>
            <w:r>
              <w:rPr>
                <w:rFonts w:eastAsiaTheme="minorEastAsia"/>
                <w:szCs w:val="21"/>
              </w:rPr>
              <w:t>1.38</w:t>
            </w:r>
          </w:p>
        </w:tc>
      </w:tr>
      <w:tr w:rsidR="00143F9F">
        <w:tc>
          <w:tcPr>
            <w:tcW w:w="817" w:type="dxa"/>
            <w:vAlign w:val="center"/>
          </w:tcPr>
          <w:p w:rsidR="00143F9F" w:rsidRDefault="00413D98">
            <w:pPr>
              <w:jc w:val="center"/>
            </w:pPr>
            <w:r>
              <w:rPr>
                <w:rFonts w:eastAsiaTheme="minorEastAsia"/>
                <w:szCs w:val="21"/>
              </w:rPr>
              <w:t>23</w:t>
            </w:r>
          </w:p>
        </w:tc>
        <w:tc>
          <w:tcPr>
            <w:tcW w:w="1276" w:type="dxa"/>
            <w:vAlign w:val="center"/>
          </w:tcPr>
          <w:p w:rsidR="00143F9F" w:rsidRDefault="00413D98">
            <w:pPr>
              <w:jc w:val="center"/>
            </w:pPr>
            <w:r>
              <w:rPr>
                <w:rFonts w:eastAsiaTheme="minorEastAsia"/>
                <w:szCs w:val="21"/>
              </w:rPr>
              <w:t>601965</w:t>
            </w:r>
          </w:p>
        </w:tc>
        <w:tc>
          <w:tcPr>
            <w:tcW w:w="1701" w:type="dxa"/>
            <w:vAlign w:val="center"/>
          </w:tcPr>
          <w:p w:rsidR="00143F9F" w:rsidRDefault="00413D98">
            <w:pPr>
              <w:jc w:val="center"/>
            </w:pPr>
            <w:r>
              <w:rPr>
                <w:rFonts w:eastAsiaTheme="minorEastAsia"/>
                <w:szCs w:val="21"/>
              </w:rPr>
              <w:t>中国汽研</w:t>
            </w:r>
          </w:p>
        </w:tc>
        <w:tc>
          <w:tcPr>
            <w:tcW w:w="1559" w:type="dxa"/>
            <w:vAlign w:val="center"/>
          </w:tcPr>
          <w:p w:rsidR="00143F9F" w:rsidRDefault="00413D98">
            <w:pPr>
              <w:jc w:val="right"/>
            </w:pPr>
            <w:r>
              <w:rPr>
                <w:rFonts w:eastAsiaTheme="minorEastAsia"/>
                <w:szCs w:val="21"/>
              </w:rPr>
              <w:t>40,500.00</w:t>
            </w:r>
          </w:p>
        </w:tc>
        <w:tc>
          <w:tcPr>
            <w:tcW w:w="1932" w:type="dxa"/>
            <w:vAlign w:val="center"/>
          </w:tcPr>
          <w:p w:rsidR="00143F9F" w:rsidRDefault="00413D98">
            <w:pPr>
              <w:jc w:val="right"/>
            </w:pPr>
            <w:r>
              <w:rPr>
                <w:rFonts w:eastAsiaTheme="minorEastAsia"/>
                <w:szCs w:val="21"/>
              </w:rPr>
              <w:t>893,430.00</w:t>
            </w:r>
          </w:p>
        </w:tc>
        <w:tc>
          <w:tcPr>
            <w:tcW w:w="1612" w:type="dxa"/>
            <w:vAlign w:val="center"/>
          </w:tcPr>
          <w:p w:rsidR="00143F9F" w:rsidRDefault="00413D98">
            <w:pPr>
              <w:jc w:val="right"/>
            </w:pPr>
            <w:r>
              <w:rPr>
                <w:rFonts w:eastAsiaTheme="minorEastAsia"/>
                <w:szCs w:val="21"/>
              </w:rPr>
              <w:t>1.29</w:t>
            </w:r>
          </w:p>
        </w:tc>
      </w:tr>
      <w:tr w:rsidR="00143F9F">
        <w:tc>
          <w:tcPr>
            <w:tcW w:w="817" w:type="dxa"/>
            <w:vAlign w:val="center"/>
          </w:tcPr>
          <w:p w:rsidR="00143F9F" w:rsidRDefault="00413D98">
            <w:pPr>
              <w:jc w:val="center"/>
            </w:pPr>
            <w:r>
              <w:rPr>
                <w:rFonts w:eastAsiaTheme="minorEastAsia"/>
                <w:szCs w:val="21"/>
              </w:rPr>
              <w:t>24</w:t>
            </w:r>
          </w:p>
        </w:tc>
        <w:tc>
          <w:tcPr>
            <w:tcW w:w="1276" w:type="dxa"/>
            <w:vAlign w:val="center"/>
          </w:tcPr>
          <w:p w:rsidR="00143F9F" w:rsidRDefault="00413D98">
            <w:pPr>
              <w:jc w:val="center"/>
            </w:pPr>
            <w:r>
              <w:rPr>
                <w:rFonts w:eastAsiaTheme="minorEastAsia"/>
                <w:szCs w:val="21"/>
              </w:rPr>
              <w:t>605289</w:t>
            </w:r>
          </w:p>
        </w:tc>
        <w:tc>
          <w:tcPr>
            <w:tcW w:w="1701" w:type="dxa"/>
            <w:vAlign w:val="center"/>
          </w:tcPr>
          <w:p w:rsidR="00143F9F" w:rsidRDefault="00413D98">
            <w:pPr>
              <w:jc w:val="center"/>
            </w:pPr>
            <w:r>
              <w:rPr>
                <w:rFonts w:eastAsiaTheme="minorEastAsia"/>
                <w:szCs w:val="21"/>
              </w:rPr>
              <w:t>罗曼股份</w:t>
            </w:r>
          </w:p>
        </w:tc>
        <w:tc>
          <w:tcPr>
            <w:tcW w:w="1559" w:type="dxa"/>
            <w:vAlign w:val="center"/>
          </w:tcPr>
          <w:p w:rsidR="00143F9F" w:rsidRDefault="00413D98">
            <w:pPr>
              <w:jc w:val="right"/>
            </w:pPr>
            <w:r>
              <w:rPr>
                <w:rFonts w:eastAsiaTheme="minorEastAsia"/>
                <w:szCs w:val="21"/>
              </w:rPr>
              <w:t>15,300.00</w:t>
            </w:r>
          </w:p>
        </w:tc>
        <w:tc>
          <w:tcPr>
            <w:tcW w:w="1932" w:type="dxa"/>
            <w:vAlign w:val="center"/>
          </w:tcPr>
          <w:p w:rsidR="00143F9F" w:rsidRDefault="00413D98">
            <w:pPr>
              <w:jc w:val="right"/>
            </w:pPr>
            <w:r>
              <w:rPr>
                <w:rFonts w:eastAsiaTheme="minorEastAsia"/>
                <w:szCs w:val="21"/>
              </w:rPr>
              <w:t>879,750.00</w:t>
            </w:r>
          </w:p>
        </w:tc>
        <w:tc>
          <w:tcPr>
            <w:tcW w:w="1612" w:type="dxa"/>
            <w:vAlign w:val="center"/>
          </w:tcPr>
          <w:p w:rsidR="00143F9F" w:rsidRDefault="00413D98">
            <w:pPr>
              <w:jc w:val="right"/>
            </w:pPr>
            <w:r>
              <w:rPr>
                <w:rFonts w:eastAsiaTheme="minorEastAsia"/>
                <w:szCs w:val="21"/>
              </w:rPr>
              <w:t>1.27</w:t>
            </w:r>
          </w:p>
        </w:tc>
      </w:tr>
      <w:tr w:rsidR="00143F9F">
        <w:tc>
          <w:tcPr>
            <w:tcW w:w="817" w:type="dxa"/>
            <w:vAlign w:val="center"/>
          </w:tcPr>
          <w:p w:rsidR="00143F9F" w:rsidRDefault="00413D98">
            <w:pPr>
              <w:jc w:val="center"/>
            </w:pPr>
            <w:r>
              <w:rPr>
                <w:rFonts w:eastAsiaTheme="minorEastAsia"/>
                <w:szCs w:val="21"/>
              </w:rPr>
              <w:t>25</w:t>
            </w:r>
          </w:p>
        </w:tc>
        <w:tc>
          <w:tcPr>
            <w:tcW w:w="1276" w:type="dxa"/>
            <w:vAlign w:val="center"/>
          </w:tcPr>
          <w:p w:rsidR="00143F9F" w:rsidRDefault="00413D98">
            <w:pPr>
              <w:jc w:val="center"/>
            </w:pPr>
            <w:r>
              <w:rPr>
                <w:rFonts w:eastAsiaTheme="minorEastAsia"/>
                <w:szCs w:val="21"/>
              </w:rPr>
              <w:t>001306</w:t>
            </w:r>
          </w:p>
        </w:tc>
        <w:tc>
          <w:tcPr>
            <w:tcW w:w="1701" w:type="dxa"/>
            <w:vAlign w:val="center"/>
          </w:tcPr>
          <w:p w:rsidR="00143F9F" w:rsidRDefault="00413D98">
            <w:pPr>
              <w:jc w:val="center"/>
            </w:pPr>
            <w:r>
              <w:rPr>
                <w:rFonts w:eastAsiaTheme="minorEastAsia"/>
                <w:szCs w:val="21"/>
              </w:rPr>
              <w:t>夏厦精密</w:t>
            </w:r>
          </w:p>
        </w:tc>
        <w:tc>
          <w:tcPr>
            <w:tcW w:w="1559" w:type="dxa"/>
            <w:vAlign w:val="center"/>
          </w:tcPr>
          <w:p w:rsidR="00143F9F" w:rsidRDefault="00413D98">
            <w:pPr>
              <w:jc w:val="right"/>
            </w:pPr>
            <w:r>
              <w:rPr>
                <w:rFonts w:eastAsiaTheme="minorEastAsia"/>
                <w:szCs w:val="21"/>
              </w:rPr>
              <w:t>8,800.00</w:t>
            </w:r>
          </w:p>
        </w:tc>
        <w:tc>
          <w:tcPr>
            <w:tcW w:w="1932" w:type="dxa"/>
            <w:vAlign w:val="center"/>
          </w:tcPr>
          <w:p w:rsidR="00143F9F" w:rsidRDefault="00413D98">
            <w:pPr>
              <w:jc w:val="right"/>
            </w:pPr>
            <w:r>
              <w:rPr>
                <w:rFonts w:eastAsiaTheme="minorEastAsia"/>
                <w:szCs w:val="21"/>
              </w:rPr>
              <w:t>797,720.00</w:t>
            </w:r>
          </w:p>
        </w:tc>
        <w:tc>
          <w:tcPr>
            <w:tcW w:w="1612" w:type="dxa"/>
            <w:vAlign w:val="center"/>
          </w:tcPr>
          <w:p w:rsidR="00143F9F" w:rsidRDefault="00413D98">
            <w:pPr>
              <w:jc w:val="right"/>
            </w:pPr>
            <w:r>
              <w:rPr>
                <w:rFonts w:eastAsiaTheme="minorEastAsia"/>
                <w:szCs w:val="21"/>
              </w:rPr>
              <w:t>1.15</w:t>
            </w:r>
          </w:p>
        </w:tc>
      </w:tr>
      <w:tr w:rsidR="00143F9F">
        <w:tc>
          <w:tcPr>
            <w:tcW w:w="817" w:type="dxa"/>
            <w:vAlign w:val="center"/>
          </w:tcPr>
          <w:p w:rsidR="00143F9F" w:rsidRDefault="00413D98">
            <w:pPr>
              <w:jc w:val="center"/>
            </w:pPr>
            <w:r>
              <w:rPr>
                <w:rFonts w:eastAsiaTheme="minorEastAsia"/>
                <w:szCs w:val="21"/>
              </w:rPr>
              <w:t>26</w:t>
            </w:r>
          </w:p>
        </w:tc>
        <w:tc>
          <w:tcPr>
            <w:tcW w:w="1276" w:type="dxa"/>
            <w:vAlign w:val="center"/>
          </w:tcPr>
          <w:p w:rsidR="00143F9F" w:rsidRDefault="00413D98">
            <w:pPr>
              <w:jc w:val="center"/>
            </w:pPr>
            <w:r>
              <w:rPr>
                <w:rFonts w:eastAsiaTheme="minorEastAsia"/>
                <w:szCs w:val="21"/>
              </w:rPr>
              <w:t>300002</w:t>
            </w:r>
          </w:p>
        </w:tc>
        <w:tc>
          <w:tcPr>
            <w:tcW w:w="1701" w:type="dxa"/>
            <w:vAlign w:val="center"/>
          </w:tcPr>
          <w:p w:rsidR="00143F9F" w:rsidRDefault="00413D98">
            <w:pPr>
              <w:jc w:val="center"/>
            </w:pPr>
            <w:r>
              <w:rPr>
                <w:rFonts w:eastAsiaTheme="minorEastAsia"/>
                <w:szCs w:val="21"/>
              </w:rPr>
              <w:t>神州泰岳</w:t>
            </w:r>
          </w:p>
        </w:tc>
        <w:tc>
          <w:tcPr>
            <w:tcW w:w="1559" w:type="dxa"/>
            <w:vAlign w:val="center"/>
          </w:tcPr>
          <w:p w:rsidR="00143F9F" w:rsidRDefault="00413D98">
            <w:pPr>
              <w:jc w:val="right"/>
            </w:pPr>
            <w:r>
              <w:rPr>
                <w:rFonts w:eastAsiaTheme="minorEastAsia"/>
                <w:szCs w:val="21"/>
              </w:rPr>
              <w:t>84,144.00</w:t>
            </w:r>
          </w:p>
        </w:tc>
        <w:tc>
          <w:tcPr>
            <w:tcW w:w="1932" w:type="dxa"/>
            <w:vAlign w:val="center"/>
          </w:tcPr>
          <w:p w:rsidR="00143F9F" w:rsidRDefault="00413D98">
            <w:pPr>
              <w:jc w:val="right"/>
            </w:pPr>
            <w:r>
              <w:rPr>
                <w:rFonts w:eastAsiaTheme="minorEastAsia"/>
                <w:szCs w:val="21"/>
              </w:rPr>
              <w:t>744,674.40</w:t>
            </w:r>
          </w:p>
        </w:tc>
        <w:tc>
          <w:tcPr>
            <w:tcW w:w="1612" w:type="dxa"/>
            <w:vAlign w:val="center"/>
          </w:tcPr>
          <w:p w:rsidR="00143F9F" w:rsidRDefault="00413D98">
            <w:pPr>
              <w:jc w:val="right"/>
            </w:pPr>
            <w:r>
              <w:rPr>
                <w:rFonts w:eastAsiaTheme="minorEastAsia"/>
                <w:szCs w:val="21"/>
              </w:rPr>
              <w:t>1.07</w:t>
            </w:r>
          </w:p>
        </w:tc>
      </w:tr>
      <w:tr w:rsidR="00143F9F">
        <w:tc>
          <w:tcPr>
            <w:tcW w:w="817" w:type="dxa"/>
            <w:vAlign w:val="center"/>
          </w:tcPr>
          <w:p w:rsidR="00143F9F" w:rsidRDefault="00413D98">
            <w:pPr>
              <w:jc w:val="center"/>
            </w:pPr>
            <w:r>
              <w:rPr>
                <w:rFonts w:eastAsiaTheme="minorEastAsia"/>
                <w:szCs w:val="21"/>
              </w:rPr>
              <w:t>27</w:t>
            </w:r>
          </w:p>
        </w:tc>
        <w:tc>
          <w:tcPr>
            <w:tcW w:w="1276" w:type="dxa"/>
            <w:vAlign w:val="center"/>
          </w:tcPr>
          <w:p w:rsidR="00143F9F" w:rsidRDefault="00413D98">
            <w:pPr>
              <w:jc w:val="center"/>
            </w:pPr>
            <w:r>
              <w:rPr>
                <w:rFonts w:eastAsiaTheme="minorEastAsia"/>
                <w:szCs w:val="21"/>
              </w:rPr>
              <w:t>688071</w:t>
            </w:r>
          </w:p>
        </w:tc>
        <w:tc>
          <w:tcPr>
            <w:tcW w:w="1701" w:type="dxa"/>
            <w:vAlign w:val="center"/>
          </w:tcPr>
          <w:p w:rsidR="00143F9F" w:rsidRDefault="00413D98">
            <w:pPr>
              <w:jc w:val="center"/>
            </w:pPr>
            <w:r>
              <w:rPr>
                <w:rFonts w:eastAsiaTheme="minorEastAsia"/>
                <w:szCs w:val="21"/>
              </w:rPr>
              <w:t>华依科技</w:t>
            </w:r>
          </w:p>
        </w:tc>
        <w:tc>
          <w:tcPr>
            <w:tcW w:w="1559" w:type="dxa"/>
            <w:vAlign w:val="center"/>
          </w:tcPr>
          <w:p w:rsidR="00143F9F" w:rsidRDefault="00413D98">
            <w:pPr>
              <w:jc w:val="right"/>
            </w:pPr>
            <w:r>
              <w:rPr>
                <w:rFonts w:eastAsiaTheme="minorEastAsia"/>
                <w:szCs w:val="21"/>
              </w:rPr>
              <w:t>15,073.00</w:t>
            </w:r>
          </w:p>
        </w:tc>
        <w:tc>
          <w:tcPr>
            <w:tcW w:w="1932" w:type="dxa"/>
            <w:vAlign w:val="center"/>
          </w:tcPr>
          <w:p w:rsidR="00143F9F" w:rsidRDefault="00413D98">
            <w:pPr>
              <w:jc w:val="right"/>
            </w:pPr>
            <w:r>
              <w:rPr>
                <w:rFonts w:eastAsiaTheme="minorEastAsia"/>
                <w:szCs w:val="21"/>
              </w:rPr>
              <w:t>734,205.83</w:t>
            </w:r>
          </w:p>
        </w:tc>
        <w:tc>
          <w:tcPr>
            <w:tcW w:w="1612" w:type="dxa"/>
            <w:vAlign w:val="center"/>
          </w:tcPr>
          <w:p w:rsidR="00143F9F" w:rsidRDefault="00413D98">
            <w:pPr>
              <w:jc w:val="right"/>
            </w:pPr>
            <w:r>
              <w:rPr>
                <w:rFonts w:eastAsiaTheme="minorEastAsia"/>
                <w:szCs w:val="21"/>
              </w:rPr>
              <w:t>1.06</w:t>
            </w:r>
          </w:p>
        </w:tc>
      </w:tr>
      <w:tr w:rsidR="00143F9F">
        <w:tc>
          <w:tcPr>
            <w:tcW w:w="817" w:type="dxa"/>
            <w:vAlign w:val="center"/>
          </w:tcPr>
          <w:p w:rsidR="00143F9F" w:rsidRDefault="00413D98">
            <w:pPr>
              <w:jc w:val="center"/>
            </w:pPr>
            <w:r>
              <w:rPr>
                <w:rFonts w:eastAsiaTheme="minorEastAsia"/>
                <w:szCs w:val="21"/>
              </w:rPr>
              <w:lastRenderedPageBreak/>
              <w:t>28</w:t>
            </w:r>
          </w:p>
        </w:tc>
        <w:tc>
          <w:tcPr>
            <w:tcW w:w="1276" w:type="dxa"/>
            <w:vAlign w:val="center"/>
          </w:tcPr>
          <w:p w:rsidR="00143F9F" w:rsidRDefault="00413D98">
            <w:pPr>
              <w:jc w:val="center"/>
            </w:pPr>
            <w:r>
              <w:rPr>
                <w:rFonts w:eastAsiaTheme="minorEastAsia"/>
                <w:szCs w:val="21"/>
              </w:rPr>
              <w:t>300570</w:t>
            </w:r>
          </w:p>
        </w:tc>
        <w:tc>
          <w:tcPr>
            <w:tcW w:w="1701" w:type="dxa"/>
            <w:vAlign w:val="center"/>
          </w:tcPr>
          <w:p w:rsidR="00143F9F" w:rsidRDefault="00413D98">
            <w:pPr>
              <w:jc w:val="center"/>
            </w:pPr>
            <w:r>
              <w:rPr>
                <w:rFonts w:eastAsiaTheme="minorEastAsia"/>
                <w:szCs w:val="21"/>
              </w:rPr>
              <w:t>太辰光</w:t>
            </w:r>
          </w:p>
        </w:tc>
        <w:tc>
          <w:tcPr>
            <w:tcW w:w="1559" w:type="dxa"/>
            <w:vAlign w:val="center"/>
          </w:tcPr>
          <w:p w:rsidR="00143F9F" w:rsidRDefault="00413D98">
            <w:pPr>
              <w:jc w:val="right"/>
            </w:pPr>
            <w:r>
              <w:rPr>
                <w:rFonts w:eastAsiaTheme="minorEastAsia"/>
                <w:szCs w:val="21"/>
              </w:rPr>
              <w:t>18,500.00</w:t>
            </w:r>
          </w:p>
        </w:tc>
        <w:tc>
          <w:tcPr>
            <w:tcW w:w="1932" w:type="dxa"/>
            <w:vAlign w:val="center"/>
          </w:tcPr>
          <w:p w:rsidR="00143F9F" w:rsidRDefault="00413D98">
            <w:pPr>
              <w:jc w:val="right"/>
            </w:pPr>
            <w:r>
              <w:rPr>
                <w:rFonts w:eastAsiaTheme="minorEastAsia"/>
                <w:szCs w:val="21"/>
              </w:rPr>
              <w:t>722,425.00</w:t>
            </w:r>
          </w:p>
        </w:tc>
        <w:tc>
          <w:tcPr>
            <w:tcW w:w="1612" w:type="dxa"/>
            <w:vAlign w:val="center"/>
          </w:tcPr>
          <w:p w:rsidR="00143F9F" w:rsidRDefault="00413D98">
            <w:pPr>
              <w:jc w:val="right"/>
            </w:pPr>
            <w:r>
              <w:rPr>
                <w:rFonts w:eastAsiaTheme="minorEastAsia"/>
                <w:szCs w:val="21"/>
              </w:rPr>
              <w:t>1.04</w:t>
            </w:r>
          </w:p>
        </w:tc>
      </w:tr>
      <w:tr w:rsidR="00143F9F">
        <w:tc>
          <w:tcPr>
            <w:tcW w:w="817" w:type="dxa"/>
            <w:vAlign w:val="center"/>
          </w:tcPr>
          <w:p w:rsidR="00143F9F" w:rsidRDefault="00413D98">
            <w:pPr>
              <w:jc w:val="center"/>
            </w:pPr>
            <w:r>
              <w:rPr>
                <w:rFonts w:eastAsiaTheme="minorEastAsia"/>
                <w:szCs w:val="21"/>
              </w:rPr>
              <w:t>29</w:t>
            </w:r>
          </w:p>
        </w:tc>
        <w:tc>
          <w:tcPr>
            <w:tcW w:w="1276" w:type="dxa"/>
            <w:vAlign w:val="center"/>
          </w:tcPr>
          <w:p w:rsidR="00143F9F" w:rsidRDefault="00413D98">
            <w:pPr>
              <w:jc w:val="center"/>
            </w:pPr>
            <w:r>
              <w:rPr>
                <w:rFonts w:eastAsiaTheme="minorEastAsia"/>
                <w:szCs w:val="21"/>
              </w:rPr>
              <w:t>300926</w:t>
            </w:r>
          </w:p>
        </w:tc>
        <w:tc>
          <w:tcPr>
            <w:tcW w:w="1701" w:type="dxa"/>
            <w:vAlign w:val="center"/>
          </w:tcPr>
          <w:p w:rsidR="00143F9F" w:rsidRDefault="00413D98">
            <w:pPr>
              <w:jc w:val="center"/>
            </w:pPr>
            <w:r>
              <w:rPr>
                <w:rFonts w:eastAsiaTheme="minorEastAsia"/>
                <w:szCs w:val="21"/>
              </w:rPr>
              <w:t>博俊科技</w:t>
            </w:r>
          </w:p>
        </w:tc>
        <w:tc>
          <w:tcPr>
            <w:tcW w:w="1559" w:type="dxa"/>
            <w:vAlign w:val="center"/>
          </w:tcPr>
          <w:p w:rsidR="00143F9F" w:rsidRDefault="00413D98">
            <w:pPr>
              <w:jc w:val="right"/>
            </w:pPr>
            <w:r>
              <w:rPr>
                <w:rFonts w:eastAsiaTheme="minorEastAsia"/>
                <w:szCs w:val="21"/>
              </w:rPr>
              <w:t>24,500.00</w:t>
            </w:r>
          </w:p>
        </w:tc>
        <w:tc>
          <w:tcPr>
            <w:tcW w:w="1932" w:type="dxa"/>
            <w:vAlign w:val="center"/>
          </w:tcPr>
          <w:p w:rsidR="00143F9F" w:rsidRDefault="00413D98">
            <w:pPr>
              <w:jc w:val="right"/>
            </w:pPr>
            <w:r>
              <w:rPr>
                <w:rFonts w:eastAsiaTheme="minorEastAsia"/>
                <w:szCs w:val="21"/>
              </w:rPr>
              <w:t>718,585.00</w:t>
            </w:r>
          </w:p>
        </w:tc>
        <w:tc>
          <w:tcPr>
            <w:tcW w:w="1612" w:type="dxa"/>
            <w:vAlign w:val="center"/>
          </w:tcPr>
          <w:p w:rsidR="00143F9F" w:rsidRDefault="00413D98">
            <w:pPr>
              <w:jc w:val="right"/>
            </w:pPr>
            <w:r>
              <w:rPr>
                <w:rFonts w:eastAsiaTheme="minorEastAsia"/>
                <w:szCs w:val="21"/>
              </w:rPr>
              <w:t>1.04</w:t>
            </w:r>
          </w:p>
        </w:tc>
      </w:tr>
      <w:tr w:rsidR="00143F9F">
        <w:tc>
          <w:tcPr>
            <w:tcW w:w="817" w:type="dxa"/>
            <w:vAlign w:val="center"/>
          </w:tcPr>
          <w:p w:rsidR="00143F9F" w:rsidRDefault="00413D98">
            <w:pPr>
              <w:jc w:val="center"/>
            </w:pPr>
            <w:r>
              <w:rPr>
                <w:rFonts w:eastAsiaTheme="minorEastAsia"/>
                <w:szCs w:val="21"/>
              </w:rPr>
              <w:t>30</w:t>
            </w:r>
          </w:p>
        </w:tc>
        <w:tc>
          <w:tcPr>
            <w:tcW w:w="1276" w:type="dxa"/>
            <w:vAlign w:val="center"/>
          </w:tcPr>
          <w:p w:rsidR="00143F9F" w:rsidRDefault="00413D98">
            <w:pPr>
              <w:jc w:val="center"/>
            </w:pPr>
            <w:r>
              <w:rPr>
                <w:rFonts w:eastAsiaTheme="minorEastAsia"/>
                <w:szCs w:val="21"/>
              </w:rPr>
              <w:t>301312</w:t>
            </w:r>
          </w:p>
        </w:tc>
        <w:tc>
          <w:tcPr>
            <w:tcW w:w="1701" w:type="dxa"/>
            <w:vAlign w:val="center"/>
          </w:tcPr>
          <w:p w:rsidR="00143F9F" w:rsidRDefault="00413D98">
            <w:pPr>
              <w:jc w:val="center"/>
            </w:pPr>
            <w:r>
              <w:rPr>
                <w:rFonts w:eastAsiaTheme="minorEastAsia"/>
                <w:szCs w:val="21"/>
              </w:rPr>
              <w:t>智立方</w:t>
            </w:r>
          </w:p>
        </w:tc>
        <w:tc>
          <w:tcPr>
            <w:tcW w:w="1559" w:type="dxa"/>
            <w:vAlign w:val="center"/>
          </w:tcPr>
          <w:p w:rsidR="00143F9F" w:rsidRDefault="00413D98">
            <w:pPr>
              <w:jc w:val="right"/>
            </w:pPr>
            <w:r>
              <w:rPr>
                <w:rFonts w:eastAsiaTheme="minorEastAsia"/>
                <w:szCs w:val="21"/>
              </w:rPr>
              <w:t>6,100.00</w:t>
            </w:r>
          </w:p>
        </w:tc>
        <w:tc>
          <w:tcPr>
            <w:tcW w:w="1932" w:type="dxa"/>
            <w:vAlign w:val="center"/>
          </w:tcPr>
          <w:p w:rsidR="00143F9F" w:rsidRDefault="00413D98">
            <w:pPr>
              <w:jc w:val="right"/>
            </w:pPr>
            <w:r>
              <w:rPr>
                <w:rFonts w:eastAsiaTheme="minorEastAsia"/>
                <w:szCs w:val="21"/>
              </w:rPr>
              <w:t>660,874.00</w:t>
            </w:r>
          </w:p>
        </w:tc>
        <w:tc>
          <w:tcPr>
            <w:tcW w:w="1612" w:type="dxa"/>
            <w:vAlign w:val="center"/>
          </w:tcPr>
          <w:p w:rsidR="00143F9F" w:rsidRDefault="00413D98">
            <w:pPr>
              <w:jc w:val="right"/>
            </w:pPr>
            <w:r>
              <w:rPr>
                <w:rFonts w:eastAsiaTheme="minorEastAsia"/>
                <w:szCs w:val="21"/>
              </w:rPr>
              <w:t>0.95</w:t>
            </w:r>
          </w:p>
        </w:tc>
      </w:tr>
      <w:tr w:rsidR="00143F9F">
        <w:tc>
          <w:tcPr>
            <w:tcW w:w="817" w:type="dxa"/>
            <w:vAlign w:val="center"/>
          </w:tcPr>
          <w:p w:rsidR="00143F9F" w:rsidRDefault="00413D98">
            <w:pPr>
              <w:jc w:val="center"/>
            </w:pPr>
            <w:r>
              <w:rPr>
                <w:rFonts w:eastAsiaTheme="minorEastAsia"/>
                <w:szCs w:val="21"/>
              </w:rPr>
              <w:t>31</w:t>
            </w:r>
          </w:p>
        </w:tc>
        <w:tc>
          <w:tcPr>
            <w:tcW w:w="1276" w:type="dxa"/>
            <w:vAlign w:val="center"/>
          </w:tcPr>
          <w:p w:rsidR="00143F9F" w:rsidRDefault="00413D98">
            <w:pPr>
              <w:jc w:val="center"/>
            </w:pPr>
            <w:r>
              <w:rPr>
                <w:rFonts w:eastAsiaTheme="minorEastAsia"/>
                <w:szCs w:val="21"/>
              </w:rPr>
              <w:t>002465</w:t>
            </w:r>
          </w:p>
        </w:tc>
        <w:tc>
          <w:tcPr>
            <w:tcW w:w="1701" w:type="dxa"/>
            <w:vAlign w:val="center"/>
          </w:tcPr>
          <w:p w:rsidR="00143F9F" w:rsidRDefault="00413D98">
            <w:pPr>
              <w:jc w:val="center"/>
            </w:pPr>
            <w:r>
              <w:rPr>
                <w:rFonts w:eastAsiaTheme="minorEastAsia"/>
                <w:szCs w:val="21"/>
              </w:rPr>
              <w:t>海格通信</w:t>
            </w:r>
          </w:p>
        </w:tc>
        <w:tc>
          <w:tcPr>
            <w:tcW w:w="1559" w:type="dxa"/>
            <w:vAlign w:val="center"/>
          </w:tcPr>
          <w:p w:rsidR="00143F9F" w:rsidRDefault="00413D98">
            <w:pPr>
              <w:jc w:val="right"/>
            </w:pPr>
            <w:r>
              <w:rPr>
                <w:rFonts w:eastAsiaTheme="minorEastAsia"/>
                <w:szCs w:val="21"/>
              </w:rPr>
              <w:t>49,600.00</w:t>
            </w:r>
          </w:p>
        </w:tc>
        <w:tc>
          <w:tcPr>
            <w:tcW w:w="1932" w:type="dxa"/>
            <w:vAlign w:val="center"/>
          </w:tcPr>
          <w:p w:rsidR="00143F9F" w:rsidRDefault="00413D98">
            <w:pPr>
              <w:jc w:val="right"/>
            </w:pPr>
            <w:r>
              <w:rPr>
                <w:rFonts w:eastAsiaTheme="minorEastAsia"/>
                <w:szCs w:val="21"/>
              </w:rPr>
              <w:t>637,360.00</w:t>
            </w:r>
          </w:p>
        </w:tc>
        <w:tc>
          <w:tcPr>
            <w:tcW w:w="1612" w:type="dxa"/>
            <w:vAlign w:val="center"/>
          </w:tcPr>
          <w:p w:rsidR="00143F9F" w:rsidRDefault="00413D98">
            <w:pPr>
              <w:jc w:val="right"/>
            </w:pPr>
            <w:r>
              <w:rPr>
                <w:rFonts w:eastAsiaTheme="minorEastAsia"/>
                <w:szCs w:val="21"/>
              </w:rPr>
              <w:t>0.92</w:t>
            </w:r>
          </w:p>
        </w:tc>
      </w:tr>
      <w:tr w:rsidR="00143F9F">
        <w:tc>
          <w:tcPr>
            <w:tcW w:w="817" w:type="dxa"/>
            <w:vAlign w:val="center"/>
          </w:tcPr>
          <w:p w:rsidR="00143F9F" w:rsidRDefault="00413D98">
            <w:pPr>
              <w:jc w:val="center"/>
            </w:pPr>
            <w:r>
              <w:rPr>
                <w:rFonts w:eastAsiaTheme="minorEastAsia"/>
                <w:szCs w:val="21"/>
              </w:rPr>
              <w:t>32</w:t>
            </w:r>
          </w:p>
        </w:tc>
        <w:tc>
          <w:tcPr>
            <w:tcW w:w="1276" w:type="dxa"/>
            <w:vAlign w:val="center"/>
          </w:tcPr>
          <w:p w:rsidR="00143F9F" w:rsidRDefault="00413D98">
            <w:pPr>
              <w:jc w:val="center"/>
            </w:pPr>
            <w:r>
              <w:rPr>
                <w:rFonts w:eastAsiaTheme="minorEastAsia"/>
                <w:szCs w:val="21"/>
              </w:rPr>
              <w:t>688677</w:t>
            </w:r>
          </w:p>
        </w:tc>
        <w:tc>
          <w:tcPr>
            <w:tcW w:w="1701" w:type="dxa"/>
            <w:vAlign w:val="center"/>
          </w:tcPr>
          <w:p w:rsidR="00143F9F" w:rsidRDefault="00413D98">
            <w:pPr>
              <w:jc w:val="center"/>
            </w:pPr>
            <w:r>
              <w:rPr>
                <w:rFonts w:eastAsiaTheme="minorEastAsia"/>
                <w:szCs w:val="21"/>
              </w:rPr>
              <w:t>海泰新光</w:t>
            </w:r>
          </w:p>
        </w:tc>
        <w:tc>
          <w:tcPr>
            <w:tcW w:w="1559" w:type="dxa"/>
            <w:vAlign w:val="center"/>
          </w:tcPr>
          <w:p w:rsidR="00143F9F" w:rsidRDefault="00413D98">
            <w:pPr>
              <w:jc w:val="right"/>
            </w:pPr>
            <w:r>
              <w:rPr>
                <w:rFonts w:eastAsiaTheme="minorEastAsia"/>
                <w:szCs w:val="21"/>
              </w:rPr>
              <w:t>11,932.00</w:t>
            </w:r>
          </w:p>
        </w:tc>
        <w:tc>
          <w:tcPr>
            <w:tcW w:w="1932" w:type="dxa"/>
            <w:vAlign w:val="center"/>
          </w:tcPr>
          <w:p w:rsidR="00143F9F" w:rsidRDefault="00413D98">
            <w:pPr>
              <w:jc w:val="right"/>
            </w:pPr>
            <w:r>
              <w:rPr>
                <w:rFonts w:eastAsiaTheme="minorEastAsia"/>
                <w:szCs w:val="21"/>
              </w:rPr>
              <w:t>635,140.36</w:t>
            </w:r>
          </w:p>
        </w:tc>
        <w:tc>
          <w:tcPr>
            <w:tcW w:w="1612" w:type="dxa"/>
            <w:vAlign w:val="center"/>
          </w:tcPr>
          <w:p w:rsidR="00143F9F" w:rsidRDefault="00413D98">
            <w:pPr>
              <w:jc w:val="right"/>
            </w:pPr>
            <w:r>
              <w:rPr>
                <w:rFonts w:eastAsiaTheme="minorEastAsia"/>
                <w:szCs w:val="21"/>
              </w:rPr>
              <w:t>0.92</w:t>
            </w:r>
          </w:p>
        </w:tc>
      </w:tr>
      <w:tr w:rsidR="00143F9F">
        <w:tc>
          <w:tcPr>
            <w:tcW w:w="817" w:type="dxa"/>
            <w:vAlign w:val="center"/>
          </w:tcPr>
          <w:p w:rsidR="00143F9F" w:rsidRDefault="00413D98">
            <w:pPr>
              <w:jc w:val="center"/>
            </w:pPr>
            <w:r>
              <w:rPr>
                <w:rFonts w:eastAsiaTheme="minorEastAsia"/>
                <w:szCs w:val="21"/>
              </w:rPr>
              <w:t>33</w:t>
            </w:r>
          </w:p>
        </w:tc>
        <w:tc>
          <w:tcPr>
            <w:tcW w:w="1276" w:type="dxa"/>
            <w:vAlign w:val="center"/>
          </w:tcPr>
          <w:p w:rsidR="00143F9F" w:rsidRDefault="00413D98">
            <w:pPr>
              <w:jc w:val="center"/>
            </w:pPr>
            <w:r>
              <w:rPr>
                <w:rFonts w:eastAsiaTheme="minorEastAsia"/>
                <w:szCs w:val="21"/>
              </w:rPr>
              <w:t>09926</w:t>
            </w:r>
          </w:p>
        </w:tc>
        <w:tc>
          <w:tcPr>
            <w:tcW w:w="1701" w:type="dxa"/>
            <w:vAlign w:val="center"/>
          </w:tcPr>
          <w:p w:rsidR="00143F9F" w:rsidRDefault="00413D98">
            <w:pPr>
              <w:jc w:val="center"/>
            </w:pPr>
            <w:r>
              <w:rPr>
                <w:rFonts w:eastAsiaTheme="minorEastAsia"/>
                <w:szCs w:val="21"/>
              </w:rPr>
              <w:t>康方生物</w:t>
            </w:r>
          </w:p>
        </w:tc>
        <w:tc>
          <w:tcPr>
            <w:tcW w:w="1559" w:type="dxa"/>
            <w:vAlign w:val="center"/>
          </w:tcPr>
          <w:p w:rsidR="00143F9F" w:rsidRDefault="00413D98">
            <w:pPr>
              <w:jc w:val="right"/>
            </w:pPr>
            <w:r>
              <w:rPr>
                <w:rFonts w:eastAsiaTheme="minorEastAsia"/>
                <w:szCs w:val="21"/>
              </w:rPr>
              <w:t>15,000.00</w:t>
            </w:r>
          </w:p>
        </w:tc>
        <w:tc>
          <w:tcPr>
            <w:tcW w:w="1932" w:type="dxa"/>
            <w:vAlign w:val="center"/>
          </w:tcPr>
          <w:p w:rsidR="00143F9F" w:rsidRDefault="00413D98">
            <w:pPr>
              <w:jc w:val="right"/>
            </w:pPr>
            <w:r>
              <w:rPr>
                <w:rFonts w:eastAsiaTheme="minorEastAsia"/>
                <w:szCs w:val="21"/>
              </w:rPr>
              <w:t>630,729.12</w:t>
            </w:r>
          </w:p>
        </w:tc>
        <w:tc>
          <w:tcPr>
            <w:tcW w:w="1612" w:type="dxa"/>
            <w:vAlign w:val="center"/>
          </w:tcPr>
          <w:p w:rsidR="00143F9F" w:rsidRDefault="00413D98">
            <w:pPr>
              <w:jc w:val="right"/>
            </w:pPr>
            <w:r>
              <w:rPr>
                <w:rFonts w:eastAsiaTheme="minorEastAsia"/>
                <w:szCs w:val="21"/>
              </w:rPr>
              <w:t>0.91</w:t>
            </w:r>
          </w:p>
        </w:tc>
      </w:tr>
      <w:tr w:rsidR="00143F9F">
        <w:tc>
          <w:tcPr>
            <w:tcW w:w="817" w:type="dxa"/>
            <w:vAlign w:val="center"/>
          </w:tcPr>
          <w:p w:rsidR="00143F9F" w:rsidRDefault="00413D98">
            <w:pPr>
              <w:jc w:val="center"/>
            </w:pPr>
            <w:r>
              <w:rPr>
                <w:rFonts w:eastAsiaTheme="minorEastAsia"/>
                <w:szCs w:val="21"/>
              </w:rPr>
              <w:t>34</w:t>
            </w:r>
          </w:p>
        </w:tc>
        <w:tc>
          <w:tcPr>
            <w:tcW w:w="1276" w:type="dxa"/>
            <w:vAlign w:val="center"/>
          </w:tcPr>
          <w:p w:rsidR="00143F9F" w:rsidRDefault="00413D98">
            <w:pPr>
              <w:jc w:val="center"/>
            </w:pPr>
            <w:r>
              <w:rPr>
                <w:rFonts w:eastAsiaTheme="minorEastAsia"/>
                <w:szCs w:val="21"/>
              </w:rPr>
              <w:t>300580</w:t>
            </w:r>
          </w:p>
        </w:tc>
        <w:tc>
          <w:tcPr>
            <w:tcW w:w="1701" w:type="dxa"/>
            <w:vAlign w:val="center"/>
          </w:tcPr>
          <w:p w:rsidR="00143F9F" w:rsidRDefault="00413D98">
            <w:pPr>
              <w:jc w:val="center"/>
            </w:pPr>
            <w:r>
              <w:rPr>
                <w:rFonts w:eastAsiaTheme="minorEastAsia"/>
                <w:szCs w:val="21"/>
              </w:rPr>
              <w:t>贝斯特</w:t>
            </w:r>
          </w:p>
        </w:tc>
        <w:tc>
          <w:tcPr>
            <w:tcW w:w="1559" w:type="dxa"/>
            <w:vAlign w:val="center"/>
          </w:tcPr>
          <w:p w:rsidR="00143F9F" w:rsidRDefault="00413D98">
            <w:pPr>
              <w:jc w:val="right"/>
            </w:pPr>
            <w:r>
              <w:rPr>
                <w:rFonts w:eastAsiaTheme="minorEastAsia"/>
                <w:szCs w:val="21"/>
              </w:rPr>
              <w:t>19,200.00</w:t>
            </w:r>
          </w:p>
        </w:tc>
        <w:tc>
          <w:tcPr>
            <w:tcW w:w="1932" w:type="dxa"/>
            <w:vAlign w:val="center"/>
          </w:tcPr>
          <w:p w:rsidR="00143F9F" w:rsidRDefault="00413D98">
            <w:pPr>
              <w:jc w:val="right"/>
            </w:pPr>
            <w:r>
              <w:rPr>
                <w:rFonts w:eastAsiaTheme="minorEastAsia"/>
                <w:szCs w:val="21"/>
              </w:rPr>
              <w:t>581,376.00</w:t>
            </w:r>
          </w:p>
        </w:tc>
        <w:tc>
          <w:tcPr>
            <w:tcW w:w="1612" w:type="dxa"/>
            <w:vAlign w:val="center"/>
          </w:tcPr>
          <w:p w:rsidR="00143F9F" w:rsidRDefault="00413D98">
            <w:pPr>
              <w:jc w:val="right"/>
            </w:pPr>
            <w:r>
              <w:rPr>
                <w:rFonts w:eastAsiaTheme="minorEastAsia"/>
                <w:szCs w:val="21"/>
              </w:rPr>
              <w:t>0.84</w:t>
            </w:r>
          </w:p>
        </w:tc>
      </w:tr>
      <w:tr w:rsidR="00143F9F">
        <w:tc>
          <w:tcPr>
            <w:tcW w:w="817" w:type="dxa"/>
            <w:vAlign w:val="center"/>
          </w:tcPr>
          <w:p w:rsidR="00143F9F" w:rsidRDefault="00413D98">
            <w:pPr>
              <w:jc w:val="center"/>
            </w:pPr>
            <w:r>
              <w:rPr>
                <w:rFonts w:eastAsiaTheme="minorEastAsia"/>
                <w:szCs w:val="21"/>
              </w:rPr>
              <w:t>35</w:t>
            </w:r>
          </w:p>
        </w:tc>
        <w:tc>
          <w:tcPr>
            <w:tcW w:w="1276" w:type="dxa"/>
            <w:vAlign w:val="center"/>
          </w:tcPr>
          <w:p w:rsidR="00143F9F" w:rsidRDefault="00413D98">
            <w:pPr>
              <w:jc w:val="center"/>
            </w:pPr>
            <w:r>
              <w:rPr>
                <w:rFonts w:eastAsiaTheme="minorEastAsia"/>
                <w:szCs w:val="21"/>
              </w:rPr>
              <w:t>002241</w:t>
            </w:r>
          </w:p>
        </w:tc>
        <w:tc>
          <w:tcPr>
            <w:tcW w:w="1701" w:type="dxa"/>
            <w:vAlign w:val="center"/>
          </w:tcPr>
          <w:p w:rsidR="00143F9F" w:rsidRDefault="00413D98">
            <w:pPr>
              <w:jc w:val="center"/>
            </w:pPr>
            <w:r>
              <w:rPr>
                <w:rFonts w:eastAsiaTheme="minorEastAsia"/>
                <w:szCs w:val="21"/>
              </w:rPr>
              <w:t>歌尔股份</w:t>
            </w:r>
          </w:p>
        </w:tc>
        <w:tc>
          <w:tcPr>
            <w:tcW w:w="1559" w:type="dxa"/>
            <w:vAlign w:val="center"/>
          </w:tcPr>
          <w:p w:rsidR="00143F9F" w:rsidRDefault="00413D98">
            <w:pPr>
              <w:jc w:val="right"/>
            </w:pPr>
            <w:r>
              <w:rPr>
                <w:rFonts w:eastAsiaTheme="minorEastAsia"/>
                <w:szCs w:val="21"/>
              </w:rPr>
              <w:t>26,909.00</w:t>
            </w:r>
          </w:p>
        </w:tc>
        <w:tc>
          <w:tcPr>
            <w:tcW w:w="1932" w:type="dxa"/>
            <w:vAlign w:val="center"/>
          </w:tcPr>
          <w:p w:rsidR="00143F9F" w:rsidRDefault="00413D98">
            <w:pPr>
              <w:jc w:val="right"/>
            </w:pPr>
            <w:r>
              <w:rPr>
                <w:rFonts w:eastAsiaTheme="minorEastAsia"/>
                <w:szCs w:val="21"/>
              </w:rPr>
              <w:t>565,358.09</w:t>
            </w:r>
          </w:p>
        </w:tc>
        <w:tc>
          <w:tcPr>
            <w:tcW w:w="1612" w:type="dxa"/>
            <w:vAlign w:val="center"/>
          </w:tcPr>
          <w:p w:rsidR="00143F9F" w:rsidRDefault="00413D98">
            <w:pPr>
              <w:jc w:val="right"/>
            </w:pPr>
            <w:r>
              <w:rPr>
                <w:rFonts w:eastAsiaTheme="minorEastAsia"/>
                <w:szCs w:val="21"/>
              </w:rPr>
              <w:t>0.82</w:t>
            </w:r>
          </w:p>
        </w:tc>
      </w:tr>
      <w:tr w:rsidR="00143F9F">
        <w:tc>
          <w:tcPr>
            <w:tcW w:w="817" w:type="dxa"/>
            <w:vAlign w:val="center"/>
          </w:tcPr>
          <w:p w:rsidR="00143F9F" w:rsidRDefault="00413D98">
            <w:pPr>
              <w:jc w:val="center"/>
            </w:pPr>
            <w:r>
              <w:rPr>
                <w:rFonts w:eastAsiaTheme="minorEastAsia"/>
                <w:szCs w:val="21"/>
              </w:rPr>
              <w:t>36</w:t>
            </w:r>
          </w:p>
        </w:tc>
        <w:tc>
          <w:tcPr>
            <w:tcW w:w="1276" w:type="dxa"/>
            <w:vAlign w:val="center"/>
          </w:tcPr>
          <w:p w:rsidR="00143F9F" w:rsidRDefault="00413D98">
            <w:pPr>
              <w:jc w:val="center"/>
            </w:pPr>
            <w:r>
              <w:rPr>
                <w:rFonts w:eastAsiaTheme="minorEastAsia"/>
                <w:szCs w:val="21"/>
              </w:rPr>
              <w:t>603667</w:t>
            </w:r>
          </w:p>
        </w:tc>
        <w:tc>
          <w:tcPr>
            <w:tcW w:w="1701" w:type="dxa"/>
            <w:vAlign w:val="center"/>
          </w:tcPr>
          <w:p w:rsidR="00143F9F" w:rsidRDefault="00413D98">
            <w:pPr>
              <w:jc w:val="center"/>
            </w:pPr>
            <w:r>
              <w:rPr>
                <w:rFonts w:eastAsiaTheme="minorEastAsia"/>
                <w:szCs w:val="21"/>
              </w:rPr>
              <w:t>五洲新春</w:t>
            </w:r>
          </w:p>
        </w:tc>
        <w:tc>
          <w:tcPr>
            <w:tcW w:w="1559" w:type="dxa"/>
            <w:vAlign w:val="center"/>
          </w:tcPr>
          <w:p w:rsidR="00143F9F" w:rsidRDefault="00413D98">
            <w:pPr>
              <w:jc w:val="right"/>
            </w:pPr>
            <w:r>
              <w:rPr>
                <w:rFonts w:eastAsiaTheme="minorEastAsia"/>
                <w:szCs w:val="21"/>
              </w:rPr>
              <w:t>21,300.00</w:t>
            </w:r>
          </w:p>
        </w:tc>
        <w:tc>
          <w:tcPr>
            <w:tcW w:w="1932" w:type="dxa"/>
            <w:vAlign w:val="center"/>
          </w:tcPr>
          <w:p w:rsidR="00143F9F" w:rsidRDefault="00413D98">
            <w:pPr>
              <w:jc w:val="right"/>
            </w:pPr>
            <w:r>
              <w:rPr>
                <w:rFonts w:eastAsiaTheme="minorEastAsia"/>
                <w:szCs w:val="21"/>
              </w:rPr>
              <w:t>498,420.00</w:t>
            </w:r>
          </w:p>
        </w:tc>
        <w:tc>
          <w:tcPr>
            <w:tcW w:w="1612" w:type="dxa"/>
            <w:vAlign w:val="center"/>
          </w:tcPr>
          <w:p w:rsidR="00143F9F" w:rsidRDefault="00413D98">
            <w:pPr>
              <w:jc w:val="right"/>
            </w:pPr>
            <w:r>
              <w:rPr>
                <w:rFonts w:eastAsiaTheme="minorEastAsia"/>
                <w:szCs w:val="21"/>
              </w:rPr>
              <w:t>0.72</w:t>
            </w:r>
          </w:p>
        </w:tc>
      </w:tr>
      <w:tr w:rsidR="00143F9F">
        <w:tc>
          <w:tcPr>
            <w:tcW w:w="817" w:type="dxa"/>
            <w:vAlign w:val="center"/>
          </w:tcPr>
          <w:p w:rsidR="00143F9F" w:rsidRDefault="00413D98">
            <w:pPr>
              <w:jc w:val="center"/>
            </w:pPr>
            <w:r>
              <w:rPr>
                <w:rFonts w:eastAsiaTheme="minorEastAsia"/>
                <w:szCs w:val="21"/>
              </w:rPr>
              <w:t>37</w:t>
            </w:r>
          </w:p>
        </w:tc>
        <w:tc>
          <w:tcPr>
            <w:tcW w:w="1276" w:type="dxa"/>
            <w:vAlign w:val="center"/>
          </w:tcPr>
          <w:p w:rsidR="00143F9F" w:rsidRDefault="00413D98">
            <w:pPr>
              <w:jc w:val="center"/>
            </w:pPr>
            <w:r>
              <w:rPr>
                <w:rFonts w:eastAsiaTheme="minorEastAsia"/>
                <w:szCs w:val="21"/>
              </w:rPr>
              <w:t>09626</w:t>
            </w:r>
          </w:p>
        </w:tc>
        <w:tc>
          <w:tcPr>
            <w:tcW w:w="1701" w:type="dxa"/>
            <w:vAlign w:val="center"/>
          </w:tcPr>
          <w:p w:rsidR="00143F9F" w:rsidRDefault="00413D98">
            <w:pPr>
              <w:jc w:val="center"/>
            </w:pPr>
            <w:r>
              <w:rPr>
                <w:rFonts w:eastAsiaTheme="minorEastAsia"/>
                <w:szCs w:val="21"/>
              </w:rPr>
              <w:t>哔哩哔哩－Ｗ</w:t>
            </w:r>
          </w:p>
        </w:tc>
        <w:tc>
          <w:tcPr>
            <w:tcW w:w="1559" w:type="dxa"/>
            <w:vAlign w:val="center"/>
          </w:tcPr>
          <w:p w:rsidR="00143F9F" w:rsidRDefault="00413D98">
            <w:pPr>
              <w:jc w:val="right"/>
            </w:pPr>
            <w:r>
              <w:rPr>
                <w:rFonts w:eastAsiaTheme="minorEastAsia"/>
                <w:szCs w:val="21"/>
              </w:rPr>
              <w:t>5,860.00</w:t>
            </w:r>
          </w:p>
        </w:tc>
        <w:tc>
          <w:tcPr>
            <w:tcW w:w="1932" w:type="dxa"/>
            <w:vAlign w:val="center"/>
          </w:tcPr>
          <w:p w:rsidR="00143F9F" w:rsidRDefault="00413D98">
            <w:pPr>
              <w:jc w:val="right"/>
            </w:pPr>
            <w:r>
              <w:rPr>
                <w:rFonts w:eastAsiaTheme="minorEastAsia"/>
                <w:szCs w:val="21"/>
              </w:rPr>
              <w:t>497,058.05</w:t>
            </w:r>
          </w:p>
        </w:tc>
        <w:tc>
          <w:tcPr>
            <w:tcW w:w="1612" w:type="dxa"/>
            <w:vAlign w:val="center"/>
          </w:tcPr>
          <w:p w:rsidR="00143F9F" w:rsidRDefault="00413D98">
            <w:pPr>
              <w:jc w:val="right"/>
            </w:pPr>
            <w:r>
              <w:rPr>
                <w:rFonts w:eastAsiaTheme="minorEastAsia"/>
                <w:szCs w:val="21"/>
              </w:rPr>
              <w:t>0.72</w:t>
            </w:r>
          </w:p>
        </w:tc>
      </w:tr>
      <w:tr w:rsidR="00143F9F">
        <w:tc>
          <w:tcPr>
            <w:tcW w:w="817" w:type="dxa"/>
            <w:vAlign w:val="center"/>
          </w:tcPr>
          <w:p w:rsidR="00143F9F" w:rsidRDefault="00413D98">
            <w:pPr>
              <w:jc w:val="center"/>
            </w:pPr>
            <w:r>
              <w:rPr>
                <w:rFonts w:eastAsiaTheme="minorEastAsia"/>
                <w:szCs w:val="21"/>
              </w:rPr>
              <w:t>38</w:t>
            </w:r>
          </w:p>
        </w:tc>
        <w:tc>
          <w:tcPr>
            <w:tcW w:w="1276" w:type="dxa"/>
            <w:vAlign w:val="center"/>
          </w:tcPr>
          <w:p w:rsidR="00143F9F" w:rsidRDefault="00413D98">
            <w:pPr>
              <w:jc w:val="center"/>
            </w:pPr>
            <w:r>
              <w:rPr>
                <w:rFonts w:eastAsiaTheme="minorEastAsia"/>
                <w:szCs w:val="21"/>
              </w:rPr>
              <w:t>600418</w:t>
            </w:r>
          </w:p>
        </w:tc>
        <w:tc>
          <w:tcPr>
            <w:tcW w:w="1701" w:type="dxa"/>
            <w:vAlign w:val="center"/>
          </w:tcPr>
          <w:p w:rsidR="00143F9F" w:rsidRDefault="00413D98">
            <w:pPr>
              <w:jc w:val="center"/>
            </w:pPr>
            <w:r>
              <w:rPr>
                <w:rFonts w:eastAsiaTheme="minorEastAsia"/>
                <w:szCs w:val="21"/>
              </w:rPr>
              <w:t>江淮汽车</w:t>
            </w:r>
          </w:p>
        </w:tc>
        <w:tc>
          <w:tcPr>
            <w:tcW w:w="1559" w:type="dxa"/>
            <w:vAlign w:val="center"/>
          </w:tcPr>
          <w:p w:rsidR="00143F9F" w:rsidRDefault="00413D98">
            <w:pPr>
              <w:jc w:val="right"/>
            </w:pPr>
            <w:r>
              <w:rPr>
                <w:rFonts w:eastAsiaTheme="minorEastAsia"/>
                <w:szCs w:val="21"/>
              </w:rPr>
              <w:t>23,428.00</w:t>
            </w:r>
          </w:p>
        </w:tc>
        <w:tc>
          <w:tcPr>
            <w:tcW w:w="1932" w:type="dxa"/>
            <w:vAlign w:val="center"/>
          </w:tcPr>
          <w:p w:rsidR="00143F9F" w:rsidRDefault="00413D98">
            <w:pPr>
              <w:jc w:val="right"/>
            </w:pPr>
            <w:r>
              <w:rPr>
                <w:rFonts w:eastAsiaTheme="minorEastAsia"/>
                <w:szCs w:val="21"/>
              </w:rPr>
              <w:t>378,362.20</w:t>
            </w:r>
          </w:p>
        </w:tc>
        <w:tc>
          <w:tcPr>
            <w:tcW w:w="1612" w:type="dxa"/>
            <w:vAlign w:val="center"/>
          </w:tcPr>
          <w:p w:rsidR="00143F9F" w:rsidRDefault="00413D98">
            <w:pPr>
              <w:jc w:val="right"/>
            </w:pPr>
            <w:r>
              <w:rPr>
                <w:rFonts w:eastAsiaTheme="minorEastAsia"/>
                <w:szCs w:val="21"/>
              </w:rPr>
              <w:t>0.55</w:t>
            </w:r>
          </w:p>
        </w:tc>
      </w:tr>
      <w:tr w:rsidR="00143F9F">
        <w:tc>
          <w:tcPr>
            <w:tcW w:w="817" w:type="dxa"/>
            <w:vAlign w:val="center"/>
          </w:tcPr>
          <w:p w:rsidR="00143F9F" w:rsidRDefault="00413D98">
            <w:pPr>
              <w:jc w:val="center"/>
            </w:pPr>
            <w:r>
              <w:rPr>
                <w:rFonts w:eastAsiaTheme="minorEastAsia"/>
                <w:szCs w:val="21"/>
              </w:rPr>
              <w:t>39</w:t>
            </w:r>
          </w:p>
        </w:tc>
        <w:tc>
          <w:tcPr>
            <w:tcW w:w="1276" w:type="dxa"/>
            <w:vAlign w:val="center"/>
          </w:tcPr>
          <w:p w:rsidR="00143F9F" w:rsidRDefault="00413D98">
            <w:pPr>
              <w:jc w:val="center"/>
            </w:pPr>
            <w:r>
              <w:rPr>
                <w:rFonts w:eastAsiaTheme="minorEastAsia"/>
                <w:szCs w:val="21"/>
              </w:rPr>
              <w:t>688668</w:t>
            </w:r>
          </w:p>
        </w:tc>
        <w:tc>
          <w:tcPr>
            <w:tcW w:w="1701" w:type="dxa"/>
            <w:vAlign w:val="center"/>
          </w:tcPr>
          <w:p w:rsidR="00143F9F" w:rsidRDefault="00413D98">
            <w:pPr>
              <w:jc w:val="center"/>
            </w:pPr>
            <w:r>
              <w:rPr>
                <w:rFonts w:eastAsiaTheme="minorEastAsia"/>
                <w:szCs w:val="21"/>
              </w:rPr>
              <w:t>鼎通科技</w:t>
            </w:r>
          </w:p>
        </w:tc>
        <w:tc>
          <w:tcPr>
            <w:tcW w:w="1559" w:type="dxa"/>
            <w:vAlign w:val="center"/>
          </w:tcPr>
          <w:p w:rsidR="00143F9F" w:rsidRDefault="00413D98">
            <w:pPr>
              <w:jc w:val="right"/>
            </w:pPr>
            <w:r>
              <w:rPr>
                <w:rFonts w:eastAsiaTheme="minorEastAsia"/>
                <w:szCs w:val="21"/>
              </w:rPr>
              <w:t>6,796.00</w:t>
            </w:r>
          </w:p>
        </w:tc>
        <w:tc>
          <w:tcPr>
            <w:tcW w:w="1932" w:type="dxa"/>
            <w:vAlign w:val="center"/>
          </w:tcPr>
          <w:p w:rsidR="00143F9F" w:rsidRDefault="00413D98">
            <w:pPr>
              <w:jc w:val="right"/>
            </w:pPr>
            <w:r>
              <w:rPr>
                <w:rFonts w:eastAsiaTheme="minorEastAsia"/>
                <w:szCs w:val="21"/>
              </w:rPr>
              <w:t>375,954.72</w:t>
            </w:r>
          </w:p>
        </w:tc>
        <w:tc>
          <w:tcPr>
            <w:tcW w:w="1612" w:type="dxa"/>
            <w:vAlign w:val="center"/>
          </w:tcPr>
          <w:p w:rsidR="00143F9F" w:rsidRDefault="00413D98">
            <w:pPr>
              <w:jc w:val="right"/>
            </w:pPr>
            <w:r>
              <w:rPr>
                <w:rFonts w:eastAsiaTheme="minorEastAsia"/>
                <w:szCs w:val="21"/>
              </w:rPr>
              <w:t>0.54</w:t>
            </w:r>
          </w:p>
        </w:tc>
      </w:tr>
      <w:tr w:rsidR="00143F9F">
        <w:tc>
          <w:tcPr>
            <w:tcW w:w="817" w:type="dxa"/>
            <w:vAlign w:val="center"/>
          </w:tcPr>
          <w:p w:rsidR="00143F9F" w:rsidRDefault="00413D98">
            <w:pPr>
              <w:jc w:val="center"/>
            </w:pPr>
            <w:r>
              <w:rPr>
                <w:rFonts w:eastAsiaTheme="minorEastAsia"/>
                <w:szCs w:val="21"/>
              </w:rPr>
              <w:t>40</w:t>
            </w:r>
          </w:p>
        </w:tc>
        <w:tc>
          <w:tcPr>
            <w:tcW w:w="1276" w:type="dxa"/>
            <w:vAlign w:val="center"/>
          </w:tcPr>
          <w:p w:rsidR="00143F9F" w:rsidRDefault="00413D98">
            <w:pPr>
              <w:jc w:val="center"/>
            </w:pPr>
            <w:r>
              <w:rPr>
                <w:rFonts w:eastAsiaTheme="minorEastAsia"/>
                <w:szCs w:val="21"/>
              </w:rPr>
              <w:t>300757</w:t>
            </w:r>
          </w:p>
        </w:tc>
        <w:tc>
          <w:tcPr>
            <w:tcW w:w="1701" w:type="dxa"/>
            <w:vAlign w:val="center"/>
          </w:tcPr>
          <w:p w:rsidR="00143F9F" w:rsidRDefault="00413D98">
            <w:pPr>
              <w:jc w:val="center"/>
            </w:pPr>
            <w:r>
              <w:rPr>
                <w:rFonts w:eastAsiaTheme="minorEastAsia"/>
                <w:szCs w:val="21"/>
              </w:rPr>
              <w:t>罗博特科</w:t>
            </w:r>
          </w:p>
        </w:tc>
        <w:tc>
          <w:tcPr>
            <w:tcW w:w="1559" w:type="dxa"/>
            <w:vAlign w:val="center"/>
          </w:tcPr>
          <w:p w:rsidR="00143F9F" w:rsidRDefault="00413D98">
            <w:pPr>
              <w:jc w:val="right"/>
            </w:pPr>
            <w:r>
              <w:rPr>
                <w:rFonts w:eastAsiaTheme="minorEastAsia"/>
                <w:szCs w:val="21"/>
              </w:rPr>
              <w:t>4,407.00</w:t>
            </w:r>
          </w:p>
        </w:tc>
        <w:tc>
          <w:tcPr>
            <w:tcW w:w="1932" w:type="dxa"/>
            <w:vAlign w:val="center"/>
          </w:tcPr>
          <w:p w:rsidR="00143F9F" w:rsidRDefault="00413D98">
            <w:pPr>
              <w:jc w:val="right"/>
            </w:pPr>
            <w:r>
              <w:rPr>
                <w:rFonts w:eastAsiaTheme="minorEastAsia"/>
                <w:szCs w:val="21"/>
              </w:rPr>
              <w:t>358,685.73</w:t>
            </w:r>
          </w:p>
        </w:tc>
        <w:tc>
          <w:tcPr>
            <w:tcW w:w="1612" w:type="dxa"/>
            <w:vAlign w:val="center"/>
          </w:tcPr>
          <w:p w:rsidR="00143F9F" w:rsidRDefault="00413D98">
            <w:pPr>
              <w:jc w:val="right"/>
            </w:pPr>
            <w:r>
              <w:rPr>
                <w:rFonts w:eastAsiaTheme="minorEastAsia"/>
                <w:szCs w:val="21"/>
              </w:rPr>
              <w:t>0.52</w:t>
            </w:r>
          </w:p>
        </w:tc>
      </w:tr>
      <w:tr w:rsidR="00143F9F">
        <w:tc>
          <w:tcPr>
            <w:tcW w:w="817" w:type="dxa"/>
            <w:vAlign w:val="center"/>
          </w:tcPr>
          <w:p w:rsidR="00143F9F" w:rsidRDefault="00413D98">
            <w:pPr>
              <w:jc w:val="center"/>
            </w:pPr>
            <w:r>
              <w:rPr>
                <w:rFonts w:eastAsiaTheme="minorEastAsia"/>
                <w:szCs w:val="21"/>
              </w:rPr>
              <w:t>41</w:t>
            </w:r>
          </w:p>
        </w:tc>
        <w:tc>
          <w:tcPr>
            <w:tcW w:w="1276" w:type="dxa"/>
            <w:vAlign w:val="center"/>
          </w:tcPr>
          <w:p w:rsidR="00143F9F" w:rsidRDefault="00413D98">
            <w:pPr>
              <w:jc w:val="center"/>
            </w:pPr>
            <w:r>
              <w:rPr>
                <w:rFonts w:eastAsiaTheme="minorEastAsia"/>
                <w:szCs w:val="21"/>
              </w:rPr>
              <w:t>601137</w:t>
            </w:r>
          </w:p>
        </w:tc>
        <w:tc>
          <w:tcPr>
            <w:tcW w:w="1701" w:type="dxa"/>
            <w:vAlign w:val="center"/>
          </w:tcPr>
          <w:p w:rsidR="00143F9F" w:rsidRDefault="00413D98">
            <w:pPr>
              <w:jc w:val="center"/>
            </w:pPr>
            <w:r>
              <w:rPr>
                <w:rFonts w:eastAsiaTheme="minorEastAsia"/>
                <w:szCs w:val="21"/>
              </w:rPr>
              <w:t>博威合金</w:t>
            </w:r>
          </w:p>
        </w:tc>
        <w:tc>
          <w:tcPr>
            <w:tcW w:w="1559" w:type="dxa"/>
            <w:vAlign w:val="center"/>
          </w:tcPr>
          <w:p w:rsidR="00143F9F" w:rsidRDefault="00413D98">
            <w:pPr>
              <w:jc w:val="right"/>
            </w:pPr>
            <w:r>
              <w:rPr>
                <w:rFonts w:eastAsiaTheme="minorEastAsia"/>
                <w:szCs w:val="21"/>
              </w:rPr>
              <w:t>22,900.00</w:t>
            </w:r>
          </w:p>
        </w:tc>
        <w:tc>
          <w:tcPr>
            <w:tcW w:w="1932" w:type="dxa"/>
            <w:vAlign w:val="center"/>
          </w:tcPr>
          <w:p w:rsidR="00143F9F" w:rsidRDefault="00413D98">
            <w:pPr>
              <w:jc w:val="right"/>
            </w:pPr>
            <w:r>
              <w:rPr>
                <w:rFonts w:eastAsiaTheme="minorEastAsia"/>
                <w:szCs w:val="21"/>
              </w:rPr>
              <w:t>355,637.00</w:t>
            </w:r>
          </w:p>
        </w:tc>
        <w:tc>
          <w:tcPr>
            <w:tcW w:w="1612" w:type="dxa"/>
            <w:vAlign w:val="center"/>
          </w:tcPr>
          <w:p w:rsidR="00143F9F" w:rsidRDefault="00413D98">
            <w:pPr>
              <w:jc w:val="right"/>
            </w:pPr>
            <w:r>
              <w:rPr>
                <w:rFonts w:eastAsiaTheme="minorEastAsia"/>
                <w:szCs w:val="21"/>
              </w:rPr>
              <w:t>0.51</w:t>
            </w:r>
          </w:p>
        </w:tc>
      </w:tr>
      <w:tr w:rsidR="00143F9F">
        <w:tc>
          <w:tcPr>
            <w:tcW w:w="817" w:type="dxa"/>
            <w:vAlign w:val="center"/>
          </w:tcPr>
          <w:p w:rsidR="00143F9F" w:rsidRDefault="00413D98">
            <w:pPr>
              <w:jc w:val="center"/>
            </w:pPr>
            <w:r>
              <w:rPr>
                <w:rFonts w:eastAsiaTheme="minorEastAsia"/>
                <w:szCs w:val="21"/>
              </w:rPr>
              <w:t>42</w:t>
            </w:r>
          </w:p>
        </w:tc>
        <w:tc>
          <w:tcPr>
            <w:tcW w:w="1276" w:type="dxa"/>
            <w:vAlign w:val="center"/>
          </w:tcPr>
          <w:p w:rsidR="00143F9F" w:rsidRDefault="00413D98">
            <w:pPr>
              <w:jc w:val="center"/>
            </w:pPr>
            <w:r>
              <w:rPr>
                <w:rFonts w:eastAsiaTheme="minorEastAsia"/>
                <w:szCs w:val="21"/>
              </w:rPr>
              <w:t>688702</w:t>
            </w:r>
          </w:p>
        </w:tc>
        <w:tc>
          <w:tcPr>
            <w:tcW w:w="1701" w:type="dxa"/>
            <w:vAlign w:val="center"/>
          </w:tcPr>
          <w:p w:rsidR="00143F9F" w:rsidRDefault="00413D98">
            <w:pPr>
              <w:jc w:val="center"/>
            </w:pPr>
            <w:r>
              <w:rPr>
                <w:rFonts w:eastAsiaTheme="minorEastAsia"/>
                <w:szCs w:val="21"/>
              </w:rPr>
              <w:t>盛科通信</w:t>
            </w:r>
          </w:p>
        </w:tc>
        <w:tc>
          <w:tcPr>
            <w:tcW w:w="1559" w:type="dxa"/>
            <w:vAlign w:val="center"/>
          </w:tcPr>
          <w:p w:rsidR="00143F9F" w:rsidRDefault="00413D98">
            <w:pPr>
              <w:jc w:val="right"/>
            </w:pPr>
            <w:r>
              <w:rPr>
                <w:rFonts w:eastAsiaTheme="minorEastAsia"/>
                <w:szCs w:val="21"/>
              </w:rPr>
              <w:t>6,826.00</w:t>
            </w:r>
          </w:p>
        </w:tc>
        <w:tc>
          <w:tcPr>
            <w:tcW w:w="1932" w:type="dxa"/>
            <w:vAlign w:val="center"/>
          </w:tcPr>
          <w:p w:rsidR="00143F9F" w:rsidRDefault="00413D98">
            <w:pPr>
              <w:jc w:val="right"/>
            </w:pPr>
            <w:r>
              <w:rPr>
                <w:rFonts w:eastAsiaTheme="minorEastAsia"/>
                <w:szCs w:val="21"/>
              </w:rPr>
              <w:t>347,784.70</w:t>
            </w:r>
          </w:p>
        </w:tc>
        <w:tc>
          <w:tcPr>
            <w:tcW w:w="1612" w:type="dxa"/>
            <w:vAlign w:val="center"/>
          </w:tcPr>
          <w:p w:rsidR="00143F9F" w:rsidRDefault="00413D98">
            <w:pPr>
              <w:jc w:val="right"/>
            </w:pPr>
            <w:r>
              <w:rPr>
                <w:rFonts w:eastAsiaTheme="minorEastAsia"/>
                <w:szCs w:val="21"/>
              </w:rPr>
              <w:t>0.50</w:t>
            </w:r>
          </w:p>
        </w:tc>
      </w:tr>
      <w:tr w:rsidR="00143F9F">
        <w:tc>
          <w:tcPr>
            <w:tcW w:w="817" w:type="dxa"/>
            <w:vAlign w:val="center"/>
          </w:tcPr>
          <w:p w:rsidR="00143F9F" w:rsidRDefault="00413D98">
            <w:pPr>
              <w:jc w:val="center"/>
            </w:pPr>
            <w:r>
              <w:rPr>
                <w:rFonts w:eastAsiaTheme="minorEastAsia"/>
                <w:szCs w:val="21"/>
              </w:rPr>
              <w:t>43</w:t>
            </w:r>
          </w:p>
        </w:tc>
        <w:tc>
          <w:tcPr>
            <w:tcW w:w="1276" w:type="dxa"/>
            <w:vAlign w:val="center"/>
          </w:tcPr>
          <w:p w:rsidR="00143F9F" w:rsidRDefault="00413D98">
            <w:pPr>
              <w:jc w:val="center"/>
            </w:pPr>
            <w:r>
              <w:rPr>
                <w:rFonts w:eastAsiaTheme="minorEastAsia"/>
                <w:szCs w:val="21"/>
              </w:rPr>
              <w:t>002520</w:t>
            </w:r>
          </w:p>
        </w:tc>
        <w:tc>
          <w:tcPr>
            <w:tcW w:w="1701" w:type="dxa"/>
            <w:vAlign w:val="center"/>
          </w:tcPr>
          <w:p w:rsidR="00143F9F" w:rsidRDefault="00413D98">
            <w:pPr>
              <w:jc w:val="center"/>
            </w:pPr>
            <w:r>
              <w:rPr>
                <w:rFonts w:eastAsiaTheme="minorEastAsia"/>
                <w:szCs w:val="21"/>
              </w:rPr>
              <w:t>日发精机</w:t>
            </w:r>
          </w:p>
        </w:tc>
        <w:tc>
          <w:tcPr>
            <w:tcW w:w="1559" w:type="dxa"/>
            <w:vAlign w:val="center"/>
          </w:tcPr>
          <w:p w:rsidR="00143F9F" w:rsidRDefault="00413D98">
            <w:pPr>
              <w:jc w:val="right"/>
            </w:pPr>
            <w:r>
              <w:rPr>
                <w:rFonts w:eastAsiaTheme="minorEastAsia"/>
                <w:szCs w:val="21"/>
              </w:rPr>
              <w:t>51,600.00</w:t>
            </w:r>
          </w:p>
        </w:tc>
        <w:tc>
          <w:tcPr>
            <w:tcW w:w="1932" w:type="dxa"/>
            <w:vAlign w:val="center"/>
          </w:tcPr>
          <w:p w:rsidR="00143F9F" w:rsidRDefault="00413D98">
            <w:pPr>
              <w:jc w:val="right"/>
            </w:pPr>
            <w:r>
              <w:rPr>
                <w:rFonts w:eastAsiaTheme="minorEastAsia"/>
                <w:szCs w:val="21"/>
              </w:rPr>
              <w:t>339,528.00</w:t>
            </w:r>
          </w:p>
        </w:tc>
        <w:tc>
          <w:tcPr>
            <w:tcW w:w="1612" w:type="dxa"/>
            <w:vAlign w:val="center"/>
          </w:tcPr>
          <w:p w:rsidR="00143F9F" w:rsidRDefault="00413D98">
            <w:pPr>
              <w:jc w:val="right"/>
            </w:pPr>
            <w:r>
              <w:rPr>
                <w:rFonts w:eastAsiaTheme="minorEastAsia"/>
                <w:szCs w:val="21"/>
              </w:rPr>
              <w:t>0.49</w:t>
            </w:r>
          </w:p>
        </w:tc>
      </w:tr>
      <w:tr w:rsidR="00143F9F">
        <w:tc>
          <w:tcPr>
            <w:tcW w:w="817" w:type="dxa"/>
            <w:vAlign w:val="center"/>
          </w:tcPr>
          <w:p w:rsidR="00143F9F" w:rsidRDefault="00413D98">
            <w:pPr>
              <w:jc w:val="center"/>
            </w:pPr>
            <w:r>
              <w:rPr>
                <w:rFonts w:eastAsiaTheme="minorEastAsia"/>
                <w:szCs w:val="21"/>
              </w:rPr>
              <w:t>44</w:t>
            </w:r>
          </w:p>
        </w:tc>
        <w:tc>
          <w:tcPr>
            <w:tcW w:w="1276" w:type="dxa"/>
            <w:vAlign w:val="center"/>
          </w:tcPr>
          <w:p w:rsidR="00143F9F" w:rsidRDefault="00413D98">
            <w:pPr>
              <w:jc w:val="center"/>
            </w:pPr>
            <w:r>
              <w:rPr>
                <w:rFonts w:eastAsiaTheme="minorEastAsia"/>
                <w:szCs w:val="21"/>
              </w:rPr>
              <w:t>301360</w:t>
            </w:r>
          </w:p>
        </w:tc>
        <w:tc>
          <w:tcPr>
            <w:tcW w:w="1701" w:type="dxa"/>
            <w:vAlign w:val="center"/>
          </w:tcPr>
          <w:p w:rsidR="00143F9F" w:rsidRDefault="00413D98">
            <w:pPr>
              <w:jc w:val="center"/>
            </w:pPr>
            <w:r>
              <w:rPr>
                <w:rFonts w:eastAsiaTheme="minorEastAsia"/>
                <w:szCs w:val="21"/>
              </w:rPr>
              <w:t>荣旗科技</w:t>
            </w:r>
          </w:p>
        </w:tc>
        <w:tc>
          <w:tcPr>
            <w:tcW w:w="1559" w:type="dxa"/>
            <w:vAlign w:val="center"/>
          </w:tcPr>
          <w:p w:rsidR="00143F9F" w:rsidRDefault="00413D98">
            <w:pPr>
              <w:jc w:val="right"/>
            </w:pPr>
            <w:r>
              <w:rPr>
                <w:rFonts w:eastAsiaTheme="minorEastAsia"/>
                <w:szCs w:val="21"/>
              </w:rPr>
              <w:t>3,600.00</w:t>
            </w:r>
          </w:p>
        </w:tc>
        <w:tc>
          <w:tcPr>
            <w:tcW w:w="1932" w:type="dxa"/>
            <w:vAlign w:val="center"/>
          </w:tcPr>
          <w:p w:rsidR="00143F9F" w:rsidRDefault="00413D98">
            <w:pPr>
              <w:jc w:val="right"/>
            </w:pPr>
            <w:r>
              <w:rPr>
                <w:rFonts w:eastAsiaTheme="minorEastAsia"/>
                <w:szCs w:val="21"/>
              </w:rPr>
              <w:t>336,960.00</w:t>
            </w:r>
          </w:p>
        </w:tc>
        <w:tc>
          <w:tcPr>
            <w:tcW w:w="1612" w:type="dxa"/>
            <w:vAlign w:val="center"/>
          </w:tcPr>
          <w:p w:rsidR="00143F9F" w:rsidRDefault="00413D98">
            <w:pPr>
              <w:jc w:val="right"/>
            </w:pPr>
            <w:r>
              <w:rPr>
                <w:rFonts w:eastAsiaTheme="minorEastAsia"/>
                <w:szCs w:val="21"/>
              </w:rPr>
              <w:t>0.49</w:t>
            </w:r>
          </w:p>
        </w:tc>
      </w:tr>
      <w:tr w:rsidR="00143F9F">
        <w:tc>
          <w:tcPr>
            <w:tcW w:w="817" w:type="dxa"/>
            <w:vAlign w:val="center"/>
          </w:tcPr>
          <w:p w:rsidR="00143F9F" w:rsidRDefault="00413D98">
            <w:pPr>
              <w:jc w:val="center"/>
            </w:pPr>
            <w:r>
              <w:rPr>
                <w:rFonts w:eastAsiaTheme="minorEastAsia"/>
                <w:szCs w:val="21"/>
              </w:rPr>
              <w:t>45</w:t>
            </w:r>
          </w:p>
        </w:tc>
        <w:tc>
          <w:tcPr>
            <w:tcW w:w="1276" w:type="dxa"/>
            <w:vAlign w:val="center"/>
          </w:tcPr>
          <w:p w:rsidR="00143F9F" w:rsidRDefault="00413D98">
            <w:pPr>
              <w:jc w:val="center"/>
            </w:pPr>
            <w:r>
              <w:rPr>
                <w:rFonts w:eastAsiaTheme="minorEastAsia"/>
                <w:szCs w:val="21"/>
              </w:rPr>
              <w:t>300502</w:t>
            </w:r>
          </w:p>
        </w:tc>
        <w:tc>
          <w:tcPr>
            <w:tcW w:w="1701" w:type="dxa"/>
            <w:vAlign w:val="center"/>
          </w:tcPr>
          <w:p w:rsidR="00143F9F" w:rsidRDefault="00413D98">
            <w:pPr>
              <w:jc w:val="center"/>
            </w:pPr>
            <w:r>
              <w:rPr>
                <w:rFonts w:eastAsiaTheme="minorEastAsia"/>
                <w:szCs w:val="21"/>
              </w:rPr>
              <w:t>新易盛</w:t>
            </w:r>
          </w:p>
        </w:tc>
        <w:tc>
          <w:tcPr>
            <w:tcW w:w="1559" w:type="dxa"/>
            <w:vAlign w:val="center"/>
          </w:tcPr>
          <w:p w:rsidR="00143F9F" w:rsidRDefault="00413D98">
            <w:pPr>
              <w:jc w:val="right"/>
            </w:pPr>
            <w:r>
              <w:rPr>
                <w:rFonts w:eastAsiaTheme="minorEastAsia"/>
                <w:szCs w:val="21"/>
              </w:rPr>
              <w:t>6,800.00</w:t>
            </w:r>
          </w:p>
        </w:tc>
        <w:tc>
          <w:tcPr>
            <w:tcW w:w="1932" w:type="dxa"/>
            <w:vAlign w:val="center"/>
          </w:tcPr>
          <w:p w:rsidR="00143F9F" w:rsidRDefault="00413D98">
            <w:pPr>
              <w:jc w:val="right"/>
            </w:pPr>
            <w:r>
              <w:rPr>
                <w:rFonts w:eastAsiaTheme="minorEastAsia"/>
                <w:szCs w:val="21"/>
              </w:rPr>
              <w:t>335,376.00</w:t>
            </w:r>
          </w:p>
        </w:tc>
        <w:tc>
          <w:tcPr>
            <w:tcW w:w="1612" w:type="dxa"/>
            <w:vAlign w:val="center"/>
          </w:tcPr>
          <w:p w:rsidR="00143F9F" w:rsidRDefault="00413D98">
            <w:pPr>
              <w:jc w:val="right"/>
            </w:pPr>
            <w:r>
              <w:rPr>
                <w:rFonts w:eastAsiaTheme="minorEastAsia"/>
                <w:szCs w:val="21"/>
              </w:rPr>
              <w:t>0.48</w:t>
            </w:r>
          </w:p>
        </w:tc>
      </w:tr>
      <w:tr w:rsidR="00143F9F">
        <w:tc>
          <w:tcPr>
            <w:tcW w:w="817" w:type="dxa"/>
            <w:vAlign w:val="center"/>
          </w:tcPr>
          <w:p w:rsidR="00143F9F" w:rsidRDefault="00413D98">
            <w:pPr>
              <w:jc w:val="center"/>
            </w:pPr>
            <w:r>
              <w:rPr>
                <w:rFonts w:eastAsiaTheme="minorEastAsia"/>
                <w:szCs w:val="21"/>
              </w:rPr>
              <w:t>46</w:t>
            </w:r>
          </w:p>
        </w:tc>
        <w:tc>
          <w:tcPr>
            <w:tcW w:w="1276" w:type="dxa"/>
            <w:vAlign w:val="center"/>
          </w:tcPr>
          <w:p w:rsidR="00143F9F" w:rsidRDefault="00413D98">
            <w:pPr>
              <w:jc w:val="center"/>
            </w:pPr>
            <w:r>
              <w:rPr>
                <w:rFonts w:eastAsiaTheme="minorEastAsia"/>
                <w:szCs w:val="21"/>
              </w:rPr>
              <w:t>02020</w:t>
            </w:r>
          </w:p>
        </w:tc>
        <w:tc>
          <w:tcPr>
            <w:tcW w:w="1701" w:type="dxa"/>
            <w:vAlign w:val="center"/>
          </w:tcPr>
          <w:p w:rsidR="00143F9F" w:rsidRDefault="00413D98">
            <w:pPr>
              <w:jc w:val="center"/>
            </w:pPr>
            <w:r>
              <w:rPr>
                <w:rFonts w:eastAsiaTheme="minorEastAsia"/>
                <w:szCs w:val="21"/>
              </w:rPr>
              <w:t>安踏体育</w:t>
            </w:r>
          </w:p>
        </w:tc>
        <w:tc>
          <w:tcPr>
            <w:tcW w:w="1559" w:type="dxa"/>
            <w:vAlign w:val="center"/>
          </w:tcPr>
          <w:p w:rsidR="00143F9F" w:rsidRDefault="00413D98">
            <w:pPr>
              <w:jc w:val="right"/>
            </w:pPr>
            <w:r>
              <w:rPr>
                <w:rFonts w:eastAsiaTheme="minorEastAsia"/>
                <w:szCs w:val="21"/>
              </w:rPr>
              <w:t>4,600.00</w:t>
            </w:r>
          </w:p>
        </w:tc>
        <w:tc>
          <w:tcPr>
            <w:tcW w:w="1932" w:type="dxa"/>
            <w:vAlign w:val="center"/>
          </w:tcPr>
          <w:p w:rsidR="00143F9F" w:rsidRDefault="00413D98">
            <w:pPr>
              <w:jc w:val="right"/>
            </w:pPr>
            <w:r>
              <w:rPr>
                <w:rFonts w:eastAsiaTheme="minorEastAsia"/>
                <w:szCs w:val="21"/>
              </w:rPr>
              <w:t>315,772.36</w:t>
            </w:r>
          </w:p>
        </w:tc>
        <w:tc>
          <w:tcPr>
            <w:tcW w:w="1612" w:type="dxa"/>
            <w:vAlign w:val="center"/>
          </w:tcPr>
          <w:p w:rsidR="00143F9F" w:rsidRDefault="00413D98">
            <w:pPr>
              <w:jc w:val="right"/>
            </w:pPr>
            <w:r>
              <w:rPr>
                <w:rFonts w:eastAsiaTheme="minorEastAsia"/>
                <w:szCs w:val="21"/>
              </w:rPr>
              <w:t>0.46</w:t>
            </w:r>
          </w:p>
        </w:tc>
      </w:tr>
      <w:tr w:rsidR="00143F9F">
        <w:tc>
          <w:tcPr>
            <w:tcW w:w="817" w:type="dxa"/>
            <w:vAlign w:val="center"/>
          </w:tcPr>
          <w:p w:rsidR="00143F9F" w:rsidRDefault="00413D98">
            <w:pPr>
              <w:jc w:val="center"/>
            </w:pPr>
            <w:r>
              <w:rPr>
                <w:rFonts w:eastAsiaTheme="minorEastAsia"/>
                <w:szCs w:val="21"/>
              </w:rPr>
              <w:t>47</w:t>
            </w:r>
          </w:p>
        </w:tc>
        <w:tc>
          <w:tcPr>
            <w:tcW w:w="1276" w:type="dxa"/>
            <w:vAlign w:val="center"/>
          </w:tcPr>
          <w:p w:rsidR="00143F9F" w:rsidRDefault="00413D98">
            <w:pPr>
              <w:jc w:val="center"/>
            </w:pPr>
            <w:r>
              <w:rPr>
                <w:rFonts w:eastAsiaTheme="minorEastAsia"/>
                <w:szCs w:val="21"/>
              </w:rPr>
              <w:t>688326</w:t>
            </w:r>
          </w:p>
        </w:tc>
        <w:tc>
          <w:tcPr>
            <w:tcW w:w="1701" w:type="dxa"/>
            <w:vAlign w:val="center"/>
          </w:tcPr>
          <w:p w:rsidR="00143F9F" w:rsidRDefault="00413D98">
            <w:pPr>
              <w:jc w:val="center"/>
            </w:pPr>
            <w:r>
              <w:rPr>
                <w:rFonts w:eastAsiaTheme="minorEastAsia"/>
                <w:szCs w:val="21"/>
              </w:rPr>
              <w:t>经纬恒润</w:t>
            </w:r>
          </w:p>
        </w:tc>
        <w:tc>
          <w:tcPr>
            <w:tcW w:w="1559" w:type="dxa"/>
            <w:vAlign w:val="center"/>
          </w:tcPr>
          <w:p w:rsidR="00143F9F" w:rsidRDefault="00413D98">
            <w:pPr>
              <w:jc w:val="right"/>
            </w:pPr>
            <w:r>
              <w:rPr>
                <w:rFonts w:eastAsiaTheme="minorEastAsia"/>
                <w:szCs w:val="21"/>
              </w:rPr>
              <w:t>2,642.00</w:t>
            </w:r>
          </w:p>
        </w:tc>
        <w:tc>
          <w:tcPr>
            <w:tcW w:w="1932" w:type="dxa"/>
            <w:vAlign w:val="center"/>
          </w:tcPr>
          <w:p w:rsidR="00143F9F" w:rsidRDefault="00413D98">
            <w:pPr>
              <w:jc w:val="right"/>
            </w:pPr>
            <w:r>
              <w:rPr>
                <w:rFonts w:eastAsiaTheme="minorEastAsia"/>
                <w:szCs w:val="21"/>
              </w:rPr>
              <w:t>306,604.10</w:t>
            </w:r>
          </w:p>
        </w:tc>
        <w:tc>
          <w:tcPr>
            <w:tcW w:w="1612" w:type="dxa"/>
            <w:vAlign w:val="center"/>
          </w:tcPr>
          <w:p w:rsidR="00143F9F" w:rsidRDefault="00413D98">
            <w:pPr>
              <w:jc w:val="right"/>
            </w:pPr>
            <w:r>
              <w:rPr>
                <w:rFonts w:eastAsiaTheme="minorEastAsia"/>
                <w:szCs w:val="21"/>
              </w:rPr>
              <w:t>0.44</w:t>
            </w:r>
          </w:p>
        </w:tc>
      </w:tr>
      <w:tr w:rsidR="00143F9F">
        <w:tc>
          <w:tcPr>
            <w:tcW w:w="817" w:type="dxa"/>
            <w:vAlign w:val="center"/>
          </w:tcPr>
          <w:p w:rsidR="00143F9F" w:rsidRDefault="00413D98">
            <w:pPr>
              <w:jc w:val="center"/>
            </w:pPr>
            <w:r>
              <w:rPr>
                <w:rFonts w:eastAsiaTheme="minorEastAsia"/>
                <w:szCs w:val="21"/>
              </w:rPr>
              <w:t>48</w:t>
            </w:r>
          </w:p>
        </w:tc>
        <w:tc>
          <w:tcPr>
            <w:tcW w:w="1276" w:type="dxa"/>
            <w:vAlign w:val="center"/>
          </w:tcPr>
          <w:p w:rsidR="00143F9F" w:rsidRDefault="00413D98">
            <w:pPr>
              <w:jc w:val="center"/>
            </w:pPr>
            <w:r>
              <w:rPr>
                <w:rFonts w:eastAsiaTheme="minorEastAsia"/>
                <w:szCs w:val="21"/>
              </w:rPr>
              <w:t>02400</w:t>
            </w:r>
          </w:p>
        </w:tc>
        <w:tc>
          <w:tcPr>
            <w:tcW w:w="1701" w:type="dxa"/>
            <w:vAlign w:val="center"/>
          </w:tcPr>
          <w:p w:rsidR="00143F9F" w:rsidRDefault="00413D98">
            <w:pPr>
              <w:jc w:val="center"/>
            </w:pPr>
            <w:r>
              <w:rPr>
                <w:rFonts w:eastAsiaTheme="minorEastAsia"/>
                <w:szCs w:val="21"/>
              </w:rPr>
              <w:t>心动公司</w:t>
            </w:r>
          </w:p>
        </w:tc>
        <w:tc>
          <w:tcPr>
            <w:tcW w:w="1559" w:type="dxa"/>
            <w:vAlign w:val="center"/>
          </w:tcPr>
          <w:p w:rsidR="00143F9F" w:rsidRDefault="00413D98">
            <w:pPr>
              <w:jc w:val="right"/>
            </w:pPr>
            <w:r>
              <w:rPr>
                <w:rFonts w:eastAsiaTheme="minorEastAsia"/>
                <w:szCs w:val="21"/>
              </w:rPr>
              <w:t>33,000.00</w:t>
            </w:r>
          </w:p>
        </w:tc>
        <w:tc>
          <w:tcPr>
            <w:tcW w:w="1932" w:type="dxa"/>
            <w:vAlign w:val="center"/>
          </w:tcPr>
          <w:p w:rsidR="00143F9F" w:rsidRDefault="00413D98">
            <w:pPr>
              <w:jc w:val="right"/>
            </w:pPr>
            <w:r>
              <w:rPr>
                <w:rFonts w:eastAsiaTheme="minorEastAsia"/>
                <w:szCs w:val="21"/>
              </w:rPr>
              <w:t>305,033.65</w:t>
            </w:r>
          </w:p>
        </w:tc>
        <w:tc>
          <w:tcPr>
            <w:tcW w:w="1612" w:type="dxa"/>
            <w:vAlign w:val="center"/>
          </w:tcPr>
          <w:p w:rsidR="00143F9F" w:rsidRDefault="00413D98">
            <w:pPr>
              <w:jc w:val="right"/>
            </w:pPr>
            <w:r>
              <w:rPr>
                <w:rFonts w:eastAsiaTheme="minorEastAsia"/>
                <w:szCs w:val="21"/>
              </w:rPr>
              <w:t>0.44</w:t>
            </w:r>
          </w:p>
        </w:tc>
      </w:tr>
      <w:tr w:rsidR="00143F9F">
        <w:tc>
          <w:tcPr>
            <w:tcW w:w="817" w:type="dxa"/>
            <w:vAlign w:val="center"/>
          </w:tcPr>
          <w:p w:rsidR="00143F9F" w:rsidRDefault="00413D98">
            <w:pPr>
              <w:jc w:val="center"/>
            </w:pPr>
            <w:r>
              <w:rPr>
                <w:rFonts w:eastAsiaTheme="minorEastAsia"/>
                <w:szCs w:val="21"/>
              </w:rPr>
              <w:t>49</w:t>
            </w:r>
          </w:p>
        </w:tc>
        <w:tc>
          <w:tcPr>
            <w:tcW w:w="1276" w:type="dxa"/>
            <w:vAlign w:val="center"/>
          </w:tcPr>
          <w:p w:rsidR="00143F9F" w:rsidRDefault="00413D98">
            <w:pPr>
              <w:jc w:val="center"/>
            </w:pPr>
            <w:r>
              <w:rPr>
                <w:rFonts w:eastAsiaTheme="minorEastAsia"/>
                <w:szCs w:val="21"/>
              </w:rPr>
              <w:t>688320</w:t>
            </w:r>
          </w:p>
        </w:tc>
        <w:tc>
          <w:tcPr>
            <w:tcW w:w="1701" w:type="dxa"/>
            <w:vAlign w:val="center"/>
          </w:tcPr>
          <w:p w:rsidR="00143F9F" w:rsidRDefault="00413D98">
            <w:pPr>
              <w:jc w:val="center"/>
            </w:pPr>
            <w:r>
              <w:rPr>
                <w:rFonts w:eastAsiaTheme="minorEastAsia"/>
                <w:szCs w:val="21"/>
              </w:rPr>
              <w:t>禾川科技</w:t>
            </w:r>
          </w:p>
        </w:tc>
        <w:tc>
          <w:tcPr>
            <w:tcW w:w="1559" w:type="dxa"/>
            <w:vAlign w:val="center"/>
          </w:tcPr>
          <w:p w:rsidR="00143F9F" w:rsidRDefault="00413D98">
            <w:pPr>
              <w:jc w:val="right"/>
            </w:pPr>
            <w:r>
              <w:rPr>
                <w:rFonts w:eastAsiaTheme="minorEastAsia"/>
                <w:szCs w:val="21"/>
              </w:rPr>
              <w:t>7,435.00</w:t>
            </w:r>
          </w:p>
        </w:tc>
        <w:tc>
          <w:tcPr>
            <w:tcW w:w="1932" w:type="dxa"/>
            <w:vAlign w:val="center"/>
          </w:tcPr>
          <w:p w:rsidR="00143F9F" w:rsidRDefault="00413D98">
            <w:pPr>
              <w:jc w:val="right"/>
            </w:pPr>
            <w:r>
              <w:rPr>
                <w:rFonts w:eastAsiaTheme="minorEastAsia"/>
                <w:szCs w:val="21"/>
              </w:rPr>
              <w:t>304,835.00</w:t>
            </w:r>
          </w:p>
        </w:tc>
        <w:tc>
          <w:tcPr>
            <w:tcW w:w="1612" w:type="dxa"/>
            <w:vAlign w:val="center"/>
          </w:tcPr>
          <w:p w:rsidR="00143F9F" w:rsidRDefault="00413D98">
            <w:pPr>
              <w:jc w:val="right"/>
            </w:pPr>
            <w:r>
              <w:rPr>
                <w:rFonts w:eastAsiaTheme="minorEastAsia"/>
                <w:szCs w:val="21"/>
              </w:rPr>
              <w:t>0.44</w:t>
            </w:r>
          </w:p>
        </w:tc>
      </w:tr>
      <w:tr w:rsidR="00143F9F">
        <w:tc>
          <w:tcPr>
            <w:tcW w:w="817" w:type="dxa"/>
            <w:vAlign w:val="center"/>
          </w:tcPr>
          <w:p w:rsidR="00143F9F" w:rsidRDefault="00413D98">
            <w:pPr>
              <w:jc w:val="center"/>
            </w:pPr>
            <w:r>
              <w:rPr>
                <w:rFonts w:eastAsiaTheme="minorEastAsia"/>
                <w:szCs w:val="21"/>
              </w:rPr>
              <w:t>50</w:t>
            </w:r>
          </w:p>
        </w:tc>
        <w:tc>
          <w:tcPr>
            <w:tcW w:w="1276" w:type="dxa"/>
            <w:vAlign w:val="center"/>
          </w:tcPr>
          <w:p w:rsidR="00143F9F" w:rsidRDefault="00413D98">
            <w:pPr>
              <w:jc w:val="center"/>
            </w:pPr>
            <w:r>
              <w:rPr>
                <w:rFonts w:eastAsiaTheme="minorEastAsia"/>
                <w:szCs w:val="21"/>
              </w:rPr>
              <w:t>688322</w:t>
            </w:r>
          </w:p>
        </w:tc>
        <w:tc>
          <w:tcPr>
            <w:tcW w:w="1701" w:type="dxa"/>
            <w:vAlign w:val="center"/>
          </w:tcPr>
          <w:p w:rsidR="00143F9F" w:rsidRDefault="00413D98">
            <w:pPr>
              <w:jc w:val="center"/>
            </w:pPr>
            <w:r>
              <w:rPr>
                <w:rFonts w:eastAsiaTheme="minorEastAsia"/>
                <w:szCs w:val="21"/>
              </w:rPr>
              <w:t>奥比中光</w:t>
            </w:r>
          </w:p>
        </w:tc>
        <w:tc>
          <w:tcPr>
            <w:tcW w:w="1559" w:type="dxa"/>
            <w:vAlign w:val="center"/>
          </w:tcPr>
          <w:p w:rsidR="00143F9F" w:rsidRDefault="00413D98">
            <w:pPr>
              <w:jc w:val="right"/>
            </w:pPr>
            <w:r>
              <w:rPr>
                <w:rFonts w:eastAsiaTheme="minorEastAsia"/>
                <w:szCs w:val="21"/>
              </w:rPr>
              <w:t>7,968.00</w:t>
            </w:r>
          </w:p>
        </w:tc>
        <w:tc>
          <w:tcPr>
            <w:tcW w:w="1932" w:type="dxa"/>
            <w:vAlign w:val="center"/>
          </w:tcPr>
          <w:p w:rsidR="00143F9F" w:rsidRDefault="00413D98">
            <w:pPr>
              <w:jc w:val="right"/>
            </w:pPr>
            <w:r>
              <w:rPr>
                <w:rFonts w:eastAsiaTheme="minorEastAsia"/>
                <w:szCs w:val="21"/>
              </w:rPr>
              <w:t>299,437.44</w:t>
            </w:r>
          </w:p>
        </w:tc>
        <w:tc>
          <w:tcPr>
            <w:tcW w:w="1612" w:type="dxa"/>
            <w:vAlign w:val="center"/>
          </w:tcPr>
          <w:p w:rsidR="00143F9F" w:rsidRDefault="00413D98">
            <w:pPr>
              <w:jc w:val="right"/>
            </w:pPr>
            <w:r>
              <w:rPr>
                <w:rFonts w:eastAsiaTheme="minorEastAsia"/>
                <w:szCs w:val="21"/>
              </w:rPr>
              <w:t>0.43</w:t>
            </w:r>
          </w:p>
        </w:tc>
      </w:tr>
      <w:tr w:rsidR="00143F9F">
        <w:tc>
          <w:tcPr>
            <w:tcW w:w="817" w:type="dxa"/>
            <w:vAlign w:val="center"/>
          </w:tcPr>
          <w:p w:rsidR="00143F9F" w:rsidRDefault="00413D98">
            <w:pPr>
              <w:jc w:val="center"/>
            </w:pPr>
            <w:r>
              <w:rPr>
                <w:rFonts w:eastAsiaTheme="minorEastAsia"/>
                <w:szCs w:val="21"/>
              </w:rPr>
              <w:t>51</w:t>
            </w:r>
          </w:p>
        </w:tc>
        <w:tc>
          <w:tcPr>
            <w:tcW w:w="1276" w:type="dxa"/>
            <w:vAlign w:val="center"/>
          </w:tcPr>
          <w:p w:rsidR="00143F9F" w:rsidRDefault="00413D98">
            <w:pPr>
              <w:jc w:val="center"/>
            </w:pPr>
            <w:r>
              <w:rPr>
                <w:rFonts w:eastAsiaTheme="minorEastAsia"/>
                <w:szCs w:val="21"/>
              </w:rPr>
              <w:t>300280</w:t>
            </w:r>
          </w:p>
        </w:tc>
        <w:tc>
          <w:tcPr>
            <w:tcW w:w="1701" w:type="dxa"/>
            <w:vAlign w:val="center"/>
          </w:tcPr>
          <w:p w:rsidR="00143F9F" w:rsidRDefault="00413D98">
            <w:pPr>
              <w:jc w:val="center"/>
            </w:pPr>
            <w:r>
              <w:rPr>
                <w:rFonts w:eastAsiaTheme="minorEastAsia"/>
                <w:szCs w:val="21"/>
              </w:rPr>
              <w:t>紫天科技</w:t>
            </w:r>
          </w:p>
        </w:tc>
        <w:tc>
          <w:tcPr>
            <w:tcW w:w="1559" w:type="dxa"/>
            <w:vAlign w:val="center"/>
          </w:tcPr>
          <w:p w:rsidR="00143F9F" w:rsidRDefault="00413D98">
            <w:pPr>
              <w:jc w:val="right"/>
            </w:pPr>
            <w:r>
              <w:rPr>
                <w:rFonts w:eastAsiaTheme="minorEastAsia"/>
                <w:szCs w:val="21"/>
              </w:rPr>
              <w:t>6,924.00</w:t>
            </w:r>
          </w:p>
        </w:tc>
        <w:tc>
          <w:tcPr>
            <w:tcW w:w="1932" w:type="dxa"/>
            <w:vAlign w:val="center"/>
          </w:tcPr>
          <w:p w:rsidR="00143F9F" w:rsidRDefault="00413D98">
            <w:pPr>
              <w:jc w:val="right"/>
            </w:pPr>
            <w:r>
              <w:rPr>
                <w:rFonts w:eastAsiaTheme="minorEastAsia"/>
                <w:szCs w:val="21"/>
              </w:rPr>
              <w:t>295,862.52</w:t>
            </w:r>
          </w:p>
        </w:tc>
        <w:tc>
          <w:tcPr>
            <w:tcW w:w="1612" w:type="dxa"/>
            <w:vAlign w:val="center"/>
          </w:tcPr>
          <w:p w:rsidR="00143F9F" w:rsidRDefault="00413D98">
            <w:pPr>
              <w:jc w:val="right"/>
            </w:pPr>
            <w:r>
              <w:rPr>
                <w:rFonts w:eastAsiaTheme="minorEastAsia"/>
                <w:szCs w:val="21"/>
              </w:rPr>
              <w:t>0.43</w:t>
            </w:r>
          </w:p>
        </w:tc>
      </w:tr>
      <w:tr w:rsidR="00143F9F">
        <w:tc>
          <w:tcPr>
            <w:tcW w:w="817" w:type="dxa"/>
            <w:vAlign w:val="center"/>
          </w:tcPr>
          <w:p w:rsidR="00143F9F" w:rsidRDefault="00413D98">
            <w:pPr>
              <w:jc w:val="center"/>
            </w:pPr>
            <w:r>
              <w:rPr>
                <w:rFonts w:eastAsiaTheme="minorEastAsia"/>
                <w:szCs w:val="21"/>
              </w:rPr>
              <w:t>52</w:t>
            </w:r>
          </w:p>
        </w:tc>
        <w:tc>
          <w:tcPr>
            <w:tcW w:w="1276" w:type="dxa"/>
            <w:vAlign w:val="center"/>
          </w:tcPr>
          <w:p w:rsidR="00143F9F" w:rsidRDefault="00413D98">
            <w:pPr>
              <w:jc w:val="center"/>
            </w:pPr>
            <w:r>
              <w:rPr>
                <w:rFonts w:eastAsiaTheme="minorEastAsia"/>
                <w:szCs w:val="21"/>
              </w:rPr>
              <w:t>01801</w:t>
            </w:r>
          </w:p>
        </w:tc>
        <w:tc>
          <w:tcPr>
            <w:tcW w:w="1701" w:type="dxa"/>
            <w:vAlign w:val="center"/>
          </w:tcPr>
          <w:p w:rsidR="00143F9F" w:rsidRDefault="00413D98">
            <w:pPr>
              <w:jc w:val="center"/>
            </w:pPr>
            <w:r>
              <w:rPr>
                <w:rFonts w:eastAsiaTheme="minorEastAsia"/>
                <w:szCs w:val="21"/>
              </w:rPr>
              <w:t>信达生物</w:t>
            </w:r>
          </w:p>
        </w:tc>
        <w:tc>
          <w:tcPr>
            <w:tcW w:w="1559" w:type="dxa"/>
            <w:vAlign w:val="center"/>
          </w:tcPr>
          <w:p w:rsidR="00143F9F" w:rsidRDefault="00413D98">
            <w:pPr>
              <w:jc w:val="right"/>
            </w:pPr>
            <w:r>
              <w:rPr>
                <w:rFonts w:eastAsiaTheme="minorEastAsia"/>
                <w:szCs w:val="21"/>
              </w:rPr>
              <w:t>7,500.00</w:t>
            </w:r>
          </w:p>
        </w:tc>
        <w:tc>
          <w:tcPr>
            <w:tcW w:w="1932" w:type="dxa"/>
            <w:vAlign w:val="center"/>
          </w:tcPr>
          <w:p w:rsidR="00143F9F" w:rsidRDefault="00413D98">
            <w:pPr>
              <w:jc w:val="right"/>
            </w:pPr>
            <w:r>
              <w:rPr>
                <w:rFonts w:eastAsiaTheme="minorEastAsia"/>
                <w:szCs w:val="21"/>
              </w:rPr>
              <w:t>290,556.79</w:t>
            </w:r>
          </w:p>
        </w:tc>
        <w:tc>
          <w:tcPr>
            <w:tcW w:w="1612" w:type="dxa"/>
            <w:vAlign w:val="center"/>
          </w:tcPr>
          <w:p w:rsidR="00143F9F" w:rsidRDefault="00413D98">
            <w:pPr>
              <w:jc w:val="right"/>
            </w:pPr>
            <w:r>
              <w:rPr>
                <w:rFonts w:eastAsiaTheme="minorEastAsia"/>
                <w:szCs w:val="21"/>
              </w:rPr>
              <w:t>0.42</w:t>
            </w:r>
          </w:p>
        </w:tc>
      </w:tr>
      <w:tr w:rsidR="00143F9F">
        <w:tc>
          <w:tcPr>
            <w:tcW w:w="817" w:type="dxa"/>
            <w:vAlign w:val="center"/>
          </w:tcPr>
          <w:p w:rsidR="00143F9F" w:rsidRDefault="00413D98">
            <w:pPr>
              <w:jc w:val="center"/>
            </w:pPr>
            <w:r>
              <w:rPr>
                <w:rFonts w:eastAsiaTheme="minorEastAsia"/>
                <w:szCs w:val="21"/>
              </w:rPr>
              <w:t>53</w:t>
            </w:r>
          </w:p>
        </w:tc>
        <w:tc>
          <w:tcPr>
            <w:tcW w:w="1276" w:type="dxa"/>
            <w:vAlign w:val="center"/>
          </w:tcPr>
          <w:p w:rsidR="00143F9F" w:rsidRDefault="00413D98">
            <w:pPr>
              <w:jc w:val="center"/>
            </w:pPr>
            <w:r>
              <w:rPr>
                <w:rFonts w:eastAsiaTheme="minorEastAsia"/>
                <w:szCs w:val="21"/>
              </w:rPr>
              <w:t>603998</w:t>
            </w:r>
          </w:p>
        </w:tc>
        <w:tc>
          <w:tcPr>
            <w:tcW w:w="1701" w:type="dxa"/>
            <w:vAlign w:val="center"/>
          </w:tcPr>
          <w:p w:rsidR="00143F9F" w:rsidRDefault="00413D98">
            <w:pPr>
              <w:jc w:val="center"/>
            </w:pPr>
            <w:r>
              <w:rPr>
                <w:rFonts w:eastAsiaTheme="minorEastAsia"/>
                <w:szCs w:val="21"/>
              </w:rPr>
              <w:t>方盛制药</w:t>
            </w:r>
          </w:p>
        </w:tc>
        <w:tc>
          <w:tcPr>
            <w:tcW w:w="1559" w:type="dxa"/>
            <w:vAlign w:val="center"/>
          </w:tcPr>
          <w:p w:rsidR="00143F9F" w:rsidRDefault="00413D98">
            <w:pPr>
              <w:jc w:val="right"/>
            </w:pPr>
            <w:r>
              <w:rPr>
                <w:rFonts w:eastAsiaTheme="minorEastAsia"/>
                <w:szCs w:val="21"/>
              </w:rPr>
              <w:t>25,775.00</w:t>
            </w:r>
          </w:p>
        </w:tc>
        <w:tc>
          <w:tcPr>
            <w:tcW w:w="1932" w:type="dxa"/>
            <w:vAlign w:val="center"/>
          </w:tcPr>
          <w:p w:rsidR="00143F9F" w:rsidRDefault="00413D98">
            <w:pPr>
              <w:jc w:val="right"/>
            </w:pPr>
            <w:r>
              <w:rPr>
                <w:rFonts w:eastAsiaTheme="minorEastAsia"/>
                <w:szCs w:val="21"/>
              </w:rPr>
              <w:t>282,494.00</w:t>
            </w:r>
          </w:p>
        </w:tc>
        <w:tc>
          <w:tcPr>
            <w:tcW w:w="1612" w:type="dxa"/>
            <w:vAlign w:val="center"/>
          </w:tcPr>
          <w:p w:rsidR="00143F9F" w:rsidRDefault="00413D98">
            <w:pPr>
              <w:jc w:val="right"/>
            </w:pPr>
            <w:r>
              <w:rPr>
                <w:rFonts w:eastAsiaTheme="minorEastAsia"/>
                <w:szCs w:val="21"/>
              </w:rPr>
              <w:t>0.41</w:t>
            </w:r>
          </w:p>
        </w:tc>
      </w:tr>
      <w:tr w:rsidR="00143F9F">
        <w:tc>
          <w:tcPr>
            <w:tcW w:w="817" w:type="dxa"/>
            <w:vAlign w:val="center"/>
          </w:tcPr>
          <w:p w:rsidR="00143F9F" w:rsidRDefault="00413D98">
            <w:pPr>
              <w:jc w:val="center"/>
            </w:pPr>
            <w:r>
              <w:rPr>
                <w:rFonts w:eastAsiaTheme="minorEastAsia"/>
                <w:szCs w:val="21"/>
              </w:rPr>
              <w:t>54</w:t>
            </w:r>
          </w:p>
        </w:tc>
        <w:tc>
          <w:tcPr>
            <w:tcW w:w="1276" w:type="dxa"/>
            <w:vAlign w:val="center"/>
          </w:tcPr>
          <w:p w:rsidR="00143F9F" w:rsidRDefault="00413D98">
            <w:pPr>
              <w:jc w:val="center"/>
            </w:pPr>
            <w:r>
              <w:rPr>
                <w:rFonts w:eastAsiaTheme="minorEastAsia"/>
                <w:szCs w:val="21"/>
              </w:rPr>
              <w:t>300130</w:t>
            </w:r>
          </w:p>
        </w:tc>
        <w:tc>
          <w:tcPr>
            <w:tcW w:w="1701" w:type="dxa"/>
            <w:vAlign w:val="center"/>
          </w:tcPr>
          <w:p w:rsidR="00143F9F" w:rsidRDefault="00413D98">
            <w:pPr>
              <w:jc w:val="center"/>
            </w:pPr>
            <w:r>
              <w:rPr>
                <w:rFonts w:eastAsiaTheme="minorEastAsia"/>
                <w:szCs w:val="21"/>
              </w:rPr>
              <w:t>新国都</w:t>
            </w:r>
          </w:p>
        </w:tc>
        <w:tc>
          <w:tcPr>
            <w:tcW w:w="1559" w:type="dxa"/>
            <w:vAlign w:val="center"/>
          </w:tcPr>
          <w:p w:rsidR="00143F9F" w:rsidRDefault="00413D98">
            <w:pPr>
              <w:jc w:val="right"/>
            </w:pPr>
            <w:r>
              <w:rPr>
                <w:rFonts w:eastAsiaTheme="minorEastAsia"/>
                <w:szCs w:val="21"/>
              </w:rPr>
              <w:t>10,156.00</w:t>
            </w:r>
          </w:p>
        </w:tc>
        <w:tc>
          <w:tcPr>
            <w:tcW w:w="1932" w:type="dxa"/>
            <w:vAlign w:val="center"/>
          </w:tcPr>
          <w:p w:rsidR="00143F9F" w:rsidRDefault="00413D98">
            <w:pPr>
              <w:jc w:val="right"/>
            </w:pPr>
            <w:r>
              <w:rPr>
                <w:rFonts w:eastAsiaTheme="minorEastAsia"/>
                <w:szCs w:val="21"/>
              </w:rPr>
              <w:t>245,775.20</w:t>
            </w:r>
          </w:p>
        </w:tc>
        <w:tc>
          <w:tcPr>
            <w:tcW w:w="1612" w:type="dxa"/>
            <w:vAlign w:val="center"/>
          </w:tcPr>
          <w:p w:rsidR="00143F9F" w:rsidRDefault="00413D98">
            <w:pPr>
              <w:jc w:val="right"/>
            </w:pPr>
            <w:r>
              <w:rPr>
                <w:rFonts w:eastAsiaTheme="minorEastAsia"/>
                <w:szCs w:val="21"/>
              </w:rPr>
              <w:t>0.35</w:t>
            </w:r>
          </w:p>
        </w:tc>
      </w:tr>
      <w:tr w:rsidR="00143F9F">
        <w:tc>
          <w:tcPr>
            <w:tcW w:w="817" w:type="dxa"/>
            <w:vAlign w:val="center"/>
          </w:tcPr>
          <w:p w:rsidR="00143F9F" w:rsidRDefault="00413D98">
            <w:pPr>
              <w:jc w:val="center"/>
            </w:pPr>
            <w:r>
              <w:rPr>
                <w:rFonts w:eastAsiaTheme="minorEastAsia"/>
                <w:szCs w:val="21"/>
              </w:rPr>
              <w:t>55</w:t>
            </w:r>
          </w:p>
        </w:tc>
        <w:tc>
          <w:tcPr>
            <w:tcW w:w="1276" w:type="dxa"/>
            <w:vAlign w:val="center"/>
          </w:tcPr>
          <w:p w:rsidR="00143F9F" w:rsidRDefault="00413D98">
            <w:pPr>
              <w:jc w:val="center"/>
            </w:pPr>
            <w:r>
              <w:rPr>
                <w:rFonts w:eastAsiaTheme="minorEastAsia"/>
                <w:szCs w:val="21"/>
              </w:rPr>
              <w:t>09992</w:t>
            </w:r>
          </w:p>
        </w:tc>
        <w:tc>
          <w:tcPr>
            <w:tcW w:w="1701" w:type="dxa"/>
            <w:vAlign w:val="center"/>
          </w:tcPr>
          <w:p w:rsidR="00143F9F" w:rsidRDefault="00413D98">
            <w:pPr>
              <w:jc w:val="center"/>
            </w:pPr>
            <w:r>
              <w:rPr>
                <w:rFonts w:eastAsiaTheme="minorEastAsia"/>
                <w:szCs w:val="21"/>
              </w:rPr>
              <w:t>泡泡玛特</w:t>
            </w:r>
          </w:p>
        </w:tc>
        <w:tc>
          <w:tcPr>
            <w:tcW w:w="1559" w:type="dxa"/>
            <w:vAlign w:val="center"/>
          </w:tcPr>
          <w:p w:rsidR="00143F9F" w:rsidRDefault="00413D98">
            <w:pPr>
              <w:jc w:val="right"/>
            </w:pPr>
            <w:r>
              <w:rPr>
                <w:rFonts w:eastAsiaTheme="minorEastAsia"/>
                <w:szCs w:val="21"/>
              </w:rPr>
              <w:t>13,200.00</w:t>
            </w:r>
          </w:p>
        </w:tc>
        <w:tc>
          <w:tcPr>
            <w:tcW w:w="1932" w:type="dxa"/>
            <w:vAlign w:val="center"/>
          </w:tcPr>
          <w:p w:rsidR="00143F9F" w:rsidRDefault="00413D98">
            <w:pPr>
              <w:jc w:val="right"/>
            </w:pPr>
            <w:r>
              <w:rPr>
                <w:rFonts w:eastAsiaTheme="minorEastAsia"/>
                <w:szCs w:val="21"/>
              </w:rPr>
              <w:t>242,232.61</w:t>
            </w:r>
          </w:p>
        </w:tc>
        <w:tc>
          <w:tcPr>
            <w:tcW w:w="1612" w:type="dxa"/>
            <w:vAlign w:val="center"/>
          </w:tcPr>
          <w:p w:rsidR="00143F9F" w:rsidRDefault="00413D98">
            <w:pPr>
              <w:jc w:val="right"/>
            </w:pPr>
            <w:r>
              <w:rPr>
                <w:rFonts w:eastAsiaTheme="minorEastAsia"/>
                <w:szCs w:val="21"/>
              </w:rPr>
              <w:t>0.35</w:t>
            </w:r>
          </w:p>
        </w:tc>
      </w:tr>
      <w:tr w:rsidR="00143F9F">
        <w:tc>
          <w:tcPr>
            <w:tcW w:w="817" w:type="dxa"/>
            <w:vAlign w:val="center"/>
          </w:tcPr>
          <w:p w:rsidR="00143F9F" w:rsidRDefault="00413D98">
            <w:pPr>
              <w:jc w:val="center"/>
            </w:pPr>
            <w:r>
              <w:rPr>
                <w:rFonts w:eastAsiaTheme="minorEastAsia"/>
                <w:szCs w:val="21"/>
              </w:rPr>
              <w:t>56</w:t>
            </w:r>
          </w:p>
        </w:tc>
        <w:tc>
          <w:tcPr>
            <w:tcW w:w="1276" w:type="dxa"/>
            <w:vAlign w:val="center"/>
          </w:tcPr>
          <w:p w:rsidR="00143F9F" w:rsidRDefault="00413D98">
            <w:pPr>
              <w:jc w:val="center"/>
            </w:pPr>
            <w:r>
              <w:rPr>
                <w:rFonts w:eastAsiaTheme="minorEastAsia"/>
                <w:szCs w:val="21"/>
              </w:rPr>
              <w:t>300624</w:t>
            </w:r>
          </w:p>
        </w:tc>
        <w:tc>
          <w:tcPr>
            <w:tcW w:w="1701" w:type="dxa"/>
            <w:vAlign w:val="center"/>
          </w:tcPr>
          <w:p w:rsidR="00143F9F" w:rsidRDefault="00413D98">
            <w:pPr>
              <w:jc w:val="center"/>
            </w:pPr>
            <w:r>
              <w:rPr>
                <w:rFonts w:eastAsiaTheme="minorEastAsia"/>
                <w:szCs w:val="21"/>
              </w:rPr>
              <w:t>万兴科技</w:t>
            </w:r>
          </w:p>
        </w:tc>
        <w:tc>
          <w:tcPr>
            <w:tcW w:w="1559" w:type="dxa"/>
            <w:vAlign w:val="center"/>
          </w:tcPr>
          <w:p w:rsidR="00143F9F" w:rsidRDefault="00413D98">
            <w:pPr>
              <w:jc w:val="right"/>
            </w:pPr>
            <w:r>
              <w:rPr>
                <w:rFonts w:eastAsiaTheme="minorEastAsia"/>
                <w:szCs w:val="21"/>
              </w:rPr>
              <w:t>2,200.00</w:t>
            </w:r>
          </w:p>
        </w:tc>
        <w:tc>
          <w:tcPr>
            <w:tcW w:w="1932" w:type="dxa"/>
            <w:vAlign w:val="center"/>
          </w:tcPr>
          <w:p w:rsidR="00143F9F" w:rsidRDefault="00413D98">
            <w:pPr>
              <w:jc w:val="right"/>
            </w:pPr>
            <w:r>
              <w:rPr>
                <w:rFonts w:eastAsiaTheme="minorEastAsia"/>
                <w:szCs w:val="21"/>
              </w:rPr>
              <w:t>208,120.00</w:t>
            </w:r>
          </w:p>
        </w:tc>
        <w:tc>
          <w:tcPr>
            <w:tcW w:w="1612" w:type="dxa"/>
            <w:vAlign w:val="center"/>
          </w:tcPr>
          <w:p w:rsidR="00143F9F" w:rsidRDefault="00413D98">
            <w:pPr>
              <w:jc w:val="right"/>
            </w:pPr>
            <w:r>
              <w:rPr>
                <w:rFonts w:eastAsiaTheme="minorEastAsia"/>
                <w:szCs w:val="21"/>
              </w:rPr>
              <w:t>0.30</w:t>
            </w:r>
          </w:p>
        </w:tc>
      </w:tr>
      <w:tr w:rsidR="00143F9F">
        <w:tc>
          <w:tcPr>
            <w:tcW w:w="817" w:type="dxa"/>
            <w:vAlign w:val="center"/>
          </w:tcPr>
          <w:p w:rsidR="00143F9F" w:rsidRDefault="00413D98">
            <w:pPr>
              <w:jc w:val="center"/>
            </w:pPr>
            <w:r>
              <w:rPr>
                <w:rFonts w:eastAsiaTheme="minorEastAsia"/>
                <w:szCs w:val="21"/>
              </w:rPr>
              <w:t>57</w:t>
            </w:r>
          </w:p>
        </w:tc>
        <w:tc>
          <w:tcPr>
            <w:tcW w:w="1276" w:type="dxa"/>
            <w:vAlign w:val="center"/>
          </w:tcPr>
          <w:p w:rsidR="00143F9F" w:rsidRDefault="00413D98">
            <w:pPr>
              <w:jc w:val="center"/>
            </w:pPr>
            <w:r>
              <w:rPr>
                <w:rFonts w:eastAsiaTheme="minorEastAsia"/>
                <w:szCs w:val="21"/>
              </w:rPr>
              <w:t>601872</w:t>
            </w:r>
          </w:p>
        </w:tc>
        <w:tc>
          <w:tcPr>
            <w:tcW w:w="1701" w:type="dxa"/>
            <w:vAlign w:val="center"/>
          </w:tcPr>
          <w:p w:rsidR="00143F9F" w:rsidRDefault="00413D98">
            <w:pPr>
              <w:jc w:val="center"/>
            </w:pPr>
            <w:r>
              <w:rPr>
                <w:rFonts w:eastAsiaTheme="minorEastAsia"/>
                <w:szCs w:val="21"/>
              </w:rPr>
              <w:t>招商轮船</w:t>
            </w:r>
          </w:p>
        </w:tc>
        <w:tc>
          <w:tcPr>
            <w:tcW w:w="1559" w:type="dxa"/>
            <w:vAlign w:val="center"/>
          </w:tcPr>
          <w:p w:rsidR="00143F9F" w:rsidRDefault="00413D98">
            <w:pPr>
              <w:jc w:val="right"/>
            </w:pPr>
            <w:r>
              <w:rPr>
                <w:rFonts w:eastAsiaTheme="minorEastAsia"/>
                <w:szCs w:val="21"/>
              </w:rPr>
              <w:t>34,700.00</w:t>
            </w:r>
          </w:p>
        </w:tc>
        <w:tc>
          <w:tcPr>
            <w:tcW w:w="1932" w:type="dxa"/>
            <w:vAlign w:val="center"/>
          </w:tcPr>
          <w:p w:rsidR="00143F9F" w:rsidRDefault="00413D98">
            <w:pPr>
              <w:jc w:val="right"/>
            </w:pPr>
            <w:r>
              <w:rPr>
                <w:rFonts w:eastAsiaTheme="minorEastAsia"/>
                <w:szCs w:val="21"/>
              </w:rPr>
              <w:t>204,036.00</w:t>
            </w:r>
          </w:p>
        </w:tc>
        <w:tc>
          <w:tcPr>
            <w:tcW w:w="1612" w:type="dxa"/>
            <w:vAlign w:val="center"/>
          </w:tcPr>
          <w:p w:rsidR="00143F9F" w:rsidRDefault="00413D98">
            <w:pPr>
              <w:jc w:val="right"/>
            </w:pPr>
            <w:r>
              <w:rPr>
                <w:rFonts w:eastAsiaTheme="minorEastAsia"/>
                <w:szCs w:val="21"/>
              </w:rPr>
              <w:t>0.29</w:t>
            </w:r>
          </w:p>
        </w:tc>
      </w:tr>
      <w:tr w:rsidR="00143F9F">
        <w:tc>
          <w:tcPr>
            <w:tcW w:w="817" w:type="dxa"/>
            <w:vAlign w:val="center"/>
          </w:tcPr>
          <w:p w:rsidR="00143F9F" w:rsidRDefault="00413D98">
            <w:pPr>
              <w:jc w:val="center"/>
            </w:pPr>
            <w:r>
              <w:rPr>
                <w:rFonts w:eastAsiaTheme="minorEastAsia"/>
                <w:szCs w:val="21"/>
              </w:rPr>
              <w:t>58</w:t>
            </w:r>
          </w:p>
        </w:tc>
        <w:tc>
          <w:tcPr>
            <w:tcW w:w="1276" w:type="dxa"/>
            <w:vAlign w:val="center"/>
          </w:tcPr>
          <w:p w:rsidR="00143F9F" w:rsidRDefault="00413D98">
            <w:pPr>
              <w:jc w:val="center"/>
            </w:pPr>
            <w:r>
              <w:rPr>
                <w:rFonts w:eastAsiaTheme="minorEastAsia"/>
                <w:szCs w:val="21"/>
              </w:rPr>
              <w:t>002555</w:t>
            </w:r>
          </w:p>
        </w:tc>
        <w:tc>
          <w:tcPr>
            <w:tcW w:w="1701" w:type="dxa"/>
            <w:vAlign w:val="center"/>
          </w:tcPr>
          <w:p w:rsidR="00143F9F" w:rsidRDefault="00413D98">
            <w:pPr>
              <w:jc w:val="center"/>
            </w:pPr>
            <w:r>
              <w:rPr>
                <w:rFonts w:eastAsiaTheme="minorEastAsia"/>
                <w:szCs w:val="21"/>
              </w:rPr>
              <w:t>三七互娱</w:t>
            </w:r>
          </w:p>
        </w:tc>
        <w:tc>
          <w:tcPr>
            <w:tcW w:w="1559" w:type="dxa"/>
            <w:vAlign w:val="center"/>
          </w:tcPr>
          <w:p w:rsidR="00143F9F" w:rsidRDefault="00413D98">
            <w:pPr>
              <w:jc w:val="right"/>
            </w:pPr>
            <w:r>
              <w:rPr>
                <w:rFonts w:eastAsiaTheme="minorEastAsia"/>
                <w:szCs w:val="21"/>
              </w:rPr>
              <w:t>10,722.00</w:t>
            </w:r>
          </w:p>
        </w:tc>
        <w:tc>
          <w:tcPr>
            <w:tcW w:w="1932" w:type="dxa"/>
            <w:vAlign w:val="center"/>
          </w:tcPr>
          <w:p w:rsidR="00143F9F" w:rsidRDefault="00413D98">
            <w:pPr>
              <w:jc w:val="right"/>
            </w:pPr>
            <w:r>
              <w:rPr>
                <w:rFonts w:eastAsiaTheme="minorEastAsia"/>
                <w:szCs w:val="21"/>
              </w:rPr>
              <w:t>201,680.82</w:t>
            </w:r>
          </w:p>
        </w:tc>
        <w:tc>
          <w:tcPr>
            <w:tcW w:w="1612" w:type="dxa"/>
            <w:vAlign w:val="center"/>
          </w:tcPr>
          <w:p w:rsidR="00143F9F" w:rsidRDefault="00413D98">
            <w:pPr>
              <w:jc w:val="right"/>
            </w:pPr>
            <w:r>
              <w:rPr>
                <w:rFonts w:eastAsiaTheme="minorEastAsia"/>
                <w:szCs w:val="21"/>
              </w:rPr>
              <w:t>0.29</w:t>
            </w:r>
          </w:p>
        </w:tc>
      </w:tr>
      <w:tr w:rsidR="00143F9F">
        <w:tc>
          <w:tcPr>
            <w:tcW w:w="817" w:type="dxa"/>
            <w:vAlign w:val="center"/>
          </w:tcPr>
          <w:p w:rsidR="00143F9F" w:rsidRDefault="00413D98">
            <w:pPr>
              <w:jc w:val="center"/>
            </w:pPr>
            <w:r>
              <w:rPr>
                <w:rFonts w:eastAsiaTheme="minorEastAsia"/>
                <w:szCs w:val="21"/>
              </w:rPr>
              <w:t>59</w:t>
            </w:r>
          </w:p>
        </w:tc>
        <w:tc>
          <w:tcPr>
            <w:tcW w:w="1276" w:type="dxa"/>
            <w:vAlign w:val="center"/>
          </w:tcPr>
          <w:p w:rsidR="00143F9F" w:rsidRDefault="00413D98">
            <w:pPr>
              <w:jc w:val="center"/>
            </w:pPr>
            <w:r>
              <w:rPr>
                <w:rFonts w:eastAsiaTheme="minorEastAsia"/>
                <w:szCs w:val="21"/>
              </w:rPr>
              <w:t>02273</w:t>
            </w:r>
          </w:p>
        </w:tc>
        <w:tc>
          <w:tcPr>
            <w:tcW w:w="1701" w:type="dxa"/>
            <w:vAlign w:val="center"/>
          </w:tcPr>
          <w:p w:rsidR="00143F9F" w:rsidRDefault="00413D98">
            <w:pPr>
              <w:jc w:val="center"/>
            </w:pPr>
            <w:r>
              <w:rPr>
                <w:rFonts w:eastAsiaTheme="minorEastAsia"/>
                <w:szCs w:val="21"/>
              </w:rPr>
              <w:t>固生堂</w:t>
            </w:r>
          </w:p>
        </w:tc>
        <w:tc>
          <w:tcPr>
            <w:tcW w:w="1559" w:type="dxa"/>
            <w:vAlign w:val="center"/>
          </w:tcPr>
          <w:p w:rsidR="00143F9F" w:rsidRDefault="00413D98">
            <w:pPr>
              <w:jc w:val="right"/>
            </w:pPr>
            <w:r>
              <w:rPr>
                <w:rFonts w:eastAsiaTheme="minorEastAsia"/>
                <w:szCs w:val="21"/>
              </w:rPr>
              <w:t>4,400.00</w:t>
            </w:r>
          </w:p>
        </w:tc>
        <w:tc>
          <w:tcPr>
            <w:tcW w:w="1932" w:type="dxa"/>
            <w:vAlign w:val="center"/>
          </w:tcPr>
          <w:p w:rsidR="00143F9F" w:rsidRDefault="00413D98">
            <w:pPr>
              <w:jc w:val="right"/>
            </w:pPr>
            <w:r>
              <w:rPr>
                <w:rFonts w:eastAsiaTheme="minorEastAsia"/>
                <w:szCs w:val="21"/>
              </w:rPr>
              <w:t>200,963.35</w:t>
            </w:r>
          </w:p>
        </w:tc>
        <w:tc>
          <w:tcPr>
            <w:tcW w:w="1612" w:type="dxa"/>
            <w:vAlign w:val="center"/>
          </w:tcPr>
          <w:p w:rsidR="00143F9F" w:rsidRDefault="00413D98">
            <w:pPr>
              <w:jc w:val="right"/>
            </w:pPr>
            <w:r>
              <w:rPr>
                <w:rFonts w:eastAsiaTheme="minorEastAsia"/>
                <w:szCs w:val="21"/>
              </w:rPr>
              <w:t>0.29</w:t>
            </w:r>
          </w:p>
        </w:tc>
      </w:tr>
      <w:tr w:rsidR="00143F9F">
        <w:tc>
          <w:tcPr>
            <w:tcW w:w="817" w:type="dxa"/>
            <w:vAlign w:val="center"/>
          </w:tcPr>
          <w:p w:rsidR="00143F9F" w:rsidRDefault="00413D98">
            <w:pPr>
              <w:jc w:val="center"/>
            </w:pPr>
            <w:r>
              <w:rPr>
                <w:rFonts w:eastAsiaTheme="minorEastAsia"/>
                <w:szCs w:val="21"/>
              </w:rPr>
              <w:t>60</w:t>
            </w:r>
          </w:p>
        </w:tc>
        <w:tc>
          <w:tcPr>
            <w:tcW w:w="1276" w:type="dxa"/>
            <w:vAlign w:val="center"/>
          </w:tcPr>
          <w:p w:rsidR="00143F9F" w:rsidRDefault="00413D98">
            <w:pPr>
              <w:jc w:val="center"/>
            </w:pPr>
            <w:r>
              <w:rPr>
                <w:rFonts w:eastAsiaTheme="minorEastAsia"/>
                <w:szCs w:val="21"/>
              </w:rPr>
              <w:t>600129</w:t>
            </w:r>
          </w:p>
        </w:tc>
        <w:tc>
          <w:tcPr>
            <w:tcW w:w="1701" w:type="dxa"/>
            <w:vAlign w:val="center"/>
          </w:tcPr>
          <w:p w:rsidR="00143F9F" w:rsidRDefault="00413D98">
            <w:pPr>
              <w:jc w:val="center"/>
            </w:pPr>
            <w:r>
              <w:rPr>
                <w:rFonts w:eastAsiaTheme="minorEastAsia"/>
                <w:szCs w:val="21"/>
              </w:rPr>
              <w:t>太极集团</w:t>
            </w:r>
          </w:p>
        </w:tc>
        <w:tc>
          <w:tcPr>
            <w:tcW w:w="1559" w:type="dxa"/>
            <w:vAlign w:val="center"/>
          </w:tcPr>
          <w:p w:rsidR="00143F9F" w:rsidRDefault="00413D98">
            <w:pPr>
              <w:jc w:val="right"/>
            </w:pPr>
            <w:r>
              <w:rPr>
                <w:rFonts w:eastAsiaTheme="minorEastAsia"/>
                <w:szCs w:val="21"/>
              </w:rPr>
              <w:t>4,157.00</w:t>
            </w:r>
          </w:p>
        </w:tc>
        <w:tc>
          <w:tcPr>
            <w:tcW w:w="1932" w:type="dxa"/>
            <w:vAlign w:val="center"/>
          </w:tcPr>
          <w:p w:rsidR="00143F9F" w:rsidRDefault="00413D98">
            <w:pPr>
              <w:jc w:val="right"/>
            </w:pPr>
            <w:r>
              <w:rPr>
                <w:rFonts w:eastAsiaTheme="minorEastAsia"/>
                <w:szCs w:val="21"/>
              </w:rPr>
              <w:t>193,134.22</w:t>
            </w:r>
          </w:p>
        </w:tc>
        <w:tc>
          <w:tcPr>
            <w:tcW w:w="1612" w:type="dxa"/>
            <w:vAlign w:val="center"/>
          </w:tcPr>
          <w:p w:rsidR="00143F9F" w:rsidRDefault="00413D98">
            <w:pPr>
              <w:jc w:val="right"/>
            </w:pPr>
            <w:r>
              <w:rPr>
                <w:rFonts w:eastAsiaTheme="minorEastAsia"/>
                <w:szCs w:val="21"/>
              </w:rPr>
              <w:t>0.28</w:t>
            </w:r>
          </w:p>
        </w:tc>
      </w:tr>
      <w:tr w:rsidR="00143F9F">
        <w:tc>
          <w:tcPr>
            <w:tcW w:w="817" w:type="dxa"/>
            <w:vAlign w:val="center"/>
          </w:tcPr>
          <w:p w:rsidR="00143F9F" w:rsidRDefault="00413D98">
            <w:pPr>
              <w:jc w:val="center"/>
            </w:pPr>
            <w:r>
              <w:rPr>
                <w:rFonts w:eastAsiaTheme="minorEastAsia"/>
                <w:szCs w:val="21"/>
              </w:rPr>
              <w:t>61</w:t>
            </w:r>
          </w:p>
        </w:tc>
        <w:tc>
          <w:tcPr>
            <w:tcW w:w="1276" w:type="dxa"/>
            <w:vAlign w:val="center"/>
          </w:tcPr>
          <w:p w:rsidR="00143F9F" w:rsidRDefault="00413D98">
            <w:pPr>
              <w:jc w:val="center"/>
            </w:pPr>
            <w:r>
              <w:rPr>
                <w:rFonts w:eastAsiaTheme="minorEastAsia"/>
                <w:szCs w:val="21"/>
              </w:rPr>
              <w:t>688377</w:t>
            </w:r>
          </w:p>
        </w:tc>
        <w:tc>
          <w:tcPr>
            <w:tcW w:w="1701" w:type="dxa"/>
            <w:vAlign w:val="center"/>
          </w:tcPr>
          <w:p w:rsidR="00143F9F" w:rsidRDefault="00413D98">
            <w:pPr>
              <w:jc w:val="center"/>
            </w:pPr>
            <w:r>
              <w:rPr>
                <w:rFonts w:eastAsiaTheme="minorEastAsia"/>
                <w:szCs w:val="21"/>
              </w:rPr>
              <w:t>迪威尔</w:t>
            </w:r>
          </w:p>
        </w:tc>
        <w:tc>
          <w:tcPr>
            <w:tcW w:w="1559" w:type="dxa"/>
            <w:vAlign w:val="center"/>
          </w:tcPr>
          <w:p w:rsidR="00143F9F" w:rsidRDefault="00413D98">
            <w:pPr>
              <w:jc w:val="right"/>
            </w:pPr>
            <w:r>
              <w:rPr>
                <w:rFonts w:eastAsiaTheme="minorEastAsia"/>
                <w:szCs w:val="21"/>
              </w:rPr>
              <w:t>6,709.00</w:t>
            </w:r>
          </w:p>
        </w:tc>
        <w:tc>
          <w:tcPr>
            <w:tcW w:w="1932" w:type="dxa"/>
            <w:vAlign w:val="center"/>
          </w:tcPr>
          <w:p w:rsidR="00143F9F" w:rsidRDefault="00413D98">
            <w:pPr>
              <w:jc w:val="right"/>
            </w:pPr>
            <w:r>
              <w:rPr>
                <w:rFonts w:eastAsiaTheme="minorEastAsia"/>
                <w:szCs w:val="21"/>
              </w:rPr>
              <w:t>179,935.38</w:t>
            </w:r>
          </w:p>
        </w:tc>
        <w:tc>
          <w:tcPr>
            <w:tcW w:w="1612" w:type="dxa"/>
            <w:vAlign w:val="center"/>
          </w:tcPr>
          <w:p w:rsidR="00143F9F" w:rsidRDefault="00413D98">
            <w:pPr>
              <w:jc w:val="right"/>
            </w:pPr>
            <w:r>
              <w:rPr>
                <w:rFonts w:eastAsiaTheme="minorEastAsia"/>
                <w:szCs w:val="21"/>
              </w:rPr>
              <w:t>0.26</w:t>
            </w:r>
          </w:p>
        </w:tc>
      </w:tr>
      <w:tr w:rsidR="00143F9F">
        <w:tc>
          <w:tcPr>
            <w:tcW w:w="817" w:type="dxa"/>
            <w:vAlign w:val="center"/>
          </w:tcPr>
          <w:p w:rsidR="00143F9F" w:rsidRDefault="00413D98">
            <w:pPr>
              <w:jc w:val="center"/>
            </w:pPr>
            <w:r>
              <w:rPr>
                <w:rFonts w:eastAsiaTheme="minorEastAsia"/>
                <w:szCs w:val="21"/>
              </w:rPr>
              <w:t>62</w:t>
            </w:r>
          </w:p>
        </w:tc>
        <w:tc>
          <w:tcPr>
            <w:tcW w:w="1276" w:type="dxa"/>
            <w:vAlign w:val="center"/>
          </w:tcPr>
          <w:p w:rsidR="00143F9F" w:rsidRDefault="00413D98">
            <w:pPr>
              <w:jc w:val="center"/>
            </w:pPr>
            <w:r>
              <w:rPr>
                <w:rFonts w:eastAsiaTheme="minorEastAsia"/>
                <w:szCs w:val="21"/>
              </w:rPr>
              <w:t>603383</w:t>
            </w:r>
          </w:p>
        </w:tc>
        <w:tc>
          <w:tcPr>
            <w:tcW w:w="1701" w:type="dxa"/>
            <w:vAlign w:val="center"/>
          </w:tcPr>
          <w:p w:rsidR="00143F9F" w:rsidRDefault="00413D98">
            <w:pPr>
              <w:jc w:val="center"/>
            </w:pPr>
            <w:r>
              <w:rPr>
                <w:rFonts w:eastAsiaTheme="minorEastAsia"/>
                <w:szCs w:val="21"/>
              </w:rPr>
              <w:t>顶点软件</w:t>
            </w:r>
          </w:p>
        </w:tc>
        <w:tc>
          <w:tcPr>
            <w:tcW w:w="1559" w:type="dxa"/>
            <w:vAlign w:val="center"/>
          </w:tcPr>
          <w:p w:rsidR="00143F9F" w:rsidRDefault="00413D98">
            <w:pPr>
              <w:jc w:val="right"/>
            </w:pPr>
            <w:r>
              <w:rPr>
                <w:rFonts w:eastAsiaTheme="minorEastAsia"/>
                <w:szCs w:val="21"/>
              </w:rPr>
              <w:t>3,600.00</w:t>
            </w:r>
          </w:p>
        </w:tc>
        <w:tc>
          <w:tcPr>
            <w:tcW w:w="1932" w:type="dxa"/>
            <w:vAlign w:val="center"/>
          </w:tcPr>
          <w:p w:rsidR="00143F9F" w:rsidRDefault="00413D98">
            <w:pPr>
              <w:jc w:val="right"/>
            </w:pPr>
            <w:r>
              <w:rPr>
                <w:rFonts w:eastAsiaTheme="minorEastAsia"/>
                <w:szCs w:val="21"/>
              </w:rPr>
              <w:t>177,480.00</w:t>
            </w:r>
          </w:p>
        </w:tc>
        <w:tc>
          <w:tcPr>
            <w:tcW w:w="1612" w:type="dxa"/>
            <w:vAlign w:val="center"/>
          </w:tcPr>
          <w:p w:rsidR="00143F9F" w:rsidRDefault="00413D98">
            <w:pPr>
              <w:jc w:val="right"/>
            </w:pPr>
            <w:r>
              <w:rPr>
                <w:rFonts w:eastAsiaTheme="minorEastAsia"/>
                <w:szCs w:val="21"/>
              </w:rPr>
              <w:t>0.26</w:t>
            </w:r>
          </w:p>
        </w:tc>
      </w:tr>
      <w:tr w:rsidR="00143F9F">
        <w:tc>
          <w:tcPr>
            <w:tcW w:w="817" w:type="dxa"/>
            <w:vAlign w:val="center"/>
          </w:tcPr>
          <w:p w:rsidR="00143F9F" w:rsidRDefault="00413D98">
            <w:pPr>
              <w:jc w:val="center"/>
            </w:pPr>
            <w:r>
              <w:rPr>
                <w:rFonts w:eastAsiaTheme="minorEastAsia"/>
                <w:szCs w:val="21"/>
              </w:rPr>
              <w:t>63</w:t>
            </w:r>
          </w:p>
        </w:tc>
        <w:tc>
          <w:tcPr>
            <w:tcW w:w="1276" w:type="dxa"/>
            <w:vAlign w:val="center"/>
          </w:tcPr>
          <w:p w:rsidR="00143F9F" w:rsidRDefault="00413D98">
            <w:pPr>
              <w:jc w:val="center"/>
            </w:pPr>
            <w:r>
              <w:rPr>
                <w:rFonts w:eastAsiaTheme="minorEastAsia"/>
                <w:szCs w:val="21"/>
              </w:rPr>
              <w:t>01797</w:t>
            </w:r>
          </w:p>
        </w:tc>
        <w:tc>
          <w:tcPr>
            <w:tcW w:w="1701" w:type="dxa"/>
            <w:vAlign w:val="center"/>
          </w:tcPr>
          <w:p w:rsidR="00143F9F" w:rsidRDefault="00413D98">
            <w:pPr>
              <w:jc w:val="center"/>
            </w:pPr>
            <w:r>
              <w:rPr>
                <w:rFonts w:eastAsiaTheme="minorEastAsia"/>
                <w:szCs w:val="21"/>
              </w:rPr>
              <w:t>东方甄选</w:t>
            </w:r>
          </w:p>
        </w:tc>
        <w:tc>
          <w:tcPr>
            <w:tcW w:w="1559" w:type="dxa"/>
            <w:vAlign w:val="center"/>
          </w:tcPr>
          <w:p w:rsidR="00143F9F" w:rsidRDefault="00413D98">
            <w:pPr>
              <w:jc w:val="right"/>
            </w:pPr>
            <w:r>
              <w:rPr>
                <w:rFonts w:eastAsiaTheme="minorEastAsia"/>
                <w:szCs w:val="21"/>
              </w:rPr>
              <w:t>6,500.00</w:t>
            </w:r>
          </w:p>
        </w:tc>
        <w:tc>
          <w:tcPr>
            <w:tcW w:w="1932" w:type="dxa"/>
            <w:vAlign w:val="center"/>
          </w:tcPr>
          <w:p w:rsidR="00143F9F" w:rsidRDefault="00413D98">
            <w:pPr>
              <w:jc w:val="right"/>
            </w:pPr>
            <w:r>
              <w:rPr>
                <w:rFonts w:eastAsiaTheme="minorEastAsia"/>
                <w:szCs w:val="21"/>
              </w:rPr>
              <w:t>163,753.95</w:t>
            </w:r>
          </w:p>
        </w:tc>
        <w:tc>
          <w:tcPr>
            <w:tcW w:w="1612" w:type="dxa"/>
            <w:vAlign w:val="center"/>
          </w:tcPr>
          <w:p w:rsidR="00143F9F" w:rsidRDefault="00413D98">
            <w:pPr>
              <w:jc w:val="right"/>
            </w:pPr>
            <w:r>
              <w:rPr>
                <w:rFonts w:eastAsiaTheme="minorEastAsia"/>
                <w:szCs w:val="21"/>
              </w:rPr>
              <w:t>0.24</w:t>
            </w:r>
          </w:p>
        </w:tc>
      </w:tr>
      <w:tr w:rsidR="00143F9F">
        <w:tc>
          <w:tcPr>
            <w:tcW w:w="817" w:type="dxa"/>
            <w:vAlign w:val="center"/>
          </w:tcPr>
          <w:p w:rsidR="00143F9F" w:rsidRDefault="00413D98">
            <w:pPr>
              <w:jc w:val="center"/>
            </w:pPr>
            <w:r>
              <w:rPr>
                <w:rFonts w:eastAsiaTheme="minorEastAsia"/>
                <w:szCs w:val="21"/>
              </w:rPr>
              <w:t>64</w:t>
            </w:r>
          </w:p>
        </w:tc>
        <w:tc>
          <w:tcPr>
            <w:tcW w:w="1276" w:type="dxa"/>
            <w:vAlign w:val="center"/>
          </w:tcPr>
          <w:p w:rsidR="00143F9F" w:rsidRDefault="00413D98">
            <w:pPr>
              <w:jc w:val="center"/>
            </w:pPr>
            <w:r>
              <w:rPr>
                <w:rFonts w:eastAsiaTheme="minorEastAsia"/>
                <w:szCs w:val="21"/>
              </w:rPr>
              <w:t>002281</w:t>
            </w:r>
          </w:p>
        </w:tc>
        <w:tc>
          <w:tcPr>
            <w:tcW w:w="1701" w:type="dxa"/>
            <w:vAlign w:val="center"/>
          </w:tcPr>
          <w:p w:rsidR="00143F9F" w:rsidRDefault="00413D98">
            <w:pPr>
              <w:jc w:val="center"/>
            </w:pPr>
            <w:r>
              <w:rPr>
                <w:rFonts w:eastAsiaTheme="minorEastAsia"/>
                <w:szCs w:val="21"/>
              </w:rPr>
              <w:t>光迅科技</w:t>
            </w:r>
          </w:p>
        </w:tc>
        <w:tc>
          <w:tcPr>
            <w:tcW w:w="1559" w:type="dxa"/>
            <w:vAlign w:val="center"/>
          </w:tcPr>
          <w:p w:rsidR="00143F9F" w:rsidRDefault="00413D98">
            <w:pPr>
              <w:jc w:val="right"/>
            </w:pPr>
            <w:r>
              <w:rPr>
                <w:rFonts w:eastAsiaTheme="minorEastAsia"/>
                <w:szCs w:val="21"/>
              </w:rPr>
              <w:t>4,400.00</w:t>
            </w:r>
          </w:p>
        </w:tc>
        <w:tc>
          <w:tcPr>
            <w:tcW w:w="1932" w:type="dxa"/>
            <w:vAlign w:val="center"/>
          </w:tcPr>
          <w:p w:rsidR="00143F9F" w:rsidRDefault="00413D98">
            <w:pPr>
              <w:jc w:val="right"/>
            </w:pPr>
            <w:r>
              <w:rPr>
                <w:rFonts w:eastAsiaTheme="minorEastAsia"/>
                <w:szCs w:val="21"/>
              </w:rPr>
              <w:t>125,400.00</w:t>
            </w:r>
          </w:p>
        </w:tc>
        <w:tc>
          <w:tcPr>
            <w:tcW w:w="1612" w:type="dxa"/>
            <w:vAlign w:val="center"/>
          </w:tcPr>
          <w:p w:rsidR="00143F9F" w:rsidRDefault="00413D98">
            <w:pPr>
              <w:jc w:val="right"/>
            </w:pPr>
            <w:r>
              <w:rPr>
                <w:rFonts w:eastAsiaTheme="minorEastAsia"/>
                <w:szCs w:val="21"/>
              </w:rPr>
              <w:t>0.18</w:t>
            </w:r>
          </w:p>
        </w:tc>
      </w:tr>
      <w:tr w:rsidR="00143F9F">
        <w:tc>
          <w:tcPr>
            <w:tcW w:w="817" w:type="dxa"/>
            <w:vAlign w:val="center"/>
          </w:tcPr>
          <w:p w:rsidR="00143F9F" w:rsidRDefault="00413D98">
            <w:pPr>
              <w:jc w:val="center"/>
            </w:pPr>
            <w:r>
              <w:rPr>
                <w:rFonts w:eastAsiaTheme="minorEastAsia"/>
                <w:szCs w:val="21"/>
              </w:rPr>
              <w:t>65</w:t>
            </w:r>
          </w:p>
        </w:tc>
        <w:tc>
          <w:tcPr>
            <w:tcW w:w="1276" w:type="dxa"/>
            <w:vAlign w:val="center"/>
          </w:tcPr>
          <w:p w:rsidR="00143F9F" w:rsidRDefault="00413D98">
            <w:pPr>
              <w:jc w:val="center"/>
            </w:pPr>
            <w:r>
              <w:rPr>
                <w:rFonts w:eastAsiaTheme="minorEastAsia"/>
                <w:szCs w:val="21"/>
              </w:rPr>
              <w:t>300043</w:t>
            </w:r>
          </w:p>
        </w:tc>
        <w:tc>
          <w:tcPr>
            <w:tcW w:w="1701" w:type="dxa"/>
            <w:vAlign w:val="center"/>
          </w:tcPr>
          <w:p w:rsidR="00143F9F" w:rsidRDefault="00413D98">
            <w:pPr>
              <w:jc w:val="center"/>
            </w:pPr>
            <w:r>
              <w:rPr>
                <w:rFonts w:eastAsiaTheme="minorEastAsia"/>
                <w:szCs w:val="21"/>
              </w:rPr>
              <w:t>星辉娱乐</w:t>
            </w:r>
          </w:p>
        </w:tc>
        <w:tc>
          <w:tcPr>
            <w:tcW w:w="1559" w:type="dxa"/>
            <w:vAlign w:val="center"/>
          </w:tcPr>
          <w:p w:rsidR="00143F9F" w:rsidRDefault="00413D98">
            <w:pPr>
              <w:jc w:val="right"/>
            </w:pPr>
            <w:r>
              <w:rPr>
                <w:rFonts w:eastAsiaTheme="minorEastAsia"/>
                <w:szCs w:val="21"/>
              </w:rPr>
              <w:t>28,989.00</w:t>
            </w:r>
          </w:p>
        </w:tc>
        <w:tc>
          <w:tcPr>
            <w:tcW w:w="1932" w:type="dxa"/>
            <w:vAlign w:val="center"/>
          </w:tcPr>
          <w:p w:rsidR="00143F9F" w:rsidRDefault="00413D98">
            <w:pPr>
              <w:jc w:val="right"/>
            </w:pPr>
            <w:r>
              <w:rPr>
                <w:rFonts w:eastAsiaTheme="minorEastAsia"/>
                <w:szCs w:val="21"/>
              </w:rPr>
              <w:t>107,549.19</w:t>
            </w:r>
          </w:p>
        </w:tc>
        <w:tc>
          <w:tcPr>
            <w:tcW w:w="1612" w:type="dxa"/>
            <w:vAlign w:val="center"/>
          </w:tcPr>
          <w:p w:rsidR="00143F9F" w:rsidRDefault="00413D98">
            <w:pPr>
              <w:jc w:val="right"/>
            </w:pPr>
            <w:r>
              <w:rPr>
                <w:rFonts w:eastAsiaTheme="minorEastAsia"/>
                <w:szCs w:val="21"/>
              </w:rPr>
              <w:t>0.16</w:t>
            </w:r>
          </w:p>
        </w:tc>
      </w:tr>
      <w:tr w:rsidR="00143F9F">
        <w:tc>
          <w:tcPr>
            <w:tcW w:w="817" w:type="dxa"/>
            <w:vAlign w:val="center"/>
          </w:tcPr>
          <w:p w:rsidR="00143F9F" w:rsidRDefault="00413D98">
            <w:pPr>
              <w:jc w:val="center"/>
            </w:pPr>
            <w:r>
              <w:rPr>
                <w:rFonts w:eastAsiaTheme="minorEastAsia"/>
                <w:szCs w:val="21"/>
              </w:rPr>
              <w:t>66</w:t>
            </w:r>
          </w:p>
        </w:tc>
        <w:tc>
          <w:tcPr>
            <w:tcW w:w="1276" w:type="dxa"/>
            <w:vAlign w:val="center"/>
          </w:tcPr>
          <w:p w:rsidR="00143F9F" w:rsidRDefault="00413D98">
            <w:pPr>
              <w:jc w:val="center"/>
            </w:pPr>
            <w:r>
              <w:rPr>
                <w:rFonts w:eastAsiaTheme="minorEastAsia"/>
                <w:szCs w:val="21"/>
              </w:rPr>
              <w:t>300031</w:t>
            </w:r>
          </w:p>
        </w:tc>
        <w:tc>
          <w:tcPr>
            <w:tcW w:w="1701" w:type="dxa"/>
            <w:vAlign w:val="center"/>
          </w:tcPr>
          <w:p w:rsidR="00143F9F" w:rsidRDefault="00413D98">
            <w:pPr>
              <w:jc w:val="center"/>
            </w:pPr>
            <w:r>
              <w:rPr>
                <w:rFonts w:eastAsiaTheme="minorEastAsia"/>
                <w:szCs w:val="21"/>
              </w:rPr>
              <w:t>宝通科技</w:t>
            </w:r>
          </w:p>
        </w:tc>
        <w:tc>
          <w:tcPr>
            <w:tcW w:w="1559" w:type="dxa"/>
            <w:vAlign w:val="center"/>
          </w:tcPr>
          <w:p w:rsidR="00143F9F" w:rsidRDefault="00413D98">
            <w:pPr>
              <w:jc w:val="right"/>
            </w:pPr>
            <w:r>
              <w:rPr>
                <w:rFonts w:eastAsiaTheme="minorEastAsia"/>
                <w:szCs w:val="21"/>
              </w:rPr>
              <w:t>3,883.00</w:t>
            </w:r>
          </w:p>
        </w:tc>
        <w:tc>
          <w:tcPr>
            <w:tcW w:w="1932" w:type="dxa"/>
            <w:vAlign w:val="center"/>
          </w:tcPr>
          <w:p w:rsidR="00143F9F" w:rsidRDefault="00413D98">
            <w:pPr>
              <w:jc w:val="right"/>
            </w:pPr>
            <w:r>
              <w:rPr>
                <w:rFonts w:eastAsiaTheme="minorEastAsia"/>
                <w:szCs w:val="21"/>
              </w:rPr>
              <w:t>71,990.82</w:t>
            </w:r>
          </w:p>
        </w:tc>
        <w:tc>
          <w:tcPr>
            <w:tcW w:w="1612" w:type="dxa"/>
            <w:vAlign w:val="center"/>
          </w:tcPr>
          <w:p w:rsidR="00143F9F" w:rsidRDefault="00413D98">
            <w:pPr>
              <w:jc w:val="right"/>
            </w:pPr>
            <w:r>
              <w:rPr>
                <w:rFonts w:eastAsiaTheme="minorEastAsia"/>
                <w:szCs w:val="21"/>
              </w:rPr>
              <w:t>0.10</w:t>
            </w:r>
          </w:p>
        </w:tc>
      </w:tr>
      <w:tr w:rsidR="00143F9F">
        <w:tc>
          <w:tcPr>
            <w:tcW w:w="817" w:type="dxa"/>
            <w:vAlign w:val="center"/>
          </w:tcPr>
          <w:p w:rsidR="00143F9F" w:rsidRDefault="00413D98">
            <w:pPr>
              <w:jc w:val="center"/>
            </w:pPr>
            <w:r>
              <w:rPr>
                <w:rFonts w:eastAsiaTheme="minorEastAsia"/>
                <w:szCs w:val="21"/>
              </w:rPr>
              <w:t>67</w:t>
            </w:r>
          </w:p>
        </w:tc>
        <w:tc>
          <w:tcPr>
            <w:tcW w:w="1276" w:type="dxa"/>
            <w:vAlign w:val="center"/>
          </w:tcPr>
          <w:p w:rsidR="00143F9F" w:rsidRDefault="00413D98">
            <w:pPr>
              <w:jc w:val="center"/>
            </w:pPr>
            <w:r>
              <w:rPr>
                <w:rFonts w:eastAsiaTheme="minorEastAsia"/>
                <w:szCs w:val="21"/>
              </w:rPr>
              <w:t>603439</w:t>
            </w:r>
          </w:p>
        </w:tc>
        <w:tc>
          <w:tcPr>
            <w:tcW w:w="1701" w:type="dxa"/>
            <w:vAlign w:val="center"/>
          </w:tcPr>
          <w:p w:rsidR="00143F9F" w:rsidRDefault="00413D98">
            <w:pPr>
              <w:jc w:val="center"/>
            </w:pPr>
            <w:r>
              <w:rPr>
                <w:rFonts w:eastAsiaTheme="minorEastAsia"/>
                <w:szCs w:val="21"/>
              </w:rPr>
              <w:t>贵州三力</w:t>
            </w:r>
          </w:p>
        </w:tc>
        <w:tc>
          <w:tcPr>
            <w:tcW w:w="1559" w:type="dxa"/>
            <w:vAlign w:val="center"/>
          </w:tcPr>
          <w:p w:rsidR="00143F9F" w:rsidRDefault="00413D98">
            <w:pPr>
              <w:jc w:val="right"/>
            </w:pPr>
            <w:r>
              <w:rPr>
                <w:rFonts w:eastAsiaTheme="minorEastAsia"/>
                <w:szCs w:val="21"/>
              </w:rPr>
              <w:t>3,600.00</w:t>
            </w:r>
          </w:p>
        </w:tc>
        <w:tc>
          <w:tcPr>
            <w:tcW w:w="1932" w:type="dxa"/>
            <w:vAlign w:val="center"/>
          </w:tcPr>
          <w:p w:rsidR="00143F9F" w:rsidRDefault="00413D98">
            <w:pPr>
              <w:jc w:val="right"/>
            </w:pPr>
            <w:r>
              <w:rPr>
                <w:rFonts w:eastAsiaTheme="minorEastAsia"/>
                <w:szCs w:val="21"/>
              </w:rPr>
              <w:t>67,968.00</w:t>
            </w:r>
          </w:p>
        </w:tc>
        <w:tc>
          <w:tcPr>
            <w:tcW w:w="1612" w:type="dxa"/>
            <w:vAlign w:val="center"/>
          </w:tcPr>
          <w:p w:rsidR="00143F9F" w:rsidRDefault="00413D98">
            <w:pPr>
              <w:jc w:val="right"/>
            </w:pPr>
            <w:r>
              <w:rPr>
                <w:rFonts w:eastAsiaTheme="minorEastAsia"/>
                <w:szCs w:val="21"/>
              </w:rPr>
              <w:t>0.10</w:t>
            </w:r>
          </w:p>
        </w:tc>
      </w:tr>
      <w:tr w:rsidR="00143F9F">
        <w:tc>
          <w:tcPr>
            <w:tcW w:w="817" w:type="dxa"/>
            <w:vAlign w:val="center"/>
          </w:tcPr>
          <w:p w:rsidR="00143F9F" w:rsidRDefault="00413D98">
            <w:pPr>
              <w:jc w:val="center"/>
            </w:pPr>
            <w:r>
              <w:rPr>
                <w:rFonts w:eastAsiaTheme="minorEastAsia"/>
                <w:szCs w:val="21"/>
              </w:rPr>
              <w:t>68</w:t>
            </w:r>
          </w:p>
        </w:tc>
        <w:tc>
          <w:tcPr>
            <w:tcW w:w="1276" w:type="dxa"/>
            <w:vAlign w:val="center"/>
          </w:tcPr>
          <w:p w:rsidR="00143F9F" w:rsidRDefault="00413D98">
            <w:pPr>
              <w:jc w:val="center"/>
            </w:pPr>
            <w:r>
              <w:rPr>
                <w:rFonts w:eastAsiaTheme="minorEastAsia"/>
                <w:szCs w:val="21"/>
              </w:rPr>
              <w:t>300913</w:t>
            </w:r>
          </w:p>
        </w:tc>
        <w:tc>
          <w:tcPr>
            <w:tcW w:w="1701" w:type="dxa"/>
            <w:vAlign w:val="center"/>
          </w:tcPr>
          <w:p w:rsidR="00143F9F" w:rsidRDefault="00413D98">
            <w:pPr>
              <w:jc w:val="center"/>
            </w:pPr>
            <w:r>
              <w:rPr>
                <w:rFonts w:eastAsiaTheme="minorEastAsia"/>
                <w:szCs w:val="21"/>
              </w:rPr>
              <w:t>兆龙互连</w:t>
            </w:r>
          </w:p>
        </w:tc>
        <w:tc>
          <w:tcPr>
            <w:tcW w:w="1559" w:type="dxa"/>
            <w:vAlign w:val="center"/>
          </w:tcPr>
          <w:p w:rsidR="00143F9F" w:rsidRDefault="00413D98">
            <w:pPr>
              <w:jc w:val="right"/>
            </w:pPr>
            <w:r>
              <w:rPr>
                <w:rFonts w:eastAsiaTheme="minorEastAsia"/>
                <w:szCs w:val="21"/>
              </w:rPr>
              <w:t>1,000.00</w:t>
            </w:r>
          </w:p>
        </w:tc>
        <w:tc>
          <w:tcPr>
            <w:tcW w:w="1932" w:type="dxa"/>
            <w:vAlign w:val="center"/>
          </w:tcPr>
          <w:p w:rsidR="00143F9F" w:rsidRDefault="00413D98">
            <w:pPr>
              <w:jc w:val="right"/>
            </w:pPr>
            <w:r>
              <w:rPr>
                <w:rFonts w:eastAsiaTheme="minorEastAsia"/>
                <w:szCs w:val="21"/>
              </w:rPr>
              <w:t>30,030.00</w:t>
            </w:r>
          </w:p>
        </w:tc>
        <w:tc>
          <w:tcPr>
            <w:tcW w:w="1612" w:type="dxa"/>
            <w:vAlign w:val="center"/>
          </w:tcPr>
          <w:p w:rsidR="00143F9F" w:rsidRDefault="00413D98">
            <w:pPr>
              <w:jc w:val="right"/>
            </w:pPr>
            <w:r>
              <w:rPr>
                <w:rFonts w:eastAsiaTheme="minorEastAsia"/>
                <w:szCs w:val="21"/>
              </w:rPr>
              <w:t>0.04</w:t>
            </w:r>
          </w:p>
        </w:tc>
      </w:tr>
      <w:tr w:rsidR="00143F9F">
        <w:tc>
          <w:tcPr>
            <w:tcW w:w="817" w:type="dxa"/>
            <w:vAlign w:val="center"/>
          </w:tcPr>
          <w:p w:rsidR="00143F9F" w:rsidRDefault="00413D98">
            <w:pPr>
              <w:jc w:val="center"/>
            </w:pPr>
            <w:r>
              <w:rPr>
                <w:rFonts w:eastAsiaTheme="minorEastAsia"/>
                <w:szCs w:val="21"/>
              </w:rPr>
              <w:t>69</w:t>
            </w:r>
          </w:p>
        </w:tc>
        <w:tc>
          <w:tcPr>
            <w:tcW w:w="1276" w:type="dxa"/>
            <w:vAlign w:val="center"/>
          </w:tcPr>
          <w:p w:rsidR="00143F9F" w:rsidRDefault="00413D98">
            <w:pPr>
              <w:jc w:val="center"/>
            </w:pPr>
            <w:r>
              <w:rPr>
                <w:rFonts w:eastAsiaTheme="minorEastAsia"/>
                <w:szCs w:val="21"/>
              </w:rPr>
              <w:t>603258</w:t>
            </w:r>
          </w:p>
        </w:tc>
        <w:tc>
          <w:tcPr>
            <w:tcW w:w="1701" w:type="dxa"/>
            <w:vAlign w:val="center"/>
          </w:tcPr>
          <w:p w:rsidR="00143F9F" w:rsidRDefault="00413D98">
            <w:pPr>
              <w:jc w:val="center"/>
            </w:pPr>
            <w:r>
              <w:rPr>
                <w:rFonts w:eastAsiaTheme="minorEastAsia"/>
                <w:szCs w:val="21"/>
              </w:rPr>
              <w:t>电魂网络</w:t>
            </w:r>
          </w:p>
        </w:tc>
        <w:tc>
          <w:tcPr>
            <w:tcW w:w="1559" w:type="dxa"/>
            <w:vAlign w:val="center"/>
          </w:tcPr>
          <w:p w:rsidR="00143F9F" w:rsidRDefault="00413D98">
            <w:pPr>
              <w:jc w:val="right"/>
            </w:pPr>
            <w:r>
              <w:rPr>
                <w:rFonts w:eastAsiaTheme="minorEastAsia"/>
                <w:szCs w:val="21"/>
              </w:rPr>
              <w:t>1,150.00</w:t>
            </w:r>
          </w:p>
        </w:tc>
        <w:tc>
          <w:tcPr>
            <w:tcW w:w="1932" w:type="dxa"/>
            <w:vAlign w:val="center"/>
          </w:tcPr>
          <w:p w:rsidR="00143F9F" w:rsidRDefault="00413D98">
            <w:pPr>
              <w:jc w:val="right"/>
            </w:pPr>
            <w:r>
              <w:rPr>
                <w:rFonts w:eastAsiaTheme="minorEastAsia"/>
                <w:szCs w:val="21"/>
              </w:rPr>
              <w:t>26,427.00</w:t>
            </w:r>
          </w:p>
        </w:tc>
        <w:tc>
          <w:tcPr>
            <w:tcW w:w="1612" w:type="dxa"/>
            <w:vAlign w:val="center"/>
          </w:tcPr>
          <w:p w:rsidR="00143F9F" w:rsidRDefault="00413D98">
            <w:pPr>
              <w:jc w:val="right"/>
            </w:pPr>
            <w:r>
              <w:rPr>
                <w:rFonts w:eastAsiaTheme="minorEastAsia"/>
                <w:szCs w:val="21"/>
              </w:rPr>
              <w:t>0.04</w:t>
            </w:r>
          </w:p>
        </w:tc>
      </w:tr>
      <w:tr w:rsidR="00143F9F">
        <w:tc>
          <w:tcPr>
            <w:tcW w:w="817" w:type="dxa"/>
            <w:vAlign w:val="center"/>
          </w:tcPr>
          <w:p w:rsidR="00143F9F" w:rsidRDefault="00413D98">
            <w:pPr>
              <w:jc w:val="center"/>
            </w:pPr>
            <w:r>
              <w:rPr>
                <w:rFonts w:eastAsiaTheme="minorEastAsia"/>
                <w:szCs w:val="21"/>
              </w:rPr>
              <w:t>70</w:t>
            </w:r>
          </w:p>
        </w:tc>
        <w:tc>
          <w:tcPr>
            <w:tcW w:w="1276" w:type="dxa"/>
            <w:vAlign w:val="center"/>
          </w:tcPr>
          <w:p w:rsidR="00143F9F" w:rsidRDefault="00413D98">
            <w:pPr>
              <w:jc w:val="center"/>
            </w:pPr>
            <w:r>
              <w:rPr>
                <w:rFonts w:eastAsiaTheme="minorEastAsia"/>
                <w:szCs w:val="21"/>
              </w:rPr>
              <w:t>601858</w:t>
            </w:r>
          </w:p>
        </w:tc>
        <w:tc>
          <w:tcPr>
            <w:tcW w:w="1701" w:type="dxa"/>
            <w:vAlign w:val="center"/>
          </w:tcPr>
          <w:p w:rsidR="00143F9F" w:rsidRDefault="00413D98">
            <w:pPr>
              <w:jc w:val="center"/>
            </w:pPr>
            <w:r>
              <w:rPr>
                <w:rFonts w:eastAsiaTheme="minorEastAsia"/>
                <w:szCs w:val="21"/>
              </w:rPr>
              <w:t>中国科传</w:t>
            </w:r>
          </w:p>
        </w:tc>
        <w:tc>
          <w:tcPr>
            <w:tcW w:w="1559" w:type="dxa"/>
            <w:vAlign w:val="center"/>
          </w:tcPr>
          <w:p w:rsidR="00143F9F" w:rsidRDefault="00413D98">
            <w:pPr>
              <w:jc w:val="right"/>
            </w:pPr>
            <w:r>
              <w:rPr>
                <w:rFonts w:eastAsiaTheme="minorEastAsia"/>
                <w:szCs w:val="21"/>
              </w:rPr>
              <w:t>1,004.00</w:t>
            </w:r>
          </w:p>
        </w:tc>
        <w:tc>
          <w:tcPr>
            <w:tcW w:w="1932" w:type="dxa"/>
            <w:vAlign w:val="center"/>
          </w:tcPr>
          <w:p w:rsidR="00143F9F" w:rsidRDefault="00413D98">
            <w:pPr>
              <w:jc w:val="right"/>
            </w:pPr>
            <w:r>
              <w:rPr>
                <w:rFonts w:eastAsiaTheme="minorEastAsia"/>
                <w:szCs w:val="21"/>
              </w:rPr>
              <w:t>24,768.68</w:t>
            </w:r>
          </w:p>
        </w:tc>
        <w:tc>
          <w:tcPr>
            <w:tcW w:w="1612" w:type="dxa"/>
            <w:vAlign w:val="center"/>
          </w:tcPr>
          <w:p w:rsidR="00143F9F" w:rsidRDefault="00413D98">
            <w:pPr>
              <w:jc w:val="right"/>
            </w:pPr>
            <w:r>
              <w:rPr>
                <w:rFonts w:eastAsiaTheme="minorEastAsia"/>
                <w:szCs w:val="21"/>
              </w:rPr>
              <w:t>0.04</w:t>
            </w:r>
          </w:p>
        </w:tc>
      </w:tr>
      <w:tr w:rsidR="00143F9F">
        <w:tc>
          <w:tcPr>
            <w:tcW w:w="817" w:type="dxa"/>
            <w:vAlign w:val="center"/>
          </w:tcPr>
          <w:p w:rsidR="00143F9F" w:rsidRDefault="00413D98">
            <w:pPr>
              <w:jc w:val="center"/>
            </w:pPr>
            <w:r>
              <w:rPr>
                <w:rFonts w:eastAsiaTheme="minorEastAsia"/>
                <w:szCs w:val="21"/>
              </w:rPr>
              <w:t>71</w:t>
            </w:r>
          </w:p>
        </w:tc>
        <w:tc>
          <w:tcPr>
            <w:tcW w:w="1276" w:type="dxa"/>
            <w:vAlign w:val="center"/>
          </w:tcPr>
          <w:p w:rsidR="00143F9F" w:rsidRDefault="00413D98">
            <w:pPr>
              <w:jc w:val="center"/>
            </w:pPr>
            <w:r>
              <w:rPr>
                <w:rFonts w:eastAsiaTheme="minorEastAsia"/>
                <w:szCs w:val="21"/>
              </w:rPr>
              <w:t>688111</w:t>
            </w:r>
          </w:p>
        </w:tc>
        <w:tc>
          <w:tcPr>
            <w:tcW w:w="1701" w:type="dxa"/>
            <w:vAlign w:val="center"/>
          </w:tcPr>
          <w:p w:rsidR="00143F9F" w:rsidRDefault="00413D98">
            <w:pPr>
              <w:jc w:val="center"/>
            </w:pPr>
            <w:r>
              <w:rPr>
                <w:rFonts w:eastAsiaTheme="minorEastAsia"/>
                <w:szCs w:val="21"/>
              </w:rPr>
              <w:t>金山办公</w:t>
            </w:r>
          </w:p>
        </w:tc>
        <w:tc>
          <w:tcPr>
            <w:tcW w:w="1559" w:type="dxa"/>
            <w:vAlign w:val="center"/>
          </w:tcPr>
          <w:p w:rsidR="00143F9F" w:rsidRDefault="00413D98">
            <w:pPr>
              <w:jc w:val="right"/>
            </w:pPr>
            <w:r>
              <w:rPr>
                <w:rFonts w:eastAsiaTheme="minorEastAsia"/>
                <w:szCs w:val="21"/>
              </w:rPr>
              <w:t>30.00</w:t>
            </w:r>
          </w:p>
        </w:tc>
        <w:tc>
          <w:tcPr>
            <w:tcW w:w="1932" w:type="dxa"/>
            <w:vAlign w:val="center"/>
          </w:tcPr>
          <w:p w:rsidR="00143F9F" w:rsidRDefault="00413D98">
            <w:pPr>
              <w:jc w:val="right"/>
            </w:pPr>
            <w:r>
              <w:rPr>
                <w:rFonts w:eastAsiaTheme="minorEastAsia"/>
                <w:szCs w:val="21"/>
              </w:rPr>
              <w:t>9,486.00</w:t>
            </w:r>
          </w:p>
        </w:tc>
        <w:tc>
          <w:tcPr>
            <w:tcW w:w="1612" w:type="dxa"/>
            <w:vAlign w:val="center"/>
          </w:tcPr>
          <w:p w:rsidR="00143F9F" w:rsidRDefault="00413D98">
            <w:pPr>
              <w:jc w:val="right"/>
            </w:pPr>
            <w:r>
              <w:rPr>
                <w:rFonts w:eastAsiaTheme="minorEastAsia"/>
                <w:szCs w:val="21"/>
              </w:rPr>
              <w:t>0.01</w:t>
            </w:r>
          </w:p>
        </w:tc>
      </w:tr>
      <w:tr w:rsidR="00143F9F">
        <w:tc>
          <w:tcPr>
            <w:tcW w:w="817" w:type="dxa"/>
            <w:vAlign w:val="center"/>
          </w:tcPr>
          <w:p w:rsidR="00143F9F" w:rsidRDefault="00413D98">
            <w:pPr>
              <w:jc w:val="center"/>
            </w:pPr>
            <w:r>
              <w:rPr>
                <w:rFonts w:eastAsiaTheme="minorEastAsia"/>
                <w:szCs w:val="21"/>
              </w:rPr>
              <w:lastRenderedPageBreak/>
              <w:t>72</w:t>
            </w:r>
          </w:p>
        </w:tc>
        <w:tc>
          <w:tcPr>
            <w:tcW w:w="1276" w:type="dxa"/>
            <w:vAlign w:val="center"/>
          </w:tcPr>
          <w:p w:rsidR="00143F9F" w:rsidRDefault="00413D98">
            <w:pPr>
              <w:jc w:val="center"/>
            </w:pPr>
            <w:r>
              <w:rPr>
                <w:rFonts w:eastAsiaTheme="minorEastAsia"/>
                <w:szCs w:val="21"/>
              </w:rPr>
              <w:t>02359</w:t>
            </w:r>
          </w:p>
        </w:tc>
        <w:tc>
          <w:tcPr>
            <w:tcW w:w="1701" w:type="dxa"/>
            <w:vAlign w:val="center"/>
          </w:tcPr>
          <w:p w:rsidR="00143F9F" w:rsidRDefault="00413D98">
            <w:pPr>
              <w:jc w:val="center"/>
            </w:pPr>
            <w:r>
              <w:rPr>
                <w:rFonts w:eastAsiaTheme="minorEastAsia"/>
                <w:szCs w:val="21"/>
              </w:rPr>
              <w:t>药明康德</w:t>
            </w:r>
          </w:p>
        </w:tc>
        <w:tc>
          <w:tcPr>
            <w:tcW w:w="1559" w:type="dxa"/>
            <w:vAlign w:val="center"/>
          </w:tcPr>
          <w:p w:rsidR="00143F9F" w:rsidRDefault="00413D98">
            <w:pPr>
              <w:jc w:val="right"/>
            </w:pPr>
            <w:r>
              <w:rPr>
                <w:rFonts w:eastAsiaTheme="minorEastAsia"/>
                <w:szCs w:val="21"/>
              </w:rPr>
              <w:t>80.00</w:t>
            </w:r>
          </w:p>
        </w:tc>
        <w:tc>
          <w:tcPr>
            <w:tcW w:w="1932" w:type="dxa"/>
            <w:vAlign w:val="center"/>
          </w:tcPr>
          <w:p w:rsidR="00143F9F" w:rsidRDefault="00413D98">
            <w:pPr>
              <w:jc w:val="right"/>
            </w:pPr>
            <w:r>
              <w:rPr>
                <w:rFonts w:eastAsiaTheme="minorEastAsia"/>
                <w:szCs w:val="21"/>
              </w:rPr>
              <w:t>5,759.93</w:t>
            </w:r>
          </w:p>
        </w:tc>
        <w:tc>
          <w:tcPr>
            <w:tcW w:w="1612" w:type="dxa"/>
            <w:vAlign w:val="center"/>
          </w:tcPr>
          <w:p w:rsidR="00143F9F" w:rsidRDefault="00413D98">
            <w:pPr>
              <w:jc w:val="right"/>
            </w:pPr>
            <w:r>
              <w:rPr>
                <w:rFonts w:eastAsiaTheme="minorEastAsia"/>
                <w:szCs w:val="21"/>
              </w:rPr>
              <w:t>0.01</w:t>
            </w:r>
          </w:p>
        </w:tc>
      </w:tr>
      <w:tr w:rsidR="00143F9F">
        <w:tc>
          <w:tcPr>
            <w:tcW w:w="817" w:type="dxa"/>
            <w:vAlign w:val="center"/>
          </w:tcPr>
          <w:p w:rsidR="00143F9F" w:rsidRDefault="00413D98">
            <w:pPr>
              <w:jc w:val="center"/>
            </w:pPr>
            <w:r>
              <w:rPr>
                <w:rFonts w:eastAsiaTheme="minorEastAsia"/>
                <w:szCs w:val="21"/>
              </w:rPr>
              <w:t>73</w:t>
            </w:r>
          </w:p>
        </w:tc>
        <w:tc>
          <w:tcPr>
            <w:tcW w:w="1276" w:type="dxa"/>
            <w:vAlign w:val="center"/>
          </w:tcPr>
          <w:p w:rsidR="00143F9F" w:rsidRDefault="00413D98">
            <w:pPr>
              <w:jc w:val="center"/>
            </w:pPr>
            <w:r>
              <w:rPr>
                <w:rFonts w:eastAsiaTheme="minorEastAsia"/>
                <w:szCs w:val="21"/>
              </w:rPr>
              <w:t>688800</w:t>
            </w:r>
          </w:p>
        </w:tc>
        <w:tc>
          <w:tcPr>
            <w:tcW w:w="1701" w:type="dxa"/>
            <w:vAlign w:val="center"/>
          </w:tcPr>
          <w:p w:rsidR="00143F9F" w:rsidRDefault="00413D98">
            <w:pPr>
              <w:jc w:val="center"/>
            </w:pPr>
            <w:r>
              <w:rPr>
                <w:rFonts w:eastAsiaTheme="minorEastAsia"/>
                <w:szCs w:val="21"/>
              </w:rPr>
              <w:t>瑞可达</w:t>
            </w:r>
          </w:p>
        </w:tc>
        <w:tc>
          <w:tcPr>
            <w:tcW w:w="1559" w:type="dxa"/>
            <w:vAlign w:val="center"/>
          </w:tcPr>
          <w:p w:rsidR="00143F9F" w:rsidRDefault="00413D98">
            <w:pPr>
              <w:jc w:val="right"/>
            </w:pPr>
            <w:r>
              <w:rPr>
                <w:rFonts w:eastAsiaTheme="minorEastAsia"/>
                <w:szCs w:val="21"/>
              </w:rPr>
              <w:t>13.00</w:t>
            </w:r>
          </w:p>
        </w:tc>
        <w:tc>
          <w:tcPr>
            <w:tcW w:w="1932" w:type="dxa"/>
            <w:vAlign w:val="center"/>
          </w:tcPr>
          <w:p w:rsidR="00143F9F" w:rsidRDefault="00413D98">
            <w:pPr>
              <w:jc w:val="right"/>
            </w:pPr>
            <w:r>
              <w:rPr>
                <w:rFonts w:eastAsiaTheme="minorEastAsia"/>
                <w:szCs w:val="21"/>
              </w:rPr>
              <w:t>522.34</w:t>
            </w:r>
          </w:p>
        </w:tc>
        <w:tc>
          <w:tcPr>
            <w:tcW w:w="1612" w:type="dxa"/>
            <w:vAlign w:val="center"/>
          </w:tcPr>
          <w:p w:rsidR="00143F9F" w:rsidRDefault="00413D98">
            <w:pPr>
              <w:jc w:val="right"/>
            </w:pPr>
            <w:r>
              <w:rPr>
                <w:rFonts w:eastAsiaTheme="minorEastAsia"/>
                <w:szCs w:val="21"/>
              </w:rPr>
              <w:t>0.00</w:t>
            </w:r>
          </w:p>
        </w:tc>
      </w:tr>
      <w:tr w:rsidR="00143F9F">
        <w:tc>
          <w:tcPr>
            <w:tcW w:w="817" w:type="dxa"/>
            <w:vAlign w:val="center"/>
          </w:tcPr>
          <w:p w:rsidR="00143F9F" w:rsidRDefault="00413D98">
            <w:pPr>
              <w:jc w:val="center"/>
            </w:pPr>
            <w:r>
              <w:rPr>
                <w:rFonts w:eastAsiaTheme="minorEastAsia"/>
                <w:szCs w:val="21"/>
              </w:rPr>
              <w:t>74</w:t>
            </w:r>
          </w:p>
        </w:tc>
        <w:tc>
          <w:tcPr>
            <w:tcW w:w="1276" w:type="dxa"/>
            <w:vAlign w:val="center"/>
          </w:tcPr>
          <w:p w:rsidR="00143F9F" w:rsidRDefault="00413D98">
            <w:pPr>
              <w:jc w:val="center"/>
            </w:pPr>
            <w:r>
              <w:rPr>
                <w:rFonts w:eastAsiaTheme="minorEastAsia"/>
                <w:szCs w:val="21"/>
              </w:rPr>
              <w:t>03690</w:t>
            </w:r>
          </w:p>
        </w:tc>
        <w:tc>
          <w:tcPr>
            <w:tcW w:w="1701" w:type="dxa"/>
            <w:vAlign w:val="center"/>
          </w:tcPr>
          <w:p w:rsidR="00143F9F" w:rsidRDefault="00413D98">
            <w:pPr>
              <w:jc w:val="center"/>
            </w:pPr>
            <w:r>
              <w:rPr>
                <w:rFonts w:eastAsiaTheme="minorEastAsia"/>
                <w:szCs w:val="21"/>
              </w:rPr>
              <w:t>美团－Ｗ</w:t>
            </w:r>
          </w:p>
        </w:tc>
        <w:tc>
          <w:tcPr>
            <w:tcW w:w="1559" w:type="dxa"/>
            <w:vAlign w:val="center"/>
          </w:tcPr>
          <w:p w:rsidR="00143F9F" w:rsidRDefault="00413D98">
            <w:pPr>
              <w:jc w:val="right"/>
            </w:pPr>
            <w:r>
              <w:rPr>
                <w:rFonts w:eastAsiaTheme="minorEastAsia"/>
                <w:szCs w:val="21"/>
              </w:rPr>
              <w:t>2.00</w:t>
            </w:r>
          </w:p>
        </w:tc>
        <w:tc>
          <w:tcPr>
            <w:tcW w:w="1932" w:type="dxa"/>
            <w:vAlign w:val="center"/>
          </w:tcPr>
          <w:p w:rsidR="00143F9F" w:rsidRDefault="00413D98">
            <w:pPr>
              <w:jc w:val="right"/>
            </w:pPr>
            <w:r>
              <w:rPr>
                <w:rFonts w:eastAsiaTheme="minorEastAsia"/>
                <w:szCs w:val="21"/>
              </w:rPr>
              <w:t>148.44</w:t>
            </w:r>
          </w:p>
        </w:tc>
        <w:tc>
          <w:tcPr>
            <w:tcW w:w="1612" w:type="dxa"/>
            <w:vAlign w:val="center"/>
          </w:tcPr>
          <w:p w:rsidR="00143F9F" w:rsidRDefault="00413D98">
            <w:pPr>
              <w:jc w:val="right"/>
            </w:pPr>
            <w:r>
              <w:rPr>
                <w:rFonts w:eastAsiaTheme="minorEastAsia"/>
                <w:szCs w:val="21"/>
              </w:rPr>
              <w:t>0.00</w:t>
            </w:r>
          </w:p>
        </w:tc>
      </w:tr>
      <w:tr w:rsidR="00143F9F">
        <w:tc>
          <w:tcPr>
            <w:tcW w:w="817" w:type="dxa"/>
            <w:vAlign w:val="center"/>
          </w:tcPr>
          <w:p w:rsidR="00143F9F" w:rsidRDefault="00413D98">
            <w:pPr>
              <w:jc w:val="center"/>
            </w:pPr>
            <w:r>
              <w:rPr>
                <w:rFonts w:eastAsiaTheme="minorEastAsia"/>
                <w:szCs w:val="21"/>
              </w:rPr>
              <w:t>75</w:t>
            </w:r>
          </w:p>
        </w:tc>
        <w:tc>
          <w:tcPr>
            <w:tcW w:w="1276" w:type="dxa"/>
            <w:vAlign w:val="center"/>
          </w:tcPr>
          <w:p w:rsidR="00143F9F" w:rsidRDefault="00413D98">
            <w:pPr>
              <w:jc w:val="center"/>
            </w:pPr>
            <w:r>
              <w:rPr>
                <w:rFonts w:eastAsiaTheme="minorEastAsia"/>
                <w:szCs w:val="21"/>
              </w:rPr>
              <w:t>688355</w:t>
            </w:r>
          </w:p>
        </w:tc>
        <w:tc>
          <w:tcPr>
            <w:tcW w:w="1701" w:type="dxa"/>
            <w:vAlign w:val="center"/>
          </w:tcPr>
          <w:p w:rsidR="00143F9F" w:rsidRDefault="00413D98">
            <w:pPr>
              <w:jc w:val="center"/>
            </w:pPr>
            <w:r>
              <w:rPr>
                <w:rFonts w:eastAsiaTheme="minorEastAsia"/>
                <w:szCs w:val="21"/>
              </w:rPr>
              <w:t>明志科技</w:t>
            </w:r>
          </w:p>
        </w:tc>
        <w:tc>
          <w:tcPr>
            <w:tcW w:w="1559" w:type="dxa"/>
            <w:vAlign w:val="center"/>
          </w:tcPr>
          <w:p w:rsidR="00143F9F" w:rsidRDefault="00413D98">
            <w:pPr>
              <w:jc w:val="right"/>
            </w:pPr>
            <w:r>
              <w:rPr>
                <w:rFonts w:eastAsiaTheme="minorEastAsia"/>
                <w:szCs w:val="21"/>
              </w:rPr>
              <w:t>3.00</w:t>
            </w:r>
          </w:p>
        </w:tc>
        <w:tc>
          <w:tcPr>
            <w:tcW w:w="1932" w:type="dxa"/>
            <w:vAlign w:val="center"/>
          </w:tcPr>
          <w:p w:rsidR="00143F9F" w:rsidRDefault="00413D98">
            <w:pPr>
              <w:jc w:val="right"/>
            </w:pPr>
            <w:r>
              <w:rPr>
                <w:rFonts w:eastAsiaTheme="minorEastAsia"/>
                <w:szCs w:val="21"/>
              </w:rPr>
              <w:t>59.70</w:t>
            </w:r>
          </w:p>
        </w:tc>
        <w:tc>
          <w:tcPr>
            <w:tcW w:w="1612" w:type="dxa"/>
            <w:vAlign w:val="center"/>
          </w:tcPr>
          <w:p w:rsidR="00143F9F" w:rsidRDefault="00413D98">
            <w:pPr>
              <w:jc w:val="right"/>
            </w:pPr>
            <w:r>
              <w:rPr>
                <w:rFonts w:eastAsiaTheme="minorEastAsia"/>
                <w:szCs w:val="21"/>
              </w:rPr>
              <w:t>0.00</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1" w:name="_Toc361324882"/>
      <w:bookmarkStart w:id="142" w:name="_Toc161660137"/>
      <w:r w:rsidRPr="00E54740">
        <w:rPr>
          <w:rFonts w:ascii="Times New Roman" w:eastAsiaTheme="minorEastAsia" w:hAnsi="Times New Roman"/>
          <w:kern w:val="0"/>
          <w:sz w:val="21"/>
          <w:szCs w:val="21"/>
        </w:rPr>
        <w:t>8.4</w:t>
      </w:r>
      <w:bookmarkStart w:id="143" w:name="_Toc234814103"/>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报告期内股票投资组合的重大变动</w:t>
      </w:r>
      <w:bookmarkEnd w:id="141"/>
      <w:bookmarkEnd w:id="143"/>
      <w:bookmarkEnd w:id="142"/>
    </w:p>
    <w:p w:rsidR="001A59F9" w:rsidRPr="00E54740" w:rsidRDefault="001A59F9" w:rsidP="00AF2CCD">
      <w:pPr>
        <w:spacing w:line="360" w:lineRule="auto"/>
        <w:rPr>
          <w:rFonts w:eastAsiaTheme="minorEastAsia"/>
          <w:b/>
          <w:bCs/>
          <w:szCs w:val="21"/>
        </w:rPr>
      </w:pPr>
      <w:r w:rsidRPr="00E54740">
        <w:rPr>
          <w:rFonts w:eastAsiaTheme="minorEastAsia"/>
          <w:b/>
          <w:szCs w:val="21"/>
        </w:rPr>
        <w:t>8.4.1</w:t>
      </w:r>
      <w:r w:rsidR="00024200" w:rsidRPr="00E54740">
        <w:rPr>
          <w:rFonts w:eastAsiaTheme="minorEastAsia"/>
          <w:b/>
          <w:szCs w:val="21"/>
        </w:rPr>
        <w:t xml:space="preserve"> </w:t>
      </w:r>
      <w:r w:rsidRPr="00E54740">
        <w:rPr>
          <w:rFonts w:eastAsiaTheme="minorEastAsia"/>
          <w:b/>
          <w:bCs/>
          <w:szCs w:val="21"/>
        </w:rPr>
        <w:t>累计买入金额超出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rsidTr="006D141C">
        <w:tc>
          <w:tcPr>
            <w:tcW w:w="87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本期累计买入金额</w:t>
            </w:r>
          </w:p>
        </w:tc>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基金资产净值比例（％）</w:t>
            </w:r>
          </w:p>
        </w:tc>
      </w:tr>
      <w:tr w:rsidR="00143F9F">
        <w:tc>
          <w:tcPr>
            <w:tcW w:w="870" w:type="dxa"/>
            <w:vAlign w:val="center"/>
          </w:tcPr>
          <w:p w:rsidR="00143F9F" w:rsidRDefault="00413D98">
            <w:pPr>
              <w:jc w:val="center"/>
            </w:pPr>
            <w:r>
              <w:rPr>
                <w:rFonts w:eastAsiaTheme="minorEastAsia"/>
                <w:szCs w:val="21"/>
              </w:rPr>
              <w:t>1</w:t>
            </w:r>
          </w:p>
        </w:tc>
        <w:tc>
          <w:tcPr>
            <w:tcW w:w="1650" w:type="dxa"/>
            <w:vAlign w:val="center"/>
          </w:tcPr>
          <w:p w:rsidR="00143F9F" w:rsidRDefault="00413D98">
            <w:pPr>
              <w:jc w:val="center"/>
            </w:pPr>
            <w:r>
              <w:rPr>
                <w:rFonts w:eastAsiaTheme="minorEastAsia"/>
                <w:szCs w:val="21"/>
              </w:rPr>
              <w:t>000032</w:t>
            </w:r>
          </w:p>
        </w:tc>
        <w:tc>
          <w:tcPr>
            <w:tcW w:w="1980" w:type="dxa"/>
            <w:vAlign w:val="center"/>
          </w:tcPr>
          <w:p w:rsidR="00143F9F" w:rsidRDefault="00413D98">
            <w:pPr>
              <w:jc w:val="center"/>
            </w:pPr>
            <w:r>
              <w:rPr>
                <w:rFonts w:eastAsiaTheme="minorEastAsia"/>
                <w:szCs w:val="21"/>
              </w:rPr>
              <w:t>深桑达Ａ</w:t>
            </w:r>
          </w:p>
        </w:tc>
        <w:tc>
          <w:tcPr>
            <w:tcW w:w="2880" w:type="dxa"/>
            <w:vAlign w:val="center"/>
          </w:tcPr>
          <w:p w:rsidR="00143F9F" w:rsidRDefault="00413D98">
            <w:pPr>
              <w:jc w:val="right"/>
            </w:pPr>
            <w:r>
              <w:rPr>
                <w:rFonts w:eastAsiaTheme="minorEastAsia"/>
                <w:szCs w:val="21"/>
              </w:rPr>
              <w:t>7,575,312.00</w:t>
            </w:r>
          </w:p>
        </w:tc>
        <w:tc>
          <w:tcPr>
            <w:tcW w:w="1620" w:type="dxa"/>
            <w:vAlign w:val="center"/>
          </w:tcPr>
          <w:p w:rsidR="00143F9F" w:rsidRDefault="00413D98">
            <w:pPr>
              <w:jc w:val="right"/>
            </w:pPr>
            <w:r>
              <w:rPr>
                <w:rFonts w:eastAsiaTheme="minorEastAsia"/>
                <w:szCs w:val="21"/>
              </w:rPr>
              <w:t>8.03</w:t>
            </w:r>
          </w:p>
        </w:tc>
      </w:tr>
      <w:tr w:rsidR="00143F9F">
        <w:tc>
          <w:tcPr>
            <w:tcW w:w="870" w:type="dxa"/>
            <w:vAlign w:val="center"/>
          </w:tcPr>
          <w:p w:rsidR="00143F9F" w:rsidRDefault="00413D98">
            <w:pPr>
              <w:jc w:val="center"/>
            </w:pPr>
            <w:r>
              <w:rPr>
                <w:rFonts w:eastAsiaTheme="minorEastAsia"/>
                <w:szCs w:val="21"/>
              </w:rPr>
              <w:t>2</w:t>
            </w:r>
          </w:p>
        </w:tc>
        <w:tc>
          <w:tcPr>
            <w:tcW w:w="1650" w:type="dxa"/>
            <w:vAlign w:val="center"/>
          </w:tcPr>
          <w:p w:rsidR="00143F9F" w:rsidRDefault="00413D98">
            <w:pPr>
              <w:jc w:val="center"/>
            </w:pPr>
            <w:r>
              <w:rPr>
                <w:rFonts w:eastAsiaTheme="minorEastAsia"/>
                <w:szCs w:val="21"/>
              </w:rPr>
              <w:t>002555</w:t>
            </w:r>
          </w:p>
        </w:tc>
        <w:tc>
          <w:tcPr>
            <w:tcW w:w="1980" w:type="dxa"/>
            <w:vAlign w:val="center"/>
          </w:tcPr>
          <w:p w:rsidR="00143F9F" w:rsidRDefault="00413D98">
            <w:pPr>
              <w:jc w:val="center"/>
            </w:pPr>
            <w:r>
              <w:rPr>
                <w:rFonts w:eastAsiaTheme="minorEastAsia"/>
                <w:szCs w:val="21"/>
              </w:rPr>
              <w:t>三七互娱</w:t>
            </w:r>
          </w:p>
        </w:tc>
        <w:tc>
          <w:tcPr>
            <w:tcW w:w="2880" w:type="dxa"/>
            <w:vAlign w:val="center"/>
          </w:tcPr>
          <w:p w:rsidR="00143F9F" w:rsidRDefault="00413D98">
            <w:pPr>
              <w:jc w:val="right"/>
            </w:pPr>
            <w:r>
              <w:rPr>
                <w:rFonts w:eastAsiaTheme="minorEastAsia"/>
                <w:szCs w:val="21"/>
              </w:rPr>
              <w:t>6,800,516.00</w:t>
            </w:r>
          </w:p>
        </w:tc>
        <w:tc>
          <w:tcPr>
            <w:tcW w:w="1620" w:type="dxa"/>
            <w:vAlign w:val="center"/>
          </w:tcPr>
          <w:p w:rsidR="00143F9F" w:rsidRDefault="00413D98">
            <w:pPr>
              <w:jc w:val="right"/>
            </w:pPr>
            <w:r>
              <w:rPr>
                <w:rFonts w:eastAsiaTheme="minorEastAsia"/>
                <w:szCs w:val="21"/>
              </w:rPr>
              <w:t>7.21</w:t>
            </w:r>
          </w:p>
        </w:tc>
      </w:tr>
      <w:tr w:rsidR="00143F9F">
        <w:tc>
          <w:tcPr>
            <w:tcW w:w="870" w:type="dxa"/>
            <w:vAlign w:val="center"/>
          </w:tcPr>
          <w:p w:rsidR="00143F9F" w:rsidRDefault="00413D98">
            <w:pPr>
              <w:jc w:val="center"/>
            </w:pPr>
            <w:r>
              <w:rPr>
                <w:rFonts w:eastAsiaTheme="minorEastAsia"/>
                <w:szCs w:val="21"/>
              </w:rPr>
              <w:t>3</w:t>
            </w:r>
          </w:p>
        </w:tc>
        <w:tc>
          <w:tcPr>
            <w:tcW w:w="1650" w:type="dxa"/>
            <w:vAlign w:val="center"/>
          </w:tcPr>
          <w:p w:rsidR="00143F9F" w:rsidRDefault="00413D98">
            <w:pPr>
              <w:jc w:val="center"/>
            </w:pPr>
            <w:r>
              <w:rPr>
                <w:rFonts w:eastAsiaTheme="minorEastAsia"/>
                <w:szCs w:val="21"/>
              </w:rPr>
              <w:t>002050</w:t>
            </w:r>
          </w:p>
        </w:tc>
        <w:tc>
          <w:tcPr>
            <w:tcW w:w="1980" w:type="dxa"/>
            <w:vAlign w:val="center"/>
          </w:tcPr>
          <w:p w:rsidR="00143F9F" w:rsidRDefault="00413D98">
            <w:pPr>
              <w:jc w:val="center"/>
            </w:pPr>
            <w:r>
              <w:rPr>
                <w:rFonts w:eastAsiaTheme="minorEastAsia"/>
                <w:szCs w:val="21"/>
              </w:rPr>
              <w:t>三花智控</w:t>
            </w:r>
          </w:p>
        </w:tc>
        <w:tc>
          <w:tcPr>
            <w:tcW w:w="2880" w:type="dxa"/>
            <w:vAlign w:val="center"/>
          </w:tcPr>
          <w:p w:rsidR="00143F9F" w:rsidRDefault="00413D98">
            <w:pPr>
              <w:jc w:val="right"/>
            </w:pPr>
            <w:r>
              <w:rPr>
                <w:rFonts w:eastAsiaTheme="minorEastAsia"/>
                <w:szCs w:val="21"/>
              </w:rPr>
              <w:t>6,744,424.01</w:t>
            </w:r>
          </w:p>
        </w:tc>
        <w:tc>
          <w:tcPr>
            <w:tcW w:w="1620" w:type="dxa"/>
            <w:vAlign w:val="center"/>
          </w:tcPr>
          <w:p w:rsidR="00143F9F" w:rsidRDefault="00413D98">
            <w:pPr>
              <w:jc w:val="right"/>
            </w:pPr>
            <w:r>
              <w:rPr>
                <w:rFonts w:eastAsiaTheme="minorEastAsia"/>
                <w:szCs w:val="21"/>
              </w:rPr>
              <w:t>7.15</w:t>
            </w:r>
          </w:p>
        </w:tc>
      </w:tr>
      <w:tr w:rsidR="00143F9F">
        <w:tc>
          <w:tcPr>
            <w:tcW w:w="870" w:type="dxa"/>
            <w:vAlign w:val="center"/>
          </w:tcPr>
          <w:p w:rsidR="00143F9F" w:rsidRDefault="00413D98">
            <w:pPr>
              <w:jc w:val="center"/>
            </w:pPr>
            <w:r>
              <w:rPr>
                <w:rFonts w:eastAsiaTheme="minorEastAsia"/>
                <w:szCs w:val="21"/>
              </w:rPr>
              <w:t>4</w:t>
            </w:r>
          </w:p>
        </w:tc>
        <w:tc>
          <w:tcPr>
            <w:tcW w:w="1650" w:type="dxa"/>
            <w:vAlign w:val="center"/>
          </w:tcPr>
          <w:p w:rsidR="00143F9F" w:rsidRDefault="00413D98">
            <w:pPr>
              <w:jc w:val="center"/>
            </w:pPr>
            <w:r>
              <w:rPr>
                <w:rFonts w:eastAsiaTheme="minorEastAsia"/>
                <w:szCs w:val="21"/>
              </w:rPr>
              <w:t>300394</w:t>
            </w:r>
          </w:p>
        </w:tc>
        <w:tc>
          <w:tcPr>
            <w:tcW w:w="1980" w:type="dxa"/>
            <w:vAlign w:val="center"/>
          </w:tcPr>
          <w:p w:rsidR="00143F9F" w:rsidRDefault="00413D98">
            <w:pPr>
              <w:jc w:val="center"/>
            </w:pPr>
            <w:r>
              <w:rPr>
                <w:rFonts w:eastAsiaTheme="minorEastAsia"/>
                <w:szCs w:val="21"/>
              </w:rPr>
              <w:t>天孚通信</w:t>
            </w:r>
          </w:p>
        </w:tc>
        <w:tc>
          <w:tcPr>
            <w:tcW w:w="2880" w:type="dxa"/>
            <w:vAlign w:val="center"/>
          </w:tcPr>
          <w:p w:rsidR="00143F9F" w:rsidRDefault="00413D98">
            <w:pPr>
              <w:jc w:val="right"/>
            </w:pPr>
            <w:r>
              <w:rPr>
                <w:rFonts w:eastAsiaTheme="minorEastAsia"/>
                <w:szCs w:val="21"/>
              </w:rPr>
              <w:t>6,397,807.00</w:t>
            </w:r>
          </w:p>
        </w:tc>
        <w:tc>
          <w:tcPr>
            <w:tcW w:w="1620" w:type="dxa"/>
            <w:vAlign w:val="center"/>
          </w:tcPr>
          <w:p w:rsidR="00143F9F" w:rsidRDefault="00413D98">
            <w:pPr>
              <w:jc w:val="right"/>
            </w:pPr>
            <w:r>
              <w:rPr>
                <w:rFonts w:eastAsiaTheme="minorEastAsia"/>
                <w:szCs w:val="21"/>
              </w:rPr>
              <w:t>6.78</w:t>
            </w:r>
          </w:p>
        </w:tc>
      </w:tr>
      <w:tr w:rsidR="00143F9F">
        <w:tc>
          <w:tcPr>
            <w:tcW w:w="870" w:type="dxa"/>
            <w:vAlign w:val="center"/>
          </w:tcPr>
          <w:p w:rsidR="00143F9F" w:rsidRDefault="00413D98">
            <w:pPr>
              <w:jc w:val="center"/>
            </w:pPr>
            <w:r>
              <w:rPr>
                <w:rFonts w:eastAsiaTheme="minorEastAsia"/>
                <w:szCs w:val="21"/>
              </w:rPr>
              <w:t>5</w:t>
            </w:r>
          </w:p>
        </w:tc>
        <w:tc>
          <w:tcPr>
            <w:tcW w:w="1650" w:type="dxa"/>
            <w:vAlign w:val="center"/>
          </w:tcPr>
          <w:p w:rsidR="00143F9F" w:rsidRDefault="00413D98">
            <w:pPr>
              <w:jc w:val="center"/>
            </w:pPr>
            <w:r>
              <w:rPr>
                <w:rFonts w:eastAsiaTheme="minorEastAsia"/>
                <w:szCs w:val="21"/>
              </w:rPr>
              <w:t>300502</w:t>
            </w:r>
          </w:p>
        </w:tc>
        <w:tc>
          <w:tcPr>
            <w:tcW w:w="1980" w:type="dxa"/>
            <w:vAlign w:val="center"/>
          </w:tcPr>
          <w:p w:rsidR="00143F9F" w:rsidRDefault="00413D98">
            <w:pPr>
              <w:jc w:val="center"/>
            </w:pPr>
            <w:r>
              <w:rPr>
                <w:rFonts w:eastAsiaTheme="minorEastAsia"/>
                <w:szCs w:val="21"/>
              </w:rPr>
              <w:t>新易盛</w:t>
            </w:r>
          </w:p>
        </w:tc>
        <w:tc>
          <w:tcPr>
            <w:tcW w:w="2880" w:type="dxa"/>
            <w:vAlign w:val="center"/>
          </w:tcPr>
          <w:p w:rsidR="00143F9F" w:rsidRDefault="00413D98">
            <w:pPr>
              <w:jc w:val="right"/>
            </w:pPr>
            <w:r>
              <w:rPr>
                <w:rFonts w:eastAsiaTheme="minorEastAsia"/>
                <w:szCs w:val="21"/>
              </w:rPr>
              <w:t>6,161,374.64</w:t>
            </w:r>
          </w:p>
        </w:tc>
        <w:tc>
          <w:tcPr>
            <w:tcW w:w="1620" w:type="dxa"/>
            <w:vAlign w:val="center"/>
          </w:tcPr>
          <w:p w:rsidR="00143F9F" w:rsidRDefault="00413D98">
            <w:pPr>
              <w:jc w:val="right"/>
            </w:pPr>
            <w:r>
              <w:rPr>
                <w:rFonts w:eastAsiaTheme="minorEastAsia"/>
                <w:szCs w:val="21"/>
              </w:rPr>
              <w:t>6.53</w:t>
            </w:r>
          </w:p>
        </w:tc>
      </w:tr>
      <w:tr w:rsidR="00143F9F">
        <w:tc>
          <w:tcPr>
            <w:tcW w:w="870" w:type="dxa"/>
            <w:vAlign w:val="center"/>
          </w:tcPr>
          <w:p w:rsidR="00143F9F" w:rsidRDefault="00413D98">
            <w:pPr>
              <w:jc w:val="center"/>
            </w:pPr>
            <w:r>
              <w:rPr>
                <w:rFonts w:eastAsiaTheme="minorEastAsia"/>
                <w:szCs w:val="21"/>
              </w:rPr>
              <w:t>6</w:t>
            </w:r>
          </w:p>
        </w:tc>
        <w:tc>
          <w:tcPr>
            <w:tcW w:w="1650" w:type="dxa"/>
            <w:vAlign w:val="center"/>
          </w:tcPr>
          <w:p w:rsidR="00143F9F" w:rsidRDefault="00413D98">
            <w:pPr>
              <w:jc w:val="center"/>
            </w:pPr>
            <w:r>
              <w:rPr>
                <w:rFonts w:eastAsiaTheme="minorEastAsia"/>
                <w:szCs w:val="21"/>
              </w:rPr>
              <w:t>688111</w:t>
            </w:r>
          </w:p>
        </w:tc>
        <w:tc>
          <w:tcPr>
            <w:tcW w:w="1980" w:type="dxa"/>
            <w:vAlign w:val="center"/>
          </w:tcPr>
          <w:p w:rsidR="00143F9F" w:rsidRDefault="00413D98">
            <w:pPr>
              <w:jc w:val="center"/>
            </w:pPr>
            <w:r>
              <w:rPr>
                <w:rFonts w:eastAsiaTheme="minorEastAsia"/>
                <w:szCs w:val="21"/>
              </w:rPr>
              <w:t>金山办公</w:t>
            </w:r>
          </w:p>
        </w:tc>
        <w:tc>
          <w:tcPr>
            <w:tcW w:w="2880" w:type="dxa"/>
            <w:vAlign w:val="center"/>
          </w:tcPr>
          <w:p w:rsidR="00143F9F" w:rsidRDefault="00413D98">
            <w:pPr>
              <w:jc w:val="right"/>
            </w:pPr>
            <w:r>
              <w:rPr>
                <w:rFonts w:eastAsiaTheme="minorEastAsia"/>
                <w:szCs w:val="21"/>
              </w:rPr>
              <w:t>5,916,561.08</w:t>
            </w:r>
          </w:p>
        </w:tc>
        <w:tc>
          <w:tcPr>
            <w:tcW w:w="1620" w:type="dxa"/>
            <w:vAlign w:val="center"/>
          </w:tcPr>
          <w:p w:rsidR="00143F9F" w:rsidRDefault="00413D98">
            <w:pPr>
              <w:jc w:val="right"/>
            </w:pPr>
            <w:r>
              <w:rPr>
                <w:rFonts w:eastAsiaTheme="minorEastAsia"/>
                <w:szCs w:val="21"/>
              </w:rPr>
              <w:t>6.27</w:t>
            </w:r>
          </w:p>
        </w:tc>
      </w:tr>
      <w:tr w:rsidR="00143F9F">
        <w:tc>
          <w:tcPr>
            <w:tcW w:w="870" w:type="dxa"/>
            <w:vAlign w:val="center"/>
          </w:tcPr>
          <w:p w:rsidR="00143F9F" w:rsidRDefault="00413D98">
            <w:pPr>
              <w:jc w:val="center"/>
            </w:pPr>
            <w:r>
              <w:rPr>
                <w:rFonts w:eastAsiaTheme="minorEastAsia"/>
                <w:szCs w:val="21"/>
              </w:rPr>
              <w:t>7</w:t>
            </w:r>
          </w:p>
        </w:tc>
        <w:tc>
          <w:tcPr>
            <w:tcW w:w="1650" w:type="dxa"/>
            <w:vAlign w:val="center"/>
          </w:tcPr>
          <w:p w:rsidR="00143F9F" w:rsidRDefault="00413D98">
            <w:pPr>
              <w:jc w:val="center"/>
            </w:pPr>
            <w:r>
              <w:rPr>
                <w:rFonts w:eastAsiaTheme="minorEastAsia"/>
                <w:szCs w:val="21"/>
              </w:rPr>
              <w:t>601689</w:t>
            </w:r>
          </w:p>
        </w:tc>
        <w:tc>
          <w:tcPr>
            <w:tcW w:w="1980" w:type="dxa"/>
            <w:vAlign w:val="center"/>
          </w:tcPr>
          <w:p w:rsidR="00143F9F" w:rsidRDefault="00413D98">
            <w:pPr>
              <w:jc w:val="center"/>
            </w:pPr>
            <w:r>
              <w:rPr>
                <w:rFonts w:eastAsiaTheme="minorEastAsia"/>
                <w:szCs w:val="21"/>
              </w:rPr>
              <w:t>拓普集团</w:t>
            </w:r>
          </w:p>
        </w:tc>
        <w:tc>
          <w:tcPr>
            <w:tcW w:w="2880" w:type="dxa"/>
            <w:vAlign w:val="center"/>
          </w:tcPr>
          <w:p w:rsidR="00143F9F" w:rsidRDefault="00413D98">
            <w:pPr>
              <w:jc w:val="right"/>
            </w:pPr>
            <w:r>
              <w:rPr>
                <w:rFonts w:eastAsiaTheme="minorEastAsia"/>
                <w:szCs w:val="21"/>
              </w:rPr>
              <w:t>5,647,829.30</w:t>
            </w:r>
          </w:p>
        </w:tc>
        <w:tc>
          <w:tcPr>
            <w:tcW w:w="1620" w:type="dxa"/>
            <w:vAlign w:val="center"/>
          </w:tcPr>
          <w:p w:rsidR="00143F9F" w:rsidRDefault="00413D98">
            <w:pPr>
              <w:jc w:val="right"/>
            </w:pPr>
            <w:r>
              <w:rPr>
                <w:rFonts w:eastAsiaTheme="minorEastAsia"/>
                <w:szCs w:val="21"/>
              </w:rPr>
              <w:t>5.99</w:t>
            </w:r>
          </w:p>
        </w:tc>
      </w:tr>
      <w:tr w:rsidR="00143F9F">
        <w:tc>
          <w:tcPr>
            <w:tcW w:w="870" w:type="dxa"/>
            <w:vAlign w:val="center"/>
          </w:tcPr>
          <w:p w:rsidR="00143F9F" w:rsidRDefault="00413D98">
            <w:pPr>
              <w:jc w:val="center"/>
            </w:pPr>
            <w:r>
              <w:rPr>
                <w:rFonts w:eastAsiaTheme="minorEastAsia"/>
                <w:szCs w:val="21"/>
              </w:rPr>
              <w:t>8</w:t>
            </w:r>
          </w:p>
        </w:tc>
        <w:tc>
          <w:tcPr>
            <w:tcW w:w="1650" w:type="dxa"/>
            <w:vAlign w:val="center"/>
          </w:tcPr>
          <w:p w:rsidR="00143F9F" w:rsidRDefault="00413D98">
            <w:pPr>
              <w:jc w:val="center"/>
            </w:pPr>
            <w:r>
              <w:rPr>
                <w:rFonts w:eastAsiaTheme="minorEastAsia"/>
                <w:szCs w:val="21"/>
              </w:rPr>
              <w:t>300280</w:t>
            </w:r>
          </w:p>
        </w:tc>
        <w:tc>
          <w:tcPr>
            <w:tcW w:w="1980" w:type="dxa"/>
            <w:vAlign w:val="center"/>
          </w:tcPr>
          <w:p w:rsidR="00143F9F" w:rsidRDefault="00413D98">
            <w:pPr>
              <w:jc w:val="center"/>
            </w:pPr>
            <w:r>
              <w:rPr>
                <w:rFonts w:eastAsiaTheme="minorEastAsia"/>
                <w:szCs w:val="21"/>
              </w:rPr>
              <w:t>紫天科技</w:t>
            </w:r>
          </w:p>
        </w:tc>
        <w:tc>
          <w:tcPr>
            <w:tcW w:w="2880" w:type="dxa"/>
            <w:vAlign w:val="center"/>
          </w:tcPr>
          <w:p w:rsidR="00143F9F" w:rsidRDefault="00413D98">
            <w:pPr>
              <w:jc w:val="right"/>
            </w:pPr>
            <w:r>
              <w:rPr>
                <w:rFonts w:eastAsiaTheme="minorEastAsia"/>
                <w:szCs w:val="21"/>
              </w:rPr>
              <w:t>5,585,704.00</w:t>
            </w:r>
          </w:p>
        </w:tc>
        <w:tc>
          <w:tcPr>
            <w:tcW w:w="1620" w:type="dxa"/>
            <w:vAlign w:val="center"/>
          </w:tcPr>
          <w:p w:rsidR="00143F9F" w:rsidRDefault="00413D98">
            <w:pPr>
              <w:jc w:val="right"/>
            </w:pPr>
            <w:r>
              <w:rPr>
                <w:rFonts w:eastAsiaTheme="minorEastAsia"/>
                <w:szCs w:val="21"/>
              </w:rPr>
              <w:t>5.92</w:t>
            </w:r>
          </w:p>
        </w:tc>
      </w:tr>
      <w:tr w:rsidR="00143F9F">
        <w:tc>
          <w:tcPr>
            <w:tcW w:w="870" w:type="dxa"/>
            <w:vAlign w:val="center"/>
          </w:tcPr>
          <w:p w:rsidR="00143F9F" w:rsidRDefault="00413D98">
            <w:pPr>
              <w:jc w:val="center"/>
            </w:pPr>
            <w:r>
              <w:rPr>
                <w:rFonts w:eastAsiaTheme="minorEastAsia"/>
                <w:szCs w:val="21"/>
              </w:rPr>
              <w:t>9</w:t>
            </w:r>
          </w:p>
        </w:tc>
        <w:tc>
          <w:tcPr>
            <w:tcW w:w="1650" w:type="dxa"/>
            <w:vAlign w:val="center"/>
          </w:tcPr>
          <w:p w:rsidR="00143F9F" w:rsidRDefault="00413D98">
            <w:pPr>
              <w:jc w:val="center"/>
            </w:pPr>
            <w:r>
              <w:rPr>
                <w:rFonts w:eastAsiaTheme="minorEastAsia"/>
                <w:szCs w:val="21"/>
              </w:rPr>
              <w:t>601138</w:t>
            </w:r>
          </w:p>
        </w:tc>
        <w:tc>
          <w:tcPr>
            <w:tcW w:w="1980" w:type="dxa"/>
            <w:vAlign w:val="center"/>
          </w:tcPr>
          <w:p w:rsidR="00143F9F" w:rsidRDefault="00413D98">
            <w:pPr>
              <w:jc w:val="center"/>
            </w:pPr>
            <w:r>
              <w:rPr>
                <w:rFonts w:eastAsiaTheme="minorEastAsia"/>
                <w:szCs w:val="21"/>
              </w:rPr>
              <w:t>工业富联</w:t>
            </w:r>
          </w:p>
        </w:tc>
        <w:tc>
          <w:tcPr>
            <w:tcW w:w="2880" w:type="dxa"/>
            <w:vAlign w:val="center"/>
          </w:tcPr>
          <w:p w:rsidR="00143F9F" w:rsidRDefault="00413D98">
            <w:pPr>
              <w:jc w:val="right"/>
            </w:pPr>
            <w:r>
              <w:rPr>
                <w:rFonts w:eastAsiaTheme="minorEastAsia"/>
                <w:szCs w:val="21"/>
              </w:rPr>
              <w:t>5,046,508.00</w:t>
            </w:r>
          </w:p>
        </w:tc>
        <w:tc>
          <w:tcPr>
            <w:tcW w:w="1620" w:type="dxa"/>
            <w:vAlign w:val="center"/>
          </w:tcPr>
          <w:p w:rsidR="00143F9F" w:rsidRDefault="00413D98">
            <w:pPr>
              <w:jc w:val="right"/>
            </w:pPr>
            <w:r>
              <w:rPr>
                <w:rFonts w:eastAsiaTheme="minorEastAsia"/>
                <w:szCs w:val="21"/>
              </w:rPr>
              <w:t>5.35</w:t>
            </w:r>
          </w:p>
        </w:tc>
      </w:tr>
      <w:tr w:rsidR="00143F9F">
        <w:tc>
          <w:tcPr>
            <w:tcW w:w="870" w:type="dxa"/>
            <w:vAlign w:val="center"/>
          </w:tcPr>
          <w:p w:rsidR="00143F9F" w:rsidRDefault="00413D98">
            <w:pPr>
              <w:jc w:val="center"/>
            </w:pPr>
            <w:r>
              <w:rPr>
                <w:rFonts w:eastAsiaTheme="minorEastAsia"/>
                <w:szCs w:val="21"/>
              </w:rPr>
              <w:t>10</w:t>
            </w:r>
          </w:p>
        </w:tc>
        <w:tc>
          <w:tcPr>
            <w:tcW w:w="1650" w:type="dxa"/>
            <w:vAlign w:val="center"/>
          </w:tcPr>
          <w:p w:rsidR="00143F9F" w:rsidRDefault="00413D98">
            <w:pPr>
              <w:jc w:val="center"/>
            </w:pPr>
            <w:r>
              <w:rPr>
                <w:rFonts w:eastAsiaTheme="minorEastAsia"/>
                <w:szCs w:val="21"/>
              </w:rPr>
              <w:t>603444</w:t>
            </w:r>
          </w:p>
        </w:tc>
        <w:tc>
          <w:tcPr>
            <w:tcW w:w="1980" w:type="dxa"/>
            <w:vAlign w:val="center"/>
          </w:tcPr>
          <w:p w:rsidR="00143F9F" w:rsidRDefault="00413D98">
            <w:pPr>
              <w:jc w:val="center"/>
            </w:pPr>
            <w:r>
              <w:rPr>
                <w:rFonts w:eastAsiaTheme="minorEastAsia"/>
                <w:szCs w:val="21"/>
              </w:rPr>
              <w:t>吉比特</w:t>
            </w:r>
          </w:p>
        </w:tc>
        <w:tc>
          <w:tcPr>
            <w:tcW w:w="2880" w:type="dxa"/>
            <w:vAlign w:val="center"/>
          </w:tcPr>
          <w:p w:rsidR="00143F9F" w:rsidRDefault="00413D98">
            <w:pPr>
              <w:jc w:val="right"/>
            </w:pPr>
            <w:r>
              <w:rPr>
                <w:rFonts w:eastAsiaTheme="minorEastAsia"/>
                <w:szCs w:val="21"/>
              </w:rPr>
              <w:t>4,771,822.00</w:t>
            </w:r>
          </w:p>
        </w:tc>
        <w:tc>
          <w:tcPr>
            <w:tcW w:w="1620" w:type="dxa"/>
            <w:vAlign w:val="center"/>
          </w:tcPr>
          <w:p w:rsidR="00143F9F" w:rsidRDefault="00413D98">
            <w:pPr>
              <w:jc w:val="right"/>
            </w:pPr>
            <w:r>
              <w:rPr>
                <w:rFonts w:eastAsiaTheme="minorEastAsia"/>
                <w:szCs w:val="21"/>
              </w:rPr>
              <w:t>5.06</w:t>
            </w:r>
          </w:p>
        </w:tc>
      </w:tr>
      <w:tr w:rsidR="00143F9F">
        <w:tc>
          <w:tcPr>
            <w:tcW w:w="870" w:type="dxa"/>
            <w:vAlign w:val="center"/>
          </w:tcPr>
          <w:p w:rsidR="00143F9F" w:rsidRDefault="00413D98">
            <w:pPr>
              <w:jc w:val="center"/>
            </w:pPr>
            <w:r>
              <w:rPr>
                <w:rFonts w:eastAsiaTheme="minorEastAsia"/>
                <w:szCs w:val="21"/>
              </w:rPr>
              <w:t>11</w:t>
            </w:r>
          </w:p>
        </w:tc>
        <w:tc>
          <w:tcPr>
            <w:tcW w:w="1650" w:type="dxa"/>
            <w:vAlign w:val="center"/>
          </w:tcPr>
          <w:p w:rsidR="00143F9F" w:rsidRDefault="00413D98">
            <w:pPr>
              <w:jc w:val="center"/>
            </w:pPr>
            <w:r>
              <w:rPr>
                <w:rFonts w:eastAsiaTheme="minorEastAsia"/>
                <w:szCs w:val="21"/>
              </w:rPr>
              <w:t>002602</w:t>
            </w:r>
          </w:p>
        </w:tc>
        <w:tc>
          <w:tcPr>
            <w:tcW w:w="1980" w:type="dxa"/>
            <w:vAlign w:val="center"/>
          </w:tcPr>
          <w:p w:rsidR="00143F9F" w:rsidRDefault="00413D98">
            <w:pPr>
              <w:jc w:val="center"/>
            </w:pPr>
            <w:r>
              <w:rPr>
                <w:rFonts w:eastAsiaTheme="minorEastAsia"/>
                <w:szCs w:val="21"/>
              </w:rPr>
              <w:t>世纪华通</w:t>
            </w:r>
          </w:p>
        </w:tc>
        <w:tc>
          <w:tcPr>
            <w:tcW w:w="2880" w:type="dxa"/>
            <w:vAlign w:val="center"/>
          </w:tcPr>
          <w:p w:rsidR="00143F9F" w:rsidRDefault="00413D98">
            <w:pPr>
              <w:jc w:val="right"/>
            </w:pPr>
            <w:r>
              <w:rPr>
                <w:rFonts w:eastAsiaTheme="minorEastAsia"/>
                <w:szCs w:val="21"/>
              </w:rPr>
              <w:t>4,640,948.00</w:t>
            </w:r>
          </w:p>
        </w:tc>
        <w:tc>
          <w:tcPr>
            <w:tcW w:w="1620" w:type="dxa"/>
            <w:vAlign w:val="center"/>
          </w:tcPr>
          <w:p w:rsidR="00143F9F" w:rsidRDefault="00413D98">
            <w:pPr>
              <w:jc w:val="right"/>
            </w:pPr>
            <w:r>
              <w:rPr>
                <w:rFonts w:eastAsiaTheme="minorEastAsia"/>
                <w:szCs w:val="21"/>
              </w:rPr>
              <w:t>4.92</w:t>
            </w:r>
          </w:p>
        </w:tc>
      </w:tr>
      <w:tr w:rsidR="00143F9F">
        <w:tc>
          <w:tcPr>
            <w:tcW w:w="870" w:type="dxa"/>
            <w:vAlign w:val="center"/>
          </w:tcPr>
          <w:p w:rsidR="00143F9F" w:rsidRDefault="00413D98">
            <w:pPr>
              <w:jc w:val="center"/>
            </w:pPr>
            <w:r>
              <w:rPr>
                <w:rFonts w:eastAsiaTheme="minorEastAsia"/>
                <w:szCs w:val="21"/>
              </w:rPr>
              <w:t>12</w:t>
            </w:r>
          </w:p>
        </w:tc>
        <w:tc>
          <w:tcPr>
            <w:tcW w:w="1650" w:type="dxa"/>
            <w:vAlign w:val="center"/>
          </w:tcPr>
          <w:p w:rsidR="00143F9F" w:rsidRDefault="00413D98">
            <w:pPr>
              <w:jc w:val="center"/>
            </w:pPr>
            <w:r>
              <w:rPr>
                <w:rFonts w:eastAsiaTheme="minorEastAsia"/>
                <w:szCs w:val="21"/>
              </w:rPr>
              <w:t>002605</w:t>
            </w:r>
          </w:p>
        </w:tc>
        <w:tc>
          <w:tcPr>
            <w:tcW w:w="1980" w:type="dxa"/>
            <w:vAlign w:val="center"/>
          </w:tcPr>
          <w:p w:rsidR="00143F9F" w:rsidRDefault="00413D98">
            <w:pPr>
              <w:jc w:val="center"/>
            </w:pPr>
            <w:r>
              <w:rPr>
                <w:rFonts w:eastAsiaTheme="minorEastAsia"/>
                <w:szCs w:val="21"/>
              </w:rPr>
              <w:t>姚记科技</w:t>
            </w:r>
          </w:p>
        </w:tc>
        <w:tc>
          <w:tcPr>
            <w:tcW w:w="2880" w:type="dxa"/>
            <w:vAlign w:val="center"/>
          </w:tcPr>
          <w:p w:rsidR="00143F9F" w:rsidRDefault="00413D98">
            <w:pPr>
              <w:jc w:val="right"/>
            </w:pPr>
            <w:r>
              <w:rPr>
                <w:rFonts w:eastAsiaTheme="minorEastAsia"/>
                <w:szCs w:val="21"/>
              </w:rPr>
              <w:t>4,602,693.24</w:t>
            </w:r>
          </w:p>
        </w:tc>
        <w:tc>
          <w:tcPr>
            <w:tcW w:w="1620" w:type="dxa"/>
            <w:vAlign w:val="center"/>
          </w:tcPr>
          <w:p w:rsidR="00143F9F" w:rsidRDefault="00413D98">
            <w:pPr>
              <w:jc w:val="right"/>
            </w:pPr>
            <w:r>
              <w:rPr>
                <w:rFonts w:eastAsiaTheme="minorEastAsia"/>
                <w:szCs w:val="21"/>
              </w:rPr>
              <w:t>4.88</w:t>
            </w:r>
          </w:p>
        </w:tc>
      </w:tr>
      <w:tr w:rsidR="00143F9F">
        <w:tc>
          <w:tcPr>
            <w:tcW w:w="870" w:type="dxa"/>
            <w:vAlign w:val="center"/>
          </w:tcPr>
          <w:p w:rsidR="00143F9F" w:rsidRDefault="00413D98">
            <w:pPr>
              <w:jc w:val="center"/>
            </w:pPr>
            <w:r>
              <w:rPr>
                <w:rFonts w:eastAsiaTheme="minorEastAsia"/>
                <w:szCs w:val="21"/>
              </w:rPr>
              <w:t>13</w:t>
            </w:r>
          </w:p>
        </w:tc>
        <w:tc>
          <w:tcPr>
            <w:tcW w:w="1650" w:type="dxa"/>
            <w:vAlign w:val="center"/>
          </w:tcPr>
          <w:p w:rsidR="00143F9F" w:rsidRDefault="00413D98">
            <w:pPr>
              <w:jc w:val="center"/>
            </w:pPr>
            <w:r>
              <w:rPr>
                <w:rFonts w:eastAsiaTheme="minorEastAsia"/>
                <w:szCs w:val="21"/>
              </w:rPr>
              <w:t>300308</w:t>
            </w:r>
          </w:p>
        </w:tc>
        <w:tc>
          <w:tcPr>
            <w:tcW w:w="1980" w:type="dxa"/>
            <w:vAlign w:val="center"/>
          </w:tcPr>
          <w:p w:rsidR="00143F9F" w:rsidRDefault="00413D98">
            <w:pPr>
              <w:jc w:val="center"/>
            </w:pPr>
            <w:r>
              <w:rPr>
                <w:rFonts w:eastAsiaTheme="minorEastAsia"/>
                <w:szCs w:val="21"/>
              </w:rPr>
              <w:t>中际旭创</w:t>
            </w:r>
          </w:p>
        </w:tc>
        <w:tc>
          <w:tcPr>
            <w:tcW w:w="2880" w:type="dxa"/>
            <w:vAlign w:val="center"/>
          </w:tcPr>
          <w:p w:rsidR="00143F9F" w:rsidRDefault="00413D98">
            <w:pPr>
              <w:jc w:val="right"/>
            </w:pPr>
            <w:r>
              <w:rPr>
                <w:rFonts w:eastAsiaTheme="minorEastAsia"/>
                <w:szCs w:val="21"/>
              </w:rPr>
              <w:t>4,304,768.00</w:t>
            </w:r>
          </w:p>
        </w:tc>
        <w:tc>
          <w:tcPr>
            <w:tcW w:w="1620" w:type="dxa"/>
            <w:vAlign w:val="center"/>
          </w:tcPr>
          <w:p w:rsidR="00143F9F" w:rsidRDefault="00413D98">
            <w:pPr>
              <w:jc w:val="right"/>
            </w:pPr>
            <w:r>
              <w:rPr>
                <w:rFonts w:eastAsiaTheme="minorEastAsia"/>
                <w:szCs w:val="21"/>
              </w:rPr>
              <w:t>4.56</w:t>
            </w:r>
          </w:p>
        </w:tc>
      </w:tr>
      <w:tr w:rsidR="00143F9F">
        <w:tc>
          <w:tcPr>
            <w:tcW w:w="870" w:type="dxa"/>
            <w:vAlign w:val="center"/>
          </w:tcPr>
          <w:p w:rsidR="00143F9F" w:rsidRDefault="00413D98">
            <w:pPr>
              <w:jc w:val="center"/>
            </w:pPr>
            <w:r>
              <w:rPr>
                <w:rFonts w:eastAsiaTheme="minorEastAsia"/>
                <w:szCs w:val="21"/>
              </w:rPr>
              <w:t>14</w:t>
            </w:r>
          </w:p>
        </w:tc>
        <w:tc>
          <w:tcPr>
            <w:tcW w:w="1650" w:type="dxa"/>
            <w:vAlign w:val="center"/>
          </w:tcPr>
          <w:p w:rsidR="00143F9F" w:rsidRDefault="00413D98">
            <w:pPr>
              <w:jc w:val="center"/>
            </w:pPr>
            <w:r>
              <w:rPr>
                <w:rFonts w:eastAsiaTheme="minorEastAsia"/>
                <w:szCs w:val="21"/>
              </w:rPr>
              <w:t>002236</w:t>
            </w:r>
          </w:p>
        </w:tc>
        <w:tc>
          <w:tcPr>
            <w:tcW w:w="1980" w:type="dxa"/>
            <w:vAlign w:val="center"/>
          </w:tcPr>
          <w:p w:rsidR="00143F9F" w:rsidRDefault="00413D98">
            <w:pPr>
              <w:jc w:val="center"/>
            </w:pPr>
            <w:r>
              <w:rPr>
                <w:rFonts w:eastAsiaTheme="minorEastAsia"/>
                <w:szCs w:val="21"/>
              </w:rPr>
              <w:t>大华股份</w:t>
            </w:r>
          </w:p>
        </w:tc>
        <w:tc>
          <w:tcPr>
            <w:tcW w:w="2880" w:type="dxa"/>
            <w:vAlign w:val="center"/>
          </w:tcPr>
          <w:p w:rsidR="00143F9F" w:rsidRDefault="00413D98">
            <w:pPr>
              <w:jc w:val="right"/>
            </w:pPr>
            <w:r>
              <w:rPr>
                <w:rFonts w:eastAsiaTheme="minorEastAsia"/>
                <w:szCs w:val="21"/>
              </w:rPr>
              <w:t>4,263,498.67</w:t>
            </w:r>
          </w:p>
        </w:tc>
        <w:tc>
          <w:tcPr>
            <w:tcW w:w="1620" w:type="dxa"/>
            <w:vAlign w:val="center"/>
          </w:tcPr>
          <w:p w:rsidR="00143F9F" w:rsidRDefault="00413D98">
            <w:pPr>
              <w:jc w:val="right"/>
            </w:pPr>
            <w:r>
              <w:rPr>
                <w:rFonts w:eastAsiaTheme="minorEastAsia"/>
                <w:szCs w:val="21"/>
              </w:rPr>
              <w:t>4.52</w:t>
            </w:r>
          </w:p>
        </w:tc>
      </w:tr>
      <w:tr w:rsidR="00143F9F">
        <w:tc>
          <w:tcPr>
            <w:tcW w:w="870" w:type="dxa"/>
            <w:vAlign w:val="center"/>
          </w:tcPr>
          <w:p w:rsidR="00143F9F" w:rsidRDefault="00413D98">
            <w:pPr>
              <w:jc w:val="center"/>
            </w:pPr>
            <w:r>
              <w:rPr>
                <w:rFonts w:eastAsiaTheme="minorEastAsia"/>
                <w:szCs w:val="21"/>
              </w:rPr>
              <w:t>15</w:t>
            </w:r>
          </w:p>
        </w:tc>
        <w:tc>
          <w:tcPr>
            <w:tcW w:w="1650" w:type="dxa"/>
            <w:vAlign w:val="center"/>
          </w:tcPr>
          <w:p w:rsidR="00143F9F" w:rsidRDefault="00413D98">
            <w:pPr>
              <w:jc w:val="center"/>
            </w:pPr>
            <w:r>
              <w:rPr>
                <w:rFonts w:eastAsiaTheme="minorEastAsia"/>
                <w:szCs w:val="21"/>
              </w:rPr>
              <w:t>688031</w:t>
            </w:r>
          </w:p>
        </w:tc>
        <w:tc>
          <w:tcPr>
            <w:tcW w:w="1980" w:type="dxa"/>
            <w:vAlign w:val="center"/>
          </w:tcPr>
          <w:p w:rsidR="00143F9F" w:rsidRDefault="00413D98">
            <w:pPr>
              <w:jc w:val="center"/>
            </w:pPr>
            <w:r>
              <w:rPr>
                <w:rFonts w:eastAsiaTheme="minorEastAsia"/>
                <w:szCs w:val="21"/>
              </w:rPr>
              <w:t>星环科技</w:t>
            </w:r>
          </w:p>
        </w:tc>
        <w:tc>
          <w:tcPr>
            <w:tcW w:w="2880" w:type="dxa"/>
            <w:vAlign w:val="center"/>
          </w:tcPr>
          <w:p w:rsidR="00143F9F" w:rsidRDefault="00413D98">
            <w:pPr>
              <w:jc w:val="right"/>
            </w:pPr>
            <w:r>
              <w:rPr>
                <w:rFonts w:eastAsiaTheme="minorEastAsia"/>
                <w:szCs w:val="21"/>
              </w:rPr>
              <w:t>4,206,155.07</w:t>
            </w:r>
          </w:p>
        </w:tc>
        <w:tc>
          <w:tcPr>
            <w:tcW w:w="1620" w:type="dxa"/>
            <w:vAlign w:val="center"/>
          </w:tcPr>
          <w:p w:rsidR="00143F9F" w:rsidRDefault="00413D98">
            <w:pPr>
              <w:jc w:val="right"/>
            </w:pPr>
            <w:r>
              <w:rPr>
                <w:rFonts w:eastAsiaTheme="minorEastAsia"/>
                <w:szCs w:val="21"/>
              </w:rPr>
              <w:t>4.46</w:t>
            </w:r>
          </w:p>
        </w:tc>
      </w:tr>
      <w:tr w:rsidR="00143F9F">
        <w:tc>
          <w:tcPr>
            <w:tcW w:w="870" w:type="dxa"/>
            <w:vAlign w:val="center"/>
          </w:tcPr>
          <w:p w:rsidR="00143F9F" w:rsidRDefault="00413D98">
            <w:pPr>
              <w:jc w:val="center"/>
            </w:pPr>
            <w:r>
              <w:rPr>
                <w:rFonts w:eastAsiaTheme="minorEastAsia"/>
                <w:szCs w:val="21"/>
              </w:rPr>
              <w:t>16</w:t>
            </w:r>
          </w:p>
        </w:tc>
        <w:tc>
          <w:tcPr>
            <w:tcW w:w="1650" w:type="dxa"/>
            <w:vAlign w:val="center"/>
          </w:tcPr>
          <w:p w:rsidR="00143F9F" w:rsidRDefault="00413D98">
            <w:pPr>
              <w:jc w:val="center"/>
            </w:pPr>
            <w:r>
              <w:rPr>
                <w:rFonts w:eastAsiaTheme="minorEastAsia"/>
                <w:szCs w:val="21"/>
              </w:rPr>
              <w:t>300002</w:t>
            </w:r>
          </w:p>
        </w:tc>
        <w:tc>
          <w:tcPr>
            <w:tcW w:w="1980" w:type="dxa"/>
            <w:vAlign w:val="center"/>
          </w:tcPr>
          <w:p w:rsidR="00143F9F" w:rsidRDefault="00413D98">
            <w:pPr>
              <w:jc w:val="center"/>
            </w:pPr>
            <w:r>
              <w:rPr>
                <w:rFonts w:eastAsiaTheme="minorEastAsia"/>
                <w:szCs w:val="21"/>
              </w:rPr>
              <w:t>神州泰岳</w:t>
            </w:r>
          </w:p>
        </w:tc>
        <w:tc>
          <w:tcPr>
            <w:tcW w:w="2880" w:type="dxa"/>
            <w:vAlign w:val="center"/>
          </w:tcPr>
          <w:p w:rsidR="00143F9F" w:rsidRDefault="00413D98">
            <w:pPr>
              <w:jc w:val="right"/>
            </w:pPr>
            <w:r>
              <w:rPr>
                <w:rFonts w:eastAsiaTheme="minorEastAsia"/>
                <w:szCs w:val="21"/>
              </w:rPr>
              <w:t>4,062,106.79</w:t>
            </w:r>
          </w:p>
        </w:tc>
        <w:tc>
          <w:tcPr>
            <w:tcW w:w="1620" w:type="dxa"/>
            <w:vAlign w:val="center"/>
          </w:tcPr>
          <w:p w:rsidR="00143F9F" w:rsidRDefault="00413D98">
            <w:pPr>
              <w:jc w:val="right"/>
            </w:pPr>
            <w:r>
              <w:rPr>
                <w:rFonts w:eastAsiaTheme="minorEastAsia"/>
                <w:szCs w:val="21"/>
              </w:rPr>
              <w:t>4.31</w:t>
            </w:r>
          </w:p>
        </w:tc>
      </w:tr>
      <w:tr w:rsidR="00143F9F">
        <w:tc>
          <w:tcPr>
            <w:tcW w:w="870" w:type="dxa"/>
            <w:vAlign w:val="center"/>
          </w:tcPr>
          <w:p w:rsidR="00143F9F" w:rsidRDefault="00413D98">
            <w:pPr>
              <w:jc w:val="center"/>
            </w:pPr>
            <w:r>
              <w:rPr>
                <w:rFonts w:eastAsiaTheme="minorEastAsia"/>
                <w:szCs w:val="21"/>
              </w:rPr>
              <w:t>17</w:t>
            </w:r>
          </w:p>
        </w:tc>
        <w:tc>
          <w:tcPr>
            <w:tcW w:w="1650" w:type="dxa"/>
            <w:vAlign w:val="center"/>
          </w:tcPr>
          <w:p w:rsidR="00143F9F" w:rsidRDefault="00413D98">
            <w:pPr>
              <w:jc w:val="center"/>
            </w:pPr>
            <w:r>
              <w:rPr>
                <w:rFonts w:eastAsiaTheme="minorEastAsia"/>
                <w:szCs w:val="21"/>
              </w:rPr>
              <w:t>600519</w:t>
            </w:r>
          </w:p>
        </w:tc>
        <w:tc>
          <w:tcPr>
            <w:tcW w:w="1980" w:type="dxa"/>
            <w:vAlign w:val="center"/>
          </w:tcPr>
          <w:p w:rsidR="00143F9F" w:rsidRDefault="00413D98">
            <w:pPr>
              <w:jc w:val="center"/>
            </w:pPr>
            <w:r>
              <w:rPr>
                <w:rFonts w:eastAsiaTheme="minorEastAsia"/>
                <w:szCs w:val="21"/>
              </w:rPr>
              <w:t>贵州茅台</w:t>
            </w:r>
          </w:p>
        </w:tc>
        <w:tc>
          <w:tcPr>
            <w:tcW w:w="2880" w:type="dxa"/>
            <w:vAlign w:val="center"/>
          </w:tcPr>
          <w:p w:rsidR="00143F9F" w:rsidRDefault="00413D98">
            <w:pPr>
              <w:jc w:val="right"/>
            </w:pPr>
            <w:r>
              <w:rPr>
                <w:rFonts w:eastAsiaTheme="minorEastAsia"/>
                <w:szCs w:val="21"/>
              </w:rPr>
              <w:t>3,837,749.00</w:t>
            </w:r>
          </w:p>
        </w:tc>
        <w:tc>
          <w:tcPr>
            <w:tcW w:w="1620" w:type="dxa"/>
            <w:vAlign w:val="center"/>
          </w:tcPr>
          <w:p w:rsidR="00143F9F" w:rsidRDefault="00413D98">
            <w:pPr>
              <w:jc w:val="right"/>
            </w:pPr>
            <w:r>
              <w:rPr>
                <w:rFonts w:eastAsiaTheme="minorEastAsia"/>
                <w:szCs w:val="21"/>
              </w:rPr>
              <w:t>4.07</w:t>
            </w:r>
          </w:p>
        </w:tc>
      </w:tr>
      <w:tr w:rsidR="00143F9F">
        <w:tc>
          <w:tcPr>
            <w:tcW w:w="870" w:type="dxa"/>
            <w:vAlign w:val="center"/>
          </w:tcPr>
          <w:p w:rsidR="00143F9F" w:rsidRDefault="00413D98">
            <w:pPr>
              <w:jc w:val="center"/>
            </w:pPr>
            <w:r>
              <w:rPr>
                <w:rFonts w:eastAsiaTheme="minorEastAsia"/>
                <w:szCs w:val="21"/>
              </w:rPr>
              <w:t>18</w:t>
            </w:r>
          </w:p>
        </w:tc>
        <w:tc>
          <w:tcPr>
            <w:tcW w:w="1650" w:type="dxa"/>
            <w:vAlign w:val="center"/>
          </w:tcPr>
          <w:p w:rsidR="00143F9F" w:rsidRDefault="00413D98">
            <w:pPr>
              <w:jc w:val="center"/>
            </w:pPr>
            <w:r>
              <w:rPr>
                <w:rFonts w:eastAsiaTheme="minorEastAsia"/>
                <w:szCs w:val="21"/>
              </w:rPr>
              <w:t>002997</w:t>
            </w:r>
          </w:p>
        </w:tc>
        <w:tc>
          <w:tcPr>
            <w:tcW w:w="1980" w:type="dxa"/>
            <w:vAlign w:val="center"/>
          </w:tcPr>
          <w:p w:rsidR="00143F9F" w:rsidRDefault="00413D98">
            <w:pPr>
              <w:jc w:val="center"/>
            </w:pPr>
            <w:r>
              <w:rPr>
                <w:rFonts w:eastAsiaTheme="minorEastAsia"/>
                <w:szCs w:val="21"/>
              </w:rPr>
              <w:t>瑞鹄模具</w:t>
            </w:r>
          </w:p>
        </w:tc>
        <w:tc>
          <w:tcPr>
            <w:tcW w:w="2880" w:type="dxa"/>
            <w:vAlign w:val="center"/>
          </w:tcPr>
          <w:p w:rsidR="00143F9F" w:rsidRDefault="00413D98">
            <w:pPr>
              <w:jc w:val="right"/>
            </w:pPr>
            <w:r>
              <w:rPr>
                <w:rFonts w:eastAsiaTheme="minorEastAsia"/>
                <w:szCs w:val="21"/>
              </w:rPr>
              <w:t>3,628,880.60</w:t>
            </w:r>
          </w:p>
        </w:tc>
        <w:tc>
          <w:tcPr>
            <w:tcW w:w="1620" w:type="dxa"/>
            <w:vAlign w:val="center"/>
          </w:tcPr>
          <w:p w:rsidR="00143F9F" w:rsidRDefault="00413D98">
            <w:pPr>
              <w:jc w:val="right"/>
            </w:pPr>
            <w:r>
              <w:rPr>
                <w:rFonts w:eastAsiaTheme="minorEastAsia"/>
                <w:szCs w:val="21"/>
              </w:rPr>
              <w:t>3.85</w:t>
            </w:r>
          </w:p>
        </w:tc>
      </w:tr>
      <w:tr w:rsidR="00143F9F">
        <w:tc>
          <w:tcPr>
            <w:tcW w:w="870" w:type="dxa"/>
            <w:vAlign w:val="center"/>
          </w:tcPr>
          <w:p w:rsidR="00143F9F" w:rsidRDefault="00413D98">
            <w:pPr>
              <w:jc w:val="center"/>
            </w:pPr>
            <w:r>
              <w:rPr>
                <w:rFonts w:eastAsiaTheme="minorEastAsia"/>
                <w:szCs w:val="21"/>
              </w:rPr>
              <w:t>19</w:t>
            </w:r>
          </w:p>
        </w:tc>
        <w:tc>
          <w:tcPr>
            <w:tcW w:w="1650" w:type="dxa"/>
            <w:vAlign w:val="center"/>
          </w:tcPr>
          <w:p w:rsidR="00143F9F" w:rsidRDefault="00413D98">
            <w:pPr>
              <w:jc w:val="center"/>
            </w:pPr>
            <w:r>
              <w:rPr>
                <w:rFonts w:eastAsiaTheme="minorEastAsia"/>
                <w:szCs w:val="21"/>
              </w:rPr>
              <w:t>002291</w:t>
            </w:r>
          </w:p>
        </w:tc>
        <w:tc>
          <w:tcPr>
            <w:tcW w:w="1980" w:type="dxa"/>
            <w:vAlign w:val="center"/>
          </w:tcPr>
          <w:p w:rsidR="00143F9F" w:rsidRDefault="00413D98">
            <w:pPr>
              <w:jc w:val="center"/>
            </w:pPr>
            <w:r>
              <w:rPr>
                <w:rFonts w:eastAsiaTheme="minorEastAsia"/>
                <w:szCs w:val="21"/>
              </w:rPr>
              <w:t>遥望科技</w:t>
            </w:r>
          </w:p>
        </w:tc>
        <w:tc>
          <w:tcPr>
            <w:tcW w:w="2880" w:type="dxa"/>
            <w:vAlign w:val="center"/>
          </w:tcPr>
          <w:p w:rsidR="00143F9F" w:rsidRDefault="00413D98">
            <w:pPr>
              <w:jc w:val="right"/>
            </w:pPr>
            <w:r>
              <w:rPr>
                <w:rFonts w:eastAsiaTheme="minorEastAsia"/>
                <w:szCs w:val="21"/>
              </w:rPr>
              <w:t>3,576,462.00</w:t>
            </w:r>
          </w:p>
        </w:tc>
        <w:tc>
          <w:tcPr>
            <w:tcW w:w="1620" w:type="dxa"/>
            <w:vAlign w:val="center"/>
          </w:tcPr>
          <w:p w:rsidR="00143F9F" w:rsidRDefault="00413D98">
            <w:pPr>
              <w:jc w:val="right"/>
            </w:pPr>
            <w:r>
              <w:rPr>
                <w:rFonts w:eastAsiaTheme="minorEastAsia"/>
                <w:szCs w:val="21"/>
              </w:rPr>
              <w:t>3.79</w:t>
            </w:r>
          </w:p>
        </w:tc>
      </w:tr>
      <w:tr w:rsidR="00143F9F">
        <w:tc>
          <w:tcPr>
            <w:tcW w:w="870" w:type="dxa"/>
            <w:vAlign w:val="center"/>
          </w:tcPr>
          <w:p w:rsidR="00143F9F" w:rsidRDefault="00413D98">
            <w:pPr>
              <w:jc w:val="center"/>
            </w:pPr>
            <w:r>
              <w:rPr>
                <w:rFonts w:eastAsiaTheme="minorEastAsia"/>
                <w:szCs w:val="21"/>
              </w:rPr>
              <w:t>20</w:t>
            </w:r>
          </w:p>
        </w:tc>
        <w:tc>
          <w:tcPr>
            <w:tcW w:w="1650" w:type="dxa"/>
            <w:vAlign w:val="center"/>
          </w:tcPr>
          <w:p w:rsidR="00143F9F" w:rsidRDefault="00413D98">
            <w:pPr>
              <w:jc w:val="center"/>
            </w:pPr>
            <w:r>
              <w:rPr>
                <w:rFonts w:eastAsiaTheme="minorEastAsia"/>
                <w:szCs w:val="21"/>
              </w:rPr>
              <w:t>600602</w:t>
            </w:r>
          </w:p>
        </w:tc>
        <w:tc>
          <w:tcPr>
            <w:tcW w:w="1980" w:type="dxa"/>
            <w:vAlign w:val="center"/>
          </w:tcPr>
          <w:p w:rsidR="00143F9F" w:rsidRDefault="00413D98">
            <w:pPr>
              <w:jc w:val="center"/>
            </w:pPr>
            <w:r>
              <w:rPr>
                <w:rFonts w:eastAsiaTheme="minorEastAsia"/>
                <w:szCs w:val="21"/>
              </w:rPr>
              <w:t>云赛智联</w:t>
            </w:r>
          </w:p>
        </w:tc>
        <w:tc>
          <w:tcPr>
            <w:tcW w:w="2880" w:type="dxa"/>
            <w:vAlign w:val="center"/>
          </w:tcPr>
          <w:p w:rsidR="00143F9F" w:rsidRDefault="00413D98">
            <w:pPr>
              <w:jc w:val="right"/>
            </w:pPr>
            <w:r>
              <w:rPr>
                <w:rFonts w:eastAsiaTheme="minorEastAsia"/>
                <w:szCs w:val="21"/>
              </w:rPr>
              <w:t>3,304,284.36</w:t>
            </w:r>
          </w:p>
        </w:tc>
        <w:tc>
          <w:tcPr>
            <w:tcW w:w="1620" w:type="dxa"/>
            <w:vAlign w:val="center"/>
          </w:tcPr>
          <w:p w:rsidR="00143F9F" w:rsidRDefault="00413D98">
            <w:pPr>
              <w:jc w:val="right"/>
            </w:pPr>
            <w:r>
              <w:rPr>
                <w:rFonts w:eastAsiaTheme="minorEastAsia"/>
                <w:szCs w:val="21"/>
              </w:rPr>
              <w:t>3.50</w:t>
            </w:r>
          </w:p>
        </w:tc>
      </w:tr>
      <w:tr w:rsidR="00143F9F">
        <w:tc>
          <w:tcPr>
            <w:tcW w:w="870" w:type="dxa"/>
            <w:vAlign w:val="center"/>
          </w:tcPr>
          <w:p w:rsidR="00143F9F" w:rsidRDefault="00413D98">
            <w:pPr>
              <w:jc w:val="center"/>
            </w:pPr>
            <w:r>
              <w:rPr>
                <w:rFonts w:eastAsiaTheme="minorEastAsia"/>
                <w:szCs w:val="21"/>
              </w:rPr>
              <w:t>21</w:t>
            </w:r>
          </w:p>
        </w:tc>
        <w:tc>
          <w:tcPr>
            <w:tcW w:w="1650" w:type="dxa"/>
            <w:vAlign w:val="center"/>
          </w:tcPr>
          <w:p w:rsidR="00143F9F" w:rsidRDefault="00413D98">
            <w:pPr>
              <w:jc w:val="center"/>
            </w:pPr>
            <w:r>
              <w:rPr>
                <w:rFonts w:eastAsiaTheme="minorEastAsia"/>
                <w:szCs w:val="21"/>
              </w:rPr>
              <w:t>605133</w:t>
            </w:r>
          </w:p>
        </w:tc>
        <w:tc>
          <w:tcPr>
            <w:tcW w:w="1980" w:type="dxa"/>
            <w:vAlign w:val="center"/>
          </w:tcPr>
          <w:p w:rsidR="00143F9F" w:rsidRDefault="00413D98">
            <w:pPr>
              <w:jc w:val="center"/>
            </w:pPr>
            <w:r>
              <w:rPr>
                <w:rFonts w:eastAsiaTheme="minorEastAsia"/>
                <w:szCs w:val="21"/>
              </w:rPr>
              <w:t>嵘泰股份</w:t>
            </w:r>
          </w:p>
        </w:tc>
        <w:tc>
          <w:tcPr>
            <w:tcW w:w="2880" w:type="dxa"/>
            <w:vAlign w:val="center"/>
          </w:tcPr>
          <w:p w:rsidR="00143F9F" w:rsidRDefault="00413D98">
            <w:pPr>
              <w:jc w:val="right"/>
            </w:pPr>
            <w:r>
              <w:rPr>
                <w:rFonts w:eastAsiaTheme="minorEastAsia"/>
                <w:szCs w:val="21"/>
              </w:rPr>
              <w:t>3,282,220.72</w:t>
            </w:r>
          </w:p>
        </w:tc>
        <w:tc>
          <w:tcPr>
            <w:tcW w:w="1620" w:type="dxa"/>
            <w:vAlign w:val="center"/>
          </w:tcPr>
          <w:p w:rsidR="00143F9F" w:rsidRDefault="00413D98">
            <w:pPr>
              <w:jc w:val="right"/>
            </w:pPr>
            <w:r>
              <w:rPr>
                <w:rFonts w:eastAsiaTheme="minorEastAsia"/>
                <w:szCs w:val="21"/>
              </w:rPr>
              <w:t>3.48</w:t>
            </w:r>
          </w:p>
        </w:tc>
      </w:tr>
      <w:tr w:rsidR="00143F9F">
        <w:tc>
          <w:tcPr>
            <w:tcW w:w="870" w:type="dxa"/>
            <w:vAlign w:val="center"/>
          </w:tcPr>
          <w:p w:rsidR="00143F9F" w:rsidRDefault="00413D98">
            <w:pPr>
              <w:jc w:val="center"/>
            </w:pPr>
            <w:r>
              <w:rPr>
                <w:rFonts w:eastAsiaTheme="minorEastAsia"/>
                <w:szCs w:val="21"/>
              </w:rPr>
              <w:t>22</w:t>
            </w:r>
          </w:p>
        </w:tc>
        <w:tc>
          <w:tcPr>
            <w:tcW w:w="1650" w:type="dxa"/>
            <w:vAlign w:val="center"/>
          </w:tcPr>
          <w:p w:rsidR="00143F9F" w:rsidRDefault="00413D98">
            <w:pPr>
              <w:jc w:val="center"/>
            </w:pPr>
            <w:r>
              <w:rPr>
                <w:rFonts w:eastAsiaTheme="minorEastAsia"/>
                <w:szCs w:val="21"/>
              </w:rPr>
              <w:t>688095</w:t>
            </w:r>
          </w:p>
        </w:tc>
        <w:tc>
          <w:tcPr>
            <w:tcW w:w="1980" w:type="dxa"/>
            <w:vAlign w:val="center"/>
          </w:tcPr>
          <w:p w:rsidR="00143F9F" w:rsidRDefault="00413D98">
            <w:pPr>
              <w:jc w:val="center"/>
            </w:pPr>
            <w:r>
              <w:rPr>
                <w:rFonts w:eastAsiaTheme="minorEastAsia"/>
                <w:szCs w:val="21"/>
              </w:rPr>
              <w:t>福昕软件</w:t>
            </w:r>
          </w:p>
        </w:tc>
        <w:tc>
          <w:tcPr>
            <w:tcW w:w="2880" w:type="dxa"/>
            <w:vAlign w:val="center"/>
          </w:tcPr>
          <w:p w:rsidR="00143F9F" w:rsidRDefault="00413D98">
            <w:pPr>
              <w:jc w:val="right"/>
            </w:pPr>
            <w:r>
              <w:rPr>
                <w:rFonts w:eastAsiaTheme="minorEastAsia"/>
                <w:szCs w:val="21"/>
              </w:rPr>
              <w:t>3,232,569.01</w:t>
            </w:r>
          </w:p>
        </w:tc>
        <w:tc>
          <w:tcPr>
            <w:tcW w:w="1620" w:type="dxa"/>
            <w:vAlign w:val="center"/>
          </w:tcPr>
          <w:p w:rsidR="00143F9F" w:rsidRDefault="00413D98">
            <w:pPr>
              <w:jc w:val="right"/>
            </w:pPr>
            <w:r>
              <w:rPr>
                <w:rFonts w:eastAsiaTheme="minorEastAsia"/>
                <w:szCs w:val="21"/>
              </w:rPr>
              <w:t>3.43</w:t>
            </w:r>
          </w:p>
        </w:tc>
      </w:tr>
      <w:tr w:rsidR="00143F9F">
        <w:tc>
          <w:tcPr>
            <w:tcW w:w="870" w:type="dxa"/>
            <w:vAlign w:val="center"/>
          </w:tcPr>
          <w:p w:rsidR="00143F9F" w:rsidRDefault="00413D98">
            <w:pPr>
              <w:jc w:val="center"/>
            </w:pPr>
            <w:r>
              <w:rPr>
                <w:rFonts w:eastAsiaTheme="minorEastAsia"/>
                <w:szCs w:val="21"/>
              </w:rPr>
              <w:t>23</w:t>
            </w:r>
          </w:p>
        </w:tc>
        <w:tc>
          <w:tcPr>
            <w:tcW w:w="1650" w:type="dxa"/>
            <w:vAlign w:val="center"/>
          </w:tcPr>
          <w:p w:rsidR="00143F9F" w:rsidRDefault="00413D98">
            <w:pPr>
              <w:jc w:val="center"/>
            </w:pPr>
            <w:r>
              <w:rPr>
                <w:rFonts w:eastAsiaTheme="minorEastAsia"/>
                <w:szCs w:val="21"/>
              </w:rPr>
              <w:t>600536</w:t>
            </w:r>
          </w:p>
        </w:tc>
        <w:tc>
          <w:tcPr>
            <w:tcW w:w="1980" w:type="dxa"/>
            <w:vAlign w:val="center"/>
          </w:tcPr>
          <w:p w:rsidR="00143F9F" w:rsidRDefault="00413D98">
            <w:pPr>
              <w:jc w:val="center"/>
            </w:pPr>
            <w:r>
              <w:rPr>
                <w:rFonts w:eastAsiaTheme="minorEastAsia"/>
                <w:szCs w:val="21"/>
              </w:rPr>
              <w:t>中国软件</w:t>
            </w:r>
          </w:p>
        </w:tc>
        <w:tc>
          <w:tcPr>
            <w:tcW w:w="2880" w:type="dxa"/>
            <w:vAlign w:val="center"/>
          </w:tcPr>
          <w:p w:rsidR="00143F9F" w:rsidRDefault="00413D98">
            <w:pPr>
              <w:jc w:val="right"/>
            </w:pPr>
            <w:r>
              <w:rPr>
                <w:rFonts w:eastAsiaTheme="minorEastAsia"/>
                <w:szCs w:val="21"/>
              </w:rPr>
              <w:t>3,204,555.00</w:t>
            </w:r>
          </w:p>
        </w:tc>
        <w:tc>
          <w:tcPr>
            <w:tcW w:w="1620" w:type="dxa"/>
            <w:vAlign w:val="center"/>
          </w:tcPr>
          <w:p w:rsidR="00143F9F" w:rsidRDefault="00413D98">
            <w:pPr>
              <w:jc w:val="right"/>
            </w:pPr>
            <w:r>
              <w:rPr>
                <w:rFonts w:eastAsiaTheme="minorEastAsia"/>
                <w:szCs w:val="21"/>
              </w:rPr>
              <w:t>3.40</w:t>
            </w:r>
          </w:p>
        </w:tc>
      </w:tr>
      <w:tr w:rsidR="00143F9F">
        <w:tc>
          <w:tcPr>
            <w:tcW w:w="870" w:type="dxa"/>
            <w:vAlign w:val="center"/>
          </w:tcPr>
          <w:p w:rsidR="00143F9F" w:rsidRDefault="00413D98">
            <w:pPr>
              <w:jc w:val="center"/>
            </w:pPr>
            <w:r>
              <w:rPr>
                <w:rFonts w:eastAsiaTheme="minorEastAsia"/>
                <w:szCs w:val="21"/>
              </w:rPr>
              <w:t>24</w:t>
            </w:r>
          </w:p>
        </w:tc>
        <w:tc>
          <w:tcPr>
            <w:tcW w:w="1650" w:type="dxa"/>
            <w:vAlign w:val="center"/>
          </w:tcPr>
          <w:p w:rsidR="00143F9F" w:rsidRDefault="00413D98">
            <w:pPr>
              <w:jc w:val="center"/>
            </w:pPr>
            <w:r>
              <w:rPr>
                <w:rFonts w:eastAsiaTheme="minorEastAsia"/>
                <w:szCs w:val="21"/>
              </w:rPr>
              <w:t>600418</w:t>
            </w:r>
          </w:p>
        </w:tc>
        <w:tc>
          <w:tcPr>
            <w:tcW w:w="1980" w:type="dxa"/>
            <w:vAlign w:val="center"/>
          </w:tcPr>
          <w:p w:rsidR="00143F9F" w:rsidRDefault="00413D98">
            <w:pPr>
              <w:jc w:val="center"/>
            </w:pPr>
            <w:r>
              <w:rPr>
                <w:rFonts w:eastAsiaTheme="minorEastAsia"/>
                <w:szCs w:val="21"/>
              </w:rPr>
              <w:t>江淮汽车</w:t>
            </w:r>
          </w:p>
        </w:tc>
        <w:tc>
          <w:tcPr>
            <w:tcW w:w="2880" w:type="dxa"/>
            <w:vAlign w:val="center"/>
          </w:tcPr>
          <w:p w:rsidR="00143F9F" w:rsidRDefault="00413D98">
            <w:pPr>
              <w:jc w:val="right"/>
            </w:pPr>
            <w:r>
              <w:rPr>
                <w:rFonts w:eastAsiaTheme="minorEastAsia"/>
                <w:szCs w:val="21"/>
              </w:rPr>
              <w:t>2,951,222.00</w:t>
            </w:r>
          </w:p>
        </w:tc>
        <w:tc>
          <w:tcPr>
            <w:tcW w:w="1620" w:type="dxa"/>
            <w:vAlign w:val="center"/>
          </w:tcPr>
          <w:p w:rsidR="00143F9F" w:rsidRDefault="00413D98">
            <w:pPr>
              <w:jc w:val="right"/>
            </w:pPr>
            <w:r>
              <w:rPr>
                <w:rFonts w:eastAsiaTheme="minorEastAsia"/>
                <w:szCs w:val="21"/>
              </w:rPr>
              <w:t>3.13</w:t>
            </w:r>
          </w:p>
        </w:tc>
      </w:tr>
      <w:tr w:rsidR="00143F9F">
        <w:tc>
          <w:tcPr>
            <w:tcW w:w="870" w:type="dxa"/>
            <w:vAlign w:val="center"/>
          </w:tcPr>
          <w:p w:rsidR="00143F9F" w:rsidRDefault="00413D98">
            <w:pPr>
              <w:jc w:val="center"/>
            </w:pPr>
            <w:r>
              <w:rPr>
                <w:rFonts w:eastAsiaTheme="minorEastAsia"/>
                <w:szCs w:val="21"/>
              </w:rPr>
              <w:t>25</w:t>
            </w:r>
          </w:p>
        </w:tc>
        <w:tc>
          <w:tcPr>
            <w:tcW w:w="1650" w:type="dxa"/>
            <w:vAlign w:val="center"/>
          </w:tcPr>
          <w:p w:rsidR="00143F9F" w:rsidRDefault="00413D98">
            <w:pPr>
              <w:jc w:val="center"/>
            </w:pPr>
            <w:r>
              <w:rPr>
                <w:rFonts w:eastAsiaTheme="minorEastAsia"/>
                <w:szCs w:val="21"/>
              </w:rPr>
              <w:t>300418</w:t>
            </w:r>
          </w:p>
        </w:tc>
        <w:tc>
          <w:tcPr>
            <w:tcW w:w="1980" w:type="dxa"/>
            <w:vAlign w:val="center"/>
          </w:tcPr>
          <w:p w:rsidR="00143F9F" w:rsidRDefault="00413D98">
            <w:pPr>
              <w:jc w:val="center"/>
            </w:pPr>
            <w:r>
              <w:rPr>
                <w:rFonts w:eastAsiaTheme="minorEastAsia"/>
                <w:szCs w:val="21"/>
              </w:rPr>
              <w:t>昆仑万维</w:t>
            </w:r>
          </w:p>
        </w:tc>
        <w:tc>
          <w:tcPr>
            <w:tcW w:w="2880" w:type="dxa"/>
            <w:vAlign w:val="center"/>
          </w:tcPr>
          <w:p w:rsidR="00143F9F" w:rsidRDefault="00413D98">
            <w:pPr>
              <w:jc w:val="right"/>
            </w:pPr>
            <w:r>
              <w:rPr>
                <w:rFonts w:eastAsiaTheme="minorEastAsia"/>
                <w:szCs w:val="21"/>
              </w:rPr>
              <w:t>2,948,351.00</w:t>
            </w:r>
          </w:p>
        </w:tc>
        <w:tc>
          <w:tcPr>
            <w:tcW w:w="1620" w:type="dxa"/>
            <w:vAlign w:val="center"/>
          </w:tcPr>
          <w:p w:rsidR="00143F9F" w:rsidRDefault="00413D98">
            <w:pPr>
              <w:jc w:val="right"/>
            </w:pPr>
            <w:r>
              <w:rPr>
                <w:rFonts w:eastAsiaTheme="minorEastAsia"/>
                <w:szCs w:val="21"/>
              </w:rPr>
              <w:t>3.13</w:t>
            </w:r>
          </w:p>
        </w:tc>
      </w:tr>
      <w:tr w:rsidR="00143F9F">
        <w:tc>
          <w:tcPr>
            <w:tcW w:w="870" w:type="dxa"/>
            <w:vAlign w:val="center"/>
          </w:tcPr>
          <w:p w:rsidR="00143F9F" w:rsidRDefault="00413D98">
            <w:pPr>
              <w:jc w:val="center"/>
            </w:pPr>
            <w:r>
              <w:rPr>
                <w:rFonts w:eastAsiaTheme="minorEastAsia"/>
                <w:szCs w:val="21"/>
              </w:rPr>
              <w:t>26</w:t>
            </w:r>
          </w:p>
        </w:tc>
        <w:tc>
          <w:tcPr>
            <w:tcW w:w="1650" w:type="dxa"/>
            <w:vAlign w:val="center"/>
          </w:tcPr>
          <w:p w:rsidR="00143F9F" w:rsidRDefault="00413D98">
            <w:pPr>
              <w:jc w:val="center"/>
            </w:pPr>
            <w:r>
              <w:rPr>
                <w:rFonts w:eastAsiaTheme="minorEastAsia"/>
                <w:szCs w:val="21"/>
              </w:rPr>
              <w:t>601900</w:t>
            </w:r>
          </w:p>
        </w:tc>
        <w:tc>
          <w:tcPr>
            <w:tcW w:w="1980" w:type="dxa"/>
            <w:vAlign w:val="center"/>
          </w:tcPr>
          <w:p w:rsidR="00143F9F" w:rsidRDefault="00413D98">
            <w:pPr>
              <w:jc w:val="center"/>
            </w:pPr>
            <w:r>
              <w:rPr>
                <w:rFonts w:eastAsiaTheme="minorEastAsia"/>
                <w:szCs w:val="21"/>
              </w:rPr>
              <w:t>南方传媒</w:t>
            </w:r>
          </w:p>
        </w:tc>
        <w:tc>
          <w:tcPr>
            <w:tcW w:w="2880" w:type="dxa"/>
            <w:vAlign w:val="center"/>
          </w:tcPr>
          <w:p w:rsidR="00143F9F" w:rsidRDefault="00413D98">
            <w:pPr>
              <w:jc w:val="right"/>
            </w:pPr>
            <w:r>
              <w:rPr>
                <w:rFonts w:eastAsiaTheme="minorEastAsia"/>
                <w:szCs w:val="21"/>
              </w:rPr>
              <w:t>2,941,947.00</w:t>
            </w:r>
          </w:p>
        </w:tc>
        <w:tc>
          <w:tcPr>
            <w:tcW w:w="1620" w:type="dxa"/>
            <w:vAlign w:val="center"/>
          </w:tcPr>
          <w:p w:rsidR="00143F9F" w:rsidRDefault="00413D98">
            <w:pPr>
              <w:jc w:val="right"/>
            </w:pPr>
            <w:r>
              <w:rPr>
                <w:rFonts w:eastAsiaTheme="minorEastAsia"/>
                <w:szCs w:val="21"/>
              </w:rPr>
              <w:t>3.12</w:t>
            </w:r>
          </w:p>
        </w:tc>
      </w:tr>
      <w:tr w:rsidR="00143F9F">
        <w:tc>
          <w:tcPr>
            <w:tcW w:w="870" w:type="dxa"/>
            <w:vAlign w:val="center"/>
          </w:tcPr>
          <w:p w:rsidR="00143F9F" w:rsidRDefault="00413D98">
            <w:pPr>
              <w:jc w:val="center"/>
            </w:pPr>
            <w:r>
              <w:rPr>
                <w:rFonts w:eastAsiaTheme="minorEastAsia"/>
                <w:szCs w:val="21"/>
              </w:rPr>
              <w:t>27</w:t>
            </w:r>
          </w:p>
        </w:tc>
        <w:tc>
          <w:tcPr>
            <w:tcW w:w="1650" w:type="dxa"/>
            <w:vAlign w:val="center"/>
          </w:tcPr>
          <w:p w:rsidR="00143F9F" w:rsidRDefault="00413D98">
            <w:pPr>
              <w:jc w:val="center"/>
            </w:pPr>
            <w:r>
              <w:rPr>
                <w:rFonts w:eastAsiaTheme="minorEastAsia"/>
                <w:szCs w:val="21"/>
              </w:rPr>
              <w:t>002230</w:t>
            </w:r>
          </w:p>
        </w:tc>
        <w:tc>
          <w:tcPr>
            <w:tcW w:w="1980" w:type="dxa"/>
            <w:vAlign w:val="center"/>
          </w:tcPr>
          <w:p w:rsidR="00143F9F" w:rsidRDefault="00413D98">
            <w:pPr>
              <w:jc w:val="center"/>
            </w:pPr>
            <w:r>
              <w:rPr>
                <w:rFonts w:eastAsiaTheme="minorEastAsia"/>
                <w:szCs w:val="21"/>
              </w:rPr>
              <w:t>科大讯飞</w:t>
            </w:r>
          </w:p>
        </w:tc>
        <w:tc>
          <w:tcPr>
            <w:tcW w:w="2880" w:type="dxa"/>
            <w:vAlign w:val="center"/>
          </w:tcPr>
          <w:p w:rsidR="00143F9F" w:rsidRDefault="00413D98">
            <w:pPr>
              <w:jc w:val="right"/>
            </w:pPr>
            <w:r>
              <w:rPr>
                <w:rFonts w:eastAsiaTheme="minorEastAsia"/>
                <w:szCs w:val="21"/>
              </w:rPr>
              <w:t>2,913,891.00</w:t>
            </w:r>
          </w:p>
        </w:tc>
        <w:tc>
          <w:tcPr>
            <w:tcW w:w="1620" w:type="dxa"/>
            <w:vAlign w:val="center"/>
          </w:tcPr>
          <w:p w:rsidR="00143F9F" w:rsidRDefault="00413D98">
            <w:pPr>
              <w:jc w:val="right"/>
            </w:pPr>
            <w:r>
              <w:rPr>
                <w:rFonts w:eastAsiaTheme="minorEastAsia"/>
                <w:szCs w:val="21"/>
              </w:rPr>
              <w:t>3.09</w:t>
            </w:r>
          </w:p>
        </w:tc>
      </w:tr>
      <w:tr w:rsidR="00143F9F">
        <w:tc>
          <w:tcPr>
            <w:tcW w:w="870" w:type="dxa"/>
            <w:vAlign w:val="center"/>
          </w:tcPr>
          <w:p w:rsidR="00143F9F" w:rsidRDefault="00413D98">
            <w:pPr>
              <w:jc w:val="center"/>
            </w:pPr>
            <w:r>
              <w:rPr>
                <w:rFonts w:eastAsiaTheme="minorEastAsia"/>
                <w:szCs w:val="21"/>
              </w:rPr>
              <w:t>28</w:t>
            </w:r>
          </w:p>
        </w:tc>
        <w:tc>
          <w:tcPr>
            <w:tcW w:w="1650" w:type="dxa"/>
            <w:vAlign w:val="center"/>
          </w:tcPr>
          <w:p w:rsidR="00143F9F" w:rsidRDefault="00413D98">
            <w:pPr>
              <w:jc w:val="center"/>
            </w:pPr>
            <w:r>
              <w:rPr>
                <w:rFonts w:eastAsiaTheme="minorEastAsia"/>
                <w:szCs w:val="21"/>
              </w:rPr>
              <w:t>300757</w:t>
            </w:r>
          </w:p>
        </w:tc>
        <w:tc>
          <w:tcPr>
            <w:tcW w:w="1980" w:type="dxa"/>
            <w:vAlign w:val="center"/>
          </w:tcPr>
          <w:p w:rsidR="00143F9F" w:rsidRDefault="00413D98">
            <w:pPr>
              <w:jc w:val="center"/>
            </w:pPr>
            <w:r>
              <w:rPr>
                <w:rFonts w:eastAsiaTheme="minorEastAsia"/>
                <w:szCs w:val="21"/>
              </w:rPr>
              <w:t>罗博特科</w:t>
            </w:r>
          </w:p>
        </w:tc>
        <w:tc>
          <w:tcPr>
            <w:tcW w:w="2880" w:type="dxa"/>
            <w:vAlign w:val="center"/>
          </w:tcPr>
          <w:p w:rsidR="00143F9F" w:rsidRDefault="00413D98">
            <w:pPr>
              <w:jc w:val="right"/>
            </w:pPr>
            <w:r>
              <w:rPr>
                <w:rFonts w:eastAsiaTheme="minorEastAsia"/>
                <w:szCs w:val="21"/>
              </w:rPr>
              <w:t>2,890,491.00</w:t>
            </w:r>
          </w:p>
        </w:tc>
        <w:tc>
          <w:tcPr>
            <w:tcW w:w="1620" w:type="dxa"/>
            <w:vAlign w:val="center"/>
          </w:tcPr>
          <w:p w:rsidR="00143F9F" w:rsidRDefault="00413D98">
            <w:pPr>
              <w:jc w:val="right"/>
            </w:pPr>
            <w:r>
              <w:rPr>
                <w:rFonts w:eastAsiaTheme="minorEastAsia"/>
                <w:szCs w:val="21"/>
              </w:rPr>
              <w:t>3.07</w:t>
            </w:r>
          </w:p>
        </w:tc>
      </w:tr>
      <w:tr w:rsidR="00143F9F">
        <w:tc>
          <w:tcPr>
            <w:tcW w:w="870" w:type="dxa"/>
            <w:vAlign w:val="center"/>
          </w:tcPr>
          <w:p w:rsidR="00143F9F" w:rsidRDefault="00413D98">
            <w:pPr>
              <w:jc w:val="center"/>
            </w:pPr>
            <w:r>
              <w:rPr>
                <w:rFonts w:eastAsiaTheme="minorEastAsia"/>
                <w:szCs w:val="21"/>
              </w:rPr>
              <w:t>29</w:t>
            </w:r>
          </w:p>
        </w:tc>
        <w:tc>
          <w:tcPr>
            <w:tcW w:w="1650" w:type="dxa"/>
            <w:vAlign w:val="center"/>
          </w:tcPr>
          <w:p w:rsidR="00143F9F" w:rsidRDefault="00413D98">
            <w:pPr>
              <w:jc w:val="center"/>
            </w:pPr>
            <w:r>
              <w:rPr>
                <w:rFonts w:eastAsiaTheme="minorEastAsia"/>
                <w:szCs w:val="21"/>
              </w:rPr>
              <w:t>300996</w:t>
            </w:r>
          </w:p>
        </w:tc>
        <w:tc>
          <w:tcPr>
            <w:tcW w:w="1980" w:type="dxa"/>
            <w:vAlign w:val="center"/>
          </w:tcPr>
          <w:p w:rsidR="00143F9F" w:rsidRDefault="00413D98">
            <w:pPr>
              <w:jc w:val="center"/>
            </w:pPr>
            <w:r>
              <w:rPr>
                <w:rFonts w:eastAsiaTheme="minorEastAsia"/>
                <w:szCs w:val="21"/>
              </w:rPr>
              <w:t>普联软件</w:t>
            </w:r>
          </w:p>
        </w:tc>
        <w:tc>
          <w:tcPr>
            <w:tcW w:w="2880" w:type="dxa"/>
            <w:vAlign w:val="center"/>
          </w:tcPr>
          <w:p w:rsidR="00143F9F" w:rsidRDefault="00413D98">
            <w:pPr>
              <w:jc w:val="right"/>
            </w:pPr>
            <w:r>
              <w:rPr>
                <w:rFonts w:eastAsiaTheme="minorEastAsia"/>
                <w:szCs w:val="21"/>
              </w:rPr>
              <w:t>2,834,781.80</w:t>
            </w:r>
          </w:p>
        </w:tc>
        <w:tc>
          <w:tcPr>
            <w:tcW w:w="1620" w:type="dxa"/>
            <w:vAlign w:val="center"/>
          </w:tcPr>
          <w:p w:rsidR="00143F9F" w:rsidRDefault="00413D98">
            <w:pPr>
              <w:jc w:val="right"/>
            </w:pPr>
            <w:r>
              <w:rPr>
                <w:rFonts w:eastAsiaTheme="minorEastAsia"/>
                <w:szCs w:val="21"/>
              </w:rPr>
              <w:t>3.01</w:t>
            </w:r>
          </w:p>
        </w:tc>
      </w:tr>
      <w:tr w:rsidR="00143F9F">
        <w:tc>
          <w:tcPr>
            <w:tcW w:w="870" w:type="dxa"/>
            <w:vAlign w:val="center"/>
          </w:tcPr>
          <w:p w:rsidR="00143F9F" w:rsidRDefault="00413D98">
            <w:pPr>
              <w:jc w:val="center"/>
            </w:pPr>
            <w:r>
              <w:rPr>
                <w:rFonts w:eastAsiaTheme="minorEastAsia"/>
                <w:szCs w:val="21"/>
              </w:rPr>
              <w:t>30</w:t>
            </w:r>
          </w:p>
        </w:tc>
        <w:tc>
          <w:tcPr>
            <w:tcW w:w="1650" w:type="dxa"/>
            <w:vAlign w:val="center"/>
          </w:tcPr>
          <w:p w:rsidR="00143F9F" w:rsidRDefault="00413D98">
            <w:pPr>
              <w:jc w:val="center"/>
            </w:pPr>
            <w:r>
              <w:rPr>
                <w:rFonts w:eastAsiaTheme="minorEastAsia"/>
                <w:szCs w:val="21"/>
              </w:rPr>
              <w:t>002439</w:t>
            </w:r>
          </w:p>
        </w:tc>
        <w:tc>
          <w:tcPr>
            <w:tcW w:w="1980" w:type="dxa"/>
            <w:vAlign w:val="center"/>
          </w:tcPr>
          <w:p w:rsidR="00143F9F" w:rsidRDefault="00413D98">
            <w:pPr>
              <w:jc w:val="center"/>
            </w:pPr>
            <w:r>
              <w:rPr>
                <w:rFonts w:eastAsiaTheme="minorEastAsia"/>
                <w:szCs w:val="21"/>
              </w:rPr>
              <w:t>启明星辰</w:t>
            </w:r>
          </w:p>
        </w:tc>
        <w:tc>
          <w:tcPr>
            <w:tcW w:w="2880" w:type="dxa"/>
            <w:vAlign w:val="center"/>
          </w:tcPr>
          <w:p w:rsidR="00143F9F" w:rsidRDefault="00413D98">
            <w:pPr>
              <w:jc w:val="right"/>
            </w:pPr>
            <w:r>
              <w:rPr>
                <w:rFonts w:eastAsiaTheme="minorEastAsia"/>
                <w:szCs w:val="21"/>
              </w:rPr>
              <w:t>2,749,017.00</w:t>
            </w:r>
          </w:p>
        </w:tc>
        <w:tc>
          <w:tcPr>
            <w:tcW w:w="1620" w:type="dxa"/>
            <w:vAlign w:val="center"/>
          </w:tcPr>
          <w:p w:rsidR="00143F9F" w:rsidRDefault="00413D98">
            <w:pPr>
              <w:jc w:val="right"/>
            </w:pPr>
            <w:r>
              <w:rPr>
                <w:rFonts w:eastAsiaTheme="minorEastAsia"/>
                <w:szCs w:val="21"/>
              </w:rPr>
              <w:t>2.92</w:t>
            </w:r>
          </w:p>
        </w:tc>
      </w:tr>
      <w:tr w:rsidR="00143F9F">
        <w:tc>
          <w:tcPr>
            <w:tcW w:w="870" w:type="dxa"/>
            <w:vAlign w:val="center"/>
          </w:tcPr>
          <w:p w:rsidR="00143F9F" w:rsidRDefault="00413D98">
            <w:pPr>
              <w:jc w:val="center"/>
            </w:pPr>
            <w:r>
              <w:rPr>
                <w:rFonts w:eastAsiaTheme="minorEastAsia"/>
                <w:szCs w:val="21"/>
              </w:rPr>
              <w:lastRenderedPageBreak/>
              <w:t>31</w:t>
            </w:r>
          </w:p>
        </w:tc>
        <w:tc>
          <w:tcPr>
            <w:tcW w:w="1650" w:type="dxa"/>
            <w:vAlign w:val="center"/>
          </w:tcPr>
          <w:p w:rsidR="00143F9F" w:rsidRDefault="00413D98">
            <w:pPr>
              <w:jc w:val="center"/>
            </w:pPr>
            <w:r>
              <w:rPr>
                <w:rFonts w:eastAsiaTheme="minorEastAsia"/>
                <w:szCs w:val="21"/>
              </w:rPr>
              <w:t>002517</w:t>
            </w:r>
          </w:p>
        </w:tc>
        <w:tc>
          <w:tcPr>
            <w:tcW w:w="1980" w:type="dxa"/>
            <w:vAlign w:val="center"/>
          </w:tcPr>
          <w:p w:rsidR="00143F9F" w:rsidRDefault="00413D98">
            <w:pPr>
              <w:jc w:val="center"/>
            </w:pPr>
            <w:r>
              <w:rPr>
                <w:rFonts w:eastAsiaTheme="minorEastAsia"/>
                <w:szCs w:val="21"/>
              </w:rPr>
              <w:t>恺英网络</w:t>
            </w:r>
          </w:p>
        </w:tc>
        <w:tc>
          <w:tcPr>
            <w:tcW w:w="2880" w:type="dxa"/>
            <w:vAlign w:val="center"/>
          </w:tcPr>
          <w:p w:rsidR="00143F9F" w:rsidRDefault="00413D98">
            <w:pPr>
              <w:jc w:val="right"/>
            </w:pPr>
            <w:r>
              <w:rPr>
                <w:rFonts w:eastAsiaTheme="minorEastAsia"/>
                <w:szCs w:val="21"/>
              </w:rPr>
              <w:t>2,626,900.00</w:t>
            </w:r>
          </w:p>
        </w:tc>
        <w:tc>
          <w:tcPr>
            <w:tcW w:w="1620" w:type="dxa"/>
            <w:vAlign w:val="center"/>
          </w:tcPr>
          <w:p w:rsidR="00143F9F" w:rsidRDefault="00413D98">
            <w:pPr>
              <w:jc w:val="right"/>
            </w:pPr>
            <w:r>
              <w:rPr>
                <w:rFonts w:eastAsiaTheme="minorEastAsia"/>
                <w:szCs w:val="21"/>
              </w:rPr>
              <w:t>2.79</w:t>
            </w:r>
          </w:p>
        </w:tc>
      </w:tr>
      <w:tr w:rsidR="00143F9F">
        <w:tc>
          <w:tcPr>
            <w:tcW w:w="870" w:type="dxa"/>
            <w:vAlign w:val="center"/>
          </w:tcPr>
          <w:p w:rsidR="00143F9F" w:rsidRDefault="00413D98">
            <w:pPr>
              <w:jc w:val="center"/>
            </w:pPr>
            <w:r>
              <w:rPr>
                <w:rFonts w:eastAsiaTheme="minorEastAsia"/>
                <w:szCs w:val="21"/>
              </w:rPr>
              <w:t>32</w:t>
            </w:r>
          </w:p>
        </w:tc>
        <w:tc>
          <w:tcPr>
            <w:tcW w:w="1650" w:type="dxa"/>
            <w:vAlign w:val="center"/>
          </w:tcPr>
          <w:p w:rsidR="00143F9F" w:rsidRDefault="00413D98">
            <w:pPr>
              <w:jc w:val="center"/>
            </w:pPr>
            <w:r>
              <w:rPr>
                <w:rFonts w:eastAsiaTheme="minorEastAsia"/>
                <w:szCs w:val="21"/>
              </w:rPr>
              <w:t>002624</w:t>
            </w:r>
          </w:p>
        </w:tc>
        <w:tc>
          <w:tcPr>
            <w:tcW w:w="1980" w:type="dxa"/>
            <w:vAlign w:val="center"/>
          </w:tcPr>
          <w:p w:rsidR="00143F9F" w:rsidRDefault="00413D98">
            <w:pPr>
              <w:jc w:val="center"/>
            </w:pPr>
            <w:r>
              <w:rPr>
                <w:rFonts w:eastAsiaTheme="minorEastAsia"/>
                <w:szCs w:val="21"/>
              </w:rPr>
              <w:t>完美世界</w:t>
            </w:r>
          </w:p>
        </w:tc>
        <w:tc>
          <w:tcPr>
            <w:tcW w:w="2880" w:type="dxa"/>
            <w:vAlign w:val="center"/>
          </w:tcPr>
          <w:p w:rsidR="00143F9F" w:rsidRDefault="00413D98">
            <w:pPr>
              <w:jc w:val="right"/>
            </w:pPr>
            <w:r>
              <w:rPr>
                <w:rFonts w:eastAsiaTheme="minorEastAsia"/>
                <w:szCs w:val="21"/>
              </w:rPr>
              <w:t>2,595,639.00</w:t>
            </w:r>
          </w:p>
        </w:tc>
        <w:tc>
          <w:tcPr>
            <w:tcW w:w="1620" w:type="dxa"/>
            <w:vAlign w:val="center"/>
          </w:tcPr>
          <w:p w:rsidR="00143F9F" w:rsidRDefault="00413D98">
            <w:pPr>
              <w:jc w:val="right"/>
            </w:pPr>
            <w:r>
              <w:rPr>
                <w:rFonts w:eastAsiaTheme="minorEastAsia"/>
                <w:szCs w:val="21"/>
              </w:rPr>
              <w:t>2.75</w:t>
            </w:r>
          </w:p>
        </w:tc>
      </w:tr>
      <w:tr w:rsidR="00143F9F">
        <w:tc>
          <w:tcPr>
            <w:tcW w:w="870" w:type="dxa"/>
            <w:vAlign w:val="center"/>
          </w:tcPr>
          <w:p w:rsidR="00143F9F" w:rsidRDefault="00413D98">
            <w:pPr>
              <w:jc w:val="center"/>
            </w:pPr>
            <w:r>
              <w:rPr>
                <w:rFonts w:eastAsiaTheme="minorEastAsia"/>
                <w:szCs w:val="21"/>
              </w:rPr>
              <w:t>33</w:t>
            </w:r>
          </w:p>
        </w:tc>
        <w:tc>
          <w:tcPr>
            <w:tcW w:w="1650" w:type="dxa"/>
            <w:vAlign w:val="center"/>
          </w:tcPr>
          <w:p w:rsidR="00143F9F" w:rsidRDefault="00413D98">
            <w:pPr>
              <w:jc w:val="center"/>
            </w:pPr>
            <w:r>
              <w:rPr>
                <w:rFonts w:eastAsiaTheme="minorEastAsia"/>
                <w:szCs w:val="21"/>
              </w:rPr>
              <w:t>300226</w:t>
            </w:r>
          </w:p>
        </w:tc>
        <w:tc>
          <w:tcPr>
            <w:tcW w:w="1980" w:type="dxa"/>
            <w:vAlign w:val="center"/>
          </w:tcPr>
          <w:p w:rsidR="00143F9F" w:rsidRDefault="00413D98">
            <w:pPr>
              <w:jc w:val="center"/>
            </w:pPr>
            <w:r>
              <w:rPr>
                <w:rFonts w:eastAsiaTheme="minorEastAsia"/>
                <w:szCs w:val="21"/>
              </w:rPr>
              <w:t>上海钢联</w:t>
            </w:r>
          </w:p>
        </w:tc>
        <w:tc>
          <w:tcPr>
            <w:tcW w:w="2880" w:type="dxa"/>
            <w:vAlign w:val="center"/>
          </w:tcPr>
          <w:p w:rsidR="00143F9F" w:rsidRDefault="00413D98">
            <w:pPr>
              <w:jc w:val="right"/>
            </w:pPr>
            <w:r>
              <w:rPr>
                <w:rFonts w:eastAsiaTheme="minorEastAsia"/>
                <w:szCs w:val="21"/>
              </w:rPr>
              <w:t>2,581,783.84</w:t>
            </w:r>
          </w:p>
        </w:tc>
        <w:tc>
          <w:tcPr>
            <w:tcW w:w="1620" w:type="dxa"/>
            <w:vAlign w:val="center"/>
          </w:tcPr>
          <w:p w:rsidR="00143F9F" w:rsidRDefault="00413D98">
            <w:pPr>
              <w:jc w:val="right"/>
            </w:pPr>
            <w:r>
              <w:rPr>
                <w:rFonts w:eastAsiaTheme="minorEastAsia"/>
                <w:szCs w:val="21"/>
              </w:rPr>
              <w:t>2.74</w:t>
            </w:r>
          </w:p>
        </w:tc>
      </w:tr>
      <w:tr w:rsidR="00143F9F">
        <w:tc>
          <w:tcPr>
            <w:tcW w:w="870" w:type="dxa"/>
            <w:vAlign w:val="center"/>
          </w:tcPr>
          <w:p w:rsidR="00143F9F" w:rsidRDefault="00413D98">
            <w:pPr>
              <w:jc w:val="center"/>
            </w:pPr>
            <w:r>
              <w:rPr>
                <w:rFonts w:eastAsiaTheme="minorEastAsia"/>
                <w:szCs w:val="21"/>
              </w:rPr>
              <w:t>34</w:t>
            </w:r>
          </w:p>
        </w:tc>
        <w:tc>
          <w:tcPr>
            <w:tcW w:w="1650" w:type="dxa"/>
            <w:vAlign w:val="center"/>
          </w:tcPr>
          <w:p w:rsidR="00143F9F" w:rsidRDefault="00413D98">
            <w:pPr>
              <w:jc w:val="center"/>
            </w:pPr>
            <w:r>
              <w:rPr>
                <w:rFonts w:eastAsiaTheme="minorEastAsia"/>
                <w:szCs w:val="21"/>
              </w:rPr>
              <w:t>002558</w:t>
            </w:r>
          </w:p>
        </w:tc>
        <w:tc>
          <w:tcPr>
            <w:tcW w:w="1980" w:type="dxa"/>
            <w:vAlign w:val="center"/>
          </w:tcPr>
          <w:p w:rsidR="00143F9F" w:rsidRDefault="00413D98">
            <w:pPr>
              <w:jc w:val="center"/>
            </w:pPr>
            <w:r>
              <w:rPr>
                <w:rFonts w:eastAsiaTheme="minorEastAsia"/>
                <w:szCs w:val="21"/>
              </w:rPr>
              <w:t>巨人网络</w:t>
            </w:r>
          </w:p>
        </w:tc>
        <w:tc>
          <w:tcPr>
            <w:tcW w:w="2880" w:type="dxa"/>
            <w:vAlign w:val="center"/>
          </w:tcPr>
          <w:p w:rsidR="00143F9F" w:rsidRDefault="00413D98">
            <w:pPr>
              <w:jc w:val="right"/>
            </w:pPr>
            <w:r>
              <w:rPr>
                <w:rFonts w:eastAsiaTheme="minorEastAsia"/>
                <w:szCs w:val="21"/>
              </w:rPr>
              <w:t>2,580,350.44</w:t>
            </w:r>
          </w:p>
        </w:tc>
        <w:tc>
          <w:tcPr>
            <w:tcW w:w="1620" w:type="dxa"/>
            <w:vAlign w:val="center"/>
          </w:tcPr>
          <w:p w:rsidR="00143F9F" w:rsidRDefault="00413D98">
            <w:pPr>
              <w:jc w:val="right"/>
            </w:pPr>
            <w:r>
              <w:rPr>
                <w:rFonts w:eastAsiaTheme="minorEastAsia"/>
                <w:szCs w:val="21"/>
              </w:rPr>
              <w:t>2.74</w:t>
            </w:r>
          </w:p>
        </w:tc>
      </w:tr>
      <w:tr w:rsidR="00143F9F">
        <w:tc>
          <w:tcPr>
            <w:tcW w:w="870" w:type="dxa"/>
            <w:vAlign w:val="center"/>
          </w:tcPr>
          <w:p w:rsidR="00143F9F" w:rsidRDefault="00413D98">
            <w:pPr>
              <w:jc w:val="center"/>
            </w:pPr>
            <w:r>
              <w:rPr>
                <w:rFonts w:eastAsiaTheme="minorEastAsia"/>
                <w:szCs w:val="21"/>
              </w:rPr>
              <w:t>35</w:t>
            </w:r>
          </w:p>
        </w:tc>
        <w:tc>
          <w:tcPr>
            <w:tcW w:w="1650" w:type="dxa"/>
            <w:vAlign w:val="center"/>
          </w:tcPr>
          <w:p w:rsidR="00143F9F" w:rsidRDefault="00413D98">
            <w:pPr>
              <w:jc w:val="center"/>
            </w:pPr>
            <w:r>
              <w:rPr>
                <w:rFonts w:eastAsiaTheme="minorEastAsia"/>
                <w:szCs w:val="21"/>
              </w:rPr>
              <w:t>603179</w:t>
            </w:r>
          </w:p>
        </w:tc>
        <w:tc>
          <w:tcPr>
            <w:tcW w:w="1980" w:type="dxa"/>
            <w:vAlign w:val="center"/>
          </w:tcPr>
          <w:p w:rsidR="00143F9F" w:rsidRDefault="00413D98">
            <w:pPr>
              <w:jc w:val="center"/>
            </w:pPr>
            <w:r>
              <w:rPr>
                <w:rFonts w:eastAsiaTheme="minorEastAsia"/>
                <w:szCs w:val="21"/>
              </w:rPr>
              <w:t>新泉股份</w:t>
            </w:r>
          </w:p>
        </w:tc>
        <w:tc>
          <w:tcPr>
            <w:tcW w:w="2880" w:type="dxa"/>
            <w:vAlign w:val="center"/>
          </w:tcPr>
          <w:p w:rsidR="00143F9F" w:rsidRDefault="00413D98">
            <w:pPr>
              <w:jc w:val="right"/>
            </w:pPr>
            <w:r>
              <w:rPr>
                <w:rFonts w:eastAsiaTheme="minorEastAsia"/>
                <w:szCs w:val="21"/>
              </w:rPr>
              <w:t>2,564,485.00</w:t>
            </w:r>
          </w:p>
        </w:tc>
        <w:tc>
          <w:tcPr>
            <w:tcW w:w="1620" w:type="dxa"/>
            <w:vAlign w:val="center"/>
          </w:tcPr>
          <w:p w:rsidR="00143F9F" w:rsidRDefault="00413D98">
            <w:pPr>
              <w:jc w:val="right"/>
            </w:pPr>
            <w:r>
              <w:rPr>
                <w:rFonts w:eastAsiaTheme="minorEastAsia"/>
                <w:szCs w:val="21"/>
              </w:rPr>
              <w:t>2.72</w:t>
            </w:r>
          </w:p>
        </w:tc>
      </w:tr>
      <w:tr w:rsidR="00143F9F">
        <w:tc>
          <w:tcPr>
            <w:tcW w:w="870" w:type="dxa"/>
            <w:vAlign w:val="center"/>
          </w:tcPr>
          <w:p w:rsidR="00143F9F" w:rsidRDefault="00413D98">
            <w:pPr>
              <w:jc w:val="center"/>
            </w:pPr>
            <w:r>
              <w:rPr>
                <w:rFonts w:eastAsiaTheme="minorEastAsia"/>
                <w:szCs w:val="21"/>
              </w:rPr>
              <w:t>36</w:t>
            </w:r>
          </w:p>
        </w:tc>
        <w:tc>
          <w:tcPr>
            <w:tcW w:w="1650" w:type="dxa"/>
            <w:vAlign w:val="center"/>
          </w:tcPr>
          <w:p w:rsidR="00143F9F" w:rsidRDefault="00413D98">
            <w:pPr>
              <w:jc w:val="center"/>
            </w:pPr>
            <w:r>
              <w:rPr>
                <w:rFonts w:eastAsiaTheme="minorEastAsia"/>
                <w:szCs w:val="21"/>
              </w:rPr>
              <w:t>000063</w:t>
            </w:r>
          </w:p>
        </w:tc>
        <w:tc>
          <w:tcPr>
            <w:tcW w:w="1980" w:type="dxa"/>
            <w:vAlign w:val="center"/>
          </w:tcPr>
          <w:p w:rsidR="00143F9F" w:rsidRDefault="00413D98">
            <w:pPr>
              <w:jc w:val="center"/>
            </w:pPr>
            <w:r>
              <w:rPr>
                <w:rFonts w:eastAsiaTheme="minorEastAsia"/>
                <w:szCs w:val="21"/>
              </w:rPr>
              <w:t>中兴通讯</w:t>
            </w:r>
          </w:p>
        </w:tc>
        <w:tc>
          <w:tcPr>
            <w:tcW w:w="2880" w:type="dxa"/>
            <w:vAlign w:val="center"/>
          </w:tcPr>
          <w:p w:rsidR="00143F9F" w:rsidRDefault="00413D98">
            <w:pPr>
              <w:jc w:val="right"/>
            </w:pPr>
            <w:r>
              <w:rPr>
                <w:rFonts w:eastAsiaTheme="minorEastAsia"/>
                <w:szCs w:val="21"/>
              </w:rPr>
              <w:t>2,526,562.69</w:t>
            </w:r>
          </w:p>
        </w:tc>
        <w:tc>
          <w:tcPr>
            <w:tcW w:w="1620" w:type="dxa"/>
            <w:vAlign w:val="center"/>
          </w:tcPr>
          <w:p w:rsidR="00143F9F" w:rsidRDefault="00413D98">
            <w:pPr>
              <w:jc w:val="right"/>
            </w:pPr>
            <w:r>
              <w:rPr>
                <w:rFonts w:eastAsiaTheme="minorEastAsia"/>
                <w:szCs w:val="21"/>
              </w:rPr>
              <w:t>2.68</w:t>
            </w:r>
          </w:p>
        </w:tc>
      </w:tr>
      <w:tr w:rsidR="00143F9F">
        <w:tc>
          <w:tcPr>
            <w:tcW w:w="870" w:type="dxa"/>
            <w:vAlign w:val="center"/>
          </w:tcPr>
          <w:p w:rsidR="00143F9F" w:rsidRDefault="00413D98">
            <w:pPr>
              <w:jc w:val="center"/>
            </w:pPr>
            <w:r>
              <w:rPr>
                <w:rFonts w:eastAsiaTheme="minorEastAsia"/>
                <w:szCs w:val="21"/>
              </w:rPr>
              <w:t>37</w:t>
            </w:r>
          </w:p>
        </w:tc>
        <w:tc>
          <w:tcPr>
            <w:tcW w:w="1650" w:type="dxa"/>
            <w:vAlign w:val="center"/>
          </w:tcPr>
          <w:p w:rsidR="00143F9F" w:rsidRDefault="00413D98">
            <w:pPr>
              <w:jc w:val="center"/>
            </w:pPr>
            <w:r>
              <w:rPr>
                <w:rFonts w:eastAsiaTheme="minorEastAsia"/>
                <w:szCs w:val="21"/>
              </w:rPr>
              <w:t>300130</w:t>
            </w:r>
          </w:p>
        </w:tc>
        <w:tc>
          <w:tcPr>
            <w:tcW w:w="1980" w:type="dxa"/>
            <w:vAlign w:val="center"/>
          </w:tcPr>
          <w:p w:rsidR="00143F9F" w:rsidRDefault="00413D98">
            <w:pPr>
              <w:jc w:val="center"/>
            </w:pPr>
            <w:r>
              <w:rPr>
                <w:rFonts w:eastAsiaTheme="minorEastAsia"/>
                <w:szCs w:val="21"/>
              </w:rPr>
              <w:t>新国都</w:t>
            </w:r>
          </w:p>
        </w:tc>
        <w:tc>
          <w:tcPr>
            <w:tcW w:w="2880" w:type="dxa"/>
            <w:vAlign w:val="center"/>
          </w:tcPr>
          <w:p w:rsidR="00143F9F" w:rsidRDefault="00413D98">
            <w:pPr>
              <w:jc w:val="right"/>
            </w:pPr>
            <w:r>
              <w:rPr>
                <w:rFonts w:eastAsiaTheme="minorEastAsia"/>
                <w:szCs w:val="21"/>
              </w:rPr>
              <w:t>2,391,430.80</w:t>
            </w:r>
          </w:p>
        </w:tc>
        <w:tc>
          <w:tcPr>
            <w:tcW w:w="1620" w:type="dxa"/>
            <w:vAlign w:val="center"/>
          </w:tcPr>
          <w:p w:rsidR="00143F9F" w:rsidRDefault="00413D98">
            <w:pPr>
              <w:jc w:val="right"/>
            </w:pPr>
            <w:r>
              <w:rPr>
                <w:rFonts w:eastAsiaTheme="minorEastAsia"/>
                <w:szCs w:val="21"/>
              </w:rPr>
              <w:t>2.54</w:t>
            </w:r>
          </w:p>
        </w:tc>
      </w:tr>
      <w:tr w:rsidR="00143F9F">
        <w:tc>
          <w:tcPr>
            <w:tcW w:w="870" w:type="dxa"/>
            <w:vAlign w:val="center"/>
          </w:tcPr>
          <w:p w:rsidR="00143F9F" w:rsidRDefault="00413D98">
            <w:pPr>
              <w:jc w:val="center"/>
            </w:pPr>
            <w:r>
              <w:rPr>
                <w:rFonts w:eastAsiaTheme="minorEastAsia"/>
                <w:szCs w:val="21"/>
              </w:rPr>
              <w:t>38</w:t>
            </w:r>
          </w:p>
        </w:tc>
        <w:tc>
          <w:tcPr>
            <w:tcW w:w="1650" w:type="dxa"/>
            <w:vAlign w:val="center"/>
          </w:tcPr>
          <w:p w:rsidR="00143F9F" w:rsidRDefault="00413D98">
            <w:pPr>
              <w:jc w:val="center"/>
            </w:pPr>
            <w:r>
              <w:rPr>
                <w:rFonts w:eastAsiaTheme="minorEastAsia"/>
                <w:szCs w:val="21"/>
              </w:rPr>
              <w:t>300364</w:t>
            </w:r>
          </w:p>
        </w:tc>
        <w:tc>
          <w:tcPr>
            <w:tcW w:w="1980" w:type="dxa"/>
            <w:vAlign w:val="center"/>
          </w:tcPr>
          <w:p w:rsidR="00143F9F" w:rsidRDefault="00413D98">
            <w:pPr>
              <w:jc w:val="center"/>
            </w:pPr>
            <w:r>
              <w:rPr>
                <w:rFonts w:eastAsiaTheme="minorEastAsia"/>
                <w:szCs w:val="21"/>
              </w:rPr>
              <w:t>中文在线</w:t>
            </w:r>
          </w:p>
        </w:tc>
        <w:tc>
          <w:tcPr>
            <w:tcW w:w="2880" w:type="dxa"/>
            <w:vAlign w:val="center"/>
          </w:tcPr>
          <w:p w:rsidR="00143F9F" w:rsidRDefault="00413D98">
            <w:pPr>
              <w:jc w:val="right"/>
            </w:pPr>
            <w:r>
              <w:rPr>
                <w:rFonts w:eastAsiaTheme="minorEastAsia"/>
                <w:szCs w:val="21"/>
              </w:rPr>
              <w:t>2,386,567.00</w:t>
            </w:r>
          </w:p>
        </w:tc>
        <w:tc>
          <w:tcPr>
            <w:tcW w:w="1620" w:type="dxa"/>
            <w:vAlign w:val="center"/>
          </w:tcPr>
          <w:p w:rsidR="00143F9F" w:rsidRDefault="00413D98">
            <w:pPr>
              <w:jc w:val="right"/>
            </w:pPr>
            <w:r>
              <w:rPr>
                <w:rFonts w:eastAsiaTheme="minorEastAsia"/>
                <w:szCs w:val="21"/>
              </w:rPr>
              <w:t>2.53</w:t>
            </w:r>
          </w:p>
        </w:tc>
      </w:tr>
      <w:tr w:rsidR="00143F9F">
        <w:tc>
          <w:tcPr>
            <w:tcW w:w="870" w:type="dxa"/>
            <w:vAlign w:val="center"/>
          </w:tcPr>
          <w:p w:rsidR="00143F9F" w:rsidRDefault="00413D98">
            <w:pPr>
              <w:jc w:val="center"/>
            </w:pPr>
            <w:r>
              <w:rPr>
                <w:rFonts w:eastAsiaTheme="minorEastAsia"/>
                <w:szCs w:val="21"/>
              </w:rPr>
              <w:t>39</w:t>
            </w:r>
          </w:p>
        </w:tc>
        <w:tc>
          <w:tcPr>
            <w:tcW w:w="1650" w:type="dxa"/>
            <w:vAlign w:val="center"/>
          </w:tcPr>
          <w:p w:rsidR="00143F9F" w:rsidRDefault="00413D98">
            <w:pPr>
              <w:jc w:val="center"/>
            </w:pPr>
            <w:r>
              <w:rPr>
                <w:rFonts w:eastAsiaTheme="minorEastAsia"/>
                <w:szCs w:val="21"/>
              </w:rPr>
              <w:t>600276</w:t>
            </w:r>
          </w:p>
        </w:tc>
        <w:tc>
          <w:tcPr>
            <w:tcW w:w="1980" w:type="dxa"/>
            <w:vAlign w:val="center"/>
          </w:tcPr>
          <w:p w:rsidR="00143F9F" w:rsidRDefault="00413D98">
            <w:pPr>
              <w:jc w:val="center"/>
            </w:pPr>
            <w:r>
              <w:rPr>
                <w:rFonts w:eastAsiaTheme="minorEastAsia"/>
                <w:szCs w:val="21"/>
              </w:rPr>
              <w:t>恒瑞医药</w:t>
            </w:r>
          </w:p>
        </w:tc>
        <w:tc>
          <w:tcPr>
            <w:tcW w:w="2880" w:type="dxa"/>
            <w:vAlign w:val="center"/>
          </w:tcPr>
          <w:p w:rsidR="00143F9F" w:rsidRDefault="00413D98">
            <w:pPr>
              <w:jc w:val="right"/>
            </w:pPr>
            <w:r>
              <w:rPr>
                <w:rFonts w:eastAsiaTheme="minorEastAsia"/>
                <w:szCs w:val="21"/>
              </w:rPr>
              <w:t>2,333,508.00</w:t>
            </w:r>
          </w:p>
        </w:tc>
        <w:tc>
          <w:tcPr>
            <w:tcW w:w="1620" w:type="dxa"/>
            <w:vAlign w:val="center"/>
          </w:tcPr>
          <w:p w:rsidR="00143F9F" w:rsidRDefault="00413D98">
            <w:pPr>
              <w:jc w:val="right"/>
            </w:pPr>
            <w:r>
              <w:rPr>
                <w:rFonts w:eastAsiaTheme="minorEastAsia"/>
                <w:szCs w:val="21"/>
              </w:rPr>
              <w:t>2.47</w:t>
            </w:r>
          </w:p>
        </w:tc>
      </w:tr>
      <w:tr w:rsidR="00143F9F">
        <w:tc>
          <w:tcPr>
            <w:tcW w:w="870" w:type="dxa"/>
            <w:vAlign w:val="center"/>
          </w:tcPr>
          <w:p w:rsidR="00143F9F" w:rsidRDefault="00413D98">
            <w:pPr>
              <w:jc w:val="center"/>
            </w:pPr>
            <w:r>
              <w:rPr>
                <w:rFonts w:eastAsiaTheme="minorEastAsia"/>
                <w:szCs w:val="21"/>
              </w:rPr>
              <w:t>40</w:t>
            </w:r>
          </w:p>
        </w:tc>
        <w:tc>
          <w:tcPr>
            <w:tcW w:w="1650" w:type="dxa"/>
            <w:vAlign w:val="center"/>
          </w:tcPr>
          <w:p w:rsidR="00143F9F" w:rsidRDefault="00413D98">
            <w:pPr>
              <w:jc w:val="center"/>
            </w:pPr>
            <w:r>
              <w:rPr>
                <w:rFonts w:eastAsiaTheme="minorEastAsia"/>
                <w:szCs w:val="21"/>
              </w:rPr>
              <w:t>09868</w:t>
            </w:r>
          </w:p>
        </w:tc>
        <w:tc>
          <w:tcPr>
            <w:tcW w:w="1980" w:type="dxa"/>
            <w:vAlign w:val="center"/>
          </w:tcPr>
          <w:p w:rsidR="00143F9F" w:rsidRDefault="00413D98">
            <w:pPr>
              <w:jc w:val="center"/>
            </w:pPr>
            <w:r>
              <w:rPr>
                <w:rFonts w:eastAsiaTheme="minorEastAsia"/>
                <w:szCs w:val="21"/>
              </w:rPr>
              <w:t>小鹏汽车－Ｗ</w:t>
            </w:r>
          </w:p>
        </w:tc>
        <w:tc>
          <w:tcPr>
            <w:tcW w:w="2880" w:type="dxa"/>
            <w:vAlign w:val="center"/>
          </w:tcPr>
          <w:p w:rsidR="00143F9F" w:rsidRDefault="00413D98">
            <w:pPr>
              <w:jc w:val="right"/>
            </w:pPr>
            <w:r>
              <w:rPr>
                <w:rFonts w:eastAsiaTheme="minorEastAsia"/>
                <w:szCs w:val="21"/>
              </w:rPr>
              <w:t>2,314,481.17</w:t>
            </w:r>
          </w:p>
        </w:tc>
        <w:tc>
          <w:tcPr>
            <w:tcW w:w="1620" w:type="dxa"/>
            <w:vAlign w:val="center"/>
          </w:tcPr>
          <w:p w:rsidR="00143F9F" w:rsidRDefault="00413D98">
            <w:pPr>
              <w:jc w:val="right"/>
            </w:pPr>
            <w:r>
              <w:rPr>
                <w:rFonts w:eastAsiaTheme="minorEastAsia"/>
                <w:szCs w:val="21"/>
              </w:rPr>
              <w:t>2.45</w:t>
            </w:r>
          </w:p>
        </w:tc>
      </w:tr>
      <w:tr w:rsidR="00143F9F">
        <w:tc>
          <w:tcPr>
            <w:tcW w:w="870" w:type="dxa"/>
            <w:vAlign w:val="center"/>
          </w:tcPr>
          <w:p w:rsidR="00143F9F" w:rsidRDefault="00413D98">
            <w:pPr>
              <w:jc w:val="center"/>
            </w:pPr>
            <w:r>
              <w:rPr>
                <w:rFonts w:eastAsiaTheme="minorEastAsia"/>
                <w:szCs w:val="21"/>
              </w:rPr>
              <w:t>41</w:t>
            </w:r>
          </w:p>
        </w:tc>
        <w:tc>
          <w:tcPr>
            <w:tcW w:w="1650" w:type="dxa"/>
            <w:vAlign w:val="center"/>
          </w:tcPr>
          <w:p w:rsidR="00143F9F" w:rsidRDefault="00413D98">
            <w:pPr>
              <w:jc w:val="center"/>
            </w:pPr>
            <w:r>
              <w:rPr>
                <w:rFonts w:eastAsiaTheme="minorEastAsia"/>
                <w:szCs w:val="21"/>
              </w:rPr>
              <w:t>688227</w:t>
            </w:r>
          </w:p>
        </w:tc>
        <w:tc>
          <w:tcPr>
            <w:tcW w:w="1980" w:type="dxa"/>
            <w:vAlign w:val="center"/>
          </w:tcPr>
          <w:p w:rsidR="00143F9F" w:rsidRDefault="00413D98">
            <w:pPr>
              <w:jc w:val="center"/>
            </w:pPr>
            <w:r>
              <w:rPr>
                <w:rFonts w:eastAsiaTheme="minorEastAsia"/>
                <w:szCs w:val="21"/>
              </w:rPr>
              <w:t>品高股份</w:t>
            </w:r>
          </w:p>
        </w:tc>
        <w:tc>
          <w:tcPr>
            <w:tcW w:w="2880" w:type="dxa"/>
            <w:vAlign w:val="center"/>
          </w:tcPr>
          <w:p w:rsidR="00143F9F" w:rsidRDefault="00413D98">
            <w:pPr>
              <w:jc w:val="right"/>
            </w:pPr>
            <w:r>
              <w:rPr>
                <w:rFonts w:eastAsiaTheme="minorEastAsia"/>
                <w:szCs w:val="21"/>
              </w:rPr>
              <w:t>2,296,908.06</w:t>
            </w:r>
          </w:p>
        </w:tc>
        <w:tc>
          <w:tcPr>
            <w:tcW w:w="1620" w:type="dxa"/>
            <w:vAlign w:val="center"/>
          </w:tcPr>
          <w:p w:rsidR="00143F9F" w:rsidRDefault="00413D98">
            <w:pPr>
              <w:jc w:val="right"/>
            </w:pPr>
            <w:r>
              <w:rPr>
                <w:rFonts w:eastAsiaTheme="minorEastAsia"/>
                <w:szCs w:val="21"/>
              </w:rPr>
              <w:t>2.44</w:t>
            </w:r>
          </w:p>
        </w:tc>
      </w:tr>
      <w:tr w:rsidR="00143F9F">
        <w:tc>
          <w:tcPr>
            <w:tcW w:w="870" w:type="dxa"/>
            <w:vAlign w:val="center"/>
          </w:tcPr>
          <w:p w:rsidR="00143F9F" w:rsidRDefault="00413D98">
            <w:pPr>
              <w:jc w:val="center"/>
            </w:pPr>
            <w:r>
              <w:rPr>
                <w:rFonts w:eastAsiaTheme="minorEastAsia"/>
                <w:szCs w:val="21"/>
              </w:rPr>
              <w:t>42</w:t>
            </w:r>
          </w:p>
        </w:tc>
        <w:tc>
          <w:tcPr>
            <w:tcW w:w="1650" w:type="dxa"/>
            <w:vAlign w:val="center"/>
          </w:tcPr>
          <w:p w:rsidR="00143F9F" w:rsidRDefault="00413D98">
            <w:pPr>
              <w:jc w:val="center"/>
            </w:pPr>
            <w:r>
              <w:rPr>
                <w:rFonts w:eastAsiaTheme="minorEastAsia"/>
                <w:szCs w:val="21"/>
              </w:rPr>
              <w:t>601928</w:t>
            </w:r>
          </w:p>
        </w:tc>
        <w:tc>
          <w:tcPr>
            <w:tcW w:w="1980" w:type="dxa"/>
            <w:vAlign w:val="center"/>
          </w:tcPr>
          <w:p w:rsidR="00143F9F" w:rsidRDefault="00413D98">
            <w:pPr>
              <w:jc w:val="center"/>
            </w:pPr>
            <w:r>
              <w:rPr>
                <w:rFonts w:eastAsiaTheme="minorEastAsia"/>
                <w:szCs w:val="21"/>
              </w:rPr>
              <w:t>凤凰传媒</w:t>
            </w:r>
          </w:p>
        </w:tc>
        <w:tc>
          <w:tcPr>
            <w:tcW w:w="2880" w:type="dxa"/>
            <w:vAlign w:val="center"/>
          </w:tcPr>
          <w:p w:rsidR="00143F9F" w:rsidRDefault="00413D98">
            <w:pPr>
              <w:jc w:val="right"/>
            </w:pPr>
            <w:r>
              <w:rPr>
                <w:rFonts w:eastAsiaTheme="minorEastAsia"/>
                <w:szCs w:val="21"/>
              </w:rPr>
              <w:t>2,292,923.00</w:t>
            </w:r>
          </w:p>
        </w:tc>
        <w:tc>
          <w:tcPr>
            <w:tcW w:w="1620" w:type="dxa"/>
            <w:vAlign w:val="center"/>
          </w:tcPr>
          <w:p w:rsidR="00143F9F" w:rsidRDefault="00413D98">
            <w:pPr>
              <w:jc w:val="right"/>
            </w:pPr>
            <w:r>
              <w:rPr>
                <w:rFonts w:eastAsiaTheme="minorEastAsia"/>
                <w:szCs w:val="21"/>
              </w:rPr>
              <w:t>2.43</w:t>
            </w:r>
          </w:p>
        </w:tc>
      </w:tr>
      <w:tr w:rsidR="00143F9F">
        <w:tc>
          <w:tcPr>
            <w:tcW w:w="870" w:type="dxa"/>
            <w:vAlign w:val="center"/>
          </w:tcPr>
          <w:p w:rsidR="00143F9F" w:rsidRDefault="00413D98">
            <w:pPr>
              <w:jc w:val="center"/>
            </w:pPr>
            <w:r>
              <w:rPr>
                <w:rFonts w:eastAsiaTheme="minorEastAsia"/>
                <w:szCs w:val="21"/>
              </w:rPr>
              <w:t>43</w:t>
            </w:r>
          </w:p>
        </w:tc>
        <w:tc>
          <w:tcPr>
            <w:tcW w:w="1650" w:type="dxa"/>
            <w:vAlign w:val="center"/>
          </w:tcPr>
          <w:p w:rsidR="00143F9F" w:rsidRDefault="00413D98">
            <w:pPr>
              <w:jc w:val="center"/>
            </w:pPr>
            <w:r>
              <w:rPr>
                <w:rFonts w:eastAsiaTheme="minorEastAsia"/>
                <w:szCs w:val="21"/>
              </w:rPr>
              <w:t>00700</w:t>
            </w:r>
          </w:p>
        </w:tc>
        <w:tc>
          <w:tcPr>
            <w:tcW w:w="1980" w:type="dxa"/>
            <w:vAlign w:val="center"/>
          </w:tcPr>
          <w:p w:rsidR="00143F9F" w:rsidRDefault="00413D98">
            <w:pPr>
              <w:jc w:val="center"/>
            </w:pPr>
            <w:r>
              <w:rPr>
                <w:rFonts w:eastAsiaTheme="minorEastAsia"/>
                <w:szCs w:val="21"/>
              </w:rPr>
              <w:t>腾讯控股</w:t>
            </w:r>
          </w:p>
        </w:tc>
        <w:tc>
          <w:tcPr>
            <w:tcW w:w="2880" w:type="dxa"/>
            <w:vAlign w:val="center"/>
          </w:tcPr>
          <w:p w:rsidR="00143F9F" w:rsidRDefault="00413D98">
            <w:pPr>
              <w:jc w:val="right"/>
            </w:pPr>
            <w:r>
              <w:rPr>
                <w:rFonts w:eastAsiaTheme="minorEastAsia"/>
                <w:szCs w:val="21"/>
              </w:rPr>
              <w:t>2,183,984.20</w:t>
            </w:r>
          </w:p>
        </w:tc>
        <w:tc>
          <w:tcPr>
            <w:tcW w:w="1620" w:type="dxa"/>
            <w:vAlign w:val="center"/>
          </w:tcPr>
          <w:p w:rsidR="00143F9F" w:rsidRDefault="00413D98">
            <w:pPr>
              <w:jc w:val="right"/>
            </w:pPr>
            <w:r>
              <w:rPr>
                <w:rFonts w:eastAsiaTheme="minorEastAsia"/>
                <w:szCs w:val="21"/>
              </w:rPr>
              <w:t>2.32</w:t>
            </w:r>
          </w:p>
        </w:tc>
      </w:tr>
      <w:tr w:rsidR="00143F9F">
        <w:tc>
          <w:tcPr>
            <w:tcW w:w="870" w:type="dxa"/>
            <w:vAlign w:val="center"/>
          </w:tcPr>
          <w:p w:rsidR="00143F9F" w:rsidRDefault="00413D98">
            <w:pPr>
              <w:jc w:val="center"/>
            </w:pPr>
            <w:r>
              <w:rPr>
                <w:rFonts w:eastAsiaTheme="minorEastAsia"/>
                <w:szCs w:val="21"/>
              </w:rPr>
              <w:t>44</w:t>
            </w:r>
          </w:p>
        </w:tc>
        <w:tc>
          <w:tcPr>
            <w:tcW w:w="1650" w:type="dxa"/>
            <w:vAlign w:val="center"/>
          </w:tcPr>
          <w:p w:rsidR="00143F9F" w:rsidRDefault="00413D98">
            <w:pPr>
              <w:jc w:val="center"/>
            </w:pPr>
            <w:r>
              <w:rPr>
                <w:rFonts w:eastAsiaTheme="minorEastAsia"/>
                <w:szCs w:val="21"/>
              </w:rPr>
              <w:t>300031</w:t>
            </w:r>
          </w:p>
        </w:tc>
        <w:tc>
          <w:tcPr>
            <w:tcW w:w="1980" w:type="dxa"/>
            <w:vAlign w:val="center"/>
          </w:tcPr>
          <w:p w:rsidR="00143F9F" w:rsidRDefault="00413D98">
            <w:pPr>
              <w:jc w:val="center"/>
            </w:pPr>
            <w:r>
              <w:rPr>
                <w:rFonts w:eastAsiaTheme="minorEastAsia"/>
                <w:szCs w:val="21"/>
              </w:rPr>
              <w:t>宝通科技</w:t>
            </w:r>
          </w:p>
        </w:tc>
        <w:tc>
          <w:tcPr>
            <w:tcW w:w="2880" w:type="dxa"/>
            <w:vAlign w:val="center"/>
          </w:tcPr>
          <w:p w:rsidR="00143F9F" w:rsidRDefault="00413D98">
            <w:pPr>
              <w:jc w:val="right"/>
            </w:pPr>
            <w:r>
              <w:rPr>
                <w:rFonts w:eastAsiaTheme="minorEastAsia"/>
                <w:szCs w:val="21"/>
              </w:rPr>
              <w:t>2,177,951.00</w:t>
            </w:r>
          </w:p>
        </w:tc>
        <w:tc>
          <w:tcPr>
            <w:tcW w:w="1620" w:type="dxa"/>
            <w:vAlign w:val="center"/>
          </w:tcPr>
          <w:p w:rsidR="00143F9F" w:rsidRDefault="00413D98">
            <w:pPr>
              <w:jc w:val="right"/>
            </w:pPr>
            <w:r>
              <w:rPr>
                <w:rFonts w:eastAsiaTheme="minorEastAsia"/>
                <w:szCs w:val="21"/>
              </w:rPr>
              <w:t>2.31</w:t>
            </w:r>
          </w:p>
        </w:tc>
      </w:tr>
      <w:tr w:rsidR="00143F9F">
        <w:tc>
          <w:tcPr>
            <w:tcW w:w="870" w:type="dxa"/>
            <w:vAlign w:val="center"/>
          </w:tcPr>
          <w:p w:rsidR="00143F9F" w:rsidRDefault="00413D98">
            <w:pPr>
              <w:jc w:val="center"/>
            </w:pPr>
            <w:r>
              <w:rPr>
                <w:rFonts w:eastAsiaTheme="minorEastAsia"/>
                <w:szCs w:val="21"/>
              </w:rPr>
              <w:t>45</w:t>
            </w:r>
          </w:p>
        </w:tc>
        <w:tc>
          <w:tcPr>
            <w:tcW w:w="1650" w:type="dxa"/>
            <w:vAlign w:val="center"/>
          </w:tcPr>
          <w:p w:rsidR="00143F9F" w:rsidRDefault="00413D98">
            <w:pPr>
              <w:jc w:val="center"/>
            </w:pPr>
            <w:r>
              <w:rPr>
                <w:rFonts w:eastAsiaTheme="minorEastAsia"/>
                <w:szCs w:val="21"/>
              </w:rPr>
              <w:t>000625</w:t>
            </w:r>
          </w:p>
        </w:tc>
        <w:tc>
          <w:tcPr>
            <w:tcW w:w="1980" w:type="dxa"/>
            <w:vAlign w:val="center"/>
          </w:tcPr>
          <w:p w:rsidR="00143F9F" w:rsidRDefault="00413D98">
            <w:pPr>
              <w:jc w:val="center"/>
            </w:pPr>
            <w:r>
              <w:rPr>
                <w:rFonts w:eastAsiaTheme="minorEastAsia"/>
                <w:szCs w:val="21"/>
              </w:rPr>
              <w:t>长安汽车</w:t>
            </w:r>
          </w:p>
        </w:tc>
        <w:tc>
          <w:tcPr>
            <w:tcW w:w="2880" w:type="dxa"/>
            <w:vAlign w:val="center"/>
          </w:tcPr>
          <w:p w:rsidR="00143F9F" w:rsidRDefault="00413D98">
            <w:pPr>
              <w:jc w:val="right"/>
            </w:pPr>
            <w:r>
              <w:rPr>
                <w:rFonts w:eastAsiaTheme="minorEastAsia"/>
                <w:szCs w:val="21"/>
              </w:rPr>
              <w:t>2,152,264.00</w:t>
            </w:r>
          </w:p>
        </w:tc>
        <w:tc>
          <w:tcPr>
            <w:tcW w:w="1620" w:type="dxa"/>
            <w:vAlign w:val="center"/>
          </w:tcPr>
          <w:p w:rsidR="00143F9F" w:rsidRDefault="00413D98">
            <w:pPr>
              <w:jc w:val="right"/>
            </w:pPr>
            <w:r>
              <w:rPr>
                <w:rFonts w:eastAsiaTheme="minorEastAsia"/>
                <w:szCs w:val="21"/>
              </w:rPr>
              <w:t>2.28</w:t>
            </w:r>
          </w:p>
        </w:tc>
      </w:tr>
      <w:tr w:rsidR="00143F9F">
        <w:tc>
          <w:tcPr>
            <w:tcW w:w="870" w:type="dxa"/>
            <w:vAlign w:val="center"/>
          </w:tcPr>
          <w:p w:rsidR="00143F9F" w:rsidRDefault="00413D98">
            <w:pPr>
              <w:jc w:val="center"/>
            </w:pPr>
            <w:r>
              <w:rPr>
                <w:rFonts w:eastAsiaTheme="minorEastAsia"/>
                <w:szCs w:val="21"/>
              </w:rPr>
              <w:t>46</w:t>
            </w:r>
          </w:p>
        </w:tc>
        <w:tc>
          <w:tcPr>
            <w:tcW w:w="1650" w:type="dxa"/>
            <w:vAlign w:val="center"/>
          </w:tcPr>
          <w:p w:rsidR="00143F9F" w:rsidRDefault="00413D98">
            <w:pPr>
              <w:jc w:val="center"/>
            </w:pPr>
            <w:r>
              <w:rPr>
                <w:rFonts w:eastAsiaTheme="minorEastAsia"/>
                <w:szCs w:val="21"/>
              </w:rPr>
              <w:t>300571</w:t>
            </w:r>
          </w:p>
        </w:tc>
        <w:tc>
          <w:tcPr>
            <w:tcW w:w="1980" w:type="dxa"/>
            <w:vAlign w:val="center"/>
          </w:tcPr>
          <w:p w:rsidR="00143F9F" w:rsidRDefault="00413D98">
            <w:pPr>
              <w:jc w:val="center"/>
            </w:pPr>
            <w:r>
              <w:rPr>
                <w:rFonts w:eastAsiaTheme="minorEastAsia"/>
                <w:szCs w:val="21"/>
              </w:rPr>
              <w:t>平治信息</w:t>
            </w:r>
          </w:p>
        </w:tc>
        <w:tc>
          <w:tcPr>
            <w:tcW w:w="2880" w:type="dxa"/>
            <w:vAlign w:val="center"/>
          </w:tcPr>
          <w:p w:rsidR="00143F9F" w:rsidRDefault="00413D98">
            <w:pPr>
              <w:jc w:val="right"/>
            </w:pPr>
            <w:r>
              <w:rPr>
                <w:rFonts w:eastAsiaTheme="minorEastAsia"/>
                <w:szCs w:val="21"/>
              </w:rPr>
              <w:t>2,143,281.00</w:t>
            </w:r>
          </w:p>
        </w:tc>
        <w:tc>
          <w:tcPr>
            <w:tcW w:w="1620" w:type="dxa"/>
            <w:vAlign w:val="center"/>
          </w:tcPr>
          <w:p w:rsidR="00143F9F" w:rsidRDefault="00413D98">
            <w:pPr>
              <w:jc w:val="right"/>
            </w:pPr>
            <w:r>
              <w:rPr>
                <w:rFonts w:eastAsiaTheme="minorEastAsia"/>
                <w:szCs w:val="21"/>
              </w:rPr>
              <w:t>2.27</w:t>
            </w:r>
          </w:p>
        </w:tc>
      </w:tr>
      <w:tr w:rsidR="00143F9F">
        <w:tc>
          <w:tcPr>
            <w:tcW w:w="870" w:type="dxa"/>
            <w:vAlign w:val="center"/>
          </w:tcPr>
          <w:p w:rsidR="00143F9F" w:rsidRDefault="00413D98">
            <w:pPr>
              <w:jc w:val="center"/>
            </w:pPr>
            <w:r>
              <w:rPr>
                <w:rFonts w:eastAsiaTheme="minorEastAsia"/>
                <w:szCs w:val="21"/>
              </w:rPr>
              <w:t>47</w:t>
            </w:r>
          </w:p>
        </w:tc>
        <w:tc>
          <w:tcPr>
            <w:tcW w:w="1650" w:type="dxa"/>
            <w:vAlign w:val="center"/>
          </w:tcPr>
          <w:p w:rsidR="00143F9F" w:rsidRDefault="00413D98">
            <w:pPr>
              <w:jc w:val="center"/>
            </w:pPr>
            <w:r>
              <w:rPr>
                <w:rFonts w:eastAsiaTheme="minorEastAsia"/>
                <w:szCs w:val="21"/>
              </w:rPr>
              <w:t>002712</w:t>
            </w:r>
          </w:p>
        </w:tc>
        <w:tc>
          <w:tcPr>
            <w:tcW w:w="1980" w:type="dxa"/>
            <w:vAlign w:val="center"/>
          </w:tcPr>
          <w:p w:rsidR="00143F9F" w:rsidRDefault="00413D98">
            <w:pPr>
              <w:jc w:val="center"/>
            </w:pPr>
            <w:r>
              <w:rPr>
                <w:rFonts w:eastAsiaTheme="minorEastAsia"/>
                <w:szCs w:val="21"/>
              </w:rPr>
              <w:t>思美传媒</w:t>
            </w:r>
          </w:p>
        </w:tc>
        <w:tc>
          <w:tcPr>
            <w:tcW w:w="2880" w:type="dxa"/>
            <w:vAlign w:val="center"/>
          </w:tcPr>
          <w:p w:rsidR="00143F9F" w:rsidRDefault="00413D98">
            <w:pPr>
              <w:jc w:val="right"/>
            </w:pPr>
            <w:r>
              <w:rPr>
                <w:rFonts w:eastAsiaTheme="minorEastAsia"/>
                <w:szCs w:val="21"/>
              </w:rPr>
              <w:t>2,143,037.00</w:t>
            </w:r>
          </w:p>
        </w:tc>
        <w:tc>
          <w:tcPr>
            <w:tcW w:w="1620" w:type="dxa"/>
            <w:vAlign w:val="center"/>
          </w:tcPr>
          <w:p w:rsidR="00143F9F" w:rsidRDefault="00413D98">
            <w:pPr>
              <w:jc w:val="right"/>
            </w:pPr>
            <w:r>
              <w:rPr>
                <w:rFonts w:eastAsiaTheme="minorEastAsia"/>
                <w:szCs w:val="21"/>
              </w:rPr>
              <w:t>2.27</w:t>
            </w:r>
          </w:p>
        </w:tc>
      </w:tr>
      <w:tr w:rsidR="00143F9F">
        <w:tc>
          <w:tcPr>
            <w:tcW w:w="870" w:type="dxa"/>
            <w:vAlign w:val="center"/>
          </w:tcPr>
          <w:p w:rsidR="00143F9F" w:rsidRDefault="00413D98">
            <w:pPr>
              <w:jc w:val="center"/>
            </w:pPr>
            <w:r>
              <w:rPr>
                <w:rFonts w:eastAsiaTheme="minorEastAsia"/>
                <w:szCs w:val="21"/>
              </w:rPr>
              <w:t>48</w:t>
            </w:r>
          </w:p>
        </w:tc>
        <w:tc>
          <w:tcPr>
            <w:tcW w:w="1650" w:type="dxa"/>
            <w:vAlign w:val="center"/>
          </w:tcPr>
          <w:p w:rsidR="00143F9F" w:rsidRDefault="00413D98">
            <w:pPr>
              <w:jc w:val="center"/>
            </w:pPr>
            <w:r>
              <w:rPr>
                <w:rFonts w:eastAsiaTheme="minorEastAsia"/>
                <w:szCs w:val="21"/>
              </w:rPr>
              <w:t>601799</w:t>
            </w:r>
          </w:p>
        </w:tc>
        <w:tc>
          <w:tcPr>
            <w:tcW w:w="1980" w:type="dxa"/>
            <w:vAlign w:val="center"/>
          </w:tcPr>
          <w:p w:rsidR="00143F9F" w:rsidRDefault="00413D98">
            <w:pPr>
              <w:jc w:val="center"/>
            </w:pPr>
            <w:r>
              <w:rPr>
                <w:rFonts w:eastAsiaTheme="minorEastAsia"/>
                <w:szCs w:val="21"/>
              </w:rPr>
              <w:t>星宇股份</w:t>
            </w:r>
          </w:p>
        </w:tc>
        <w:tc>
          <w:tcPr>
            <w:tcW w:w="2880" w:type="dxa"/>
            <w:vAlign w:val="center"/>
          </w:tcPr>
          <w:p w:rsidR="00143F9F" w:rsidRDefault="00413D98">
            <w:pPr>
              <w:jc w:val="right"/>
            </w:pPr>
            <w:r>
              <w:rPr>
                <w:rFonts w:eastAsiaTheme="minorEastAsia"/>
                <w:szCs w:val="21"/>
              </w:rPr>
              <w:t>2,046,967.00</w:t>
            </w:r>
          </w:p>
        </w:tc>
        <w:tc>
          <w:tcPr>
            <w:tcW w:w="1620" w:type="dxa"/>
            <w:vAlign w:val="center"/>
          </w:tcPr>
          <w:p w:rsidR="00143F9F" w:rsidRDefault="00413D98">
            <w:pPr>
              <w:jc w:val="right"/>
            </w:pPr>
            <w:r>
              <w:rPr>
                <w:rFonts w:eastAsiaTheme="minorEastAsia"/>
                <w:szCs w:val="21"/>
              </w:rPr>
              <w:t>2.17</w:t>
            </w:r>
          </w:p>
        </w:tc>
      </w:tr>
      <w:tr w:rsidR="00143F9F">
        <w:tc>
          <w:tcPr>
            <w:tcW w:w="870" w:type="dxa"/>
            <w:vAlign w:val="center"/>
          </w:tcPr>
          <w:p w:rsidR="00143F9F" w:rsidRDefault="00413D98">
            <w:pPr>
              <w:jc w:val="center"/>
            </w:pPr>
            <w:r>
              <w:rPr>
                <w:rFonts w:eastAsiaTheme="minorEastAsia"/>
                <w:szCs w:val="21"/>
              </w:rPr>
              <w:t>49</w:t>
            </w:r>
          </w:p>
        </w:tc>
        <w:tc>
          <w:tcPr>
            <w:tcW w:w="1650" w:type="dxa"/>
            <w:vAlign w:val="center"/>
          </w:tcPr>
          <w:p w:rsidR="00143F9F" w:rsidRDefault="00413D98">
            <w:pPr>
              <w:jc w:val="center"/>
            </w:pPr>
            <w:r>
              <w:rPr>
                <w:rFonts w:eastAsiaTheme="minorEastAsia"/>
                <w:szCs w:val="21"/>
              </w:rPr>
              <w:t>300499</w:t>
            </w:r>
          </w:p>
        </w:tc>
        <w:tc>
          <w:tcPr>
            <w:tcW w:w="1980" w:type="dxa"/>
            <w:vAlign w:val="center"/>
          </w:tcPr>
          <w:p w:rsidR="00143F9F" w:rsidRDefault="00413D98">
            <w:pPr>
              <w:jc w:val="center"/>
            </w:pPr>
            <w:r>
              <w:rPr>
                <w:rFonts w:eastAsiaTheme="minorEastAsia"/>
                <w:szCs w:val="21"/>
              </w:rPr>
              <w:t>高澜股份</w:t>
            </w:r>
          </w:p>
        </w:tc>
        <w:tc>
          <w:tcPr>
            <w:tcW w:w="2880" w:type="dxa"/>
            <w:vAlign w:val="center"/>
          </w:tcPr>
          <w:p w:rsidR="00143F9F" w:rsidRDefault="00413D98">
            <w:pPr>
              <w:jc w:val="right"/>
            </w:pPr>
            <w:r>
              <w:rPr>
                <w:rFonts w:eastAsiaTheme="minorEastAsia"/>
                <w:szCs w:val="21"/>
              </w:rPr>
              <w:t>2,023,957.00</w:t>
            </w:r>
          </w:p>
        </w:tc>
        <w:tc>
          <w:tcPr>
            <w:tcW w:w="1620" w:type="dxa"/>
            <w:vAlign w:val="center"/>
          </w:tcPr>
          <w:p w:rsidR="00143F9F" w:rsidRDefault="00413D98">
            <w:pPr>
              <w:jc w:val="right"/>
            </w:pPr>
            <w:r>
              <w:rPr>
                <w:rFonts w:eastAsiaTheme="minorEastAsia"/>
                <w:szCs w:val="21"/>
              </w:rPr>
              <w:t>2.15</w:t>
            </w:r>
          </w:p>
        </w:tc>
      </w:tr>
      <w:tr w:rsidR="00143F9F">
        <w:tc>
          <w:tcPr>
            <w:tcW w:w="870" w:type="dxa"/>
            <w:vAlign w:val="center"/>
          </w:tcPr>
          <w:p w:rsidR="00143F9F" w:rsidRDefault="00413D98">
            <w:pPr>
              <w:jc w:val="center"/>
            </w:pPr>
            <w:r>
              <w:rPr>
                <w:rFonts w:eastAsiaTheme="minorEastAsia"/>
                <w:szCs w:val="21"/>
              </w:rPr>
              <w:t>50</w:t>
            </w:r>
          </w:p>
        </w:tc>
        <w:tc>
          <w:tcPr>
            <w:tcW w:w="1650" w:type="dxa"/>
            <w:vAlign w:val="center"/>
          </w:tcPr>
          <w:p w:rsidR="00143F9F" w:rsidRDefault="00413D98">
            <w:pPr>
              <w:jc w:val="center"/>
            </w:pPr>
            <w:r>
              <w:rPr>
                <w:rFonts w:eastAsiaTheme="minorEastAsia"/>
                <w:szCs w:val="21"/>
              </w:rPr>
              <w:t>000977</w:t>
            </w:r>
          </w:p>
        </w:tc>
        <w:tc>
          <w:tcPr>
            <w:tcW w:w="1980" w:type="dxa"/>
            <w:vAlign w:val="center"/>
          </w:tcPr>
          <w:p w:rsidR="00143F9F" w:rsidRDefault="00413D98">
            <w:pPr>
              <w:jc w:val="center"/>
            </w:pPr>
            <w:r>
              <w:rPr>
                <w:rFonts w:eastAsiaTheme="minorEastAsia"/>
                <w:szCs w:val="21"/>
              </w:rPr>
              <w:t>浪潮信息</w:t>
            </w:r>
          </w:p>
        </w:tc>
        <w:tc>
          <w:tcPr>
            <w:tcW w:w="2880" w:type="dxa"/>
            <w:vAlign w:val="center"/>
          </w:tcPr>
          <w:p w:rsidR="00143F9F" w:rsidRDefault="00413D98">
            <w:pPr>
              <w:jc w:val="right"/>
            </w:pPr>
            <w:r>
              <w:rPr>
                <w:rFonts w:eastAsiaTheme="minorEastAsia"/>
                <w:szCs w:val="21"/>
              </w:rPr>
              <w:t>2,009,800.00</w:t>
            </w:r>
          </w:p>
        </w:tc>
        <w:tc>
          <w:tcPr>
            <w:tcW w:w="1620" w:type="dxa"/>
            <w:vAlign w:val="center"/>
          </w:tcPr>
          <w:p w:rsidR="00143F9F" w:rsidRDefault="00413D98">
            <w:pPr>
              <w:jc w:val="right"/>
            </w:pPr>
            <w:r>
              <w:rPr>
                <w:rFonts w:eastAsiaTheme="minorEastAsia"/>
                <w:szCs w:val="21"/>
              </w:rPr>
              <w:t>2.13</w:t>
            </w:r>
          </w:p>
        </w:tc>
      </w:tr>
      <w:tr w:rsidR="00143F9F">
        <w:tc>
          <w:tcPr>
            <w:tcW w:w="870" w:type="dxa"/>
            <w:vAlign w:val="center"/>
          </w:tcPr>
          <w:p w:rsidR="00143F9F" w:rsidRDefault="00413D98">
            <w:pPr>
              <w:jc w:val="center"/>
            </w:pPr>
            <w:r>
              <w:rPr>
                <w:rFonts w:eastAsiaTheme="minorEastAsia"/>
                <w:szCs w:val="21"/>
              </w:rPr>
              <w:t>51</w:t>
            </w:r>
          </w:p>
        </w:tc>
        <w:tc>
          <w:tcPr>
            <w:tcW w:w="1650" w:type="dxa"/>
            <w:vAlign w:val="center"/>
          </w:tcPr>
          <w:p w:rsidR="00143F9F" w:rsidRDefault="00413D98">
            <w:pPr>
              <w:jc w:val="center"/>
            </w:pPr>
            <w:r>
              <w:rPr>
                <w:rFonts w:eastAsiaTheme="minorEastAsia"/>
                <w:szCs w:val="21"/>
              </w:rPr>
              <w:t>688579</w:t>
            </w:r>
          </w:p>
        </w:tc>
        <w:tc>
          <w:tcPr>
            <w:tcW w:w="1980" w:type="dxa"/>
            <w:vAlign w:val="center"/>
          </w:tcPr>
          <w:p w:rsidR="00143F9F" w:rsidRDefault="00413D98">
            <w:pPr>
              <w:jc w:val="center"/>
            </w:pPr>
            <w:r>
              <w:rPr>
                <w:rFonts w:eastAsiaTheme="minorEastAsia"/>
                <w:szCs w:val="21"/>
              </w:rPr>
              <w:t>山大地纬</w:t>
            </w:r>
          </w:p>
        </w:tc>
        <w:tc>
          <w:tcPr>
            <w:tcW w:w="2880" w:type="dxa"/>
            <w:vAlign w:val="center"/>
          </w:tcPr>
          <w:p w:rsidR="00143F9F" w:rsidRDefault="00413D98">
            <w:pPr>
              <w:jc w:val="right"/>
            </w:pPr>
            <w:r>
              <w:rPr>
                <w:rFonts w:eastAsiaTheme="minorEastAsia"/>
                <w:szCs w:val="21"/>
              </w:rPr>
              <w:t>1,974,538.17</w:t>
            </w:r>
          </w:p>
        </w:tc>
        <w:tc>
          <w:tcPr>
            <w:tcW w:w="1620" w:type="dxa"/>
            <w:vAlign w:val="center"/>
          </w:tcPr>
          <w:p w:rsidR="00143F9F" w:rsidRDefault="00413D98">
            <w:pPr>
              <w:jc w:val="right"/>
            </w:pPr>
            <w:r>
              <w:rPr>
                <w:rFonts w:eastAsiaTheme="minorEastAsia"/>
                <w:szCs w:val="21"/>
              </w:rPr>
              <w:t>2.09</w:t>
            </w:r>
          </w:p>
        </w:tc>
      </w:tr>
      <w:tr w:rsidR="00143F9F">
        <w:tc>
          <w:tcPr>
            <w:tcW w:w="870" w:type="dxa"/>
            <w:vAlign w:val="center"/>
          </w:tcPr>
          <w:p w:rsidR="00143F9F" w:rsidRDefault="00413D98">
            <w:pPr>
              <w:jc w:val="center"/>
            </w:pPr>
            <w:r>
              <w:rPr>
                <w:rFonts w:eastAsiaTheme="minorEastAsia"/>
                <w:szCs w:val="21"/>
              </w:rPr>
              <w:t>52</w:t>
            </w:r>
          </w:p>
        </w:tc>
        <w:tc>
          <w:tcPr>
            <w:tcW w:w="1650" w:type="dxa"/>
            <w:vAlign w:val="center"/>
          </w:tcPr>
          <w:p w:rsidR="00143F9F" w:rsidRDefault="00413D98">
            <w:pPr>
              <w:jc w:val="center"/>
            </w:pPr>
            <w:r>
              <w:rPr>
                <w:rFonts w:eastAsiaTheme="minorEastAsia"/>
                <w:szCs w:val="21"/>
              </w:rPr>
              <w:t>300494</w:t>
            </w:r>
          </w:p>
        </w:tc>
        <w:tc>
          <w:tcPr>
            <w:tcW w:w="1980" w:type="dxa"/>
            <w:vAlign w:val="center"/>
          </w:tcPr>
          <w:p w:rsidR="00143F9F" w:rsidRDefault="00413D98">
            <w:pPr>
              <w:jc w:val="center"/>
            </w:pPr>
            <w:r>
              <w:rPr>
                <w:rFonts w:eastAsiaTheme="minorEastAsia"/>
                <w:szCs w:val="21"/>
              </w:rPr>
              <w:t>盛天网络</w:t>
            </w:r>
          </w:p>
        </w:tc>
        <w:tc>
          <w:tcPr>
            <w:tcW w:w="2880" w:type="dxa"/>
            <w:vAlign w:val="center"/>
          </w:tcPr>
          <w:p w:rsidR="00143F9F" w:rsidRDefault="00413D98">
            <w:pPr>
              <w:jc w:val="right"/>
            </w:pPr>
            <w:r>
              <w:rPr>
                <w:rFonts w:eastAsiaTheme="minorEastAsia"/>
                <w:szCs w:val="21"/>
              </w:rPr>
              <w:t>1,930,906.40</w:t>
            </w:r>
          </w:p>
        </w:tc>
        <w:tc>
          <w:tcPr>
            <w:tcW w:w="1620" w:type="dxa"/>
            <w:vAlign w:val="center"/>
          </w:tcPr>
          <w:p w:rsidR="00143F9F" w:rsidRDefault="00413D98">
            <w:pPr>
              <w:jc w:val="right"/>
            </w:pPr>
            <w:r>
              <w:rPr>
                <w:rFonts w:eastAsiaTheme="minorEastAsia"/>
                <w:szCs w:val="21"/>
              </w:rPr>
              <w:t>2.05</w:t>
            </w:r>
          </w:p>
        </w:tc>
      </w:tr>
      <w:tr w:rsidR="00143F9F">
        <w:tc>
          <w:tcPr>
            <w:tcW w:w="870" w:type="dxa"/>
            <w:vAlign w:val="center"/>
          </w:tcPr>
          <w:p w:rsidR="00143F9F" w:rsidRDefault="00413D98">
            <w:pPr>
              <w:jc w:val="center"/>
            </w:pPr>
            <w:r>
              <w:rPr>
                <w:rFonts w:eastAsiaTheme="minorEastAsia"/>
                <w:szCs w:val="21"/>
              </w:rPr>
              <w:t>53</w:t>
            </w:r>
          </w:p>
        </w:tc>
        <w:tc>
          <w:tcPr>
            <w:tcW w:w="1650" w:type="dxa"/>
            <w:vAlign w:val="center"/>
          </w:tcPr>
          <w:p w:rsidR="00143F9F" w:rsidRDefault="00413D98">
            <w:pPr>
              <w:jc w:val="center"/>
            </w:pPr>
            <w:r>
              <w:rPr>
                <w:rFonts w:eastAsiaTheme="minorEastAsia"/>
                <w:szCs w:val="21"/>
              </w:rPr>
              <w:t>002174</w:t>
            </w:r>
          </w:p>
        </w:tc>
        <w:tc>
          <w:tcPr>
            <w:tcW w:w="1980" w:type="dxa"/>
            <w:vAlign w:val="center"/>
          </w:tcPr>
          <w:p w:rsidR="00143F9F" w:rsidRDefault="00413D98">
            <w:pPr>
              <w:jc w:val="center"/>
            </w:pPr>
            <w:r>
              <w:rPr>
                <w:rFonts w:eastAsiaTheme="minorEastAsia"/>
                <w:szCs w:val="21"/>
              </w:rPr>
              <w:t>游族网络</w:t>
            </w:r>
          </w:p>
        </w:tc>
        <w:tc>
          <w:tcPr>
            <w:tcW w:w="2880" w:type="dxa"/>
            <w:vAlign w:val="center"/>
          </w:tcPr>
          <w:p w:rsidR="00143F9F" w:rsidRDefault="00413D98">
            <w:pPr>
              <w:jc w:val="right"/>
            </w:pPr>
            <w:r>
              <w:rPr>
                <w:rFonts w:eastAsiaTheme="minorEastAsia"/>
                <w:szCs w:val="21"/>
              </w:rPr>
              <w:t>1,921,816.00</w:t>
            </w:r>
          </w:p>
        </w:tc>
        <w:tc>
          <w:tcPr>
            <w:tcW w:w="1620" w:type="dxa"/>
            <w:vAlign w:val="center"/>
          </w:tcPr>
          <w:p w:rsidR="00143F9F" w:rsidRDefault="00413D98">
            <w:pPr>
              <w:jc w:val="right"/>
            </w:pPr>
            <w:r>
              <w:rPr>
                <w:rFonts w:eastAsiaTheme="minorEastAsia"/>
                <w:szCs w:val="21"/>
              </w:rPr>
              <w:t>2.04</w:t>
            </w:r>
          </w:p>
        </w:tc>
      </w:tr>
      <w:tr w:rsidR="00143F9F">
        <w:tc>
          <w:tcPr>
            <w:tcW w:w="870" w:type="dxa"/>
            <w:vAlign w:val="center"/>
          </w:tcPr>
          <w:p w:rsidR="00143F9F" w:rsidRDefault="00413D98">
            <w:pPr>
              <w:jc w:val="center"/>
            </w:pPr>
            <w:r>
              <w:rPr>
                <w:rFonts w:eastAsiaTheme="minorEastAsia"/>
                <w:szCs w:val="21"/>
              </w:rPr>
              <w:t>54</w:t>
            </w:r>
          </w:p>
        </w:tc>
        <w:tc>
          <w:tcPr>
            <w:tcW w:w="1650" w:type="dxa"/>
            <w:vAlign w:val="center"/>
          </w:tcPr>
          <w:p w:rsidR="00143F9F" w:rsidRDefault="00413D98">
            <w:pPr>
              <w:jc w:val="center"/>
            </w:pPr>
            <w:r>
              <w:rPr>
                <w:rFonts w:eastAsiaTheme="minorEastAsia"/>
                <w:szCs w:val="21"/>
              </w:rPr>
              <w:t>688489</w:t>
            </w:r>
          </w:p>
        </w:tc>
        <w:tc>
          <w:tcPr>
            <w:tcW w:w="1980" w:type="dxa"/>
            <w:vAlign w:val="center"/>
          </w:tcPr>
          <w:p w:rsidR="00143F9F" w:rsidRDefault="00413D98">
            <w:pPr>
              <w:jc w:val="center"/>
            </w:pPr>
            <w:r>
              <w:rPr>
                <w:rFonts w:eastAsiaTheme="minorEastAsia"/>
                <w:szCs w:val="21"/>
              </w:rPr>
              <w:t>三未信安</w:t>
            </w:r>
          </w:p>
        </w:tc>
        <w:tc>
          <w:tcPr>
            <w:tcW w:w="2880" w:type="dxa"/>
            <w:vAlign w:val="center"/>
          </w:tcPr>
          <w:p w:rsidR="00143F9F" w:rsidRDefault="00413D98">
            <w:pPr>
              <w:jc w:val="right"/>
            </w:pPr>
            <w:r>
              <w:rPr>
                <w:rFonts w:eastAsiaTheme="minorEastAsia"/>
                <w:szCs w:val="21"/>
              </w:rPr>
              <w:t>1,895,504.94</w:t>
            </w:r>
          </w:p>
        </w:tc>
        <w:tc>
          <w:tcPr>
            <w:tcW w:w="1620" w:type="dxa"/>
            <w:vAlign w:val="center"/>
          </w:tcPr>
          <w:p w:rsidR="00143F9F" w:rsidRDefault="00413D98">
            <w:pPr>
              <w:jc w:val="right"/>
            </w:pPr>
            <w:r>
              <w:rPr>
                <w:rFonts w:eastAsiaTheme="minorEastAsia"/>
                <w:szCs w:val="21"/>
              </w:rPr>
              <w:t>2.01</w:t>
            </w:r>
          </w:p>
        </w:tc>
      </w:tr>
    </w:tbl>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8.4.2</w:t>
      </w:r>
      <w:r w:rsidR="008A0029" w:rsidRPr="00E54740">
        <w:rPr>
          <w:rFonts w:eastAsiaTheme="minorEastAsia"/>
          <w:b/>
          <w:szCs w:val="21"/>
        </w:rPr>
        <w:t xml:space="preserve"> </w:t>
      </w:r>
      <w:r w:rsidRPr="00E54740">
        <w:rPr>
          <w:rFonts w:eastAsiaTheme="minorEastAsia"/>
          <w:b/>
          <w:bCs/>
          <w:szCs w:val="21"/>
        </w:rPr>
        <w:t>累计卖出金额超出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rsidTr="006D141C">
        <w:tc>
          <w:tcPr>
            <w:tcW w:w="87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本期累计卖出金额</w:t>
            </w:r>
          </w:p>
        </w:tc>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基金资产净值比例（％）</w:t>
            </w:r>
          </w:p>
        </w:tc>
      </w:tr>
      <w:tr w:rsidR="00143F9F">
        <w:tc>
          <w:tcPr>
            <w:tcW w:w="870" w:type="dxa"/>
            <w:vAlign w:val="center"/>
          </w:tcPr>
          <w:p w:rsidR="00143F9F" w:rsidRDefault="00413D98">
            <w:pPr>
              <w:jc w:val="center"/>
            </w:pPr>
            <w:r>
              <w:rPr>
                <w:rFonts w:eastAsiaTheme="minorEastAsia"/>
                <w:szCs w:val="21"/>
              </w:rPr>
              <w:t>1</w:t>
            </w:r>
          </w:p>
        </w:tc>
        <w:tc>
          <w:tcPr>
            <w:tcW w:w="1650" w:type="dxa"/>
            <w:vAlign w:val="center"/>
          </w:tcPr>
          <w:p w:rsidR="00143F9F" w:rsidRDefault="00413D98">
            <w:pPr>
              <w:jc w:val="center"/>
            </w:pPr>
            <w:r>
              <w:rPr>
                <w:rFonts w:eastAsiaTheme="minorEastAsia"/>
                <w:szCs w:val="21"/>
              </w:rPr>
              <w:t>601689</w:t>
            </w:r>
          </w:p>
        </w:tc>
        <w:tc>
          <w:tcPr>
            <w:tcW w:w="1980" w:type="dxa"/>
            <w:vAlign w:val="center"/>
          </w:tcPr>
          <w:p w:rsidR="00143F9F" w:rsidRDefault="00413D98">
            <w:pPr>
              <w:jc w:val="center"/>
            </w:pPr>
            <w:r>
              <w:rPr>
                <w:rFonts w:eastAsiaTheme="minorEastAsia"/>
                <w:szCs w:val="21"/>
              </w:rPr>
              <w:t>拓普集团</w:t>
            </w:r>
          </w:p>
        </w:tc>
        <w:tc>
          <w:tcPr>
            <w:tcW w:w="2880" w:type="dxa"/>
            <w:vAlign w:val="center"/>
          </w:tcPr>
          <w:p w:rsidR="00143F9F" w:rsidRDefault="00413D98">
            <w:pPr>
              <w:jc w:val="right"/>
            </w:pPr>
            <w:r>
              <w:rPr>
                <w:rFonts w:eastAsiaTheme="minorEastAsia"/>
                <w:szCs w:val="21"/>
              </w:rPr>
              <w:t>9,570,469.30</w:t>
            </w:r>
          </w:p>
        </w:tc>
        <w:tc>
          <w:tcPr>
            <w:tcW w:w="1620" w:type="dxa"/>
            <w:vAlign w:val="center"/>
          </w:tcPr>
          <w:p w:rsidR="00143F9F" w:rsidRDefault="00413D98">
            <w:pPr>
              <w:jc w:val="right"/>
            </w:pPr>
            <w:r>
              <w:rPr>
                <w:rFonts w:eastAsiaTheme="minorEastAsia"/>
                <w:szCs w:val="21"/>
              </w:rPr>
              <w:t>10.15</w:t>
            </w:r>
          </w:p>
        </w:tc>
      </w:tr>
      <w:tr w:rsidR="00143F9F">
        <w:tc>
          <w:tcPr>
            <w:tcW w:w="870" w:type="dxa"/>
            <w:vAlign w:val="center"/>
          </w:tcPr>
          <w:p w:rsidR="00143F9F" w:rsidRDefault="00413D98">
            <w:pPr>
              <w:jc w:val="center"/>
            </w:pPr>
            <w:r>
              <w:rPr>
                <w:rFonts w:eastAsiaTheme="minorEastAsia"/>
                <w:szCs w:val="21"/>
              </w:rPr>
              <w:t>2</w:t>
            </w:r>
          </w:p>
        </w:tc>
        <w:tc>
          <w:tcPr>
            <w:tcW w:w="1650" w:type="dxa"/>
            <w:vAlign w:val="center"/>
          </w:tcPr>
          <w:p w:rsidR="00143F9F" w:rsidRDefault="00413D98">
            <w:pPr>
              <w:jc w:val="center"/>
            </w:pPr>
            <w:r>
              <w:rPr>
                <w:rFonts w:eastAsiaTheme="minorEastAsia"/>
                <w:szCs w:val="21"/>
              </w:rPr>
              <w:t>605133</w:t>
            </w:r>
          </w:p>
        </w:tc>
        <w:tc>
          <w:tcPr>
            <w:tcW w:w="1980" w:type="dxa"/>
            <w:vAlign w:val="center"/>
          </w:tcPr>
          <w:p w:rsidR="00143F9F" w:rsidRDefault="00413D98">
            <w:pPr>
              <w:jc w:val="center"/>
            </w:pPr>
            <w:r>
              <w:rPr>
                <w:rFonts w:eastAsiaTheme="minorEastAsia"/>
                <w:szCs w:val="21"/>
              </w:rPr>
              <w:t>嵘泰股份</w:t>
            </w:r>
          </w:p>
        </w:tc>
        <w:tc>
          <w:tcPr>
            <w:tcW w:w="2880" w:type="dxa"/>
            <w:vAlign w:val="center"/>
          </w:tcPr>
          <w:p w:rsidR="00143F9F" w:rsidRDefault="00413D98">
            <w:pPr>
              <w:jc w:val="right"/>
            </w:pPr>
            <w:r>
              <w:rPr>
                <w:rFonts w:eastAsiaTheme="minorEastAsia"/>
                <w:szCs w:val="21"/>
              </w:rPr>
              <w:t>7,623,915.06</w:t>
            </w:r>
          </w:p>
        </w:tc>
        <w:tc>
          <w:tcPr>
            <w:tcW w:w="1620" w:type="dxa"/>
            <w:vAlign w:val="center"/>
          </w:tcPr>
          <w:p w:rsidR="00143F9F" w:rsidRDefault="00413D98">
            <w:pPr>
              <w:jc w:val="right"/>
            </w:pPr>
            <w:r>
              <w:rPr>
                <w:rFonts w:eastAsiaTheme="minorEastAsia"/>
                <w:szCs w:val="21"/>
              </w:rPr>
              <w:t>8.08</w:t>
            </w:r>
          </w:p>
        </w:tc>
      </w:tr>
      <w:tr w:rsidR="00143F9F">
        <w:tc>
          <w:tcPr>
            <w:tcW w:w="870" w:type="dxa"/>
            <w:vAlign w:val="center"/>
          </w:tcPr>
          <w:p w:rsidR="00143F9F" w:rsidRDefault="00413D98">
            <w:pPr>
              <w:jc w:val="center"/>
            </w:pPr>
            <w:r>
              <w:rPr>
                <w:rFonts w:eastAsiaTheme="minorEastAsia"/>
                <w:szCs w:val="21"/>
              </w:rPr>
              <w:t>3</w:t>
            </w:r>
          </w:p>
        </w:tc>
        <w:tc>
          <w:tcPr>
            <w:tcW w:w="1650" w:type="dxa"/>
            <w:vAlign w:val="center"/>
          </w:tcPr>
          <w:p w:rsidR="00143F9F" w:rsidRDefault="00413D98">
            <w:pPr>
              <w:jc w:val="center"/>
            </w:pPr>
            <w:r>
              <w:rPr>
                <w:rFonts w:eastAsiaTheme="minorEastAsia"/>
                <w:szCs w:val="21"/>
              </w:rPr>
              <w:t>688031</w:t>
            </w:r>
          </w:p>
        </w:tc>
        <w:tc>
          <w:tcPr>
            <w:tcW w:w="1980" w:type="dxa"/>
            <w:vAlign w:val="center"/>
          </w:tcPr>
          <w:p w:rsidR="00143F9F" w:rsidRDefault="00413D98">
            <w:pPr>
              <w:jc w:val="center"/>
            </w:pPr>
            <w:r>
              <w:rPr>
                <w:rFonts w:eastAsiaTheme="minorEastAsia"/>
                <w:szCs w:val="21"/>
              </w:rPr>
              <w:t>星环科技</w:t>
            </w:r>
          </w:p>
        </w:tc>
        <w:tc>
          <w:tcPr>
            <w:tcW w:w="2880" w:type="dxa"/>
            <w:vAlign w:val="center"/>
          </w:tcPr>
          <w:p w:rsidR="00143F9F" w:rsidRDefault="00413D98">
            <w:pPr>
              <w:jc w:val="right"/>
            </w:pPr>
            <w:r>
              <w:rPr>
                <w:rFonts w:eastAsiaTheme="minorEastAsia"/>
                <w:szCs w:val="21"/>
              </w:rPr>
              <w:t>7,623,556.65</w:t>
            </w:r>
          </w:p>
        </w:tc>
        <w:tc>
          <w:tcPr>
            <w:tcW w:w="1620" w:type="dxa"/>
            <w:vAlign w:val="center"/>
          </w:tcPr>
          <w:p w:rsidR="00143F9F" w:rsidRDefault="00413D98">
            <w:pPr>
              <w:jc w:val="right"/>
            </w:pPr>
            <w:r>
              <w:rPr>
                <w:rFonts w:eastAsiaTheme="minorEastAsia"/>
                <w:szCs w:val="21"/>
              </w:rPr>
              <w:t>8.08</w:t>
            </w:r>
          </w:p>
        </w:tc>
      </w:tr>
      <w:tr w:rsidR="00143F9F">
        <w:tc>
          <w:tcPr>
            <w:tcW w:w="870" w:type="dxa"/>
            <w:vAlign w:val="center"/>
          </w:tcPr>
          <w:p w:rsidR="00143F9F" w:rsidRDefault="00413D98">
            <w:pPr>
              <w:jc w:val="center"/>
            </w:pPr>
            <w:r>
              <w:rPr>
                <w:rFonts w:eastAsiaTheme="minorEastAsia"/>
                <w:szCs w:val="21"/>
              </w:rPr>
              <w:t>4</w:t>
            </w:r>
          </w:p>
        </w:tc>
        <w:tc>
          <w:tcPr>
            <w:tcW w:w="1650" w:type="dxa"/>
            <w:vAlign w:val="center"/>
          </w:tcPr>
          <w:p w:rsidR="00143F9F" w:rsidRDefault="00413D98">
            <w:pPr>
              <w:jc w:val="center"/>
            </w:pPr>
            <w:r>
              <w:rPr>
                <w:rFonts w:eastAsiaTheme="minorEastAsia"/>
                <w:szCs w:val="21"/>
              </w:rPr>
              <w:t>000032</w:t>
            </w:r>
          </w:p>
        </w:tc>
        <w:tc>
          <w:tcPr>
            <w:tcW w:w="1980" w:type="dxa"/>
            <w:vAlign w:val="center"/>
          </w:tcPr>
          <w:p w:rsidR="00143F9F" w:rsidRDefault="00413D98">
            <w:pPr>
              <w:jc w:val="center"/>
            </w:pPr>
            <w:r>
              <w:rPr>
                <w:rFonts w:eastAsiaTheme="minorEastAsia"/>
                <w:szCs w:val="21"/>
              </w:rPr>
              <w:t>深桑达Ａ</w:t>
            </w:r>
          </w:p>
        </w:tc>
        <w:tc>
          <w:tcPr>
            <w:tcW w:w="2880" w:type="dxa"/>
            <w:vAlign w:val="center"/>
          </w:tcPr>
          <w:p w:rsidR="00143F9F" w:rsidRDefault="00413D98">
            <w:pPr>
              <w:jc w:val="right"/>
            </w:pPr>
            <w:r>
              <w:rPr>
                <w:rFonts w:eastAsiaTheme="minorEastAsia"/>
                <w:szCs w:val="21"/>
              </w:rPr>
              <w:t>7,431,177.06</w:t>
            </w:r>
          </w:p>
        </w:tc>
        <w:tc>
          <w:tcPr>
            <w:tcW w:w="1620" w:type="dxa"/>
            <w:vAlign w:val="center"/>
          </w:tcPr>
          <w:p w:rsidR="00143F9F" w:rsidRDefault="00413D98">
            <w:pPr>
              <w:jc w:val="right"/>
            </w:pPr>
            <w:r>
              <w:rPr>
                <w:rFonts w:eastAsiaTheme="minorEastAsia"/>
                <w:szCs w:val="21"/>
              </w:rPr>
              <w:t>7.88</w:t>
            </w:r>
          </w:p>
        </w:tc>
      </w:tr>
      <w:tr w:rsidR="00143F9F">
        <w:tc>
          <w:tcPr>
            <w:tcW w:w="870" w:type="dxa"/>
            <w:vAlign w:val="center"/>
          </w:tcPr>
          <w:p w:rsidR="00143F9F" w:rsidRDefault="00413D98">
            <w:pPr>
              <w:jc w:val="center"/>
            </w:pPr>
            <w:r>
              <w:rPr>
                <w:rFonts w:eastAsiaTheme="minorEastAsia"/>
                <w:szCs w:val="21"/>
              </w:rPr>
              <w:t>5</w:t>
            </w:r>
          </w:p>
        </w:tc>
        <w:tc>
          <w:tcPr>
            <w:tcW w:w="1650" w:type="dxa"/>
            <w:vAlign w:val="center"/>
          </w:tcPr>
          <w:p w:rsidR="00143F9F" w:rsidRDefault="00413D98">
            <w:pPr>
              <w:jc w:val="center"/>
            </w:pPr>
            <w:r>
              <w:rPr>
                <w:rFonts w:eastAsiaTheme="minorEastAsia"/>
                <w:szCs w:val="21"/>
              </w:rPr>
              <w:t>002368</w:t>
            </w:r>
          </w:p>
        </w:tc>
        <w:tc>
          <w:tcPr>
            <w:tcW w:w="1980" w:type="dxa"/>
            <w:vAlign w:val="center"/>
          </w:tcPr>
          <w:p w:rsidR="00143F9F" w:rsidRDefault="00413D98">
            <w:pPr>
              <w:jc w:val="center"/>
            </w:pPr>
            <w:r>
              <w:rPr>
                <w:rFonts w:eastAsiaTheme="minorEastAsia"/>
                <w:szCs w:val="21"/>
              </w:rPr>
              <w:t>太极股份</w:t>
            </w:r>
          </w:p>
        </w:tc>
        <w:tc>
          <w:tcPr>
            <w:tcW w:w="2880" w:type="dxa"/>
            <w:vAlign w:val="center"/>
          </w:tcPr>
          <w:p w:rsidR="00143F9F" w:rsidRDefault="00413D98">
            <w:pPr>
              <w:jc w:val="right"/>
            </w:pPr>
            <w:r>
              <w:rPr>
                <w:rFonts w:eastAsiaTheme="minorEastAsia"/>
                <w:szCs w:val="21"/>
              </w:rPr>
              <w:t>6,277,071.77</w:t>
            </w:r>
          </w:p>
        </w:tc>
        <w:tc>
          <w:tcPr>
            <w:tcW w:w="1620" w:type="dxa"/>
            <w:vAlign w:val="center"/>
          </w:tcPr>
          <w:p w:rsidR="00143F9F" w:rsidRDefault="00413D98">
            <w:pPr>
              <w:jc w:val="right"/>
            </w:pPr>
            <w:r>
              <w:rPr>
                <w:rFonts w:eastAsiaTheme="minorEastAsia"/>
                <w:szCs w:val="21"/>
              </w:rPr>
              <w:t>6.66</w:t>
            </w:r>
          </w:p>
        </w:tc>
      </w:tr>
      <w:tr w:rsidR="00143F9F">
        <w:tc>
          <w:tcPr>
            <w:tcW w:w="870" w:type="dxa"/>
            <w:vAlign w:val="center"/>
          </w:tcPr>
          <w:p w:rsidR="00143F9F" w:rsidRDefault="00413D98">
            <w:pPr>
              <w:jc w:val="center"/>
            </w:pPr>
            <w:r>
              <w:rPr>
                <w:rFonts w:eastAsiaTheme="minorEastAsia"/>
                <w:szCs w:val="21"/>
              </w:rPr>
              <w:t>6</w:t>
            </w:r>
          </w:p>
        </w:tc>
        <w:tc>
          <w:tcPr>
            <w:tcW w:w="1650" w:type="dxa"/>
            <w:vAlign w:val="center"/>
          </w:tcPr>
          <w:p w:rsidR="00143F9F" w:rsidRDefault="00413D98">
            <w:pPr>
              <w:jc w:val="center"/>
            </w:pPr>
            <w:r>
              <w:rPr>
                <w:rFonts w:eastAsiaTheme="minorEastAsia"/>
                <w:szCs w:val="21"/>
              </w:rPr>
              <w:t>688111</w:t>
            </w:r>
          </w:p>
        </w:tc>
        <w:tc>
          <w:tcPr>
            <w:tcW w:w="1980" w:type="dxa"/>
            <w:vAlign w:val="center"/>
          </w:tcPr>
          <w:p w:rsidR="00143F9F" w:rsidRDefault="00413D98">
            <w:pPr>
              <w:jc w:val="center"/>
            </w:pPr>
            <w:r>
              <w:rPr>
                <w:rFonts w:eastAsiaTheme="minorEastAsia"/>
                <w:szCs w:val="21"/>
              </w:rPr>
              <w:t>金山办公</w:t>
            </w:r>
          </w:p>
        </w:tc>
        <w:tc>
          <w:tcPr>
            <w:tcW w:w="2880" w:type="dxa"/>
            <w:vAlign w:val="center"/>
          </w:tcPr>
          <w:p w:rsidR="00143F9F" w:rsidRDefault="00413D98">
            <w:pPr>
              <w:jc w:val="right"/>
            </w:pPr>
            <w:r>
              <w:rPr>
                <w:rFonts w:eastAsiaTheme="minorEastAsia"/>
                <w:szCs w:val="21"/>
              </w:rPr>
              <w:t>6,141,135.98</w:t>
            </w:r>
          </w:p>
        </w:tc>
        <w:tc>
          <w:tcPr>
            <w:tcW w:w="1620" w:type="dxa"/>
            <w:vAlign w:val="center"/>
          </w:tcPr>
          <w:p w:rsidR="00143F9F" w:rsidRDefault="00413D98">
            <w:pPr>
              <w:jc w:val="right"/>
            </w:pPr>
            <w:r>
              <w:rPr>
                <w:rFonts w:eastAsiaTheme="minorEastAsia"/>
                <w:szCs w:val="21"/>
              </w:rPr>
              <w:t>6.51</w:t>
            </w:r>
          </w:p>
        </w:tc>
      </w:tr>
      <w:tr w:rsidR="00143F9F">
        <w:tc>
          <w:tcPr>
            <w:tcW w:w="870" w:type="dxa"/>
            <w:vAlign w:val="center"/>
          </w:tcPr>
          <w:p w:rsidR="00143F9F" w:rsidRDefault="00413D98">
            <w:pPr>
              <w:jc w:val="center"/>
            </w:pPr>
            <w:r>
              <w:rPr>
                <w:rFonts w:eastAsiaTheme="minorEastAsia"/>
                <w:szCs w:val="21"/>
              </w:rPr>
              <w:t>7</w:t>
            </w:r>
          </w:p>
        </w:tc>
        <w:tc>
          <w:tcPr>
            <w:tcW w:w="1650" w:type="dxa"/>
            <w:vAlign w:val="center"/>
          </w:tcPr>
          <w:p w:rsidR="00143F9F" w:rsidRDefault="00413D98">
            <w:pPr>
              <w:jc w:val="center"/>
            </w:pPr>
            <w:r>
              <w:rPr>
                <w:rFonts w:eastAsiaTheme="minorEastAsia"/>
                <w:szCs w:val="21"/>
              </w:rPr>
              <w:t>300014</w:t>
            </w:r>
          </w:p>
        </w:tc>
        <w:tc>
          <w:tcPr>
            <w:tcW w:w="1980" w:type="dxa"/>
            <w:vAlign w:val="center"/>
          </w:tcPr>
          <w:p w:rsidR="00143F9F" w:rsidRDefault="00413D98">
            <w:pPr>
              <w:jc w:val="center"/>
            </w:pPr>
            <w:r>
              <w:rPr>
                <w:rFonts w:eastAsiaTheme="minorEastAsia"/>
                <w:szCs w:val="21"/>
              </w:rPr>
              <w:t>亿纬锂能</w:t>
            </w:r>
          </w:p>
        </w:tc>
        <w:tc>
          <w:tcPr>
            <w:tcW w:w="2880" w:type="dxa"/>
            <w:vAlign w:val="center"/>
          </w:tcPr>
          <w:p w:rsidR="00143F9F" w:rsidRDefault="00413D98">
            <w:pPr>
              <w:jc w:val="right"/>
            </w:pPr>
            <w:r>
              <w:rPr>
                <w:rFonts w:eastAsiaTheme="minorEastAsia"/>
                <w:szCs w:val="21"/>
              </w:rPr>
              <w:t>5,712,892.57</w:t>
            </w:r>
          </w:p>
        </w:tc>
        <w:tc>
          <w:tcPr>
            <w:tcW w:w="1620" w:type="dxa"/>
            <w:vAlign w:val="center"/>
          </w:tcPr>
          <w:p w:rsidR="00143F9F" w:rsidRDefault="00413D98">
            <w:pPr>
              <w:jc w:val="right"/>
            </w:pPr>
            <w:r>
              <w:rPr>
                <w:rFonts w:eastAsiaTheme="minorEastAsia"/>
                <w:szCs w:val="21"/>
              </w:rPr>
              <w:t>6.06</w:t>
            </w:r>
          </w:p>
        </w:tc>
      </w:tr>
      <w:tr w:rsidR="00143F9F">
        <w:tc>
          <w:tcPr>
            <w:tcW w:w="870" w:type="dxa"/>
            <w:vAlign w:val="center"/>
          </w:tcPr>
          <w:p w:rsidR="00143F9F" w:rsidRDefault="00413D98">
            <w:pPr>
              <w:jc w:val="center"/>
            </w:pPr>
            <w:r>
              <w:rPr>
                <w:rFonts w:eastAsiaTheme="minorEastAsia"/>
                <w:szCs w:val="21"/>
              </w:rPr>
              <w:t>8</w:t>
            </w:r>
          </w:p>
        </w:tc>
        <w:tc>
          <w:tcPr>
            <w:tcW w:w="1650" w:type="dxa"/>
            <w:vAlign w:val="center"/>
          </w:tcPr>
          <w:p w:rsidR="00143F9F" w:rsidRDefault="00413D98">
            <w:pPr>
              <w:jc w:val="center"/>
            </w:pPr>
            <w:r>
              <w:rPr>
                <w:rFonts w:eastAsiaTheme="minorEastAsia"/>
                <w:szCs w:val="21"/>
              </w:rPr>
              <w:t>603799</w:t>
            </w:r>
          </w:p>
        </w:tc>
        <w:tc>
          <w:tcPr>
            <w:tcW w:w="1980" w:type="dxa"/>
            <w:vAlign w:val="center"/>
          </w:tcPr>
          <w:p w:rsidR="00143F9F" w:rsidRDefault="00413D98">
            <w:pPr>
              <w:jc w:val="center"/>
            </w:pPr>
            <w:r>
              <w:rPr>
                <w:rFonts w:eastAsiaTheme="minorEastAsia"/>
                <w:szCs w:val="21"/>
              </w:rPr>
              <w:t>华友钴业</w:t>
            </w:r>
          </w:p>
        </w:tc>
        <w:tc>
          <w:tcPr>
            <w:tcW w:w="2880" w:type="dxa"/>
            <w:vAlign w:val="center"/>
          </w:tcPr>
          <w:p w:rsidR="00143F9F" w:rsidRDefault="00413D98">
            <w:pPr>
              <w:jc w:val="right"/>
            </w:pPr>
            <w:r>
              <w:rPr>
                <w:rFonts w:eastAsiaTheme="minorEastAsia"/>
                <w:szCs w:val="21"/>
              </w:rPr>
              <w:t>5,403,984.31</w:t>
            </w:r>
          </w:p>
        </w:tc>
        <w:tc>
          <w:tcPr>
            <w:tcW w:w="1620" w:type="dxa"/>
            <w:vAlign w:val="center"/>
          </w:tcPr>
          <w:p w:rsidR="00143F9F" w:rsidRDefault="00413D98">
            <w:pPr>
              <w:jc w:val="right"/>
            </w:pPr>
            <w:r>
              <w:rPr>
                <w:rFonts w:eastAsiaTheme="minorEastAsia"/>
                <w:szCs w:val="21"/>
              </w:rPr>
              <w:t>5.73</w:t>
            </w:r>
          </w:p>
        </w:tc>
      </w:tr>
      <w:tr w:rsidR="00143F9F">
        <w:tc>
          <w:tcPr>
            <w:tcW w:w="870" w:type="dxa"/>
            <w:vAlign w:val="center"/>
          </w:tcPr>
          <w:p w:rsidR="00143F9F" w:rsidRDefault="00413D98">
            <w:pPr>
              <w:jc w:val="center"/>
            </w:pPr>
            <w:r>
              <w:rPr>
                <w:rFonts w:eastAsiaTheme="minorEastAsia"/>
                <w:szCs w:val="21"/>
              </w:rPr>
              <w:lastRenderedPageBreak/>
              <w:t>9</w:t>
            </w:r>
          </w:p>
        </w:tc>
        <w:tc>
          <w:tcPr>
            <w:tcW w:w="1650" w:type="dxa"/>
            <w:vAlign w:val="center"/>
          </w:tcPr>
          <w:p w:rsidR="00143F9F" w:rsidRDefault="00413D98">
            <w:pPr>
              <w:jc w:val="center"/>
            </w:pPr>
            <w:r>
              <w:rPr>
                <w:rFonts w:eastAsiaTheme="minorEastAsia"/>
                <w:szCs w:val="21"/>
              </w:rPr>
              <w:t>300280</w:t>
            </w:r>
          </w:p>
        </w:tc>
        <w:tc>
          <w:tcPr>
            <w:tcW w:w="1980" w:type="dxa"/>
            <w:vAlign w:val="center"/>
          </w:tcPr>
          <w:p w:rsidR="00143F9F" w:rsidRDefault="00413D98">
            <w:pPr>
              <w:jc w:val="center"/>
            </w:pPr>
            <w:r>
              <w:rPr>
                <w:rFonts w:eastAsiaTheme="minorEastAsia"/>
                <w:szCs w:val="21"/>
              </w:rPr>
              <w:t>紫天科技</w:t>
            </w:r>
          </w:p>
        </w:tc>
        <w:tc>
          <w:tcPr>
            <w:tcW w:w="2880" w:type="dxa"/>
            <w:vAlign w:val="center"/>
          </w:tcPr>
          <w:p w:rsidR="00143F9F" w:rsidRDefault="00413D98">
            <w:pPr>
              <w:jc w:val="right"/>
            </w:pPr>
            <w:r>
              <w:rPr>
                <w:rFonts w:eastAsiaTheme="minorEastAsia"/>
                <w:szCs w:val="21"/>
              </w:rPr>
              <w:t>5,201,006.36</w:t>
            </w:r>
          </w:p>
        </w:tc>
        <w:tc>
          <w:tcPr>
            <w:tcW w:w="1620" w:type="dxa"/>
            <w:vAlign w:val="center"/>
          </w:tcPr>
          <w:p w:rsidR="00143F9F" w:rsidRDefault="00413D98">
            <w:pPr>
              <w:jc w:val="right"/>
            </w:pPr>
            <w:r>
              <w:rPr>
                <w:rFonts w:eastAsiaTheme="minorEastAsia"/>
                <w:szCs w:val="21"/>
              </w:rPr>
              <w:t>5.52</w:t>
            </w:r>
          </w:p>
        </w:tc>
      </w:tr>
      <w:tr w:rsidR="00143F9F">
        <w:tc>
          <w:tcPr>
            <w:tcW w:w="870" w:type="dxa"/>
            <w:vAlign w:val="center"/>
          </w:tcPr>
          <w:p w:rsidR="00143F9F" w:rsidRDefault="00413D98">
            <w:pPr>
              <w:jc w:val="center"/>
            </w:pPr>
            <w:r>
              <w:rPr>
                <w:rFonts w:eastAsiaTheme="minorEastAsia"/>
                <w:szCs w:val="21"/>
              </w:rPr>
              <w:t>10</w:t>
            </w:r>
          </w:p>
        </w:tc>
        <w:tc>
          <w:tcPr>
            <w:tcW w:w="1650" w:type="dxa"/>
            <w:vAlign w:val="center"/>
          </w:tcPr>
          <w:p w:rsidR="00143F9F" w:rsidRDefault="00413D98">
            <w:pPr>
              <w:jc w:val="center"/>
            </w:pPr>
            <w:r>
              <w:rPr>
                <w:rFonts w:eastAsiaTheme="minorEastAsia"/>
                <w:szCs w:val="21"/>
              </w:rPr>
              <w:t>002594</w:t>
            </w:r>
          </w:p>
        </w:tc>
        <w:tc>
          <w:tcPr>
            <w:tcW w:w="1980" w:type="dxa"/>
            <w:vAlign w:val="center"/>
          </w:tcPr>
          <w:p w:rsidR="00143F9F" w:rsidRDefault="00413D98">
            <w:pPr>
              <w:jc w:val="center"/>
            </w:pPr>
            <w:r>
              <w:rPr>
                <w:rFonts w:eastAsiaTheme="minorEastAsia"/>
                <w:szCs w:val="21"/>
              </w:rPr>
              <w:t>比亚迪</w:t>
            </w:r>
          </w:p>
        </w:tc>
        <w:tc>
          <w:tcPr>
            <w:tcW w:w="2880" w:type="dxa"/>
            <w:vAlign w:val="center"/>
          </w:tcPr>
          <w:p w:rsidR="00143F9F" w:rsidRDefault="00413D98">
            <w:pPr>
              <w:jc w:val="right"/>
            </w:pPr>
            <w:r>
              <w:rPr>
                <w:rFonts w:eastAsiaTheme="minorEastAsia"/>
                <w:szCs w:val="21"/>
              </w:rPr>
              <w:t>5,129,476.28</w:t>
            </w:r>
          </w:p>
        </w:tc>
        <w:tc>
          <w:tcPr>
            <w:tcW w:w="1620" w:type="dxa"/>
            <w:vAlign w:val="center"/>
          </w:tcPr>
          <w:p w:rsidR="00143F9F" w:rsidRDefault="00413D98">
            <w:pPr>
              <w:jc w:val="right"/>
            </w:pPr>
            <w:r>
              <w:rPr>
                <w:rFonts w:eastAsiaTheme="minorEastAsia"/>
                <w:szCs w:val="21"/>
              </w:rPr>
              <w:t>5.44</w:t>
            </w:r>
          </w:p>
        </w:tc>
      </w:tr>
      <w:tr w:rsidR="00143F9F">
        <w:tc>
          <w:tcPr>
            <w:tcW w:w="870" w:type="dxa"/>
            <w:vAlign w:val="center"/>
          </w:tcPr>
          <w:p w:rsidR="00143F9F" w:rsidRDefault="00413D98">
            <w:pPr>
              <w:jc w:val="center"/>
            </w:pPr>
            <w:r>
              <w:rPr>
                <w:rFonts w:eastAsiaTheme="minorEastAsia"/>
                <w:szCs w:val="21"/>
              </w:rPr>
              <w:t>11</w:t>
            </w:r>
          </w:p>
        </w:tc>
        <w:tc>
          <w:tcPr>
            <w:tcW w:w="1650" w:type="dxa"/>
            <w:vAlign w:val="center"/>
          </w:tcPr>
          <w:p w:rsidR="00143F9F" w:rsidRDefault="00413D98">
            <w:pPr>
              <w:jc w:val="center"/>
            </w:pPr>
            <w:r>
              <w:rPr>
                <w:rFonts w:eastAsiaTheme="minorEastAsia"/>
                <w:szCs w:val="21"/>
              </w:rPr>
              <w:t>300502</w:t>
            </w:r>
          </w:p>
        </w:tc>
        <w:tc>
          <w:tcPr>
            <w:tcW w:w="1980" w:type="dxa"/>
            <w:vAlign w:val="center"/>
          </w:tcPr>
          <w:p w:rsidR="00143F9F" w:rsidRDefault="00413D98">
            <w:pPr>
              <w:jc w:val="center"/>
            </w:pPr>
            <w:r>
              <w:rPr>
                <w:rFonts w:eastAsiaTheme="minorEastAsia"/>
                <w:szCs w:val="21"/>
              </w:rPr>
              <w:t>新易盛</w:t>
            </w:r>
          </w:p>
        </w:tc>
        <w:tc>
          <w:tcPr>
            <w:tcW w:w="2880" w:type="dxa"/>
            <w:vAlign w:val="center"/>
          </w:tcPr>
          <w:p w:rsidR="00143F9F" w:rsidRDefault="00413D98">
            <w:pPr>
              <w:jc w:val="right"/>
            </w:pPr>
            <w:r>
              <w:rPr>
                <w:rFonts w:eastAsiaTheme="minorEastAsia"/>
                <w:szCs w:val="21"/>
              </w:rPr>
              <w:t>4,928,957.14</w:t>
            </w:r>
          </w:p>
        </w:tc>
        <w:tc>
          <w:tcPr>
            <w:tcW w:w="1620" w:type="dxa"/>
            <w:vAlign w:val="center"/>
          </w:tcPr>
          <w:p w:rsidR="00143F9F" w:rsidRDefault="00413D98">
            <w:pPr>
              <w:jc w:val="right"/>
            </w:pPr>
            <w:r>
              <w:rPr>
                <w:rFonts w:eastAsiaTheme="minorEastAsia"/>
                <w:szCs w:val="21"/>
              </w:rPr>
              <w:t>5.23</w:t>
            </w:r>
          </w:p>
        </w:tc>
      </w:tr>
      <w:tr w:rsidR="00143F9F">
        <w:tc>
          <w:tcPr>
            <w:tcW w:w="870" w:type="dxa"/>
            <w:vAlign w:val="center"/>
          </w:tcPr>
          <w:p w:rsidR="00143F9F" w:rsidRDefault="00413D98">
            <w:pPr>
              <w:jc w:val="center"/>
            </w:pPr>
            <w:r>
              <w:rPr>
                <w:rFonts w:eastAsiaTheme="minorEastAsia"/>
                <w:szCs w:val="21"/>
              </w:rPr>
              <w:t>12</w:t>
            </w:r>
          </w:p>
        </w:tc>
        <w:tc>
          <w:tcPr>
            <w:tcW w:w="1650" w:type="dxa"/>
            <w:vAlign w:val="center"/>
          </w:tcPr>
          <w:p w:rsidR="00143F9F" w:rsidRDefault="00413D98">
            <w:pPr>
              <w:jc w:val="center"/>
            </w:pPr>
            <w:r>
              <w:rPr>
                <w:rFonts w:eastAsiaTheme="minorEastAsia"/>
                <w:szCs w:val="21"/>
              </w:rPr>
              <w:t>600536</w:t>
            </w:r>
          </w:p>
        </w:tc>
        <w:tc>
          <w:tcPr>
            <w:tcW w:w="1980" w:type="dxa"/>
            <w:vAlign w:val="center"/>
          </w:tcPr>
          <w:p w:rsidR="00143F9F" w:rsidRDefault="00413D98">
            <w:pPr>
              <w:jc w:val="center"/>
            </w:pPr>
            <w:r>
              <w:rPr>
                <w:rFonts w:eastAsiaTheme="minorEastAsia"/>
                <w:szCs w:val="21"/>
              </w:rPr>
              <w:t>中国软件</w:t>
            </w:r>
          </w:p>
        </w:tc>
        <w:tc>
          <w:tcPr>
            <w:tcW w:w="2880" w:type="dxa"/>
            <w:vAlign w:val="center"/>
          </w:tcPr>
          <w:p w:rsidR="00143F9F" w:rsidRDefault="00413D98">
            <w:pPr>
              <w:jc w:val="right"/>
            </w:pPr>
            <w:r>
              <w:rPr>
                <w:rFonts w:eastAsiaTheme="minorEastAsia"/>
                <w:szCs w:val="21"/>
              </w:rPr>
              <w:t>4,723,479.95</w:t>
            </w:r>
          </w:p>
        </w:tc>
        <w:tc>
          <w:tcPr>
            <w:tcW w:w="1620" w:type="dxa"/>
            <w:vAlign w:val="center"/>
          </w:tcPr>
          <w:p w:rsidR="00143F9F" w:rsidRDefault="00413D98">
            <w:pPr>
              <w:jc w:val="right"/>
            </w:pPr>
            <w:r>
              <w:rPr>
                <w:rFonts w:eastAsiaTheme="minorEastAsia"/>
                <w:szCs w:val="21"/>
              </w:rPr>
              <w:t>5.01</w:t>
            </w:r>
          </w:p>
        </w:tc>
      </w:tr>
      <w:tr w:rsidR="00143F9F">
        <w:tc>
          <w:tcPr>
            <w:tcW w:w="870" w:type="dxa"/>
            <w:vAlign w:val="center"/>
          </w:tcPr>
          <w:p w:rsidR="00143F9F" w:rsidRDefault="00413D98">
            <w:pPr>
              <w:jc w:val="center"/>
            </w:pPr>
            <w:r>
              <w:rPr>
                <w:rFonts w:eastAsiaTheme="minorEastAsia"/>
                <w:szCs w:val="21"/>
              </w:rPr>
              <w:t>13</w:t>
            </w:r>
          </w:p>
        </w:tc>
        <w:tc>
          <w:tcPr>
            <w:tcW w:w="1650" w:type="dxa"/>
            <w:vAlign w:val="center"/>
          </w:tcPr>
          <w:p w:rsidR="00143F9F" w:rsidRDefault="00413D98">
            <w:pPr>
              <w:jc w:val="center"/>
            </w:pPr>
            <w:r>
              <w:rPr>
                <w:rFonts w:eastAsiaTheme="minorEastAsia"/>
                <w:szCs w:val="21"/>
              </w:rPr>
              <w:t>002555</w:t>
            </w:r>
          </w:p>
        </w:tc>
        <w:tc>
          <w:tcPr>
            <w:tcW w:w="1980" w:type="dxa"/>
            <w:vAlign w:val="center"/>
          </w:tcPr>
          <w:p w:rsidR="00143F9F" w:rsidRDefault="00413D98">
            <w:pPr>
              <w:jc w:val="center"/>
            </w:pPr>
            <w:r>
              <w:rPr>
                <w:rFonts w:eastAsiaTheme="minorEastAsia"/>
                <w:szCs w:val="21"/>
              </w:rPr>
              <w:t>三七互娱</w:t>
            </w:r>
          </w:p>
        </w:tc>
        <w:tc>
          <w:tcPr>
            <w:tcW w:w="2880" w:type="dxa"/>
            <w:vAlign w:val="center"/>
          </w:tcPr>
          <w:p w:rsidR="00143F9F" w:rsidRDefault="00413D98">
            <w:pPr>
              <w:jc w:val="right"/>
            </w:pPr>
            <w:r>
              <w:rPr>
                <w:rFonts w:eastAsiaTheme="minorEastAsia"/>
                <w:szCs w:val="21"/>
              </w:rPr>
              <w:t>4,428,773.04</w:t>
            </w:r>
          </w:p>
        </w:tc>
        <w:tc>
          <w:tcPr>
            <w:tcW w:w="1620" w:type="dxa"/>
            <w:vAlign w:val="center"/>
          </w:tcPr>
          <w:p w:rsidR="00143F9F" w:rsidRDefault="00413D98">
            <w:pPr>
              <w:jc w:val="right"/>
            </w:pPr>
            <w:r>
              <w:rPr>
                <w:rFonts w:eastAsiaTheme="minorEastAsia"/>
                <w:szCs w:val="21"/>
              </w:rPr>
              <w:t>4.70</w:t>
            </w:r>
          </w:p>
        </w:tc>
      </w:tr>
      <w:tr w:rsidR="00143F9F">
        <w:tc>
          <w:tcPr>
            <w:tcW w:w="870" w:type="dxa"/>
            <w:vAlign w:val="center"/>
          </w:tcPr>
          <w:p w:rsidR="00143F9F" w:rsidRDefault="00413D98">
            <w:pPr>
              <w:jc w:val="center"/>
            </w:pPr>
            <w:r>
              <w:rPr>
                <w:rFonts w:eastAsiaTheme="minorEastAsia"/>
                <w:szCs w:val="21"/>
              </w:rPr>
              <w:t>14</w:t>
            </w:r>
          </w:p>
        </w:tc>
        <w:tc>
          <w:tcPr>
            <w:tcW w:w="1650" w:type="dxa"/>
            <w:vAlign w:val="center"/>
          </w:tcPr>
          <w:p w:rsidR="00143F9F" w:rsidRDefault="00413D98">
            <w:pPr>
              <w:jc w:val="center"/>
            </w:pPr>
            <w:r>
              <w:rPr>
                <w:rFonts w:eastAsiaTheme="minorEastAsia"/>
                <w:szCs w:val="21"/>
              </w:rPr>
              <w:t>002605</w:t>
            </w:r>
          </w:p>
        </w:tc>
        <w:tc>
          <w:tcPr>
            <w:tcW w:w="1980" w:type="dxa"/>
            <w:vAlign w:val="center"/>
          </w:tcPr>
          <w:p w:rsidR="00143F9F" w:rsidRDefault="00413D98">
            <w:pPr>
              <w:jc w:val="center"/>
            </w:pPr>
            <w:r>
              <w:rPr>
                <w:rFonts w:eastAsiaTheme="minorEastAsia"/>
                <w:szCs w:val="21"/>
              </w:rPr>
              <w:t>姚记科技</w:t>
            </w:r>
          </w:p>
        </w:tc>
        <w:tc>
          <w:tcPr>
            <w:tcW w:w="2880" w:type="dxa"/>
            <w:vAlign w:val="center"/>
          </w:tcPr>
          <w:p w:rsidR="00143F9F" w:rsidRDefault="00413D98">
            <w:pPr>
              <w:jc w:val="right"/>
            </w:pPr>
            <w:r>
              <w:rPr>
                <w:rFonts w:eastAsiaTheme="minorEastAsia"/>
                <w:szCs w:val="21"/>
              </w:rPr>
              <w:t>4,325,311.02</w:t>
            </w:r>
          </w:p>
        </w:tc>
        <w:tc>
          <w:tcPr>
            <w:tcW w:w="1620" w:type="dxa"/>
            <w:vAlign w:val="center"/>
          </w:tcPr>
          <w:p w:rsidR="00143F9F" w:rsidRDefault="00413D98">
            <w:pPr>
              <w:jc w:val="right"/>
            </w:pPr>
            <w:r>
              <w:rPr>
                <w:rFonts w:eastAsiaTheme="minorEastAsia"/>
                <w:szCs w:val="21"/>
              </w:rPr>
              <w:t>4.59</w:t>
            </w:r>
          </w:p>
        </w:tc>
      </w:tr>
      <w:tr w:rsidR="00143F9F">
        <w:tc>
          <w:tcPr>
            <w:tcW w:w="870" w:type="dxa"/>
            <w:vAlign w:val="center"/>
          </w:tcPr>
          <w:p w:rsidR="00143F9F" w:rsidRDefault="00413D98">
            <w:pPr>
              <w:jc w:val="center"/>
            </w:pPr>
            <w:r>
              <w:rPr>
                <w:rFonts w:eastAsiaTheme="minorEastAsia"/>
                <w:szCs w:val="21"/>
              </w:rPr>
              <w:t>15</w:t>
            </w:r>
          </w:p>
        </w:tc>
        <w:tc>
          <w:tcPr>
            <w:tcW w:w="1650" w:type="dxa"/>
            <w:vAlign w:val="center"/>
          </w:tcPr>
          <w:p w:rsidR="00143F9F" w:rsidRDefault="00413D98">
            <w:pPr>
              <w:jc w:val="center"/>
            </w:pPr>
            <w:r>
              <w:rPr>
                <w:rFonts w:eastAsiaTheme="minorEastAsia"/>
                <w:szCs w:val="21"/>
              </w:rPr>
              <w:t>002602</w:t>
            </w:r>
          </w:p>
        </w:tc>
        <w:tc>
          <w:tcPr>
            <w:tcW w:w="1980" w:type="dxa"/>
            <w:vAlign w:val="center"/>
          </w:tcPr>
          <w:p w:rsidR="00143F9F" w:rsidRDefault="00413D98">
            <w:pPr>
              <w:jc w:val="center"/>
            </w:pPr>
            <w:r>
              <w:rPr>
                <w:rFonts w:eastAsiaTheme="minorEastAsia"/>
                <w:szCs w:val="21"/>
              </w:rPr>
              <w:t>世纪华通</w:t>
            </w:r>
          </w:p>
        </w:tc>
        <w:tc>
          <w:tcPr>
            <w:tcW w:w="2880" w:type="dxa"/>
            <w:vAlign w:val="center"/>
          </w:tcPr>
          <w:p w:rsidR="00143F9F" w:rsidRDefault="00413D98">
            <w:pPr>
              <w:jc w:val="right"/>
            </w:pPr>
            <w:r>
              <w:rPr>
                <w:rFonts w:eastAsiaTheme="minorEastAsia"/>
                <w:szCs w:val="21"/>
              </w:rPr>
              <w:t>4,236,937.02</w:t>
            </w:r>
          </w:p>
        </w:tc>
        <w:tc>
          <w:tcPr>
            <w:tcW w:w="1620" w:type="dxa"/>
            <w:vAlign w:val="center"/>
          </w:tcPr>
          <w:p w:rsidR="00143F9F" w:rsidRDefault="00413D98">
            <w:pPr>
              <w:jc w:val="right"/>
            </w:pPr>
            <w:r>
              <w:rPr>
                <w:rFonts w:eastAsiaTheme="minorEastAsia"/>
                <w:szCs w:val="21"/>
              </w:rPr>
              <w:t>4.49</w:t>
            </w:r>
          </w:p>
        </w:tc>
      </w:tr>
      <w:tr w:rsidR="00143F9F">
        <w:tc>
          <w:tcPr>
            <w:tcW w:w="870" w:type="dxa"/>
            <w:vAlign w:val="center"/>
          </w:tcPr>
          <w:p w:rsidR="00143F9F" w:rsidRDefault="00413D98">
            <w:pPr>
              <w:jc w:val="center"/>
            </w:pPr>
            <w:r>
              <w:rPr>
                <w:rFonts w:eastAsiaTheme="minorEastAsia"/>
                <w:szCs w:val="21"/>
              </w:rPr>
              <w:t>16</w:t>
            </w:r>
          </w:p>
        </w:tc>
        <w:tc>
          <w:tcPr>
            <w:tcW w:w="1650" w:type="dxa"/>
            <w:vAlign w:val="center"/>
          </w:tcPr>
          <w:p w:rsidR="00143F9F" w:rsidRDefault="00413D98">
            <w:pPr>
              <w:jc w:val="center"/>
            </w:pPr>
            <w:r>
              <w:rPr>
                <w:rFonts w:eastAsiaTheme="minorEastAsia"/>
                <w:szCs w:val="21"/>
              </w:rPr>
              <w:t>601138</w:t>
            </w:r>
          </w:p>
        </w:tc>
        <w:tc>
          <w:tcPr>
            <w:tcW w:w="1980" w:type="dxa"/>
            <w:vAlign w:val="center"/>
          </w:tcPr>
          <w:p w:rsidR="00143F9F" w:rsidRDefault="00413D98">
            <w:pPr>
              <w:jc w:val="center"/>
            </w:pPr>
            <w:r>
              <w:rPr>
                <w:rFonts w:eastAsiaTheme="minorEastAsia"/>
                <w:szCs w:val="21"/>
              </w:rPr>
              <w:t>工业富联</w:t>
            </w:r>
          </w:p>
        </w:tc>
        <w:tc>
          <w:tcPr>
            <w:tcW w:w="2880" w:type="dxa"/>
            <w:vAlign w:val="center"/>
          </w:tcPr>
          <w:p w:rsidR="00143F9F" w:rsidRDefault="00413D98">
            <w:pPr>
              <w:jc w:val="right"/>
            </w:pPr>
            <w:r>
              <w:rPr>
                <w:rFonts w:eastAsiaTheme="minorEastAsia"/>
                <w:szCs w:val="21"/>
              </w:rPr>
              <w:t>3,898,498.54</w:t>
            </w:r>
          </w:p>
        </w:tc>
        <w:tc>
          <w:tcPr>
            <w:tcW w:w="1620" w:type="dxa"/>
            <w:vAlign w:val="center"/>
          </w:tcPr>
          <w:p w:rsidR="00143F9F" w:rsidRDefault="00413D98">
            <w:pPr>
              <w:jc w:val="right"/>
            </w:pPr>
            <w:r>
              <w:rPr>
                <w:rFonts w:eastAsiaTheme="minorEastAsia"/>
                <w:szCs w:val="21"/>
              </w:rPr>
              <w:t>4.13</w:t>
            </w:r>
          </w:p>
        </w:tc>
      </w:tr>
      <w:tr w:rsidR="00143F9F">
        <w:tc>
          <w:tcPr>
            <w:tcW w:w="870" w:type="dxa"/>
            <w:vAlign w:val="center"/>
          </w:tcPr>
          <w:p w:rsidR="00143F9F" w:rsidRDefault="00413D98">
            <w:pPr>
              <w:jc w:val="center"/>
            </w:pPr>
            <w:r>
              <w:rPr>
                <w:rFonts w:eastAsiaTheme="minorEastAsia"/>
                <w:szCs w:val="21"/>
              </w:rPr>
              <w:t>17</w:t>
            </w:r>
          </w:p>
        </w:tc>
        <w:tc>
          <w:tcPr>
            <w:tcW w:w="1650" w:type="dxa"/>
            <w:vAlign w:val="center"/>
          </w:tcPr>
          <w:p w:rsidR="00143F9F" w:rsidRDefault="00413D98">
            <w:pPr>
              <w:jc w:val="center"/>
            </w:pPr>
            <w:r>
              <w:rPr>
                <w:rFonts w:eastAsiaTheme="minorEastAsia"/>
                <w:szCs w:val="21"/>
              </w:rPr>
              <w:t>600519</w:t>
            </w:r>
          </w:p>
        </w:tc>
        <w:tc>
          <w:tcPr>
            <w:tcW w:w="1980" w:type="dxa"/>
            <w:vAlign w:val="center"/>
          </w:tcPr>
          <w:p w:rsidR="00143F9F" w:rsidRDefault="00413D98">
            <w:pPr>
              <w:jc w:val="center"/>
            </w:pPr>
            <w:r>
              <w:rPr>
                <w:rFonts w:eastAsiaTheme="minorEastAsia"/>
                <w:szCs w:val="21"/>
              </w:rPr>
              <w:t>贵州茅台</w:t>
            </w:r>
          </w:p>
        </w:tc>
        <w:tc>
          <w:tcPr>
            <w:tcW w:w="2880" w:type="dxa"/>
            <w:vAlign w:val="center"/>
          </w:tcPr>
          <w:p w:rsidR="00143F9F" w:rsidRDefault="00413D98">
            <w:pPr>
              <w:jc w:val="right"/>
            </w:pPr>
            <w:r>
              <w:rPr>
                <w:rFonts w:eastAsiaTheme="minorEastAsia"/>
                <w:szCs w:val="21"/>
              </w:rPr>
              <w:t>3,832,686.43</w:t>
            </w:r>
          </w:p>
        </w:tc>
        <w:tc>
          <w:tcPr>
            <w:tcW w:w="1620" w:type="dxa"/>
            <w:vAlign w:val="center"/>
          </w:tcPr>
          <w:p w:rsidR="00143F9F" w:rsidRDefault="00413D98">
            <w:pPr>
              <w:jc w:val="right"/>
            </w:pPr>
            <w:r>
              <w:rPr>
                <w:rFonts w:eastAsiaTheme="minorEastAsia"/>
                <w:szCs w:val="21"/>
              </w:rPr>
              <w:t>4.06</w:t>
            </w:r>
          </w:p>
        </w:tc>
      </w:tr>
      <w:tr w:rsidR="00143F9F">
        <w:tc>
          <w:tcPr>
            <w:tcW w:w="870" w:type="dxa"/>
            <w:vAlign w:val="center"/>
          </w:tcPr>
          <w:p w:rsidR="00143F9F" w:rsidRDefault="00413D98">
            <w:pPr>
              <w:jc w:val="center"/>
            </w:pPr>
            <w:r>
              <w:rPr>
                <w:rFonts w:eastAsiaTheme="minorEastAsia"/>
                <w:szCs w:val="21"/>
              </w:rPr>
              <w:t>18</w:t>
            </w:r>
          </w:p>
        </w:tc>
        <w:tc>
          <w:tcPr>
            <w:tcW w:w="1650" w:type="dxa"/>
            <w:vAlign w:val="center"/>
          </w:tcPr>
          <w:p w:rsidR="00143F9F" w:rsidRDefault="00413D98">
            <w:pPr>
              <w:jc w:val="center"/>
            </w:pPr>
            <w:r>
              <w:rPr>
                <w:rFonts w:eastAsiaTheme="minorEastAsia"/>
                <w:szCs w:val="21"/>
              </w:rPr>
              <w:t>603197</w:t>
            </w:r>
          </w:p>
        </w:tc>
        <w:tc>
          <w:tcPr>
            <w:tcW w:w="1980" w:type="dxa"/>
            <w:vAlign w:val="center"/>
          </w:tcPr>
          <w:p w:rsidR="00143F9F" w:rsidRDefault="00413D98">
            <w:pPr>
              <w:jc w:val="center"/>
            </w:pPr>
            <w:r>
              <w:rPr>
                <w:rFonts w:eastAsiaTheme="minorEastAsia"/>
                <w:szCs w:val="21"/>
              </w:rPr>
              <w:t>保隆科技</w:t>
            </w:r>
          </w:p>
        </w:tc>
        <w:tc>
          <w:tcPr>
            <w:tcW w:w="2880" w:type="dxa"/>
            <w:vAlign w:val="center"/>
          </w:tcPr>
          <w:p w:rsidR="00143F9F" w:rsidRDefault="00413D98">
            <w:pPr>
              <w:jc w:val="right"/>
            </w:pPr>
            <w:r>
              <w:rPr>
                <w:rFonts w:eastAsiaTheme="minorEastAsia"/>
                <w:szCs w:val="21"/>
              </w:rPr>
              <w:t>3,793,921.75</w:t>
            </w:r>
          </w:p>
        </w:tc>
        <w:tc>
          <w:tcPr>
            <w:tcW w:w="1620" w:type="dxa"/>
            <w:vAlign w:val="center"/>
          </w:tcPr>
          <w:p w:rsidR="00143F9F" w:rsidRDefault="00413D98">
            <w:pPr>
              <w:jc w:val="right"/>
            </w:pPr>
            <w:r>
              <w:rPr>
                <w:rFonts w:eastAsiaTheme="minorEastAsia"/>
                <w:szCs w:val="21"/>
              </w:rPr>
              <w:t>4.02</w:t>
            </w:r>
          </w:p>
        </w:tc>
      </w:tr>
      <w:tr w:rsidR="00143F9F">
        <w:tc>
          <w:tcPr>
            <w:tcW w:w="870" w:type="dxa"/>
            <w:vAlign w:val="center"/>
          </w:tcPr>
          <w:p w:rsidR="00143F9F" w:rsidRDefault="00413D98">
            <w:pPr>
              <w:jc w:val="center"/>
            </w:pPr>
            <w:r>
              <w:rPr>
                <w:rFonts w:eastAsiaTheme="minorEastAsia"/>
                <w:szCs w:val="21"/>
              </w:rPr>
              <w:t>19</w:t>
            </w:r>
          </w:p>
        </w:tc>
        <w:tc>
          <w:tcPr>
            <w:tcW w:w="1650" w:type="dxa"/>
            <w:vAlign w:val="center"/>
          </w:tcPr>
          <w:p w:rsidR="00143F9F" w:rsidRDefault="00413D98">
            <w:pPr>
              <w:jc w:val="center"/>
            </w:pPr>
            <w:r>
              <w:rPr>
                <w:rFonts w:eastAsiaTheme="minorEastAsia"/>
                <w:szCs w:val="21"/>
              </w:rPr>
              <w:t>003029</w:t>
            </w:r>
          </w:p>
        </w:tc>
        <w:tc>
          <w:tcPr>
            <w:tcW w:w="1980" w:type="dxa"/>
            <w:vAlign w:val="center"/>
          </w:tcPr>
          <w:p w:rsidR="00143F9F" w:rsidRDefault="00413D98">
            <w:pPr>
              <w:jc w:val="center"/>
            </w:pPr>
            <w:r>
              <w:rPr>
                <w:rFonts w:eastAsiaTheme="minorEastAsia"/>
                <w:szCs w:val="21"/>
              </w:rPr>
              <w:t>吉大正元</w:t>
            </w:r>
          </w:p>
        </w:tc>
        <w:tc>
          <w:tcPr>
            <w:tcW w:w="2880" w:type="dxa"/>
            <w:vAlign w:val="center"/>
          </w:tcPr>
          <w:p w:rsidR="00143F9F" w:rsidRDefault="00413D98">
            <w:pPr>
              <w:jc w:val="right"/>
            </w:pPr>
            <w:r>
              <w:rPr>
                <w:rFonts w:eastAsiaTheme="minorEastAsia"/>
                <w:szCs w:val="21"/>
              </w:rPr>
              <w:t>3,742,395.15</w:t>
            </w:r>
          </w:p>
        </w:tc>
        <w:tc>
          <w:tcPr>
            <w:tcW w:w="1620" w:type="dxa"/>
            <w:vAlign w:val="center"/>
          </w:tcPr>
          <w:p w:rsidR="00143F9F" w:rsidRDefault="00413D98">
            <w:pPr>
              <w:jc w:val="right"/>
            </w:pPr>
            <w:r>
              <w:rPr>
                <w:rFonts w:eastAsiaTheme="minorEastAsia"/>
                <w:szCs w:val="21"/>
              </w:rPr>
              <w:t>3.97</w:t>
            </w:r>
          </w:p>
        </w:tc>
      </w:tr>
      <w:tr w:rsidR="00143F9F">
        <w:tc>
          <w:tcPr>
            <w:tcW w:w="870" w:type="dxa"/>
            <w:vAlign w:val="center"/>
          </w:tcPr>
          <w:p w:rsidR="00143F9F" w:rsidRDefault="00413D98">
            <w:pPr>
              <w:jc w:val="center"/>
            </w:pPr>
            <w:r>
              <w:rPr>
                <w:rFonts w:eastAsiaTheme="minorEastAsia"/>
                <w:szCs w:val="21"/>
              </w:rPr>
              <w:t>20</w:t>
            </w:r>
          </w:p>
        </w:tc>
        <w:tc>
          <w:tcPr>
            <w:tcW w:w="1650" w:type="dxa"/>
            <w:vAlign w:val="center"/>
          </w:tcPr>
          <w:p w:rsidR="00143F9F" w:rsidRDefault="00413D98">
            <w:pPr>
              <w:jc w:val="center"/>
            </w:pPr>
            <w:r>
              <w:rPr>
                <w:rFonts w:eastAsiaTheme="minorEastAsia"/>
                <w:szCs w:val="21"/>
              </w:rPr>
              <w:t>09868</w:t>
            </w:r>
          </w:p>
        </w:tc>
        <w:tc>
          <w:tcPr>
            <w:tcW w:w="1980" w:type="dxa"/>
            <w:vAlign w:val="center"/>
          </w:tcPr>
          <w:p w:rsidR="00143F9F" w:rsidRDefault="00413D98">
            <w:pPr>
              <w:jc w:val="center"/>
            </w:pPr>
            <w:r>
              <w:rPr>
                <w:rFonts w:eastAsiaTheme="minorEastAsia"/>
                <w:szCs w:val="21"/>
              </w:rPr>
              <w:t>小鹏汽车－Ｗ</w:t>
            </w:r>
          </w:p>
        </w:tc>
        <w:tc>
          <w:tcPr>
            <w:tcW w:w="2880" w:type="dxa"/>
            <w:vAlign w:val="center"/>
          </w:tcPr>
          <w:p w:rsidR="00143F9F" w:rsidRDefault="00413D98">
            <w:pPr>
              <w:jc w:val="right"/>
            </w:pPr>
            <w:r>
              <w:rPr>
                <w:rFonts w:eastAsiaTheme="minorEastAsia"/>
                <w:szCs w:val="21"/>
              </w:rPr>
              <w:t>3,171,305.10</w:t>
            </w:r>
          </w:p>
        </w:tc>
        <w:tc>
          <w:tcPr>
            <w:tcW w:w="1620" w:type="dxa"/>
            <w:vAlign w:val="center"/>
          </w:tcPr>
          <w:p w:rsidR="00143F9F" w:rsidRDefault="00413D98">
            <w:pPr>
              <w:jc w:val="right"/>
            </w:pPr>
            <w:r>
              <w:rPr>
                <w:rFonts w:eastAsiaTheme="minorEastAsia"/>
                <w:szCs w:val="21"/>
              </w:rPr>
              <w:t>3.36</w:t>
            </w:r>
          </w:p>
        </w:tc>
      </w:tr>
      <w:tr w:rsidR="00143F9F">
        <w:tc>
          <w:tcPr>
            <w:tcW w:w="870" w:type="dxa"/>
            <w:vAlign w:val="center"/>
          </w:tcPr>
          <w:p w:rsidR="00143F9F" w:rsidRDefault="00413D98">
            <w:pPr>
              <w:jc w:val="center"/>
            </w:pPr>
            <w:r>
              <w:rPr>
                <w:rFonts w:eastAsiaTheme="minorEastAsia"/>
                <w:szCs w:val="21"/>
              </w:rPr>
              <w:t>21</w:t>
            </w:r>
          </w:p>
        </w:tc>
        <w:tc>
          <w:tcPr>
            <w:tcW w:w="1650" w:type="dxa"/>
            <w:vAlign w:val="center"/>
          </w:tcPr>
          <w:p w:rsidR="00143F9F" w:rsidRDefault="00413D98">
            <w:pPr>
              <w:jc w:val="center"/>
            </w:pPr>
            <w:r>
              <w:rPr>
                <w:rFonts w:eastAsiaTheme="minorEastAsia"/>
                <w:szCs w:val="21"/>
              </w:rPr>
              <w:t>600602</w:t>
            </w:r>
          </w:p>
        </w:tc>
        <w:tc>
          <w:tcPr>
            <w:tcW w:w="1980" w:type="dxa"/>
            <w:vAlign w:val="center"/>
          </w:tcPr>
          <w:p w:rsidR="00143F9F" w:rsidRDefault="00413D98">
            <w:pPr>
              <w:jc w:val="center"/>
            </w:pPr>
            <w:r>
              <w:rPr>
                <w:rFonts w:eastAsiaTheme="minorEastAsia"/>
                <w:szCs w:val="21"/>
              </w:rPr>
              <w:t>云赛智联</w:t>
            </w:r>
          </w:p>
        </w:tc>
        <w:tc>
          <w:tcPr>
            <w:tcW w:w="2880" w:type="dxa"/>
            <w:vAlign w:val="center"/>
          </w:tcPr>
          <w:p w:rsidR="00143F9F" w:rsidRDefault="00413D98">
            <w:pPr>
              <w:jc w:val="right"/>
            </w:pPr>
            <w:r>
              <w:rPr>
                <w:rFonts w:eastAsiaTheme="minorEastAsia"/>
                <w:szCs w:val="21"/>
              </w:rPr>
              <w:t>3,168,939.85</w:t>
            </w:r>
          </w:p>
        </w:tc>
        <w:tc>
          <w:tcPr>
            <w:tcW w:w="1620" w:type="dxa"/>
            <w:vAlign w:val="center"/>
          </w:tcPr>
          <w:p w:rsidR="00143F9F" w:rsidRDefault="00413D98">
            <w:pPr>
              <w:jc w:val="right"/>
            </w:pPr>
            <w:r>
              <w:rPr>
                <w:rFonts w:eastAsiaTheme="minorEastAsia"/>
                <w:szCs w:val="21"/>
              </w:rPr>
              <w:t>3.36</w:t>
            </w:r>
          </w:p>
        </w:tc>
      </w:tr>
      <w:tr w:rsidR="00143F9F">
        <w:tc>
          <w:tcPr>
            <w:tcW w:w="870" w:type="dxa"/>
            <w:vAlign w:val="center"/>
          </w:tcPr>
          <w:p w:rsidR="00143F9F" w:rsidRDefault="00413D98">
            <w:pPr>
              <w:jc w:val="center"/>
            </w:pPr>
            <w:r>
              <w:rPr>
                <w:rFonts w:eastAsiaTheme="minorEastAsia"/>
                <w:szCs w:val="21"/>
              </w:rPr>
              <w:t>22</w:t>
            </w:r>
          </w:p>
        </w:tc>
        <w:tc>
          <w:tcPr>
            <w:tcW w:w="1650" w:type="dxa"/>
            <w:vAlign w:val="center"/>
          </w:tcPr>
          <w:p w:rsidR="00143F9F" w:rsidRDefault="00413D98">
            <w:pPr>
              <w:jc w:val="center"/>
            </w:pPr>
            <w:r>
              <w:rPr>
                <w:rFonts w:eastAsiaTheme="minorEastAsia"/>
                <w:szCs w:val="21"/>
              </w:rPr>
              <w:t>300212</w:t>
            </w:r>
          </w:p>
        </w:tc>
        <w:tc>
          <w:tcPr>
            <w:tcW w:w="1980" w:type="dxa"/>
            <w:vAlign w:val="center"/>
          </w:tcPr>
          <w:p w:rsidR="00143F9F" w:rsidRDefault="00413D98">
            <w:pPr>
              <w:jc w:val="center"/>
            </w:pPr>
            <w:r>
              <w:rPr>
                <w:rFonts w:eastAsiaTheme="minorEastAsia"/>
                <w:szCs w:val="21"/>
              </w:rPr>
              <w:t>易华录</w:t>
            </w:r>
          </w:p>
        </w:tc>
        <w:tc>
          <w:tcPr>
            <w:tcW w:w="2880" w:type="dxa"/>
            <w:vAlign w:val="center"/>
          </w:tcPr>
          <w:p w:rsidR="00143F9F" w:rsidRDefault="00413D98">
            <w:pPr>
              <w:jc w:val="right"/>
            </w:pPr>
            <w:r>
              <w:rPr>
                <w:rFonts w:eastAsiaTheme="minorEastAsia"/>
                <w:szCs w:val="21"/>
              </w:rPr>
              <w:t>3,143,322.56</w:t>
            </w:r>
          </w:p>
        </w:tc>
        <w:tc>
          <w:tcPr>
            <w:tcW w:w="1620" w:type="dxa"/>
            <w:vAlign w:val="center"/>
          </w:tcPr>
          <w:p w:rsidR="00143F9F" w:rsidRDefault="00413D98">
            <w:pPr>
              <w:jc w:val="right"/>
            </w:pPr>
            <w:r>
              <w:rPr>
                <w:rFonts w:eastAsiaTheme="minorEastAsia"/>
                <w:szCs w:val="21"/>
              </w:rPr>
              <w:t>3.33</w:t>
            </w:r>
          </w:p>
        </w:tc>
      </w:tr>
      <w:tr w:rsidR="00143F9F">
        <w:tc>
          <w:tcPr>
            <w:tcW w:w="870" w:type="dxa"/>
            <w:vAlign w:val="center"/>
          </w:tcPr>
          <w:p w:rsidR="00143F9F" w:rsidRDefault="00413D98">
            <w:pPr>
              <w:jc w:val="center"/>
            </w:pPr>
            <w:r>
              <w:rPr>
                <w:rFonts w:eastAsiaTheme="minorEastAsia"/>
                <w:szCs w:val="21"/>
              </w:rPr>
              <w:t>23</w:t>
            </w:r>
          </w:p>
        </w:tc>
        <w:tc>
          <w:tcPr>
            <w:tcW w:w="1650" w:type="dxa"/>
            <w:vAlign w:val="center"/>
          </w:tcPr>
          <w:p w:rsidR="00143F9F" w:rsidRDefault="00413D98">
            <w:pPr>
              <w:jc w:val="center"/>
            </w:pPr>
            <w:r>
              <w:rPr>
                <w:rFonts w:eastAsiaTheme="minorEastAsia"/>
                <w:szCs w:val="21"/>
              </w:rPr>
              <w:t>688169</w:t>
            </w:r>
          </w:p>
        </w:tc>
        <w:tc>
          <w:tcPr>
            <w:tcW w:w="1980" w:type="dxa"/>
            <w:vAlign w:val="center"/>
          </w:tcPr>
          <w:p w:rsidR="00143F9F" w:rsidRDefault="00413D98">
            <w:pPr>
              <w:jc w:val="center"/>
            </w:pPr>
            <w:r>
              <w:rPr>
                <w:rFonts w:eastAsiaTheme="minorEastAsia"/>
                <w:szCs w:val="21"/>
              </w:rPr>
              <w:t>石头科技</w:t>
            </w:r>
          </w:p>
        </w:tc>
        <w:tc>
          <w:tcPr>
            <w:tcW w:w="2880" w:type="dxa"/>
            <w:vAlign w:val="center"/>
          </w:tcPr>
          <w:p w:rsidR="00143F9F" w:rsidRDefault="00413D98">
            <w:pPr>
              <w:jc w:val="right"/>
            </w:pPr>
            <w:r>
              <w:rPr>
                <w:rFonts w:eastAsiaTheme="minorEastAsia"/>
                <w:szCs w:val="21"/>
              </w:rPr>
              <w:t>3,114,418.58</w:t>
            </w:r>
          </w:p>
        </w:tc>
        <w:tc>
          <w:tcPr>
            <w:tcW w:w="1620" w:type="dxa"/>
            <w:vAlign w:val="center"/>
          </w:tcPr>
          <w:p w:rsidR="00143F9F" w:rsidRDefault="00413D98">
            <w:pPr>
              <w:jc w:val="right"/>
            </w:pPr>
            <w:r>
              <w:rPr>
                <w:rFonts w:eastAsiaTheme="minorEastAsia"/>
                <w:szCs w:val="21"/>
              </w:rPr>
              <w:t>3.30</w:t>
            </w:r>
          </w:p>
        </w:tc>
      </w:tr>
      <w:tr w:rsidR="00143F9F">
        <w:tc>
          <w:tcPr>
            <w:tcW w:w="870" w:type="dxa"/>
            <w:vAlign w:val="center"/>
          </w:tcPr>
          <w:p w:rsidR="00143F9F" w:rsidRDefault="00413D98">
            <w:pPr>
              <w:jc w:val="center"/>
            </w:pPr>
            <w:r>
              <w:rPr>
                <w:rFonts w:eastAsiaTheme="minorEastAsia"/>
                <w:szCs w:val="21"/>
              </w:rPr>
              <w:t>24</w:t>
            </w:r>
          </w:p>
        </w:tc>
        <w:tc>
          <w:tcPr>
            <w:tcW w:w="1650" w:type="dxa"/>
            <w:vAlign w:val="center"/>
          </w:tcPr>
          <w:p w:rsidR="00143F9F" w:rsidRDefault="00413D98">
            <w:pPr>
              <w:jc w:val="center"/>
            </w:pPr>
            <w:r>
              <w:rPr>
                <w:rFonts w:eastAsiaTheme="minorEastAsia"/>
                <w:szCs w:val="21"/>
              </w:rPr>
              <w:t>688800</w:t>
            </w:r>
          </w:p>
        </w:tc>
        <w:tc>
          <w:tcPr>
            <w:tcW w:w="1980" w:type="dxa"/>
            <w:vAlign w:val="center"/>
          </w:tcPr>
          <w:p w:rsidR="00143F9F" w:rsidRDefault="00413D98">
            <w:pPr>
              <w:jc w:val="center"/>
            </w:pPr>
            <w:r>
              <w:rPr>
                <w:rFonts w:eastAsiaTheme="minorEastAsia"/>
                <w:szCs w:val="21"/>
              </w:rPr>
              <w:t>瑞可达</w:t>
            </w:r>
          </w:p>
        </w:tc>
        <w:tc>
          <w:tcPr>
            <w:tcW w:w="2880" w:type="dxa"/>
            <w:vAlign w:val="center"/>
          </w:tcPr>
          <w:p w:rsidR="00143F9F" w:rsidRDefault="00413D98">
            <w:pPr>
              <w:jc w:val="right"/>
            </w:pPr>
            <w:r>
              <w:rPr>
                <w:rFonts w:eastAsiaTheme="minorEastAsia"/>
                <w:szCs w:val="21"/>
              </w:rPr>
              <w:t>3,108,674.31</w:t>
            </w:r>
          </w:p>
        </w:tc>
        <w:tc>
          <w:tcPr>
            <w:tcW w:w="1620" w:type="dxa"/>
            <w:vAlign w:val="center"/>
          </w:tcPr>
          <w:p w:rsidR="00143F9F" w:rsidRDefault="00413D98">
            <w:pPr>
              <w:jc w:val="right"/>
            </w:pPr>
            <w:r>
              <w:rPr>
                <w:rFonts w:eastAsiaTheme="minorEastAsia"/>
                <w:szCs w:val="21"/>
              </w:rPr>
              <w:t>3.30</w:t>
            </w:r>
          </w:p>
        </w:tc>
      </w:tr>
      <w:tr w:rsidR="00143F9F">
        <w:tc>
          <w:tcPr>
            <w:tcW w:w="870" w:type="dxa"/>
            <w:vAlign w:val="center"/>
          </w:tcPr>
          <w:p w:rsidR="00143F9F" w:rsidRDefault="00413D98">
            <w:pPr>
              <w:jc w:val="center"/>
            </w:pPr>
            <w:r>
              <w:rPr>
                <w:rFonts w:eastAsiaTheme="minorEastAsia"/>
                <w:szCs w:val="21"/>
              </w:rPr>
              <w:t>25</w:t>
            </w:r>
          </w:p>
        </w:tc>
        <w:tc>
          <w:tcPr>
            <w:tcW w:w="1650" w:type="dxa"/>
            <w:vAlign w:val="center"/>
          </w:tcPr>
          <w:p w:rsidR="00143F9F" w:rsidRDefault="00413D98">
            <w:pPr>
              <w:jc w:val="center"/>
            </w:pPr>
            <w:r>
              <w:rPr>
                <w:rFonts w:eastAsiaTheme="minorEastAsia"/>
                <w:szCs w:val="21"/>
              </w:rPr>
              <w:t>300226</w:t>
            </w:r>
          </w:p>
        </w:tc>
        <w:tc>
          <w:tcPr>
            <w:tcW w:w="1980" w:type="dxa"/>
            <w:vAlign w:val="center"/>
          </w:tcPr>
          <w:p w:rsidR="00143F9F" w:rsidRDefault="00413D98">
            <w:pPr>
              <w:jc w:val="center"/>
            </w:pPr>
            <w:r>
              <w:rPr>
                <w:rFonts w:eastAsiaTheme="minorEastAsia"/>
                <w:szCs w:val="21"/>
              </w:rPr>
              <w:t>上海钢联</w:t>
            </w:r>
          </w:p>
        </w:tc>
        <w:tc>
          <w:tcPr>
            <w:tcW w:w="2880" w:type="dxa"/>
            <w:vAlign w:val="center"/>
          </w:tcPr>
          <w:p w:rsidR="00143F9F" w:rsidRDefault="00413D98">
            <w:pPr>
              <w:jc w:val="right"/>
            </w:pPr>
            <w:r>
              <w:rPr>
                <w:rFonts w:eastAsiaTheme="minorEastAsia"/>
                <w:szCs w:val="21"/>
              </w:rPr>
              <w:t>3,001,332.43</w:t>
            </w:r>
          </w:p>
        </w:tc>
        <w:tc>
          <w:tcPr>
            <w:tcW w:w="1620" w:type="dxa"/>
            <w:vAlign w:val="center"/>
          </w:tcPr>
          <w:p w:rsidR="00143F9F" w:rsidRDefault="00413D98">
            <w:pPr>
              <w:jc w:val="right"/>
            </w:pPr>
            <w:r>
              <w:rPr>
                <w:rFonts w:eastAsiaTheme="minorEastAsia"/>
                <w:szCs w:val="21"/>
              </w:rPr>
              <w:t>3.18</w:t>
            </w:r>
          </w:p>
        </w:tc>
      </w:tr>
      <w:tr w:rsidR="00143F9F">
        <w:tc>
          <w:tcPr>
            <w:tcW w:w="870" w:type="dxa"/>
            <w:vAlign w:val="center"/>
          </w:tcPr>
          <w:p w:rsidR="00143F9F" w:rsidRDefault="00413D98">
            <w:pPr>
              <w:jc w:val="center"/>
            </w:pPr>
            <w:r>
              <w:rPr>
                <w:rFonts w:eastAsiaTheme="minorEastAsia"/>
                <w:szCs w:val="21"/>
              </w:rPr>
              <w:t>26</w:t>
            </w:r>
          </w:p>
        </w:tc>
        <w:tc>
          <w:tcPr>
            <w:tcW w:w="1650" w:type="dxa"/>
            <w:vAlign w:val="center"/>
          </w:tcPr>
          <w:p w:rsidR="00143F9F" w:rsidRDefault="00413D98">
            <w:pPr>
              <w:jc w:val="center"/>
            </w:pPr>
            <w:r>
              <w:rPr>
                <w:rFonts w:eastAsiaTheme="minorEastAsia"/>
                <w:szCs w:val="21"/>
              </w:rPr>
              <w:t>601900</w:t>
            </w:r>
          </w:p>
        </w:tc>
        <w:tc>
          <w:tcPr>
            <w:tcW w:w="1980" w:type="dxa"/>
            <w:vAlign w:val="center"/>
          </w:tcPr>
          <w:p w:rsidR="00143F9F" w:rsidRDefault="00413D98">
            <w:pPr>
              <w:jc w:val="center"/>
            </w:pPr>
            <w:r>
              <w:rPr>
                <w:rFonts w:eastAsiaTheme="minorEastAsia"/>
                <w:szCs w:val="21"/>
              </w:rPr>
              <w:t>南方传媒</w:t>
            </w:r>
          </w:p>
        </w:tc>
        <w:tc>
          <w:tcPr>
            <w:tcW w:w="2880" w:type="dxa"/>
            <w:vAlign w:val="center"/>
          </w:tcPr>
          <w:p w:rsidR="00143F9F" w:rsidRDefault="00413D98">
            <w:pPr>
              <w:jc w:val="right"/>
            </w:pPr>
            <w:r>
              <w:rPr>
                <w:rFonts w:eastAsiaTheme="minorEastAsia"/>
                <w:szCs w:val="21"/>
              </w:rPr>
              <w:t>2,992,942.66</w:t>
            </w:r>
          </w:p>
        </w:tc>
        <w:tc>
          <w:tcPr>
            <w:tcW w:w="1620" w:type="dxa"/>
            <w:vAlign w:val="center"/>
          </w:tcPr>
          <w:p w:rsidR="00143F9F" w:rsidRDefault="00413D98">
            <w:pPr>
              <w:jc w:val="right"/>
            </w:pPr>
            <w:r>
              <w:rPr>
                <w:rFonts w:eastAsiaTheme="minorEastAsia"/>
                <w:szCs w:val="21"/>
              </w:rPr>
              <w:t>3.17</w:t>
            </w:r>
          </w:p>
        </w:tc>
      </w:tr>
      <w:tr w:rsidR="00143F9F">
        <w:tc>
          <w:tcPr>
            <w:tcW w:w="870" w:type="dxa"/>
            <w:vAlign w:val="center"/>
          </w:tcPr>
          <w:p w:rsidR="00143F9F" w:rsidRDefault="00413D98">
            <w:pPr>
              <w:jc w:val="center"/>
            </w:pPr>
            <w:r>
              <w:rPr>
                <w:rFonts w:eastAsiaTheme="minorEastAsia"/>
                <w:szCs w:val="21"/>
              </w:rPr>
              <w:t>27</w:t>
            </w:r>
          </w:p>
        </w:tc>
        <w:tc>
          <w:tcPr>
            <w:tcW w:w="1650" w:type="dxa"/>
            <w:vAlign w:val="center"/>
          </w:tcPr>
          <w:p w:rsidR="00143F9F" w:rsidRDefault="00413D98">
            <w:pPr>
              <w:jc w:val="center"/>
            </w:pPr>
            <w:r>
              <w:rPr>
                <w:rFonts w:eastAsiaTheme="minorEastAsia"/>
                <w:szCs w:val="21"/>
              </w:rPr>
              <w:t>603444</w:t>
            </w:r>
          </w:p>
        </w:tc>
        <w:tc>
          <w:tcPr>
            <w:tcW w:w="1980" w:type="dxa"/>
            <w:vAlign w:val="center"/>
          </w:tcPr>
          <w:p w:rsidR="00143F9F" w:rsidRDefault="00413D98">
            <w:pPr>
              <w:jc w:val="center"/>
            </w:pPr>
            <w:r>
              <w:rPr>
                <w:rFonts w:eastAsiaTheme="minorEastAsia"/>
                <w:szCs w:val="21"/>
              </w:rPr>
              <w:t>吉比特</w:t>
            </w:r>
          </w:p>
        </w:tc>
        <w:tc>
          <w:tcPr>
            <w:tcW w:w="2880" w:type="dxa"/>
            <w:vAlign w:val="center"/>
          </w:tcPr>
          <w:p w:rsidR="00143F9F" w:rsidRDefault="00413D98">
            <w:pPr>
              <w:jc w:val="right"/>
            </w:pPr>
            <w:r>
              <w:rPr>
                <w:rFonts w:eastAsiaTheme="minorEastAsia"/>
                <w:szCs w:val="21"/>
              </w:rPr>
              <w:t>2,833,973.97</w:t>
            </w:r>
          </w:p>
        </w:tc>
        <w:tc>
          <w:tcPr>
            <w:tcW w:w="1620" w:type="dxa"/>
            <w:vAlign w:val="center"/>
          </w:tcPr>
          <w:p w:rsidR="00143F9F" w:rsidRDefault="00413D98">
            <w:pPr>
              <w:jc w:val="right"/>
            </w:pPr>
            <w:r>
              <w:rPr>
                <w:rFonts w:eastAsiaTheme="minorEastAsia"/>
                <w:szCs w:val="21"/>
              </w:rPr>
              <w:t>3.01</w:t>
            </w:r>
          </w:p>
        </w:tc>
      </w:tr>
      <w:tr w:rsidR="00143F9F">
        <w:tc>
          <w:tcPr>
            <w:tcW w:w="870" w:type="dxa"/>
            <w:vAlign w:val="center"/>
          </w:tcPr>
          <w:p w:rsidR="00143F9F" w:rsidRDefault="00413D98">
            <w:pPr>
              <w:jc w:val="center"/>
            </w:pPr>
            <w:r>
              <w:rPr>
                <w:rFonts w:eastAsiaTheme="minorEastAsia"/>
                <w:szCs w:val="21"/>
              </w:rPr>
              <w:t>28</w:t>
            </w:r>
          </w:p>
        </w:tc>
        <w:tc>
          <w:tcPr>
            <w:tcW w:w="1650" w:type="dxa"/>
            <w:vAlign w:val="center"/>
          </w:tcPr>
          <w:p w:rsidR="00143F9F" w:rsidRDefault="00413D98">
            <w:pPr>
              <w:jc w:val="center"/>
            </w:pPr>
            <w:r>
              <w:rPr>
                <w:rFonts w:eastAsiaTheme="minorEastAsia"/>
                <w:szCs w:val="21"/>
              </w:rPr>
              <w:t>002439</w:t>
            </w:r>
          </w:p>
        </w:tc>
        <w:tc>
          <w:tcPr>
            <w:tcW w:w="1980" w:type="dxa"/>
            <w:vAlign w:val="center"/>
          </w:tcPr>
          <w:p w:rsidR="00143F9F" w:rsidRDefault="00413D98">
            <w:pPr>
              <w:jc w:val="center"/>
            </w:pPr>
            <w:r>
              <w:rPr>
                <w:rFonts w:eastAsiaTheme="minorEastAsia"/>
                <w:szCs w:val="21"/>
              </w:rPr>
              <w:t>启明星辰</w:t>
            </w:r>
          </w:p>
        </w:tc>
        <w:tc>
          <w:tcPr>
            <w:tcW w:w="2880" w:type="dxa"/>
            <w:vAlign w:val="center"/>
          </w:tcPr>
          <w:p w:rsidR="00143F9F" w:rsidRDefault="00413D98">
            <w:pPr>
              <w:jc w:val="right"/>
            </w:pPr>
            <w:r>
              <w:rPr>
                <w:rFonts w:eastAsiaTheme="minorEastAsia"/>
                <w:szCs w:val="21"/>
              </w:rPr>
              <w:t>2,819,755.45</w:t>
            </w:r>
          </w:p>
        </w:tc>
        <w:tc>
          <w:tcPr>
            <w:tcW w:w="1620" w:type="dxa"/>
            <w:vAlign w:val="center"/>
          </w:tcPr>
          <w:p w:rsidR="00143F9F" w:rsidRDefault="00413D98">
            <w:pPr>
              <w:jc w:val="right"/>
            </w:pPr>
            <w:r>
              <w:rPr>
                <w:rFonts w:eastAsiaTheme="minorEastAsia"/>
                <w:szCs w:val="21"/>
              </w:rPr>
              <w:t>2.99</w:t>
            </w:r>
          </w:p>
        </w:tc>
      </w:tr>
      <w:tr w:rsidR="00143F9F">
        <w:tc>
          <w:tcPr>
            <w:tcW w:w="870" w:type="dxa"/>
            <w:vAlign w:val="center"/>
          </w:tcPr>
          <w:p w:rsidR="00143F9F" w:rsidRDefault="00413D98">
            <w:pPr>
              <w:jc w:val="center"/>
            </w:pPr>
            <w:r>
              <w:rPr>
                <w:rFonts w:eastAsiaTheme="minorEastAsia"/>
                <w:szCs w:val="21"/>
              </w:rPr>
              <w:t>29</w:t>
            </w:r>
          </w:p>
        </w:tc>
        <w:tc>
          <w:tcPr>
            <w:tcW w:w="1650" w:type="dxa"/>
            <w:vAlign w:val="center"/>
          </w:tcPr>
          <w:p w:rsidR="00143F9F" w:rsidRDefault="00413D98">
            <w:pPr>
              <w:jc w:val="center"/>
            </w:pPr>
            <w:r>
              <w:rPr>
                <w:rFonts w:eastAsiaTheme="minorEastAsia"/>
                <w:szCs w:val="21"/>
              </w:rPr>
              <w:t>603596</w:t>
            </w:r>
          </w:p>
        </w:tc>
        <w:tc>
          <w:tcPr>
            <w:tcW w:w="1980" w:type="dxa"/>
            <w:vAlign w:val="center"/>
          </w:tcPr>
          <w:p w:rsidR="00143F9F" w:rsidRDefault="00413D98">
            <w:pPr>
              <w:jc w:val="center"/>
            </w:pPr>
            <w:r>
              <w:rPr>
                <w:rFonts w:eastAsiaTheme="minorEastAsia"/>
                <w:szCs w:val="21"/>
              </w:rPr>
              <w:t>伯特利</w:t>
            </w:r>
          </w:p>
        </w:tc>
        <w:tc>
          <w:tcPr>
            <w:tcW w:w="2880" w:type="dxa"/>
            <w:vAlign w:val="center"/>
          </w:tcPr>
          <w:p w:rsidR="00143F9F" w:rsidRDefault="00413D98">
            <w:pPr>
              <w:jc w:val="right"/>
            </w:pPr>
            <w:r>
              <w:rPr>
                <w:rFonts w:eastAsiaTheme="minorEastAsia"/>
                <w:szCs w:val="21"/>
              </w:rPr>
              <w:t>2,801,875.34</w:t>
            </w:r>
          </w:p>
        </w:tc>
        <w:tc>
          <w:tcPr>
            <w:tcW w:w="1620" w:type="dxa"/>
            <w:vAlign w:val="center"/>
          </w:tcPr>
          <w:p w:rsidR="00143F9F" w:rsidRDefault="00413D98">
            <w:pPr>
              <w:jc w:val="right"/>
            </w:pPr>
            <w:r>
              <w:rPr>
                <w:rFonts w:eastAsiaTheme="minorEastAsia"/>
                <w:szCs w:val="21"/>
              </w:rPr>
              <w:t>2.97</w:t>
            </w:r>
          </w:p>
        </w:tc>
      </w:tr>
      <w:tr w:rsidR="00143F9F">
        <w:tc>
          <w:tcPr>
            <w:tcW w:w="870" w:type="dxa"/>
            <w:vAlign w:val="center"/>
          </w:tcPr>
          <w:p w:rsidR="00143F9F" w:rsidRDefault="00413D98">
            <w:pPr>
              <w:jc w:val="center"/>
            </w:pPr>
            <w:r>
              <w:rPr>
                <w:rFonts w:eastAsiaTheme="minorEastAsia"/>
                <w:szCs w:val="21"/>
              </w:rPr>
              <w:t>30</w:t>
            </w:r>
          </w:p>
        </w:tc>
        <w:tc>
          <w:tcPr>
            <w:tcW w:w="1650" w:type="dxa"/>
            <w:vAlign w:val="center"/>
          </w:tcPr>
          <w:p w:rsidR="00143F9F" w:rsidRDefault="00413D98">
            <w:pPr>
              <w:jc w:val="center"/>
            </w:pPr>
            <w:r>
              <w:rPr>
                <w:rFonts w:eastAsiaTheme="minorEastAsia"/>
                <w:szCs w:val="21"/>
              </w:rPr>
              <w:t>002291</w:t>
            </w:r>
          </w:p>
        </w:tc>
        <w:tc>
          <w:tcPr>
            <w:tcW w:w="1980" w:type="dxa"/>
            <w:vAlign w:val="center"/>
          </w:tcPr>
          <w:p w:rsidR="00143F9F" w:rsidRDefault="00413D98">
            <w:pPr>
              <w:jc w:val="center"/>
            </w:pPr>
            <w:r>
              <w:rPr>
                <w:rFonts w:eastAsiaTheme="minorEastAsia"/>
                <w:szCs w:val="21"/>
              </w:rPr>
              <w:t>遥望科技</w:t>
            </w:r>
          </w:p>
        </w:tc>
        <w:tc>
          <w:tcPr>
            <w:tcW w:w="2880" w:type="dxa"/>
            <w:vAlign w:val="center"/>
          </w:tcPr>
          <w:p w:rsidR="00143F9F" w:rsidRDefault="00413D98">
            <w:pPr>
              <w:jc w:val="right"/>
            </w:pPr>
            <w:r>
              <w:rPr>
                <w:rFonts w:eastAsiaTheme="minorEastAsia"/>
                <w:szCs w:val="21"/>
              </w:rPr>
              <w:t>2,763,228.38</w:t>
            </w:r>
          </w:p>
        </w:tc>
        <w:tc>
          <w:tcPr>
            <w:tcW w:w="1620" w:type="dxa"/>
            <w:vAlign w:val="center"/>
          </w:tcPr>
          <w:p w:rsidR="00143F9F" w:rsidRDefault="00413D98">
            <w:pPr>
              <w:jc w:val="right"/>
            </w:pPr>
            <w:r>
              <w:rPr>
                <w:rFonts w:eastAsiaTheme="minorEastAsia"/>
                <w:szCs w:val="21"/>
              </w:rPr>
              <w:t>2.93</w:t>
            </w:r>
          </w:p>
        </w:tc>
      </w:tr>
      <w:tr w:rsidR="00143F9F">
        <w:tc>
          <w:tcPr>
            <w:tcW w:w="870" w:type="dxa"/>
            <w:vAlign w:val="center"/>
          </w:tcPr>
          <w:p w:rsidR="00143F9F" w:rsidRDefault="00413D98">
            <w:pPr>
              <w:jc w:val="center"/>
            </w:pPr>
            <w:r>
              <w:rPr>
                <w:rFonts w:eastAsiaTheme="minorEastAsia"/>
                <w:szCs w:val="21"/>
              </w:rPr>
              <w:t>31</w:t>
            </w:r>
          </w:p>
        </w:tc>
        <w:tc>
          <w:tcPr>
            <w:tcW w:w="1650" w:type="dxa"/>
            <w:vAlign w:val="center"/>
          </w:tcPr>
          <w:p w:rsidR="00143F9F" w:rsidRDefault="00413D98">
            <w:pPr>
              <w:jc w:val="center"/>
            </w:pPr>
            <w:r>
              <w:rPr>
                <w:rFonts w:eastAsiaTheme="minorEastAsia"/>
                <w:szCs w:val="21"/>
              </w:rPr>
              <w:t>300757</w:t>
            </w:r>
          </w:p>
        </w:tc>
        <w:tc>
          <w:tcPr>
            <w:tcW w:w="1980" w:type="dxa"/>
            <w:vAlign w:val="center"/>
          </w:tcPr>
          <w:p w:rsidR="00143F9F" w:rsidRDefault="00413D98">
            <w:pPr>
              <w:jc w:val="center"/>
            </w:pPr>
            <w:r>
              <w:rPr>
                <w:rFonts w:eastAsiaTheme="minorEastAsia"/>
                <w:szCs w:val="21"/>
              </w:rPr>
              <w:t>罗博特科</w:t>
            </w:r>
          </w:p>
        </w:tc>
        <w:tc>
          <w:tcPr>
            <w:tcW w:w="2880" w:type="dxa"/>
            <w:vAlign w:val="center"/>
          </w:tcPr>
          <w:p w:rsidR="00143F9F" w:rsidRDefault="00413D98">
            <w:pPr>
              <w:jc w:val="right"/>
            </w:pPr>
            <w:r>
              <w:rPr>
                <w:rFonts w:eastAsiaTheme="minorEastAsia"/>
                <w:szCs w:val="21"/>
              </w:rPr>
              <w:t>2,676,045.79</w:t>
            </w:r>
          </w:p>
        </w:tc>
        <w:tc>
          <w:tcPr>
            <w:tcW w:w="1620" w:type="dxa"/>
            <w:vAlign w:val="center"/>
          </w:tcPr>
          <w:p w:rsidR="00143F9F" w:rsidRDefault="00413D98">
            <w:pPr>
              <w:jc w:val="right"/>
            </w:pPr>
            <w:r>
              <w:rPr>
                <w:rFonts w:eastAsiaTheme="minorEastAsia"/>
                <w:szCs w:val="21"/>
              </w:rPr>
              <w:t>2.84</w:t>
            </w:r>
          </w:p>
        </w:tc>
      </w:tr>
      <w:tr w:rsidR="00143F9F">
        <w:tc>
          <w:tcPr>
            <w:tcW w:w="870" w:type="dxa"/>
            <w:vAlign w:val="center"/>
          </w:tcPr>
          <w:p w:rsidR="00143F9F" w:rsidRDefault="00413D98">
            <w:pPr>
              <w:jc w:val="center"/>
            </w:pPr>
            <w:r>
              <w:rPr>
                <w:rFonts w:eastAsiaTheme="minorEastAsia"/>
                <w:szCs w:val="21"/>
              </w:rPr>
              <w:t>32</w:t>
            </w:r>
          </w:p>
        </w:tc>
        <w:tc>
          <w:tcPr>
            <w:tcW w:w="1650" w:type="dxa"/>
            <w:vAlign w:val="center"/>
          </w:tcPr>
          <w:p w:rsidR="00143F9F" w:rsidRDefault="00413D98">
            <w:pPr>
              <w:jc w:val="center"/>
            </w:pPr>
            <w:r>
              <w:rPr>
                <w:rFonts w:eastAsiaTheme="minorEastAsia"/>
                <w:szCs w:val="21"/>
              </w:rPr>
              <w:t>002180</w:t>
            </w:r>
          </w:p>
        </w:tc>
        <w:tc>
          <w:tcPr>
            <w:tcW w:w="1980" w:type="dxa"/>
            <w:vAlign w:val="center"/>
          </w:tcPr>
          <w:p w:rsidR="00143F9F" w:rsidRDefault="00413D98">
            <w:pPr>
              <w:jc w:val="center"/>
            </w:pPr>
            <w:r>
              <w:rPr>
                <w:rFonts w:eastAsiaTheme="minorEastAsia"/>
                <w:szCs w:val="21"/>
              </w:rPr>
              <w:t>纳思达</w:t>
            </w:r>
          </w:p>
        </w:tc>
        <w:tc>
          <w:tcPr>
            <w:tcW w:w="2880" w:type="dxa"/>
            <w:vAlign w:val="center"/>
          </w:tcPr>
          <w:p w:rsidR="00143F9F" w:rsidRDefault="00413D98">
            <w:pPr>
              <w:jc w:val="right"/>
            </w:pPr>
            <w:r>
              <w:rPr>
                <w:rFonts w:eastAsiaTheme="minorEastAsia"/>
                <w:szCs w:val="21"/>
              </w:rPr>
              <w:t>2,635,186.57</w:t>
            </w:r>
          </w:p>
        </w:tc>
        <w:tc>
          <w:tcPr>
            <w:tcW w:w="1620" w:type="dxa"/>
            <w:vAlign w:val="center"/>
          </w:tcPr>
          <w:p w:rsidR="00143F9F" w:rsidRDefault="00413D98">
            <w:pPr>
              <w:jc w:val="right"/>
            </w:pPr>
            <w:r>
              <w:rPr>
                <w:rFonts w:eastAsiaTheme="minorEastAsia"/>
                <w:szCs w:val="21"/>
              </w:rPr>
              <w:t>2.79</w:t>
            </w:r>
          </w:p>
        </w:tc>
      </w:tr>
      <w:tr w:rsidR="00143F9F">
        <w:tc>
          <w:tcPr>
            <w:tcW w:w="870" w:type="dxa"/>
            <w:vAlign w:val="center"/>
          </w:tcPr>
          <w:p w:rsidR="00143F9F" w:rsidRDefault="00413D98">
            <w:pPr>
              <w:jc w:val="center"/>
            </w:pPr>
            <w:r>
              <w:rPr>
                <w:rFonts w:eastAsiaTheme="minorEastAsia"/>
                <w:szCs w:val="21"/>
              </w:rPr>
              <w:t>33</w:t>
            </w:r>
          </w:p>
        </w:tc>
        <w:tc>
          <w:tcPr>
            <w:tcW w:w="1650" w:type="dxa"/>
            <w:vAlign w:val="center"/>
          </w:tcPr>
          <w:p w:rsidR="00143F9F" w:rsidRDefault="00413D98">
            <w:pPr>
              <w:jc w:val="center"/>
            </w:pPr>
            <w:r>
              <w:rPr>
                <w:rFonts w:eastAsiaTheme="minorEastAsia"/>
                <w:szCs w:val="21"/>
              </w:rPr>
              <w:t>002230</w:t>
            </w:r>
          </w:p>
        </w:tc>
        <w:tc>
          <w:tcPr>
            <w:tcW w:w="1980" w:type="dxa"/>
            <w:vAlign w:val="center"/>
          </w:tcPr>
          <w:p w:rsidR="00143F9F" w:rsidRDefault="00413D98">
            <w:pPr>
              <w:jc w:val="center"/>
            </w:pPr>
            <w:r>
              <w:rPr>
                <w:rFonts w:eastAsiaTheme="minorEastAsia"/>
                <w:szCs w:val="21"/>
              </w:rPr>
              <w:t>科大讯飞</w:t>
            </w:r>
          </w:p>
        </w:tc>
        <w:tc>
          <w:tcPr>
            <w:tcW w:w="2880" w:type="dxa"/>
            <w:vAlign w:val="center"/>
          </w:tcPr>
          <w:p w:rsidR="00143F9F" w:rsidRDefault="00413D98">
            <w:pPr>
              <w:jc w:val="right"/>
            </w:pPr>
            <w:r>
              <w:rPr>
                <w:rFonts w:eastAsiaTheme="minorEastAsia"/>
                <w:szCs w:val="21"/>
              </w:rPr>
              <w:t>2,552,694.00</w:t>
            </w:r>
          </w:p>
        </w:tc>
        <w:tc>
          <w:tcPr>
            <w:tcW w:w="1620" w:type="dxa"/>
            <w:vAlign w:val="center"/>
          </w:tcPr>
          <w:p w:rsidR="00143F9F" w:rsidRDefault="00413D98">
            <w:pPr>
              <w:jc w:val="right"/>
            </w:pPr>
            <w:r>
              <w:rPr>
                <w:rFonts w:eastAsiaTheme="minorEastAsia"/>
                <w:szCs w:val="21"/>
              </w:rPr>
              <w:t>2.71</w:t>
            </w:r>
          </w:p>
        </w:tc>
      </w:tr>
      <w:tr w:rsidR="00143F9F">
        <w:tc>
          <w:tcPr>
            <w:tcW w:w="870" w:type="dxa"/>
            <w:vAlign w:val="center"/>
          </w:tcPr>
          <w:p w:rsidR="00143F9F" w:rsidRDefault="00413D98">
            <w:pPr>
              <w:jc w:val="center"/>
            </w:pPr>
            <w:r>
              <w:rPr>
                <w:rFonts w:eastAsiaTheme="minorEastAsia"/>
                <w:szCs w:val="21"/>
              </w:rPr>
              <w:t>34</w:t>
            </w:r>
          </w:p>
        </w:tc>
        <w:tc>
          <w:tcPr>
            <w:tcW w:w="1650" w:type="dxa"/>
            <w:vAlign w:val="center"/>
          </w:tcPr>
          <w:p w:rsidR="00143F9F" w:rsidRDefault="00413D98">
            <w:pPr>
              <w:jc w:val="center"/>
            </w:pPr>
            <w:r>
              <w:rPr>
                <w:rFonts w:eastAsiaTheme="minorEastAsia"/>
                <w:szCs w:val="21"/>
              </w:rPr>
              <w:t>002174</w:t>
            </w:r>
          </w:p>
        </w:tc>
        <w:tc>
          <w:tcPr>
            <w:tcW w:w="1980" w:type="dxa"/>
            <w:vAlign w:val="center"/>
          </w:tcPr>
          <w:p w:rsidR="00143F9F" w:rsidRDefault="00413D98">
            <w:pPr>
              <w:jc w:val="center"/>
            </w:pPr>
            <w:r>
              <w:rPr>
                <w:rFonts w:eastAsiaTheme="minorEastAsia"/>
                <w:szCs w:val="21"/>
              </w:rPr>
              <w:t>游族网络</w:t>
            </w:r>
          </w:p>
        </w:tc>
        <w:tc>
          <w:tcPr>
            <w:tcW w:w="2880" w:type="dxa"/>
            <w:vAlign w:val="center"/>
          </w:tcPr>
          <w:p w:rsidR="00143F9F" w:rsidRDefault="00413D98">
            <w:pPr>
              <w:jc w:val="right"/>
            </w:pPr>
            <w:r>
              <w:rPr>
                <w:rFonts w:eastAsiaTheme="minorEastAsia"/>
                <w:szCs w:val="21"/>
              </w:rPr>
              <w:t>2,538,319.20</w:t>
            </w:r>
          </w:p>
        </w:tc>
        <w:tc>
          <w:tcPr>
            <w:tcW w:w="1620" w:type="dxa"/>
            <w:vAlign w:val="center"/>
          </w:tcPr>
          <w:p w:rsidR="00143F9F" w:rsidRDefault="00413D98">
            <w:pPr>
              <w:jc w:val="right"/>
            </w:pPr>
            <w:r>
              <w:rPr>
                <w:rFonts w:eastAsiaTheme="minorEastAsia"/>
                <w:szCs w:val="21"/>
              </w:rPr>
              <w:t>2.69</w:t>
            </w:r>
          </w:p>
        </w:tc>
      </w:tr>
      <w:tr w:rsidR="00143F9F">
        <w:tc>
          <w:tcPr>
            <w:tcW w:w="870" w:type="dxa"/>
            <w:vAlign w:val="center"/>
          </w:tcPr>
          <w:p w:rsidR="00143F9F" w:rsidRDefault="00413D98">
            <w:pPr>
              <w:jc w:val="center"/>
            </w:pPr>
            <w:r>
              <w:rPr>
                <w:rFonts w:eastAsiaTheme="minorEastAsia"/>
                <w:szCs w:val="21"/>
              </w:rPr>
              <w:t>35</w:t>
            </w:r>
          </w:p>
        </w:tc>
        <w:tc>
          <w:tcPr>
            <w:tcW w:w="1650" w:type="dxa"/>
            <w:vAlign w:val="center"/>
          </w:tcPr>
          <w:p w:rsidR="00143F9F" w:rsidRDefault="00413D98">
            <w:pPr>
              <w:jc w:val="center"/>
            </w:pPr>
            <w:r>
              <w:rPr>
                <w:rFonts w:eastAsiaTheme="minorEastAsia"/>
                <w:szCs w:val="21"/>
              </w:rPr>
              <w:t>300996</w:t>
            </w:r>
          </w:p>
        </w:tc>
        <w:tc>
          <w:tcPr>
            <w:tcW w:w="1980" w:type="dxa"/>
            <w:vAlign w:val="center"/>
          </w:tcPr>
          <w:p w:rsidR="00143F9F" w:rsidRDefault="00413D98">
            <w:pPr>
              <w:jc w:val="center"/>
            </w:pPr>
            <w:r>
              <w:rPr>
                <w:rFonts w:eastAsiaTheme="minorEastAsia"/>
                <w:szCs w:val="21"/>
              </w:rPr>
              <w:t>普联软件</w:t>
            </w:r>
          </w:p>
        </w:tc>
        <w:tc>
          <w:tcPr>
            <w:tcW w:w="2880" w:type="dxa"/>
            <w:vAlign w:val="center"/>
          </w:tcPr>
          <w:p w:rsidR="00143F9F" w:rsidRDefault="00413D98">
            <w:pPr>
              <w:jc w:val="right"/>
            </w:pPr>
            <w:r>
              <w:rPr>
                <w:rFonts w:eastAsiaTheme="minorEastAsia"/>
                <w:szCs w:val="21"/>
              </w:rPr>
              <w:t>2,521,846.03</w:t>
            </w:r>
          </w:p>
        </w:tc>
        <w:tc>
          <w:tcPr>
            <w:tcW w:w="1620" w:type="dxa"/>
            <w:vAlign w:val="center"/>
          </w:tcPr>
          <w:p w:rsidR="00143F9F" w:rsidRDefault="00413D98">
            <w:pPr>
              <w:jc w:val="right"/>
            </w:pPr>
            <w:r>
              <w:rPr>
                <w:rFonts w:eastAsiaTheme="minorEastAsia"/>
                <w:szCs w:val="21"/>
              </w:rPr>
              <w:t>2.67</w:t>
            </w:r>
          </w:p>
        </w:tc>
      </w:tr>
      <w:tr w:rsidR="00143F9F">
        <w:tc>
          <w:tcPr>
            <w:tcW w:w="870" w:type="dxa"/>
            <w:vAlign w:val="center"/>
          </w:tcPr>
          <w:p w:rsidR="00143F9F" w:rsidRDefault="00413D98">
            <w:pPr>
              <w:jc w:val="center"/>
            </w:pPr>
            <w:r>
              <w:rPr>
                <w:rFonts w:eastAsiaTheme="minorEastAsia"/>
                <w:szCs w:val="21"/>
              </w:rPr>
              <w:t>36</w:t>
            </w:r>
          </w:p>
        </w:tc>
        <w:tc>
          <w:tcPr>
            <w:tcW w:w="1650" w:type="dxa"/>
            <w:vAlign w:val="center"/>
          </w:tcPr>
          <w:p w:rsidR="00143F9F" w:rsidRDefault="00413D98">
            <w:pPr>
              <w:jc w:val="center"/>
            </w:pPr>
            <w:r>
              <w:rPr>
                <w:rFonts w:eastAsiaTheme="minorEastAsia"/>
                <w:szCs w:val="21"/>
              </w:rPr>
              <w:t>603179</w:t>
            </w:r>
          </w:p>
        </w:tc>
        <w:tc>
          <w:tcPr>
            <w:tcW w:w="1980" w:type="dxa"/>
            <w:vAlign w:val="center"/>
          </w:tcPr>
          <w:p w:rsidR="00143F9F" w:rsidRDefault="00413D98">
            <w:pPr>
              <w:jc w:val="center"/>
            </w:pPr>
            <w:r>
              <w:rPr>
                <w:rFonts w:eastAsiaTheme="minorEastAsia"/>
                <w:szCs w:val="21"/>
              </w:rPr>
              <w:t>新泉股份</w:t>
            </w:r>
          </w:p>
        </w:tc>
        <w:tc>
          <w:tcPr>
            <w:tcW w:w="2880" w:type="dxa"/>
            <w:vAlign w:val="center"/>
          </w:tcPr>
          <w:p w:rsidR="00143F9F" w:rsidRDefault="00413D98">
            <w:pPr>
              <w:jc w:val="right"/>
            </w:pPr>
            <w:r>
              <w:rPr>
                <w:rFonts w:eastAsiaTheme="minorEastAsia"/>
                <w:szCs w:val="21"/>
              </w:rPr>
              <w:t>2,516,963.54</w:t>
            </w:r>
          </w:p>
        </w:tc>
        <w:tc>
          <w:tcPr>
            <w:tcW w:w="1620" w:type="dxa"/>
            <w:vAlign w:val="center"/>
          </w:tcPr>
          <w:p w:rsidR="00143F9F" w:rsidRDefault="00413D98">
            <w:pPr>
              <w:jc w:val="right"/>
            </w:pPr>
            <w:r>
              <w:rPr>
                <w:rFonts w:eastAsiaTheme="minorEastAsia"/>
                <w:szCs w:val="21"/>
              </w:rPr>
              <w:t>2.67</w:t>
            </w:r>
          </w:p>
        </w:tc>
      </w:tr>
      <w:tr w:rsidR="00143F9F">
        <w:tc>
          <w:tcPr>
            <w:tcW w:w="870" w:type="dxa"/>
            <w:vAlign w:val="center"/>
          </w:tcPr>
          <w:p w:rsidR="00143F9F" w:rsidRDefault="00413D98">
            <w:pPr>
              <w:jc w:val="center"/>
            </w:pPr>
            <w:r>
              <w:rPr>
                <w:rFonts w:eastAsiaTheme="minorEastAsia"/>
                <w:szCs w:val="21"/>
              </w:rPr>
              <w:t>37</w:t>
            </w:r>
          </w:p>
        </w:tc>
        <w:tc>
          <w:tcPr>
            <w:tcW w:w="1650" w:type="dxa"/>
            <w:vAlign w:val="center"/>
          </w:tcPr>
          <w:p w:rsidR="00143F9F" w:rsidRDefault="00413D98">
            <w:pPr>
              <w:jc w:val="center"/>
            </w:pPr>
            <w:r>
              <w:rPr>
                <w:rFonts w:eastAsiaTheme="minorEastAsia"/>
                <w:szCs w:val="21"/>
              </w:rPr>
              <w:t>00700</w:t>
            </w:r>
          </w:p>
        </w:tc>
        <w:tc>
          <w:tcPr>
            <w:tcW w:w="1980" w:type="dxa"/>
            <w:vAlign w:val="center"/>
          </w:tcPr>
          <w:p w:rsidR="00143F9F" w:rsidRDefault="00413D98">
            <w:pPr>
              <w:jc w:val="center"/>
            </w:pPr>
            <w:r>
              <w:rPr>
                <w:rFonts w:eastAsiaTheme="minorEastAsia"/>
                <w:szCs w:val="21"/>
              </w:rPr>
              <w:t>腾讯控股</w:t>
            </w:r>
          </w:p>
        </w:tc>
        <w:tc>
          <w:tcPr>
            <w:tcW w:w="2880" w:type="dxa"/>
            <w:vAlign w:val="center"/>
          </w:tcPr>
          <w:p w:rsidR="00143F9F" w:rsidRDefault="00413D98">
            <w:pPr>
              <w:jc w:val="right"/>
            </w:pPr>
            <w:r>
              <w:rPr>
                <w:rFonts w:eastAsiaTheme="minorEastAsia"/>
                <w:szCs w:val="21"/>
              </w:rPr>
              <w:t>2,483,513.47</w:t>
            </w:r>
          </w:p>
        </w:tc>
        <w:tc>
          <w:tcPr>
            <w:tcW w:w="1620" w:type="dxa"/>
            <w:vAlign w:val="center"/>
          </w:tcPr>
          <w:p w:rsidR="00143F9F" w:rsidRDefault="00413D98">
            <w:pPr>
              <w:jc w:val="right"/>
            </w:pPr>
            <w:r>
              <w:rPr>
                <w:rFonts w:eastAsiaTheme="minorEastAsia"/>
                <w:szCs w:val="21"/>
              </w:rPr>
              <w:t>2.63</w:t>
            </w:r>
          </w:p>
        </w:tc>
      </w:tr>
      <w:tr w:rsidR="00143F9F">
        <w:tc>
          <w:tcPr>
            <w:tcW w:w="870" w:type="dxa"/>
            <w:vAlign w:val="center"/>
          </w:tcPr>
          <w:p w:rsidR="00143F9F" w:rsidRDefault="00413D98">
            <w:pPr>
              <w:jc w:val="center"/>
            </w:pPr>
            <w:r>
              <w:rPr>
                <w:rFonts w:eastAsiaTheme="minorEastAsia"/>
                <w:szCs w:val="21"/>
              </w:rPr>
              <w:t>38</w:t>
            </w:r>
          </w:p>
        </w:tc>
        <w:tc>
          <w:tcPr>
            <w:tcW w:w="1650" w:type="dxa"/>
            <w:vAlign w:val="center"/>
          </w:tcPr>
          <w:p w:rsidR="00143F9F" w:rsidRDefault="00413D98">
            <w:pPr>
              <w:jc w:val="center"/>
            </w:pPr>
            <w:r>
              <w:rPr>
                <w:rFonts w:eastAsiaTheme="minorEastAsia"/>
                <w:szCs w:val="21"/>
              </w:rPr>
              <w:t>603039</w:t>
            </w:r>
          </w:p>
        </w:tc>
        <w:tc>
          <w:tcPr>
            <w:tcW w:w="1980" w:type="dxa"/>
            <w:vAlign w:val="center"/>
          </w:tcPr>
          <w:p w:rsidR="00143F9F" w:rsidRDefault="00413D98">
            <w:pPr>
              <w:jc w:val="center"/>
            </w:pPr>
            <w:r>
              <w:rPr>
                <w:rFonts w:eastAsiaTheme="minorEastAsia"/>
                <w:szCs w:val="21"/>
              </w:rPr>
              <w:t>ST</w:t>
            </w:r>
            <w:r>
              <w:rPr>
                <w:rFonts w:eastAsiaTheme="minorEastAsia"/>
                <w:szCs w:val="21"/>
              </w:rPr>
              <w:t>泛微</w:t>
            </w:r>
          </w:p>
        </w:tc>
        <w:tc>
          <w:tcPr>
            <w:tcW w:w="2880" w:type="dxa"/>
            <w:vAlign w:val="center"/>
          </w:tcPr>
          <w:p w:rsidR="00143F9F" w:rsidRDefault="00413D98">
            <w:pPr>
              <w:jc w:val="right"/>
            </w:pPr>
            <w:r>
              <w:rPr>
                <w:rFonts w:eastAsiaTheme="minorEastAsia"/>
                <w:szCs w:val="21"/>
              </w:rPr>
              <w:t>2,421,418.07</w:t>
            </w:r>
          </w:p>
        </w:tc>
        <w:tc>
          <w:tcPr>
            <w:tcW w:w="1620" w:type="dxa"/>
            <w:vAlign w:val="center"/>
          </w:tcPr>
          <w:p w:rsidR="00143F9F" w:rsidRDefault="00413D98">
            <w:pPr>
              <w:jc w:val="right"/>
            </w:pPr>
            <w:r>
              <w:rPr>
                <w:rFonts w:eastAsiaTheme="minorEastAsia"/>
                <w:szCs w:val="21"/>
              </w:rPr>
              <w:t>2.57</w:t>
            </w:r>
          </w:p>
        </w:tc>
      </w:tr>
      <w:tr w:rsidR="00143F9F">
        <w:tc>
          <w:tcPr>
            <w:tcW w:w="870" w:type="dxa"/>
            <w:vAlign w:val="center"/>
          </w:tcPr>
          <w:p w:rsidR="00143F9F" w:rsidRDefault="00413D98">
            <w:pPr>
              <w:jc w:val="center"/>
            </w:pPr>
            <w:r>
              <w:rPr>
                <w:rFonts w:eastAsiaTheme="minorEastAsia"/>
                <w:szCs w:val="21"/>
              </w:rPr>
              <w:t>39</w:t>
            </w:r>
          </w:p>
        </w:tc>
        <w:tc>
          <w:tcPr>
            <w:tcW w:w="1650" w:type="dxa"/>
            <w:vAlign w:val="center"/>
          </w:tcPr>
          <w:p w:rsidR="00143F9F" w:rsidRDefault="00413D98">
            <w:pPr>
              <w:jc w:val="center"/>
            </w:pPr>
            <w:r>
              <w:rPr>
                <w:rFonts w:eastAsiaTheme="minorEastAsia"/>
                <w:szCs w:val="21"/>
              </w:rPr>
              <w:t>002765</w:t>
            </w:r>
          </w:p>
        </w:tc>
        <w:tc>
          <w:tcPr>
            <w:tcW w:w="1980" w:type="dxa"/>
            <w:vAlign w:val="center"/>
          </w:tcPr>
          <w:p w:rsidR="00143F9F" w:rsidRDefault="00413D98">
            <w:pPr>
              <w:jc w:val="center"/>
            </w:pPr>
            <w:r>
              <w:rPr>
                <w:rFonts w:eastAsiaTheme="minorEastAsia"/>
                <w:szCs w:val="21"/>
              </w:rPr>
              <w:t>蓝黛科技</w:t>
            </w:r>
          </w:p>
        </w:tc>
        <w:tc>
          <w:tcPr>
            <w:tcW w:w="2880" w:type="dxa"/>
            <w:vAlign w:val="center"/>
          </w:tcPr>
          <w:p w:rsidR="00143F9F" w:rsidRDefault="00413D98">
            <w:pPr>
              <w:jc w:val="right"/>
            </w:pPr>
            <w:r>
              <w:rPr>
                <w:rFonts w:eastAsiaTheme="minorEastAsia"/>
                <w:szCs w:val="21"/>
              </w:rPr>
              <w:t>2,421,027.45</w:t>
            </w:r>
          </w:p>
        </w:tc>
        <w:tc>
          <w:tcPr>
            <w:tcW w:w="1620" w:type="dxa"/>
            <w:vAlign w:val="center"/>
          </w:tcPr>
          <w:p w:rsidR="00143F9F" w:rsidRDefault="00413D98">
            <w:pPr>
              <w:jc w:val="right"/>
            </w:pPr>
            <w:r>
              <w:rPr>
                <w:rFonts w:eastAsiaTheme="minorEastAsia"/>
                <w:szCs w:val="21"/>
              </w:rPr>
              <w:t>2.57</w:t>
            </w:r>
          </w:p>
        </w:tc>
      </w:tr>
      <w:tr w:rsidR="00143F9F">
        <w:tc>
          <w:tcPr>
            <w:tcW w:w="870" w:type="dxa"/>
            <w:vAlign w:val="center"/>
          </w:tcPr>
          <w:p w:rsidR="00143F9F" w:rsidRDefault="00413D98">
            <w:pPr>
              <w:jc w:val="center"/>
            </w:pPr>
            <w:r>
              <w:rPr>
                <w:rFonts w:eastAsiaTheme="minorEastAsia"/>
                <w:szCs w:val="21"/>
              </w:rPr>
              <w:t>40</w:t>
            </w:r>
          </w:p>
        </w:tc>
        <w:tc>
          <w:tcPr>
            <w:tcW w:w="1650" w:type="dxa"/>
            <w:vAlign w:val="center"/>
          </w:tcPr>
          <w:p w:rsidR="00143F9F" w:rsidRDefault="00413D98">
            <w:pPr>
              <w:jc w:val="center"/>
            </w:pPr>
            <w:r>
              <w:rPr>
                <w:rFonts w:eastAsiaTheme="minorEastAsia"/>
                <w:szCs w:val="21"/>
              </w:rPr>
              <w:t>600276</w:t>
            </w:r>
          </w:p>
        </w:tc>
        <w:tc>
          <w:tcPr>
            <w:tcW w:w="1980" w:type="dxa"/>
            <w:vAlign w:val="center"/>
          </w:tcPr>
          <w:p w:rsidR="00143F9F" w:rsidRDefault="00413D98">
            <w:pPr>
              <w:jc w:val="center"/>
            </w:pPr>
            <w:r>
              <w:rPr>
                <w:rFonts w:eastAsiaTheme="minorEastAsia"/>
                <w:szCs w:val="21"/>
              </w:rPr>
              <w:t>恒瑞医药</w:t>
            </w:r>
          </w:p>
        </w:tc>
        <w:tc>
          <w:tcPr>
            <w:tcW w:w="2880" w:type="dxa"/>
            <w:vAlign w:val="center"/>
          </w:tcPr>
          <w:p w:rsidR="00143F9F" w:rsidRDefault="00413D98">
            <w:pPr>
              <w:jc w:val="right"/>
            </w:pPr>
            <w:r>
              <w:rPr>
                <w:rFonts w:eastAsiaTheme="minorEastAsia"/>
                <w:szCs w:val="21"/>
              </w:rPr>
              <w:t>2,374,794.68</w:t>
            </w:r>
          </w:p>
        </w:tc>
        <w:tc>
          <w:tcPr>
            <w:tcW w:w="1620" w:type="dxa"/>
            <w:vAlign w:val="center"/>
          </w:tcPr>
          <w:p w:rsidR="00143F9F" w:rsidRDefault="00413D98">
            <w:pPr>
              <w:jc w:val="right"/>
            </w:pPr>
            <w:r>
              <w:rPr>
                <w:rFonts w:eastAsiaTheme="minorEastAsia"/>
                <w:szCs w:val="21"/>
              </w:rPr>
              <w:t>2.52</w:t>
            </w:r>
          </w:p>
        </w:tc>
      </w:tr>
      <w:tr w:rsidR="00143F9F">
        <w:tc>
          <w:tcPr>
            <w:tcW w:w="870" w:type="dxa"/>
            <w:vAlign w:val="center"/>
          </w:tcPr>
          <w:p w:rsidR="00143F9F" w:rsidRDefault="00413D98">
            <w:pPr>
              <w:jc w:val="center"/>
            </w:pPr>
            <w:r>
              <w:rPr>
                <w:rFonts w:eastAsiaTheme="minorEastAsia"/>
                <w:szCs w:val="21"/>
              </w:rPr>
              <w:t>41</w:t>
            </w:r>
          </w:p>
        </w:tc>
        <w:tc>
          <w:tcPr>
            <w:tcW w:w="1650" w:type="dxa"/>
            <w:vAlign w:val="center"/>
          </w:tcPr>
          <w:p w:rsidR="00143F9F" w:rsidRDefault="00413D98">
            <w:pPr>
              <w:jc w:val="center"/>
            </w:pPr>
            <w:r>
              <w:rPr>
                <w:rFonts w:eastAsiaTheme="minorEastAsia"/>
                <w:szCs w:val="21"/>
              </w:rPr>
              <w:t>600418</w:t>
            </w:r>
          </w:p>
        </w:tc>
        <w:tc>
          <w:tcPr>
            <w:tcW w:w="1980" w:type="dxa"/>
            <w:vAlign w:val="center"/>
          </w:tcPr>
          <w:p w:rsidR="00143F9F" w:rsidRDefault="00413D98">
            <w:pPr>
              <w:jc w:val="center"/>
            </w:pPr>
            <w:r>
              <w:rPr>
                <w:rFonts w:eastAsiaTheme="minorEastAsia"/>
                <w:szCs w:val="21"/>
              </w:rPr>
              <w:t>江淮汽车</w:t>
            </w:r>
          </w:p>
        </w:tc>
        <w:tc>
          <w:tcPr>
            <w:tcW w:w="2880" w:type="dxa"/>
            <w:vAlign w:val="center"/>
          </w:tcPr>
          <w:p w:rsidR="00143F9F" w:rsidRDefault="00413D98">
            <w:pPr>
              <w:jc w:val="right"/>
            </w:pPr>
            <w:r>
              <w:rPr>
                <w:rFonts w:eastAsiaTheme="minorEastAsia"/>
                <w:szCs w:val="21"/>
              </w:rPr>
              <w:t>2,371,253.00</w:t>
            </w:r>
          </w:p>
        </w:tc>
        <w:tc>
          <w:tcPr>
            <w:tcW w:w="1620" w:type="dxa"/>
            <w:vAlign w:val="center"/>
          </w:tcPr>
          <w:p w:rsidR="00143F9F" w:rsidRDefault="00413D98">
            <w:pPr>
              <w:jc w:val="right"/>
            </w:pPr>
            <w:r>
              <w:rPr>
                <w:rFonts w:eastAsiaTheme="minorEastAsia"/>
                <w:szCs w:val="21"/>
              </w:rPr>
              <w:t>2.51</w:t>
            </w:r>
          </w:p>
        </w:tc>
      </w:tr>
      <w:tr w:rsidR="00143F9F">
        <w:tc>
          <w:tcPr>
            <w:tcW w:w="870" w:type="dxa"/>
            <w:vAlign w:val="center"/>
          </w:tcPr>
          <w:p w:rsidR="00143F9F" w:rsidRDefault="00413D98">
            <w:pPr>
              <w:jc w:val="center"/>
            </w:pPr>
            <w:r>
              <w:rPr>
                <w:rFonts w:eastAsiaTheme="minorEastAsia"/>
                <w:szCs w:val="21"/>
              </w:rPr>
              <w:t>42</w:t>
            </w:r>
          </w:p>
        </w:tc>
        <w:tc>
          <w:tcPr>
            <w:tcW w:w="1650" w:type="dxa"/>
            <w:vAlign w:val="center"/>
          </w:tcPr>
          <w:p w:rsidR="00143F9F" w:rsidRDefault="00413D98">
            <w:pPr>
              <w:jc w:val="center"/>
            </w:pPr>
            <w:r>
              <w:rPr>
                <w:rFonts w:eastAsiaTheme="minorEastAsia"/>
                <w:szCs w:val="21"/>
              </w:rPr>
              <w:t>002906</w:t>
            </w:r>
          </w:p>
        </w:tc>
        <w:tc>
          <w:tcPr>
            <w:tcW w:w="1980" w:type="dxa"/>
            <w:vAlign w:val="center"/>
          </w:tcPr>
          <w:p w:rsidR="00143F9F" w:rsidRDefault="00413D98">
            <w:pPr>
              <w:jc w:val="center"/>
            </w:pPr>
            <w:r>
              <w:rPr>
                <w:rFonts w:eastAsiaTheme="minorEastAsia"/>
                <w:szCs w:val="21"/>
              </w:rPr>
              <w:t>华阳集团</w:t>
            </w:r>
          </w:p>
        </w:tc>
        <w:tc>
          <w:tcPr>
            <w:tcW w:w="2880" w:type="dxa"/>
            <w:vAlign w:val="center"/>
          </w:tcPr>
          <w:p w:rsidR="00143F9F" w:rsidRDefault="00413D98">
            <w:pPr>
              <w:jc w:val="right"/>
            </w:pPr>
            <w:r>
              <w:rPr>
                <w:rFonts w:eastAsiaTheme="minorEastAsia"/>
                <w:szCs w:val="21"/>
              </w:rPr>
              <w:t>2,341,543.43</w:t>
            </w:r>
          </w:p>
        </w:tc>
        <w:tc>
          <w:tcPr>
            <w:tcW w:w="1620" w:type="dxa"/>
            <w:vAlign w:val="center"/>
          </w:tcPr>
          <w:p w:rsidR="00143F9F" w:rsidRDefault="00413D98">
            <w:pPr>
              <w:jc w:val="right"/>
            </w:pPr>
            <w:r>
              <w:rPr>
                <w:rFonts w:eastAsiaTheme="minorEastAsia"/>
                <w:szCs w:val="21"/>
              </w:rPr>
              <w:t>2.48</w:t>
            </w:r>
          </w:p>
        </w:tc>
      </w:tr>
      <w:tr w:rsidR="00143F9F">
        <w:tc>
          <w:tcPr>
            <w:tcW w:w="870" w:type="dxa"/>
            <w:vAlign w:val="center"/>
          </w:tcPr>
          <w:p w:rsidR="00143F9F" w:rsidRDefault="00413D98">
            <w:pPr>
              <w:jc w:val="center"/>
            </w:pPr>
            <w:r>
              <w:rPr>
                <w:rFonts w:eastAsiaTheme="minorEastAsia"/>
                <w:szCs w:val="21"/>
              </w:rPr>
              <w:t>43</w:t>
            </w:r>
          </w:p>
        </w:tc>
        <w:tc>
          <w:tcPr>
            <w:tcW w:w="1650" w:type="dxa"/>
            <w:vAlign w:val="center"/>
          </w:tcPr>
          <w:p w:rsidR="00143F9F" w:rsidRDefault="00413D98">
            <w:pPr>
              <w:jc w:val="center"/>
            </w:pPr>
            <w:r>
              <w:rPr>
                <w:rFonts w:eastAsiaTheme="minorEastAsia"/>
                <w:szCs w:val="21"/>
              </w:rPr>
              <w:t>300002</w:t>
            </w:r>
          </w:p>
        </w:tc>
        <w:tc>
          <w:tcPr>
            <w:tcW w:w="1980" w:type="dxa"/>
            <w:vAlign w:val="center"/>
          </w:tcPr>
          <w:p w:rsidR="00143F9F" w:rsidRDefault="00413D98">
            <w:pPr>
              <w:jc w:val="center"/>
            </w:pPr>
            <w:r>
              <w:rPr>
                <w:rFonts w:eastAsiaTheme="minorEastAsia"/>
                <w:szCs w:val="21"/>
              </w:rPr>
              <w:t>神州泰岳</w:t>
            </w:r>
          </w:p>
        </w:tc>
        <w:tc>
          <w:tcPr>
            <w:tcW w:w="2880" w:type="dxa"/>
            <w:vAlign w:val="center"/>
          </w:tcPr>
          <w:p w:rsidR="00143F9F" w:rsidRDefault="00413D98">
            <w:pPr>
              <w:jc w:val="right"/>
            </w:pPr>
            <w:r>
              <w:rPr>
                <w:rFonts w:eastAsiaTheme="minorEastAsia"/>
                <w:szCs w:val="21"/>
              </w:rPr>
              <w:t>2,336,011.01</w:t>
            </w:r>
          </w:p>
        </w:tc>
        <w:tc>
          <w:tcPr>
            <w:tcW w:w="1620" w:type="dxa"/>
            <w:vAlign w:val="center"/>
          </w:tcPr>
          <w:p w:rsidR="00143F9F" w:rsidRDefault="00413D98">
            <w:pPr>
              <w:jc w:val="right"/>
            </w:pPr>
            <w:r>
              <w:rPr>
                <w:rFonts w:eastAsiaTheme="minorEastAsia"/>
                <w:szCs w:val="21"/>
              </w:rPr>
              <w:t>2.48</w:t>
            </w:r>
          </w:p>
        </w:tc>
      </w:tr>
      <w:tr w:rsidR="00143F9F">
        <w:tc>
          <w:tcPr>
            <w:tcW w:w="870" w:type="dxa"/>
            <w:vAlign w:val="center"/>
          </w:tcPr>
          <w:p w:rsidR="00143F9F" w:rsidRDefault="00413D98">
            <w:pPr>
              <w:jc w:val="center"/>
            </w:pPr>
            <w:r>
              <w:rPr>
                <w:rFonts w:eastAsiaTheme="minorEastAsia"/>
                <w:szCs w:val="21"/>
              </w:rPr>
              <w:t>44</w:t>
            </w:r>
          </w:p>
        </w:tc>
        <w:tc>
          <w:tcPr>
            <w:tcW w:w="1650" w:type="dxa"/>
            <w:vAlign w:val="center"/>
          </w:tcPr>
          <w:p w:rsidR="00143F9F" w:rsidRDefault="00413D98">
            <w:pPr>
              <w:jc w:val="center"/>
            </w:pPr>
            <w:r>
              <w:rPr>
                <w:rFonts w:eastAsiaTheme="minorEastAsia"/>
                <w:szCs w:val="21"/>
              </w:rPr>
              <w:t>002236</w:t>
            </w:r>
          </w:p>
        </w:tc>
        <w:tc>
          <w:tcPr>
            <w:tcW w:w="1980" w:type="dxa"/>
            <w:vAlign w:val="center"/>
          </w:tcPr>
          <w:p w:rsidR="00143F9F" w:rsidRDefault="00413D98">
            <w:pPr>
              <w:jc w:val="center"/>
            </w:pPr>
            <w:r>
              <w:rPr>
                <w:rFonts w:eastAsiaTheme="minorEastAsia"/>
                <w:szCs w:val="21"/>
              </w:rPr>
              <w:t>大华股份</w:t>
            </w:r>
          </w:p>
        </w:tc>
        <w:tc>
          <w:tcPr>
            <w:tcW w:w="2880" w:type="dxa"/>
            <w:vAlign w:val="center"/>
          </w:tcPr>
          <w:p w:rsidR="00143F9F" w:rsidRDefault="00413D98">
            <w:pPr>
              <w:jc w:val="right"/>
            </w:pPr>
            <w:r>
              <w:rPr>
                <w:rFonts w:eastAsiaTheme="minorEastAsia"/>
                <w:szCs w:val="21"/>
              </w:rPr>
              <w:t>2,312,252.57</w:t>
            </w:r>
          </w:p>
        </w:tc>
        <w:tc>
          <w:tcPr>
            <w:tcW w:w="1620" w:type="dxa"/>
            <w:vAlign w:val="center"/>
          </w:tcPr>
          <w:p w:rsidR="00143F9F" w:rsidRDefault="00413D98">
            <w:pPr>
              <w:jc w:val="right"/>
            </w:pPr>
            <w:r>
              <w:rPr>
                <w:rFonts w:eastAsiaTheme="minorEastAsia"/>
                <w:szCs w:val="21"/>
              </w:rPr>
              <w:t>2.45</w:t>
            </w:r>
          </w:p>
        </w:tc>
      </w:tr>
      <w:tr w:rsidR="00143F9F">
        <w:tc>
          <w:tcPr>
            <w:tcW w:w="870" w:type="dxa"/>
            <w:vAlign w:val="center"/>
          </w:tcPr>
          <w:p w:rsidR="00143F9F" w:rsidRDefault="00413D98">
            <w:pPr>
              <w:jc w:val="center"/>
            </w:pPr>
            <w:r>
              <w:rPr>
                <w:rFonts w:eastAsiaTheme="minorEastAsia"/>
                <w:szCs w:val="21"/>
              </w:rPr>
              <w:t>45</w:t>
            </w:r>
          </w:p>
        </w:tc>
        <w:tc>
          <w:tcPr>
            <w:tcW w:w="1650" w:type="dxa"/>
            <w:vAlign w:val="center"/>
          </w:tcPr>
          <w:p w:rsidR="00143F9F" w:rsidRDefault="00413D98">
            <w:pPr>
              <w:jc w:val="center"/>
            </w:pPr>
            <w:r>
              <w:rPr>
                <w:rFonts w:eastAsiaTheme="minorEastAsia"/>
                <w:szCs w:val="21"/>
              </w:rPr>
              <w:t>000063</w:t>
            </w:r>
          </w:p>
        </w:tc>
        <w:tc>
          <w:tcPr>
            <w:tcW w:w="1980" w:type="dxa"/>
            <w:vAlign w:val="center"/>
          </w:tcPr>
          <w:p w:rsidR="00143F9F" w:rsidRDefault="00413D98">
            <w:pPr>
              <w:jc w:val="center"/>
            </w:pPr>
            <w:r>
              <w:rPr>
                <w:rFonts w:eastAsiaTheme="minorEastAsia"/>
                <w:szCs w:val="21"/>
              </w:rPr>
              <w:t>中兴通讯</w:t>
            </w:r>
          </w:p>
        </w:tc>
        <w:tc>
          <w:tcPr>
            <w:tcW w:w="2880" w:type="dxa"/>
            <w:vAlign w:val="center"/>
          </w:tcPr>
          <w:p w:rsidR="00143F9F" w:rsidRDefault="00413D98">
            <w:pPr>
              <w:jc w:val="right"/>
            </w:pPr>
            <w:r>
              <w:rPr>
                <w:rFonts w:eastAsiaTheme="minorEastAsia"/>
                <w:szCs w:val="21"/>
              </w:rPr>
              <w:t>2,303,405.44</w:t>
            </w:r>
          </w:p>
        </w:tc>
        <w:tc>
          <w:tcPr>
            <w:tcW w:w="1620" w:type="dxa"/>
            <w:vAlign w:val="center"/>
          </w:tcPr>
          <w:p w:rsidR="00143F9F" w:rsidRDefault="00413D98">
            <w:pPr>
              <w:jc w:val="right"/>
            </w:pPr>
            <w:r>
              <w:rPr>
                <w:rFonts w:eastAsiaTheme="minorEastAsia"/>
                <w:szCs w:val="21"/>
              </w:rPr>
              <w:t>2.44</w:t>
            </w:r>
          </w:p>
        </w:tc>
      </w:tr>
      <w:tr w:rsidR="00143F9F">
        <w:tc>
          <w:tcPr>
            <w:tcW w:w="870" w:type="dxa"/>
            <w:vAlign w:val="center"/>
          </w:tcPr>
          <w:p w:rsidR="00143F9F" w:rsidRDefault="00413D98">
            <w:pPr>
              <w:jc w:val="center"/>
            </w:pPr>
            <w:r>
              <w:rPr>
                <w:rFonts w:eastAsiaTheme="minorEastAsia"/>
                <w:szCs w:val="21"/>
              </w:rPr>
              <w:t>46</w:t>
            </w:r>
          </w:p>
        </w:tc>
        <w:tc>
          <w:tcPr>
            <w:tcW w:w="1650" w:type="dxa"/>
            <w:vAlign w:val="center"/>
          </w:tcPr>
          <w:p w:rsidR="00143F9F" w:rsidRDefault="00413D98">
            <w:pPr>
              <w:jc w:val="center"/>
            </w:pPr>
            <w:r>
              <w:rPr>
                <w:rFonts w:eastAsiaTheme="minorEastAsia"/>
                <w:szCs w:val="21"/>
              </w:rPr>
              <w:t>688579</w:t>
            </w:r>
          </w:p>
        </w:tc>
        <w:tc>
          <w:tcPr>
            <w:tcW w:w="1980" w:type="dxa"/>
            <w:vAlign w:val="center"/>
          </w:tcPr>
          <w:p w:rsidR="00143F9F" w:rsidRDefault="00413D98">
            <w:pPr>
              <w:jc w:val="center"/>
            </w:pPr>
            <w:r>
              <w:rPr>
                <w:rFonts w:eastAsiaTheme="minorEastAsia"/>
                <w:szCs w:val="21"/>
              </w:rPr>
              <w:t>山大地纬</w:t>
            </w:r>
          </w:p>
        </w:tc>
        <w:tc>
          <w:tcPr>
            <w:tcW w:w="2880" w:type="dxa"/>
            <w:vAlign w:val="center"/>
          </w:tcPr>
          <w:p w:rsidR="00143F9F" w:rsidRDefault="00413D98">
            <w:pPr>
              <w:jc w:val="right"/>
            </w:pPr>
            <w:r>
              <w:rPr>
                <w:rFonts w:eastAsiaTheme="minorEastAsia"/>
                <w:szCs w:val="21"/>
              </w:rPr>
              <w:t>2,294,823.32</w:t>
            </w:r>
          </w:p>
        </w:tc>
        <w:tc>
          <w:tcPr>
            <w:tcW w:w="1620" w:type="dxa"/>
            <w:vAlign w:val="center"/>
          </w:tcPr>
          <w:p w:rsidR="00143F9F" w:rsidRDefault="00413D98">
            <w:pPr>
              <w:jc w:val="right"/>
            </w:pPr>
            <w:r>
              <w:rPr>
                <w:rFonts w:eastAsiaTheme="minorEastAsia"/>
                <w:szCs w:val="21"/>
              </w:rPr>
              <w:t>2.43</w:t>
            </w:r>
          </w:p>
        </w:tc>
      </w:tr>
      <w:tr w:rsidR="00143F9F">
        <w:tc>
          <w:tcPr>
            <w:tcW w:w="870" w:type="dxa"/>
            <w:vAlign w:val="center"/>
          </w:tcPr>
          <w:p w:rsidR="00143F9F" w:rsidRDefault="00413D98">
            <w:pPr>
              <w:jc w:val="center"/>
            </w:pPr>
            <w:r>
              <w:rPr>
                <w:rFonts w:eastAsiaTheme="minorEastAsia"/>
                <w:szCs w:val="21"/>
              </w:rPr>
              <w:t>47</w:t>
            </w:r>
          </w:p>
        </w:tc>
        <w:tc>
          <w:tcPr>
            <w:tcW w:w="1650" w:type="dxa"/>
            <w:vAlign w:val="center"/>
          </w:tcPr>
          <w:p w:rsidR="00143F9F" w:rsidRDefault="00413D98">
            <w:pPr>
              <w:jc w:val="center"/>
            </w:pPr>
            <w:r>
              <w:rPr>
                <w:rFonts w:eastAsiaTheme="minorEastAsia"/>
                <w:szCs w:val="21"/>
              </w:rPr>
              <w:t>601928</w:t>
            </w:r>
          </w:p>
        </w:tc>
        <w:tc>
          <w:tcPr>
            <w:tcW w:w="1980" w:type="dxa"/>
            <w:vAlign w:val="center"/>
          </w:tcPr>
          <w:p w:rsidR="00143F9F" w:rsidRDefault="00413D98">
            <w:pPr>
              <w:jc w:val="center"/>
            </w:pPr>
            <w:r>
              <w:rPr>
                <w:rFonts w:eastAsiaTheme="minorEastAsia"/>
                <w:szCs w:val="21"/>
              </w:rPr>
              <w:t>凤凰传媒</w:t>
            </w:r>
          </w:p>
        </w:tc>
        <w:tc>
          <w:tcPr>
            <w:tcW w:w="2880" w:type="dxa"/>
            <w:vAlign w:val="center"/>
          </w:tcPr>
          <w:p w:rsidR="00143F9F" w:rsidRDefault="00413D98">
            <w:pPr>
              <w:jc w:val="right"/>
            </w:pPr>
            <w:r>
              <w:rPr>
                <w:rFonts w:eastAsiaTheme="minorEastAsia"/>
                <w:szCs w:val="21"/>
              </w:rPr>
              <w:t>2,282,151.66</w:t>
            </w:r>
          </w:p>
        </w:tc>
        <w:tc>
          <w:tcPr>
            <w:tcW w:w="1620" w:type="dxa"/>
            <w:vAlign w:val="center"/>
          </w:tcPr>
          <w:p w:rsidR="00143F9F" w:rsidRDefault="00413D98">
            <w:pPr>
              <w:jc w:val="right"/>
            </w:pPr>
            <w:r>
              <w:rPr>
                <w:rFonts w:eastAsiaTheme="minorEastAsia"/>
                <w:szCs w:val="21"/>
              </w:rPr>
              <w:t>2.42</w:t>
            </w:r>
          </w:p>
        </w:tc>
      </w:tr>
      <w:tr w:rsidR="00143F9F">
        <w:tc>
          <w:tcPr>
            <w:tcW w:w="870" w:type="dxa"/>
            <w:vAlign w:val="center"/>
          </w:tcPr>
          <w:p w:rsidR="00143F9F" w:rsidRDefault="00413D98">
            <w:pPr>
              <w:jc w:val="center"/>
            </w:pPr>
            <w:r>
              <w:rPr>
                <w:rFonts w:eastAsiaTheme="minorEastAsia"/>
                <w:szCs w:val="21"/>
              </w:rPr>
              <w:t>48</w:t>
            </w:r>
          </w:p>
        </w:tc>
        <w:tc>
          <w:tcPr>
            <w:tcW w:w="1650" w:type="dxa"/>
            <w:vAlign w:val="center"/>
          </w:tcPr>
          <w:p w:rsidR="00143F9F" w:rsidRDefault="00413D98">
            <w:pPr>
              <w:jc w:val="center"/>
            </w:pPr>
            <w:r>
              <w:rPr>
                <w:rFonts w:eastAsiaTheme="minorEastAsia"/>
                <w:szCs w:val="21"/>
              </w:rPr>
              <w:t>01024</w:t>
            </w:r>
          </w:p>
        </w:tc>
        <w:tc>
          <w:tcPr>
            <w:tcW w:w="1980" w:type="dxa"/>
            <w:vAlign w:val="center"/>
          </w:tcPr>
          <w:p w:rsidR="00143F9F" w:rsidRDefault="00413D98">
            <w:pPr>
              <w:jc w:val="center"/>
            </w:pPr>
            <w:r>
              <w:rPr>
                <w:rFonts w:eastAsiaTheme="minorEastAsia"/>
                <w:szCs w:val="21"/>
              </w:rPr>
              <w:t>快手－Ｗ</w:t>
            </w:r>
          </w:p>
        </w:tc>
        <w:tc>
          <w:tcPr>
            <w:tcW w:w="2880" w:type="dxa"/>
            <w:vAlign w:val="center"/>
          </w:tcPr>
          <w:p w:rsidR="00143F9F" w:rsidRDefault="00413D98">
            <w:pPr>
              <w:jc w:val="right"/>
            </w:pPr>
            <w:r>
              <w:rPr>
                <w:rFonts w:eastAsiaTheme="minorEastAsia"/>
                <w:szCs w:val="21"/>
              </w:rPr>
              <w:t>2,255,094.13</w:t>
            </w:r>
          </w:p>
        </w:tc>
        <w:tc>
          <w:tcPr>
            <w:tcW w:w="1620" w:type="dxa"/>
            <w:vAlign w:val="center"/>
          </w:tcPr>
          <w:p w:rsidR="00143F9F" w:rsidRDefault="00413D98">
            <w:pPr>
              <w:jc w:val="right"/>
            </w:pPr>
            <w:r>
              <w:rPr>
                <w:rFonts w:eastAsiaTheme="minorEastAsia"/>
                <w:szCs w:val="21"/>
              </w:rPr>
              <w:t>2.39</w:t>
            </w:r>
          </w:p>
        </w:tc>
      </w:tr>
      <w:tr w:rsidR="00143F9F">
        <w:tc>
          <w:tcPr>
            <w:tcW w:w="870" w:type="dxa"/>
            <w:vAlign w:val="center"/>
          </w:tcPr>
          <w:p w:rsidR="00143F9F" w:rsidRDefault="00413D98">
            <w:pPr>
              <w:jc w:val="center"/>
            </w:pPr>
            <w:r>
              <w:rPr>
                <w:rFonts w:eastAsiaTheme="minorEastAsia"/>
                <w:szCs w:val="21"/>
              </w:rPr>
              <w:t>49</w:t>
            </w:r>
          </w:p>
        </w:tc>
        <w:tc>
          <w:tcPr>
            <w:tcW w:w="1650" w:type="dxa"/>
            <w:vAlign w:val="center"/>
          </w:tcPr>
          <w:p w:rsidR="00143F9F" w:rsidRDefault="00413D98">
            <w:pPr>
              <w:jc w:val="center"/>
            </w:pPr>
            <w:r>
              <w:rPr>
                <w:rFonts w:eastAsiaTheme="minorEastAsia"/>
                <w:szCs w:val="21"/>
              </w:rPr>
              <w:t>603138</w:t>
            </w:r>
          </w:p>
        </w:tc>
        <w:tc>
          <w:tcPr>
            <w:tcW w:w="1980" w:type="dxa"/>
            <w:vAlign w:val="center"/>
          </w:tcPr>
          <w:p w:rsidR="00143F9F" w:rsidRDefault="00413D98">
            <w:pPr>
              <w:jc w:val="center"/>
            </w:pPr>
            <w:r>
              <w:rPr>
                <w:rFonts w:eastAsiaTheme="minorEastAsia"/>
                <w:szCs w:val="21"/>
              </w:rPr>
              <w:t>海量数据</w:t>
            </w:r>
          </w:p>
        </w:tc>
        <w:tc>
          <w:tcPr>
            <w:tcW w:w="2880" w:type="dxa"/>
            <w:vAlign w:val="center"/>
          </w:tcPr>
          <w:p w:rsidR="00143F9F" w:rsidRDefault="00413D98">
            <w:pPr>
              <w:jc w:val="right"/>
            </w:pPr>
            <w:r>
              <w:rPr>
                <w:rFonts w:eastAsiaTheme="minorEastAsia"/>
                <w:szCs w:val="21"/>
              </w:rPr>
              <w:t>2,187,169.02</w:t>
            </w:r>
          </w:p>
        </w:tc>
        <w:tc>
          <w:tcPr>
            <w:tcW w:w="1620" w:type="dxa"/>
            <w:vAlign w:val="center"/>
          </w:tcPr>
          <w:p w:rsidR="00143F9F" w:rsidRDefault="00413D98">
            <w:pPr>
              <w:jc w:val="right"/>
            </w:pPr>
            <w:r>
              <w:rPr>
                <w:rFonts w:eastAsiaTheme="minorEastAsia"/>
                <w:szCs w:val="21"/>
              </w:rPr>
              <w:t>2.32</w:t>
            </w:r>
          </w:p>
        </w:tc>
      </w:tr>
      <w:tr w:rsidR="00143F9F">
        <w:tc>
          <w:tcPr>
            <w:tcW w:w="870" w:type="dxa"/>
            <w:vAlign w:val="center"/>
          </w:tcPr>
          <w:p w:rsidR="00143F9F" w:rsidRDefault="00413D98">
            <w:pPr>
              <w:jc w:val="center"/>
            </w:pPr>
            <w:r>
              <w:rPr>
                <w:rFonts w:eastAsiaTheme="minorEastAsia"/>
                <w:szCs w:val="21"/>
              </w:rPr>
              <w:t>50</w:t>
            </w:r>
          </w:p>
        </w:tc>
        <w:tc>
          <w:tcPr>
            <w:tcW w:w="1650" w:type="dxa"/>
            <w:vAlign w:val="center"/>
          </w:tcPr>
          <w:p w:rsidR="00143F9F" w:rsidRDefault="00413D98">
            <w:pPr>
              <w:jc w:val="center"/>
            </w:pPr>
            <w:r>
              <w:rPr>
                <w:rFonts w:eastAsiaTheme="minorEastAsia"/>
                <w:szCs w:val="21"/>
              </w:rPr>
              <w:t>600338</w:t>
            </w:r>
          </w:p>
        </w:tc>
        <w:tc>
          <w:tcPr>
            <w:tcW w:w="1980" w:type="dxa"/>
            <w:vAlign w:val="center"/>
          </w:tcPr>
          <w:p w:rsidR="00143F9F" w:rsidRDefault="00413D98">
            <w:pPr>
              <w:jc w:val="center"/>
            </w:pPr>
            <w:r>
              <w:rPr>
                <w:rFonts w:eastAsiaTheme="minorEastAsia"/>
                <w:szCs w:val="21"/>
              </w:rPr>
              <w:t>西藏珠峰</w:t>
            </w:r>
          </w:p>
        </w:tc>
        <w:tc>
          <w:tcPr>
            <w:tcW w:w="2880" w:type="dxa"/>
            <w:vAlign w:val="center"/>
          </w:tcPr>
          <w:p w:rsidR="00143F9F" w:rsidRDefault="00413D98">
            <w:pPr>
              <w:jc w:val="right"/>
            </w:pPr>
            <w:r>
              <w:rPr>
                <w:rFonts w:eastAsiaTheme="minorEastAsia"/>
                <w:szCs w:val="21"/>
              </w:rPr>
              <w:t>2,182,629.68</w:t>
            </w:r>
          </w:p>
        </w:tc>
        <w:tc>
          <w:tcPr>
            <w:tcW w:w="1620" w:type="dxa"/>
            <w:vAlign w:val="center"/>
          </w:tcPr>
          <w:p w:rsidR="00143F9F" w:rsidRDefault="00413D98">
            <w:pPr>
              <w:jc w:val="right"/>
            </w:pPr>
            <w:r>
              <w:rPr>
                <w:rFonts w:eastAsiaTheme="minorEastAsia"/>
                <w:szCs w:val="21"/>
              </w:rPr>
              <w:t>2.31</w:t>
            </w:r>
          </w:p>
        </w:tc>
      </w:tr>
      <w:tr w:rsidR="00143F9F">
        <w:tc>
          <w:tcPr>
            <w:tcW w:w="870" w:type="dxa"/>
            <w:vAlign w:val="center"/>
          </w:tcPr>
          <w:p w:rsidR="00143F9F" w:rsidRDefault="00413D98">
            <w:pPr>
              <w:jc w:val="center"/>
            </w:pPr>
            <w:r>
              <w:rPr>
                <w:rFonts w:eastAsiaTheme="minorEastAsia"/>
                <w:szCs w:val="21"/>
              </w:rPr>
              <w:t>51</w:t>
            </w:r>
          </w:p>
        </w:tc>
        <w:tc>
          <w:tcPr>
            <w:tcW w:w="1650" w:type="dxa"/>
            <w:vAlign w:val="center"/>
          </w:tcPr>
          <w:p w:rsidR="00143F9F" w:rsidRDefault="00413D98">
            <w:pPr>
              <w:jc w:val="center"/>
            </w:pPr>
            <w:r>
              <w:rPr>
                <w:rFonts w:eastAsiaTheme="minorEastAsia"/>
                <w:szCs w:val="21"/>
              </w:rPr>
              <w:t>002997</w:t>
            </w:r>
          </w:p>
        </w:tc>
        <w:tc>
          <w:tcPr>
            <w:tcW w:w="1980" w:type="dxa"/>
            <w:vAlign w:val="center"/>
          </w:tcPr>
          <w:p w:rsidR="00143F9F" w:rsidRDefault="00413D98">
            <w:pPr>
              <w:jc w:val="center"/>
            </w:pPr>
            <w:r>
              <w:rPr>
                <w:rFonts w:eastAsiaTheme="minorEastAsia"/>
                <w:szCs w:val="21"/>
              </w:rPr>
              <w:t>瑞鹄模具</w:t>
            </w:r>
          </w:p>
        </w:tc>
        <w:tc>
          <w:tcPr>
            <w:tcW w:w="2880" w:type="dxa"/>
            <w:vAlign w:val="center"/>
          </w:tcPr>
          <w:p w:rsidR="00143F9F" w:rsidRDefault="00413D98">
            <w:pPr>
              <w:jc w:val="right"/>
            </w:pPr>
            <w:r>
              <w:rPr>
                <w:rFonts w:eastAsiaTheme="minorEastAsia"/>
                <w:szCs w:val="21"/>
              </w:rPr>
              <w:t>2,140,535.89</w:t>
            </w:r>
          </w:p>
        </w:tc>
        <w:tc>
          <w:tcPr>
            <w:tcW w:w="1620" w:type="dxa"/>
            <w:vAlign w:val="center"/>
          </w:tcPr>
          <w:p w:rsidR="00143F9F" w:rsidRDefault="00413D98">
            <w:pPr>
              <w:jc w:val="right"/>
            </w:pPr>
            <w:r>
              <w:rPr>
                <w:rFonts w:eastAsiaTheme="minorEastAsia"/>
                <w:szCs w:val="21"/>
              </w:rPr>
              <w:t>2.27</w:t>
            </w:r>
          </w:p>
        </w:tc>
      </w:tr>
      <w:tr w:rsidR="00143F9F">
        <w:tc>
          <w:tcPr>
            <w:tcW w:w="870" w:type="dxa"/>
            <w:vAlign w:val="center"/>
          </w:tcPr>
          <w:p w:rsidR="00143F9F" w:rsidRDefault="00413D98">
            <w:pPr>
              <w:jc w:val="center"/>
            </w:pPr>
            <w:r>
              <w:rPr>
                <w:rFonts w:eastAsiaTheme="minorEastAsia"/>
                <w:szCs w:val="21"/>
              </w:rPr>
              <w:t>52</w:t>
            </w:r>
          </w:p>
        </w:tc>
        <w:tc>
          <w:tcPr>
            <w:tcW w:w="1650" w:type="dxa"/>
            <w:vAlign w:val="center"/>
          </w:tcPr>
          <w:p w:rsidR="00143F9F" w:rsidRDefault="00413D98">
            <w:pPr>
              <w:jc w:val="center"/>
            </w:pPr>
            <w:r>
              <w:rPr>
                <w:rFonts w:eastAsiaTheme="minorEastAsia"/>
                <w:szCs w:val="21"/>
              </w:rPr>
              <w:t>300394</w:t>
            </w:r>
          </w:p>
        </w:tc>
        <w:tc>
          <w:tcPr>
            <w:tcW w:w="1980" w:type="dxa"/>
            <w:vAlign w:val="center"/>
          </w:tcPr>
          <w:p w:rsidR="00143F9F" w:rsidRDefault="00413D98">
            <w:pPr>
              <w:jc w:val="center"/>
            </w:pPr>
            <w:r>
              <w:rPr>
                <w:rFonts w:eastAsiaTheme="minorEastAsia"/>
                <w:szCs w:val="21"/>
              </w:rPr>
              <w:t>天孚通信</w:t>
            </w:r>
          </w:p>
        </w:tc>
        <w:tc>
          <w:tcPr>
            <w:tcW w:w="2880" w:type="dxa"/>
            <w:vAlign w:val="center"/>
          </w:tcPr>
          <w:p w:rsidR="00143F9F" w:rsidRDefault="00413D98">
            <w:pPr>
              <w:jc w:val="right"/>
            </w:pPr>
            <w:r>
              <w:rPr>
                <w:rFonts w:eastAsiaTheme="minorEastAsia"/>
                <w:szCs w:val="21"/>
              </w:rPr>
              <w:t>2,131,987.30</w:t>
            </w:r>
          </w:p>
        </w:tc>
        <w:tc>
          <w:tcPr>
            <w:tcW w:w="1620" w:type="dxa"/>
            <w:vAlign w:val="center"/>
          </w:tcPr>
          <w:p w:rsidR="00143F9F" w:rsidRDefault="00413D98">
            <w:pPr>
              <w:jc w:val="right"/>
            </w:pPr>
            <w:r>
              <w:rPr>
                <w:rFonts w:eastAsiaTheme="minorEastAsia"/>
                <w:szCs w:val="21"/>
              </w:rPr>
              <w:t>2.26</w:t>
            </w:r>
          </w:p>
        </w:tc>
      </w:tr>
      <w:tr w:rsidR="00143F9F">
        <w:tc>
          <w:tcPr>
            <w:tcW w:w="870" w:type="dxa"/>
            <w:vAlign w:val="center"/>
          </w:tcPr>
          <w:p w:rsidR="00143F9F" w:rsidRDefault="00413D98">
            <w:pPr>
              <w:jc w:val="center"/>
            </w:pPr>
            <w:r>
              <w:rPr>
                <w:rFonts w:eastAsiaTheme="minorEastAsia"/>
                <w:szCs w:val="21"/>
              </w:rPr>
              <w:lastRenderedPageBreak/>
              <w:t>53</w:t>
            </w:r>
          </w:p>
        </w:tc>
        <w:tc>
          <w:tcPr>
            <w:tcW w:w="1650" w:type="dxa"/>
            <w:vAlign w:val="center"/>
          </w:tcPr>
          <w:p w:rsidR="00143F9F" w:rsidRDefault="00413D98">
            <w:pPr>
              <w:jc w:val="center"/>
            </w:pPr>
            <w:r>
              <w:rPr>
                <w:rFonts w:eastAsiaTheme="minorEastAsia"/>
                <w:szCs w:val="21"/>
              </w:rPr>
              <w:t>688227</w:t>
            </w:r>
          </w:p>
        </w:tc>
        <w:tc>
          <w:tcPr>
            <w:tcW w:w="1980" w:type="dxa"/>
            <w:vAlign w:val="center"/>
          </w:tcPr>
          <w:p w:rsidR="00143F9F" w:rsidRDefault="00413D98">
            <w:pPr>
              <w:jc w:val="center"/>
            </w:pPr>
            <w:r>
              <w:rPr>
                <w:rFonts w:eastAsiaTheme="minorEastAsia"/>
                <w:szCs w:val="21"/>
              </w:rPr>
              <w:t>品高股份</w:t>
            </w:r>
          </w:p>
        </w:tc>
        <w:tc>
          <w:tcPr>
            <w:tcW w:w="2880" w:type="dxa"/>
            <w:vAlign w:val="center"/>
          </w:tcPr>
          <w:p w:rsidR="00143F9F" w:rsidRDefault="00413D98">
            <w:pPr>
              <w:jc w:val="right"/>
            </w:pPr>
            <w:r>
              <w:rPr>
                <w:rFonts w:eastAsiaTheme="minorEastAsia"/>
                <w:szCs w:val="21"/>
              </w:rPr>
              <w:t>2,131,081.35</w:t>
            </w:r>
          </w:p>
        </w:tc>
        <w:tc>
          <w:tcPr>
            <w:tcW w:w="1620" w:type="dxa"/>
            <w:vAlign w:val="center"/>
          </w:tcPr>
          <w:p w:rsidR="00143F9F" w:rsidRDefault="00413D98">
            <w:pPr>
              <w:jc w:val="right"/>
            </w:pPr>
            <w:r>
              <w:rPr>
                <w:rFonts w:eastAsiaTheme="minorEastAsia"/>
                <w:szCs w:val="21"/>
              </w:rPr>
              <w:t>2.26</w:t>
            </w:r>
          </w:p>
        </w:tc>
      </w:tr>
      <w:tr w:rsidR="00143F9F">
        <w:tc>
          <w:tcPr>
            <w:tcW w:w="870" w:type="dxa"/>
            <w:vAlign w:val="center"/>
          </w:tcPr>
          <w:p w:rsidR="00143F9F" w:rsidRDefault="00413D98">
            <w:pPr>
              <w:jc w:val="center"/>
            </w:pPr>
            <w:r>
              <w:rPr>
                <w:rFonts w:eastAsiaTheme="minorEastAsia"/>
                <w:szCs w:val="21"/>
              </w:rPr>
              <w:t>54</w:t>
            </w:r>
          </w:p>
        </w:tc>
        <w:tc>
          <w:tcPr>
            <w:tcW w:w="1650" w:type="dxa"/>
            <w:vAlign w:val="center"/>
          </w:tcPr>
          <w:p w:rsidR="00143F9F" w:rsidRDefault="00413D98">
            <w:pPr>
              <w:jc w:val="center"/>
            </w:pPr>
            <w:r>
              <w:rPr>
                <w:rFonts w:eastAsiaTheme="minorEastAsia"/>
                <w:szCs w:val="21"/>
              </w:rPr>
              <w:t>002712</w:t>
            </w:r>
          </w:p>
        </w:tc>
        <w:tc>
          <w:tcPr>
            <w:tcW w:w="1980" w:type="dxa"/>
            <w:vAlign w:val="center"/>
          </w:tcPr>
          <w:p w:rsidR="00143F9F" w:rsidRDefault="00413D98">
            <w:pPr>
              <w:jc w:val="center"/>
            </w:pPr>
            <w:r>
              <w:rPr>
                <w:rFonts w:eastAsiaTheme="minorEastAsia"/>
                <w:szCs w:val="21"/>
              </w:rPr>
              <w:t>思美传媒</w:t>
            </w:r>
          </w:p>
        </w:tc>
        <w:tc>
          <w:tcPr>
            <w:tcW w:w="2880" w:type="dxa"/>
            <w:vAlign w:val="center"/>
          </w:tcPr>
          <w:p w:rsidR="00143F9F" w:rsidRDefault="00413D98">
            <w:pPr>
              <w:jc w:val="right"/>
            </w:pPr>
            <w:r>
              <w:rPr>
                <w:rFonts w:eastAsiaTheme="minorEastAsia"/>
                <w:szCs w:val="21"/>
              </w:rPr>
              <w:t>2,127,862.98</w:t>
            </w:r>
          </w:p>
        </w:tc>
        <w:tc>
          <w:tcPr>
            <w:tcW w:w="1620" w:type="dxa"/>
            <w:vAlign w:val="center"/>
          </w:tcPr>
          <w:p w:rsidR="00143F9F" w:rsidRDefault="00413D98">
            <w:pPr>
              <w:jc w:val="right"/>
            </w:pPr>
            <w:r>
              <w:rPr>
                <w:rFonts w:eastAsiaTheme="minorEastAsia"/>
                <w:szCs w:val="21"/>
              </w:rPr>
              <w:t>2.26</w:t>
            </w:r>
          </w:p>
        </w:tc>
      </w:tr>
      <w:tr w:rsidR="00143F9F">
        <w:tc>
          <w:tcPr>
            <w:tcW w:w="870" w:type="dxa"/>
            <w:vAlign w:val="center"/>
          </w:tcPr>
          <w:p w:rsidR="00143F9F" w:rsidRDefault="00413D98">
            <w:pPr>
              <w:jc w:val="center"/>
            </w:pPr>
            <w:r>
              <w:rPr>
                <w:rFonts w:eastAsiaTheme="minorEastAsia"/>
                <w:szCs w:val="21"/>
              </w:rPr>
              <w:t>55</w:t>
            </w:r>
          </w:p>
        </w:tc>
        <w:tc>
          <w:tcPr>
            <w:tcW w:w="1650" w:type="dxa"/>
            <w:vAlign w:val="center"/>
          </w:tcPr>
          <w:p w:rsidR="00143F9F" w:rsidRDefault="00413D98">
            <w:pPr>
              <w:jc w:val="center"/>
            </w:pPr>
            <w:r>
              <w:rPr>
                <w:rFonts w:eastAsiaTheme="minorEastAsia"/>
                <w:szCs w:val="21"/>
              </w:rPr>
              <w:t>000977</w:t>
            </w:r>
          </w:p>
        </w:tc>
        <w:tc>
          <w:tcPr>
            <w:tcW w:w="1980" w:type="dxa"/>
            <w:vAlign w:val="center"/>
          </w:tcPr>
          <w:p w:rsidR="00143F9F" w:rsidRDefault="00413D98">
            <w:pPr>
              <w:jc w:val="center"/>
            </w:pPr>
            <w:r>
              <w:rPr>
                <w:rFonts w:eastAsiaTheme="minorEastAsia"/>
                <w:szCs w:val="21"/>
              </w:rPr>
              <w:t>浪潮信息</w:t>
            </w:r>
          </w:p>
        </w:tc>
        <w:tc>
          <w:tcPr>
            <w:tcW w:w="2880" w:type="dxa"/>
            <w:vAlign w:val="center"/>
          </w:tcPr>
          <w:p w:rsidR="00143F9F" w:rsidRDefault="00413D98">
            <w:pPr>
              <w:jc w:val="right"/>
            </w:pPr>
            <w:r>
              <w:rPr>
                <w:rFonts w:eastAsiaTheme="minorEastAsia"/>
                <w:szCs w:val="21"/>
              </w:rPr>
              <w:t>2,106,210.44</w:t>
            </w:r>
          </w:p>
        </w:tc>
        <w:tc>
          <w:tcPr>
            <w:tcW w:w="1620" w:type="dxa"/>
            <w:vAlign w:val="center"/>
          </w:tcPr>
          <w:p w:rsidR="00143F9F" w:rsidRDefault="00413D98">
            <w:pPr>
              <w:jc w:val="right"/>
            </w:pPr>
            <w:r>
              <w:rPr>
                <w:rFonts w:eastAsiaTheme="minorEastAsia"/>
                <w:szCs w:val="21"/>
              </w:rPr>
              <w:t>2.23</w:t>
            </w:r>
          </w:p>
        </w:tc>
      </w:tr>
      <w:tr w:rsidR="00143F9F">
        <w:tc>
          <w:tcPr>
            <w:tcW w:w="870" w:type="dxa"/>
            <w:vAlign w:val="center"/>
          </w:tcPr>
          <w:p w:rsidR="00143F9F" w:rsidRDefault="00413D98">
            <w:pPr>
              <w:jc w:val="center"/>
            </w:pPr>
            <w:r>
              <w:rPr>
                <w:rFonts w:eastAsiaTheme="minorEastAsia"/>
                <w:szCs w:val="21"/>
              </w:rPr>
              <w:t>56</w:t>
            </w:r>
          </w:p>
        </w:tc>
        <w:tc>
          <w:tcPr>
            <w:tcW w:w="1650" w:type="dxa"/>
            <w:vAlign w:val="center"/>
          </w:tcPr>
          <w:p w:rsidR="00143F9F" w:rsidRDefault="00413D98">
            <w:pPr>
              <w:jc w:val="center"/>
            </w:pPr>
            <w:r>
              <w:rPr>
                <w:rFonts w:eastAsiaTheme="minorEastAsia"/>
                <w:szCs w:val="21"/>
              </w:rPr>
              <w:t>300130</w:t>
            </w:r>
          </w:p>
        </w:tc>
        <w:tc>
          <w:tcPr>
            <w:tcW w:w="1980" w:type="dxa"/>
            <w:vAlign w:val="center"/>
          </w:tcPr>
          <w:p w:rsidR="00143F9F" w:rsidRDefault="00413D98">
            <w:pPr>
              <w:jc w:val="center"/>
            </w:pPr>
            <w:r>
              <w:rPr>
                <w:rFonts w:eastAsiaTheme="minorEastAsia"/>
                <w:szCs w:val="21"/>
              </w:rPr>
              <w:t>新国都</w:t>
            </w:r>
          </w:p>
        </w:tc>
        <w:tc>
          <w:tcPr>
            <w:tcW w:w="2880" w:type="dxa"/>
            <w:vAlign w:val="center"/>
          </w:tcPr>
          <w:p w:rsidR="00143F9F" w:rsidRDefault="00413D98">
            <w:pPr>
              <w:jc w:val="right"/>
            </w:pPr>
            <w:r>
              <w:rPr>
                <w:rFonts w:eastAsiaTheme="minorEastAsia"/>
                <w:szCs w:val="21"/>
              </w:rPr>
              <w:t>2,090,355.69</w:t>
            </w:r>
          </w:p>
        </w:tc>
        <w:tc>
          <w:tcPr>
            <w:tcW w:w="1620" w:type="dxa"/>
            <w:vAlign w:val="center"/>
          </w:tcPr>
          <w:p w:rsidR="00143F9F" w:rsidRDefault="00413D98">
            <w:pPr>
              <w:jc w:val="right"/>
            </w:pPr>
            <w:r>
              <w:rPr>
                <w:rFonts w:eastAsiaTheme="minorEastAsia"/>
                <w:szCs w:val="21"/>
              </w:rPr>
              <w:t>2.22</w:t>
            </w:r>
          </w:p>
        </w:tc>
      </w:tr>
      <w:tr w:rsidR="00143F9F">
        <w:tc>
          <w:tcPr>
            <w:tcW w:w="870" w:type="dxa"/>
            <w:vAlign w:val="center"/>
          </w:tcPr>
          <w:p w:rsidR="00143F9F" w:rsidRDefault="00413D98">
            <w:pPr>
              <w:jc w:val="center"/>
            </w:pPr>
            <w:r>
              <w:rPr>
                <w:rFonts w:eastAsiaTheme="minorEastAsia"/>
                <w:szCs w:val="21"/>
              </w:rPr>
              <w:t>57</w:t>
            </w:r>
          </w:p>
        </w:tc>
        <w:tc>
          <w:tcPr>
            <w:tcW w:w="1650" w:type="dxa"/>
            <w:vAlign w:val="center"/>
          </w:tcPr>
          <w:p w:rsidR="00143F9F" w:rsidRDefault="00413D98">
            <w:pPr>
              <w:jc w:val="center"/>
            </w:pPr>
            <w:r>
              <w:rPr>
                <w:rFonts w:eastAsiaTheme="minorEastAsia"/>
                <w:szCs w:val="21"/>
              </w:rPr>
              <w:t>300499</w:t>
            </w:r>
          </w:p>
        </w:tc>
        <w:tc>
          <w:tcPr>
            <w:tcW w:w="1980" w:type="dxa"/>
            <w:vAlign w:val="center"/>
          </w:tcPr>
          <w:p w:rsidR="00143F9F" w:rsidRDefault="00413D98">
            <w:pPr>
              <w:jc w:val="center"/>
            </w:pPr>
            <w:r>
              <w:rPr>
                <w:rFonts w:eastAsiaTheme="minorEastAsia"/>
                <w:szCs w:val="21"/>
              </w:rPr>
              <w:t>高澜股份</w:t>
            </w:r>
          </w:p>
        </w:tc>
        <w:tc>
          <w:tcPr>
            <w:tcW w:w="2880" w:type="dxa"/>
            <w:vAlign w:val="center"/>
          </w:tcPr>
          <w:p w:rsidR="00143F9F" w:rsidRDefault="00413D98">
            <w:pPr>
              <w:jc w:val="right"/>
            </w:pPr>
            <w:r>
              <w:rPr>
                <w:rFonts w:eastAsiaTheme="minorEastAsia"/>
                <w:szCs w:val="21"/>
              </w:rPr>
              <w:t>2,087,578.24</w:t>
            </w:r>
          </w:p>
        </w:tc>
        <w:tc>
          <w:tcPr>
            <w:tcW w:w="1620" w:type="dxa"/>
            <w:vAlign w:val="center"/>
          </w:tcPr>
          <w:p w:rsidR="00143F9F" w:rsidRDefault="00413D98">
            <w:pPr>
              <w:jc w:val="right"/>
            </w:pPr>
            <w:r>
              <w:rPr>
                <w:rFonts w:eastAsiaTheme="minorEastAsia"/>
                <w:szCs w:val="21"/>
              </w:rPr>
              <w:t>2.21</w:t>
            </w:r>
          </w:p>
        </w:tc>
      </w:tr>
      <w:tr w:rsidR="00143F9F">
        <w:tc>
          <w:tcPr>
            <w:tcW w:w="870" w:type="dxa"/>
            <w:vAlign w:val="center"/>
          </w:tcPr>
          <w:p w:rsidR="00143F9F" w:rsidRDefault="00413D98">
            <w:pPr>
              <w:jc w:val="center"/>
            </w:pPr>
            <w:r>
              <w:rPr>
                <w:rFonts w:eastAsiaTheme="minorEastAsia"/>
                <w:szCs w:val="21"/>
              </w:rPr>
              <w:t>58</w:t>
            </w:r>
          </w:p>
        </w:tc>
        <w:tc>
          <w:tcPr>
            <w:tcW w:w="1650" w:type="dxa"/>
            <w:vAlign w:val="center"/>
          </w:tcPr>
          <w:p w:rsidR="00143F9F" w:rsidRDefault="00413D98">
            <w:pPr>
              <w:jc w:val="center"/>
            </w:pPr>
            <w:r>
              <w:rPr>
                <w:rFonts w:eastAsiaTheme="minorEastAsia"/>
                <w:szCs w:val="21"/>
              </w:rPr>
              <w:t>688489</w:t>
            </w:r>
          </w:p>
        </w:tc>
        <w:tc>
          <w:tcPr>
            <w:tcW w:w="1980" w:type="dxa"/>
            <w:vAlign w:val="center"/>
          </w:tcPr>
          <w:p w:rsidR="00143F9F" w:rsidRDefault="00413D98">
            <w:pPr>
              <w:jc w:val="center"/>
            </w:pPr>
            <w:r>
              <w:rPr>
                <w:rFonts w:eastAsiaTheme="minorEastAsia"/>
                <w:szCs w:val="21"/>
              </w:rPr>
              <w:t>三未信安</w:t>
            </w:r>
          </w:p>
        </w:tc>
        <w:tc>
          <w:tcPr>
            <w:tcW w:w="2880" w:type="dxa"/>
            <w:vAlign w:val="center"/>
          </w:tcPr>
          <w:p w:rsidR="00143F9F" w:rsidRDefault="00413D98">
            <w:pPr>
              <w:jc w:val="right"/>
            </w:pPr>
            <w:r>
              <w:rPr>
                <w:rFonts w:eastAsiaTheme="minorEastAsia"/>
                <w:szCs w:val="21"/>
              </w:rPr>
              <w:t>2,060,914.85</w:t>
            </w:r>
          </w:p>
        </w:tc>
        <w:tc>
          <w:tcPr>
            <w:tcW w:w="1620" w:type="dxa"/>
            <w:vAlign w:val="center"/>
          </w:tcPr>
          <w:p w:rsidR="00143F9F" w:rsidRDefault="00413D98">
            <w:pPr>
              <w:jc w:val="right"/>
            </w:pPr>
            <w:r>
              <w:rPr>
                <w:rFonts w:eastAsiaTheme="minorEastAsia"/>
                <w:szCs w:val="21"/>
              </w:rPr>
              <w:t>2.19</w:t>
            </w:r>
          </w:p>
        </w:tc>
      </w:tr>
      <w:tr w:rsidR="00143F9F">
        <w:tc>
          <w:tcPr>
            <w:tcW w:w="870" w:type="dxa"/>
            <w:vAlign w:val="center"/>
          </w:tcPr>
          <w:p w:rsidR="00143F9F" w:rsidRDefault="00413D98">
            <w:pPr>
              <w:jc w:val="center"/>
            </w:pPr>
            <w:r>
              <w:rPr>
                <w:rFonts w:eastAsiaTheme="minorEastAsia"/>
                <w:szCs w:val="21"/>
              </w:rPr>
              <w:t>59</w:t>
            </w:r>
          </w:p>
        </w:tc>
        <w:tc>
          <w:tcPr>
            <w:tcW w:w="1650" w:type="dxa"/>
            <w:vAlign w:val="center"/>
          </w:tcPr>
          <w:p w:rsidR="00143F9F" w:rsidRDefault="00413D98">
            <w:pPr>
              <w:jc w:val="center"/>
            </w:pPr>
            <w:r>
              <w:rPr>
                <w:rFonts w:eastAsiaTheme="minorEastAsia"/>
                <w:szCs w:val="21"/>
              </w:rPr>
              <w:t>300364</w:t>
            </w:r>
          </w:p>
        </w:tc>
        <w:tc>
          <w:tcPr>
            <w:tcW w:w="1980" w:type="dxa"/>
            <w:vAlign w:val="center"/>
          </w:tcPr>
          <w:p w:rsidR="00143F9F" w:rsidRDefault="00413D98">
            <w:pPr>
              <w:jc w:val="center"/>
            </w:pPr>
            <w:r>
              <w:rPr>
                <w:rFonts w:eastAsiaTheme="minorEastAsia"/>
                <w:szCs w:val="21"/>
              </w:rPr>
              <w:t>中文在线</w:t>
            </w:r>
          </w:p>
        </w:tc>
        <w:tc>
          <w:tcPr>
            <w:tcW w:w="2880" w:type="dxa"/>
            <w:vAlign w:val="center"/>
          </w:tcPr>
          <w:p w:rsidR="00143F9F" w:rsidRDefault="00413D98">
            <w:pPr>
              <w:jc w:val="right"/>
            </w:pPr>
            <w:r>
              <w:rPr>
                <w:rFonts w:eastAsiaTheme="minorEastAsia"/>
                <w:szCs w:val="21"/>
              </w:rPr>
              <w:t>1,977,929.66</w:t>
            </w:r>
          </w:p>
        </w:tc>
        <w:tc>
          <w:tcPr>
            <w:tcW w:w="1620" w:type="dxa"/>
            <w:vAlign w:val="center"/>
          </w:tcPr>
          <w:p w:rsidR="00143F9F" w:rsidRDefault="00413D98">
            <w:pPr>
              <w:jc w:val="right"/>
            </w:pPr>
            <w:r>
              <w:rPr>
                <w:rFonts w:eastAsiaTheme="minorEastAsia"/>
                <w:szCs w:val="21"/>
              </w:rPr>
              <w:t>2.10</w:t>
            </w:r>
          </w:p>
        </w:tc>
      </w:tr>
      <w:tr w:rsidR="00143F9F">
        <w:tc>
          <w:tcPr>
            <w:tcW w:w="870" w:type="dxa"/>
            <w:vAlign w:val="center"/>
          </w:tcPr>
          <w:p w:rsidR="00143F9F" w:rsidRDefault="00413D98">
            <w:pPr>
              <w:jc w:val="center"/>
            </w:pPr>
            <w:r>
              <w:rPr>
                <w:rFonts w:eastAsiaTheme="minorEastAsia"/>
                <w:szCs w:val="21"/>
              </w:rPr>
              <w:t>60</w:t>
            </w:r>
          </w:p>
        </w:tc>
        <w:tc>
          <w:tcPr>
            <w:tcW w:w="1650" w:type="dxa"/>
            <w:vAlign w:val="center"/>
          </w:tcPr>
          <w:p w:rsidR="00143F9F" w:rsidRDefault="00413D98">
            <w:pPr>
              <w:jc w:val="center"/>
            </w:pPr>
            <w:r>
              <w:rPr>
                <w:rFonts w:eastAsiaTheme="minorEastAsia"/>
                <w:szCs w:val="21"/>
              </w:rPr>
              <w:t>300571</w:t>
            </w:r>
          </w:p>
        </w:tc>
        <w:tc>
          <w:tcPr>
            <w:tcW w:w="1980" w:type="dxa"/>
            <w:vAlign w:val="center"/>
          </w:tcPr>
          <w:p w:rsidR="00143F9F" w:rsidRDefault="00413D98">
            <w:pPr>
              <w:jc w:val="center"/>
            </w:pPr>
            <w:r>
              <w:rPr>
                <w:rFonts w:eastAsiaTheme="minorEastAsia"/>
                <w:szCs w:val="21"/>
              </w:rPr>
              <w:t>平治信息</w:t>
            </w:r>
          </w:p>
        </w:tc>
        <w:tc>
          <w:tcPr>
            <w:tcW w:w="2880" w:type="dxa"/>
            <w:vAlign w:val="center"/>
          </w:tcPr>
          <w:p w:rsidR="00143F9F" w:rsidRDefault="00413D98">
            <w:pPr>
              <w:jc w:val="right"/>
            </w:pPr>
            <w:r>
              <w:rPr>
                <w:rFonts w:eastAsiaTheme="minorEastAsia"/>
                <w:szCs w:val="21"/>
              </w:rPr>
              <w:t>1,951,956.05</w:t>
            </w:r>
          </w:p>
        </w:tc>
        <w:tc>
          <w:tcPr>
            <w:tcW w:w="1620" w:type="dxa"/>
            <w:vAlign w:val="center"/>
          </w:tcPr>
          <w:p w:rsidR="00143F9F" w:rsidRDefault="00413D98">
            <w:pPr>
              <w:jc w:val="right"/>
            </w:pPr>
            <w:r>
              <w:rPr>
                <w:rFonts w:eastAsiaTheme="minorEastAsia"/>
                <w:szCs w:val="21"/>
              </w:rPr>
              <w:t>2.07</w:t>
            </w:r>
          </w:p>
        </w:tc>
      </w:tr>
      <w:tr w:rsidR="00143F9F">
        <w:tc>
          <w:tcPr>
            <w:tcW w:w="870" w:type="dxa"/>
            <w:vAlign w:val="center"/>
          </w:tcPr>
          <w:p w:rsidR="00143F9F" w:rsidRDefault="00413D98">
            <w:pPr>
              <w:jc w:val="center"/>
            </w:pPr>
            <w:r>
              <w:rPr>
                <w:rFonts w:eastAsiaTheme="minorEastAsia"/>
                <w:szCs w:val="21"/>
              </w:rPr>
              <w:t>61</w:t>
            </w:r>
          </w:p>
        </w:tc>
        <w:tc>
          <w:tcPr>
            <w:tcW w:w="1650" w:type="dxa"/>
            <w:vAlign w:val="center"/>
          </w:tcPr>
          <w:p w:rsidR="00143F9F" w:rsidRDefault="00413D98">
            <w:pPr>
              <w:jc w:val="center"/>
            </w:pPr>
            <w:r>
              <w:rPr>
                <w:rFonts w:eastAsiaTheme="minorEastAsia"/>
                <w:szCs w:val="21"/>
              </w:rPr>
              <w:t>002624</w:t>
            </w:r>
          </w:p>
        </w:tc>
        <w:tc>
          <w:tcPr>
            <w:tcW w:w="1980" w:type="dxa"/>
            <w:vAlign w:val="center"/>
          </w:tcPr>
          <w:p w:rsidR="00143F9F" w:rsidRDefault="00413D98">
            <w:pPr>
              <w:jc w:val="center"/>
            </w:pPr>
            <w:r>
              <w:rPr>
                <w:rFonts w:eastAsiaTheme="minorEastAsia"/>
                <w:szCs w:val="21"/>
              </w:rPr>
              <w:t>完美世界</w:t>
            </w:r>
          </w:p>
        </w:tc>
        <w:tc>
          <w:tcPr>
            <w:tcW w:w="2880" w:type="dxa"/>
            <w:vAlign w:val="center"/>
          </w:tcPr>
          <w:p w:rsidR="00143F9F" w:rsidRDefault="00413D98">
            <w:pPr>
              <w:jc w:val="right"/>
            </w:pPr>
            <w:r>
              <w:rPr>
                <w:rFonts w:eastAsiaTheme="minorEastAsia"/>
                <w:szCs w:val="21"/>
              </w:rPr>
              <w:t>1,942,020.44</w:t>
            </w:r>
          </w:p>
        </w:tc>
        <w:tc>
          <w:tcPr>
            <w:tcW w:w="1620" w:type="dxa"/>
            <w:vAlign w:val="center"/>
          </w:tcPr>
          <w:p w:rsidR="00143F9F" w:rsidRDefault="00413D98">
            <w:pPr>
              <w:jc w:val="right"/>
            </w:pPr>
            <w:r>
              <w:rPr>
                <w:rFonts w:eastAsiaTheme="minorEastAsia"/>
                <w:szCs w:val="21"/>
              </w:rPr>
              <w:t>2.06</w:t>
            </w:r>
          </w:p>
        </w:tc>
      </w:tr>
      <w:tr w:rsidR="00143F9F">
        <w:tc>
          <w:tcPr>
            <w:tcW w:w="870" w:type="dxa"/>
            <w:vAlign w:val="center"/>
          </w:tcPr>
          <w:p w:rsidR="00143F9F" w:rsidRDefault="00413D98">
            <w:pPr>
              <w:jc w:val="center"/>
            </w:pPr>
            <w:r>
              <w:rPr>
                <w:rFonts w:eastAsiaTheme="minorEastAsia"/>
                <w:szCs w:val="21"/>
              </w:rPr>
              <w:t>62</w:t>
            </w:r>
          </w:p>
        </w:tc>
        <w:tc>
          <w:tcPr>
            <w:tcW w:w="1650" w:type="dxa"/>
            <w:vAlign w:val="center"/>
          </w:tcPr>
          <w:p w:rsidR="00143F9F" w:rsidRDefault="00413D98">
            <w:pPr>
              <w:jc w:val="center"/>
            </w:pPr>
            <w:r>
              <w:rPr>
                <w:rFonts w:eastAsiaTheme="minorEastAsia"/>
                <w:szCs w:val="21"/>
              </w:rPr>
              <w:t>002558</w:t>
            </w:r>
          </w:p>
        </w:tc>
        <w:tc>
          <w:tcPr>
            <w:tcW w:w="1980" w:type="dxa"/>
            <w:vAlign w:val="center"/>
          </w:tcPr>
          <w:p w:rsidR="00143F9F" w:rsidRDefault="00413D98">
            <w:pPr>
              <w:jc w:val="center"/>
            </w:pPr>
            <w:r>
              <w:rPr>
                <w:rFonts w:eastAsiaTheme="minorEastAsia"/>
                <w:szCs w:val="21"/>
              </w:rPr>
              <w:t>巨人网络</w:t>
            </w:r>
          </w:p>
        </w:tc>
        <w:tc>
          <w:tcPr>
            <w:tcW w:w="2880" w:type="dxa"/>
            <w:vAlign w:val="center"/>
          </w:tcPr>
          <w:p w:rsidR="00143F9F" w:rsidRDefault="00413D98">
            <w:pPr>
              <w:jc w:val="right"/>
            </w:pPr>
            <w:r>
              <w:rPr>
                <w:rFonts w:eastAsiaTheme="minorEastAsia"/>
                <w:szCs w:val="21"/>
              </w:rPr>
              <w:t>1,908,155.04</w:t>
            </w:r>
          </w:p>
        </w:tc>
        <w:tc>
          <w:tcPr>
            <w:tcW w:w="1620" w:type="dxa"/>
            <w:vAlign w:val="center"/>
          </w:tcPr>
          <w:p w:rsidR="00143F9F" w:rsidRDefault="00413D98">
            <w:pPr>
              <w:jc w:val="right"/>
            </w:pPr>
            <w:r>
              <w:rPr>
                <w:rFonts w:eastAsiaTheme="minorEastAsia"/>
                <w:szCs w:val="21"/>
              </w:rPr>
              <w:t>2.02</w:t>
            </w:r>
          </w:p>
        </w:tc>
      </w:tr>
      <w:tr w:rsidR="00143F9F">
        <w:tc>
          <w:tcPr>
            <w:tcW w:w="870" w:type="dxa"/>
            <w:vAlign w:val="center"/>
          </w:tcPr>
          <w:p w:rsidR="00143F9F" w:rsidRDefault="00413D98">
            <w:pPr>
              <w:jc w:val="center"/>
            </w:pPr>
            <w:r>
              <w:rPr>
                <w:rFonts w:eastAsiaTheme="minorEastAsia"/>
                <w:szCs w:val="21"/>
              </w:rPr>
              <w:t>63</w:t>
            </w:r>
          </w:p>
        </w:tc>
        <w:tc>
          <w:tcPr>
            <w:tcW w:w="1650" w:type="dxa"/>
            <w:vAlign w:val="center"/>
          </w:tcPr>
          <w:p w:rsidR="00143F9F" w:rsidRDefault="00413D98">
            <w:pPr>
              <w:jc w:val="center"/>
            </w:pPr>
            <w:r>
              <w:rPr>
                <w:rFonts w:eastAsiaTheme="minorEastAsia"/>
                <w:szCs w:val="21"/>
              </w:rPr>
              <w:t>02015</w:t>
            </w:r>
          </w:p>
        </w:tc>
        <w:tc>
          <w:tcPr>
            <w:tcW w:w="1980" w:type="dxa"/>
            <w:vAlign w:val="center"/>
          </w:tcPr>
          <w:p w:rsidR="00143F9F" w:rsidRDefault="00413D98">
            <w:pPr>
              <w:jc w:val="center"/>
            </w:pPr>
            <w:r>
              <w:rPr>
                <w:rFonts w:eastAsiaTheme="minorEastAsia"/>
                <w:szCs w:val="21"/>
              </w:rPr>
              <w:t>理想汽车－Ｗ</w:t>
            </w:r>
          </w:p>
        </w:tc>
        <w:tc>
          <w:tcPr>
            <w:tcW w:w="2880" w:type="dxa"/>
            <w:vAlign w:val="center"/>
          </w:tcPr>
          <w:p w:rsidR="00143F9F" w:rsidRDefault="00413D98">
            <w:pPr>
              <w:jc w:val="right"/>
            </w:pPr>
            <w:r>
              <w:rPr>
                <w:rFonts w:eastAsiaTheme="minorEastAsia"/>
                <w:szCs w:val="21"/>
              </w:rPr>
              <w:t>1,906,310.73</w:t>
            </w:r>
          </w:p>
        </w:tc>
        <w:tc>
          <w:tcPr>
            <w:tcW w:w="1620" w:type="dxa"/>
            <w:vAlign w:val="center"/>
          </w:tcPr>
          <w:p w:rsidR="00143F9F" w:rsidRDefault="00413D98">
            <w:pPr>
              <w:jc w:val="right"/>
            </w:pPr>
            <w:r>
              <w:rPr>
                <w:rFonts w:eastAsiaTheme="minorEastAsia"/>
                <w:szCs w:val="21"/>
              </w:rPr>
              <w:t>2.02</w:t>
            </w:r>
          </w:p>
        </w:tc>
      </w:tr>
      <w:tr w:rsidR="00143F9F">
        <w:tc>
          <w:tcPr>
            <w:tcW w:w="870" w:type="dxa"/>
            <w:vAlign w:val="center"/>
          </w:tcPr>
          <w:p w:rsidR="00143F9F" w:rsidRDefault="00413D98">
            <w:pPr>
              <w:jc w:val="center"/>
            </w:pPr>
            <w:r>
              <w:rPr>
                <w:rFonts w:eastAsiaTheme="minorEastAsia"/>
                <w:szCs w:val="21"/>
              </w:rPr>
              <w:t>64</w:t>
            </w:r>
          </w:p>
        </w:tc>
        <w:tc>
          <w:tcPr>
            <w:tcW w:w="1650" w:type="dxa"/>
            <w:vAlign w:val="center"/>
          </w:tcPr>
          <w:p w:rsidR="00143F9F" w:rsidRDefault="00413D98">
            <w:pPr>
              <w:jc w:val="center"/>
            </w:pPr>
            <w:r>
              <w:rPr>
                <w:rFonts w:eastAsiaTheme="minorEastAsia"/>
                <w:szCs w:val="21"/>
              </w:rPr>
              <w:t>300031</w:t>
            </w:r>
          </w:p>
        </w:tc>
        <w:tc>
          <w:tcPr>
            <w:tcW w:w="1980" w:type="dxa"/>
            <w:vAlign w:val="center"/>
          </w:tcPr>
          <w:p w:rsidR="00143F9F" w:rsidRDefault="00413D98">
            <w:pPr>
              <w:jc w:val="center"/>
            </w:pPr>
            <w:r>
              <w:rPr>
                <w:rFonts w:eastAsiaTheme="minorEastAsia"/>
                <w:szCs w:val="21"/>
              </w:rPr>
              <w:t>宝通科技</w:t>
            </w:r>
          </w:p>
        </w:tc>
        <w:tc>
          <w:tcPr>
            <w:tcW w:w="2880" w:type="dxa"/>
            <w:vAlign w:val="center"/>
          </w:tcPr>
          <w:p w:rsidR="00143F9F" w:rsidRDefault="00413D98">
            <w:pPr>
              <w:jc w:val="right"/>
            </w:pPr>
            <w:r>
              <w:rPr>
                <w:rFonts w:eastAsiaTheme="minorEastAsia"/>
                <w:szCs w:val="21"/>
              </w:rPr>
              <w:t>1,904,402.43</w:t>
            </w:r>
          </w:p>
        </w:tc>
        <w:tc>
          <w:tcPr>
            <w:tcW w:w="1620" w:type="dxa"/>
            <w:vAlign w:val="center"/>
          </w:tcPr>
          <w:p w:rsidR="00143F9F" w:rsidRDefault="00413D98">
            <w:pPr>
              <w:jc w:val="right"/>
            </w:pPr>
            <w:r>
              <w:rPr>
                <w:rFonts w:eastAsiaTheme="minorEastAsia"/>
                <w:szCs w:val="21"/>
              </w:rPr>
              <w:t>2.02</w:t>
            </w:r>
          </w:p>
        </w:tc>
      </w:tr>
      <w:tr w:rsidR="00143F9F">
        <w:tc>
          <w:tcPr>
            <w:tcW w:w="870" w:type="dxa"/>
            <w:vAlign w:val="center"/>
          </w:tcPr>
          <w:p w:rsidR="00143F9F" w:rsidRDefault="00413D98">
            <w:pPr>
              <w:jc w:val="center"/>
            </w:pPr>
            <w:r>
              <w:rPr>
                <w:rFonts w:eastAsiaTheme="minorEastAsia"/>
                <w:szCs w:val="21"/>
              </w:rPr>
              <w:t>65</w:t>
            </w:r>
          </w:p>
        </w:tc>
        <w:tc>
          <w:tcPr>
            <w:tcW w:w="1650" w:type="dxa"/>
            <w:vAlign w:val="center"/>
          </w:tcPr>
          <w:p w:rsidR="00143F9F" w:rsidRDefault="00413D98">
            <w:pPr>
              <w:jc w:val="center"/>
            </w:pPr>
            <w:r>
              <w:rPr>
                <w:rFonts w:eastAsiaTheme="minorEastAsia"/>
                <w:szCs w:val="21"/>
              </w:rPr>
              <w:t>601799</w:t>
            </w:r>
          </w:p>
        </w:tc>
        <w:tc>
          <w:tcPr>
            <w:tcW w:w="1980" w:type="dxa"/>
            <w:vAlign w:val="center"/>
          </w:tcPr>
          <w:p w:rsidR="00143F9F" w:rsidRDefault="00413D98">
            <w:pPr>
              <w:jc w:val="center"/>
            </w:pPr>
            <w:r>
              <w:rPr>
                <w:rFonts w:eastAsiaTheme="minorEastAsia"/>
                <w:szCs w:val="21"/>
              </w:rPr>
              <w:t>星宇股份</w:t>
            </w:r>
          </w:p>
        </w:tc>
        <w:tc>
          <w:tcPr>
            <w:tcW w:w="2880" w:type="dxa"/>
            <w:vAlign w:val="center"/>
          </w:tcPr>
          <w:p w:rsidR="00143F9F" w:rsidRDefault="00413D98">
            <w:pPr>
              <w:jc w:val="right"/>
            </w:pPr>
            <w:r>
              <w:rPr>
                <w:rFonts w:eastAsiaTheme="minorEastAsia"/>
                <w:szCs w:val="21"/>
              </w:rPr>
              <w:t>1,904,003.15</w:t>
            </w:r>
          </w:p>
        </w:tc>
        <w:tc>
          <w:tcPr>
            <w:tcW w:w="1620" w:type="dxa"/>
            <w:vAlign w:val="center"/>
          </w:tcPr>
          <w:p w:rsidR="00143F9F" w:rsidRDefault="00413D98">
            <w:pPr>
              <w:jc w:val="right"/>
            </w:pPr>
            <w:r>
              <w:rPr>
                <w:rFonts w:eastAsiaTheme="minorEastAsia"/>
                <w:szCs w:val="21"/>
              </w:rPr>
              <w:t>2.02</w:t>
            </w:r>
          </w:p>
        </w:tc>
      </w:tr>
    </w:tbl>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8.4.3</w:t>
      </w:r>
      <w:r w:rsidR="008A0029" w:rsidRPr="00E54740">
        <w:rPr>
          <w:rFonts w:eastAsiaTheme="minorEastAsia"/>
          <w:b/>
          <w:szCs w:val="21"/>
        </w:rPr>
        <w:t xml:space="preserve"> </w:t>
      </w:r>
      <w:r w:rsidRPr="00E54740">
        <w:rPr>
          <w:rFonts w:eastAsiaTheme="minorEastAsia"/>
          <w:b/>
          <w:bCs/>
          <w:szCs w:val="21"/>
        </w:rPr>
        <w:t>买入股票的成本总额及卖出股票的收入总额</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D7C41" w:rsidRPr="00E54740" w:rsidTr="00F9254F">
        <w:tc>
          <w:tcPr>
            <w:tcW w:w="4500" w:type="dxa"/>
            <w:vAlign w:val="center"/>
          </w:tcPr>
          <w:p w:rsidR="001A59F9" w:rsidRPr="00E54740" w:rsidRDefault="001A59F9" w:rsidP="00F9254F">
            <w:pPr>
              <w:spacing w:line="360" w:lineRule="auto"/>
              <w:rPr>
                <w:rFonts w:eastAsiaTheme="minorEastAsia"/>
                <w:szCs w:val="21"/>
              </w:rPr>
            </w:pPr>
            <w:r w:rsidRPr="00E54740">
              <w:rPr>
                <w:rFonts w:eastAsiaTheme="minorEastAsia"/>
                <w:szCs w:val="21"/>
              </w:rPr>
              <w:t>买入股票的成本（成交）总额</w:t>
            </w:r>
          </w:p>
        </w:tc>
        <w:tc>
          <w:tcPr>
            <w:tcW w:w="4500" w:type="dxa"/>
            <w:vAlign w:val="center"/>
          </w:tcPr>
          <w:p w:rsidR="001A59F9" w:rsidRPr="00E54740" w:rsidRDefault="001A59F9" w:rsidP="00F9254F">
            <w:pPr>
              <w:spacing w:line="360" w:lineRule="auto"/>
              <w:jc w:val="right"/>
              <w:rPr>
                <w:rFonts w:eastAsiaTheme="minorEastAsia"/>
                <w:szCs w:val="21"/>
              </w:rPr>
            </w:pPr>
            <w:r w:rsidRPr="00E54740">
              <w:rPr>
                <w:rFonts w:eastAsiaTheme="minorEastAsia"/>
                <w:szCs w:val="21"/>
              </w:rPr>
              <w:t>338,197,098.84</w:t>
            </w:r>
          </w:p>
        </w:tc>
      </w:tr>
      <w:tr w:rsidR="001D7C41" w:rsidRPr="00E54740" w:rsidTr="00F9254F">
        <w:tc>
          <w:tcPr>
            <w:tcW w:w="4500" w:type="dxa"/>
            <w:vAlign w:val="center"/>
          </w:tcPr>
          <w:p w:rsidR="001A59F9" w:rsidRPr="00E54740" w:rsidRDefault="001A59F9" w:rsidP="00F9254F">
            <w:pPr>
              <w:spacing w:line="360" w:lineRule="auto"/>
              <w:rPr>
                <w:rFonts w:eastAsiaTheme="minorEastAsia"/>
                <w:szCs w:val="21"/>
              </w:rPr>
            </w:pPr>
            <w:r w:rsidRPr="00E54740">
              <w:rPr>
                <w:rFonts w:eastAsiaTheme="minorEastAsia"/>
                <w:szCs w:val="21"/>
              </w:rPr>
              <w:t>卖出股票的收入（成交）总额</w:t>
            </w:r>
          </w:p>
        </w:tc>
        <w:tc>
          <w:tcPr>
            <w:tcW w:w="4500" w:type="dxa"/>
            <w:vAlign w:val="center"/>
          </w:tcPr>
          <w:p w:rsidR="001A59F9" w:rsidRPr="00E54740" w:rsidRDefault="001A59F9" w:rsidP="00F9254F">
            <w:pPr>
              <w:spacing w:line="360" w:lineRule="auto"/>
              <w:jc w:val="right"/>
              <w:rPr>
                <w:rFonts w:eastAsiaTheme="minorEastAsia"/>
                <w:szCs w:val="21"/>
              </w:rPr>
            </w:pPr>
            <w:r w:rsidRPr="00E54740">
              <w:rPr>
                <w:rFonts w:eastAsiaTheme="minorEastAsia"/>
                <w:szCs w:val="21"/>
              </w:rPr>
              <w:t>350,194,001.95</w:t>
            </w:r>
          </w:p>
        </w:tc>
      </w:tr>
    </w:tbl>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4" w:name="_Toc234814104"/>
      <w:bookmarkStart w:id="145" w:name="_Toc361324883"/>
      <w:bookmarkStart w:id="146" w:name="_Toc161660138"/>
      <w:r w:rsidRPr="00E54740">
        <w:rPr>
          <w:rFonts w:ascii="Times New Roman" w:eastAsiaTheme="minorEastAsia" w:hAnsi="Times New Roman"/>
          <w:kern w:val="0"/>
          <w:sz w:val="21"/>
          <w:szCs w:val="21"/>
        </w:rPr>
        <w:t>8.5</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期末按债券品种分类的债券投资组合</w:t>
      </w:r>
      <w:bookmarkEnd w:id="144"/>
      <w:bookmarkEnd w:id="145"/>
      <w:bookmarkEnd w:id="146"/>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本基金本报告期末未持有债券。</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7" w:name="_Toc361324884"/>
      <w:bookmarkStart w:id="148" w:name="_Toc161660139"/>
      <w:r w:rsidRPr="00E54740">
        <w:rPr>
          <w:rFonts w:ascii="Times New Roman" w:eastAsiaTheme="minorEastAsia" w:hAnsi="Times New Roman"/>
          <w:kern w:val="0"/>
          <w:sz w:val="21"/>
          <w:szCs w:val="21"/>
        </w:rPr>
        <w:t>8.6</w:t>
      </w:r>
      <w:bookmarkStart w:id="149" w:name="_Toc234814105"/>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55511D"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的前五名债券投资明细</w:t>
      </w:r>
      <w:bookmarkEnd w:id="147"/>
      <w:bookmarkEnd w:id="149"/>
      <w:bookmarkEnd w:id="148"/>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本基金本报告期末未持有债券。</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0" w:name="_Toc361324885"/>
      <w:bookmarkStart w:id="151" w:name="_Toc161660140"/>
      <w:r w:rsidRPr="00E54740">
        <w:rPr>
          <w:rFonts w:ascii="Times New Roman" w:eastAsiaTheme="minorEastAsia" w:hAnsi="Times New Roman"/>
          <w:kern w:val="0"/>
          <w:sz w:val="21"/>
          <w:szCs w:val="21"/>
        </w:rPr>
        <w:t>8.7</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9819C9"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的所有资产支持证券投资明细</w:t>
      </w:r>
      <w:bookmarkEnd w:id="150"/>
      <w:bookmarkEnd w:id="151"/>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本基金本报告期末未持有资产支持证券。</w:t>
      </w:r>
    </w:p>
    <w:p w:rsidR="001B3C1C" w:rsidRPr="00E54740" w:rsidRDefault="001B3C1C" w:rsidP="00751A4E">
      <w:pPr>
        <w:pStyle w:val="20"/>
        <w:spacing w:beforeLines="100" w:before="312" w:after="0"/>
        <w:rPr>
          <w:rFonts w:ascii="Times New Roman" w:eastAsiaTheme="minorEastAsia" w:hAnsi="Times New Roman"/>
          <w:kern w:val="0"/>
          <w:sz w:val="21"/>
          <w:szCs w:val="21"/>
        </w:rPr>
      </w:pPr>
      <w:bookmarkStart w:id="152" w:name="_Toc161660141"/>
      <w:r w:rsidRPr="00E54740">
        <w:rPr>
          <w:rFonts w:ascii="Times New Roman" w:eastAsiaTheme="minorEastAsia" w:hAnsi="Times New Roman"/>
          <w:kern w:val="0"/>
          <w:sz w:val="21"/>
          <w:szCs w:val="21"/>
        </w:rPr>
        <w:t xml:space="preserve">8.8 </w:t>
      </w:r>
      <w:r w:rsidRPr="00E54740">
        <w:rPr>
          <w:rFonts w:ascii="Times New Roman" w:eastAsiaTheme="minorEastAsia" w:hAnsi="Times New Roman"/>
          <w:kern w:val="0"/>
          <w:sz w:val="21"/>
          <w:szCs w:val="21"/>
        </w:rPr>
        <w:t>报告期末按公允价值占基金资产净值比例大小排序的前五名贵金属投资明细</w:t>
      </w:r>
      <w:bookmarkEnd w:id="152"/>
    </w:p>
    <w:p w:rsidR="001B3C1C" w:rsidRPr="00E54740" w:rsidRDefault="001B3C1C"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本基金本报告期末未持有贵金属。</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3" w:name="_Toc361324886"/>
      <w:bookmarkStart w:id="154" w:name="_Toc161660142"/>
      <w:r w:rsidRPr="00E54740">
        <w:rPr>
          <w:rFonts w:ascii="Times New Roman" w:eastAsiaTheme="minorEastAsia" w:hAnsi="Times New Roman"/>
          <w:kern w:val="0"/>
          <w:sz w:val="21"/>
          <w:szCs w:val="21"/>
        </w:rPr>
        <w:lastRenderedPageBreak/>
        <w:t>8.9</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期末按公允价值占基金资产净值比例大小排名的前五名权证投资明细</w:t>
      </w:r>
      <w:bookmarkEnd w:id="153"/>
      <w:bookmarkEnd w:id="154"/>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本基金本报告期末未持有权证。</w:t>
      </w:r>
    </w:p>
    <w:p w:rsidR="00085AE3" w:rsidRPr="00E54740" w:rsidRDefault="00085AE3" w:rsidP="00085AE3">
      <w:pPr>
        <w:pStyle w:val="20"/>
        <w:spacing w:beforeLines="100" w:before="312" w:after="0"/>
        <w:rPr>
          <w:rFonts w:ascii="Times New Roman" w:eastAsiaTheme="minorEastAsia" w:hAnsi="Times New Roman"/>
          <w:kern w:val="0"/>
          <w:sz w:val="21"/>
          <w:szCs w:val="21"/>
        </w:rPr>
      </w:pPr>
      <w:bookmarkStart w:id="155" w:name="_Toc161660143"/>
      <w:r w:rsidRPr="00E54740">
        <w:rPr>
          <w:rFonts w:ascii="Times New Roman" w:eastAsiaTheme="minorEastAsia" w:hAnsi="Times New Roman"/>
          <w:kern w:val="0"/>
          <w:sz w:val="21"/>
          <w:szCs w:val="21"/>
        </w:rPr>
        <w:t xml:space="preserve">8.10 </w:t>
      </w:r>
      <w:r w:rsidRPr="00E54740">
        <w:rPr>
          <w:rFonts w:ascii="Times New Roman" w:eastAsiaTheme="minorEastAsia" w:hAnsi="Times New Roman"/>
          <w:kern w:val="0"/>
          <w:sz w:val="21"/>
          <w:szCs w:val="21"/>
        </w:rPr>
        <w:t>本基金投资股指期货的投资政策</w:t>
      </w:r>
      <w:bookmarkEnd w:id="155"/>
    </w:p>
    <w:p w:rsidR="005D072B" w:rsidRPr="00E54740" w:rsidRDefault="005D072B" w:rsidP="001A093D">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本基金本报告期末未持有股指期货。</w:t>
      </w:r>
    </w:p>
    <w:p w:rsidR="00FF26CE" w:rsidRPr="00E54740" w:rsidRDefault="00FF26CE" w:rsidP="00751A4E">
      <w:pPr>
        <w:pStyle w:val="20"/>
        <w:spacing w:beforeLines="100" w:before="312" w:after="0"/>
        <w:rPr>
          <w:rFonts w:ascii="Times New Roman" w:eastAsiaTheme="minorEastAsia" w:hAnsi="Times New Roman"/>
          <w:kern w:val="0"/>
          <w:sz w:val="21"/>
          <w:szCs w:val="21"/>
        </w:rPr>
      </w:pPr>
      <w:bookmarkStart w:id="156" w:name="_Toc161660144"/>
      <w:r w:rsidRPr="00E54740">
        <w:rPr>
          <w:rFonts w:ascii="Times New Roman" w:eastAsiaTheme="minorEastAsia" w:hAnsi="Times New Roman"/>
          <w:kern w:val="0"/>
          <w:sz w:val="21"/>
          <w:szCs w:val="21"/>
        </w:rPr>
        <w:t>8.11</w:t>
      </w:r>
      <w:r w:rsidRPr="00E54740">
        <w:rPr>
          <w:rFonts w:ascii="Times New Roman" w:eastAsiaTheme="minorEastAsia" w:hAnsi="Times New Roman"/>
          <w:kern w:val="0"/>
          <w:sz w:val="21"/>
          <w:szCs w:val="21"/>
        </w:rPr>
        <w:t>报告期末本基金投资的国债期货交易情况说明</w:t>
      </w:r>
      <w:bookmarkEnd w:id="156"/>
    </w:p>
    <w:p w:rsidR="00FF26CE" w:rsidRPr="00E54740" w:rsidRDefault="00FF26CE" w:rsidP="00231A09">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本基金本报告期末未持有国债期货。</w:t>
      </w:r>
    </w:p>
    <w:p w:rsidR="00635AC4" w:rsidRPr="00E54740" w:rsidRDefault="00635AC4" w:rsidP="00751A4E">
      <w:pPr>
        <w:pStyle w:val="20"/>
        <w:spacing w:beforeLines="100" w:before="312" w:after="0"/>
        <w:rPr>
          <w:rFonts w:ascii="Times New Roman" w:eastAsiaTheme="minorEastAsia" w:hAnsi="Times New Roman"/>
          <w:kern w:val="0"/>
          <w:sz w:val="21"/>
          <w:szCs w:val="21"/>
        </w:rPr>
      </w:pPr>
      <w:bookmarkStart w:id="157" w:name="_Toc161660145"/>
      <w:r w:rsidRPr="00E54740">
        <w:rPr>
          <w:rFonts w:ascii="Times New Roman" w:eastAsiaTheme="minorEastAsia" w:hAnsi="Times New Roman"/>
          <w:kern w:val="0"/>
          <w:sz w:val="21"/>
          <w:szCs w:val="21"/>
        </w:rPr>
        <w:t xml:space="preserve">8.12 </w:t>
      </w:r>
      <w:r w:rsidRPr="00E54740">
        <w:rPr>
          <w:rFonts w:ascii="Times New Roman" w:eastAsiaTheme="minorEastAsia" w:hAnsi="Times New Roman" w:hint="eastAsia"/>
          <w:kern w:val="0"/>
          <w:sz w:val="21"/>
          <w:szCs w:val="21"/>
        </w:rPr>
        <w:t>本报告期投资基金情况</w:t>
      </w:r>
      <w:bookmarkEnd w:id="157"/>
    </w:p>
    <w:p w:rsidR="00635AC4" w:rsidRPr="00E54740" w:rsidRDefault="00635AC4" w:rsidP="00635AC4">
      <w:pPr>
        <w:pStyle w:val="a0"/>
        <w:spacing w:line="360" w:lineRule="auto"/>
        <w:ind w:firstLineChars="0" w:firstLine="0"/>
        <w:rPr>
          <w:rFonts w:eastAsiaTheme="minorEastAsia"/>
          <w:szCs w:val="21"/>
        </w:rPr>
      </w:pPr>
      <w:r w:rsidRPr="00E54740">
        <w:rPr>
          <w:rFonts w:eastAsiaTheme="minorEastAsia"/>
          <w:b/>
          <w:szCs w:val="21"/>
        </w:rPr>
        <w:t>8.12.1</w:t>
      </w:r>
      <w:r w:rsidRPr="00E54740">
        <w:rPr>
          <w:rFonts w:eastAsiaTheme="minorEastAsia" w:hint="eastAsia"/>
          <w:b/>
          <w:szCs w:val="21"/>
        </w:rPr>
        <w:t xml:space="preserve"> </w:t>
      </w:r>
      <w:r w:rsidRPr="00E54740">
        <w:rPr>
          <w:rFonts w:eastAsiaTheme="minorEastAsia" w:hint="eastAsia"/>
          <w:b/>
          <w:szCs w:val="21"/>
        </w:rPr>
        <w:t>投资政策及风险说明</w:t>
      </w:r>
    </w:p>
    <w:p w:rsidR="00635AC4" w:rsidRPr="00E54740" w:rsidRDefault="00635AC4" w:rsidP="00635AC4">
      <w:pPr>
        <w:pStyle w:val="a0"/>
        <w:spacing w:line="360" w:lineRule="auto"/>
        <w:ind w:firstLineChars="0" w:firstLine="0"/>
        <w:rPr>
          <w:rFonts w:eastAsiaTheme="minorEastAsia"/>
          <w:szCs w:val="21"/>
        </w:rPr>
      </w:pPr>
      <w:r w:rsidRPr="00E54740">
        <w:rPr>
          <w:rFonts w:eastAsiaTheme="minorEastAsia" w:hint="eastAsia"/>
          <w:szCs w:val="21"/>
        </w:rPr>
        <w:t>无。</w:t>
      </w:r>
    </w:p>
    <w:p w:rsidR="00635AC4" w:rsidRPr="00E54740" w:rsidRDefault="00635AC4" w:rsidP="00751A4E">
      <w:pPr>
        <w:pStyle w:val="a0"/>
        <w:spacing w:beforeLines="50" w:before="156" w:line="360" w:lineRule="auto"/>
        <w:ind w:firstLineChars="0" w:firstLine="0"/>
        <w:rPr>
          <w:rFonts w:eastAsiaTheme="minorEastAsia"/>
          <w:b/>
          <w:szCs w:val="21"/>
        </w:rPr>
      </w:pPr>
      <w:r w:rsidRPr="00E54740">
        <w:rPr>
          <w:rFonts w:eastAsiaTheme="minorEastAsia"/>
          <w:b/>
          <w:szCs w:val="21"/>
        </w:rPr>
        <w:t>8.12.2</w:t>
      </w:r>
      <w:r w:rsidRPr="00E54740">
        <w:rPr>
          <w:rFonts w:eastAsiaTheme="minorEastAsia" w:hint="eastAsia"/>
          <w:b/>
          <w:szCs w:val="21"/>
        </w:rPr>
        <w:t xml:space="preserve"> </w:t>
      </w:r>
      <w:r w:rsidRPr="00E54740">
        <w:rPr>
          <w:rFonts w:eastAsiaTheme="minorEastAsia" w:hint="eastAsia"/>
          <w:b/>
          <w:szCs w:val="21"/>
        </w:rPr>
        <w:t>报告期末按公允价值占基金资产净值比例大小排序的基金投资明细</w:t>
      </w:r>
    </w:p>
    <w:p w:rsidR="00635AC4" w:rsidRDefault="00635AC4" w:rsidP="00635AC4">
      <w:pPr>
        <w:widowControl/>
        <w:spacing w:line="360" w:lineRule="auto"/>
        <w:ind w:firstLineChars="200" w:firstLine="420"/>
        <w:jc w:val="left"/>
        <w:rPr>
          <w:rFonts w:eastAsiaTheme="minorEastAsia"/>
          <w:szCs w:val="21"/>
        </w:rPr>
      </w:pPr>
      <w:r w:rsidRPr="00E54740">
        <w:rPr>
          <w:rFonts w:eastAsiaTheme="minorEastAsia"/>
          <w:szCs w:val="21"/>
        </w:rPr>
        <w:t>无</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8" w:name="_Toc361324887"/>
      <w:bookmarkStart w:id="159" w:name="_Toc161660146"/>
      <w:r w:rsidRPr="00E54740">
        <w:rPr>
          <w:rFonts w:ascii="Times New Roman" w:eastAsiaTheme="minorEastAsia" w:hAnsi="Times New Roman"/>
          <w:kern w:val="0"/>
          <w:sz w:val="21"/>
          <w:szCs w:val="21"/>
        </w:rPr>
        <w:t xml:space="preserve">8.13 </w:t>
      </w:r>
      <w:r w:rsidRPr="00E54740">
        <w:rPr>
          <w:rFonts w:ascii="Times New Roman" w:eastAsiaTheme="minorEastAsia" w:hAnsi="Times New Roman"/>
          <w:kern w:val="0"/>
          <w:sz w:val="21"/>
          <w:szCs w:val="21"/>
        </w:rPr>
        <w:t>投资组合报告附注</w:t>
      </w:r>
      <w:bookmarkEnd w:id="158"/>
      <w:bookmarkEnd w:id="159"/>
    </w:p>
    <w:p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8.13.1</w:t>
      </w:r>
      <w:r w:rsidRPr="00E54740">
        <w:rPr>
          <w:rFonts w:eastAsiaTheme="minorEastAsia"/>
          <w:kern w:val="0"/>
          <w:szCs w:val="21"/>
        </w:rPr>
        <w:t>报告期内本基金投资的前十名证券的发行主体本期没有出现被监管部门立案调查，或在报告编制日前一年内受到公开谴责、处罚的情形。</w:t>
      </w:r>
    </w:p>
    <w:p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8.13.2</w:t>
      </w:r>
      <w:r w:rsidRPr="00E54740">
        <w:rPr>
          <w:rFonts w:eastAsiaTheme="minorEastAsia"/>
          <w:kern w:val="0"/>
          <w:szCs w:val="21"/>
        </w:rPr>
        <w:t>报告期内本基金投资的前十名股票中没有在基金合同规定备选股票库之外的股票。</w:t>
      </w:r>
    </w:p>
    <w:p w:rsidR="001A59F9" w:rsidRPr="00E54740" w:rsidRDefault="001A59F9" w:rsidP="00D4772B">
      <w:pPr>
        <w:spacing w:line="360" w:lineRule="auto"/>
        <w:rPr>
          <w:rFonts w:eastAsiaTheme="minorEastAsia"/>
          <w:b/>
          <w:bCs/>
          <w:szCs w:val="21"/>
        </w:rPr>
      </w:pPr>
      <w:r w:rsidRPr="00E54740">
        <w:rPr>
          <w:rFonts w:eastAsiaTheme="minorEastAsia"/>
          <w:b/>
          <w:szCs w:val="21"/>
        </w:rPr>
        <w:t>8.13.3</w:t>
      </w:r>
      <w:r w:rsidR="008A0029" w:rsidRPr="00E54740">
        <w:rPr>
          <w:rFonts w:eastAsiaTheme="minorEastAsia"/>
          <w:b/>
          <w:szCs w:val="21"/>
        </w:rPr>
        <w:t xml:space="preserve"> </w:t>
      </w:r>
      <w:r w:rsidRPr="00E54740">
        <w:rPr>
          <w:rFonts w:eastAsiaTheme="minorEastAsia"/>
          <w:b/>
          <w:bCs/>
          <w:szCs w:val="21"/>
        </w:rPr>
        <w:t>期末其他各项资产构成</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D7C41" w:rsidRPr="00E54740" w:rsidTr="006D141C">
        <w:tc>
          <w:tcPr>
            <w:tcW w:w="76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11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名称</w:t>
            </w:r>
          </w:p>
        </w:tc>
        <w:tc>
          <w:tcPr>
            <w:tcW w:w="4118"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金额</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1</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存出保证金</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26,691.74</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2</w:t>
            </w:r>
          </w:p>
        </w:tc>
        <w:tc>
          <w:tcPr>
            <w:tcW w:w="4117" w:type="dxa"/>
          </w:tcPr>
          <w:p w:rsidR="001A59F9" w:rsidRPr="00E54740" w:rsidRDefault="007F5308" w:rsidP="00026C9C">
            <w:pPr>
              <w:spacing w:line="360" w:lineRule="auto"/>
              <w:ind w:leftChars="50" w:left="105"/>
              <w:rPr>
                <w:rFonts w:eastAsiaTheme="minorEastAsia"/>
                <w:szCs w:val="21"/>
              </w:rPr>
            </w:pPr>
            <w:r w:rsidRPr="00E54740">
              <w:rPr>
                <w:rFonts w:eastAsiaTheme="minorEastAsia"/>
                <w:szCs w:val="21"/>
              </w:rPr>
              <w:t>应收清算款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3</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应收股利</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4</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应收利息</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5</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应收申购款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16,964.72</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6</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其他应收款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7</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待摊费用</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8</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lastRenderedPageBreak/>
              <w:t>9</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合计</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43,656.46</w:t>
            </w:r>
          </w:p>
        </w:tc>
      </w:tr>
    </w:tbl>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8.13.4</w:t>
      </w:r>
      <w:r w:rsidR="008A0029" w:rsidRPr="00E54740">
        <w:rPr>
          <w:rFonts w:eastAsiaTheme="minorEastAsia"/>
          <w:b/>
          <w:szCs w:val="21"/>
        </w:rPr>
        <w:t xml:space="preserve"> </w:t>
      </w:r>
      <w:r w:rsidRPr="00E54740">
        <w:rPr>
          <w:rFonts w:eastAsiaTheme="minorEastAsia"/>
          <w:b/>
          <w:bCs/>
          <w:szCs w:val="21"/>
        </w:rPr>
        <w:t>期末持有的处于转股期的可转换债券明细</w:t>
      </w:r>
    </w:p>
    <w:p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本基金本报告期末未持有处于转股期的可转换债券。</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8.13.5</w:t>
      </w:r>
      <w:r w:rsidR="008A0029" w:rsidRPr="00E54740">
        <w:rPr>
          <w:rFonts w:eastAsiaTheme="minorEastAsia"/>
          <w:b/>
          <w:szCs w:val="21"/>
        </w:rPr>
        <w:t xml:space="preserve"> </w:t>
      </w:r>
      <w:r w:rsidRPr="00E54740">
        <w:rPr>
          <w:rFonts w:eastAsiaTheme="minorEastAsia"/>
          <w:b/>
          <w:bCs/>
          <w:szCs w:val="21"/>
        </w:rPr>
        <w:t>期末前十名股票中存在流通受限情况的说明</w:t>
      </w:r>
    </w:p>
    <w:p w:rsidR="00E056A4"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本基金本报告期末前十名股票中不存在流通受限情况。</w:t>
      </w:r>
    </w:p>
    <w:p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8.13.6</w:t>
      </w:r>
      <w:r w:rsidR="008A0029" w:rsidRPr="00E54740">
        <w:rPr>
          <w:rFonts w:eastAsiaTheme="minorEastAsia"/>
          <w:b/>
          <w:szCs w:val="21"/>
        </w:rPr>
        <w:t xml:space="preserve"> </w:t>
      </w:r>
      <w:r w:rsidRPr="00E54740">
        <w:rPr>
          <w:rFonts w:eastAsiaTheme="minorEastAsia"/>
          <w:b/>
          <w:szCs w:val="21"/>
        </w:rPr>
        <w:t>投资组合报告附注的其他文字描述部分</w:t>
      </w:r>
    </w:p>
    <w:p w:rsidR="001A59F9" w:rsidRPr="00E54740" w:rsidRDefault="001A59F9" w:rsidP="00A90B96">
      <w:pPr>
        <w:widowControl/>
        <w:spacing w:line="360" w:lineRule="auto"/>
        <w:ind w:firstLineChars="200" w:firstLine="420"/>
        <w:rPr>
          <w:rFonts w:eastAsiaTheme="minorEastAsia"/>
          <w:kern w:val="0"/>
          <w:szCs w:val="21"/>
        </w:rPr>
      </w:pPr>
      <w:r w:rsidRPr="00E54740">
        <w:rPr>
          <w:rFonts w:eastAsiaTheme="minorEastAsia"/>
          <w:kern w:val="0"/>
          <w:szCs w:val="21"/>
        </w:rPr>
        <w:t>因四舍五入原因，投资组合报告中分项之和与合计可能存在尾差。</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rPr>
      </w:pPr>
      <w:bookmarkStart w:id="160" w:name="_Toc225500050"/>
      <w:bookmarkStart w:id="161" w:name="_Toc361324888"/>
      <w:bookmarkStart w:id="162" w:name="_Toc161660147"/>
      <w:r w:rsidRPr="00E54740">
        <w:rPr>
          <w:rFonts w:eastAsiaTheme="minorEastAsia"/>
          <w:b/>
          <w:bCs/>
          <w:sz w:val="21"/>
          <w:szCs w:val="21"/>
          <w:lang w:val="en-US"/>
        </w:rPr>
        <w:t>§9</w:t>
      </w:r>
      <w:r w:rsidR="009153A3" w:rsidRPr="00E54740">
        <w:rPr>
          <w:rFonts w:eastAsiaTheme="minorEastAsia"/>
          <w:b/>
          <w:bCs/>
          <w:sz w:val="21"/>
          <w:szCs w:val="21"/>
          <w:lang w:val="en-US"/>
        </w:rPr>
        <w:t xml:space="preserve">  </w:t>
      </w:r>
      <w:r w:rsidRPr="00E54740">
        <w:rPr>
          <w:rFonts w:eastAsiaTheme="minorEastAsia"/>
          <w:b/>
          <w:bCs/>
          <w:sz w:val="21"/>
          <w:szCs w:val="21"/>
          <w:lang w:val="en-US"/>
        </w:rPr>
        <w:t>基金份额持有人信息</w:t>
      </w:r>
      <w:bookmarkEnd w:id="160"/>
      <w:bookmarkEnd w:id="161"/>
      <w:bookmarkEnd w:id="162"/>
    </w:p>
    <w:p w:rsidR="001A59F9" w:rsidRPr="00E54740" w:rsidRDefault="001A59F9" w:rsidP="00A90B96">
      <w:pPr>
        <w:pStyle w:val="20"/>
        <w:spacing w:before="0" w:after="0"/>
        <w:rPr>
          <w:rFonts w:ascii="Times New Roman" w:eastAsiaTheme="minorEastAsia" w:hAnsi="Times New Roman"/>
          <w:kern w:val="0"/>
          <w:sz w:val="21"/>
          <w:szCs w:val="21"/>
        </w:rPr>
      </w:pPr>
      <w:bookmarkStart w:id="163" w:name="_Toc225500051"/>
      <w:bookmarkStart w:id="164" w:name="_Toc361324889"/>
      <w:bookmarkStart w:id="165" w:name="_Toc161660148"/>
      <w:r w:rsidRPr="00E54740">
        <w:rPr>
          <w:rFonts w:ascii="Times New Roman" w:eastAsiaTheme="minorEastAsia" w:hAnsi="Times New Roman"/>
          <w:kern w:val="0"/>
          <w:sz w:val="21"/>
          <w:szCs w:val="21"/>
        </w:rPr>
        <w:t xml:space="preserve">9.1 </w:t>
      </w:r>
      <w:r w:rsidRPr="00E54740">
        <w:rPr>
          <w:rFonts w:ascii="Times New Roman" w:eastAsiaTheme="minorEastAsia" w:hAnsi="Times New Roman"/>
          <w:kern w:val="0"/>
          <w:sz w:val="21"/>
          <w:szCs w:val="21"/>
        </w:rPr>
        <w:t>期末基金份额持有人户数及持有人结构</w:t>
      </w:r>
      <w:bookmarkEnd w:id="163"/>
      <w:bookmarkEnd w:id="164"/>
      <w:bookmarkEnd w:id="165"/>
    </w:p>
    <w:p w:rsidR="00C52F4A" w:rsidRPr="00E54740" w:rsidRDefault="00C52F4A" w:rsidP="00C52F4A">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份额单位：份</w:t>
      </w:r>
    </w:p>
    <w:p w:rsidR="00C52F4A" w:rsidRPr="00E54740" w:rsidRDefault="00C52F4A" w:rsidP="00C52F4A">
      <w:pPr>
        <w:autoSpaceDE w:val="0"/>
        <w:autoSpaceDN w:val="0"/>
        <w:adjustRightInd w:val="0"/>
        <w:spacing w:line="360" w:lineRule="auto"/>
        <w:jc w:val="left"/>
        <w:rPr>
          <w:rFonts w:eastAsiaTheme="minorEastAsia"/>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1D7C41" w:rsidRPr="00E54740" w:rsidTr="001A093D">
        <w:tc>
          <w:tcPr>
            <w:tcW w:w="964" w:type="pct"/>
            <w:vMerge w:val="restart"/>
            <w:tcBorders>
              <w:top w:val="single" w:sz="8" w:space="0" w:color="000000"/>
              <w:left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持有人户数</w:t>
            </w:r>
            <w:r w:rsidRPr="00E54740">
              <w:rPr>
                <w:rFonts w:eastAsiaTheme="minorEastAsia"/>
                <w:bCs/>
                <w:szCs w:val="21"/>
              </w:rPr>
              <w:t>(</w:t>
            </w:r>
            <w:r w:rsidRPr="00E54740">
              <w:rPr>
                <w:rFonts w:eastAsiaTheme="minorEastAsia"/>
                <w:bCs/>
                <w:szCs w:val="21"/>
              </w:rPr>
              <w:t>户</w:t>
            </w:r>
            <w:r w:rsidRPr="00E54740">
              <w:rPr>
                <w:rFonts w:eastAsiaTheme="minorEastAsia"/>
                <w:bCs/>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持有人结构</w:t>
            </w:r>
          </w:p>
        </w:tc>
      </w:tr>
      <w:tr w:rsidR="001D7C41" w:rsidRPr="00E54740" w:rsidTr="001A093D">
        <w:tc>
          <w:tcPr>
            <w:tcW w:w="964" w:type="pct"/>
            <w:vMerge/>
            <w:tcBorders>
              <w:left w:val="single" w:sz="8" w:space="0" w:color="000000"/>
              <w:right w:val="single" w:sz="8" w:space="0" w:color="000000"/>
            </w:tcBorders>
          </w:tcPr>
          <w:p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个人投资者</w:t>
            </w:r>
          </w:p>
        </w:tc>
      </w:tr>
      <w:tr w:rsidR="001D7C41" w:rsidRPr="00E54740" w:rsidTr="001A093D">
        <w:tc>
          <w:tcPr>
            <w:tcW w:w="964" w:type="pct"/>
            <w:vMerge/>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r>
      <w:tr w:rsidR="001D7C41" w:rsidRPr="00E54740" w:rsidTr="001A093D">
        <w:tc>
          <w:tcPr>
            <w:tcW w:w="964" w:type="pct"/>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摩根创新商业模式混合</w:t>
            </w:r>
            <w:r w:rsidRPr="00E54740">
              <w:rPr>
                <w:rFonts w:eastAsiaTheme="minorEastAsia"/>
                <w:bCs/>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2,510</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25,734.88</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64,594,548.38</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100.00%</w:t>
            </w:r>
          </w:p>
        </w:tc>
      </w:tr>
      <w:tr w:rsidR="001D7C41" w:rsidRPr="00E54740" w:rsidTr="001A093D">
        <w:tc>
          <w:tcPr>
            <w:tcW w:w="964" w:type="pct"/>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摩根创新商业模式混合</w:t>
            </w:r>
            <w:r w:rsidRPr="00E54740">
              <w:rPr>
                <w:rFonts w:eastAsiaTheme="minorEastAsia"/>
                <w:bCs/>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24</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1,479.37</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35,504.95</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100.00%</w:t>
            </w:r>
          </w:p>
        </w:tc>
      </w:tr>
      <w:tr w:rsidR="001D7C41" w:rsidRPr="00E54740" w:rsidTr="001A093D">
        <w:tc>
          <w:tcPr>
            <w:tcW w:w="964" w:type="pct"/>
            <w:tcBorders>
              <w:top w:val="single" w:sz="8" w:space="0" w:color="000000"/>
              <w:left w:val="single" w:sz="8" w:space="0" w:color="000000"/>
              <w:bottom w:val="single" w:sz="8" w:space="0" w:color="000000"/>
              <w:right w:val="single" w:sz="8" w:space="0" w:color="000000"/>
            </w:tcBorders>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2,534</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25,505.15</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64,630,053.33</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100.00%</w:t>
            </w:r>
          </w:p>
        </w:tc>
      </w:tr>
    </w:tbl>
    <w:p w:rsidR="001A59F9" w:rsidRPr="00E54740" w:rsidRDefault="001A59F9" w:rsidP="00751A4E">
      <w:pPr>
        <w:pStyle w:val="20"/>
        <w:spacing w:beforeLines="100" w:before="312" w:after="0"/>
        <w:rPr>
          <w:rFonts w:ascii="Times New Roman" w:eastAsiaTheme="minorEastAsia" w:hAnsi="Times New Roman"/>
          <w:sz w:val="21"/>
          <w:szCs w:val="21"/>
        </w:rPr>
      </w:pPr>
      <w:bookmarkStart w:id="166" w:name="_Toc361324891"/>
      <w:bookmarkStart w:id="167" w:name="_Toc161660149"/>
      <w:r w:rsidRPr="00E54740">
        <w:rPr>
          <w:rFonts w:ascii="Times New Roman" w:eastAsiaTheme="minorEastAsia" w:hAnsi="Times New Roman"/>
          <w:kern w:val="0"/>
          <w:sz w:val="21"/>
          <w:szCs w:val="21"/>
        </w:rPr>
        <w:t>9.2</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期末基金管理人的从业人员持有本基金的情况</w:t>
      </w:r>
      <w:bookmarkEnd w:id="166"/>
      <w:bookmarkEnd w:id="167"/>
    </w:p>
    <w:tbl>
      <w:tblPr>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9"/>
        <w:gridCol w:w="2421"/>
        <w:gridCol w:w="2384"/>
        <w:gridCol w:w="1971"/>
      </w:tblGrid>
      <w:tr w:rsidR="001D7C41" w:rsidRPr="00E54740" w:rsidTr="001A093D">
        <w:trPr>
          <w:trHeight w:val="285"/>
        </w:trPr>
        <w:tc>
          <w:tcPr>
            <w:tcW w:w="2839"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项目</w:t>
            </w:r>
          </w:p>
        </w:tc>
        <w:tc>
          <w:tcPr>
            <w:tcW w:w="2421" w:type="dxa"/>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份额级别</w:t>
            </w:r>
          </w:p>
        </w:tc>
        <w:tc>
          <w:tcPr>
            <w:tcW w:w="2384"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持有份额总数（份）</w:t>
            </w:r>
          </w:p>
        </w:tc>
        <w:tc>
          <w:tcPr>
            <w:tcW w:w="1971"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占基金总份额比例</w:t>
            </w:r>
          </w:p>
        </w:tc>
      </w:tr>
      <w:tr w:rsidR="001D7C41" w:rsidRPr="00E54740" w:rsidTr="001A093D">
        <w:trPr>
          <w:trHeight w:val="285"/>
        </w:trPr>
        <w:tc>
          <w:tcPr>
            <w:tcW w:w="2839" w:type="dxa"/>
            <w:vMerge w:val="restart"/>
            <w:noWrap/>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基金管理人所有从业人员持有本基金</w:t>
            </w:r>
          </w:p>
        </w:tc>
        <w:tc>
          <w:tcPr>
            <w:tcW w:w="2421"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摩根创新商业模式混合</w:t>
            </w:r>
            <w:r w:rsidRPr="00E54740">
              <w:rPr>
                <w:rFonts w:eastAsiaTheme="minorEastAsia"/>
                <w:szCs w:val="21"/>
              </w:rPr>
              <w:t>A</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10.13</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0.0000%</w:t>
            </w:r>
          </w:p>
        </w:tc>
      </w:tr>
      <w:tr w:rsidR="001D7C41" w:rsidRPr="00E54740" w:rsidTr="001A093D">
        <w:trPr>
          <w:trHeight w:val="285"/>
        </w:trPr>
        <w:tc>
          <w:tcPr>
            <w:tcW w:w="2839" w:type="dxa"/>
            <w:vMerge/>
            <w:vAlign w:val="center"/>
          </w:tcPr>
          <w:p w:rsidR="001A59F9" w:rsidRPr="00E54740" w:rsidRDefault="001A59F9" w:rsidP="00026C9C">
            <w:pPr>
              <w:widowControl/>
              <w:spacing w:line="360" w:lineRule="auto"/>
              <w:jc w:val="left"/>
              <w:rPr>
                <w:rFonts w:eastAsiaTheme="minorEastAsia"/>
                <w:szCs w:val="21"/>
              </w:rPr>
            </w:pPr>
          </w:p>
        </w:tc>
        <w:tc>
          <w:tcPr>
            <w:tcW w:w="2421"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摩根创新商业模式混合</w:t>
            </w:r>
            <w:r w:rsidRPr="00E54740">
              <w:rPr>
                <w:rFonts w:eastAsiaTheme="minorEastAsia"/>
                <w:szCs w:val="21"/>
              </w:rPr>
              <w:t>C</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w:t>
            </w:r>
          </w:p>
        </w:tc>
      </w:tr>
      <w:tr w:rsidR="001D7C41" w:rsidRPr="00E54740" w:rsidTr="001A093D">
        <w:trPr>
          <w:trHeight w:val="285"/>
        </w:trPr>
        <w:tc>
          <w:tcPr>
            <w:tcW w:w="2839" w:type="dxa"/>
            <w:vMerge/>
            <w:vAlign w:val="center"/>
          </w:tcPr>
          <w:p w:rsidR="001A59F9" w:rsidRPr="00E54740" w:rsidRDefault="001A59F9" w:rsidP="00026C9C">
            <w:pPr>
              <w:widowControl/>
              <w:spacing w:line="360" w:lineRule="auto"/>
              <w:jc w:val="left"/>
              <w:rPr>
                <w:rFonts w:eastAsiaTheme="minorEastAsia"/>
                <w:szCs w:val="21"/>
              </w:rPr>
            </w:pPr>
          </w:p>
        </w:tc>
        <w:tc>
          <w:tcPr>
            <w:tcW w:w="2421" w:type="dxa"/>
            <w:vAlign w:val="center"/>
          </w:tcPr>
          <w:p w:rsidR="001A59F9" w:rsidRPr="00E54740" w:rsidRDefault="001A59F9" w:rsidP="00026C9C">
            <w:pPr>
              <w:widowControl/>
              <w:spacing w:line="360" w:lineRule="auto"/>
              <w:jc w:val="center"/>
              <w:rPr>
                <w:rFonts w:eastAsiaTheme="minorEastAsia"/>
                <w:kern w:val="0"/>
                <w:szCs w:val="21"/>
              </w:rPr>
            </w:pPr>
            <w:r w:rsidRPr="00E54740">
              <w:rPr>
                <w:rFonts w:eastAsiaTheme="minorEastAsia"/>
                <w:kern w:val="0"/>
                <w:szCs w:val="21"/>
              </w:rPr>
              <w:t>合计</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10.13</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0.0000%</w:t>
            </w:r>
          </w:p>
        </w:tc>
      </w:tr>
    </w:tbl>
    <w:p w:rsidR="001C1C7F" w:rsidRPr="00E54740" w:rsidRDefault="001C1C7F" w:rsidP="00751A4E">
      <w:pPr>
        <w:pStyle w:val="20"/>
        <w:spacing w:beforeLines="100" w:before="312" w:after="0" w:line="240" w:lineRule="auto"/>
        <w:rPr>
          <w:rFonts w:ascii="Times New Roman" w:eastAsiaTheme="minorEastAsia" w:hAnsi="Times New Roman"/>
          <w:sz w:val="21"/>
          <w:szCs w:val="21"/>
        </w:rPr>
      </w:pPr>
      <w:bookmarkStart w:id="168" w:name="_Toc161660150"/>
      <w:r w:rsidRPr="00E54740">
        <w:rPr>
          <w:rFonts w:ascii="Times New Roman" w:eastAsiaTheme="minorEastAsia" w:hAnsi="Times New Roman"/>
          <w:kern w:val="0"/>
          <w:sz w:val="21"/>
          <w:szCs w:val="21"/>
        </w:rPr>
        <w:t>9.3</w:t>
      </w:r>
      <w:r w:rsidRPr="00E54740">
        <w:rPr>
          <w:rFonts w:ascii="Times New Roman" w:eastAsiaTheme="minorEastAsia" w:hAnsi="Times New Roman"/>
          <w:sz w:val="21"/>
          <w:szCs w:val="21"/>
        </w:rPr>
        <w:t>期末基金管理人的从业人员持有本开放式基金份额总量区间的情况</w:t>
      </w:r>
      <w:bookmarkEnd w:id="168"/>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1D7C41" w:rsidRPr="00E54740" w:rsidTr="001A093D">
        <w:trPr>
          <w:trHeight w:val="285"/>
        </w:trPr>
        <w:tc>
          <w:tcPr>
            <w:tcW w:w="2548"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项目</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份额级别</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持有基金份额总量的数量区间（万份）</w:t>
            </w:r>
          </w:p>
        </w:tc>
      </w:tr>
      <w:tr w:rsidR="001D7C41" w:rsidRPr="00E54740" w:rsidTr="001A093D">
        <w:trPr>
          <w:trHeight w:val="285"/>
        </w:trPr>
        <w:tc>
          <w:tcPr>
            <w:tcW w:w="2548" w:type="dxa"/>
            <w:vMerge w:val="restart"/>
            <w:shd w:val="clear" w:color="auto" w:fill="auto"/>
            <w:tcMar>
              <w:top w:w="0" w:type="dxa"/>
              <w:left w:w="108" w:type="dxa"/>
              <w:bottom w:w="0" w:type="dxa"/>
              <w:right w:w="108" w:type="dxa"/>
            </w:tcMar>
            <w:vAlign w:val="center"/>
            <w:hideMark/>
          </w:tcPr>
          <w:p w:rsidR="001C1C7F" w:rsidRPr="00E54740" w:rsidRDefault="001C1C7F" w:rsidP="00C709D8">
            <w:pPr>
              <w:widowControl/>
              <w:jc w:val="left"/>
              <w:rPr>
                <w:rFonts w:eastAsiaTheme="minorEastAsia"/>
                <w:kern w:val="0"/>
                <w:szCs w:val="21"/>
              </w:rPr>
            </w:pPr>
            <w:r w:rsidRPr="00E54740">
              <w:rPr>
                <w:rFonts w:eastAsiaTheme="minorEastAsia"/>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摩根创新商业模式混合</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28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摩根创新商业模式混合</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28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285"/>
        </w:trPr>
        <w:tc>
          <w:tcPr>
            <w:tcW w:w="2548" w:type="dxa"/>
            <w:vMerge w:val="restart"/>
            <w:shd w:val="clear" w:color="auto" w:fill="auto"/>
            <w:tcMar>
              <w:top w:w="0" w:type="dxa"/>
              <w:left w:w="108" w:type="dxa"/>
              <w:bottom w:w="0" w:type="dxa"/>
              <w:right w:w="108" w:type="dxa"/>
            </w:tcMar>
            <w:vAlign w:val="center"/>
            <w:hideMark/>
          </w:tcPr>
          <w:p w:rsidR="001C1C7F" w:rsidRPr="00E54740" w:rsidRDefault="001C1C7F" w:rsidP="00C709D8">
            <w:pPr>
              <w:widowControl/>
              <w:jc w:val="left"/>
              <w:rPr>
                <w:rFonts w:eastAsiaTheme="minorEastAsia"/>
                <w:kern w:val="0"/>
                <w:szCs w:val="21"/>
              </w:rPr>
            </w:pPr>
            <w:r w:rsidRPr="00E54740">
              <w:rPr>
                <w:rFonts w:eastAsiaTheme="minorEastAsia"/>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摩根创新商业模式混合</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52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摩根创新商业模式混合</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653"/>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69" w:name="_Toc225500053"/>
      <w:bookmarkStart w:id="170" w:name="_Toc361324892"/>
      <w:bookmarkStart w:id="171" w:name="_Toc161660151"/>
      <w:r w:rsidRPr="00E54740">
        <w:rPr>
          <w:rFonts w:eastAsiaTheme="minorEastAsia"/>
          <w:b/>
          <w:bCs/>
          <w:sz w:val="21"/>
          <w:szCs w:val="21"/>
          <w:lang w:val="en-US"/>
        </w:rPr>
        <w:t>§</w:t>
      </w:r>
      <w:r w:rsidR="009153A3" w:rsidRPr="00E54740">
        <w:rPr>
          <w:rFonts w:eastAsiaTheme="minorEastAsia"/>
          <w:b/>
          <w:bCs/>
          <w:sz w:val="21"/>
          <w:szCs w:val="21"/>
          <w:lang w:val="en-US"/>
        </w:rPr>
        <w:t xml:space="preserve">10  </w:t>
      </w:r>
      <w:r w:rsidRPr="00E54740">
        <w:rPr>
          <w:rFonts w:eastAsiaTheme="minorEastAsia"/>
          <w:b/>
          <w:bCs/>
          <w:sz w:val="21"/>
          <w:szCs w:val="21"/>
          <w:lang w:val="en-US"/>
        </w:rPr>
        <w:t>开放式基金份额变动</w:t>
      </w:r>
      <w:bookmarkEnd w:id="169"/>
      <w:bookmarkEnd w:id="170"/>
      <w:bookmarkEnd w:id="171"/>
    </w:p>
    <w:p w:rsidR="001A59F9" w:rsidRPr="00E54740" w:rsidRDefault="001A59F9" w:rsidP="005B7BB7">
      <w:pPr>
        <w:spacing w:line="360" w:lineRule="auto"/>
        <w:jc w:val="right"/>
        <w:rPr>
          <w:rFonts w:eastAsiaTheme="minorEastAsia"/>
          <w:szCs w:val="21"/>
        </w:rPr>
      </w:pPr>
      <w:r w:rsidRPr="00E54740">
        <w:rPr>
          <w:rFonts w:eastAsiaTheme="minorEastAsia"/>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1D7C41" w:rsidRPr="00E54740" w:rsidTr="001A093D">
        <w:tc>
          <w:tcPr>
            <w:tcW w:w="1771" w:type="pct"/>
          </w:tcPr>
          <w:p w:rsidR="00431741" w:rsidRPr="00E54740" w:rsidRDefault="00431741" w:rsidP="00431741">
            <w:pPr>
              <w:spacing w:line="360" w:lineRule="auto"/>
              <w:jc w:val="center"/>
              <w:rPr>
                <w:rFonts w:eastAsiaTheme="minorEastAsia"/>
                <w:szCs w:val="21"/>
              </w:rPr>
            </w:pPr>
            <w:r w:rsidRPr="00E54740">
              <w:rPr>
                <w:rFonts w:eastAsiaTheme="minorEastAsia"/>
                <w:szCs w:val="21"/>
              </w:rPr>
              <w:t>项目</w:t>
            </w:r>
          </w:p>
        </w:tc>
        <w:tc>
          <w:tcPr>
            <w:tcW w:w="1614" w:type="pct"/>
            <w:vAlign w:val="center"/>
          </w:tcPr>
          <w:p w:rsidR="00431741" w:rsidRPr="00E54740" w:rsidRDefault="00431741" w:rsidP="00431741">
            <w:pPr>
              <w:spacing w:line="360" w:lineRule="auto"/>
              <w:jc w:val="center"/>
              <w:rPr>
                <w:rFonts w:eastAsiaTheme="minorEastAsia"/>
                <w:szCs w:val="21"/>
              </w:rPr>
            </w:pPr>
            <w:r w:rsidRPr="00E54740">
              <w:rPr>
                <w:rFonts w:eastAsiaTheme="minorEastAsia"/>
                <w:szCs w:val="21"/>
              </w:rPr>
              <w:t>摩根创新商业模式混合</w:t>
            </w:r>
            <w:r w:rsidRPr="00E54740">
              <w:rPr>
                <w:rFonts w:eastAsiaTheme="minorEastAsia"/>
                <w:szCs w:val="21"/>
              </w:rPr>
              <w:t>A</w:t>
            </w:r>
          </w:p>
        </w:tc>
        <w:tc>
          <w:tcPr>
            <w:tcW w:w="1615" w:type="pct"/>
            <w:vAlign w:val="center"/>
          </w:tcPr>
          <w:p w:rsidR="00431741" w:rsidRPr="00E54740" w:rsidRDefault="00431741" w:rsidP="00431741">
            <w:pPr>
              <w:spacing w:line="360" w:lineRule="auto"/>
              <w:jc w:val="center"/>
              <w:rPr>
                <w:rFonts w:eastAsiaTheme="minorEastAsia"/>
                <w:szCs w:val="21"/>
              </w:rPr>
            </w:pPr>
            <w:r w:rsidRPr="00E54740">
              <w:rPr>
                <w:rFonts w:eastAsiaTheme="minorEastAsia"/>
                <w:szCs w:val="21"/>
              </w:rPr>
              <w:t>摩根创新商业模式混合</w:t>
            </w:r>
            <w:r w:rsidRPr="00E54740">
              <w:rPr>
                <w:rFonts w:eastAsiaTheme="minorEastAsia"/>
                <w:szCs w:val="21"/>
              </w:rPr>
              <w:t>C</w:t>
            </w:r>
          </w:p>
        </w:tc>
      </w:tr>
      <w:tr w:rsidR="001D7C41" w:rsidRPr="00E54740" w:rsidTr="001A093D">
        <w:tc>
          <w:tcPr>
            <w:tcW w:w="1771" w:type="pct"/>
          </w:tcPr>
          <w:p w:rsidR="001A59F9" w:rsidRPr="00E54740" w:rsidRDefault="001A59F9" w:rsidP="00026C9C">
            <w:pPr>
              <w:spacing w:line="360" w:lineRule="auto"/>
              <w:rPr>
                <w:rFonts w:eastAsiaTheme="minorEastAsia"/>
                <w:szCs w:val="21"/>
              </w:rPr>
            </w:pPr>
            <w:r w:rsidRPr="00E54740">
              <w:rPr>
                <w:rFonts w:eastAsiaTheme="minorEastAsia"/>
                <w:szCs w:val="21"/>
              </w:rPr>
              <w:t>基金合同生效日（</w:t>
            </w:r>
            <w:r w:rsidR="00146153" w:rsidRPr="00E54740">
              <w:rPr>
                <w:rFonts w:eastAsiaTheme="minorEastAsia"/>
                <w:szCs w:val="21"/>
              </w:rPr>
              <w:t>2018</w:t>
            </w:r>
            <w:r w:rsidR="00146153" w:rsidRPr="00E54740">
              <w:rPr>
                <w:rFonts w:eastAsiaTheme="minorEastAsia"/>
                <w:szCs w:val="21"/>
              </w:rPr>
              <w:t>年</w:t>
            </w:r>
            <w:r w:rsidR="00146153" w:rsidRPr="00E54740">
              <w:rPr>
                <w:rFonts w:eastAsiaTheme="minorEastAsia"/>
                <w:szCs w:val="21"/>
              </w:rPr>
              <w:t>4</w:t>
            </w:r>
            <w:r w:rsidR="00146153" w:rsidRPr="00E54740">
              <w:rPr>
                <w:rFonts w:eastAsiaTheme="minorEastAsia"/>
                <w:szCs w:val="21"/>
              </w:rPr>
              <w:t>月</w:t>
            </w:r>
            <w:r w:rsidR="00146153" w:rsidRPr="00E54740">
              <w:rPr>
                <w:rFonts w:eastAsiaTheme="minorEastAsia"/>
                <w:szCs w:val="21"/>
              </w:rPr>
              <w:t>2</w:t>
            </w:r>
            <w:r w:rsidR="00146153" w:rsidRPr="00E54740">
              <w:rPr>
                <w:rFonts w:eastAsiaTheme="minorEastAsia"/>
                <w:szCs w:val="21"/>
              </w:rPr>
              <w:t>日</w:t>
            </w:r>
            <w:r w:rsidRPr="00E54740">
              <w:rPr>
                <w:rFonts w:eastAsiaTheme="minorEastAsia"/>
                <w:szCs w:val="21"/>
              </w:rPr>
              <w:t>）基金份额总额</w:t>
            </w:r>
          </w:p>
        </w:tc>
        <w:tc>
          <w:tcPr>
            <w:tcW w:w="1614"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1,614,945,548.25</w:t>
            </w:r>
          </w:p>
        </w:tc>
        <w:tc>
          <w:tcPr>
            <w:tcW w:w="1615"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1A093D">
        <w:tc>
          <w:tcPr>
            <w:tcW w:w="1771" w:type="pct"/>
          </w:tcPr>
          <w:p w:rsidR="00C172F3" w:rsidRPr="00E54740" w:rsidRDefault="008044EA" w:rsidP="00C915A6">
            <w:pPr>
              <w:spacing w:line="360" w:lineRule="auto"/>
              <w:rPr>
                <w:rFonts w:eastAsiaTheme="minorEastAsia"/>
                <w:szCs w:val="21"/>
              </w:rPr>
            </w:pPr>
            <w:r w:rsidRPr="00E54740">
              <w:rPr>
                <w:rFonts w:eastAsiaTheme="minorEastAsia"/>
                <w:szCs w:val="21"/>
              </w:rPr>
              <w:t>本报告期期初基金份额总额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70,910,687.14</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4,675.23</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本报告期基金总申购份额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3,638,658.69</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89,258.55</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减：本报告期基金总赎回份额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9,954,797.45</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58,428.83</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本报告期基金拆分变动份额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本报告期期末基金份额总额</w:t>
            </w:r>
          </w:p>
        </w:tc>
        <w:tc>
          <w:tcPr>
            <w:tcW w:w="1614" w:type="pct"/>
            <w:vAlign w:val="center"/>
          </w:tcPr>
          <w:p w:rsidR="00C172F3" w:rsidRPr="00E54740" w:rsidRDefault="00C172F3" w:rsidP="00026C9C">
            <w:pPr>
              <w:spacing w:line="360" w:lineRule="auto"/>
              <w:jc w:val="right"/>
              <w:rPr>
                <w:rFonts w:eastAsiaTheme="minorEastAsia"/>
                <w:szCs w:val="21"/>
              </w:rPr>
            </w:pPr>
            <w:r w:rsidRPr="00E54740">
              <w:rPr>
                <w:rFonts w:eastAsiaTheme="minorEastAsia"/>
                <w:szCs w:val="21"/>
              </w:rPr>
              <w:t>64,594,548.38</w:t>
            </w:r>
          </w:p>
        </w:tc>
        <w:tc>
          <w:tcPr>
            <w:tcW w:w="1615" w:type="pct"/>
            <w:vAlign w:val="center"/>
          </w:tcPr>
          <w:p w:rsidR="00C172F3" w:rsidRPr="00E54740" w:rsidRDefault="00C172F3" w:rsidP="00026C9C">
            <w:pPr>
              <w:spacing w:line="360" w:lineRule="auto"/>
              <w:jc w:val="right"/>
              <w:rPr>
                <w:rFonts w:eastAsiaTheme="minorEastAsia"/>
                <w:szCs w:val="21"/>
              </w:rPr>
            </w:pPr>
            <w:r w:rsidRPr="00E54740">
              <w:rPr>
                <w:rFonts w:eastAsiaTheme="minorEastAsia"/>
                <w:szCs w:val="21"/>
              </w:rPr>
              <w:t>35,504.95</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2" w:name="_Toc225500054"/>
      <w:bookmarkStart w:id="173" w:name="_Toc361324893"/>
      <w:bookmarkStart w:id="174" w:name="_Toc161660152"/>
      <w:r w:rsidRPr="00E54740">
        <w:rPr>
          <w:rFonts w:eastAsiaTheme="minorEastAsia"/>
          <w:b/>
          <w:bCs/>
          <w:sz w:val="21"/>
          <w:szCs w:val="21"/>
          <w:lang w:val="en-US"/>
        </w:rPr>
        <w:t>§11</w:t>
      </w:r>
      <w:r w:rsidR="009153A3" w:rsidRPr="00E54740">
        <w:rPr>
          <w:rFonts w:eastAsiaTheme="minorEastAsia"/>
          <w:b/>
          <w:bCs/>
          <w:sz w:val="21"/>
          <w:szCs w:val="21"/>
          <w:lang w:val="en-US"/>
        </w:rPr>
        <w:t xml:space="preserve">  </w:t>
      </w:r>
      <w:r w:rsidRPr="00E54740">
        <w:rPr>
          <w:rFonts w:eastAsiaTheme="minorEastAsia"/>
          <w:b/>
          <w:bCs/>
          <w:sz w:val="21"/>
          <w:szCs w:val="21"/>
          <w:lang w:val="en-US"/>
        </w:rPr>
        <w:t>重大事件揭示</w:t>
      </w:r>
      <w:bookmarkEnd w:id="172"/>
      <w:bookmarkEnd w:id="173"/>
      <w:bookmarkEnd w:id="174"/>
    </w:p>
    <w:p w:rsidR="001A59F9" w:rsidRPr="00E54740" w:rsidRDefault="001A59F9" w:rsidP="00AB3B5F">
      <w:pPr>
        <w:pStyle w:val="20"/>
        <w:spacing w:before="0" w:after="0"/>
        <w:rPr>
          <w:rFonts w:ascii="Times New Roman" w:eastAsiaTheme="minorEastAsia" w:hAnsi="Times New Roman"/>
          <w:kern w:val="0"/>
          <w:sz w:val="21"/>
          <w:szCs w:val="21"/>
        </w:rPr>
      </w:pPr>
      <w:bookmarkStart w:id="175" w:name="_Toc361324894"/>
      <w:bookmarkStart w:id="176" w:name="_Toc161660153"/>
      <w:r w:rsidRPr="00E54740">
        <w:rPr>
          <w:rFonts w:ascii="Times New Roman" w:eastAsiaTheme="minorEastAsia" w:hAnsi="Times New Roman"/>
          <w:kern w:val="0"/>
          <w:sz w:val="21"/>
          <w:szCs w:val="21"/>
        </w:rPr>
        <w:t>11.1</w:t>
      </w:r>
      <w:r w:rsidRPr="00E54740">
        <w:rPr>
          <w:rFonts w:ascii="Times New Roman" w:eastAsiaTheme="minorEastAsia" w:hAnsi="Times New Roman"/>
          <w:kern w:val="0"/>
          <w:sz w:val="21"/>
          <w:szCs w:val="21"/>
        </w:rPr>
        <w:t>基金份额持有人大会决议</w:t>
      </w:r>
      <w:bookmarkEnd w:id="175"/>
      <w:bookmarkEnd w:id="176"/>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本报告期内无基金份额持有人大会决议。</w:t>
      </w:r>
    </w:p>
    <w:p w:rsidR="001A59F9" w:rsidRPr="00E54740" w:rsidRDefault="001A59F9" w:rsidP="00AB3B5F">
      <w:pPr>
        <w:pStyle w:val="20"/>
        <w:spacing w:before="0" w:after="0"/>
        <w:rPr>
          <w:rFonts w:ascii="Times New Roman" w:eastAsiaTheme="minorEastAsia" w:hAnsi="Times New Roman"/>
          <w:kern w:val="0"/>
          <w:sz w:val="21"/>
          <w:szCs w:val="21"/>
        </w:rPr>
      </w:pPr>
      <w:bookmarkStart w:id="177" w:name="_Toc361324895"/>
      <w:bookmarkStart w:id="178" w:name="_Toc161660154"/>
      <w:r w:rsidRPr="00E54740">
        <w:rPr>
          <w:rFonts w:ascii="Times New Roman" w:eastAsiaTheme="minorEastAsia" w:hAnsi="Times New Roman"/>
          <w:kern w:val="0"/>
          <w:sz w:val="21"/>
          <w:szCs w:val="21"/>
        </w:rPr>
        <w:lastRenderedPageBreak/>
        <w:t xml:space="preserve">11.2 </w:t>
      </w:r>
      <w:r w:rsidRPr="00E54740">
        <w:rPr>
          <w:rFonts w:ascii="Times New Roman" w:eastAsiaTheme="minorEastAsia" w:hAnsi="Times New Roman"/>
          <w:kern w:val="0"/>
          <w:sz w:val="21"/>
          <w:szCs w:val="21"/>
        </w:rPr>
        <w:t>基金管理人、基金托管人的专门基金托管部门的重大人事变动</w:t>
      </w:r>
      <w:bookmarkEnd w:id="177"/>
      <w:bookmarkEnd w:id="178"/>
    </w:p>
    <w:p w:rsidR="00143F9F" w:rsidRDefault="00413D98">
      <w:pPr>
        <w:widowControl/>
        <w:spacing w:line="360" w:lineRule="auto"/>
        <w:ind w:firstLineChars="200" w:firstLine="420"/>
        <w:rPr>
          <w:rFonts w:eastAsiaTheme="minorEastAsia"/>
          <w:kern w:val="0"/>
          <w:szCs w:val="21"/>
        </w:rPr>
      </w:pPr>
      <w:r>
        <w:rPr>
          <w:rFonts w:eastAsiaTheme="minorEastAsia"/>
          <w:kern w:val="0"/>
          <w:szCs w:val="21"/>
        </w:rPr>
        <w:t>基金管理人：</w:t>
      </w:r>
    </w:p>
    <w:p w:rsidR="00143F9F" w:rsidRDefault="00413D98">
      <w:pPr>
        <w:widowControl/>
        <w:spacing w:line="360" w:lineRule="auto"/>
        <w:ind w:firstLineChars="200" w:firstLine="420"/>
        <w:rPr>
          <w:rFonts w:eastAsiaTheme="minorEastAsia"/>
          <w:kern w:val="0"/>
          <w:szCs w:val="21"/>
        </w:rPr>
      </w:pPr>
      <w:r>
        <w:rPr>
          <w:rFonts w:eastAsiaTheme="minorEastAsia"/>
          <w:kern w:val="0"/>
          <w:szCs w:val="21"/>
        </w:rPr>
        <w:t>2023</w:t>
      </w:r>
      <w:r>
        <w:rPr>
          <w:rFonts w:eastAsiaTheme="minorEastAsia"/>
          <w:kern w:val="0"/>
          <w:szCs w:val="21"/>
        </w:rPr>
        <w:t>年</w:t>
      </w:r>
      <w:r>
        <w:rPr>
          <w:rFonts w:eastAsiaTheme="minorEastAsia"/>
          <w:kern w:val="0"/>
          <w:szCs w:val="21"/>
        </w:rPr>
        <w:t>1</w:t>
      </w:r>
      <w:r>
        <w:rPr>
          <w:rFonts w:eastAsiaTheme="minorEastAsia"/>
          <w:kern w:val="0"/>
          <w:szCs w:val="21"/>
        </w:rPr>
        <w:t>月，公司股东选举组成新的董事会：</w:t>
      </w:r>
      <w:r>
        <w:rPr>
          <w:rFonts w:eastAsiaTheme="minorEastAsia"/>
          <w:kern w:val="0"/>
          <w:szCs w:val="21"/>
        </w:rPr>
        <w:t>Daniel Watkins</w:t>
      </w:r>
      <w:r>
        <w:rPr>
          <w:rFonts w:eastAsiaTheme="minorEastAsia"/>
          <w:kern w:val="0"/>
          <w:szCs w:val="21"/>
        </w:rPr>
        <w:t>先生、</w:t>
      </w:r>
      <w:r>
        <w:rPr>
          <w:rFonts w:eastAsiaTheme="minorEastAsia"/>
          <w:kern w:val="0"/>
          <w:szCs w:val="21"/>
        </w:rPr>
        <w:t>Paul Bateman</w:t>
      </w:r>
      <w:r>
        <w:rPr>
          <w:rFonts w:eastAsiaTheme="minorEastAsia"/>
          <w:kern w:val="0"/>
          <w:szCs w:val="21"/>
        </w:rPr>
        <w:t>先生、</w:t>
      </w:r>
      <w:r>
        <w:rPr>
          <w:rFonts w:eastAsiaTheme="minorEastAsia"/>
          <w:kern w:val="0"/>
          <w:szCs w:val="21"/>
        </w:rPr>
        <w:t xml:space="preserve">Paul Quinsee </w:t>
      </w:r>
      <w:r>
        <w:rPr>
          <w:rFonts w:eastAsiaTheme="minorEastAsia"/>
          <w:kern w:val="0"/>
          <w:szCs w:val="21"/>
        </w:rPr>
        <w:t>先生、王大智先生、汪棣先生、曾翀先生和</w:t>
      </w:r>
      <w:r>
        <w:rPr>
          <w:rFonts w:eastAsiaTheme="minorEastAsia"/>
          <w:kern w:val="0"/>
          <w:szCs w:val="21"/>
        </w:rPr>
        <w:t>Matthew Bersani</w:t>
      </w:r>
      <w:r>
        <w:rPr>
          <w:rFonts w:eastAsiaTheme="minorEastAsia"/>
          <w:kern w:val="0"/>
          <w:szCs w:val="21"/>
        </w:rPr>
        <w:t>先生；同时决定原董事会成员陈兵先生、陈海宁先生、林仪桥先生和周晔先生不再担任公司董事职务，刘红忠先生和王学杰先生不再担任公司独立董事职务。</w:t>
      </w:r>
    </w:p>
    <w:p w:rsidR="00143F9F" w:rsidRDefault="00413D98">
      <w:pPr>
        <w:widowControl/>
        <w:spacing w:line="360" w:lineRule="auto"/>
        <w:ind w:firstLineChars="200" w:firstLine="420"/>
        <w:rPr>
          <w:rFonts w:eastAsiaTheme="minorEastAsia"/>
          <w:kern w:val="0"/>
          <w:szCs w:val="21"/>
        </w:rPr>
      </w:pPr>
      <w:r>
        <w:rPr>
          <w:rFonts w:eastAsiaTheme="minorEastAsia"/>
          <w:kern w:val="0"/>
          <w:szCs w:val="21"/>
        </w:rPr>
        <w:t>2023</w:t>
      </w:r>
      <w:r>
        <w:rPr>
          <w:rFonts w:eastAsiaTheme="minorEastAsia"/>
          <w:kern w:val="0"/>
          <w:szCs w:val="21"/>
        </w:rPr>
        <w:t>年</w:t>
      </w:r>
      <w:r>
        <w:rPr>
          <w:rFonts w:eastAsiaTheme="minorEastAsia"/>
          <w:kern w:val="0"/>
          <w:szCs w:val="21"/>
        </w:rPr>
        <w:t>6</w:t>
      </w:r>
      <w:r>
        <w:rPr>
          <w:rFonts w:eastAsiaTheme="minorEastAsia"/>
          <w:kern w:val="0"/>
          <w:szCs w:val="21"/>
        </w:rPr>
        <w:t>月，公司股东新增并选举王琼慧女士和杜猛先生出任公司董事职务。</w:t>
      </w:r>
    </w:p>
    <w:p w:rsidR="00143F9F" w:rsidRDefault="00413D98">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1</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3</w:t>
      </w:r>
      <w:r>
        <w:rPr>
          <w:rFonts w:eastAsiaTheme="minorEastAsia"/>
          <w:kern w:val="0"/>
          <w:szCs w:val="21"/>
        </w:rPr>
        <w:t>月</w:t>
      </w:r>
      <w:r>
        <w:rPr>
          <w:rFonts w:eastAsiaTheme="minorEastAsia"/>
          <w:kern w:val="0"/>
          <w:szCs w:val="21"/>
        </w:rPr>
        <w:t>31</w:t>
      </w:r>
      <w:r>
        <w:rPr>
          <w:rFonts w:eastAsiaTheme="minorEastAsia"/>
          <w:kern w:val="0"/>
          <w:szCs w:val="21"/>
        </w:rPr>
        <w:t>日起，刘鲁旦先生不再担任公司副总经理。</w:t>
      </w:r>
    </w:p>
    <w:p w:rsidR="00143F9F" w:rsidRDefault="00413D98">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27</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25</w:t>
      </w:r>
      <w:r>
        <w:rPr>
          <w:rFonts w:eastAsiaTheme="minorEastAsia"/>
          <w:kern w:val="0"/>
          <w:szCs w:val="21"/>
        </w:rPr>
        <w:t>日起，</w:t>
      </w:r>
      <w:r>
        <w:rPr>
          <w:rFonts w:eastAsiaTheme="minorEastAsia"/>
          <w:kern w:val="0"/>
          <w:szCs w:val="21"/>
        </w:rPr>
        <w:t>Daniel Watkins</w:t>
      </w:r>
      <w:r>
        <w:rPr>
          <w:rFonts w:eastAsiaTheme="minorEastAsia"/>
          <w:kern w:val="0"/>
          <w:szCs w:val="21"/>
        </w:rPr>
        <w:t>先生担任公司董事长，王大智先生不再代为履行董事长职务。</w:t>
      </w:r>
    </w:p>
    <w:p w:rsidR="00143F9F" w:rsidRDefault="00413D98">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30</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28</w:t>
      </w:r>
      <w:r>
        <w:rPr>
          <w:rFonts w:eastAsiaTheme="minorEastAsia"/>
          <w:kern w:val="0"/>
          <w:szCs w:val="21"/>
        </w:rPr>
        <w:t>日起，王琼慧女士担任公司总经理、法定代表人，王大智先生不再担任公司总经理、法定代表人。</w:t>
      </w:r>
    </w:p>
    <w:p w:rsidR="00143F9F" w:rsidRDefault="00413D98">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16</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15</w:t>
      </w:r>
      <w:r>
        <w:rPr>
          <w:rFonts w:eastAsiaTheme="minorEastAsia"/>
          <w:kern w:val="0"/>
          <w:szCs w:val="21"/>
        </w:rPr>
        <w:t>日起，刘非女士担任公司副总经理。</w:t>
      </w:r>
    </w:p>
    <w:p w:rsidR="00143F9F" w:rsidRDefault="00143F9F">
      <w:pPr>
        <w:widowControl/>
        <w:spacing w:line="360" w:lineRule="auto"/>
        <w:ind w:firstLineChars="200" w:firstLine="420"/>
        <w:rPr>
          <w:rFonts w:eastAsiaTheme="minorEastAsia"/>
          <w:kern w:val="0"/>
          <w:szCs w:val="21"/>
        </w:rPr>
      </w:pPr>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本报告期内，基金托管人的专门基金托管部门根据工作需要，任命牛环起、施伟为资产托管业务部副总经理。</w:t>
      </w:r>
    </w:p>
    <w:p w:rsidR="001A59F9" w:rsidRPr="00E54740" w:rsidRDefault="001A59F9" w:rsidP="00AB3B5F">
      <w:pPr>
        <w:pStyle w:val="20"/>
        <w:spacing w:before="0" w:after="0"/>
        <w:rPr>
          <w:rFonts w:ascii="Times New Roman" w:eastAsiaTheme="minorEastAsia" w:hAnsi="Times New Roman"/>
          <w:kern w:val="0"/>
          <w:sz w:val="21"/>
          <w:szCs w:val="21"/>
        </w:rPr>
      </w:pPr>
      <w:bookmarkStart w:id="179" w:name="_Toc361324896"/>
      <w:bookmarkStart w:id="180" w:name="_Toc161660155"/>
      <w:r w:rsidRPr="00E54740">
        <w:rPr>
          <w:rFonts w:ascii="Times New Roman" w:eastAsiaTheme="minorEastAsia" w:hAnsi="Times New Roman"/>
          <w:kern w:val="0"/>
          <w:sz w:val="21"/>
          <w:szCs w:val="21"/>
        </w:rPr>
        <w:t xml:space="preserve">11.3 </w:t>
      </w:r>
      <w:r w:rsidRPr="00E54740">
        <w:rPr>
          <w:rFonts w:ascii="Times New Roman" w:eastAsiaTheme="minorEastAsia" w:hAnsi="Times New Roman"/>
          <w:kern w:val="0"/>
          <w:sz w:val="21"/>
          <w:szCs w:val="21"/>
        </w:rPr>
        <w:t>涉及基金管理人、基金财产、基金托管业务的诉讼</w:t>
      </w:r>
      <w:bookmarkEnd w:id="179"/>
      <w:bookmarkEnd w:id="180"/>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本报告期内无涉及基金管理人、基金财产、基金托管业务的诉讼。</w:t>
      </w:r>
    </w:p>
    <w:p w:rsidR="001A59F9" w:rsidRPr="00E54740" w:rsidRDefault="001A59F9" w:rsidP="00AB3B5F">
      <w:pPr>
        <w:pStyle w:val="20"/>
        <w:spacing w:before="0" w:after="0"/>
        <w:rPr>
          <w:rFonts w:ascii="Times New Roman" w:eastAsiaTheme="minorEastAsia" w:hAnsi="Times New Roman"/>
          <w:kern w:val="0"/>
          <w:sz w:val="21"/>
          <w:szCs w:val="21"/>
        </w:rPr>
      </w:pPr>
      <w:bookmarkStart w:id="181" w:name="_Toc361324897"/>
      <w:bookmarkStart w:id="182" w:name="_Toc161660156"/>
      <w:r w:rsidRPr="00E54740">
        <w:rPr>
          <w:rFonts w:ascii="Times New Roman" w:eastAsiaTheme="minorEastAsia" w:hAnsi="Times New Roman"/>
          <w:kern w:val="0"/>
          <w:sz w:val="21"/>
          <w:szCs w:val="21"/>
        </w:rPr>
        <w:t xml:space="preserve">11.4 </w:t>
      </w:r>
      <w:r w:rsidRPr="00E54740">
        <w:rPr>
          <w:rFonts w:ascii="Times New Roman" w:eastAsiaTheme="minorEastAsia" w:hAnsi="Times New Roman"/>
          <w:kern w:val="0"/>
          <w:sz w:val="21"/>
          <w:szCs w:val="21"/>
        </w:rPr>
        <w:t>基金投资策略的改变</w:t>
      </w:r>
      <w:bookmarkEnd w:id="181"/>
      <w:bookmarkEnd w:id="182"/>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本报告期内无基金投资策略的改变。</w:t>
      </w:r>
    </w:p>
    <w:p w:rsidR="0001519F" w:rsidRPr="00E54740" w:rsidRDefault="0001519F" w:rsidP="0001519F">
      <w:pPr>
        <w:pStyle w:val="20"/>
        <w:spacing w:before="0" w:after="0"/>
        <w:rPr>
          <w:rFonts w:ascii="Times New Roman" w:eastAsiaTheme="minorEastAsia" w:hAnsi="Times New Roman"/>
          <w:kern w:val="0"/>
          <w:sz w:val="21"/>
          <w:szCs w:val="21"/>
        </w:rPr>
      </w:pPr>
      <w:bookmarkStart w:id="183" w:name="_Toc361324898"/>
      <w:bookmarkStart w:id="184" w:name="_Toc409100466"/>
      <w:bookmarkStart w:id="185" w:name="_Toc409100103"/>
      <w:bookmarkStart w:id="186" w:name="_Toc161660157"/>
      <w:r w:rsidRPr="00E54740">
        <w:rPr>
          <w:rFonts w:ascii="Times New Roman" w:eastAsiaTheme="minorEastAsia" w:hAnsi="Times New Roman"/>
          <w:kern w:val="0"/>
          <w:sz w:val="21"/>
          <w:szCs w:val="21"/>
        </w:rPr>
        <w:t>11.</w:t>
      </w:r>
      <w:bookmarkEnd w:id="183"/>
      <w:r w:rsidR="00B26109" w:rsidRPr="00E54740">
        <w:rPr>
          <w:rFonts w:ascii="Times New Roman" w:eastAsiaTheme="minorEastAsia" w:hAnsi="Times New Roman"/>
          <w:kern w:val="0"/>
          <w:sz w:val="21"/>
          <w:szCs w:val="21"/>
        </w:rPr>
        <w:t xml:space="preserve">5 </w:t>
      </w:r>
      <w:r w:rsidRPr="00E54740">
        <w:rPr>
          <w:rFonts w:ascii="Times New Roman" w:eastAsiaTheme="minorEastAsia" w:hAnsi="Times New Roman"/>
          <w:sz w:val="21"/>
          <w:szCs w:val="21"/>
        </w:rPr>
        <w:t>为基金进行审计的会计师事务所情况</w:t>
      </w:r>
      <w:bookmarkEnd w:id="184"/>
      <w:bookmarkEnd w:id="185"/>
      <w:bookmarkEnd w:id="186"/>
    </w:p>
    <w:p w:rsidR="0001519F" w:rsidRPr="00E54740" w:rsidRDefault="0001519F" w:rsidP="0001519F">
      <w:pPr>
        <w:spacing w:line="360" w:lineRule="auto"/>
        <w:ind w:firstLineChars="200" w:firstLine="420"/>
        <w:rPr>
          <w:rFonts w:eastAsiaTheme="minorEastAsia"/>
          <w:szCs w:val="21"/>
        </w:rPr>
      </w:pPr>
      <w:bookmarkStart w:id="187" w:name="OLE_LINK3"/>
      <w:r w:rsidRPr="00E54740">
        <w:rPr>
          <w:rFonts w:eastAsiaTheme="minorEastAsia"/>
          <w:szCs w:val="21"/>
        </w:rPr>
        <w:t>本报告期内，本基金未发生改聘为其审计的会计师事务所情况。报告年度应支付给聘任普华永道中天会计师事务所</w:t>
      </w:r>
      <w:r w:rsidRPr="00E54740">
        <w:rPr>
          <w:rFonts w:eastAsiaTheme="minorEastAsia"/>
          <w:szCs w:val="21"/>
        </w:rPr>
        <w:t>(</w:t>
      </w:r>
      <w:r w:rsidRPr="00E54740">
        <w:rPr>
          <w:rFonts w:eastAsiaTheme="minorEastAsia"/>
          <w:szCs w:val="21"/>
        </w:rPr>
        <w:t>特殊普通合伙</w:t>
      </w:r>
      <w:r w:rsidRPr="00E54740">
        <w:rPr>
          <w:rFonts w:eastAsiaTheme="minorEastAsia"/>
          <w:szCs w:val="21"/>
        </w:rPr>
        <w:t>)</w:t>
      </w:r>
      <w:r w:rsidRPr="00E54740">
        <w:rPr>
          <w:rFonts w:eastAsiaTheme="minorEastAsia"/>
          <w:szCs w:val="21"/>
        </w:rPr>
        <w:t>的报酬为</w:t>
      </w:r>
      <w:r w:rsidRPr="00E54740">
        <w:rPr>
          <w:rFonts w:eastAsiaTheme="minorEastAsia"/>
          <w:szCs w:val="21"/>
        </w:rPr>
        <w:t>55,000</w:t>
      </w:r>
      <w:r w:rsidRPr="00E54740">
        <w:rPr>
          <w:rFonts w:eastAsiaTheme="minorEastAsia"/>
          <w:szCs w:val="21"/>
        </w:rPr>
        <w:t>元，目前该审计机构已提供审计服务的连续年限为</w:t>
      </w:r>
      <w:r w:rsidRPr="00E54740">
        <w:rPr>
          <w:rFonts w:eastAsiaTheme="minorEastAsia"/>
          <w:szCs w:val="21"/>
        </w:rPr>
        <w:t>6</w:t>
      </w:r>
      <w:r w:rsidRPr="00E54740">
        <w:rPr>
          <w:rFonts w:eastAsiaTheme="minorEastAsia"/>
          <w:szCs w:val="21"/>
        </w:rPr>
        <w:t>年。</w:t>
      </w:r>
    </w:p>
    <w:p w:rsidR="001B4CF8" w:rsidRPr="00E54740" w:rsidRDefault="001B4CF8" w:rsidP="001B4CF8">
      <w:pPr>
        <w:pStyle w:val="20"/>
        <w:spacing w:before="0" w:after="0"/>
        <w:rPr>
          <w:rFonts w:ascii="Times New Roman" w:eastAsiaTheme="minorEastAsia" w:hAnsi="Times New Roman"/>
          <w:kern w:val="0"/>
          <w:sz w:val="21"/>
          <w:szCs w:val="21"/>
        </w:rPr>
      </w:pPr>
      <w:bookmarkStart w:id="188" w:name="_Toc409100104"/>
      <w:bookmarkStart w:id="189" w:name="_Toc64625426"/>
      <w:bookmarkStart w:id="190" w:name="_Toc361324899"/>
      <w:bookmarkStart w:id="191" w:name="_Toc409100467"/>
      <w:bookmarkStart w:id="192" w:name="_Toc161660158"/>
      <w:bookmarkStart w:id="193" w:name="_Toc361324900"/>
      <w:bookmarkStart w:id="194" w:name="_Toc409100468"/>
      <w:bookmarkStart w:id="195" w:name="_Toc409100105"/>
      <w:bookmarkEnd w:id="187"/>
      <w:r w:rsidRPr="00E54740">
        <w:rPr>
          <w:rFonts w:ascii="Times New Roman" w:eastAsiaTheme="minorEastAsia" w:hAnsi="Times New Roman"/>
          <w:kern w:val="0"/>
          <w:sz w:val="21"/>
          <w:szCs w:val="21"/>
        </w:rPr>
        <w:t xml:space="preserve">11.6 </w:t>
      </w:r>
      <w:r w:rsidRPr="00E54740">
        <w:rPr>
          <w:rFonts w:ascii="Times New Roman" w:eastAsiaTheme="minorEastAsia" w:hAnsi="Times New Roman"/>
          <w:kern w:val="0"/>
          <w:sz w:val="21"/>
          <w:szCs w:val="21"/>
        </w:rPr>
        <w:t>管理人、托管人及其高级管理人员受稽查或处罚等情况</w:t>
      </w:r>
      <w:bookmarkEnd w:id="188"/>
      <w:bookmarkEnd w:id="189"/>
      <w:bookmarkEnd w:id="190"/>
      <w:bookmarkEnd w:id="191"/>
      <w:bookmarkEnd w:id="192"/>
    </w:p>
    <w:p w:rsidR="001B4CF8" w:rsidRPr="00E54740" w:rsidRDefault="001B4CF8" w:rsidP="001B4CF8">
      <w:pPr>
        <w:pStyle w:val="20"/>
        <w:spacing w:before="0" w:after="0"/>
        <w:rPr>
          <w:rFonts w:ascii="Times New Roman" w:eastAsiaTheme="minorEastAsia" w:hAnsi="Times New Roman"/>
          <w:kern w:val="0"/>
          <w:sz w:val="21"/>
          <w:szCs w:val="21"/>
        </w:rPr>
      </w:pPr>
      <w:bookmarkStart w:id="196" w:name="_Toc161660159"/>
      <w:r w:rsidRPr="00E54740">
        <w:rPr>
          <w:rFonts w:ascii="Times New Roman" w:eastAsiaTheme="minorEastAsia" w:hAnsi="Times New Roman"/>
          <w:kern w:val="0"/>
          <w:sz w:val="21"/>
          <w:szCs w:val="21"/>
        </w:rPr>
        <w:t>11.6.1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管理人及其高级管理人员受稽查或处罚等情况</w:t>
      </w:r>
      <w:bookmarkEnd w:id="196"/>
    </w:p>
    <w:p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报告期内，管理人未受稽查或处罚，亦未发现管理人的高级管理人员受稽查或处罚。</w:t>
      </w:r>
    </w:p>
    <w:p w:rsidR="001B4CF8" w:rsidRPr="00E54740" w:rsidRDefault="001B4CF8" w:rsidP="001B4CF8">
      <w:pPr>
        <w:pStyle w:val="20"/>
        <w:spacing w:before="0" w:after="0"/>
        <w:rPr>
          <w:rFonts w:ascii="Times New Roman" w:eastAsiaTheme="minorEastAsia" w:hAnsi="Times New Roman"/>
          <w:kern w:val="0"/>
          <w:sz w:val="21"/>
          <w:szCs w:val="21"/>
        </w:rPr>
      </w:pPr>
      <w:bookmarkStart w:id="197" w:name="_Toc161660160"/>
      <w:r w:rsidRPr="00E54740">
        <w:rPr>
          <w:rFonts w:ascii="Times New Roman" w:eastAsiaTheme="minorEastAsia" w:hAnsi="Times New Roman"/>
          <w:kern w:val="0"/>
          <w:sz w:val="21"/>
          <w:szCs w:val="21"/>
        </w:rPr>
        <w:lastRenderedPageBreak/>
        <w:t>11.6.2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托管人及其高级管理人员受稽查或处罚等情况</w:t>
      </w:r>
      <w:bookmarkEnd w:id="197"/>
    </w:p>
    <w:p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根据我行审计报告，本行不存在涉嫌犯罪被依法立案调查的情况，本行的控股股东、实际控制人、董事、监事、高级管理人员不存在涉嫌犯罪被依法采取强制措施、涉嫌严重违纪违法或者职务犯罪被纪检监察机关采取留置措施且影响其履行职责的情况</w:t>
      </w:r>
      <w:r w:rsidRPr="00E54740">
        <w:rPr>
          <w:rFonts w:eastAsiaTheme="minorEastAsia"/>
          <w:szCs w:val="21"/>
        </w:rPr>
        <w:t xml:space="preserve"> </w:t>
      </w:r>
      <w:r w:rsidRPr="00E54740">
        <w:rPr>
          <w:rFonts w:eastAsiaTheme="minorEastAsia"/>
          <w:szCs w:val="21"/>
        </w:rPr>
        <w:t>；本行或者本行的控股股东、实际控制人、董事、监事、高级管理人员不存在受到刑事处罚，涉嫌违法违规被中国证监会立案调查或者受到中国证监会行政处罚，或者受到其他有权机关重大行政处罚，或者被中国证监会采取行政监管措施和被证券交易所采取纪律处分的情况</w:t>
      </w:r>
      <w:r w:rsidRPr="00E54740">
        <w:rPr>
          <w:rFonts w:eastAsiaTheme="minorEastAsia"/>
          <w:szCs w:val="21"/>
        </w:rPr>
        <w:t xml:space="preserve"> </w:t>
      </w:r>
      <w:r w:rsidRPr="00E54740">
        <w:rPr>
          <w:rFonts w:eastAsiaTheme="minorEastAsia"/>
          <w:szCs w:val="21"/>
        </w:rPr>
        <w:t>；本行董事、监事、高级管理人员不存在因涉嫌违法违规被其他有权机关采取强制措施且影响其履行职责的情况。</w:t>
      </w:r>
    </w:p>
    <w:p w:rsidR="0001519F" w:rsidRPr="00E54740" w:rsidRDefault="0001519F" w:rsidP="0001519F">
      <w:pPr>
        <w:pStyle w:val="20"/>
        <w:spacing w:before="0" w:after="0"/>
        <w:rPr>
          <w:rFonts w:ascii="Times New Roman" w:eastAsiaTheme="minorEastAsia" w:hAnsi="Times New Roman"/>
          <w:kern w:val="0"/>
          <w:sz w:val="21"/>
          <w:szCs w:val="21"/>
        </w:rPr>
      </w:pPr>
      <w:bookmarkStart w:id="198" w:name="_Toc161660161"/>
      <w:r w:rsidRPr="00E54740">
        <w:rPr>
          <w:rFonts w:ascii="Times New Roman" w:eastAsiaTheme="minorEastAsia" w:hAnsi="Times New Roman"/>
          <w:kern w:val="0"/>
          <w:sz w:val="21"/>
          <w:szCs w:val="21"/>
        </w:rPr>
        <w:t>11.</w:t>
      </w:r>
      <w:r w:rsidR="00B26109" w:rsidRPr="00E54740">
        <w:rPr>
          <w:rFonts w:ascii="Times New Roman" w:eastAsiaTheme="minorEastAsia" w:hAnsi="Times New Roman"/>
          <w:kern w:val="0"/>
          <w:sz w:val="21"/>
          <w:szCs w:val="21"/>
        </w:rPr>
        <w:t>7</w:t>
      </w:r>
      <w:r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基金租用证券公司交易单元的有关情况</w:t>
      </w:r>
      <w:bookmarkEnd w:id="193"/>
      <w:bookmarkEnd w:id="194"/>
      <w:bookmarkEnd w:id="195"/>
      <w:bookmarkEnd w:id="198"/>
    </w:p>
    <w:p w:rsidR="0001519F" w:rsidRPr="00E54740" w:rsidRDefault="0001519F" w:rsidP="0001519F">
      <w:pPr>
        <w:spacing w:line="360" w:lineRule="auto"/>
        <w:rPr>
          <w:rFonts w:eastAsiaTheme="minorEastAsia"/>
          <w:b/>
          <w:szCs w:val="21"/>
        </w:rPr>
      </w:pPr>
      <w:bookmarkStart w:id="199" w:name="_Toc249760070"/>
      <w:r w:rsidRPr="00E54740">
        <w:rPr>
          <w:rFonts w:eastAsiaTheme="minorEastAsia"/>
          <w:b/>
          <w:szCs w:val="21"/>
        </w:rPr>
        <w:t>11.</w:t>
      </w:r>
      <w:r w:rsidR="00B26109" w:rsidRPr="00E54740">
        <w:rPr>
          <w:rFonts w:eastAsiaTheme="minorEastAsia"/>
          <w:b/>
          <w:szCs w:val="21"/>
        </w:rPr>
        <w:t>7</w:t>
      </w:r>
      <w:r w:rsidRPr="00E54740">
        <w:rPr>
          <w:rFonts w:eastAsiaTheme="minorEastAsia"/>
          <w:b/>
          <w:szCs w:val="21"/>
        </w:rPr>
        <w:t>.</w:t>
      </w:r>
      <w:r w:rsidR="00B26109" w:rsidRPr="00E54740">
        <w:rPr>
          <w:rFonts w:eastAsiaTheme="minorEastAsia"/>
          <w:b/>
          <w:szCs w:val="21"/>
        </w:rPr>
        <w:t xml:space="preserve">1 </w:t>
      </w:r>
      <w:r w:rsidRPr="00E54740">
        <w:rPr>
          <w:rFonts w:eastAsiaTheme="minorEastAsia"/>
          <w:b/>
          <w:szCs w:val="21"/>
        </w:rPr>
        <w:t>基金租用证券公司交易单元进行股票投资及佣金支付情况</w:t>
      </w:r>
      <w:bookmarkEnd w:id="199"/>
    </w:p>
    <w:p w:rsidR="001A59F9" w:rsidRPr="00E54740" w:rsidRDefault="001A59F9" w:rsidP="00D564C7">
      <w:pPr>
        <w:pStyle w:val="a0"/>
        <w:spacing w:line="360" w:lineRule="auto"/>
        <w:ind w:firstLineChars="2600" w:firstLine="5460"/>
        <w:jc w:val="right"/>
        <w:rPr>
          <w:rFonts w:eastAsiaTheme="minorEastAsia"/>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D7C41" w:rsidRPr="00E54740" w:rsidTr="006D141C">
        <w:tc>
          <w:tcPr>
            <w:tcW w:w="1560" w:type="dxa"/>
            <w:vMerge w:val="restart"/>
            <w:vAlign w:val="center"/>
          </w:tcPr>
          <w:p w:rsidR="001A59F9" w:rsidRPr="00E54740" w:rsidRDefault="001A59F9" w:rsidP="00026C9C">
            <w:pPr>
              <w:spacing w:line="360" w:lineRule="auto"/>
              <w:jc w:val="center"/>
              <w:rPr>
                <w:rFonts w:eastAsiaTheme="minorEastAsia"/>
                <w:szCs w:val="21"/>
              </w:rPr>
            </w:pPr>
            <w:bookmarkStart w:id="200" w:name="_Toc249760071"/>
            <w:r w:rsidRPr="00E54740">
              <w:rPr>
                <w:rFonts w:eastAsiaTheme="minorEastAsia"/>
                <w:szCs w:val="21"/>
              </w:rPr>
              <w:t>券商名称</w:t>
            </w:r>
          </w:p>
        </w:tc>
        <w:tc>
          <w:tcPr>
            <w:tcW w:w="78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交易单元数量</w:t>
            </w:r>
          </w:p>
        </w:tc>
        <w:tc>
          <w:tcPr>
            <w:tcW w:w="2880" w:type="dxa"/>
            <w:gridSpan w:val="2"/>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股票交易</w:t>
            </w:r>
          </w:p>
        </w:tc>
        <w:tc>
          <w:tcPr>
            <w:tcW w:w="2700" w:type="dxa"/>
            <w:gridSpan w:val="2"/>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应支付该券商的佣金</w:t>
            </w:r>
          </w:p>
        </w:tc>
        <w:tc>
          <w:tcPr>
            <w:tcW w:w="1080" w:type="dxa"/>
            <w:vMerge w:val="restart"/>
            <w:vAlign w:val="center"/>
          </w:tcPr>
          <w:p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备注</w:t>
            </w:r>
          </w:p>
        </w:tc>
      </w:tr>
      <w:tr w:rsidR="001D7C41" w:rsidRPr="00E54740" w:rsidTr="006D141C">
        <w:tc>
          <w:tcPr>
            <w:tcW w:w="9000" w:type="dxa"/>
            <w:vMerge/>
            <w:vAlign w:val="center"/>
          </w:tcPr>
          <w:p w:rsidR="001A59F9" w:rsidRPr="00E54740" w:rsidRDefault="001A59F9" w:rsidP="00026C9C">
            <w:pPr>
              <w:widowControl/>
              <w:spacing w:line="360" w:lineRule="auto"/>
              <w:jc w:val="left"/>
              <w:rPr>
                <w:rFonts w:eastAsiaTheme="minorEastAsia"/>
                <w:szCs w:val="21"/>
              </w:rPr>
            </w:pPr>
          </w:p>
        </w:tc>
        <w:tc>
          <w:tcPr>
            <w:tcW w:w="780" w:type="dxa"/>
            <w:vMerge/>
            <w:vAlign w:val="center"/>
          </w:tcPr>
          <w:p w:rsidR="001A59F9" w:rsidRPr="00E54740" w:rsidRDefault="001A59F9" w:rsidP="00026C9C">
            <w:pPr>
              <w:widowControl/>
              <w:spacing w:line="360" w:lineRule="auto"/>
              <w:jc w:val="left"/>
              <w:rPr>
                <w:rFonts w:eastAsiaTheme="minorEastAsia"/>
                <w:szCs w:val="21"/>
              </w:rPr>
            </w:pPr>
          </w:p>
        </w:tc>
        <w:tc>
          <w:tcPr>
            <w:tcW w:w="180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占当期股票成交总额的比例</w:t>
            </w:r>
          </w:p>
        </w:tc>
        <w:tc>
          <w:tcPr>
            <w:tcW w:w="1620" w:type="dxa"/>
            <w:vAlign w:val="center"/>
          </w:tcPr>
          <w:p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佣金</w:t>
            </w:r>
          </w:p>
        </w:tc>
        <w:tc>
          <w:tcPr>
            <w:tcW w:w="10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占当期佣金总量的比例</w:t>
            </w:r>
          </w:p>
        </w:tc>
        <w:tc>
          <w:tcPr>
            <w:tcW w:w="1080" w:type="dxa"/>
            <w:vMerge/>
            <w:vAlign w:val="center"/>
          </w:tcPr>
          <w:p w:rsidR="001A59F9" w:rsidRPr="00E54740" w:rsidRDefault="001A59F9" w:rsidP="00026C9C">
            <w:pPr>
              <w:widowControl/>
              <w:spacing w:line="360" w:lineRule="auto"/>
              <w:jc w:val="left"/>
              <w:rPr>
                <w:rFonts w:eastAsiaTheme="minorEastAsia"/>
                <w:kern w:val="0"/>
                <w:szCs w:val="21"/>
              </w:rPr>
            </w:pPr>
          </w:p>
        </w:tc>
      </w:tr>
      <w:tr w:rsidR="00143F9F">
        <w:tc>
          <w:tcPr>
            <w:tcW w:w="1560" w:type="dxa"/>
            <w:vAlign w:val="center"/>
          </w:tcPr>
          <w:p w:rsidR="00143F9F" w:rsidRDefault="00413D98">
            <w:pPr>
              <w:jc w:val="left"/>
            </w:pPr>
            <w:r>
              <w:rPr>
                <w:rFonts w:eastAsiaTheme="minorEastAsia"/>
                <w:szCs w:val="21"/>
              </w:rPr>
              <w:t>上海证券</w:t>
            </w:r>
          </w:p>
        </w:tc>
        <w:tc>
          <w:tcPr>
            <w:tcW w:w="780" w:type="dxa"/>
            <w:vAlign w:val="center"/>
          </w:tcPr>
          <w:p w:rsidR="00143F9F" w:rsidRDefault="00413D98">
            <w:pPr>
              <w:jc w:val="right"/>
            </w:pPr>
            <w:r>
              <w:rPr>
                <w:rFonts w:eastAsiaTheme="minorEastAsia"/>
                <w:szCs w:val="21"/>
              </w:rPr>
              <w:t>1</w:t>
            </w:r>
          </w:p>
        </w:tc>
        <w:tc>
          <w:tcPr>
            <w:tcW w:w="1800" w:type="dxa"/>
            <w:vAlign w:val="center"/>
          </w:tcPr>
          <w:p w:rsidR="00143F9F" w:rsidRDefault="00413D98">
            <w:pPr>
              <w:jc w:val="right"/>
            </w:pPr>
            <w:r>
              <w:rPr>
                <w:rFonts w:eastAsiaTheme="minorEastAsia"/>
                <w:szCs w:val="21"/>
              </w:rPr>
              <w:t>-</w:t>
            </w:r>
          </w:p>
        </w:tc>
        <w:tc>
          <w:tcPr>
            <w:tcW w:w="1080" w:type="dxa"/>
            <w:vAlign w:val="center"/>
          </w:tcPr>
          <w:p w:rsidR="00143F9F" w:rsidRDefault="00413D98">
            <w:pPr>
              <w:jc w:val="right"/>
            </w:pPr>
            <w:r>
              <w:rPr>
                <w:rFonts w:eastAsiaTheme="minorEastAsia"/>
                <w:szCs w:val="21"/>
              </w:rPr>
              <w:t>-</w:t>
            </w:r>
          </w:p>
        </w:tc>
        <w:tc>
          <w:tcPr>
            <w:tcW w:w="1620" w:type="dxa"/>
            <w:vAlign w:val="center"/>
          </w:tcPr>
          <w:p w:rsidR="00143F9F" w:rsidRDefault="00413D98">
            <w:pPr>
              <w:jc w:val="right"/>
            </w:pPr>
            <w:r>
              <w:rPr>
                <w:rFonts w:eastAsiaTheme="minorEastAsia"/>
                <w:szCs w:val="21"/>
              </w:rPr>
              <w:t>-</w:t>
            </w:r>
          </w:p>
        </w:tc>
        <w:tc>
          <w:tcPr>
            <w:tcW w:w="1080" w:type="dxa"/>
            <w:vAlign w:val="center"/>
          </w:tcPr>
          <w:p w:rsidR="00143F9F" w:rsidRDefault="00413D98">
            <w:pPr>
              <w:jc w:val="right"/>
            </w:pPr>
            <w:r>
              <w:rPr>
                <w:rFonts w:eastAsiaTheme="minorEastAsia"/>
                <w:szCs w:val="21"/>
              </w:rPr>
              <w:t>-</w:t>
            </w:r>
          </w:p>
        </w:tc>
        <w:tc>
          <w:tcPr>
            <w:tcW w:w="1080" w:type="dxa"/>
            <w:vAlign w:val="center"/>
          </w:tcPr>
          <w:p w:rsidR="00143F9F" w:rsidRDefault="00413D98">
            <w:pPr>
              <w:jc w:val="left"/>
            </w:pPr>
            <w:r>
              <w:rPr>
                <w:rFonts w:eastAsiaTheme="minorEastAsia"/>
                <w:szCs w:val="21"/>
              </w:rPr>
              <w:t>-</w:t>
            </w:r>
          </w:p>
        </w:tc>
      </w:tr>
      <w:tr w:rsidR="00143F9F">
        <w:tc>
          <w:tcPr>
            <w:tcW w:w="1560" w:type="dxa"/>
            <w:vAlign w:val="center"/>
          </w:tcPr>
          <w:p w:rsidR="00143F9F" w:rsidRDefault="00413D98">
            <w:pPr>
              <w:jc w:val="left"/>
            </w:pPr>
            <w:r>
              <w:rPr>
                <w:rFonts w:eastAsiaTheme="minorEastAsia"/>
                <w:szCs w:val="21"/>
              </w:rPr>
              <w:t>财富证券</w:t>
            </w:r>
          </w:p>
        </w:tc>
        <w:tc>
          <w:tcPr>
            <w:tcW w:w="780" w:type="dxa"/>
            <w:vAlign w:val="center"/>
          </w:tcPr>
          <w:p w:rsidR="00143F9F" w:rsidRDefault="00413D98">
            <w:pPr>
              <w:jc w:val="right"/>
            </w:pPr>
            <w:r>
              <w:rPr>
                <w:rFonts w:eastAsiaTheme="minorEastAsia"/>
                <w:szCs w:val="21"/>
              </w:rPr>
              <w:t>1</w:t>
            </w:r>
          </w:p>
        </w:tc>
        <w:tc>
          <w:tcPr>
            <w:tcW w:w="1800" w:type="dxa"/>
            <w:vAlign w:val="center"/>
          </w:tcPr>
          <w:p w:rsidR="00143F9F" w:rsidRDefault="00413D98">
            <w:pPr>
              <w:jc w:val="right"/>
            </w:pPr>
            <w:r>
              <w:rPr>
                <w:rFonts w:eastAsiaTheme="minorEastAsia"/>
                <w:szCs w:val="21"/>
              </w:rPr>
              <w:t>-</w:t>
            </w:r>
          </w:p>
        </w:tc>
        <w:tc>
          <w:tcPr>
            <w:tcW w:w="1080" w:type="dxa"/>
            <w:vAlign w:val="center"/>
          </w:tcPr>
          <w:p w:rsidR="00143F9F" w:rsidRDefault="00413D98">
            <w:pPr>
              <w:jc w:val="right"/>
            </w:pPr>
            <w:r>
              <w:rPr>
                <w:rFonts w:eastAsiaTheme="minorEastAsia"/>
                <w:szCs w:val="21"/>
              </w:rPr>
              <w:t>-</w:t>
            </w:r>
          </w:p>
        </w:tc>
        <w:tc>
          <w:tcPr>
            <w:tcW w:w="1620" w:type="dxa"/>
            <w:vAlign w:val="center"/>
          </w:tcPr>
          <w:p w:rsidR="00143F9F" w:rsidRDefault="00413D98">
            <w:pPr>
              <w:jc w:val="right"/>
            </w:pPr>
            <w:r>
              <w:rPr>
                <w:rFonts w:eastAsiaTheme="minorEastAsia"/>
                <w:szCs w:val="21"/>
              </w:rPr>
              <w:t>-</w:t>
            </w:r>
          </w:p>
        </w:tc>
        <w:tc>
          <w:tcPr>
            <w:tcW w:w="1080" w:type="dxa"/>
            <w:vAlign w:val="center"/>
          </w:tcPr>
          <w:p w:rsidR="00143F9F" w:rsidRDefault="00413D98">
            <w:pPr>
              <w:jc w:val="right"/>
            </w:pPr>
            <w:r>
              <w:rPr>
                <w:rFonts w:eastAsiaTheme="minorEastAsia"/>
                <w:szCs w:val="21"/>
              </w:rPr>
              <w:t>-</w:t>
            </w:r>
          </w:p>
        </w:tc>
        <w:tc>
          <w:tcPr>
            <w:tcW w:w="1080" w:type="dxa"/>
            <w:vAlign w:val="center"/>
          </w:tcPr>
          <w:p w:rsidR="00143F9F" w:rsidRDefault="00413D98">
            <w:pPr>
              <w:jc w:val="left"/>
            </w:pPr>
            <w:r>
              <w:rPr>
                <w:rFonts w:eastAsiaTheme="minorEastAsia"/>
                <w:szCs w:val="21"/>
              </w:rPr>
              <w:t>-</w:t>
            </w:r>
          </w:p>
        </w:tc>
      </w:tr>
      <w:tr w:rsidR="00143F9F">
        <w:tc>
          <w:tcPr>
            <w:tcW w:w="1560" w:type="dxa"/>
            <w:vAlign w:val="center"/>
          </w:tcPr>
          <w:p w:rsidR="00143F9F" w:rsidRDefault="00413D98">
            <w:pPr>
              <w:jc w:val="left"/>
            </w:pPr>
            <w:r>
              <w:rPr>
                <w:rFonts w:eastAsiaTheme="minorEastAsia"/>
                <w:szCs w:val="21"/>
              </w:rPr>
              <w:t>银河证券</w:t>
            </w:r>
          </w:p>
        </w:tc>
        <w:tc>
          <w:tcPr>
            <w:tcW w:w="780" w:type="dxa"/>
            <w:vAlign w:val="center"/>
          </w:tcPr>
          <w:p w:rsidR="00143F9F" w:rsidRDefault="00413D98">
            <w:pPr>
              <w:jc w:val="right"/>
            </w:pPr>
            <w:r>
              <w:rPr>
                <w:rFonts w:eastAsiaTheme="minorEastAsia"/>
                <w:szCs w:val="21"/>
              </w:rPr>
              <w:t>1</w:t>
            </w:r>
          </w:p>
        </w:tc>
        <w:tc>
          <w:tcPr>
            <w:tcW w:w="1800" w:type="dxa"/>
            <w:vAlign w:val="center"/>
          </w:tcPr>
          <w:p w:rsidR="00143F9F" w:rsidRDefault="00413D98">
            <w:pPr>
              <w:jc w:val="right"/>
            </w:pPr>
            <w:r>
              <w:rPr>
                <w:rFonts w:eastAsiaTheme="minorEastAsia"/>
                <w:szCs w:val="21"/>
              </w:rPr>
              <w:t>-</w:t>
            </w:r>
          </w:p>
        </w:tc>
        <w:tc>
          <w:tcPr>
            <w:tcW w:w="1080" w:type="dxa"/>
            <w:vAlign w:val="center"/>
          </w:tcPr>
          <w:p w:rsidR="00143F9F" w:rsidRDefault="00413D98">
            <w:pPr>
              <w:jc w:val="right"/>
            </w:pPr>
            <w:r>
              <w:rPr>
                <w:rFonts w:eastAsiaTheme="minorEastAsia"/>
                <w:szCs w:val="21"/>
              </w:rPr>
              <w:t>-</w:t>
            </w:r>
          </w:p>
        </w:tc>
        <w:tc>
          <w:tcPr>
            <w:tcW w:w="1620" w:type="dxa"/>
            <w:vAlign w:val="center"/>
          </w:tcPr>
          <w:p w:rsidR="00143F9F" w:rsidRDefault="00413D98">
            <w:pPr>
              <w:jc w:val="right"/>
            </w:pPr>
            <w:r>
              <w:rPr>
                <w:rFonts w:eastAsiaTheme="minorEastAsia"/>
                <w:szCs w:val="21"/>
              </w:rPr>
              <w:t>-</w:t>
            </w:r>
          </w:p>
        </w:tc>
        <w:tc>
          <w:tcPr>
            <w:tcW w:w="1080" w:type="dxa"/>
            <w:vAlign w:val="center"/>
          </w:tcPr>
          <w:p w:rsidR="00143F9F" w:rsidRDefault="00413D98">
            <w:pPr>
              <w:jc w:val="right"/>
            </w:pPr>
            <w:r>
              <w:rPr>
                <w:rFonts w:eastAsiaTheme="minorEastAsia"/>
                <w:szCs w:val="21"/>
              </w:rPr>
              <w:t>-</w:t>
            </w:r>
          </w:p>
        </w:tc>
        <w:tc>
          <w:tcPr>
            <w:tcW w:w="1080" w:type="dxa"/>
            <w:vAlign w:val="center"/>
          </w:tcPr>
          <w:p w:rsidR="00143F9F" w:rsidRDefault="00413D98">
            <w:pPr>
              <w:jc w:val="left"/>
            </w:pPr>
            <w:r>
              <w:rPr>
                <w:rFonts w:eastAsiaTheme="minorEastAsia"/>
                <w:szCs w:val="21"/>
              </w:rPr>
              <w:t>-</w:t>
            </w:r>
          </w:p>
        </w:tc>
      </w:tr>
      <w:tr w:rsidR="00143F9F">
        <w:tc>
          <w:tcPr>
            <w:tcW w:w="1560" w:type="dxa"/>
            <w:vAlign w:val="center"/>
          </w:tcPr>
          <w:p w:rsidR="00143F9F" w:rsidRDefault="00413D98">
            <w:pPr>
              <w:jc w:val="left"/>
            </w:pPr>
            <w:r>
              <w:rPr>
                <w:rFonts w:eastAsiaTheme="minorEastAsia"/>
                <w:szCs w:val="21"/>
              </w:rPr>
              <w:t>中泰证券</w:t>
            </w:r>
          </w:p>
        </w:tc>
        <w:tc>
          <w:tcPr>
            <w:tcW w:w="780" w:type="dxa"/>
            <w:vAlign w:val="center"/>
          </w:tcPr>
          <w:p w:rsidR="00143F9F" w:rsidRDefault="00413D98">
            <w:pPr>
              <w:jc w:val="right"/>
            </w:pPr>
            <w:r>
              <w:rPr>
                <w:rFonts w:eastAsiaTheme="minorEastAsia"/>
                <w:szCs w:val="21"/>
              </w:rPr>
              <w:t>1</w:t>
            </w:r>
          </w:p>
        </w:tc>
        <w:tc>
          <w:tcPr>
            <w:tcW w:w="1800" w:type="dxa"/>
            <w:vAlign w:val="center"/>
          </w:tcPr>
          <w:p w:rsidR="00143F9F" w:rsidRDefault="00413D98">
            <w:pPr>
              <w:jc w:val="right"/>
            </w:pPr>
            <w:r>
              <w:rPr>
                <w:rFonts w:eastAsiaTheme="minorEastAsia"/>
                <w:szCs w:val="21"/>
              </w:rPr>
              <w:t>-</w:t>
            </w:r>
          </w:p>
        </w:tc>
        <w:tc>
          <w:tcPr>
            <w:tcW w:w="1080" w:type="dxa"/>
            <w:vAlign w:val="center"/>
          </w:tcPr>
          <w:p w:rsidR="00143F9F" w:rsidRDefault="00413D98">
            <w:pPr>
              <w:jc w:val="right"/>
            </w:pPr>
            <w:r>
              <w:rPr>
                <w:rFonts w:eastAsiaTheme="minorEastAsia"/>
                <w:szCs w:val="21"/>
              </w:rPr>
              <w:t>-</w:t>
            </w:r>
          </w:p>
        </w:tc>
        <w:tc>
          <w:tcPr>
            <w:tcW w:w="1620" w:type="dxa"/>
            <w:vAlign w:val="center"/>
          </w:tcPr>
          <w:p w:rsidR="00143F9F" w:rsidRDefault="00413D98">
            <w:pPr>
              <w:jc w:val="right"/>
            </w:pPr>
            <w:r>
              <w:rPr>
                <w:rFonts w:eastAsiaTheme="minorEastAsia"/>
                <w:szCs w:val="21"/>
              </w:rPr>
              <w:t>-</w:t>
            </w:r>
          </w:p>
        </w:tc>
        <w:tc>
          <w:tcPr>
            <w:tcW w:w="1080" w:type="dxa"/>
            <w:vAlign w:val="center"/>
          </w:tcPr>
          <w:p w:rsidR="00143F9F" w:rsidRDefault="00413D98">
            <w:pPr>
              <w:jc w:val="right"/>
            </w:pPr>
            <w:r>
              <w:rPr>
                <w:rFonts w:eastAsiaTheme="minorEastAsia"/>
                <w:szCs w:val="21"/>
              </w:rPr>
              <w:t>-</w:t>
            </w:r>
          </w:p>
        </w:tc>
        <w:tc>
          <w:tcPr>
            <w:tcW w:w="1080" w:type="dxa"/>
            <w:vAlign w:val="center"/>
          </w:tcPr>
          <w:p w:rsidR="00143F9F" w:rsidRDefault="00413D98">
            <w:pPr>
              <w:jc w:val="left"/>
            </w:pPr>
            <w:r>
              <w:rPr>
                <w:rFonts w:eastAsiaTheme="minorEastAsia"/>
                <w:szCs w:val="21"/>
              </w:rPr>
              <w:t>-</w:t>
            </w:r>
          </w:p>
        </w:tc>
      </w:tr>
      <w:tr w:rsidR="00143F9F">
        <w:tc>
          <w:tcPr>
            <w:tcW w:w="1560" w:type="dxa"/>
            <w:vAlign w:val="center"/>
          </w:tcPr>
          <w:p w:rsidR="00143F9F" w:rsidRDefault="00413D98">
            <w:pPr>
              <w:jc w:val="left"/>
            </w:pPr>
            <w:r>
              <w:rPr>
                <w:rFonts w:eastAsiaTheme="minorEastAsia"/>
                <w:szCs w:val="21"/>
              </w:rPr>
              <w:t>首创证券</w:t>
            </w:r>
          </w:p>
        </w:tc>
        <w:tc>
          <w:tcPr>
            <w:tcW w:w="780" w:type="dxa"/>
            <w:vAlign w:val="center"/>
          </w:tcPr>
          <w:p w:rsidR="00143F9F" w:rsidRDefault="00413D98">
            <w:pPr>
              <w:jc w:val="right"/>
            </w:pPr>
            <w:r>
              <w:rPr>
                <w:rFonts w:eastAsiaTheme="minorEastAsia"/>
                <w:szCs w:val="21"/>
              </w:rPr>
              <w:t>2</w:t>
            </w:r>
          </w:p>
        </w:tc>
        <w:tc>
          <w:tcPr>
            <w:tcW w:w="1800" w:type="dxa"/>
            <w:vAlign w:val="center"/>
          </w:tcPr>
          <w:p w:rsidR="00143F9F" w:rsidRDefault="00413D98">
            <w:pPr>
              <w:jc w:val="right"/>
            </w:pPr>
            <w:r>
              <w:rPr>
                <w:rFonts w:eastAsiaTheme="minorEastAsia"/>
                <w:szCs w:val="21"/>
              </w:rPr>
              <w:t>-</w:t>
            </w:r>
          </w:p>
        </w:tc>
        <w:tc>
          <w:tcPr>
            <w:tcW w:w="1080" w:type="dxa"/>
            <w:vAlign w:val="center"/>
          </w:tcPr>
          <w:p w:rsidR="00143F9F" w:rsidRDefault="00413D98">
            <w:pPr>
              <w:jc w:val="right"/>
            </w:pPr>
            <w:r>
              <w:rPr>
                <w:rFonts w:eastAsiaTheme="minorEastAsia"/>
                <w:szCs w:val="21"/>
              </w:rPr>
              <w:t>-</w:t>
            </w:r>
          </w:p>
        </w:tc>
        <w:tc>
          <w:tcPr>
            <w:tcW w:w="1620" w:type="dxa"/>
            <w:vAlign w:val="center"/>
          </w:tcPr>
          <w:p w:rsidR="00143F9F" w:rsidRDefault="00413D98">
            <w:pPr>
              <w:jc w:val="right"/>
            </w:pPr>
            <w:r>
              <w:rPr>
                <w:rFonts w:eastAsiaTheme="minorEastAsia"/>
                <w:szCs w:val="21"/>
              </w:rPr>
              <w:t>-</w:t>
            </w:r>
          </w:p>
        </w:tc>
        <w:tc>
          <w:tcPr>
            <w:tcW w:w="1080" w:type="dxa"/>
            <w:vAlign w:val="center"/>
          </w:tcPr>
          <w:p w:rsidR="00143F9F" w:rsidRDefault="00413D98">
            <w:pPr>
              <w:jc w:val="right"/>
            </w:pPr>
            <w:r>
              <w:rPr>
                <w:rFonts w:eastAsiaTheme="minorEastAsia"/>
                <w:szCs w:val="21"/>
              </w:rPr>
              <w:t>-</w:t>
            </w:r>
          </w:p>
        </w:tc>
        <w:tc>
          <w:tcPr>
            <w:tcW w:w="1080" w:type="dxa"/>
            <w:vAlign w:val="center"/>
          </w:tcPr>
          <w:p w:rsidR="00143F9F" w:rsidRDefault="00413D98">
            <w:pPr>
              <w:jc w:val="left"/>
            </w:pPr>
            <w:r>
              <w:rPr>
                <w:rFonts w:eastAsiaTheme="minorEastAsia"/>
                <w:szCs w:val="21"/>
              </w:rPr>
              <w:t>-</w:t>
            </w:r>
          </w:p>
        </w:tc>
      </w:tr>
      <w:tr w:rsidR="00143F9F">
        <w:tc>
          <w:tcPr>
            <w:tcW w:w="1560" w:type="dxa"/>
            <w:vAlign w:val="center"/>
          </w:tcPr>
          <w:p w:rsidR="00143F9F" w:rsidRDefault="00413D98">
            <w:pPr>
              <w:jc w:val="left"/>
            </w:pPr>
            <w:r>
              <w:rPr>
                <w:rFonts w:eastAsiaTheme="minorEastAsia"/>
                <w:szCs w:val="21"/>
              </w:rPr>
              <w:t>高华证券</w:t>
            </w:r>
          </w:p>
        </w:tc>
        <w:tc>
          <w:tcPr>
            <w:tcW w:w="780" w:type="dxa"/>
            <w:vAlign w:val="center"/>
          </w:tcPr>
          <w:p w:rsidR="00143F9F" w:rsidRDefault="00413D98">
            <w:pPr>
              <w:jc w:val="right"/>
            </w:pPr>
            <w:r>
              <w:rPr>
                <w:rFonts w:eastAsiaTheme="minorEastAsia"/>
                <w:szCs w:val="21"/>
              </w:rPr>
              <w:t>1</w:t>
            </w:r>
          </w:p>
        </w:tc>
        <w:tc>
          <w:tcPr>
            <w:tcW w:w="1800" w:type="dxa"/>
            <w:vAlign w:val="center"/>
          </w:tcPr>
          <w:p w:rsidR="00143F9F" w:rsidRDefault="00413D98">
            <w:pPr>
              <w:jc w:val="right"/>
            </w:pPr>
            <w:r>
              <w:rPr>
                <w:rFonts w:eastAsiaTheme="minorEastAsia"/>
                <w:szCs w:val="21"/>
              </w:rPr>
              <w:t>-</w:t>
            </w:r>
          </w:p>
        </w:tc>
        <w:tc>
          <w:tcPr>
            <w:tcW w:w="1080" w:type="dxa"/>
            <w:vAlign w:val="center"/>
          </w:tcPr>
          <w:p w:rsidR="00143F9F" w:rsidRDefault="00413D98">
            <w:pPr>
              <w:jc w:val="right"/>
            </w:pPr>
            <w:r>
              <w:rPr>
                <w:rFonts w:eastAsiaTheme="minorEastAsia"/>
                <w:szCs w:val="21"/>
              </w:rPr>
              <w:t>-</w:t>
            </w:r>
          </w:p>
        </w:tc>
        <w:tc>
          <w:tcPr>
            <w:tcW w:w="1620" w:type="dxa"/>
            <w:vAlign w:val="center"/>
          </w:tcPr>
          <w:p w:rsidR="00143F9F" w:rsidRDefault="00413D98">
            <w:pPr>
              <w:jc w:val="right"/>
            </w:pPr>
            <w:r>
              <w:rPr>
                <w:rFonts w:eastAsiaTheme="minorEastAsia"/>
                <w:szCs w:val="21"/>
              </w:rPr>
              <w:t>-</w:t>
            </w:r>
          </w:p>
        </w:tc>
        <w:tc>
          <w:tcPr>
            <w:tcW w:w="1080" w:type="dxa"/>
            <w:vAlign w:val="center"/>
          </w:tcPr>
          <w:p w:rsidR="00143F9F" w:rsidRDefault="00413D98">
            <w:pPr>
              <w:jc w:val="right"/>
            </w:pPr>
            <w:r>
              <w:rPr>
                <w:rFonts w:eastAsiaTheme="minorEastAsia"/>
                <w:szCs w:val="21"/>
              </w:rPr>
              <w:t>-</w:t>
            </w:r>
          </w:p>
        </w:tc>
        <w:tc>
          <w:tcPr>
            <w:tcW w:w="1080" w:type="dxa"/>
            <w:vAlign w:val="center"/>
          </w:tcPr>
          <w:p w:rsidR="00143F9F" w:rsidRDefault="00413D98">
            <w:pPr>
              <w:jc w:val="left"/>
            </w:pPr>
            <w:r>
              <w:rPr>
                <w:rFonts w:eastAsiaTheme="minorEastAsia"/>
                <w:szCs w:val="21"/>
              </w:rPr>
              <w:t>-</w:t>
            </w:r>
          </w:p>
        </w:tc>
      </w:tr>
      <w:tr w:rsidR="00143F9F">
        <w:tc>
          <w:tcPr>
            <w:tcW w:w="1560" w:type="dxa"/>
            <w:vAlign w:val="center"/>
          </w:tcPr>
          <w:p w:rsidR="00143F9F" w:rsidRDefault="00413D98">
            <w:pPr>
              <w:jc w:val="left"/>
            </w:pPr>
            <w:r>
              <w:rPr>
                <w:rFonts w:eastAsiaTheme="minorEastAsia"/>
                <w:szCs w:val="21"/>
              </w:rPr>
              <w:t>山西证券</w:t>
            </w:r>
          </w:p>
        </w:tc>
        <w:tc>
          <w:tcPr>
            <w:tcW w:w="780" w:type="dxa"/>
            <w:vAlign w:val="center"/>
          </w:tcPr>
          <w:p w:rsidR="00143F9F" w:rsidRDefault="00413D98">
            <w:pPr>
              <w:jc w:val="right"/>
            </w:pPr>
            <w:r>
              <w:rPr>
                <w:rFonts w:eastAsiaTheme="minorEastAsia"/>
                <w:szCs w:val="21"/>
              </w:rPr>
              <w:t>2</w:t>
            </w:r>
          </w:p>
        </w:tc>
        <w:tc>
          <w:tcPr>
            <w:tcW w:w="1800" w:type="dxa"/>
            <w:vAlign w:val="center"/>
          </w:tcPr>
          <w:p w:rsidR="00143F9F" w:rsidRDefault="00413D98">
            <w:pPr>
              <w:jc w:val="right"/>
            </w:pPr>
            <w:r>
              <w:rPr>
                <w:rFonts w:eastAsiaTheme="minorEastAsia"/>
                <w:szCs w:val="21"/>
              </w:rPr>
              <w:t>-</w:t>
            </w:r>
          </w:p>
        </w:tc>
        <w:tc>
          <w:tcPr>
            <w:tcW w:w="1080" w:type="dxa"/>
            <w:vAlign w:val="center"/>
          </w:tcPr>
          <w:p w:rsidR="00143F9F" w:rsidRDefault="00413D98">
            <w:pPr>
              <w:jc w:val="right"/>
            </w:pPr>
            <w:r>
              <w:rPr>
                <w:rFonts w:eastAsiaTheme="minorEastAsia"/>
                <w:szCs w:val="21"/>
              </w:rPr>
              <w:t>-</w:t>
            </w:r>
          </w:p>
        </w:tc>
        <w:tc>
          <w:tcPr>
            <w:tcW w:w="1620" w:type="dxa"/>
            <w:vAlign w:val="center"/>
          </w:tcPr>
          <w:p w:rsidR="00143F9F" w:rsidRDefault="00413D98">
            <w:pPr>
              <w:jc w:val="right"/>
            </w:pPr>
            <w:r>
              <w:rPr>
                <w:rFonts w:eastAsiaTheme="minorEastAsia"/>
                <w:szCs w:val="21"/>
              </w:rPr>
              <w:t>-</w:t>
            </w:r>
          </w:p>
        </w:tc>
        <w:tc>
          <w:tcPr>
            <w:tcW w:w="1080" w:type="dxa"/>
            <w:vAlign w:val="center"/>
          </w:tcPr>
          <w:p w:rsidR="00143F9F" w:rsidRDefault="00413D98">
            <w:pPr>
              <w:jc w:val="right"/>
            </w:pPr>
            <w:r>
              <w:rPr>
                <w:rFonts w:eastAsiaTheme="minorEastAsia"/>
                <w:szCs w:val="21"/>
              </w:rPr>
              <w:t>-</w:t>
            </w:r>
          </w:p>
        </w:tc>
        <w:tc>
          <w:tcPr>
            <w:tcW w:w="1080" w:type="dxa"/>
            <w:vAlign w:val="center"/>
          </w:tcPr>
          <w:p w:rsidR="00143F9F" w:rsidRDefault="00413D98">
            <w:pPr>
              <w:jc w:val="left"/>
            </w:pPr>
            <w:r>
              <w:rPr>
                <w:rFonts w:eastAsiaTheme="minorEastAsia"/>
                <w:szCs w:val="21"/>
              </w:rPr>
              <w:t>-</w:t>
            </w:r>
          </w:p>
        </w:tc>
      </w:tr>
      <w:tr w:rsidR="00143F9F">
        <w:tc>
          <w:tcPr>
            <w:tcW w:w="1560" w:type="dxa"/>
            <w:vAlign w:val="center"/>
          </w:tcPr>
          <w:p w:rsidR="00143F9F" w:rsidRDefault="00413D98">
            <w:pPr>
              <w:jc w:val="left"/>
            </w:pPr>
            <w:r>
              <w:rPr>
                <w:rFonts w:eastAsiaTheme="minorEastAsia"/>
                <w:szCs w:val="21"/>
              </w:rPr>
              <w:t>东北证券</w:t>
            </w:r>
          </w:p>
        </w:tc>
        <w:tc>
          <w:tcPr>
            <w:tcW w:w="780" w:type="dxa"/>
            <w:vAlign w:val="center"/>
          </w:tcPr>
          <w:p w:rsidR="00143F9F" w:rsidRDefault="00413D98">
            <w:pPr>
              <w:jc w:val="right"/>
            </w:pPr>
            <w:r>
              <w:rPr>
                <w:rFonts w:eastAsiaTheme="minorEastAsia"/>
                <w:szCs w:val="21"/>
              </w:rPr>
              <w:t>1</w:t>
            </w:r>
          </w:p>
        </w:tc>
        <w:tc>
          <w:tcPr>
            <w:tcW w:w="1800" w:type="dxa"/>
            <w:vAlign w:val="center"/>
          </w:tcPr>
          <w:p w:rsidR="00143F9F" w:rsidRDefault="00413D98">
            <w:pPr>
              <w:jc w:val="right"/>
            </w:pPr>
            <w:r>
              <w:rPr>
                <w:rFonts w:eastAsiaTheme="minorEastAsia"/>
                <w:szCs w:val="21"/>
              </w:rPr>
              <w:t>118,081,082.00</w:t>
            </w:r>
          </w:p>
        </w:tc>
        <w:tc>
          <w:tcPr>
            <w:tcW w:w="1080" w:type="dxa"/>
            <w:vAlign w:val="center"/>
          </w:tcPr>
          <w:p w:rsidR="00143F9F" w:rsidRDefault="00413D98">
            <w:pPr>
              <w:jc w:val="right"/>
            </w:pPr>
            <w:r>
              <w:rPr>
                <w:rFonts w:eastAsiaTheme="minorEastAsia"/>
                <w:szCs w:val="21"/>
              </w:rPr>
              <w:t>17.16%</w:t>
            </w:r>
          </w:p>
        </w:tc>
        <w:tc>
          <w:tcPr>
            <w:tcW w:w="1620" w:type="dxa"/>
            <w:vAlign w:val="center"/>
          </w:tcPr>
          <w:p w:rsidR="00143F9F" w:rsidRDefault="00413D98">
            <w:pPr>
              <w:jc w:val="right"/>
            </w:pPr>
            <w:r>
              <w:rPr>
                <w:rFonts w:eastAsiaTheme="minorEastAsia"/>
                <w:szCs w:val="21"/>
              </w:rPr>
              <w:t>110,499.54</w:t>
            </w:r>
          </w:p>
        </w:tc>
        <w:tc>
          <w:tcPr>
            <w:tcW w:w="1080" w:type="dxa"/>
            <w:vAlign w:val="center"/>
          </w:tcPr>
          <w:p w:rsidR="00143F9F" w:rsidRDefault="00413D98">
            <w:pPr>
              <w:jc w:val="right"/>
            </w:pPr>
            <w:r>
              <w:rPr>
                <w:rFonts w:eastAsiaTheme="minorEastAsia"/>
                <w:szCs w:val="21"/>
              </w:rPr>
              <w:t>16.89%</w:t>
            </w:r>
          </w:p>
        </w:tc>
        <w:tc>
          <w:tcPr>
            <w:tcW w:w="1080" w:type="dxa"/>
            <w:vAlign w:val="center"/>
          </w:tcPr>
          <w:p w:rsidR="00143F9F" w:rsidRDefault="00413D98">
            <w:pPr>
              <w:jc w:val="left"/>
            </w:pPr>
            <w:r>
              <w:rPr>
                <w:rFonts w:eastAsiaTheme="minorEastAsia"/>
                <w:szCs w:val="21"/>
              </w:rPr>
              <w:t>-</w:t>
            </w:r>
          </w:p>
        </w:tc>
      </w:tr>
      <w:tr w:rsidR="00143F9F">
        <w:tc>
          <w:tcPr>
            <w:tcW w:w="1560" w:type="dxa"/>
            <w:vAlign w:val="center"/>
          </w:tcPr>
          <w:p w:rsidR="00143F9F" w:rsidRDefault="00413D98">
            <w:pPr>
              <w:jc w:val="left"/>
            </w:pPr>
            <w:r>
              <w:rPr>
                <w:rFonts w:eastAsiaTheme="minorEastAsia"/>
                <w:szCs w:val="21"/>
              </w:rPr>
              <w:t>国泰君安证券</w:t>
            </w:r>
          </w:p>
        </w:tc>
        <w:tc>
          <w:tcPr>
            <w:tcW w:w="780" w:type="dxa"/>
            <w:vAlign w:val="center"/>
          </w:tcPr>
          <w:p w:rsidR="00143F9F" w:rsidRDefault="00413D98">
            <w:pPr>
              <w:jc w:val="right"/>
            </w:pPr>
            <w:r>
              <w:rPr>
                <w:rFonts w:eastAsiaTheme="minorEastAsia"/>
                <w:szCs w:val="21"/>
              </w:rPr>
              <w:t>1</w:t>
            </w:r>
          </w:p>
        </w:tc>
        <w:tc>
          <w:tcPr>
            <w:tcW w:w="1800" w:type="dxa"/>
            <w:vAlign w:val="center"/>
          </w:tcPr>
          <w:p w:rsidR="00143F9F" w:rsidRDefault="00413D98">
            <w:pPr>
              <w:jc w:val="right"/>
            </w:pPr>
            <w:r>
              <w:rPr>
                <w:rFonts w:eastAsiaTheme="minorEastAsia"/>
                <w:szCs w:val="21"/>
              </w:rPr>
              <w:t>79,036,102.77</w:t>
            </w:r>
          </w:p>
        </w:tc>
        <w:tc>
          <w:tcPr>
            <w:tcW w:w="1080" w:type="dxa"/>
            <w:vAlign w:val="center"/>
          </w:tcPr>
          <w:p w:rsidR="00143F9F" w:rsidRDefault="00413D98">
            <w:pPr>
              <w:jc w:val="right"/>
            </w:pPr>
            <w:r>
              <w:rPr>
                <w:rFonts w:eastAsiaTheme="minorEastAsia"/>
                <w:szCs w:val="21"/>
              </w:rPr>
              <w:t>11.49%</w:t>
            </w:r>
          </w:p>
        </w:tc>
        <w:tc>
          <w:tcPr>
            <w:tcW w:w="1620" w:type="dxa"/>
            <w:vAlign w:val="center"/>
          </w:tcPr>
          <w:p w:rsidR="00143F9F" w:rsidRDefault="00413D98">
            <w:pPr>
              <w:jc w:val="right"/>
            </w:pPr>
            <w:r>
              <w:rPr>
                <w:rFonts w:eastAsiaTheme="minorEastAsia"/>
                <w:szCs w:val="21"/>
              </w:rPr>
              <w:t>73,924.76</w:t>
            </w:r>
          </w:p>
        </w:tc>
        <w:tc>
          <w:tcPr>
            <w:tcW w:w="1080" w:type="dxa"/>
            <w:vAlign w:val="center"/>
          </w:tcPr>
          <w:p w:rsidR="00143F9F" w:rsidRDefault="00413D98">
            <w:pPr>
              <w:jc w:val="right"/>
            </w:pPr>
            <w:r>
              <w:rPr>
                <w:rFonts w:eastAsiaTheme="minorEastAsia"/>
                <w:szCs w:val="21"/>
              </w:rPr>
              <w:t>11.30%</w:t>
            </w:r>
          </w:p>
        </w:tc>
        <w:tc>
          <w:tcPr>
            <w:tcW w:w="1080" w:type="dxa"/>
            <w:vAlign w:val="center"/>
          </w:tcPr>
          <w:p w:rsidR="00143F9F" w:rsidRDefault="00413D98">
            <w:pPr>
              <w:jc w:val="left"/>
            </w:pPr>
            <w:r>
              <w:rPr>
                <w:rFonts w:eastAsiaTheme="minorEastAsia"/>
                <w:szCs w:val="21"/>
              </w:rPr>
              <w:t>-</w:t>
            </w:r>
          </w:p>
        </w:tc>
      </w:tr>
      <w:tr w:rsidR="00143F9F">
        <w:tc>
          <w:tcPr>
            <w:tcW w:w="1560" w:type="dxa"/>
            <w:vAlign w:val="center"/>
          </w:tcPr>
          <w:p w:rsidR="00143F9F" w:rsidRDefault="00413D98">
            <w:pPr>
              <w:jc w:val="left"/>
            </w:pPr>
            <w:r>
              <w:rPr>
                <w:rFonts w:eastAsiaTheme="minorEastAsia"/>
                <w:szCs w:val="21"/>
              </w:rPr>
              <w:t>中金证券</w:t>
            </w:r>
          </w:p>
        </w:tc>
        <w:tc>
          <w:tcPr>
            <w:tcW w:w="780" w:type="dxa"/>
            <w:vAlign w:val="center"/>
          </w:tcPr>
          <w:p w:rsidR="00143F9F" w:rsidRDefault="00413D98">
            <w:pPr>
              <w:jc w:val="right"/>
            </w:pPr>
            <w:r>
              <w:rPr>
                <w:rFonts w:eastAsiaTheme="minorEastAsia"/>
                <w:szCs w:val="21"/>
              </w:rPr>
              <w:t>2</w:t>
            </w:r>
          </w:p>
        </w:tc>
        <w:tc>
          <w:tcPr>
            <w:tcW w:w="1800" w:type="dxa"/>
            <w:vAlign w:val="center"/>
          </w:tcPr>
          <w:p w:rsidR="00143F9F" w:rsidRDefault="00413D98">
            <w:pPr>
              <w:jc w:val="right"/>
            </w:pPr>
            <w:r>
              <w:rPr>
                <w:rFonts w:eastAsiaTheme="minorEastAsia"/>
                <w:szCs w:val="21"/>
              </w:rPr>
              <w:t>78,981,474.33</w:t>
            </w:r>
          </w:p>
        </w:tc>
        <w:tc>
          <w:tcPr>
            <w:tcW w:w="1080" w:type="dxa"/>
            <w:vAlign w:val="center"/>
          </w:tcPr>
          <w:p w:rsidR="00143F9F" w:rsidRDefault="00413D98">
            <w:pPr>
              <w:jc w:val="right"/>
            </w:pPr>
            <w:r>
              <w:rPr>
                <w:rFonts w:eastAsiaTheme="minorEastAsia"/>
                <w:szCs w:val="21"/>
              </w:rPr>
              <w:t>11.48%</w:t>
            </w:r>
          </w:p>
        </w:tc>
        <w:tc>
          <w:tcPr>
            <w:tcW w:w="1620" w:type="dxa"/>
            <w:vAlign w:val="center"/>
          </w:tcPr>
          <w:p w:rsidR="00143F9F" w:rsidRDefault="00413D98">
            <w:pPr>
              <w:jc w:val="right"/>
            </w:pPr>
            <w:r>
              <w:rPr>
                <w:rFonts w:eastAsiaTheme="minorEastAsia"/>
                <w:szCs w:val="21"/>
              </w:rPr>
              <w:t>75,790.04</w:t>
            </w:r>
          </w:p>
        </w:tc>
        <w:tc>
          <w:tcPr>
            <w:tcW w:w="1080" w:type="dxa"/>
            <w:vAlign w:val="center"/>
          </w:tcPr>
          <w:p w:rsidR="00143F9F" w:rsidRDefault="00413D98">
            <w:pPr>
              <w:jc w:val="right"/>
            </w:pPr>
            <w:r>
              <w:rPr>
                <w:rFonts w:eastAsiaTheme="minorEastAsia"/>
                <w:szCs w:val="21"/>
              </w:rPr>
              <w:t>11.58%</w:t>
            </w:r>
          </w:p>
        </w:tc>
        <w:tc>
          <w:tcPr>
            <w:tcW w:w="1080" w:type="dxa"/>
            <w:vAlign w:val="center"/>
          </w:tcPr>
          <w:p w:rsidR="00143F9F" w:rsidRDefault="00413D98">
            <w:pPr>
              <w:jc w:val="left"/>
            </w:pPr>
            <w:r>
              <w:rPr>
                <w:rFonts w:eastAsiaTheme="minorEastAsia"/>
                <w:szCs w:val="21"/>
              </w:rPr>
              <w:t>-</w:t>
            </w:r>
          </w:p>
        </w:tc>
      </w:tr>
      <w:tr w:rsidR="00143F9F">
        <w:tc>
          <w:tcPr>
            <w:tcW w:w="1560" w:type="dxa"/>
            <w:vAlign w:val="center"/>
          </w:tcPr>
          <w:p w:rsidR="00143F9F" w:rsidRDefault="00413D98">
            <w:pPr>
              <w:jc w:val="left"/>
            </w:pPr>
            <w:r>
              <w:rPr>
                <w:rFonts w:eastAsiaTheme="minorEastAsia"/>
                <w:szCs w:val="21"/>
              </w:rPr>
              <w:t>中信建投证券</w:t>
            </w:r>
          </w:p>
        </w:tc>
        <w:tc>
          <w:tcPr>
            <w:tcW w:w="780" w:type="dxa"/>
            <w:vAlign w:val="center"/>
          </w:tcPr>
          <w:p w:rsidR="00143F9F" w:rsidRDefault="00413D98">
            <w:pPr>
              <w:jc w:val="right"/>
            </w:pPr>
            <w:r>
              <w:rPr>
                <w:rFonts w:eastAsiaTheme="minorEastAsia"/>
                <w:szCs w:val="21"/>
              </w:rPr>
              <w:t>1</w:t>
            </w:r>
          </w:p>
        </w:tc>
        <w:tc>
          <w:tcPr>
            <w:tcW w:w="1800" w:type="dxa"/>
            <w:vAlign w:val="center"/>
          </w:tcPr>
          <w:p w:rsidR="00143F9F" w:rsidRDefault="00413D98">
            <w:pPr>
              <w:jc w:val="right"/>
            </w:pPr>
            <w:r>
              <w:rPr>
                <w:rFonts w:eastAsiaTheme="minorEastAsia"/>
                <w:szCs w:val="21"/>
              </w:rPr>
              <w:t>76,635,855.92</w:t>
            </w:r>
          </w:p>
        </w:tc>
        <w:tc>
          <w:tcPr>
            <w:tcW w:w="1080" w:type="dxa"/>
            <w:vAlign w:val="center"/>
          </w:tcPr>
          <w:p w:rsidR="00143F9F" w:rsidRDefault="00413D98">
            <w:pPr>
              <w:jc w:val="right"/>
            </w:pPr>
            <w:r>
              <w:rPr>
                <w:rFonts w:eastAsiaTheme="minorEastAsia"/>
                <w:szCs w:val="21"/>
              </w:rPr>
              <w:t>11.14%</w:t>
            </w:r>
          </w:p>
        </w:tc>
        <w:tc>
          <w:tcPr>
            <w:tcW w:w="1620" w:type="dxa"/>
            <w:vAlign w:val="center"/>
          </w:tcPr>
          <w:p w:rsidR="00143F9F" w:rsidRDefault="00413D98">
            <w:pPr>
              <w:jc w:val="right"/>
            </w:pPr>
            <w:r>
              <w:rPr>
                <w:rFonts w:eastAsiaTheme="minorEastAsia"/>
                <w:szCs w:val="21"/>
              </w:rPr>
              <w:t>71,634.38</w:t>
            </w:r>
          </w:p>
        </w:tc>
        <w:tc>
          <w:tcPr>
            <w:tcW w:w="1080" w:type="dxa"/>
            <w:vAlign w:val="center"/>
          </w:tcPr>
          <w:p w:rsidR="00143F9F" w:rsidRDefault="00413D98">
            <w:pPr>
              <w:jc w:val="right"/>
            </w:pPr>
            <w:r>
              <w:rPr>
                <w:rFonts w:eastAsiaTheme="minorEastAsia"/>
                <w:szCs w:val="21"/>
              </w:rPr>
              <w:t>10.95%</w:t>
            </w:r>
          </w:p>
        </w:tc>
        <w:tc>
          <w:tcPr>
            <w:tcW w:w="1080" w:type="dxa"/>
            <w:vAlign w:val="center"/>
          </w:tcPr>
          <w:p w:rsidR="00143F9F" w:rsidRDefault="00413D98">
            <w:pPr>
              <w:jc w:val="left"/>
            </w:pPr>
            <w:r>
              <w:rPr>
                <w:rFonts w:eastAsiaTheme="minorEastAsia"/>
                <w:szCs w:val="21"/>
              </w:rPr>
              <w:t>-</w:t>
            </w:r>
          </w:p>
        </w:tc>
      </w:tr>
      <w:tr w:rsidR="00143F9F">
        <w:tc>
          <w:tcPr>
            <w:tcW w:w="1560" w:type="dxa"/>
            <w:vAlign w:val="center"/>
          </w:tcPr>
          <w:p w:rsidR="00143F9F" w:rsidRDefault="00413D98">
            <w:pPr>
              <w:jc w:val="left"/>
            </w:pPr>
            <w:r>
              <w:rPr>
                <w:rFonts w:eastAsiaTheme="minorEastAsia"/>
                <w:szCs w:val="21"/>
              </w:rPr>
              <w:t>国盛证券</w:t>
            </w:r>
          </w:p>
        </w:tc>
        <w:tc>
          <w:tcPr>
            <w:tcW w:w="780" w:type="dxa"/>
            <w:vAlign w:val="center"/>
          </w:tcPr>
          <w:p w:rsidR="00143F9F" w:rsidRDefault="00413D98">
            <w:pPr>
              <w:jc w:val="right"/>
            </w:pPr>
            <w:r>
              <w:rPr>
                <w:rFonts w:eastAsiaTheme="minorEastAsia"/>
                <w:szCs w:val="21"/>
              </w:rPr>
              <w:t>2</w:t>
            </w:r>
          </w:p>
        </w:tc>
        <w:tc>
          <w:tcPr>
            <w:tcW w:w="1800" w:type="dxa"/>
            <w:vAlign w:val="center"/>
          </w:tcPr>
          <w:p w:rsidR="00143F9F" w:rsidRDefault="00413D98">
            <w:pPr>
              <w:jc w:val="right"/>
            </w:pPr>
            <w:r>
              <w:rPr>
                <w:rFonts w:eastAsiaTheme="minorEastAsia"/>
                <w:szCs w:val="21"/>
              </w:rPr>
              <w:t>76,169,090.35</w:t>
            </w:r>
          </w:p>
        </w:tc>
        <w:tc>
          <w:tcPr>
            <w:tcW w:w="1080" w:type="dxa"/>
            <w:vAlign w:val="center"/>
          </w:tcPr>
          <w:p w:rsidR="00143F9F" w:rsidRDefault="00413D98">
            <w:pPr>
              <w:jc w:val="right"/>
            </w:pPr>
            <w:r>
              <w:rPr>
                <w:rFonts w:eastAsiaTheme="minorEastAsia"/>
                <w:szCs w:val="21"/>
              </w:rPr>
              <w:t>11.07%</w:t>
            </w:r>
          </w:p>
        </w:tc>
        <w:tc>
          <w:tcPr>
            <w:tcW w:w="1620" w:type="dxa"/>
            <w:vAlign w:val="center"/>
          </w:tcPr>
          <w:p w:rsidR="00143F9F" w:rsidRDefault="00413D98">
            <w:pPr>
              <w:jc w:val="right"/>
            </w:pPr>
            <w:r>
              <w:rPr>
                <w:rFonts w:eastAsiaTheme="minorEastAsia"/>
                <w:szCs w:val="21"/>
              </w:rPr>
              <w:t>70,952.84</w:t>
            </w:r>
          </w:p>
        </w:tc>
        <w:tc>
          <w:tcPr>
            <w:tcW w:w="1080" w:type="dxa"/>
            <w:vAlign w:val="center"/>
          </w:tcPr>
          <w:p w:rsidR="00143F9F" w:rsidRDefault="00413D98">
            <w:pPr>
              <w:jc w:val="right"/>
            </w:pPr>
            <w:r>
              <w:rPr>
                <w:rFonts w:eastAsiaTheme="minorEastAsia"/>
                <w:szCs w:val="21"/>
              </w:rPr>
              <w:t>10.85%</w:t>
            </w:r>
          </w:p>
        </w:tc>
        <w:tc>
          <w:tcPr>
            <w:tcW w:w="1080" w:type="dxa"/>
            <w:vAlign w:val="center"/>
          </w:tcPr>
          <w:p w:rsidR="00143F9F" w:rsidRDefault="00413D98">
            <w:pPr>
              <w:jc w:val="left"/>
            </w:pPr>
            <w:r>
              <w:rPr>
                <w:rFonts w:eastAsiaTheme="minorEastAsia"/>
                <w:szCs w:val="21"/>
              </w:rPr>
              <w:t>-</w:t>
            </w:r>
          </w:p>
        </w:tc>
      </w:tr>
      <w:tr w:rsidR="00143F9F">
        <w:tc>
          <w:tcPr>
            <w:tcW w:w="1560" w:type="dxa"/>
            <w:vAlign w:val="center"/>
          </w:tcPr>
          <w:p w:rsidR="00143F9F" w:rsidRDefault="00413D98">
            <w:pPr>
              <w:jc w:val="left"/>
            </w:pPr>
            <w:r>
              <w:rPr>
                <w:rFonts w:eastAsiaTheme="minorEastAsia"/>
                <w:szCs w:val="21"/>
              </w:rPr>
              <w:t>瑞银证券</w:t>
            </w:r>
          </w:p>
        </w:tc>
        <w:tc>
          <w:tcPr>
            <w:tcW w:w="780" w:type="dxa"/>
            <w:vAlign w:val="center"/>
          </w:tcPr>
          <w:p w:rsidR="00143F9F" w:rsidRDefault="00413D98">
            <w:pPr>
              <w:jc w:val="right"/>
            </w:pPr>
            <w:r>
              <w:rPr>
                <w:rFonts w:eastAsiaTheme="minorEastAsia"/>
                <w:szCs w:val="21"/>
              </w:rPr>
              <w:t>2</w:t>
            </w:r>
          </w:p>
        </w:tc>
        <w:tc>
          <w:tcPr>
            <w:tcW w:w="1800" w:type="dxa"/>
            <w:vAlign w:val="center"/>
          </w:tcPr>
          <w:p w:rsidR="00143F9F" w:rsidRDefault="00413D98">
            <w:pPr>
              <w:jc w:val="right"/>
            </w:pPr>
            <w:r>
              <w:rPr>
                <w:rFonts w:eastAsiaTheme="minorEastAsia"/>
                <w:szCs w:val="21"/>
              </w:rPr>
              <w:t>74,827,490.50</w:t>
            </w:r>
          </w:p>
        </w:tc>
        <w:tc>
          <w:tcPr>
            <w:tcW w:w="1080" w:type="dxa"/>
            <w:vAlign w:val="center"/>
          </w:tcPr>
          <w:p w:rsidR="00143F9F" w:rsidRDefault="00413D98">
            <w:pPr>
              <w:jc w:val="right"/>
            </w:pPr>
            <w:r>
              <w:rPr>
                <w:rFonts w:eastAsiaTheme="minorEastAsia"/>
                <w:szCs w:val="21"/>
              </w:rPr>
              <w:t>10.88%</w:t>
            </w:r>
          </w:p>
        </w:tc>
        <w:tc>
          <w:tcPr>
            <w:tcW w:w="1620" w:type="dxa"/>
            <w:vAlign w:val="center"/>
          </w:tcPr>
          <w:p w:rsidR="00143F9F" w:rsidRDefault="00413D98">
            <w:pPr>
              <w:jc w:val="right"/>
            </w:pPr>
            <w:r>
              <w:rPr>
                <w:rFonts w:eastAsiaTheme="minorEastAsia"/>
                <w:szCs w:val="21"/>
              </w:rPr>
              <w:t>76,961.58</w:t>
            </w:r>
          </w:p>
        </w:tc>
        <w:tc>
          <w:tcPr>
            <w:tcW w:w="1080" w:type="dxa"/>
            <w:vAlign w:val="center"/>
          </w:tcPr>
          <w:p w:rsidR="00143F9F" w:rsidRDefault="00413D98">
            <w:pPr>
              <w:jc w:val="right"/>
            </w:pPr>
            <w:r>
              <w:rPr>
                <w:rFonts w:eastAsiaTheme="minorEastAsia"/>
                <w:szCs w:val="21"/>
              </w:rPr>
              <w:t>11.76%</w:t>
            </w:r>
          </w:p>
        </w:tc>
        <w:tc>
          <w:tcPr>
            <w:tcW w:w="1080" w:type="dxa"/>
            <w:vAlign w:val="center"/>
          </w:tcPr>
          <w:p w:rsidR="00143F9F" w:rsidRDefault="00413D98">
            <w:pPr>
              <w:jc w:val="left"/>
            </w:pPr>
            <w:r>
              <w:rPr>
                <w:rFonts w:eastAsiaTheme="minorEastAsia"/>
                <w:szCs w:val="21"/>
              </w:rPr>
              <w:t>-</w:t>
            </w:r>
          </w:p>
        </w:tc>
      </w:tr>
      <w:tr w:rsidR="00143F9F">
        <w:tc>
          <w:tcPr>
            <w:tcW w:w="1560" w:type="dxa"/>
            <w:vAlign w:val="center"/>
          </w:tcPr>
          <w:p w:rsidR="00143F9F" w:rsidRDefault="00413D98">
            <w:pPr>
              <w:jc w:val="left"/>
            </w:pPr>
            <w:r>
              <w:rPr>
                <w:rFonts w:eastAsiaTheme="minorEastAsia"/>
                <w:szCs w:val="21"/>
              </w:rPr>
              <w:t>招商证券</w:t>
            </w:r>
          </w:p>
        </w:tc>
        <w:tc>
          <w:tcPr>
            <w:tcW w:w="780" w:type="dxa"/>
            <w:vAlign w:val="center"/>
          </w:tcPr>
          <w:p w:rsidR="00143F9F" w:rsidRDefault="00413D98">
            <w:pPr>
              <w:jc w:val="right"/>
            </w:pPr>
            <w:r>
              <w:rPr>
                <w:rFonts w:eastAsiaTheme="minorEastAsia"/>
                <w:szCs w:val="21"/>
              </w:rPr>
              <w:t>1</w:t>
            </w:r>
          </w:p>
        </w:tc>
        <w:tc>
          <w:tcPr>
            <w:tcW w:w="1800" w:type="dxa"/>
            <w:vAlign w:val="center"/>
          </w:tcPr>
          <w:p w:rsidR="00143F9F" w:rsidRDefault="00413D98">
            <w:pPr>
              <w:jc w:val="right"/>
            </w:pPr>
            <w:r>
              <w:rPr>
                <w:rFonts w:eastAsiaTheme="minorEastAsia"/>
                <w:szCs w:val="21"/>
              </w:rPr>
              <w:t>57,851,745.60</w:t>
            </w:r>
          </w:p>
        </w:tc>
        <w:tc>
          <w:tcPr>
            <w:tcW w:w="1080" w:type="dxa"/>
            <w:vAlign w:val="center"/>
          </w:tcPr>
          <w:p w:rsidR="00143F9F" w:rsidRDefault="00413D98">
            <w:pPr>
              <w:jc w:val="right"/>
            </w:pPr>
            <w:r>
              <w:rPr>
                <w:rFonts w:eastAsiaTheme="minorEastAsia"/>
                <w:szCs w:val="21"/>
              </w:rPr>
              <w:t>8.41%</w:t>
            </w:r>
          </w:p>
        </w:tc>
        <w:tc>
          <w:tcPr>
            <w:tcW w:w="1620" w:type="dxa"/>
            <w:vAlign w:val="center"/>
          </w:tcPr>
          <w:p w:rsidR="00143F9F" w:rsidRDefault="00413D98">
            <w:pPr>
              <w:jc w:val="right"/>
            </w:pPr>
            <w:r>
              <w:rPr>
                <w:rFonts w:eastAsiaTheme="minorEastAsia"/>
                <w:szCs w:val="21"/>
              </w:rPr>
              <w:t>53,905.70</w:t>
            </w:r>
          </w:p>
        </w:tc>
        <w:tc>
          <w:tcPr>
            <w:tcW w:w="1080" w:type="dxa"/>
            <w:vAlign w:val="center"/>
          </w:tcPr>
          <w:p w:rsidR="00143F9F" w:rsidRDefault="00413D98">
            <w:pPr>
              <w:jc w:val="right"/>
            </w:pPr>
            <w:r>
              <w:rPr>
                <w:rFonts w:eastAsiaTheme="minorEastAsia"/>
                <w:szCs w:val="21"/>
              </w:rPr>
              <w:t>8.24%</w:t>
            </w:r>
          </w:p>
        </w:tc>
        <w:tc>
          <w:tcPr>
            <w:tcW w:w="1080" w:type="dxa"/>
            <w:vAlign w:val="center"/>
          </w:tcPr>
          <w:p w:rsidR="00143F9F" w:rsidRDefault="00413D98">
            <w:pPr>
              <w:jc w:val="left"/>
            </w:pPr>
            <w:r>
              <w:rPr>
                <w:rFonts w:eastAsiaTheme="minorEastAsia"/>
                <w:szCs w:val="21"/>
              </w:rPr>
              <w:t>-</w:t>
            </w:r>
          </w:p>
        </w:tc>
      </w:tr>
      <w:tr w:rsidR="00143F9F">
        <w:tc>
          <w:tcPr>
            <w:tcW w:w="1560" w:type="dxa"/>
            <w:vAlign w:val="center"/>
          </w:tcPr>
          <w:p w:rsidR="00143F9F" w:rsidRDefault="00413D98">
            <w:pPr>
              <w:jc w:val="left"/>
            </w:pPr>
            <w:r>
              <w:rPr>
                <w:rFonts w:eastAsiaTheme="minorEastAsia"/>
                <w:szCs w:val="21"/>
              </w:rPr>
              <w:t>天风证券</w:t>
            </w:r>
          </w:p>
        </w:tc>
        <w:tc>
          <w:tcPr>
            <w:tcW w:w="780" w:type="dxa"/>
            <w:vAlign w:val="center"/>
          </w:tcPr>
          <w:p w:rsidR="00143F9F" w:rsidRDefault="00413D98">
            <w:pPr>
              <w:jc w:val="right"/>
            </w:pPr>
            <w:r>
              <w:rPr>
                <w:rFonts w:eastAsiaTheme="minorEastAsia"/>
                <w:szCs w:val="21"/>
              </w:rPr>
              <w:t>2</w:t>
            </w:r>
          </w:p>
        </w:tc>
        <w:tc>
          <w:tcPr>
            <w:tcW w:w="1800" w:type="dxa"/>
            <w:vAlign w:val="center"/>
          </w:tcPr>
          <w:p w:rsidR="00143F9F" w:rsidRDefault="00413D98">
            <w:pPr>
              <w:jc w:val="right"/>
            </w:pPr>
            <w:r>
              <w:rPr>
                <w:rFonts w:eastAsiaTheme="minorEastAsia"/>
                <w:szCs w:val="21"/>
              </w:rPr>
              <w:t>50,076,877.30</w:t>
            </w:r>
          </w:p>
        </w:tc>
        <w:tc>
          <w:tcPr>
            <w:tcW w:w="1080" w:type="dxa"/>
            <w:vAlign w:val="center"/>
          </w:tcPr>
          <w:p w:rsidR="00143F9F" w:rsidRDefault="00413D98">
            <w:pPr>
              <w:jc w:val="right"/>
            </w:pPr>
            <w:r>
              <w:rPr>
                <w:rFonts w:eastAsiaTheme="minorEastAsia"/>
                <w:szCs w:val="21"/>
              </w:rPr>
              <w:t>7.28%</w:t>
            </w:r>
          </w:p>
        </w:tc>
        <w:tc>
          <w:tcPr>
            <w:tcW w:w="1620" w:type="dxa"/>
            <w:vAlign w:val="center"/>
          </w:tcPr>
          <w:p w:rsidR="00143F9F" w:rsidRDefault="00413D98">
            <w:pPr>
              <w:jc w:val="right"/>
            </w:pPr>
            <w:r>
              <w:rPr>
                <w:rFonts w:eastAsiaTheme="minorEastAsia"/>
                <w:szCs w:val="21"/>
              </w:rPr>
              <w:t>49,068.97</w:t>
            </w:r>
          </w:p>
        </w:tc>
        <w:tc>
          <w:tcPr>
            <w:tcW w:w="1080" w:type="dxa"/>
            <w:vAlign w:val="center"/>
          </w:tcPr>
          <w:p w:rsidR="00143F9F" w:rsidRDefault="00413D98">
            <w:pPr>
              <w:jc w:val="right"/>
            </w:pPr>
            <w:r>
              <w:rPr>
                <w:rFonts w:eastAsiaTheme="minorEastAsia"/>
                <w:szCs w:val="21"/>
              </w:rPr>
              <w:t>7.50%</w:t>
            </w:r>
          </w:p>
        </w:tc>
        <w:tc>
          <w:tcPr>
            <w:tcW w:w="1080" w:type="dxa"/>
            <w:vAlign w:val="center"/>
          </w:tcPr>
          <w:p w:rsidR="00143F9F" w:rsidRDefault="00413D98">
            <w:pPr>
              <w:jc w:val="left"/>
            </w:pPr>
            <w:r>
              <w:rPr>
                <w:rFonts w:eastAsiaTheme="minorEastAsia"/>
                <w:szCs w:val="21"/>
              </w:rPr>
              <w:t>-</w:t>
            </w:r>
          </w:p>
        </w:tc>
      </w:tr>
      <w:tr w:rsidR="00143F9F">
        <w:tc>
          <w:tcPr>
            <w:tcW w:w="1560" w:type="dxa"/>
            <w:vAlign w:val="center"/>
          </w:tcPr>
          <w:p w:rsidR="00143F9F" w:rsidRDefault="00413D98">
            <w:pPr>
              <w:jc w:val="left"/>
            </w:pPr>
            <w:r>
              <w:rPr>
                <w:rFonts w:eastAsiaTheme="minorEastAsia"/>
                <w:szCs w:val="21"/>
              </w:rPr>
              <w:t>申万宏源证券</w:t>
            </w:r>
          </w:p>
        </w:tc>
        <w:tc>
          <w:tcPr>
            <w:tcW w:w="780" w:type="dxa"/>
            <w:vAlign w:val="center"/>
          </w:tcPr>
          <w:p w:rsidR="00143F9F" w:rsidRDefault="00413D98">
            <w:pPr>
              <w:jc w:val="right"/>
            </w:pPr>
            <w:r>
              <w:rPr>
                <w:rFonts w:eastAsiaTheme="minorEastAsia"/>
                <w:szCs w:val="21"/>
              </w:rPr>
              <w:t>1</w:t>
            </w:r>
          </w:p>
        </w:tc>
        <w:tc>
          <w:tcPr>
            <w:tcW w:w="1800" w:type="dxa"/>
            <w:vAlign w:val="center"/>
          </w:tcPr>
          <w:p w:rsidR="00143F9F" w:rsidRDefault="00413D98">
            <w:pPr>
              <w:jc w:val="right"/>
            </w:pPr>
            <w:r>
              <w:rPr>
                <w:rFonts w:eastAsiaTheme="minorEastAsia"/>
                <w:szCs w:val="21"/>
              </w:rPr>
              <w:t>42,677,543.68</w:t>
            </w:r>
          </w:p>
        </w:tc>
        <w:tc>
          <w:tcPr>
            <w:tcW w:w="1080" w:type="dxa"/>
            <w:vAlign w:val="center"/>
          </w:tcPr>
          <w:p w:rsidR="00143F9F" w:rsidRDefault="00413D98">
            <w:pPr>
              <w:jc w:val="right"/>
            </w:pPr>
            <w:r>
              <w:rPr>
                <w:rFonts w:eastAsiaTheme="minorEastAsia"/>
                <w:szCs w:val="21"/>
              </w:rPr>
              <w:t>6.20%</w:t>
            </w:r>
          </w:p>
        </w:tc>
        <w:tc>
          <w:tcPr>
            <w:tcW w:w="1620" w:type="dxa"/>
            <w:vAlign w:val="center"/>
          </w:tcPr>
          <w:p w:rsidR="00143F9F" w:rsidRDefault="00413D98">
            <w:pPr>
              <w:jc w:val="right"/>
            </w:pPr>
            <w:r>
              <w:rPr>
                <w:rFonts w:eastAsiaTheme="minorEastAsia"/>
                <w:szCs w:val="21"/>
              </w:rPr>
              <w:t>39,878.07</w:t>
            </w:r>
          </w:p>
        </w:tc>
        <w:tc>
          <w:tcPr>
            <w:tcW w:w="1080" w:type="dxa"/>
            <w:vAlign w:val="center"/>
          </w:tcPr>
          <w:p w:rsidR="00143F9F" w:rsidRDefault="00413D98">
            <w:pPr>
              <w:jc w:val="right"/>
            </w:pPr>
            <w:r>
              <w:rPr>
                <w:rFonts w:eastAsiaTheme="minorEastAsia"/>
                <w:szCs w:val="21"/>
              </w:rPr>
              <w:t>6.10%</w:t>
            </w:r>
          </w:p>
        </w:tc>
        <w:tc>
          <w:tcPr>
            <w:tcW w:w="1080" w:type="dxa"/>
            <w:vAlign w:val="center"/>
          </w:tcPr>
          <w:p w:rsidR="00143F9F" w:rsidRDefault="00413D98">
            <w:pPr>
              <w:jc w:val="left"/>
            </w:pPr>
            <w:r>
              <w:rPr>
                <w:rFonts w:eastAsiaTheme="minorEastAsia"/>
                <w:szCs w:val="21"/>
              </w:rPr>
              <w:t>-</w:t>
            </w:r>
          </w:p>
        </w:tc>
      </w:tr>
      <w:tr w:rsidR="00143F9F">
        <w:tc>
          <w:tcPr>
            <w:tcW w:w="1560" w:type="dxa"/>
            <w:vAlign w:val="center"/>
          </w:tcPr>
          <w:p w:rsidR="00143F9F" w:rsidRDefault="00413D98">
            <w:pPr>
              <w:jc w:val="left"/>
            </w:pPr>
            <w:r>
              <w:rPr>
                <w:rFonts w:eastAsiaTheme="minorEastAsia"/>
                <w:szCs w:val="21"/>
              </w:rPr>
              <w:t>海通证券</w:t>
            </w:r>
          </w:p>
        </w:tc>
        <w:tc>
          <w:tcPr>
            <w:tcW w:w="780" w:type="dxa"/>
            <w:vAlign w:val="center"/>
          </w:tcPr>
          <w:p w:rsidR="00143F9F" w:rsidRDefault="00413D98">
            <w:pPr>
              <w:jc w:val="right"/>
            </w:pPr>
            <w:r>
              <w:rPr>
                <w:rFonts w:eastAsiaTheme="minorEastAsia"/>
                <w:szCs w:val="21"/>
              </w:rPr>
              <w:t>1</w:t>
            </w:r>
          </w:p>
        </w:tc>
        <w:tc>
          <w:tcPr>
            <w:tcW w:w="1800" w:type="dxa"/>
            <w:vAlign w:val="center"/>
          </w:tcPr>
          <w:p w:rsidR="00143F9F" w:rsidRDefault="00413D98">
            <w:pPr>
              <w:jc w:val="right"/>
            </w:pPr>
            <w:r>
              <w:rPr>
                <w:rFonts w:eastAsiaTheme="minorEastAsia"/>
                <w:szCs w:val="21"/>
              </w:rPr>
              <w:t>26,627,332.53</w:t>
            </w:r>
          </w:p>
        </w:tc>
        <w:tc>
          <w:tcPr>
            <w:tcW w:w="1080" w:type="dxa"/>
            <w:vAlign w:val="center"/>
          </w:tcPr>
          <w:p w:rsidR="00143F9F" w:rsidRDefault="00413D98">
            <w:pPr>
              <w:jc w:val="right"/>
            </w:pPr>
            <w:r>
              <w:rPr>
                <w:rFonts w:eastAsiaTheme="minorEastAsia"/>
                <w:szCs w:val="21"/>
              </w:rPr>
              <w:t>3.87%</w:t>
            </w:r>
          </w:p>
        </w:tc>
        <w:tc>
          <w:tcPr>
            <w:tcW w:w="1620" w:type="dxa"/>
            <w:vAlign w:val="center"/>
          </w:tcPr>
          <w:p w:rsidR="00143F9F" w:rsidRDefault="00413D98">
            <w:pPr>
              <w:jc w:val="right"/>
            </w:pPr>
            <w:r>
              <w:rPr>
                <w:rFonts w:eastAsiaTheme="minorEastAsia"/>
                <w:szCs w:val="21"/>
              </w:rPr>
              <w:t>24,979.66</w:t>
            </w:r>
          </w:p>
        </w:tc>
        <w:tc>
          <w:tcPr>
            <w:tcW w:w="1080" w:type="dxa"/>
            <w:vAlign w:val="center"/>
          </w:tcPr>
          <w:p w:rsidR="00143F9F" w:rsidRDefault="00413D98">
            <w:pPr>
              <w:jc w:val="right"/>
            </w:pPr>
            <w:r>
              <w:rPr>
                <w:rFonts w:eastAsiaTheme="minorEastAsia"/>
                <w:szCs w:val="21"/>
              </w:rPr>
              <w:t>3.82%</w:t>
            </w:r>
          </w:p>
        </w:tc>
        <w:tc>
          <w:tcPr>
            <w:tcW w:w="1080" w:type="dxa"/>
            <w:vAlign w:val="center"/>
          </w:tcPr>
          <w:p w:rsidR="00143F9F" w:rsidRDefault="00413D98">
            <w:pPr>
              <w:jc w:val="left"/>
            </w:pPr>
            <w:r>
              <w:rPr>
                <w:rFonts w:eastAsiaTheme="minorEastAsia"/>
                <w:szCs w:val="21"/>
              </w:rPr>
              <w:t>-</w:t>
            </w:r>
          </w:p>
        </w:tc>
      </w:tr>
      <w:tr w:rsidR="00143F9F">
        <w:tc>
          <w:tcPr>
            <w:tcW w:w="1560" w:type="dxa"/>
            <w:vAlign w:val="center"/>
          </w:tcPr>
          <w:p w:rsidR="00143F9F" w:rsidRDefault="00413D98">
            <w:pPr>
              <w:jc w:val="left"/>
            </w:pPr>
            <w:r>
              <w:rPr>
                <w:rFonts w:eastAsiaTheme="minorEastAsia"/>
                <w:szCs w:val="21"/>
              </w:rPr>
              <w:t>华创证券</w:t>
            </w:r>
          </w:p>
        </w:tc>
        <w:tc>
          <w:tcPr>
            <w:tcW w:w="780" w:type="dxa"/>
            <w:vAlign w:val="center"/>
          </w:tcPr>
          <w:p w:rsidR="00143F9F" w:rsidRDefault="00413D98">
            <w:pPr>
              <w:jc w:val="right"/>
            </w:pPr>
            <w:r>
              <w:rPr>
                <w:rFonts w:eastAsiaTheme="minorEastAsia"/>
                <w:szCs w:val="21"/>
              </w:rPr>
              <w:t>1</w:t>
            </w:r>
          </w:p>
        </w:tc>
        <w:tc>
          <w:tcPr>
            <w:tcW w:w="1800" w:type="dxa"/>
            <w:vAlign w:val="center"/>
          </w:tcPr>
          <w:p w:rsidR="00143F9F" w:rsidRDefault="00413D98">
            <w:pPr>
              <w:jc w:val="right"/>
            </w:pPr>
            <w:r>
              <w:rPr>
                <w:rFonts w:eastAsiaTheme="minorEastAsia"/>
                <w:szCs w:val="21"/>
              </w:rPr>
              <w:t>7,022,830.96</w:t>
            </w:r>
          </w:p>
        </w:tc>
        <w:tc>
          <w:tcPr>
            <w:tcW w:w="1080" w:type="dxa"/>
            <w:vAlign w:val="center"/>
          </w:tcPr>
          <w:p w:rsidR="00143F9F" w:rsidRDefault="00413D98">
            <w:pPr>
              <w:jc w:val="right"/>
            </w:pPr>
            <w:r>
              <w:rPr>
                <w:rFonts w:eastAsiaTheme="minorEastAsia"/>
                <w:szCs w:val="21"/>
              </w:rPr>
              <w:t>1.02%</w:t>
            </w:r>
          </w:p>
        </w:tc>
        <w:tc>
          <w:tcPr>
            <w:tcW w:w="1620" w:type="dxa"/>
            <w:vAlign w:val="center"/>
          </w:tcPr>
          <w:p w:rsidR="00143F9F" w:rsidRDefault="00413D98">
            <w:pPr>
              <w:jc w:val="right"/>
            </w:pPr>
            <w:r>
              <w:rPr>
                <w:rFonts w:eastAsiaTheme="minorEastAsia"/>
                <w:szCs w:val="21"/>
              </w:rPr>
              <w:t>6,643.14</w:t>
            </w:r>
          </w:p>
        </w:tc>
        <w:tc>
          <w:tcPr>
            <w:tcW w:w="1080" w:type="dxa"/>
            <w:vAlign w:val="center"/>
          </w:tcPr>
          <w:p w:rsidR="00143F9F" w:rsidRDefault="00413D98">
            <w:pPr>
              <w:jc w:val="right"/>
            </w:pPr>
            <w:r>
              <w:rPr>
                <w:rFonts w:eastAsiaTheme="minorEastAsia"/>
                <w:szCs w:val="21"/>
              </w:rPr>
              <w:t>1.02%</w:t>
            </w:r>
          </w:p>
        </w:tc>
        <w:tc>
          <w:tcPr>
            <w:tcW w:w="1080" w:type="dxa"/>
            <w:vAlign w:val="center"/>
          </w:tcPr>
          <w:p w:rsidR="00143F9F" w:rsidRDefault="00413D98">
            <w:pPr>
              <w:jc w:val="left"/>
            </w:pPr>
            <w:r>
              <w:rPr>
                <w:rFonts w:eastAsiaTheme="minorEastAsia"/>
                <w:szCs w:val="21"/>
              </w:rPr>
              <w:t>-</w:t>
            </w:r>
          </w:p>
        </w:tc>
      </w:tr>
    </w:tbl>
    <w:p w:rsidR="00143F9F" w:rsidRDefault="00413D98">
      <w:pPr>
        <w:widowControl/>
        <w:spacing w:line="360" w:lineRule="auto"/>
        <w:ind w:firstLineChars="200" w:firstLine="420"/>
        <w:jc w:val="left"/>
        <w:rPr>
          <w:rFonts w:eastAsiaTheme="minorEastAsia"/>
          <w:szCs w:val="21"/>
        </w:rPr>
      </w:pPr>
      <w:r>
        <w:rPr>
          <w:rFonts w:eastAsiaTheme="minorEastAsia"/>
          <w:szCs w:val="21"/>
        </w:rPr>
        <w:t>注：</w:t>
      </w:r>
      <w:r>
        <w:rPr>
          <w:rFonts w:eastAsiaTheme="minorEastAsia"/>
          <w:szCs w:val="21"/>
        </w:rPr>
        <w:t xml:space="preserve">1. </w:t>
      </w:r>
      <w:r>
        <w:rPr>
          <w:rFonts w:eastAsiaTheme="minorEastAsia"/>
          <w:szCs w:val="21"/>
        </w:rPr>
        <w:t>上述佣金按市场佣金率计算，以扣除由中国证券登记结算有限责任公司收取的证管费、经手费和适用期间内由券商承担的证券结算风险基金后的净额列示。</w:t>
      </w:r>
    </w:p>
    <w:p w:rsidR="00143F9F" w:rsidRDefault="00413D98">
      <w:pPr>
        <w:widowControl/>
        <w:spacing w:line="360" w:lineRule="auto"/>
        <w:ind w:firstLineChars="200" w:firstLine="420"/>
        <w:jc w:val="left"/>
        <w:rPr>
          <w:rFonts w:eastAsiaTheme="minorEastAsia"/>
          <w:szCs w:val="21"/>
        </w:rPr>
      </w:pPr>
      <w:r>
        <w:rPr>
          <w:rFonts w:eastAsiaTheme="minorEastAsia"/>
          <w:szCs w:val="21"/>
        </w:rPr>
        <w:t xml:space="preserve">2. </w:t>
      </w:r>
      <w:r>
        <w:rPr>
          <w:rFonts w:eastAsiaTheme="minorEastAsia"/>
          <w:szCs w:val="21"/>
        </w:rPr>
        <w:t>交易单元的选择标准：</w:t>
      </w:r>
    </w:p>
    <w:p w:rsidR="00143F9F" w:rsidRDefault="00413D98">
      <w:pPr>
        <w:widowControl/>
        <w:spacing w:line="360" w:lineRule="auto"/>
        <w:ind w:firstLineChars="200" w:firstLine="420"/>
        <w:jc w:val="left"/>
        <w:rPr>
          <w:rFonts w:eastAsiaTheme="minorEastAsia"/>
          <w:szCs w:val="21"/>
        </w:rPr>
      </w:pPr>
      <w:r>
        <w:rPr>
          <w:rFonts w:eastAsiaTheme="minorEastAsia"/>
          <w:szCs w:val="21"/>
        </w:rPr>
        <w:lastRenderedPageBreak/>
        <w:t>1</w:t>
      </w:r>
      <w:r>
        <w:rPr>
          <w:rFonts w:eastAsiaTheme="minorEastAsia"/>
          <w:szCs w:val="21"/>
        </w:rPr>
        <w:t>）资本金雄厚</w:t>
      </w:r>
      <w:r>
        <w:rPr>
          <w:rFonts w:eastAsiaTheme="minorEastAsia"/>
          <w:szCs w:val="21"/>
        </w:rPr>
        <w:t>,</w:t>
      </w:r>
      <w:r>
        <w:rPr>
          <w:rFonts w:eastAsiaTheme="minorEastAsia"/>
          <w:szCs w:val="21"/>
        </w:rPr>
        <w:t>信誉良好。</w:t>
      </w:r>
    </w:p>
    <w:p w:rsidR="00143F9F" w:rsidRDefault="00413D98">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）财务状况良好</w:t>
      </w:r>
      <w:r>
        <w:rPr>
          <w:rFonts w:eastAsiaTheme="minorEastAsia"/>
          <w:szCs w:val="21"/>
        </w:rPr>
        <w:t>,</w:t>
      </w:r>
      <w:r>
        <w:rPr>
          <w:rFonts w:eastAsiaTheme="minorEastAsia"/>
          <w:szCs w:val="21"/>
        </w:rPr>
        <w:t>经营行为规范。</w:t>
      </w:r>
    </w:p>
    <w:p w:rsidR="00143F9F" w:rsidRDefault="00413D98">
      <w:pPr>
        <w:widowControl/>
        <w:spacing w:line="360" w:lineRule="auto"/>
        <w:ind w:firstLineChars="200" w:firstLine="420"/>
        <w:jc w:val="left"/>
        <w:rPr>
          <w:rFonts w:eastAsiaTheme="minorEastAsia"/>
          <w:szCs w:val="21"/>
        </w:rPr>
      </w:pPr>
      <w:r>
        <w:rPr>
          <w:rFonts w:eastAsiaTheme="minorEastAsia"/>
          <w:szCs w:val="21"/>
        </w:rPr>
        <w:t>3</w:t>
      </w:r>
      <w:r>
        <w:rPr>
          <w:rFonts w:eastAsiaTheme="minorEastAsia"/>
          <w:szCs w:val="21"/>
        </w:rPr>
        <w:t>）内部管理规范、严格</w:t>
      </w:r>
      <w:r>
        <w:rPr>
          <w:rFonts w:eastAsiaTheme="minorEastAsia"/>
          <w:szCs w:val="21"/>
        </w:rPr>
        <w:t>,</w:t>
      </w:r>
      <w:r>
        <w:rPr>
          <w:rFonts w:eastAsiaTheme="minorEastAsia"/>
          <w:szCs w:val="21"/>
        </w:rPr>
        <w:t>具备健全的内控制度。</w:t>
      </w:r>
    </w:p>
    <w:p w:rsidR="00143F9F" w:rsidRDefault="00413D98">
      <w:pPr>
        <w:widowControl/>
        <w:spacing w:line="360" w:lineRule="auto"/>
        <w:ind w:firstLineChars="200" w:firstLine="420"/>
        <w:jc w:val="left"/>
        <w:rPr>
          <w:rFonts w:eastAsiaTheme="minorEastAsia"/>
          <w:szCs w:val="21"/>
        </w:rPr>
      </w:pPr>
      <w:r>
        <w:rPr>
          <w:rFonts w:eastAsiaTheme="minorEastAsia"/>
          <w:szCs w:val="21"/>
        </w:rPr>
        <w:t>4</w:t>
      </w:r>
      <w:r>
        <w:rPr>
          <w:rFonts w:eastAsiaTheme="minorEastAsia"/>
          <w:szCs w:val="21"/>
        </w:rPr>
        <w:t>）具备基金运作所需的高效、安全的通讯条件</w:t>
      </w:r>
      <w:r>
        <w:rPr>
          <w:rFonts w:eastAsiaTheme="minorEastAsia"/>
          <w:szCs w:val="21"/>
        </w:rPr>
        <w:t>,</w:t>
      </w:r>
      <w:r>
        <w:rPr>
          <w:rFonts w:eastAsiaTheme="minorEastAsia"/>
          <w:szCs w:val="21"/>
        </w:rPr>
        <w:t>交易设施符合代理本基金进行证券交易的需要</w:t>
      </w:r>
      <w:r>
        <w:rPr>
          <w:rFonts w:eastAsiaTheme="minorEastAsia"/>
          <w:szCs w:val="21"/>
        </w:rPr>
        <w:t>,</w:t>
      </w:r>
      <w:r>
        <w:rPr>
          <w:rFonts w:eastAsiaTheme="minorEastAsia"/>
          <w:szCs w:val="21"/>
        </w:rPr>
        <w:t>并能为本基金提供全面的信息服务。</w:t>
      </w:r>
    </w:p>
    <w:p w:rsidR="00143F9F" w:rsidRDefault="00413D98">
      <w:pPr>
        <w:widowControl/>
        <w:spacing w:line="360" w:lineRule="auto"/>
        <w:ind w:firstLineChars="200" w:firstLine="420"/>
        <w:jc w:val="left"/>
        <w:rPr>
          <w:rFonts w:eastAsiaTheme="minorEastAsia"/>
          <w:szCs w:val="21"/>
        </w:rPr>
      </w:pPr>
      <w:r>
        <w:rPr>
          <w:rFonts w:eastAsiaTheme="minorEastAsia"/>
          <w:szCs w:val="21"/>
        </w:rPr>
        <w:t>5</w:t>
      </w:r>
      <w:r>
        <w:rPr>
          <w:rFonts w:eastAsiaTheme="minorEastAsia"/>
          <w:szCs w:val="21"/>
        </w:rPr>
        <w:t>）研究实力较强</w:t>
      </w:r>
      <w:r>
        <w:rPr>
          <w:rFonts w:eastAsiaTheme="minorEastAsia"/>
          <w:szCs w:val="21"/>
        </w:rPr>
        <w:t>,</w:t>
      </w:r>
      <w:r>
        <w:rPr>
          <w:rFonts w:eastAsiaTheme="minorEastAsia"/>
          <w:szCs w:val="21"/>
        </w:rPr>
        <w:t>有固定的研究机构和专门研究人员</w:t>
      </w:r>
      <w:r>
        <w:rPr>
          <w:rFonts w:eastAsiaTheme="minorEastAsia"/>
          <w:szCs w:val="21"/>
        </w:rPr>
        <w:t>,</w:t>
      </w:r>
      <w:r>
        <w:rPr>
          <w:rFonts w:eastAsiaTheme="minorEastAsia"/>
          <w:szCs w:val="21"/>
        </w:rPr>
        <w:t>能及时、定期、全面地为本基金提供宏观经济、行业情况、市场走向、个股分析的研究报告及周到的信息服务。</w:t>
      </w:r>
    </w:p>
    <w:p w:rsidR="00143F9F" w:rsidRDefault="00413D98">
      <w:pPr>
        <w:widowControl/>
        <w:spacing w:line="360" w:lineRule="auto"/>
        <w:ind w:firstLineChars="200" w:firstLine="420"/>
        <w:jc w:val="left"/>
        <w:rPr>
          <w:rFonts w:eastAsiaTheme="minorEastAsia"/>
          <w:szCs w:val="21"/>
        </w:rPr>
      </w:pPr>
      <w:r>
        <w:rPr>
          <w:rFonts w:eastAsiaTheme="minorEastAsia"/>
          <w:szCs w:val="21"/>
        </w:rPr>
        <w:t xml:space="preserve">3. </w:t>
      </w:r>
      <w:r>
        <w:rPr>
          <w:rFonts w:eastAsiaTheme="minorEastAsia"/>
          <w:szCs w:val="21"/>
        </w:rPr>
        <w:t>交易单元的选择程序：</w:t>
      </w:r>
    </w:p>
    <w:p w:rsidR="00143F9F" w:rsidRDefault="00413D98">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）本基金管理人定期召开会议，组织相关部门依据交易单元的选择标准对交易单元候选券商进行评估，确定选用交易单元的券商。</w:t>
      </w:r>
    </w:p>
    <w:p w:rsidR="00143F9F" w:rsidRDefault="00413D98">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）本基金管理人与券商签订交易单元租用协议，并通知基金托管人。</w:t>
      </w:r>
    </w:p>
    <w:p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 xml:space="preserve">4. </w:t>
      </w:r>
      <w:r w:rsidRPr="00E54740">
        <w:rPr>
          <w:rFonts w:eastAsiaTheme="minorEastAsia"/>
          <w:szCs w:val="21"/>
        </w:rPr>
        <w:t>本基金本年度无新增席位，无注销席位。</w:t>
      </w:r>
    </w:p>
    <w:p w:rsidR="001A59F9" w:rsidRPr="00E54740" w:rsidRDefault="00B26109" w:rsidP="00751A4E">
      <w:pPr>
        <w:spacing w:beforeLines="100" w:before="312" w:line="360" w:lineRule="auto"/>
        <w:rPr>
          <w:rFonts w:eastAsiaTheme="minorEastAsia"/>
          <w:b/>
          <w:szCs w:val="21"/>
        </w:rPr>
      </w:pPr>
      <w:r w:rsidRPr="00E54740">
        <w:rPr>
          <w:rFonts w:eastAsiaTheme="minorEastAsia"/>
          <w:b/>
          <w:szCs w:val="21"/>
        </w:rPr>
        <w:t>11.7.</w:t>
      </w:r>
      <w:r w:rsidR="001A59F9" w:rsidRPr="00E54740">
        <w:rPr>
          <w:rFonts w:eastAsiaTheme="minorEastAsia"/>
          <w:b/>
          <w:szCs w:val="21"/>
        </w:rPr>
        <w:t>2</w:t>
      </w:r>
      <w:r w:rsidR="009153A3" w:rsidRPr="00E54740">
        <w:rPr>
          <w:rFonts w:eastAsiaTheme="minorEastAsia"/>
          <w:b/>
          <w:szCs w:val="21"/>
        </w:rPr>
        <w:t xml:space="preserve"> </w:t>
      </w:r>
      <w:r w:rsidR="001A59F9" w:rsidRPr="00E54740">
        <w:rPr>
          <w:rFonts w:eastAsiaTheme="minorEastAsia"/>
          <w:b/>
          <w:szCs w:val="21"/>
        </w:rPr>
        <w:t>基金租用证券公司交易单元进行其他证券投资的情况</w:t>
      </w:r>
      <w:bookmarkEnd w:id="200"/>
    </w:p>
    <w:p w:rsidR="001A59F9" w:rsidRPr="00E54740" w:rsidRDefault="001A59F9" w:rsidP="00026C9C">
      <w:pPr>
        <w:spacing w:line="360" w:lineRule="auto"/>
        <w:ind w:firstLine="420"/>
        <w:jc w:val="right"/>
        <w:rPr>
          <w:rFonts w:eastAsiaTheme="minorEastAsia"/>
          <w:szCs w:val="21"/>
        </w:rPr>
      </w:pPr>
      <w:bookmarkStart w:id="201" w:name="_Toc249707408"/>
      <w:r w:rsidRPr="00E54740">
        <w:rPr>
          <w:rFonts w:eastAsiaTheme="minorEastAsia"/>
          <w:szCs w:val="21"/>
        </w:rPr>
        <w:t>金额单位</w:t>
      </w:r>
      <w:r w:rsidRPr="00E54740">
        <w:rPr>
          <w:rFonts w:eastAsiaTheme="minorEastAsia"/>
          <w:kern w:val="0"/>
          <w:szCs w:val="21"/>
        </w:rPr>
        <w:t>：</w:t>
      </w:r>
      <w:r w:rsidRPr="00E54740">
        <w:rPr>
          <w:rFonts w:eastAsiaTheme="minorEastAsia"/>
          <w:kern w:val="0"/>
          <w:szCs w:val="21"/>
          <w:lang w:val="zh-CN"/>
        </w:rPr>
        <w:t>人民币元</w:t>
      </w:r>
      <w:bookmarkEnd w:id="20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1D7C41" w:rsidRPr="00E54740" w:rsidTr="00EC47EE">
        <w:tc>
          <w:tcPr>
            <w:tcW w:w="1560" w:type="dxa"/>
            <w:vMerge w:val="restart"/>
            <w:vAlign w:val="center"/>
          </w:tcPr>
          <w:p w:rsidR="006E344B" w:rsidRPr="00E54740" w:rsidRDefault="006E344B" w:rsidP="00EC47EE">
            <w:pPr>
              <w:spacing w:line="360" w:lineRule="auto"/>
              <w:jc w:val="center"/>
              <w:rPr>
                <w:rFonts w:eastAsiaTheme="minorEastAsia"/>
                <w:kern w:val="0"/>
                <w:szCs w:val="21"/>
              </w:rPr>
            </w:pPr>
            <w:r w:rsidRPr="00E54740">
              <w:rPr>
                <w:rFonts w:eastAsiaTheme="minorEastAsia"/>
                <w:szCs w:val="21"/>
              </w:rPr>
              <w:t>券商名称</w:t>
            </w:r>
          </w:p>
        </w:tc>
        <w:tc>
          <w:tcPr>
            <w:tcW w:w="2400" w:type="dxa"/>
            <w:gridSpan w:val="2"/>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债券交易</w:t>
            </w:r>
          </w:p>
        </w:tc>
        <w:tc>
          <w:tcPr>
            <w:tcW w:w="2340" w:type="dxa"/>
            <w:gridSpan w:val="2"/>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回购交易</w:t>
            </w:r>
          </w:p>
        </w:tc>
        <w:tc>
          <w:tcPr>
            <w:tcW w:w="2700" w:type="dxa"/>
            <w:gridSpan w:val="2"/>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权证交易</w:t>
            </w:r>
          </w:p>
        </w:tc>
      </w:tr>
      <w:tr w:rsidR="001D7C41" w:rsidRPr="00E54740" w:rsidTr="00EC47EE">
        <w:tc>
          <w:tcPr>
            <w:tcW w:w="1560" w:type="dxa"/>
            <w:vMerge/>
            <w:vAlign w:val="center"/>
          </w:tcPr>
          <w:p w:rsidR="006E344B" w:rsidRPr="00E54740" w:rsidRDefault="006E344B" w:rsidP="00EC47EE">
            <w:pPr>
              <w:widowControl/>
              <w:spacing w:line="360" w:lineRule="auto"/>
              <w:jc w:val="left"/>
              <w:rPr>
                <w:rFonts w:eastAsiaTheme="minorEastAsia"/>
                <w:kern w:val="0"/>
                <w:szCs w:val="21"/>
              </w:rPr>
            </w:pPr>
          </w:p>
        </w:tc>
        <w:tc>
          <w:tcPr>
            <w:tcW w:w="1320"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占当期债券成交总额的比例</w:t>
            </w:r>
          </w:p>
        </w:tc>
        <w:tc>
          <w:tcPr>
            <w:tcW w:w="1143"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197"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占当期回购成交总额的比例</w:t>
            </w:r>
          </w:p>
        </w:tc>
        <w:tc>
          <w:tcPr>
            <w:tcW w:w="1497"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203"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占当期权证成交总额的比例</w:t>
            </w:r>
          </w:p>
        </w:tc>
      </w:tr>
      <w:tr w:rsidR="00143F9F">
        <w:tc>
          <w:tcPr>
            <w:tcW w:w="1560" w:type="dxa"/>
            <w:vAlign w:val="center"/>
          </w:tcPr>
          <w:p w:rsidR="00143F9F" w:rsidRDefault="00413D98">
            <w:pPr>
              <w:jc w:val="left"/>
            </w:pPr>
            <w:r>
              <w:rPr>
                <w:rFonts w:eastAsiaTheme="minorEastAsia"/>
                <w:szCs w:val="21"/>
              </w:rPr>
              <w:t>上海证券</w:t>
            </w:r>
          </w:p>
        </w:tc>
        <w:tc>
          <w:tcPr>
            <w:tcW w:w="1320" w:type="dxa"/>
            <w:vAlign w:val="center"/>
          </w:tcPr>
          <w:p w:rsidR="00143F9F" w:rsidRDefault="00413D98">
            <w:pPr>
              <w:jc w:val="right"/>
            </w:pPr>
            <w:r>
              <w:rPr>
                <w:rFonts w:eastAsiaTheme="minorEastAsia"/>
                <w:szCs w:val="21"/>
              </w:rPr>
              <w:t>-</w:t>
            </w:r>
          </w:p>
        </w:tc>
        <w:tc>
          <w:tcPr>
            <w:tcW w:w="1080" w:type="dxa"/>
            <w:vAlign w:val="center"/>
          </w:tcPr>
          <w:p w:rsidR="00143F9F" w:rsidRDefault="00413D98">
            <w:pPr>
              <w:jc w:val="right"/>
            </w:pPr>
            <w:r>
              <w:rPr>
                <w:rFonts w:eastAsiaTheme="minorEastAsia"/>
                <w:szCs w:val="21"/>
              </w:rPr>
              <w:t>-</w:t>
            </w:r>
          </w:p>
        </w:tc>
        <w:tc>
          <w:tcPr>
            <w:tcW w:w="1143" w:type="dxa"/>
            <w:vAlign w:val="center"/>
          </w:tcPr>
          <w:p w:rsidR="00143F9F" w:rsidRDefault="00413D98">
            <w:pPr>
              <w:jc w:val="right"/>
            </w:pPr>
            <w:r>
              <w:rPr>
                <w:rFonts w:eastAsiaTheme="minorEastAsia"/>
                <w:szCs w:val="21"/>
              </w:rPr>
              <w:t>-</w:t>
            </w:r>
          </w:p>
        </w:tc>
        <w:tc>
          <w:tcPr>
            <w:tcW w:w="1197" w:type="dxa"/>
            <w:vAlign w:val="center"/>
          </w:tcPr>
          <w:p w:rsidR="00143F9F" w:rsidRDefault="00413D98">
            <w:pPr>
              <w:jc w:val="right"/>
            </w:pPr>
            <w:r>
              <w:rPr>
                <w:rFonts w:eastAsiaTheme="minorEastAsia"/>
                <w:szCs w:val="21"/>
              </w:rPr>
              <w:t>-</w:t>
            </w:r>
          </w:p>
        </w:tc>
        <w:tc>
          <w:tcPr>
            <w:tcW w:w="1497" w:type="dxa"/>
            <w:vAlign w:val="center"/>
          </w:tcPr>
          <w:p w:rsidR="00143F9F" w:rsidRDefault="00413D98">
            <w:pPr>
              <w:jc w:val="right"/>
            </w:pPr>
            <w:r>
              <w:rPr>
                <w:rFonts w:eastAsiaTheme="minorEastAsia"/>
                <w:szCs w:val="21"/>
              </w:rPr>
              <w:t>-</w:t>
            </w:r>
          </w:p>
        </w:tc>
        <w:tc>
          <w:tcPr>
            <w:tcW w:w="1203" w:type="dxa"/>
            <w:vAlign w:val="center"/>
          </w:tcPr>
          <w:p w:rsidR="00143F9F" w:rsidRDefault="00413D98">
            <w:pPr>
              <w:jc w:val="right"/>
            </w:pPr>
            <w:r>
              <w:rPr>
                <w:rFonts w:eastAsiaTheme="minorEastAsia"/>
                <w:szCs w:val="21"/>
              </w:rPr>
              <w:t>-</w:t>
            </w:r>
          </w:p>
        </w:tc>
      </w:tr>
      <w:tr w:rsidR="00143F9F">
        <w:tc>
          <w:tcPr>
            <w:tcW w:w="1560" w:type="dxa"/>
            <w:vAlign w:val="center"/>
          </w:tcPr>
          <w:p w:rsidR="00143F9F" w:rsidRDefault="00413D98">
            <w:pPr>
              <w:jc w:val="left"/>
            </w:pPr>
            <w:r>
              <w:rPr>
                <w:rFonts w:eastAsiaTheme="minorEastAsia"/>
                <w:szCs w:val="21"/>
              </w:rPr>
              <w:t>财富证券</w:t>
            </w:r>
          </w:p>
        </w:tc>
        <w:tc>
          <w:tcPr>
            <w:tcW w:w="1320" w:type="dxa"/>
            <w:vAlign w:val="center"/>
          </w:tcPr>
          <w:p w:rsidR="00143F9F" w:rsidRDefault="00413D98">
            <w:pPr>
              <w:jc w:val="right"/>
            </w:pPr>
            <w:r>
              <w:rPr>
                <w:rFonts w:eastAsiaTheme="minorEastAsia"/>
                <w:szCs w:val="21"/>
              </w:rPr>
              <w:t>-</w:t>
            </w:r>
          </w:p>
        </w:tc>
        <w:tc>
          <w:tcPr>
            <w:tcW w:w="1080" w:type="dxa"/>
            <w:vAlign w:val="center"/>
          </w:tcPr>
          <w:p w:rsidR="00143F9F" w:rsidRDefault="00413D98">
            <w:pPr>
              <w:jc w:val="right"/>
            </w:pPr>
            <w:r>
              <w:rPr>
                <w:rFonts w:eastAsiaTheme="minorEastAsia"/>
                <w:szCs w:val="21"/>
              </w:rPr>
              <w:t>-</w:t>
            </w:r>
          </w:p>
        </w:tc>
        <w:tc>
          <w:tcPr>
            <w:tcW w:w="1143" w:type="dxa"/>
            <w:vAlign w:val="center"/>
          </w:tcPr>
          <w:p w:rsidR="00143F9F" w:rsidRDefault="00413D98">
            <w:pPr>
              <w:jc w:val="right"/>
            </w:pPr>
            <w:r>
              <w:rPr>
                <w:rFonts w:eastAsiaTheme="minorEastAsia"/>
                <w:szCs w:val="21"/>
              </w:rPr>
              <w:t>-</w:t>
            </w:r>
          </w:p>
        </w:tc>
        <w:tc>
          <w:tcPr>
            <w:tcW w:w="1197" w:type="dxa"/>
            <w:vAlign w:val="center"/>
          </w:tcPr>
          <w:p w:rsidR="00143F9F" w:rsidRDefault="00413D98">
            <w:pPr>
              <w:jc w:val="right"/>
            </w:pPr>
            <w:r>
              <w:rPr>
                <w:rFonts w:eastAsiaTheme="minorEastAsia"/>
                <w:szCs w:val="21"/>
              </w:rPr>
              <w:t>-</w:t>
            </w:r>
          </w:p>
        </w:tc>
        <w:tc>
          <w:tcPr>
            <w:tcW w:w="1497" w:type="dxa"/>
            <w:vAlign w:val="center"/>
          </w:tcPr>
          <w:p w:rsidR="00143F9F" w:rsidRDefault="00413D98">
            <w:pPr>
              <w:jc w:val="right"/>
            </w:pPr>
            <w:r>
              <w:rPr>
                <w:rFonts w:eastAsiaTheme="minorEastAsia"/>
                <w:szCs w:val="21"/>
              </w:rPr>
              <w:t>-</w:t>
            </w:r>
          </w:p>
        </w:tc>
        <w:tc>
          <w:tcPr>
            <w:tcW w:w="1203" w:type="dxa"/>
            <w:vAlign w:val="center"/>
          </w:tcPr>
          <w:p w:rsidR="00143F9F" w:rsidRDefault="00413D98">
            <w:pPr>
              <w:jc w:val="right"/>
            </w:pPr>
            <w:r>
              <w:rPr>
                <w:rFonts w:eastAsiaTheme="minorEastAsia"/>
                <w:szCs w:val="21"/>
              </w:rPr>
              <w:t>-</w:t>
            </w:r>
          </w:p>
        </w:tc>
      </w:tr>
      <w:tr w:rsidR="00143F9F">
        <w:tc>
          <w:tcPr>
            <w:tcW w:w="1560" w:type="dxa"/>
            <w:vAlign w:val="center"/>
          </w:tcPr>
          <w:p w:rsidR="00143F9F" w:rsidRDefault="00413D98">
            <w:pPr>
              <w:jc w:val="left"/>
            </w:pPr>
            <w:r>
              <w:rPr>
                <w:rFonts w:eastAsiaTheme="minorEastAsia"/>
                <w:szCs w:val="21"/>
              </w:rPr>
              <w:t>银河证券</w:t>
            </w:r>
          </w:p>
        </w:tc>
        <w:tc>
          <w:tcPr>
            <w:tcW w:w="1320" w:type="dxa"/>
            <w:vAlign w:val="center"/>
          </w:tcPr>
          <w:p w:rsidR="00143F9F" w:rsidRDefault="00413D98">
            <w:pPr>
              <w:jc w:val="right"/>
            </w:pPr>
            <w:r>
              <w:rPr>
                <w:rFonts w:eastAsiaTheme="minorEastAsia"/>
                <w:szCs w:val="21"/>
              </w:rPr>
              <w:t>-</w:t>
            </w:r>
          </w:p>
        </w:tc>
        <w:tc>
          <w:tcPr>
            <w:tcW w:w="1080" w:type="dxa"/>
            <w:vAlign w:val="center"/>
          </w:tcPr>
          <w:p w:rsidR="00143F9F" w:rsidRDefault="00413D98">
            <w:pPr>
              <w:jc w:val="right"/>
            </w:pPr>
            <w:r>
              <w:rPr>
                <w:rFonts w:eastAsiaTheme="minorEastAsia"/>
                <w:szCs w:val="21"/>
              </w:rPr>
              <w:t>-</w:t>
            </w:r>
          </w:p>
        </w:tc>
        <w:tc>
          <w:tcPr>
            <w:tcW w:w="1143" w:type="dxa"/>
            <w:vAlign w:val="center"/>
          </w:tcPr>
          <w:p w:rsidR="00143F9F" w:rsidRDefault="00413D98">
            <w:pPr>
              <w:jc w:val="right"/>
            </w:pPr>
            <w:r>
              <w:rPr>
                <w:rFonts w:eastAsiaTheme="minorEastAsia"/>
                <w:szCs w:val="21"/>
              </w:rPr>
              <w:t>-</w:t>
            </w:r>
          </w:p>
        </w:tc>
        <w:tc>
          <w:tcPr>
            <w:tcW w:w="1197" w:type="dxa"/>
            <w:vAlign w:val="center"/>
          </w:tcPr>
          <w:p w:rsidR="00143F9F" w:rsidRDefault="00413D98">
            <w:pPr>
              <w:jc w:val="right"/>
            </w:pPr>
            <w:r>
              <w:rPr>
                <w:rFonts w:eastAsiaTheme="minorEastAsia"/>
                <w:szCs w:val="21"/>
              </w:rPr>
              <w:t>-</w:t>
            </w:r>
          </w:p>
        </w:tc>
        <w:tc>
          <w:tcPr>
            <w:tcW w:w="1497" w:type="dxa"/>
            <w:vAlign w:val="center"/>
          </w:tcPr>
          <w:p w:rsidR="00143F9F" w:rsidRDefault="00413D98">
            <w:pPr>
              <w:jc w:val="right"/>
            </w:pPr>
            <w:r>
              <w:rPr>
                <w:rFonts w:eastAsiaTheme="minorEastAsia"/>
                <w:szCs w:val="21"/>
              </w:rPr>
              <w:t>-</w:t>
            </w:r>
          </w:p>
        </w:tc>
        <w:tc>
          <w:tcPr>
            <w:tcW w:w="1203" w:type="dxa"/>
            <w:vAlign w:val="center"/>
          </w:tcPr>
          <w:p w:rsidR="00143F9F" w:rsidRDefault="00413D98">
            <w:pPr>
              <w:jc w:val="right"/>
            </w:pPr>
            <w:r>
              <w:rPr>
                <w:rFonts w:eastAsiaTheme="minorEastAsia"/>
                <w:szCs w:val="21"/>
              </w:rPr>
              <w:t>-</w:t>
            </w:r>
          </w:p>
        </w:tc>
      </w:tr>
      <w:tr w:rsidR="00143F9F">
        <w:tc>
          <w:tcPr>
            <w:tcW w:w="1560" w:type="dxa"/>
            <w:vAlign w:val="center"/>
          </w:tcPr>
          <w:p w:rsidR="00143F9F" w:rsidRDefault="00413D98">
            <w:pPr>
              <w:jc w:val="left"/>
            </w:pPr>
            <w:r>
              <w:rPr>
                <w:rFonts w:eastAsiaTheme="minorEastAsia"/>
                <w:szCs w:val="21"/>
              </w:rPr>
              <w:t>中泰证券</w:t>
            </w:r>
          </w:p>
        </w:tc>
        <w:tc>
          <w:tcPr>
            <w:tcW w:w="1320" w:type="dxa"/>
            <w:vAlign w:val="center"/>
          </w:tcPr>
          <w:p w:rsidR="00143F9F" w:rsidRDefault="00413D98">
            <w:pPr>
              <w:jc w:val="right"/>
            </w:pPr>
            <w:r>
              <w:rPr>
                <w:rFonts w:eastAsiaTheme="minorEastAsia"/>
                <w:szCs w:val="21"/>
              </w:rPr>
              <w:t>-</w:t>
            </w:r>
          </w:p>
        </w:tc>
        <w:tc>
          <w:tcPr>
            <w:tcW w:w="1080" w:type="dxa"/>
            <w:vAlign w:val="center"/>
          </w:tcPr>
          <w:p w:rsidR="00143F9F" w:rsidRDefault="00413D98">
            <w:pPr>
              <w:jc w:val="right"/>
            </w:pPr>
            <w:r>
              <w:rPr>
                <w:rFonts w:eastAsiaTheme="minorEastAsia"/>
                <w:szCs w:val="21"/>
              </w:rPr>
              <w:t>-</w:t>
            </w:r>
          </w:p>
        </w:tc>
        <w:tc>
          <w:tcPr>
            <w:tcW w:w="1143" w:type="dxa"/>
            <w:vAlign w:val="center"/>
          </w:tcPr>
          <w:p w:rsidR="00143F9F" w:rsidRDefault="00413D98">
            <w:pPr>
              <w:jc w:val="right"/>
            </w:pPr>
            <w:r>
              <w:rPr>
                <w:rFonts w:eastAsiaTheme="minorEastAsia"/>
                <w:szCs w:val="21"/>
              </w:rPr>
              <w:t>-</w:t>
            </w:r>
          </w:p>
        </w:tc>
        <w:tc>
          <w:tcPr>
            <w:tcW w:w="1197" w:type="dxa"/>
            <w:vAlign w:val="center"/>
          </w:tcPr>
          <w:p w:rsidR="00143F9F" w:rsidRDefault="00413D98">
            <w:pPr>
              <w:jc w:val="right"/>
            </w:pPr>
            <w:r>
              <w:rPr>
                <w:rFonts w:eastAsiaTheme="minorEastAsia"/>
                <w:szCs w:val="21"/>
              </w:rPr>
              <w:t>-</w:t>
            </w:r>
          </w:p>
        </w:tc>
        <w:tc>
          <w:tcPr>
            <w:tcW w:w="1497" w:type="dxa"/>
            <w:vAlign w:val="center"/>
          </w:tcPr>
          <w:p w:rsidR="00143F9F" w:rsidRDefault="00413D98">
            <w:pPr>
              <w:jc w:val="right"/>
            </w:pPr>
            <w:r>
              <w:rPr>
                <w:rFonts w:eastAsiaTheme="minorEastAsia"/>
                <w:szCs w:val="21"/>
              </w:rPr>
              <w:t>-</w:t>
            </w:r>
          </w:p>
        </w:tc>
        <w:tc>
          <w:tcPr>
            <w:tcW w:w="1203" w:type="dxa"/>
            <w:vAlign w:val="center"/>
          </w:tcPr>
          <w:p w:rsidR="00143F9F" w:rsidRDefault="00413D98">
            <w:pPr>
              <w:jc w:val="right"/>
            </w:pPr>
            <w:r>
              <w:rPr>
                <w:rFonts w:eastAsiaTheme="minorEastAsia"/>
                <w:szCs w:val="21"/>
              </w:rPr>
              <w:t>-</w:t>
            </w:r>
          </w:p>
        </w:tc>
      </w:tr>
      <w:tr w:rsidR="00143F9F">
        <w:tc>
          <w:tcPr>
            <w:tcW w:w="1560" w:type="dxa"/>
            <w:vAlign w:val="center"/>
          </w:tcPr>
          <w:p w:rsidR="00143F9F" w:rsidRDefault="00413D98">
            <w:pPr>
              <w:jc w:val="left"/>
            </w:pPr>
            <w:r>
              <w:rPr>
                <w:rFonts w:eastAsiaTheme="minorEastAsia"/>
                <w:szCs w:val="21"/>
              </w:rPr>
              <w:t>首创证券</w:t>
            </w:r>
          </w:p>
        </w:tc>
        <w:tc>
          <w:tcPr>
            <w:tcW w:w="1320" w:type="dxa"/>
            <w:vAlign w:val="center"/>
          </w:tcPr>
          <w:p w:rsidR="00143F9F" w:rsidRDefault="00413D98">
            <w:pPr>
              <w:jc w:val="right"/>
            </w:pPr>
            <w:r>
              <w:rPr>
                <w:rFonts w:eastAsiaTheme="minorEastAsia"/>
                <w:szCs w:val="21"/>
              </w:rPr>
              <w:t>-</w:t>
            </w:r>
          </w:p>
        </w:tc>
        <w:tc>
          <w:tcPr>
            <w:tcW w:w="1080" w:type="dxa"/>
            <w:vAlign w:val="center"/>
          </w:tcPr>
          <w:p w:rsidR="00143F9F" w:rsidRDefault="00413D98">
            <w:pPr>
              <w:jc w:val="right"/>
            </w:pPr>
            <w:r>
              <w:rPr>
                <w:rFonts w:eastAsiaTheme="minorEastAsia"/>
                <w:szCs w:val="21"/>
              </w:rPr>
              <w:t>-</w:t>
            </w:r>
          </w:p>
        </w:tc>
        <w:tc>
          <w:tcPr>
            <w:tcW w:w="1143" w:type="dxa"/>
            <w:vAlign w:val="center"/>
          </w:tcPr>
          <w:p w:rsidR="00143F9F" w:rsidRDefault="00413D98">
            <w:pPr>
              <w:jc w:val="right"/>
            </w:pPr>
            <w:r>
              <w:rPr>
                <w:rFonts w:eastAsiaTheme="minorEastAsia"/>
                <w:szCs w:val="21"/>
              </w:rPr>
              <w:t>-</w:t>
            </w:r>
          </w:p>
        </w:tc>
        <w:tc>
          <w:tcPr>
            <w:tcW w:w="1197" w:type="dxa"/>
            <w:vAlign w:val="center"/>
          </w:tcPr>
          <w:p w:rsidR="00143F9F" w:rsidRDefault="00413D98">
            <w:pPr>
              <w:jc w:val="right"/>
            </w:pPr>
            <w:r>
              <w:rPr>
                <w:rFonts w:eastAsiaTheme="minorEastAsia"/>
                <w:szCs w:val="21"/>
              </w:rPr>
              <w:t>-</w:t>
            </w:r>
          </w:p>
        </w:tc>
        <w:tc>
          <w:tcPr>
            <w:tcW w:w="1497" w:type="dxa"/>
            <w:vAlign w:val="center"/>
          </w:tcPr>
          <w:p w:rsidR="00143F9F" w:rsidRDefault="00413D98">
            <w:pPr>
              <w:jc w:val="right"/>
            </w:pPr>
            <w:r>
              <w:rPr>
                <w:rFonts w:eastAsiaTheme="minorEastAsia"/>
                <w:szCs w:val="21"/>
              </w:rPr>
              <w:t>-</w:t>
            </w:r>
          </w:p>
        </w:tc>
        <w:tc>
          <w:tcPr>
            <w:tcW w:w="1203" w:type="dxa"/>
            <w:vAlign w:val="center"/>
          </w:tcPr>
          <w:p w:rsidR="00143F9F" w:rsidRDefault="00413D98">
            <w:pPr>
              <w:jc w:val="right"/>
            </w:pPr>
            <w:r>
              <w:rPr>
                <w:rFonts w:eastAsiaTheme="minorEastAsia"/>
                <w:szCs w:val="21"/>
              </w:rPr>
              <w:t>-</w:t>
            </w:r>
          </w:p>
        </w:tc>
      </w:tr>
      <w:tr w:rsidR="00143F9F">
        <w:tc>
          <w:tcPr>
            <w:tcW w:w="1560" w:type="dxa"/>
            <w:vAlign w:val="center"/>
          </w:tcPr>
          <w:p w:rsidR="00143F9F" w:rsidRDefault="00413D98">
            <w:pPr>
              <w:jc w:val="left"/>
            </w:pPr>
            <w:r>
              <w:rPr>
                <w:rFonts w:eastAsiaTheme="minorEastAsia"/>
                <w:szCs w:val="21"/>
              </w:rPr>
              <w:t>高华证券</w:t>
            </w:r>
          </w:p>
        </w:tc>
        <w:tc>
          <w:tcPr>
            <w:tcW w:w="1320" w:type="dxa"/>
            <w:vAlign w:val="center"/>
          </w:tcPr>
          <w:p w:rsidR="00143F9F" w:rsidRDefault="00413D98">
            <w:pPr>
              <w:jc w:val="right"/>
            </w:pPr>
            <w:r>
              <w:rPr>
                <w:rFonts w:eastAsiaTheme="minorEastAsia"/>
                <w:szCs w:val="21"/>
              </w:rPr>
              <w:t>-</w:t>
            </w:r>
          </w:p>
        </w:tc>
        <w:tc>
          <w:tcPr>
            <w:tcW w:w="1080" w:type="dxa"/>
            <w:vAlign w:val="center"/>
          </w:tcPr>
          <w:p w:rsidR="00143F9F" w:rsidRDefault="00413D98">
            <w:pPr>
              <w:jc w:val="right"/>
            </w:pPr>
            <w:r>
              <w:rPr>
                <w:rFonts w:eastAsiaTheme="minorEastAsia"/>
                <w:szCs w:val="21"/>
              </w:rPr>
              <w:t>-</w:t>
            </w:r>
          </w:p>
        </w:tc>
        <w:tc>
          <w:tcPr>
            <w:tcW w:w="1143" w:type="dxa"/>
            <w:vAlign w:val="center"/>
          </w:tcPr>
          <w:p w:rsidR="00143F9F" w:rsidRDefault="00413D98">
            <w:pPr>
              <w:jc w:val="right"/>
            </w:pPr>
            <w:r>
              <w:rPr>
                <w:rFonts w:eastAsiaTheme="minorEastAsia"/>
                <w:szCs w:val="21"/>
              </w:rPr>
              <w:t>-</w:t>
            </w:r>
          </w:p>
        </w:tc>
        <w:tc>
          <w:tcPr>
            <w:tcW w:w="1197" w:type="dxa"/>
            <w:vAlign w:val="center"/>
          </w:tcPr>
          <w:p w:rsidR="00143F9F" w:rsidRDefault="00413D98">
            <w:pPr>
              <w:jc w:val="right"/>
            </w:pPr>
            <w:r>
              <w:rPr>
                <w:rFonts w:eastAsiaTheme="minorEastAsia"/>
                <w:szCs w:val="21"/>
              </w:rPr>
              <w:t>-</w:t>
            </w:r>
          </w:p>
        </w:tc>
        <w:tc>
          <w:tcPr>
            <w:tcW w:w="1497" w:type="dxa"/>
            <w:vAlign w:val="center"/>
          </w:tcPr>
          <w:p w:rsidR="00143F9F" w:rsidRDefault="00413D98">
            <w:pPr>
              <w:jc w:val="right"/>
            </w:pPr>
            <w:r>
              <w:rPr>
                <w:rFonts w:eastAsiaTheme="minorEastAsia"/>
                <w:szCs w:val="21"/>
              </w:rPr>
              <w:t>-</w:t>
            </w:r>
          </w:p>
        </w:tc>
        <w:tc>
          <w:tcPr>
            <w:tcW w:w="1203" w:type="dxa"/>
            <w:vAlign w:val="center"/>
          </w:tcPr>
          <w:p w:rsidR="00143F9F" w:rsidRDefault="00413D98">
            <w:pPr>
              <w:jc w:val="right"/>
            </w:pPr>
            <w:r>
              <w:rPr>
                <w:rFonts w:eastAsiaTheme="minorEastAsia"/>
                <w:szCs w:val="21"/>
              </w:rPr>
              <w:t>-</w:t>
            </w:r>
          </w:p>
        </w:tc>
      </w:tr>
      <w:tr w:rsidR="00143F9F">
        <w:tc>
          <w:tcPr>
            <w:tcW w:w="1560" w:type="dxa"/>
            <w:vAlign w:val="center"/>
          </w:tcPr>
          <w:p w:rsidR="00143F9F" w:rsidRDefault="00413D98">
            <w:pPr>
              <w:jc w:val="left"/>
            </w:pPr>
            <w:r>
              <w:rPr>
                <w:rFonts w:eastAsiaTheme="minorEastAsia"/>
                <w:szCs w:val="21"/>
              </w:rPr>
              <w:t>山西证券</w:t>
            </w:r>
          </w:p>
        </w:tc>
        <w:tc>
          <w:tcPr>
            <w:tcW w:w="1320" w:type="dxa"/>
            <w:vAlign w:val="center"/>
          </w:tcPr>
          <w:p w:rsidR="00143F9F" w:rsidRDefault="00413D98">
            <w:pPr>
              <w:jc w:val="right"/>
            </w:pPr>
            <w:r>
              <w:rPr>
                <w:rFonts w:eastAsiaTheme="minorEastAsia"/>
                <w:szCs w:val="21"/>
              </w:rPr>
              <w:t>-</w:t>
            </w:r>
          </w:p>
        </w:tc>
        <w:tc>
          <w:tcPr>
            <w:tcW w:w="1080" w:type="dxa"/>
            <w:vAlign w:val="center"/>
          </w:tcPr>
          <w:p w:rsidR="00143F9F" w:rsidRDefault="00413D98">
            <w:pPr>
              <w:jc w:val="right"/>
            </w:pPr>
            <w:r>
              <w:rPr>
                <w:rFonts w:eastAsiaTheme="minorEastAsia"/>
                <w:szCs w:val="21"/>
              </w:rPr>
              <w:t>-</w:t>
            </w:r>
          </w:p>
        </w:tc>
        <w:tc>
          <w:tcPr>
            <w:tcW w:w="1143" w:type="dxa"/>
            <w:vAlign w:val="center"/>
          </w:tcPr>
          <w:p w:rsidR="00143F9F" w:rsidRDefault="00413D98">
            <w:pPr>
              <w:jc w:val="right"/>
            </w:pPr>
            <w:r>
              <w:rPr>
                <w:rFonts w:eastAsiaTheme="minorEastAsia"/>
                <w:szCs w:val="21"/>
              </w:rPr>
              <w:t>-</w:t>
            </w:r>
          </w:p>
        </w:tc>
        <w:tc>
          <w:tcPr>
            <w:tcW w:w="1197" w:type="dxa"/>
            <w:vAlign w:val="center"/>
          </w:tcPr>
          <w:p w:rsidR="00143F9F" w:rsidRDefault="00413D98">
            <w:pPr>
              <w:jc w:val="right"/>
            </w:pPr>
            <w:r>
              <w:rPr>
                <w:rFonts w:eastAsiaTheme="minorEastAsia"/>
                <w:szCs w:val="21"/>
              </w:rPr>
              <w:t>-</w:t>
            </w:r>
          </w:p>
        </w:tc>
        <w:tc>
          <w:tcPr>
            <w:tcW w:w="1497" w:type="dxa"/>
            <w:vAlign w:val="center"/>
          </w:tcPr>
          <w:p w:rsidR="00143F9F" w:rsidRDefault="00413D98">
            <w:pPr>
              <w:jc w:val="right"/>
            </w:pPr>
            <w:r>
              <w:rPr>
                <w:rFonts w:eastAsiaTheme="minorEastAsia"/>
                <w:szCs w:val="21"/>
              </w:rPr>
              <w:t>-</w:t>
            </w:r>
          </w:p>
        </w:tc>
        <w:tc>
          <w:tcPr>
            <w:tcW w:w="1203" w:type="dxa"/>
            <w:vAlign w:val="center"/>
          </w:tcPr>
          <w:p w:rsidR="00143F9F" w:rsidRDefault="00413D98">
            <w:pPr>
              <w:jc w:val="right"/>
            </w:pPr>
            <w:r>
              <w:rPr>
                <w:rFonts w:eastAsiaTheme="minorEastAsia"/>
                <w:szCs w:val="21"/>
              </w:rPr>
              <w:t>-</w:t>
            </w:r>
          </w:p>
        </w:tc>
      </w:tr>
      <w:tr w:rsidR="00143F9F">
        <w:tc>
          <w:tcPr>
            <w:tcW w:w="1560" w:type="dxa"/>
            <w:vAlign w:val="center"/>
          </w:tcPr>
          <w:p w:rsidR="00143F9F" w:rsidRDefault="00413D98">
            <w:pPr>
              <w:jc w:val="left"/>
            </w:pPr>
            <w:r>
              <w:rPr>
                <w:rFonts w:eastAsiaTheme="minorEastAsia"/>
                <w:szCs w:val="21"/>
              </w:rPr>
              <w:t>东北证券</w:t>
            </w:r>
          </w:p>
        </w:tc>
        <w:tc>
          <w:tcPr>
            <w:tcW w:w="1320" w:type="dxa"/>
            <w:vAlign w:val="center"/>
          </w:tcPr>
          <w:p w:rsidR="00143F9F" w:rsidRDefault="00413D98">
            <w:pPr>
              <w:jc w:val="right"/>
            </w:pPr>
            <w:r>
              <w:rPr>
                <w:rFonts w:eastAsiaTheme="minorEastAsia"/>
                <w:szCs w:val="21"/>
              </w:rPr>
              <w:t>-</w:t>
            </w:r>
          </w:p>
        </w:tc>
        <w:tc>
          <w:tcPr>
            <w:tcW w:w="1080" w:type="dxa"/>
            <w:vAlign w:val="center"/>
          </w:tcPr>
          <w:p w:rsidR="00143F9F" w:rsidRDefault="00413D98">
            <w:pPr>
              <w:jc w:val="right"/>
            </w:pPr>
            <w:r>
              <w:rPr>
                <w:rFonts w:eastAsiaTheme="minorEastAsia"/>
                <w:szCs w:val="21"/>
              </w:rPr>
              <w:t>-</w:t>
            </w:r>
          </w:p>
        </w:tc>
        <w:tc>
          <w:tcPr>
            <w:tcW w:w="1143" w:type="dxa"/>
            <w:vAlign w:val="center"/>
          </w:tcPr>
          <w:p w:rsidR="00143F9F" w:rsidRDefault="00413D98">
            <w:pPr>
              <w:jc w:val="right"/>
            </w:pPr>
            <w:r>
              <w:rPr>
                <w:rFonts w:eastAsiaTheme="minorEastAsia"/>
                <w:szCs w:val="21"/>
              </w:rPr>
              <w:t>-</w:t>
            </w:r>
          </w:p>
        </w:tc>
        <w:tc>
          <w:tcPr>
            <w:tcW w:w="1197" w:type="dxa"/>
            <w:vAlign w:val="center"/>
          </w:tcPr>
          <w:p w:rsidR="00143F9F" w:rsidRDefault="00413D98">
            <w:pPr>
              <w:jc w:val="right"/>
            </w:pPr>
            <w:r>
              <w:rPr>
                <w:rFonts w:eastAsiaTheme="minorEastAsia"/>
                <w:szCs w:val="21"/>
              </w:rPr>
              <w:t>-</w:t>
            </w:r>
          </w:p>
        </w:tc>
        <w:tc>
          <w:tcPr>
            <w:tcW w:w="1497" w:type="dxa"/>
            <w:vAlign w:val="center"/>
          </w:tcPr>
          <w:p w:rsidR="00143F9F" w:rsidRDefault="00413D98">
            <w:pPr>
              <w:jc w:val="right"/>
            </w:pPr>
            <w:r>
              <w:rPr>
                <w:rFonts w:eastAsiaTheme="minorEastAsia"/>
                <w:szCs w:val="21"/>
              </w:rPr>
              <w:t>-</w:t>
            </w:r>
          </w:p>
        </w:tc>
        <w:tc>
          <w:tcPr>
            <w:tcW w:w="1203" w:type="dxa"/>
            <w:vAlign w:val="center"/>
          </w:tcPr>
          <w:p w:rsidR="00143F9F" w:rsidRDefault="00413D98">
            <w:pPr>
              <w:jc w:val="right"/>
            </w:pPr>
            <w:r>
              <w:rPr>
                <w:rFonts w:eastAsiaTheme="minorEastAsia"/>
                <w:szCs w:val="21"/>
              </w:rPr>
              <w:t>-</w:t>
            </w:r>
          </w:p>
        </w:tc>
      </w:tr>
      <w:tr w:rsidR="00143F9F">
        <w:tc>
          <w:tcPr>
            <w:tcW w:w="1560" w:type="dxa"/>
            <w:vAlign w:val="center"/>
          </w:tcPr>
          <w:p w:rsidR="00143F9F" w:rsidRDefault="00413D98">
            <w:pPr>
              <w:jc w:val="left"/>
            </w:pPr>
            <w:r>
              <w:rPr>
                <w:rFonts w:eastAsiaTheme="minorEastAsia"/>
                <w:szCs w:val="21"/>
              </w:rPr>
              <w:t>国泰君安证券</w:t>
            </w:r>
          </w:p>
        </w:tc>
        <w:tc>
          <w:tcPr>
            <w:tcW w:w="1320" w:type="dxa"/>
            <w:vAlign w:val="center"/>
          </w:tcPr>
          <w:p w:rsidR="00143F9F" w:rsidRDefault="00413D98">
            <w:pPr>
              <w:jc w:val="right"/>
            </w:pPr>
            <w:r>
              <w:rPr>
                <w:rFonts w:eastAsiaTheme="minorEastAsia"/>
                <w:szCs w:val="21"/>
              </w:rPr>
              <w:t>-</w:t>
            </w:r>
          </w:p>
        </w:tc>
        <w:tc>
          <w:tcPr>
            <w:tcW w:w="1080" w:type="dxa"/>
            <w:vAlign w:val="center"/>
          </w:tcPr>
          <w:p w:rsidR="00143F9F" w:rsidRDefault="00413D98">
            <w:pPr>
              <w:jc w:val="right"/>
            </w:pPr>
            <w:r>
              <w:rPr>
                <w:rFonts w:eastAsiaTheme="minorEastAsia"/>
                <w:szCs w:val="21"/>
              </w:rPr>
              <w:t>-</w:t>
            </w:r>
          </w:p>
        </w:tc>
        <w:tc>
          <w:tcPr>
            <w:tcW w:w="1143" w:type="dxa"/>
            <w:vAlign w:val="center"/>
          </w:tcPr>
          <w:p w:rsidR="00143F9F" w:rsidRDefault="00413D98">
            <w:pPr>
              <w:jc w:val="right"/>
            </w:pPr>
            <w:r>
              <w:rPr>
                <w:rFonts w:eastAsiaTheme="minorEastAsia"/>
                <w:szCs w:val="21"/>
              </w:rPr>
              <w:t>-</w:t>
            </w:r>
          </w:p>
        </w:tc>
        <w:tc>
          <w:tcPr>
            <w:tcW w:w="1197" w:type="dxa"/>
            <w:vAlign w:val="center"/>
          </w:tcPr>
          <w:p w:rsidR="00143F9F" w:rsidRDefault="00413D98">
            <w:pPr>
              <w:jc w:val="right"/>
            </w:pPr>
            <w:r>
              <w:rPr>
                <w:rFonts w:eastAsiaTheme="minorEastAsia"/>
                <w:szCs w:val="21"/>
              </w:rPr>
              <w:t>-</w:t>
            </w:r>
          </w:p>
        </w:tc>
        <w:tc>
          <w:tcPr>
            <w:tcW w:w="1497" w:type="dxa"/>
            <w:vAlign w:val="center"/>
          </w:tcPr>
          <w:p w:rsidR="00143F9F" w:rsidRDefault="00413D98">
            <w:pPr>
              <w:jc w:val="right"/>
            </w:pPr>
            <w:r>
              <w:rPr>
                <w:rFonts w:eastAsiaTheme="minorEastAsia"/>
                <w:szCs w:val="21"/>
              </w:rPr>
              <w:t>-</w:t>
            </w:r>
          </w:p>
        </w:tc>
        <w:tc>
          <w:tcPr>
            <w:tcW w:w="1203" w:type="dxa"/>
            <w:vAlign w:val="center"/>
          </w:tcPr>
          <w:p w:rsidR="00143F9F" w:rsidRDefault="00413D98">
            <w:pPr>
              <w:jc w:val="right"/>
            </w:pPr>
            <w:r>
              <w:rPr>
                <w:rFonts w:eastAsiaTheme="minorEastAsia"/>
                <w:szCs w:val="21"/>
              </w:rPr>
              <w:t>-</w:t>
            </w:r>
          </w:p>
        </w:tc>
      </w:tr>
      <w:tr w:rsidR="00143F9F">
        <w:tc>
          <w:tcPr>
            <w:tcW w:w="1560" w:type="dxa"/>
            <w:vAlign w:val="center"/>
          </w:tcPr>
          <w:p w:rsidR="00143F9F" w:rsidRDefault="00413D98">
            <w:pPr>
              <w:jc w:val="left"/>
            </w:pPr>
            <w:r>
              <w:rPr>
                <w:rFonts w:eastAsiaTheme="minorEastAsia"/>
                <w:szCs w:val="21"/>
              </w:rPr>
              <w:t>中金证券</w:t>
            </w:r>
          </w:p>
        </w:tc>
        <w:tc>
          <w:tcPr>
            <w:tcW w:w="1320" w:type="dxa"/>
            <w:vAlign w:val="center"/>
          </w:tcPr>
          <w:p w:rsidR="00143F9F" w:rsidRDefault="00413D98">
            <w:pPr>
              <w:jc w:val="right"/>
            </w:pPr>
            <w:r>
              <w:rPr>
                <w:rFonts w:eastAsiaTheme="minorEastAsia"/>
                <w:szCs w:val="21"/>
              </w:rPr>
              <w:t>-</w:t>
            </w:r>
          </w:p>
        </w:tc>
        <w:tc>
          <w:tcPr>
            <w:tcW w:w="1080" w:type="dxa"/>
            <w:vAlign w:val="center"/>
          </w:tcPr>
          <w:p w:rsidR="00143F9F" w:rsidRDefault="00413D98">
            <w:pPr>
              <w:jc w:val="right"/>
            </w:pPr>
            <w:r>
              <w:rPr>
                <w:rFonts w:eastAsiaTheme="minorEastAsia"/>
                <w:szCs w:val="21"/>
              </w:rPr>
              <w:t>-</w:t>
            </w:r>
          </w:p>
        </w:tc>
        <w:tc>
          <w:tcPr>
            <w:tcW w:w="1143" w:type="dxa"/>
            <w:vAlign w:val="center"/>
          </w:tcPr>
          <w:p w:rsidR="00143F9F" w:rsidRDefault="00413D98">
            <w:pPr>
              <w:jc w:val="right"/>
            </w:pPr>
            <w:r>
              <w:rPr>
                <w:rFonts w:eastAsiaTheme="minorEastAsia"/>
                <w:szCs w:val="21"/>
              </w:rPr>
              <w:t>-</w:t>
            </w:r>
          </w:p>
        </w:tc>
        <w:tc>
          <w:tcPr>
            <w:tcW w:w="1197" w:type="dxa"/>
            <w:vAlign w:val="center"/>
          </w:tcPr>
          <w:p w:rsidR="00143F9F" w:rsidRDefault="00413D98">
            <w:pPr>
              <w:jc w:val="right"/>
            </w:pPr>
            <w:r>
              <w:rPr>
                <w:rFonts w:eastAsiaTheme="minorEastAsia"/>
                <w:szCs w:val="21"/>
              </w:rPr>
              <w:t>-</w:t>
            </w:r>
          </w:p>
        </w:tc>
        <w:tc>
          <w:tcPr>
            <w:tcW w:w="1497" w:type="dxa"/>
            <w:vAlign w:val="center"/>
          </w:tcPr>
          <w:p w:rsidR="00143F9F" w:rsidRDefault="00413D98">
            <w:pPr>
              <w:jc w:val="right"/>
            </w:pPr>
            <w:r>
              <w:rPr>
                <w:rFonts w:eastAsiaTheme="minorEastAsia"/>
                <w:szCs w:val="21"/>
              </w:rPr>
              <w:t>-</w:t>
            </w:r>
          </w:p>
        </w:tc>
        <w:tc>
          <w:tcPr>
            <w:tcW w:w="1203" w:type="dxa"/>
            <w:vAlign w:val="center"/>
          </w:tcPr>
          <w:p w:rsidR="00143F9F" w:rsidRDefault="00413D98">
            <w:pPr>
              <w:jc w:val="right"/>
            </w:pPr>
            <w:r>
              <w:rPr>
                <w:rFonts w:eastAsiaTheme="minorEastAsia"/>
                <w:szCs w:val="21"/>
              </w:rPr>
              <w:t>-</w:t>
            </w:r>
          </w:p>
        </w:tc>
      </w:tr>
      <w:tr w:rsidR="00143F9F">
        <w:tc>
          <w:tcPr>
            <w:tcW w:w="1560" w:type="dxa"/>
            <w:vAlign w:val="center"/>
          </w:tcPr>
          <w:p w:rsidR="00143F9F" w:rsidRDefault="00413D98">
            <w:pPr>
              <w:jc w:val="left"/>
            </w:pPr>
            <w:r>
              <w:rPr>
                <w:rFonts w:eastAsiaTheme="minorEastAsia"/>
                <w:szCs w:val="21"/>
              </w:rPr>
              <w:t>中信建投证券</w:t>
            </w:r>
          </w:p>
        </w:tc>
        <w:tc>
          <w:tcPr>
            <w:tcW w:w="1320" w:type="dxa"/>
            <w:vAlign w:val="center"/>
          </w:tcPr>
          <w:p w:rsidR="00143F9F" w:rsidRDefault="00413D98">
            <w:pPr>
              <w:jc w:val="right"/>
            </w:pPr>
            <w:r>
              <w:rPr>
                <w:rFonts w:eastAsiaTheme="minorEastAsia"/>
                <w:szCs w:val="21"/>
              </w:rPr>
              <w:t>-</w:t>
            </w:r>
          </w:p>
        </w:tc>
        <w:tc>
          <w:tcPr>
            <w:tcW w:w="1080" w:type="dxa"/>
            <w:vAlign w:val="center"/>
          </w:tcPr>
          <w:p w:rsidR="00143F9F" w:rsidRDefault="00413D98">
            <w:pPr>
              <w:jc w:val="right"/>
            </w:pPr>
            <w:r>
              <w:rPr>
                <w:rFonts w:eastAsiaTheme="minorEastAsia"/>
                <w:szCs w:val="21"/>
              </w:rPr>
              <w:t>-</w:t>
            </w:r>
          </w:p>
        </w:tc>
        <w:tc>
          <w:tcPr>
            <w:tcW w:w="1143" w:type="dxa"/>
            <w:vAlign w:val="center"/>
          </w:tcPr>
          <w:p w:rsidR="00143F9F" w:rsidRDefault="00413D98">
            <w:pPr>
              <w:jc w:val="right"/>
            </w:pPr>
            <w:r>
              <w:rPr>
                <w:rFonts w:eastAsiaTheme="minorEastAsia"/>
                <w:szCs w:val="21"/>
              </w:rPr>
              <w:t>-</w:t>
            </w:r>
          </w:p>
        </w:tc>
        <w:tc>
          <w:tcPr>
            <w:tcW w:w="1197" w:type="dxa"/>
            <w:vAlign w:val="center"/>
          </w:tcPr>
          <w:p w:rsidR="00143F9F" w:rsidRDefault="00413D98">
            <w:pPr>
              <w:jc w:val="right"/>
            </w:pPr>
            <w:r>
              <w:rPr>
                <w:rFonts w:eastAsiaTheme="minorEastAsia"/>
                <w:szCs w:val="21"/>
              </w:rPr>
              <w:t>-</w:t>
            </w:r>
          </w:p>
        </w:tc>
        <w:tc>
          <w:tcPr>
            <w:tcW w:w="1497" w:type="dxa"/>
            <w:vAlign w:val="center"/>
          </w:tcPr>
          <w:p w:rsidR="00143F9F" w:rsidRDefault="00413D98">
            <w:pPr>
              <w:jc w:val="right"/>
            </w:pPr>
            <w:r>
              <w:rPr>
                <w:rFonts w:eastAsiaTheme="minorEastAsia"/>
                <w:szCs w:val="21"/>
              </w:rPr>
              <w:t>-</w:t>
            </w:r>
          </w:p>
        </w:tc>
        <w:tc>
          <w:tcPr>
            <w:tcW w:w="1203" w:type="dxa"/>
            <w:vAlign w:val="center"/>
          </w:tcPr>
          <w:p w:rsidR="00143F9F" w:rsidRDefault="00413D98">
            <w:pPr>
              <w:jc w:val="right"/>
            </w:pPr>
            <w:r>
              <w:rPr>
                <w:rFonts w:eastAsiaTheme="minorEastAsia"/>
                <w:szCs w:val="21"/>
              </w:rPr>
              <w:t>-</w:t>
            </w:r>
          </w:p>
        </w:tc>
      </w:tr>
      <w:tr w:rsidR="00143F9F">
        <w:tc>
          <w:tcPr>
            <w:tcW w:w="1560" w:type="dxa"/>
            <w:vAlign w:val="center"/>
          </w:tcPr>
          <w:p w:rsidR="00143F9F" w:rsidRDefault="00413D98">
            <w:pPr>
              <w:jc w:val="left"/>
            </w:pPr>
            <w:r>
              <w:rPr>
                <w:rFonts w:eastAsiaTheme="minorEastAsia"/>
                <w:szCs w:val="21"/>
              </w:rPr>
              <w:t>国盛证券</w:t>
            </w:r>
          </w:p>
        </w:tc>
        <w:tc>
          <w:tcPr>
            <w:tcW w:w="1320" w:type="dxa"/>
            <w:vAlign w:val="center"/>
          </w:tcPr>
          <w:p w:rsidR="00143F9F" w:rsidRDefault="00413D98">
            <w:pPr>
              <w:jc w:val="right"/>
            </w:pPr>
            <w:r>
              <w:rPr>
                <w:rFonts w:eastAsiaTheme="minorEastAsia"/>
                <w:szCs w:val="21"/>
              </w:rPr>
              <w:t>-</w:t>
            </w:r>
          </w:p>
        </w:tc>
        <w:tc>
          <w:tcPr>
            <w:tcW w:w="1080" w:type="dxa"/>
            <w:vAlign w:val="center"/>
          </w:tcPr>
          <w:p w:rsidR="00143F9F" w:rsidRDefault="00413D98">
            <w:pPr>
              <w:jc w:val="right"/>
            </w:pPr>
            <w:r>
              <w:rPr>
                <w:rFonts w:eastAsiaTheme="minorEastAsia"/>
                <w:szCs w:val="21"/>
              </w:rPr>
              <w:t>-</w:t>
            </w:r>
          </w:p>
        </w:tc>
        <w:tc>
          <w:tcPr>
            <w:tcW w:w="1143" w:type="dxa"/>
            <w:vAlign w:val="center"/>
          </w:tcPr>
          <w:p w:rsidR="00143F9F" w:rsidRDefault="00413D98">
            <w:pPr>
              <w:jc w:val="right"/>
            </w:pPr>
            <w:r>
              <w:rPr>
                <w:rFonts w:eastAsiaTheme="minorEastAsia"/>
                <w:szCs w:val="21"/>
              </w:rPr>
              <w:t>-</w:t>
            </w:r>
          </w:p>
        </w:tc>
        <w:tc>
          <w:tcPr>
            <w:tcW w:w="1197" w:type="dxa"/>
            <w:vAlign w:val="center"/>
          </w:tcPr>
          <w:p w:rsidR="00143F9F" w:rsidRDefault="00413D98">
            <w:pPr>
              <w:jc w:val="right"/>
            </w:pPr>
            <w:r>
              <w:rPr>
                <w:rFonts w:eastAsiaTheme="minorEastAsia"/>
                <w:szCs w:val="21"/>
              </w:rPr>
              <w:t>-</w:t>
            </w:r>
          </w:p>
        </w:tc>
        <w:tc>
          <w:tcPr>
            <w:tcW w:w="1497" w:type="dxa"/>
            <w:vAlign w:val="center"/>
          </w:tcPr>
          <w:p w:rsidR="00143F9F" w:rsidRDefault="00413D98">
            <w:pPr>
              <w:jc w:val="right"/>
            </w:pPr>
            <w:r>
              <w:rPr>
                <w:rFonts w:eastAsiaTheme="minorEastAsia"/>
                <w:szCs w:val="21"/>
              </w:rPr>
              <w:t>-</w:t>
            </w:r>
          </w:p>
        </w:tc>
        <w:tc>
          <w:tcPr>
            <w:tcW w:w="1203" w:type="dxa"/>
            <w:vAlign w:val="center"/>
          </w:tcPr>
          <w:p w:rsidR="00143F9F" w:rsidRDefault="00413D98">
            <w:pPr>
              <w:jc w:val="right"/>
            </w:pPr>
            <w:r>
              <w:rPr>
                <w:rFonts w:eastAsiaTheme="minorEastAsia"/>
                <w:szCs w:val="21"/>
              </w:rPr>
              <w:t>-</w:t>
            </w:r>
          </w:p>
        </w:tc>
      </w:tr>
      <w:tr w:rsidR="00143F9F">
        <w:tc>
          <w:tcPr>
            <w:tcW w:w="1560" w:type="dxa"/>
            <w:vAlign w:val="center"/>
          </w:tcPr>
          <w:p w:rsidR="00143F9F" w:rsidRDefault="00413D98">
            <w:pPr>
              <w:jc w:val="left"/>
            </w:pPr>
            <w:r>
              <w:rPr>
                <w:rFonts w:eastAsiaTheme="minorEastAsia"/>
                <w:szCs w:val="21"/>
              </w:rPr>
              <w:t>瑞银证券</w:t>
            </w:r>
          </w:p>
        </w:tc>
        <w:tc>
          <w:tcPr>
            <w:tcW w:w="1320" w:type="dxa"/>
            <w:vAlign w:val="center"/>
          </w:tcPr>
          <w:p w:rsidR="00143F9F" w:rsidRDefault="00413D98">
            <w:pPr>
              <w:jc w:val="right"/>
            </w:pPr>
            <w:r>
              <w:rPr>
                <w:rFonts w:eastAsiaTheme="minorEastAsia"/>
                <w:szCs w:val="21"/>
              </w:rPr>
              <w:t>4,071.00</w:t>
            </w:r>
          </w:p>
        </w:tc>
        <w:tc>
          <w:tcPr>
            <w:tcW w:w="1080" w:type="dxa"/>
            <w:vAlign w:val="center"/>
          </w:tcPr>
          <w:p w:rsidR="00143F9F" w:rsidRDefault="00413D98">
            <w:pPr>
              <w:jc w:val="right"/>
            </w:pPr>
            <w:r>
              <w:rPr>
                <w:rFonts w:eastAsiaTheme="minorEastAsia"/>
                <w:szCs w:val="21"/>
              </w:rPr>
              <w:t>100.00%</w:t>
            </w:r>
          </w:p>
        </w:tc>
        <w:tc>
          <w:tcPr>
            <w:tcW w:w="1143" w:type="dxa"/>
            <w:vAlign w:val="center"/>
          </w:tcPr>
          <w:p w:rsidR="00143F9F" w:rsidRDefault="00413D98">
            <w:pPr>
              <w:jc w:val="right"/>
            </w:pPr>
            <w:r>
              <w:rPr>
                <w:rFonts w:eastAsiaTheme="minorEastAsia"/>
                <w:szCs w:val="21"/>
              </w:rPr>
              <w:t>-</w:t>
            </w:r>
          </w:p>
        </w:tc>
        <w:tc>
          <w:tcPr>
            <w:tcW w:w="1197" w:type="dxa"/>
            <w:vAlign w:val="center"/>
          </w:tcPr>
          <w:p w:rsidR="00143F9F" w:rsidRDefault="00413D98">
            <w:pPr>
              <w:jc w:val="right"/>
            </w:pPr>
            <w:r>
              <w:rPr>
                <w:rFonts w:eastAsiaTheme="minorEastAsia"/>
                <w:szCs w:val="21"/>
              </w:rPr>
              <w:t>-</w:t>
            </w:r>
          </w:p>
        </w:tc>
        <w:tc>
          <w:tcPr>
            <w:tcW w:w="1497" w:type="dxa"/>
            <w:vAlign w:val="center"/>
          </w:tcPr>
          <w:p w:rsidR="00143F9F" w:rsidRDefault="00413D98">
            <w:pPr>
              <w:jc w:val="right"/>
            </w:pPr>
            <w:r>
              <w:rPr>
                <w:rFonts w:eastAsiaTheme="minorEastAsia"/>
                <w:szCs w:val="21"/>
              </w:rPr>
              <w:t>-</w:t>
            </w:r>
          </w:p>
        </w:tc>
        <w:tc>
          <w:tcPr>
            <w:tcW w:w="1203" w:type="dxa"/>
            <w:vAlign w:val="center"/>
          </w:tcPr>
          <w:p w:rsidR="00143F9F" w:rsidRDefault="00413D98">
            <w:pPr>
              <w:jc w:val="right"/>
            </w:pPr>
            <w:r>
              <w:rPr>
                <w:rFonts w:eastAsiaTheme="minorEastAsia"/>
                <w:szCs w:val="21"/>
              </w:rPr>
              <w:t>-</w:t>
            </w:r>
          </w:p>
        </w:tc>
      </w:tr>
      <w:tr w:rsidR="00143F9F">
        <w:tc>
          <w:tcPr>
            <w:tcW w:w="1560" w:type="dxa"/>
            <w:vAlign w:val="center"/>
          </w:tcPr>
          <w:p w:rsidR="00143F9F" w:rsidRDefault="00413D98">
            <w:pPr>
              <w:jc w:val="left"/>
            </w:pPr>
            <w:r>
              <w:rPr>
                <w:rFonts w:eastAsiaTheme="minorEastAsia"/>
                <w:szCs w:val="21"/>
              </w:rPr>
              <w:t>招商证券</w:t>
            </w:r>
          </w:p>
        </w:tc>
        <w:tc>
          <w:tcPr>
            <w:tcW w:w="1320" w:type="dxa"/>
            <w:vAlign w:val="center"/>
          </w:tcPr>
          <w:p w:rsidR="00143F9F" w:rsidRDefault="00413D98">
            <w:pPr>
              <w:jc w:val="right"/>
            </w:pPr>
            <w:r>
              <w:rPr>
                <w:rFonts w:eastAsiaTheme="minorEastAsia"/>
                <w:szCs w:val="21"/>
              </w:rPr>
              <w:t>-</w:t>
            </w:r>
          </w:p>
        </w:tc>
        <w:tc>
          <w:tcPr>
            <w:tcW w:w="1080" w:type="dxa"/>
            <w:vAlign w:val="center"/>
          </w:tcPr>
          <w:p w:rsidR="00143F9F" w:rsidRDefault="00413D98">
            <w:pPr>
              <w:jc w:val="right"/>
            </w:pPr>
            <w:r>
              <w:rPr>
                <w:rFonts w:eastAsiaTheme="minorEastAsia"/>
                <w:szCs w:val="21"/>
              </w:rPr>
              <w:t>-</w:t>
            </w:r>
          </w:p>
        </w:tc>
        <w:tc>
          <w:tcPr>
            <w:tcW w:w="1143" w:type="dxa"/>
            <w:vAlign w:val="center"/>
          </w:tcPr>
          <w:p w:rsidR="00143F9F" w:rsidRDefault="00413D98">
            <w:pPr>
              <w:jc w:val="right"/>
            </w:pPr>
            <w:r>
              <w:rPr>
                <w:rFonts w:eastAsiaTheme="minorEastAsia"/>
                <w:szCs w:val="21"/>
              </w:rPr>
              <w:t>-</w:t>
            </w:r>
          </w:p>
        </w:tc>
        <w:tc>
          <w:tcPr>
            <w:tcW w:w="1197" w:type="dxa"/>
            <w:vAlign w:val="center"/>
          </w:tcPr>
          <w:p w:rsidR="00143F9F" w:rsidRDefault="00413D98">
            <w:pPr>
              <w:jc w:val="right"/>
            </w:pPr>
            <w:r>
              <w:rPr>
                <w:rFonts w:eastAsiaTheme="minorEastAsia"/>
                <w:szCs w:val="21"/>
              </w:rPr>
              <w:t>-</w:t>
            </w:r>
          </w:p>
        </w:tc>
        <w:tc>
          <w:tcPr>
            <w:tcW w:w="1497" w:type="dxa"/>
            <w:vAlign w:val="center"/>
          </w:tcPr>
          <w:p w:rsidR="00143F9F" w:rsidRDefault="00413D98">
            <w:pPr>
              <w:jc w:val="right"/>
            </w:pPr>
            <w:r>
              <w:rPr>
                <w:rFonts w:eastAsiaTheme="minorEastAsia"/>
                <w:szCs w:val="21"/>
              </w:rPr>
              <w:t>-</w:t>
            </w:r>
          </w:p>
        </w:tc>
        <w:tc>
          <w:tcPr>
            <w:tcW w:w="1203" w:type="dxa"/>
            <w:vAlign w:val="center"/>
          </w:tcPr>
          <w:p w:rsidR="00143F9F" w:rsidRDefault="00413D98">
            <w:pPr>
              <w:jc w:val="right"/>
            </w:pPr>
            <w:r>
              <w:rPr>
                <w:rFonts w:eastAsiaTheme="minorEastAsia"/>
                <w:szCs w:val="21"/>
              </w:rPr>
              <w:t>-</w:t>
            </w:r>
          </w:p>
        </w:tc>
      </w:tr>
      <w:tr w:rsidR="00143F9F">
        <w:tc>
          <w:tcPr>
            <w:tcW w:w="1560" w:type="dxa"/>
            <w:vAlign w:val="center"/>
          </w:tcPr>
          <w:p w:rsidR="00143F9F" w:rsidRDefault="00413D98">
            <w:pPr>
              <w:jc w:val="left"/>
            </w:pPr>
            <w:r>
              <w:rPr>
                <w:rFonts w:eastAsiaTheme="minorEastAsia"/>
                <w:szCs w:val="21"/>
              </w:rPr>
              <w:t>天风证券</w:t>
            </w:r>
          </w:p>
        </w:tc>
        <w:tc>
          <w:tcPr>
            <w:tcW w:w="1320" w:type="dxa"/>
            <w:vAlign w:val="center"/>
          </w:tcPr>
          <w:p w:rsidR="00143F9F" w:rsidRDefault="00413D98">
            <w:pPr>
              <w:jc w:val="right"/>
            </w:pPr>
            <w:r>
              <w:rPr>
                <w:rFonts w:eastAsiaTheme="minorEastAsia"/>
                <w:szCs w:val="21"/>
              </w:rPr>
              <w:t>-</w:t>
            </w:r>
          </w:p>
        </w:tc>
        <w:tc>
          <w:tcPr>
            <w:tcW w:w="1080" w:type="dxa"/>
            <w:vAlign w:val="center"/>
          </w:tcPr>
          <w:p w:rsidR="00143F9F" w:rsidRDefault="00413D98">
            <w:pPr>
              <w:jc w:val="right"/>
            </w:pPr>
            <w:r>
              <w:rPr>
                <w:rFonts w:eastAsiaTheme="minorEastAsia"/>
                <w:szCs w:val="21"/>
              </w:rPr>
              <w:t>-</w:t>
            </w:r>
          </w:p>
        </w:tc>
        <w:tc>
          <w:tcPr>
            <w:tcW w:w="1143" w:type="dxa"/>
            <w:vAlign w:val="center"/>
          </w:tcPr>
          <w:p w:rsidR="00143F9F" w:rsidRDefault="00413D98">
            <w:pPr>
              <w:jc w:val="right"/>
            </w:pPr>
            <w:r>
              <w:rPr>
                <w:rFonts w:eastAsiaTheme="minorEastAsia"/>
                <w:szCs w:val="21"/>
              </w:rPr>
              <w:t>-</w:t>
            </w:r>
          </w:p>
        </w:tc>
        <w:tc>
          <w:tcPr>
            <w:tcW w:w="1197" w:type="dxa"/>
            <w:vAlign w:val="center"/>
          </w:tcPr>
          <w:p w:rsidR="00143F9F" w:rsidRDefault="00413D98">
            <w:pPr>
              <w:jc w:val="right"/>
            </w:pPr>
            <w:r>
              <w:rPr>
                <w:rFonts w:eastAsiaTheme="minorEastAsia"/>
                <w:szCs w:val="21"/>
              </w:rPr>
              <w:t>-</w:t>
            </w:r>
          </w:p>
        </w:tc>
        <w:tc>
          <w:tcPr>
            <w:tcW w:w="1497" w:type="dxa"/>
            <w:vAlign w:val="center"/>
          </w:tcPr>
          <w:p w:rsidR="00143F9F" w:rsidRDefault="00413D98">
            <w:pPr>
              <w:jc w:val="right"/>
            </w:pPr>
            <w:r>
              <w:rPr>
                <w:rFonts w:eastAsiaTheme="minorEastAsia"/>
                <w:szCs w:val="21"/>
              </w:rPr>
              <w:t>-</w:t>
            </w:r>
          </w:p>
        </w:tc>
        <w:tc>
          <w:tcPr>
            <w:tcW w:w="1203" w:type="dxa"/>
            <w:vAlign w:val="center"/>
          </w:tcPr>
          <w:p w:rsidR="00143F9F" w:rsidRDefault="00413D98">
            <w:pPr>
              <w:jc w:val="right"/>
            </w:pPr>
            <w:r>
              <w:rPr>
                <w:rFonts w:eastAsiaTheme="minorEastAsia"/>
                <w:szCs w:val="21"/>
              </w:rPr>
              <w:t>-</w:t>
            </w:r>
          </w:p>
        </w:tc>
      </w:tr>
      <w:tr w:rsidR="00143F9F">
        <w:tc>
          <w:tcPr>
            <w:tcW w:w="1560" w:type="dxa"/>
            <w:vAlign w:val="center"/>
          </w:tcPr>
          <w:p w:rsidR="00143F9F" w:rsidRDefault="00413D98">
            <w:pPr>
              <w:jc w:val="left"/>
            </w:pPr>
            <w:r>
              <w:rPr>
                <w:rFonts w:eastAsiaTheme="minorEastAsia"/>
                <w:szCs w:val="21"/>
              </w:rPr>
              <w:t>申万宏源证券</w:t>
            </w:r>
          </w:p>
        </w:tc>
        <w:tc>
          <w:tcPr>
            <w:tcW w:w="1320" w:type="dxa"/>
            <w:vAlign w:val="center"/>
          </w:tcPr>
          <w:p w:rsidR="00143F9F" w:rsidRDefault="00413D98">
            <w:pPr>
              <w:jc w:val="right"/>
            </w:pPr>
            <w:r>
              <w:rPr>
                <w:rFonts w:eastAsiaTheme="minorEastAsia"/>
                <w:szCs w:val="21"/>
              </w:rPr>
              <w:t>-</w:t>
            </w:r>
          </w:p>
        </w:tc>
        <w:tc>
          <w:tcPr>
            <w:tcW w:w="1080" w:type="dxa"/>
            <w:vAlign w:val="center"/>
          </w:tcPr>
          <w:p w:rsidR="00143F9F" w:rsidRDefault="00413D98">
            <w:pPr>
              <w:jc w:val="right"/>
            </w:pPr>
            <w:r>
              <w:rPr>
                <w:rFonts w:eastAsiaTheme="minorEastAsia"/>
                <w:szCs w:val="21"/>
              </w:rPr>
              <w:t>-</w:t>
            </w:r>
          </w:p>
        </w:tc>
        <w:tc>
          <w:tcPr>
            <w:tcW w:w="1143" w:type="dxa"/>
            <w:vAlign w:val="center"/>
          </w:tcPr>
          <w:p w:rsidR="00143F9F" w:rsidRDefault="00413D98">
            <w:pPr>
              <w:jc w:val="right"/>
            </w:pPr>
            <w:r>
              <w:rPr>
                <w:rFonts w:eastAsiaTheme="minorEastAsia"/>
                <w:szCs w:val="21"/>
              </w:rPr>
              <w:t>-</w:t>
            </w:r>
          </w:p>
        </w:tc>
        <w:tc>
          <w:tcPr>
            <w:tcW w:w="1197" w:type="dxa"/>
            <w:vAlign w:val="center"/>
          </w:tcPr>
          <w:p w:rsidR="00143F9F" w:rsidRDefault="00413D98">
            <w:pPr>
              <w:jc w:val="right"/>
            </w:pPr>
            <w:r>
              <w:rPr>
                <w:rFonts w:eastAsiaTheme="minorEastAsia"/>
                <w:szCs w:val="21"/>
              </w:rPr>
              <w:t>-</w:t>
            </w:r>
          </w:p>
        </w:tc>
        <w:tc>
          <w:tcPr>
            <w:tcW w:w="1497" w:type="dxa"/>
            <w:vAlign w:val="center"/>
          </w:tcPr>
          <w:p w:rsidR="00143F9F" w:rsidRDefault="00413D98">
            <w:pPr>
              <w:jc w:val="right"/>
            </w:pPr>
            <w:r>
              <w:rPr>
                <w:rFonts w:eastAsiaTheme="minorEastAsia"/>
                <w:szCs w:val="21"/>
              </w:rPr>
              <w:t>-</w:t>
            </w:r>
          </w:p>
        </w:tc>
        <w:tc>
          <w:tcPr>
            <w:tcW w:w="1203" w:type="dxa"/>
            <w:vAlign w:val="center"/>
          </w:tcPr>
          <w:p w:rsidR="00143F9F" w:rsidRDefault="00413D98">
            <w:pPr>
              <w:jc w:val="right"/>
            </w:pPr>
            <w:r>
              <w:rPr>
                <w:rFonts w:eastAsiaTheme="minorEastAsia"/>
                <w:szCs w:val="21"/>
              </w:rPr>
              <w:t>-</w:t>
            </w:r>
          </w:p>
        </w:tc>
      </w:tr>
      <w:tr w:rsidR="00143F9F">
        <w:tc>
          <w:tcPr>
            <w:tcW w:w="1560" w:type="dxa"/>
            <w:vAlign w:val="center"/>
          </w:tcPr>
          <w:p w:rsidR="00143F9F" w:rsidRDefault="00413D98">
            <w:pPr>
              <w:jc w:val="left"/>
            </w:pPr>
            <w:r>
              <w:rPr>
                <w:rFonts w:eastAsiaTheme="minorEastAsia"/>
                <w:szCs w:val="21"/>
              </w:rPr>
              <w:lastRenderedPageBreak/>
              <w:t>海通证券</w:t>
            </w:r>
          </w:p>
        </w:tc>
        <w:tc>
          <w:tcPr>
            <w:tcW w:w="1320" w:type="dxa"/>
            <w:vAlign w:val="center"/>
          </w:tcPr>
          <w:p w:rsidR="00143F9F" w:rsidRDefault="00413D98">
            <w:pPr>
              <w:jc w:val="right"/>
            </w:pPr>
            <w:r>
              <w:rPr>
                <w:rFonts w:eastAsiaTheme="minorEastAsia"/>
                <w:szCs w:val="21"/>
              </w:rPr>
              <w:t>-</w:t>
            </w:r>
          </w:p>
        </w:tc>
        <w:tc>
          <w:tcPr>
            <w:tcW w:w="1080" w:type="dxa"/>
            <w:vAlign w:val="center"/>
          </w:tcPr>
          <w:p w:rsidR="00143F9F" w:rsidRDefault="00413D98">
            <w:pPr>
              <w:jc w:val="right"/>
            </w:pPr>
            <w:r>
              <w:rPr>
                <w:rFonts w:eastAsiaTheme="minorEastAsia"/>
                <w:szCs w:val="21"/>
              </w:rPr>
              <w:t>-</w:t>
            </w:r>
          </w:p>
        </w:tc>
        <w:tc>
          <w:tcPr>
            <w:tcW w:w="1143" w:type="dxa"/>
            <w:vAlign w:val="center"/>
          </w:tcPr>
          <w:p w:rsidR="00143F9F" w:rsidRDefault="00413D98">
            <w:pPr>
              <w:jc w:val="right"/>
            </w:pPr>
            <w:r>
              <w:rPr>
                <w:rFonts w:eastAsiaTheme="minorEastAsia"/>
                <w:szCs w:val="21"/>
              </w:rPr>
              <w:t>-</w:t>
            </w:r>
          </w:p>
        </w:tc>
        <w:tc>
          <w:tcPr>
            <w:tcW w:w="1197" w:type="dxa"/>
            <w:vAlign w:val="center"/>
          </w:tcPr>
          <w:p w:rsidR="00143F9F" w:rsidRDefault="00413D98">
            <w:pPr>
              <w:jc w:val="right"/>
            </w:pPr>
            <w:r>
              <w:rPr>
                <w:rFonts w:eastAsiaTheme="minorEastAsia"/>
                <w:szCs w:val="21"/>
              </w:rPr>
              <w:t>-</w:t>
            </w:r>
          </w:p>
        </w:tc>
        <w:tc>
          <w:tcPr>
            <w:tcW w:w="1497" w:type="dxa"/>
            <w:vAlign w:val="center"/>
          </w:tcPr>
          <w:p w:rsidR="00143F9F" w:rsidRDefault="00413D98">
            <w:pPr>
              <w:jc w:val="right"/>
            </w:pPr>
            <w:r>
              <w:rPr>
                <w:rFonts w:eastAsiaTheme="minorEastAsia"/>
                <w:szCs w:val="21"/>
              </w:rPr>
              <w:t>-</w:t>
            </w:r>
          </w:p>
        </w:tc>
        <w:tc>
          <w:tcPr>
            <w:tcW w:w="1203" w:type="dxa"/>
            <w:vAlign w:val="center"/>
          </w:tcPr>
          <w:p w:rsidR="00143F9F" w:rsidRDefault="00413D98">
            <w:pPr>
              <w:jc w:val="right"/>
            </w:pPr>
            <w:r>
              <w:rPr>
                <w:rFonts w:eastAsiaTheme="minorEastAsia"/>
                <w:szCs w:val="21"/>
              </w:rPr>
              <w:t>-</w:t>
            </w:r>
          </w:p>
        </w:tc>
      </w:tr>
      <w:tr w:rsidR="00143F9F">
        <w:tc>
          <w:tcPr>
            <w:tcW w:w="1560" w:type="dxa"/>
            <w:vAlign w:val="center"/>
          </w:tcPr>
          <w:p w:rsidR="00143F9F" w:rsidRDefault="00413D98">
            <w:pPr>
              <w:jc w:val="left"/>
            </w:pPr>
            <w:r>
              <w:rPr>
                <w:rFonts w:eastAsiaTheme="minorEastAsia"/>
                <w:szCs w:val="21"/>
              </w:rPr>
              <w:t>华创证券</w:t>
            </w:r>
          </w:p>
        </w:tc>
        <w:tc>
          <w:tcPr>
            <w:tcW w:w="1320" w:type="dxa"/>
            <w:vAlign w:val="center"/>
          </w:tcPr>
          <w:p w:rsidR="00143F9F" w:rsidRDefault="00413D98">
            <w:pPr>
              <w:jc w:val="right"/>
            </w:pPr>
            <w:r>
              <w:rPr>
                <w:rFonts w:eastAsiaTheme="minorEastAsia"/>
                <w:szCs w:val="21"/>
              </w:rPr>
              <w:t>-</w:t>
            </w:r>
          </w:p>
        </w:tc>
        <w:tc>
          <w:tcPr>
            <w:tcW w:w="1080" w:type="dxa"/>
            <w:vAlign w:val="center"/>
          </w:tcPr>
          <w:p w:rsidR="00143F9F" w:rsidRDefault="00413D98">
            <w:pPr>
              <w:jc w:val="right"/>
            </w:pPr>
            <w:r>
              <w:rPr>
                <w:rFonts w:eastAsiaTheme="minorEastAsia"/>
                <w:szCs w:val="21"/>
              </w:rPr>
              <w:t>-</w:t>
            </w:r>
          </w:p>
        </w:tc>
        <w:tc>
          <w:tcPr>
            <w:tcW w:w="1143" w:type="dxa"/>
            <w:vAlign w:val="center"/>
          </w:tcPr>
          <w:p w:rsidR="00143F9F" w:rsidRDefault="00413D98">
            <w:pPr>
              <w:jc w:val="right"/>
            </w:pPr>
            <w:r>
              <w:rPr>
                <w:rFonts w:eastAsiaTheme="minorEastAsia"/>
                <w:szCs w:val="21"/>
              </w:rPr>
              <w:t>-</w:t>
            </w:r>
          </w:p>
        </w:tc>
        <w:tc>
          <w:tcPr>
            <w:tcW w:w="1197" w:type="dxa"/>
            <w:vAlign w:val="center"/>
          </w:tcPr>
          <w:p w:rsidR="00143F9F" w:rsidRDefault="00413D98">
            <w:pPr>
              <w:jc w:val="right"/>
            </w:pPr>
            <w:r>
              <w:rPr>
                <w:rFonts w:eastAsiaTheme="minorEastAsia"/>
                <w:szCs w:val="21"/>
              </w:rPr>
              <w:t>-</w:t>
            </w:r>
          </w:p>
        </w:tc>
        <w:tc>
          <w:tcPr>
            <w:tcW w:w="1497" w:type="dxa"/>
            <w:vAlign w:val="center"/>
          </w:tcPr>
          <w:p w:rsidR="00143F9F" w:rsidRDefault="00413D98">
            <w:pPr>
              <w:jc w:val="right"/>
            </w:pPr>
            <w:r>
              <w:rPr>
                <w:rFonts w:eastAsiaTheme="minorEastAsia"/>
                <w:szCs w:val="21"/>
              </w:rPr>
              <w:t>-</w:t>
            </w:r>
          </w:p>
        </w:tc>
        <w:tc>
          <w:tcPr>
            <w:tcW w:w="1203" w:type="dxa"/>
            <w:vAlign w:val="center"/>
          </w:tcPr>
          <w:p w:rsidR="00143F9F" w:rsidRDefault="00413D98">
            <w:pPr>
              <w:jc w:val="right"/>
            </w:pPr>
            <w:r>
              <w:rPr>
                <w:rFonts w:eastAsiaTheme="minorEastAsia"/>
                <w:szCs w:val="21"/>
              </w:rPr>
              <w:t>-</w:t>
            </w:r>
          </w:p>
        </w:tc>
      </w:tr>
    </w:tbl>
    <w:p w:rsidR="006E344B" w:rsidRPr="00E54740" w:rsidRDefault="006E344B" w:rsidP="006E344B">
      <w:pPr>
        <w:autoSpaceDE w:val="0"/>
        <w:autoSpaceDN w:val="0"/>
        <w:adjustRightInd w:val="0"/>
        <w:spacing w:line="360" w:lineRule="auto"/>
        <w:jc w:val="left"/>
        <w:rPr>
          <w:rFonts w:eastAsiaTheme="minorEastAsia"/>
          <w:szCs w:val="21"/>
        </w:rPr>
      </w:pP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02" w:name="_Toc361324901"/>
      <w:bookmarkStart w:id="203" w:name="_Toc161660162"/>
      <w:r w:rsidRPr="00E54740">
        <w:rPr>
          <w:rFonts w:ascii="Times New Roman" w:eastAsiaTheme="minorEastAsia" w:hAnsi="Times New Roman"/>
          <w:sz w:val="21"/>
          <w:szCs w:val="21"/>
        </w:rPr>
        <w:t>11.8</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kern w:val="0"/>
          <w:sz w:val="21"/>
          <w:szCs w:val="21"/>
        </w:rPr>
        <w:t>其他重大事件</w:t>
      </w:r>
      <w:bookmarkEnd w:id="202"/>
      <w:bookmarkEnd w:id="20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D7C41" w:rsidRPr="00E54740" w:rsidTr="006A1878">
        <w:tc>
          <w:tcPr>
            <w:tcW w:w="7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3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公告事项</w:t>
            </w:r>
          </w:p>
        </w:tc>
        <w:tc>
          <w:tcPr>
            <w:tcW w:w="2331"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法定披露方式</w:t>
            </w:r>
          </w:p>
        </w:tc>
        <w:tc>
          <w:tcPr>
            <w:tcW w:w="1629"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法定披露日期</w:t>
            </w:r>
          </w:p>
        </w:tc>
      </w:tr>
      <w:tr w:rsidR="00143F9F">
        <w:tc>
          <w:tcPr>
            <w:tcW w:w="720" w:type="dxa"/>
            <w:vAlign w:val="center"/>
          </w:tcPr>
          <w:p w:rsidR="00143F9F" w:rsidRDefault="00413D98">
            <w:pPr>
              <w:jc w:val="center"/>
            </w:pPr>
            <w:r>
              <w:rPr>
                <w:rFonts w:eastAsiaTheme="minorEastAsia"/>
                <w:szCs w:val="21"/>
              </w:rPr>
              <w:t>1</w:t>
            </w:r>
          </w:p>
        </w:tc>
        <w:tc>
          <w:tcPr>
            <w:tcW w:w="4320" w:type="dxa"/>
            <w:vAlign w:val="center"/>
          </w:tcPr>
          <w:p w:rsidR="00143F9F" w:rsidRDefault="00413D98">
            <w:pPr>
              <w:jc w:val="left"/>
            </w:pPr>
            <w:r>
              <w:rPr>
                <w:rFonts w:eastAsiaTheme="minorEastAsia"/>
                <w:szCs w:val="21"/>
              </w:rPr>
              <w:t>关于上投摩根基金管理有限公司股东及实际控制人变更的公告</w:t>
            </w:r>
          </w:p>
        </w:tc>
        <w:tc>
          <w:tcPr>
            <w:tcW w:w="2331" w:type="dxa"/>
            <w:vAlign w:val="center"/>
          </w:tcPr>
          <w:p w:rsidR="00143F9F" w:rsidRDefault="00413D98">
            <w:pPr>
              <w:jc w:val="center"/>
            </w:pPr>
            <w:r>
              <w:rPr>
                <w:rFonts w:eastAsiaTheme="minorEastAsia"/>
                <w:szCs w:val="21"/>
              </w:rPr>
              <w:t>基金管理人公司网站及本基金选定的信息披露报纸</w:t>
            </w:r>
          </w:p>
        </w:tc>
        <w:tc>
          <w:tcPr>
            <w:tcW w:w="1629" w:type="dxa"/>
            <w:vAlign w:val="center"/>
          </w:tcPr>
          <w:p w:rsidR="00143F9F" w:rsidRDefault="00413D98">
            <w:pPr>
              <w:jc w:val="center"/>
            </w:pPr>
            <w:r>
              <w:rPr>
                <w:rFonts w:eastAsiaTheme="minorEastAsia"/>
                <w:szCs w:val="21"/>
              </w:rPr>
              <w:t>2023-01-21</w:t>
            </w:r>
          </w:p>
        </w:tc>
      </w:tr>
      <w:tr w:rsidR="00143F9F">
        <w:tc>
          <w:tcPr>
            <w:tcW w:w="720" w:type="dxa"/>
            <w:vAlign w:val="center"/>
          </w:tcPr>
          <w:p w:rsidR="00143F9F" w:rsidRDefault="00413D98">
            <w:pPr>
              <w:jc w:val="center"/>
            </w:pPr>
            <w:r>
              <w:rPr>
                <w:rFonts w:eastAsiaTheme="minorEastAsia"/>
                <w:szCs w:val="21"/>
              </w:rPr>
              <w:t>2</w:t>
            </w:r>
          </w:p>
        </w:tc>
        <w:tc>
          <w:tcPr>
            <w:tcW w:w="4320" w:type="dxa"/>
            <w:vAlign w:val="center"/>
          </w:tcPr>
          <w:p w:rsidR="00143F9F" w:rsidRDefault="00413D98">
            <w:pPr>
              <w:jc w:val="left"/>
            </w:pPr>
            <w:r>
              <w:rPr>
                <w:rFonts w:eastAsiaTheme="minorEastAsia"/>
                <w:szCs w:val="21"/>
              </w:rPr>
              <w:t>上投摩根基金管理有限公司关于董事变更的公告</w:t>
            </w:r>
          </w:p>
        </w:tc>
        <w:tc>
          <w:tcPr>
            <w:tcW w:w="2331" w:type="dxa"/>
            <w:vAlign w:val="center"/>
          </w:tcPr>
          <w:p w:rsidR="00143F9F" w:rsidRDefault="00413D98">
            <w:pPr>
              <w:jc w:val="center"/>
            </w:pPr>
            <w:r>
              <w:rPr>
                <w:rFonts w:eastAsiaTheme="minorEastAsia"/>
                <w:szCs w:val="21"/>
              </w:rPr>
              <w:t>同上</w:t>
            </w:r>
          </w:p>
        </w:tc>
        <w:tc>
          <w:tcPr>
            <w:tcW w:w="1629" w:type="dxa"/>
            <w:vAlign w:val="center"/>
          </w:tcPr>
          <w:p w:rsidR="00143F9F" w:rsidRDefault="00413D98">
            <w:pPr>
              <w:jc w:val="center"/>
            </w:pPr>
            <w:r>
              <w:rPr>
                <w:rFonts w:eastAsiaTheme="minorEastAsia"/>
                <w:szCs w:val="21"/>
              </w:rPr>
              <w:t>2023-02-01</w:t>
            </w:r>
          </w:p>
        </w:tc>
      </w:tr>
      <w:tr w:rsidR="00143F9F">
        <w:tc>
          <w:tcPr>
            <w:tcW w:w="720" w:type="dxa"/>
            <w:vAlign w:val="center"/>
          </w:tcPr>
          <w:p w:rsidR="00143F9F" w:rsidRDefault="00413D98">
            <w:pPr>
              <w:jc w:val="center"/>
            </w:pPr>
            <w:r>
              <w:rPr>
                <w:rFonts w:eastAsiaTheme="minorEastAsia"/>
                <w:szCs w:val="21"/>
              </w:rPr>
              <w:t>3</w:t>
            </w:r>
          </w:p>
        </w:tc>
        <w:tc>
          <w:tcPr>
            <w:tcW w:w="4320" w:type="dxa"/>
            <w:vAlign w:val="center"/>
          </w:tcPr>
          <w:p w:rsidR="00143F9F" w:rsidRDefault="00413D98">
            <w:pPr>
              <w:jc w:val="left"/>
            </w:pPr>
            <w:r>
              <w:rPr>
                <w:rFonts w:eastAsiaTheme="minorEastAsia"/>
                <w:szCs w:val="21"/>
              </w:rPr>
              <w:t>上投摩根基金管理有限公司关于旗下基金投资非公开发行股票的公告</w:t>
            </w:r>
          </w:p>
        </w:tc>
        <w:tc>
          <w:tcPr>
            <w:tcW w:w="2331" w:type="dxa"/>
            <w:vAlign w:val="center"/>
          </w:tcPr>
          <w:p w:rsidR="00143F9F" w:rsidRDefault="00413D98">
            <w:pPr>
              <w:jc w:val="center"/>
            </w:pPr>
            <w:r>
              <w:rPr>
                <w:rFonts w:eastAsiaTheme="minorEastAsia"/>
                <w:szCs w:val="21"/>
              </w:rPr>
              <w:t>同上</w:t>
            </w:r>
          </w:p>
        </w:tc>
        <w:tc>
          <w:tcPr>
            <w:tcW w:w="1629" w:type="dxa"/>
            <w:vAlign w:val="center"/>
          </w:tcPr>
          <w:p w:rsidR="00143F9F" w:rsidRDefault="00413D98">
            <w:pPr>
              <w:jc w:val="center"/>
            </w:pPr>
            <w:r>
              <w:rPr>
                <w:rFonts w:eastAsiaTheme="minorEastAsia"/>
                <w:szCs w:val="21"/>
              </w:rPr>
              <w:t>2023-02-23</w:t>
            </w:r>
          </w:p>
        </w:tc>
      </w:tr>
      <w:tr w:rsidR="00143F9F">
        <w:tc>
          <w:tcPr>
            <w:tcW w:w="720" w:type="dxa"/>
            <w:vAlign w:val="center"/>
          </w:tcPr>
          <w:p w:rsidR="00143F9F" w:rsidRDefault="00413D98">
            <w:pPr>
              <w:jc w:val="center"/>
            </w:pPr>
            <w:r>
              <w:rPr>
                <w:rFonts w:eastAsiaTheme="minorEastAsia"/>
                <w:szCs w:val="21"/>
              </w:rPr>
              <w:t>4</w:t>
            </w:r>
          </w:p>
        </w:tc>
        <w:tc>
          <w:tcPr>
            <w:tcW w:w="4320" w:type="dxa"/>
            <w:vAlign w:val="center"/>
          </w:tcPr>
          <w:p w:rsidR="00143F9F" w:rsidRDefault="00413D98">
            <w:pPr>
              <w:jc w:val="left"/>
            </w:pPr>
            <w:r>
              <w:rPr>
                <w:rFonts w:eastAsiaTheme="minorEastAsia"/>
                <w:szCs w:val="21"/>
              </w:rPr>
              <w:t>上投摩根基金管理有限公司关于高级管理人员变更的公告</w:t>
            </w:r>
          </w:p>
        </w:tc>
        <w:tc>
          <w:tcPr>
            <w:tcW w:w="2331" w:type="dxa"/>
            <w:vAlign w:val="center"/>
          </w:tcPr>
          <w:p w:rsidR="00143F9F" w:rsidRDefault="00413D98">
            <w:pPr>
              <w:jc w:val="center"/>
            </w:pPr>
            <w:r>
              <w:rPr>
                <w:rFonts w:eastAsiaTheme="minorEastAsia"/>
                <w:szCs w:val="21"/>
              </w:rPr>
              <w:t>同上</w:t>
            </w:r>
          </w:p>
        </w:tc>
        <w:tc>
          <w:tcPr>
            <w:tcW w:w="1629" w:type="dxa"/>
            <w:vAlign w:val="center"/>
          </w:tcPr>
          <w:p w:rsidR="00143F9F" w:rsidRDefault="00413D98">
            <w:pPr>
              <w:jc w:val="center"/>
            </w:pPr>
            <w:r>
              <w:rPr>
                <w:rFonts w:eastAsiaTheme="minorEastAsia"/>
                <w:szCs w:val="21"/>
              </w:rPr>
              <w:t>2023-04-01</w:t>
            </w:r>
          </w:p>
        </w:tc>
      </w:tr>
      <w:tr w:rsidR="00143F9F">
        <w:tc>
          <w:tcPr>
            <w:tcW w:w="720" w:type="dxa"/>
            <w:vAlign w:val="center"/>
          </w:tcPr>
          <w:p w:rsidR="00143F9F" w:rsidRDefault="00413D98">
            <w:pPr>
              <w:jc w:val="center"/>
            </w:pPr>
            <w:r>
              <w:rPr>
                <w:rFonts w:eastAsiaTheme="minorEastAsia"/>
                <w:szCs w:val="21"/>
              </w:rPr>
              <w:t>5</w:t>
            </w:r>
          </w:p>
        </w:tc>
        <w:tc>
          <w:tcPr>
            <w:tcW w:w="4320" w:type="dxa"/>
            <w:vAlign w:val="center"/>
          </w:tcPr>
          <w:p w:rsidR="00143F9F" w:rsidRDefault="00413D98">
            <w:pPr>
              <w:jc w:val="left"/>
            </w:pPr>
            <w:r>
              <w:rPr>
                <w:rFonts w:eastAsiaTheme="minorEastAsia"/>
                <w:szCs w:val="21"/>
              </w:rPr>
              <w:t>关于公司法定名称变更的公告</w:t>
            </w:r>
          </w:p>
        </w:tc>
        <w:tc>
          <w:tcPr>
            <w:tcW w:w="2331" w:type="dxa"/>
            <w:vAlign w:val="center"/>
          </w:tcPr>
          <w:p w:rsidR="00143F9F" w:rsidRDefault="00413D98">
            <w:pPr>
              <w:jc w:val="center"/>
            </w:pPr>
            <w:r>
              <w:rPr>
                <w:rFonts w:eastAsiaTheme="minorEastAsia"/>
                <w:szCs w:val="21"/>
              </w:rPr>
              <w:t>同上</w:t>
            </w:r>
          </w:p>
        </w:tc>
        <w:tc>
          <w:tcPr>
            <w:tcW w:w="1629" w:type="dxa"/>
            <w:vAlign w:val="center"/>
          </w:tcPr>
          <w:p w:rsidR="00143F9F" w:rsidRDefault="00413D98">
            <w:pPr>
              <w:jc w:val="center"/>
            </w:pPr>
            <w:r>
              <w:rPr>
                <w:rFonts w:eastAsiaTheme="minorEastAsia"/>
                <w:szCs w:val="21"/>
              </w:rPr>
              <w:t>2023-04-12</w:t>
            </w:r>
          </w:p>
        </w:tc>
      </w:tr>
      <w:tr w:rsidR="00143F9F">
        <w:tc>
          <w:tcPr>
            <w:tcW w:w="720" w:type="dxa"/>
            <w:vAlign w:val="center"/>
          </w:tcPr>
          <w:p w:rsidR="00143F9F" w:rsidRDefault="00413D98">
            <w:pPr>
              <w:jc w:val="center"/>
            </w:pPr>
            <w:r>
              <w:rPr>
                <w:rFonts w:eastAsiaTheme="minorEastAsia"/>
                <w:szCs w:val="21"/>
              </w:rPr>
              <w:t>6</w:t>
            </w:r>
          </w:p>
        </w:tc>
        <w:tc>
          <w:tcPr>
            <w:tcW w:w="4320" w:type="dxa"/>
            <w:vAlign w:val="center"/>
          </w:tcPr>
          <w:p w:rsidR="00143F9F" w:rsidRDefault="00413D98">
            <w:pPr>
              <w:jc w:val="left"/>
            </w:pPr>
            <w:r>
              <w:rPr>
                <w:rFonts w:eastAsiaTheme="minorEastAsia"/>
                <w:szCs w:val="21"/>
              </w:rPr>
              <w:t>摩根基金管理（中国）有限公司关于旗下基金更名事宜的公告</w:t>
            </w:r>
          </w:p>
        </w:tc>
        <w:tc>
          <w:tcPr>
            <w:tcW w:w="2331" w:type="dxa"/>
            <w:vAlign w:val="center"/>
          </w:tcPr>
          <w:p w:rsidR="00143F9F" w:rsidRDefault="00413D98">
            <w:pPr>
              <w:jc w:val="center"/>
            </w:pPr>
            <w:r>
              <w:rPr>
                <w:rFonts w:eastAsiaTheme="minorEastAsia"/>
                <w:szCs w:val="21"/>
              </w:rPr>
              <w:t>同上</w:t>
            </w:r>
          </w:p>
        </w:tc>
        <w:tc>
          <w:tcPr>
            <w:tcW w:w="1629" w:type="dxa"/>
            <w:vAlign w:val="center"/>
          </w:tcPr>
          <w:p w:rsidR="00143F9F" w:rsidRDefault="00413D98">
            <w:pPr>
              <w:jc w:val="center"/>
            </w:pPr>
            <w:r>
              <w:rPr>
                <w:rFonts w:eastAsiaTheme="minorEastAsia"/>
                <w:szCs w:val="21"/>
              </w:rPr>
              <w:t>2023-04-12</w:t>
            </w:r>
          </w:p>
        </w:tc>
      </w:tr>
      <w:tr w:rsidR="00143F9F">
        <w:tc>
          <w:tcPr>
            <w:tcW w:w="720" w:type="dxa"/>
            <w:vAlign w:val="center"/>
          </w:tcPr>
          <w:p w:rsidR="00143F9F" w:rsidRDefault="00413D98">
            <w:pPr>
              <w:jc w:val="center"/>
            </w:pPr>
            <w:r>
              <w:rPr>
                <w:rFonts w:eastAsiaTheme="minorEastAsia"/>
                <w:szCs w:val="21"/>
              </w:rPr>
              <w:t>7</w:t>
            </w:r>
          </w:p>
        </w:tc>
        <w:tc>
          <w:tcPr>
            <w:tcW w:w="4320" w:type="dxa"/>
            <w:vAlign w:val="center"/>
          </w:tcPr>
          <w:p w:rsidR="00143F9F" w:rsidRDefault="00413D98">
            <w:pPr>
              <w:jc w:val="left"/>
            </w:pPr>
            <w:r>
              <w:rPr>
                <w:rFonts w:eastAsiaTheme="minorEastAsia"/>
                <w:szCs w:val="21"/>
              </w:rPr>
              <w:t>摩根基金管理（中国）有限公司关于董事长变更的公告</w:t>
            </w:r>
          </w:p>
        </w:tc>
        <w:tc>
          <w:tcPr>
            <w:tcW w:w="2331" w:type="dxa"/>
            <w:vAlign w:val="center"/>
          </w:tcPr>
          <w:p w:rsidR="00143F9F" w:rsidRDefault="00413D98">
            <w:pPr>
              <w:jc w:val="center"/>
            </w:pPr>
            <w:r>
              <w:rPr>
                <w:rFonts w:eastAsiaTheme="minorEastAsia"/>
                <w:szCs w:val="21"/>
              </w:rPr>
              <w:t>同上</w:t>
            </w:r>
          </w:p>
        </w:tc>
        <w:tc>
          <w:tcPr>
            <w:tcW w:w="1629" w:type="dxa"/>
            <w:vAlign w:val="center"/>
          </w:tcPr>
          <w:p w:rsidR="00143F9F" w:rsidRDefault="00413D98">
            <w:pPr>
              <w:jc w:val="center"/>
            </w:pPr>
            <w:r>
              <w:rPr>
                <w:rFonts w:eastAsiaTheme="minorEastAsia"/>
                <w:szCs w:val="21"/>
              </w:rPr>
              <w:t>2023-04-27</w:t>
            </w:r>
          </w:p>
        </w:tc>
      </w:tr>
      <w:tr w:rsidR="00143F9F">
        <w:tc>
          <w:tcPr>
            <w:tcW w:w="720" w:type="dxa"/>
            <w:vAlign w:val="center"/>
          </w:tcPr>
          <w:p w:rsidR="00143F9F" w:rsidRDefault="00413D98">
            <w:pPr>
              <w:jc w:val="center"/>
            </w:pPr>
            <w:r>
              <w:rPr>
                <w:rFonts w:eastAsiaTheme="minorEastAsia"/>
                <w:szCs w:val="21"/>
              </w:rPr>
              <w:t>8</w:t>
            </w:r>
          </w:p>
        </w:tc>
        <w:tc>
          <w:tcPr>
            <w:tcW w:w="4320" w:type="dxa"/>
            <w:vAlign w:val="center"/>
          </w:tcPr>
          <w:p w:rsidR="00143F9F" w:rsidRDefault="00413D98">
            <w:pPr>
              <w:jc w:val="left"/>
            </w:pPr>
            <w:r>
              <w:rPr>
                <w:rFonts w:eastAsiaTheme="minorEastAsia"/>
                <w:szCs w:val="21"/>
              </w:rPr>
              <w:t>摩根基金管理（中国）有限公司关于深圳分公司法定名称变更的公告</w:t>
            </w:r>
          </w:p>
        </w:tc>
        <w:tc>
          <w:tcPr>
            <w:tcW w:w="2331" w:type="dxa"/>
            <w:vAlign w:val="center"/>
          </w:tcPr>
          <w:p w:rsidR="00143F9F" w:rsidRDefault="00413D98">
            <w:pPr>
              <w:jc w:val="center"/>
            </w:pPr>
            <w:r>
              <w:rPr>
                <w:rFonts w:eastAsiaTheme="minorEastAsia"/>
                <w:szCs w:val="21"/>
              </w:rPr>
              <w:t>同上</w:t>
            </w:r>
          </w:p>
        </w:tc>
        <w:tc>
          <w:tcPr>
            <w:tcW w:w="1629" w:type="dxa"/>
            <w:vAlign w:val="center"/>
          </w:tcPr>
          <w:p w:rsidR="00143F9F" w:rsidRDefault="00413D98">
            <w:pPr>
              <w:jc w:val="center"/>
            </w:pPr>
            <w:r>
              <w:rPr>
                <w:rFonts w:eastAsiaTheme="minorEastAsia"/>
                <w:szCs w:val="21"/>
              </w:rPr>
              <w:t>2023-05-13</w:t>
            </w:r>
          </w:p>
        </w:tc>
      </w:tr>
      <w:tr w:rsidR="00143F9F">
        <w:tc>
          <w:tcPr>
            <w:tcW w:w="720" w:type="dxa"/>
            <w:vAlign w:val="center"/>
          </w:tcPr>
          <w:p w:rsidR="00143F9F" w:rsidRDefault="00413D98">
            <w:pPr>
              <w:jc w:val="center"/>
            </w:pPr>
            <w:r>
              <w:rPr>
                <w:rFonts w:eastAsiaTheme="minorEastAsia"/>
                <w:szCs w:val="21"/>
              </w:rPr>
              <w:t>9</w:t>
            </w:r>
          </w:p>
        </w:tc>
        <w:tc>
          <w:tcPr>
            <w:tcW w:w="4320" w:type="dxa"/>
            <w:vAlign w:val="center"/>
          </w:tcPr>
          <w:p w:rsidR="00143F9F" w:rsidRDefault="00413D98">
            <w:pPr>
              <w:jc w:val="left"/>
            </w:pPr>
            <w:r>
              <w:rPr>
                <w:rFonts w:eastAsiaTheme="minorEastAsia"/>
                <w:szCs w:val="21"/>
              </w:rPr>
              <w:t>摩根基金管理（中国）有限公司关于北京分公司法定名称变更的公告</w:t>
            </w:r>
          </w:p>
        </w:tc>
        <w:tc>
          <w:tcPr>
            <w:tcW w:w="2331" w:type="dxa"/>
            <w:vAlign w:val="center"/>
          </w:tcPr>
          <w:p w:rsidR="00143F9F" w:rsidRDefault="00413D98">
            <w:pPr>
              <w:jc w:val="center"/>
            </w:pPr>
            <w:r>
              <w:rPr>
                <w:rFonts w:eastAsiaTheme="minorEastAsia"/>
                <w:szCs w:val="21"/>
              </w:rPr>
              <w:t>同上</w:t>
            </w:r>
          </w:p>
        </w:tc>
        <w:tc>
          <w:tcPr>
            <w:tcW w:w="1629" w:type="dxa"/>
            <w:vAlign w:val="center"/>
          </w:tcPr>
          <w:p w:rsidR="00143F9F" w:rsidRDefault="00413D98">
            <w:pPr>
              <w:jc w:val="center"/>
            </w:pPr>
            <w:r>
              <w:rPr>
                <w:rFonts w:eastAsiaTheme="minorEastAsia"/>
                <w:szCs w:val="21"/>
              </w:rPr>
              <w:t>2023-05-19</w:t>
            </w:r>
          </w:p>
        </w:tc>
      </w:tr>
      <w:tr w:rsidR="00143F9F">
        <w:tc>
          <w:tcPr>
            <w:tcW w:w="720" w:type="dxa"/>
            <w:vAlign w:val="center"/>
          </w:tcPr>
          <w:p w:rsidR="00143F9F" w:rsidRDefault="00413D98">
            <w:pPr>
              <w:jc w:val="center"/>
            </w:pPr>
            <w:r>
              <w:rPr>
                <w:rFonts w:eastAsiaTheme="minorEastAsia"/>
                <w:szCs w:val="21"/>
              </w:rPr>
              <w:t>10</w:t>
            </w:r>
          </w:p>
        </w:tc>
        <w:tc>
          <w:tcPr>
            <w:tcW w:w="4320" w:type="dxa"/>
            <w:vAlign w:val="center"/>
          </w:tcPr>
          <w:p w:rsidR="00143F9F" w:rsidRDefault="00413D98">
            <w:pPr>
              <w:jc w:val="left"/>
            </w:pPr>
            <w:r>
              <w:rPr>
                <w:rFonts w:eastAsiaTheme="minorEastAsia"/>
                <w:szCs w:val="21"/>
              </w:rPr>
              <w:t>摩根基金管理（中国）有限公司关于高级管理人员变更的公告</w:t>
            </w:r>
          </w:p>
        </w:tc>
        <w:tc>
          <w:tcPr>
            <w:tcW w:w="2331" w:type="dxa"/>
            <w:vAlign w:val="center"/>
          </w:tcPr>
          <w:p w:rsidR="00143F9F" w:rsidRDefault="00413D98">
            <w:pPr>
              <w:jc w:val="center"/>
            </w:pPr>
            <w:r>
              <w:rPr>
                <w:rFonts w:eastAsiaTheme="minorEastAsia"/>
                <w:szCs w:val="21"/>
              </w:rPr>
              <w:t>同上</w:t>
            </w:r>
          </w:p>
        </w:tc>
        <w:tc>
          <w:tcPr>
            <w:tcW w:w="1629" w:type="dxa"/>
            <w:vAlign w:val="center"/>
          </w:tcPr>
          <w:p w:rsidR="00143F9F" w:rsidRDefault="00413D98">
            <w:pPr>
              <w:jc w:val="center"/>
            </w:pPr>
            <w:r>
              <w:rPr>
                <w:rFonts w:eastAsiaTheme="minorEastAsia"/>
                <w:szCs w:val="21"/>
              </w:rPr>
              <w:t>2023-06-30</w:t>
            </w:r>
          </w:p>
        </w:tc>
      </w:tr>
      <w:tr w:rsidR="00143F9F">
        <w:tc>
          <w:tcPr>
            <w:tcW w:w="720" w:type="dxa"/>
            <w:vAlign w:val="center"/>
          </w:tcPr>
          <w:p w:rsidR="00143F9F" w:rsidRDefault="00413D98">
            <w:pPr>
              <w:jc w:val="center"/>
            </w:pPr>
            <w:r>
              <w:rPr>
                <w:rFonts w:eastAsiaTheme="minorEastAsia"/>
                <w:szCs w:val="21"/>
              </w:rPr>
              <w:t>11</w:t>
            </w:r>
          </w:p>
        </w:tc>
        <w:tc>
          <w:tcPr>
            <w:tcW w:w="4320" w:type="dxa"/>
            <w:vAlign w:val="center"/>
          </w:tcPr>
          <w:p w:rsidR="00143F9F" w:rsidRDefault="00413D98">
            <w:pPr>
              <w:jc w:val="left"/>
            </w:pPr>
            <w:r>
              <w:rPr>
                <w:rFonts w:eastAsiaTheme="minorEastAsia"/>
                <w:szCs w:val="21"/>
              </w:rPr>
              <w:t>摩根基金管理（中国）有限公司关于调低旗下部分基金费率并修改基金合同等法律文件的公告</w:t>
            </w:r>
          </w:p>
        </w:tc>
        <w:tc>
          <w:tcPr>
            <w:tcW w:w="2331" w:type="dxa"/>
            <w:vAlign w:val="center"/>
          </w:tcPr>
          <w:p w:rsidR="00143F9F" w:rsidRDefault="00413D98">
            <w:pPr>
              <w:jc w:val="center"/>
            </w:pPr>
            <w:r>
              <w:rPr>
                <w:rFonts w:eastAsiaTheme="minorEastAsia"/>
                <w:szCs w:val="21"/>
              </w:rPr>
              <w:t>同上</w:t>
            </w:r>
          </w:p>
        </w:tc>
        <w:tc>
          <w:tcPr>
            <w:tcW w:w="1629" w:type="dxa"/>
            <w:vAlign w:val="center"/>
          </w:tcPr>
          <w:p w:rsidR="00143F9F" w:rsidRDefault="00413D98">
            <w:pPr>
              <w:jc w:val="center"/>
            </w:pPr>
            <w:r>
              <w:rPr>
                <w:rFonts w:eastAsiaTheme="minorEastAsia"/>
                <w:szCs w:val="21"/>
              </w:rPr>
              <w:t>2023-08-29</w:t>
            </w:r>
          </w:p>
        </w:tc>
      </w:tr>
      <w:tr w:rsidR="00143F9F">
        <w:tc>
          <w:tcPr>
            <w:tcW w:w="720" w:type="dxa"/>
            <w:vAlign w:val="center"/>
          </w:tcPr>
          <w:p w:rsidR="00143F9F" w:rsidRDefault="00413D98">
            <w:pPr>
              <w:jc w:val="center"/>
            </w:pPr>
            <w:r>
              <w:rPr>
                <w:rFonts w:eastAsiaTheme="minorEastAsia"/>
                <w:szCs w:val="21"/>
              </w:rPr>
              <w:t>12</w:t>
            </w:r>
          </w:p>
        </w:tc>
        <w:tc>
          <w:tcPr>
            <w:tcW w:w="4320" w:type="dxa"/>
            <w:vAlign w:val="center"/>
          </w:tcPr>
          <w:p w:rsidR="00143F9F" w:rsidRDefault="00413D98">
            <w:pPr>
              <w:jc w:val="left"/>
            </w:pPr>
            <w:r>
              <w:rPr>
                <w:rFonts w:eastAsiaTheme="minorEastAsia"/>
                <w:szCs w:val="21"/>
              </w:rPr>
              <w:t>摩根基金管理（中国）有限公司关于高级管理人员变更的公告</w:t>
            </w:r>
          </w:p>
        </w:tc>
        <w:tc>
          <w:tcPr>
            <w:tcW w:w="2331" w:type="dxa"/>
            <w:vAlign w:val="center"/>
          </w:tcPr>
          <w:p w:rsidR="00143F9F" w:rsidRDefault="00413D98">
            <w:pPr>
              <w:jc w:val="center"/>
            </w:pPr>
            <w:r>
              <w:rPr>
                <w:rFonts w:eastAsiaTheme="minorEastAsia"/>
                <w:szCs w:val="21"/>
              </w:rPr>
              <w:t>同上</w:t>
            </w:r>
          </w:p>
        </w:tc>
        <w:tc>
          <w:tcPr>
            <w:tcW w:w="1629" w:type="dxa"/>
            <w:vAlign w:val="center"/>
          </w:tcPr>
          <w:p w:rsidR="00143F9F" w:rsidRDefault="00413D98">
            <w:pPr>
              <w:jc w:val="center"/>
            </w:pPr>
            <w:r>
              <w:rPr>
                <w:rFonts w:eastAsiaTheme="minorEastAsia"/>
                <w:szCs w:val="21"/>
              </w:rPr>
              <w:t>2023-09-16</w:t>
            </w:r>
          </w:p>
        </w:tc>
      </w:tr>
      <w:tr w:rsidR="00143F9F">
        <w:tc>
          <w:tcPr>
            <w:tcW w:w="720" w:type="dxa"/>
            <w:vAlign w:val="center"/>
          </w:tcPr>
          <w:p w:rsidR="00143F9F" w:rsidRDefault="00413D98">
            <w:pPr>
              <w:jc w:val="center"/>
            </w:pPr>
            <w:r>
              <w:rPr>
                <w:rFonts w:eastAsiaTheme="minorEastAsia"/>
                <w:szCs w:val="21"/>
              </w:rPr>
              <w:t>13</w:t>
            </w:r>
          </w:p>
        </w:tc>
        <w:tc>
          <w:tcPr>
            <w:tcW w:w="4320" w:type="dxa"/>
            <w:vAlign w:val="center"/>
          </w:tcPr>
          <w:p w:rsidR="00143F9F" w:rsidRDefault="00413D98">
            <w:pPr>
              <w:jc w:val="left"/>
            </w:pPr>
            <w:r>
              <w:rPr>
                <w:rFonts w:eastAsiaTheme="minorEastAsia"/>
                <w:szCs w:val="21"/>
              </w:rPr>
              <w:t>摩根基金管理（中国）有限公司关于旗下基金增加临时基金管理人条款并修改基金合同和托管协议的公告</w:t>
            </w:r>
          </w:p>
        </w:tc>
        <w:tc>
          <w:tcPr>
            <w:tcW w:w="2331" w:type="dxa"/>
            <w:vAlign w:val="center"/>
          </w:tcPr>
          <w:p w:rsidR="00143F9F" w:rsidRDefault="00413D98">
            <w:pPr>
              <w:jc w:val="center"/>
            </w:pPr>
            <w:r>
              <w:rPr>
                <w:rFonts w:eastAsiaTheme="minorEastAsia"/>
                <w:szCs w:val="21"/>
              </w:rPr>
              <w:t>同上</w:t>
            </w:r>
          </w:p>
        </w:tc>
        <w:tc>
          <w:tcPr>
            <w:tcW w:w="1629" w:type="dxa"/>
            <w:vAlign w:val="center"/>
          </w:tcPr>
          <w:p w:rsidR="00143F9F" w:rsidRDefault="00413D98">
            <w:pPr>
              <w:jc w:val="center"/>
            </w:pPr>
            <w:r>
              <w:rPr>
                <w:rFonts w:eastAsiaTheme="minorEastAsia"/>
                <w:szCs w:val="21"/>
              </w:rPr>
              <w:t>2023-10-27</w:t>
            </w:r>
          </w:p>
        </w:tc>
      </w:tr>
      <w:tr w:rsidR="00143F9F">
        <w:tc>
          <w:tcPr>
            <w:tcW w:w="720" w:type="dxa"/>
            <w:vAlign w:val="center"/>
          </w:tcPr>
          <w:p w:rsidR="00143F9F" w:rsidRDefault="00413D98">
            <w:pPr>
              <w:jc w:val="center"/>
            </w:pPr>
            <w:r>
              <w:rPr>
                <w:rFonts w:eastAsiaTheme="minorEastAsia"/>
                <w:szCs w:val="21"/>
              </w:rPr>
              <w:t>14</w:t>
            </w:r>
          </w:p>
        </w:tc>
        <w:tc>
          <w:tcPr>
            <w:tcW w:w="4320" w:type="dxa"/>
            <w:vAlign w:val="center"/>
          </w:tcPr>
          <w:p w:rsidR="00143F9F" w:rsidRDefault="00413D98">
            <w:pPr>
              <w:jc w:val="left"/>
            </w:pPr>
            <w:r>
              <w:rPr>
                <w:rFonts w:eastAsiaTheme="minorEastAsia"/>
                <w:szCs w:val="21"/>
              </w:rPr>
              <w:t>摩根基金管理（中国）有限公司关于公司住所变更的公告</w:t>
            </w:r>
          </w:p>
        </w:tc>
        <w:tc>
          <w:tcPr>
            <w:tcW w:w="2331" w:type="dxa"/>
            <w:vAlign w:val="center"/>
          </w:tcPr>
          <w:p w:rsidR="00143F9F" w:rsidRDefault="00413D98">
            <w:pPr>
              <w:jc w:val="center"/>
            </w:pPr>
            <w:r>
              <w:rPr>
                <w:rFonts w:eastAsiaTheme="minorEastAsia"/>
                <w:szCs w:val="21"/>
              </w:rPr>
              <w:t>同上</w:t>
            </w:r>
          </w:p>
        </w:tc>
        <w:tc>
          <w:tcPr>
            <w:tcW w:w="1629" w:type="dxa"/>
            <w:vAlign w:val="center"/>
          </w:tcPr>
          <w:p w:rsidR="00143F9F" w:rsidRDefault="00413D98">
            <w:pPr>
              <w:jc w:val="center"/>
            </w:pPr>
            <w:r>
              <w:rPr>
                <w:rFonts w:eastAsiaTheme="minorEastAsia"/>
                <w:szCs w:val="21"/>
              </w:rPr>
              <w:t>2023-11-17</w:t>
            </w:r>
          </w:p>
        </w:tc>
      </w:tr>
    </w:tbl>
    <w:p w:rsidR="000C6213" w:rsidRPr="00E54740" w:rsidRDefault="000C6213"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4" w:name="_Toc374532345"/>
      <w:bookmarkStart w:id="205" w:name="_Toc161660163"/>
      <w:bookmarkStart w:id="206" w:name="_Toc225500055"/>
      <w:bookmarkStart w:id="207" w:name="_Toc361324903"/>
      <w:r w:rsidRPr="00E54740">
        <w:rPr>
          <w:rFonts w:eastAsiaTheme="minorEastAsia"/>
          <w:b/>
          <w:bCs/>
          <w:sz w:val="21"/>
          <w:szCs w:val="21"/>
          <w:lang w:val="en-US"/>
        </w:rPr>
        <w:t xml:space="preserve">12  </w:t>
      </w:r>
      <w:r w:rsidRPr="00E54740">
        <w:rPr>
          <w:rFonts w:eastAsiaTheme="minorEastAsia"/>
          <w:b/>
          <w:bCs/>
          <w:sz w:val="21"/>
          <w:szCs w:val="21"/>
          <w:lang w:val="en-US"/>
        </w:rPr>
        <w:t>影响投资者决策的其他重要信息</w:t>
      </w:r>
      <w:bookmarkEnd w:id="204"/>
      <w:bookmarkEnd w:id="205"/>
    </w:p>
    <w:p w:rsidR="000C6213" w:rsidRPr="00E54740" w:rsidRDefault="000C6213" w:rsidP="000C6213">
      <w:pPr>
        <w:autoSpaceDE w:val="0"/>
        <w:autoSpaceDN w:val="0"/>
        <w:adjustRightInd w:val="0"/>
        <w:spacing w:line="360" w:lineRule="auto"/>
        <w:jc w:val="left"/>
        <w:rPr>
          <w:rFonts w:ascii="宋体" w:hAnsi="宋体"/>
          <w:b/>
          <w:bCs/>
          <w:kern w:val="0"/>
          <w:szCs w:val="21"/>
        </w:rPr>
      </w:pPr>
      <w:r w:rsidRPr="00E54740">
        <w:rPr>
          <w:rFonts w:ascii="宋体" w:hAnsi="宋体" w:hint="eastAsia"/>
          <w:b/>
          <w:bCs/>
          <w:kern w:val="0"/>
          <w:szCs w:val="21"/>
        </w:rPr>
        <w:t>12.1 影响投资者决策的其他重要信息</w:t>
      </w:r>
    </w:p>
    <w:p w:rsidR="000C6213" w:rsidRPr="00E54740" w:rsidRDefault="000C6213" w:rsidP="000C6213">
      <w:pPr>
        <w:spacing w:line="360" w:lineRule="auto"/>
        <w:ind w:firstLineChars="200" w:firstLine="420"/>
        <w:rPr>
          <w:rFonts w:ascii="宋体" w:hAnsi="宋体"/>
          <w:szCs w:val="21"/>
        </w:rPr>
      </w:pPr>
      <w:r w:rsidRPr="00E54740">
        <w:rPr>
          <w:rFonts w:ascii="宋体" w:hAnsi="宋体"/>
          <w:szCs w:val="21"/>
        </w:rPr>
        <w:t>无。</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8" w:name="_Toc161660164"/>
      <w:r w:rsidRPr="00E54740">
        <w:rPr>
          <w:rFonts w:eastAsiaTheme="minorEastAsia"/>
          <w:b/>
          <w:bCs/>
          <w:sz w:val="21"/>
          <w:szCs w:val="21"/>
          <w:lang w:val="en-US"/>
        </w:rPr>
        <w:lastRenderedPageBreak/>
        <w:t>§13</w:t>
      </w:r>
      <w:r w:rsidR="009153A3" w:rsidRPr="00E54740">
        <w:rPr>
          <w:rFonts w:eastAsiaTheme="minorEastAsia"/>
          <w:b/>
          <w:bCs/>
          <w:sz w:val="21"/>
          <w:szCs w:val="21"/>
          <w:lang w:val="en-US"/>
        </w:rPr>
        <w:t xml:space="preserve">  </w:t>
      </w:r>
      <w:r w:rsidRPr="00E54740">
        <w:rPr>
          <w:rFonts w:eastAsiaTheme="minorEastAsia"/>
          <w:b/>
          <w:bCs/>
          <w:sz w:val="21"/>
          <w:szCs w:val="21"/>
          <w:lang w:val="en-US"/>
        </w:rPr>
        <w:t>备查文件目录</w:t>
      </w:r>
      <w:bookmarkEnd w:id="206"/>
      <w:bookmarkEnd w:id="207"/>
      <w:bookmarkEnd w:id="208"/>
    </w:p>
    <w:p w:rsidR="001A59F9" w:rsidRPr="00E54740" w:rsidRDefault="001A59F9" w:rsidP="003448E5">
      <w:pPr>
        <w:pStyle w:val="20"/>
        <w:spacing w:before="0" w:after="0"/>
        <w:rPr>
          <w:rFonts w:ascii="Times New Roman" w:eastAsiaTheme="minorEastAsia" w:hAnsi="Times New Roman"/>
          <w:kern w:val="0"/>
          <w:sz w:val="21"/>
          <w:szCs w:val="21"/>
        </w:rPr>
      </w:pPr>
      <w:bookmarkStart w:id="209" w:name="_Toc361324904"/>
      <w:bookmarkStart w:id="210" w:name="_Toc161660165"/>
      <w:r w:rsidRPr="00E54740">
        <w:rPr>
          <w:rFonts w:ascii="Times New Roman" w:eastAsiaTheme="minorEastAsia" w:hAnsi="Times New Roman"/>
          <w:kern w:val="0"/>
          <w:sz w:val="21"/>
          <w:szCs w:val="21"/>
        </w:rPr>
        <w:t xml:space="preserve">13.1 </w:t>
      </w:r>
      <w:r w:rsidRPr="00E54740">
        <w:rPr>
          <w:rFonts w:ascii="Times New Roman" w:eastAsiaTheme="minorEastAsia" w:hAnsi="Times New Roman"/>
          <w:kern w:val="0"/>
          <w:sz w:val="21"/>
          <w:szCs w:val="21"/>
        </w:rPr>
        <w:t>备查文件目录</w:t>
      </w:r>
      <w:bookmarkEnd w:id="209"/>
      <w:bookmarkEnd w:id="210"/>
    </w:p>
    <w:p w:rsidR="00143F9F" w:rsidRDefault="00413D98">
      <w:pPr>
        <w:widowControl/>
        <w:spacing w:line="360" w:lineRule="auto"/>
        <w:ind w:firstLineChars="200" w:firstLine="420"/>
        <w:rPr>
          <w:rFonts w:eastAsiaTheme="minorEastAsia"/>
          <w:kern w:val="0"/>
          <w:szCs w:val="21"/>
        </w:rPr>
      </w:pPr>
      <w:r>
        <w:rPr>
          <w:rFonts w:eastAsiaTheme="minorEastAsia"/>
          <w:kern w:val="0"/>
          <w:szCs w:val="21"/>
        </w:rPr>
        <w:t>1.</w:t>
      </w:r>
      <w:r>
        <w:rPr>
          <w:rFonts w:eastAsiaTheme="minorEastAsia"/>
          <w:kern w:val="0"/>
          <w:szCs w:val="21"/>
        </w:rPr>
        <w:t>中国证监会准予本基金募集注册的文件；</w:t>
      </w:r>
    </w:p>
    <w:p w:rsidR="00143F9F" w:rsidRDefault="00413D98">
      <w:pPr>
        <w:widowControl/>
        <w:spacing w:line="360" w:lineRule="auto"/>
        <w:ind w:firstLineChars="200" w:firstLine="420"/>
        <w:rPr>
          <w:rFonts w:eastAsiaTheme="minorEastAsia"/>
          <w:kern w:val="0"/>
          <w:szCs w:val="21"/>
        </w:rPr>
      </w:pPr>
      <w:r>
        <w:rPr>
          <w:rFonts w:eastAsiaTheme="minorEastAsia"/>
          <w:kern w:val="0"/>
          <w:szCs w:val="21"/>
        </w:rPr>
        <w:t>2.</w:t>
      </w:r>
      <w:r>
        <w:rPr>
          <w:rFonts w:eastAsiaTheme="minorEastAsia"/>
          <w:kern w:val="0"/>
          <w:szCs w:val="21"/>
        </w:rPr>
        <w:t>《摩根创新商业模式灵活配置混合型证券投资基金基金合同》；</w:t>
      </w:r>
    </w:p>
    <w:p w:rsidR="00143F9F" w:rsidRDefault="00413D98">
      <w:pPr>
        <w:widowControl/>
        <w:spacing w:line="360" w:lineRule="auto"/>
        <w:ind w:firstLineChars="200" w:firstLine="420"/>
        <w:rPr>
          <w:rFonts w:eastAsiaTheme="minorEastAsia"/>
          <w:kern w:val="0"/>
          <w:szCs w:val="21"/>
        </w:rPr>
      </w:pPr>
      <w:r>
        <w:rPr>
          <w:rFonts w:eastAsiaTheme="minorEastAsia"/>
          <w:kern w:val="0"/>
          <w:szCs w:val="21"/>
        </w:rPr>
        <w:t>3.</w:t>
      </w:r>
      <w:r>
        <w:rPr>
          <w:rFonts w:eastAsiaTheme="minorEastAsia"/>
          <w:kern w:val="0"/>
          <w:szCs w:val="21"/>
        </w:rPr>
        <w:t>《摩根创新商业模式灵活配置混合型证券投资基金托管协议》；</w:t>
      </w:r>
    </w:p>
    <w:p w:rsidR="00143F9F" w:rsidRDefault="00413D98">
      <w:pPr>
        <w:widowControl/>
        <w:spacing w:line="360" w:lineRule="auto"/>
        <w:ind w:firstLineChars="200" w:firstLine="420"/>
        <w:rPr>
          <w:rFonts w:eastAsiaTheme="minorEastAsia"/>
          <w:kern w:val="0"/>
          <w:szCs w:val="21"/>
        </w:rPr>
      </w:pPr>
      <w:r>
        <w:rPr>
          <w:rFonts w:eastAsiaTheme="minorEastAsia"/>
          <w:kern w:val="0"/>
          <w:szCs w:val="21"/>
        </w:rPr>
        <w:t>4.</w:t>
      </w:r>
      <w:r>
        <w:rPr>
          <w:rFonts w:eastAsiaTheme="minorEastAsia"/>
          <w:kern w:val="0"/>
          <w:szCs w:val="21"/>
        </w:rPr>
        <w:t>《摩根基金管理（中国）有限公司开放式基金业务规则》；</w:t>
      </w:r>
    </w:p>
    <w:p w:rsidR="00143F9F" w:rsidRDefault="00413D98">
      <w:pPr>
        <w:widowControl/>
        <w:spacing w:line="360" w:lineRule="auto"/>
        <w:ind w:firstLineChars="200" w:firstLine="420"/>
        <w:rPr>
          <w:rFonts w:eastAsiaTheme="minorEastAsia"/>
          <w:kern w:val="0"/>
          <w:szCs w:val="21"/>
        </w:rPr>
      </w:pPr>
      <w:r>
        <w:rPr>
          <w:rFonts w:eastAsiaTheme="minorEastAsia"/>
          <w:kern w:val="0"/>
          <w:szCs w:val="21"/>
        </w:rPr>
        <w:t>5.</w:t>
      </w:r>
      <w:r>
        <w:rPr>
          <w:rFonts w:eastAsiaTheme="minorEastAsia"/>
          <w:kern w:val="0"/>
          <w:szCs w:val="21"/>
        </w:rPr>
        <w:t>基金管理人业务资格批件、营业执照；</w:t>
      </w:r>
    </w:p>
    <w:p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6.</w:t>
      </w:r>
      <w:r w:rsidRPr="00E54740">
        <w:rPr>
          <w:rFonts w:eastAsiaTheme="minorEastAsia"/>
          <w:kern w:val="0"/>
          <w:szCs w:val="21"/>
        </w:rPr>
        <w:t>基金托管人业务资格批件和营业执照。</w:t>
      </w:r>
    </w:p>
    <w:p w:rsidR="001A59F9" w:rsidRPr="00E54740" w:rsidRDefault="001A59F9" w:rsidP="00751A4E">
      <w:pPr>
        <w:pStyle w:val="20"/>
        <w:spacing w:beforeLines="100" w:before="312" w:after="0"/>
        <w:rPr>
          <w:rFonts w:ascii="Times New Roman" w:eastAsiaTheme="minorEastAsia" w:hAnsi="Times New Roman"/>
          <w:sz w:val="21"/>
          <w:szCs w:val="21"/>
        </w:rPr>
      </w:pPr>
      <w:bookmarkStart w:id="211" w:name="_Toc361324905"/>
      <w:bookmarkStart w:id="212" w:name="_Toc161660166"/>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.2</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存放地点</w:t>
      </w:r>
      <w:bookmarkEnd w:id="211"/>
      <w:bookmarkEnd w:id="212"/>
    </w:p>
    <w:p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基金管理人或基金托管人住所。</w:t>
      </w:r>
    </w:p>
    <w:p w:rsidR="001A59F9" w:rsidRPr="00E54740" w:rsidRDefault="001A59F9" w:rsidP="00751A4E">
      <w:pPr>
        <w:pStyle w:val="20"/>
        <w:spacing w:beforeLines="100" w:before="312" w:after="0"/>
        <w:rPr>
          <w:rFonts w:ascii="Times New Roman" w:eastAsiaTheme="minorEastAsia" w:hAnsi="Times New Roman"/>
          <w:sz w:val="21"/>
          <w:szCs w:val="21"/>
        </w:rPr>
      </w:pPr>
      <w:bookmarkStart w:id="213" w:name="_Toc361324906"/>
      <w:bookmarkStart w:id="214" w:name="_Toc161660167"/>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.3</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查阅方式</w:t>
      </w:r>
      <w:bookmarkEnd w:id="213"/>
      <w:bookmarkEnd w:id="214"/>
    </w:p>
    <w:p w:rsidR="001A59F9" w:rsidRPr="00E54740" w:rsidRDefault="001A59F9" w:rsidP="003448E5">
      <w:pPr>
        <w:widowControl/>
        <w:spacing w:line="360" w:lineRule="auto"/>
        <w:ind w:firstLineChars="200" w:firstLine="420"/>
        <w:rPr>
          <w:rFonts w:eastAsiaTheme="minorEastAsia"/>
          <w:kern w:val="0"/>
          <w:szCs w:val="21"/>
        </w:rPr>
      </w:pPr>
      <w:r w:rsidRPr="00E54740">
        <w:rPr>
          <w:rFonts w:eastAsiaTheme="minorEastAsia"/>
          <w:kern w:val="0"/>
          <w:szCs w:val="21"/>
        </w:rPr>
        <w:t>投资者可在营业时间免费查阅，也可按工本费购买复印件。</w:t>
      </w: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0C397A">
      <w:pPr>
        <w:spacing w:line="360" w:lineRule="auto"/>
        <w:ind w:left="840"/>
        <w:jc w:val="right"/>
        <w:rPr>
          <w:rFonts w:eastAsiaTheme="minorEastAsia"/>
          <w:b/>
          <w:bCs/>
          <w:szCs w:val="21"/>
        </w:rPr>
      </w:pPr>
      <w:r w:rsidRPr="00E54740">
        <w:rPr>
          <w:rFonts w:eastAsiaTheme="minorEastAsia"/>
          <w:b/>
          <w:bCs/>
          <w:szCs w:val="21"/>
        </w:rPr>
        <w:t>摩根基金管理（中国）有限公司</w:t>
      </w:r>
    </w:p>
    <w:p w:rsidR="001A59F9" w:rsidRPr="00E54740" w:rsidRDefault="00A77C51" w:rsidP="000C397A">
      <w:pPr>
        <w:autoSpaceDE w:val="0"/>
        <w:autoSpaceDN w:val="0"/>
        <w:adjustRightInd w:val="0"/>
        <w:spacing w:line="360" w:lineRule="auto"/>
        <w:jc w:val="right"/>
        <w:rPr>
          <w:rFonts w:eastAsiaTheme="minorEastAsia"/>
          <w:b/>
          <w:bCs/>
          <w:szCs w:val="21"/>
        </w:rPr>
      </w:pPr>
      <w:r w:rsidRPr="00E54740">
        <w:rPr>
          <w:rFonts w:eastAsiaTheme="minorEastAsia"/>
          <w:b/>
          <w:bCs/>
          <w:szCs w:val="21"/>
        </w:rPr>
        <w:t>二〇二四年三月二十八日</w:t>
      </w:r>
    </w:p>
    <w:p w:rsidR="001A59F9" w:rsidRPr="00E54740" w:rsidRDefault="001A59F9" w:rsidP="00026C9C">
      <w:pPr>
        <w:spacing w:line="360" w:lineRule="auto"/>
        <w:rPr>
          <w:rFonts w:eastAsiaTheme="minorEastAsia"/>
          <w:szCs w:val="21"/>
        </w:rPr>
      </w:pPr>
    </w:p>
    <w:sectPr w:rsidR="001A59F9" w:rsidRPr="00E54740"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D05" w:rsidRDefault="00AB6D05">
      <w:r>
        <w:separator/>
      </w:r>
    </w:p>
  </w:endnote>
  <w:endnote w:type="continuationSeparator" w:id="0">
    <w:p w:rsidR="00AB6D05" w:rsidRDefault="00AB6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FangSong">
    <w:altName w:val="微软雅黑"/>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620" w:rsidRDefault="00502620"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502620" w:rsidRDefault="00502620"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620" w:rsidRDefault="00502620"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F9038C">
      <w:rPr>
        <w:noProof/>
        <w:kern w:val="0"/>
        <w:szCs w:val="21"/>
      </w:rPr>
      <w:t>3</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F9038C">
      <w:rPr>
        <w:noProof/>
        <w:kern w:val="0"/>
        <w:szCs w:val="21"/>
      </w:rPr>
      <w:t>75</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D05" w:rsidRDefault="00AB6D05">
      <w:r>
        <w:separator/>
      </w:r>
    </w:p>
  </w:footnote>
  <w:footnote w:type="continuationSeparator" w:id="0">
    <w:p w:rsidR="00AB6D05" w:rsidRDefault="00AB6D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620" w:rsidRPr="00C2542B" w:rsidRDefault="00502620" w:rsidP="00C2542B">
    <w:pPr>
      <w:pStyle w:val="ae"/>
      <w:pBdr>
        <w:bottom w:val="single" w:sz="6" w:space="0" w:color="auto"/>
      </w:pBdr>
      <w:jc w:val="right"/>
    </w:pPr>
    <w:r w:rsidRPr="0098122D">
      <w:rPr>
        <w:sz w:val="21"/>
        <w:szCs w:val="21"/>
      </w:rPr>
      <w:t>摩根创新商业模式灵活配置混合型证券投资基金</w:t>
    </w:r>
    <w:r w:rsidRPr="0098122D">
      <w:rPr>
        <w:sz w:val="21"/>
        <w:szCs w:val="21"/>
      </w:rPr>
      <w:t>2023</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7B52"/>
    <w:rsid w:val="0001023A"/>
    <w:rsid w:val="000102A7"/>
    <w:rsid w:val="00010918"/>
    <w:rsid w:val="00010A83"/>
    <w:rsid w:val="00010A8E"/>
    <w:rsid w:val="00010AC3"/>
    <w:rsid w:val="00010C1F"/>
    <w:rsid w:val="00010F11"/>
    <w:rsid w:val="00011081"/>
    <w:rsid w:val="00011850"/>
    <w:rsid w:val="00011EB5"/>
    <w:rsid w:val="0001200B"/>
    <w:rsid w:val="0001280C"/>
    <w:rsid w:val="00012FE0"/>
    <w:rsid w:val="00013CAE"/>
    <w:rsid w:val="0001519F"/>
    <w:rsid w:val="000162AF"/>
    <w:rsid w:val="00017581"/>
    <w:rsid w:val="0001767C"/>
    <w:rsid w:val="00017FB0"/>
    <w:rsid w:val="00020583"/>
    <w:rsid w:val="00021813"/>
    <w:rsid w:val="0002185B"/>
    <w:rsid w:val="00021DD4"/>
    <w:rsid w:val="000221FE"/>
    <w:rsid w:val="000222C9"/>
    <w:rsid w:val="00022C23"/>
    <w:rsid w:val="00023BE7"/>
    <w:rsid w:val="00023BEF"/>
    <w:rsid w:val="00024200"/>
    <w:rsid w:val="00024201"/>
    <w:rsid w:val="0002453B"/>
    <w:rsid w:val="00024C15"/>
    <w:rsid w:val="00024C62"/>
    <w:rsid w:val="00024CA0"/>
    <w:rsid w:val="000254D2"/>
    <w:rsid w:val="00026C9C"/>
    <w:rsid w:val="000274FE"/>
    <w:rsid w:val="000276C9"/>
    <w:rsid w:val="00030EF6"/>
    <w:rsid w:val="0003228A"/>
    <w:rsid w:val="000322D5"/>
    <w:rsid w:val="0003271C"/>
    <w:rsid w:val="00032ADD"/>
    <w:rsid w:val="00032FE1"/>
    <w:rsid w:val="000331EA"/>
    <w:rsid w:val="00033EC1"/>
    <w:rsid w:val="00034BA5"/>
    <w:rsid w:val="000358FE"/>
    <w:rsid w:val="00036BD5"/>
    <w:rsid w:val="00037267"/>
    <w:rsid w:val="000378BC"/>
    <w:rsid w:val="000379E9"/>
    <w:rsid w:val="00037CF2"/>
    <w:rsid w:val="00037FCF"/>
    <w:rsid w:val="00040C79"/>
    <w:rsid w:val="000415E6"/>
    <w:rsid w:val="00041BC8"/>
    <w:rsid w:val="000421B8"/>
    <w:rsid w:val="000429DF"/>
    <w:rsid w:val="00042AAD"/>
    <w:rsid w:val="000430CA"/>
    <w:rsid w:val="0004381B"/>
    <w:rsid w:val="00043ABF"/>
    <w:rsid w:val="00044158"/>
    <w:rsid w:val="000445E4"/>
    <w:rsid w:val="00044C1A"/>
    <w:rsid w:val="00045D10"/>
    <w:rsid w:val="00046C7D"/>
    <w:rsid w:val="00046E07"/>
    <w:rsid w:val="000471B4"/>
    <w:rsid w:val="00050260"/>
    <w:rsid w:val="000510AB"/>
    <w:rsid w:val="000514E0"/>
    <w:rsid w:val="000525D9"/>
    <w:rsid w:val="00053091"/>
    <w:rsid w:val="0005346A"/>
    <w:rsid w:val="000534CD"/>
    <w:rsid w:val="00053EED"/>
    <w:rsid w:val="0005448A"/>
    <w:rsid w:val="00054499"/>
    <w:rsid w:val="00054AFA"/>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49D"/>
    <w:rsid w:val="00066524"/>
    <w:rsid w:val="000671A3"/>
    <w:rsid w:val="00070549"/>
    <w:rsid w:val="00070854"/>
    <w:rsid w:val="00070AEB"/>
    <w:rsid w:val="00070CD1"/>
    <w:rsid w:val="00071022"/>
    <w:rsid w:val="0007171B"/>
    <w:rsid w:val="000717A1"/>
    <w:rsid w:val="000725B2"/>
    <w:rsid w:val="00072DE0"/>
    <w:rsid w:val="00073DB1"/>
    <w:rsid w:val="00073EA5"/>
    <w:rsid w:val="00073F87"/>
    <w:rsid w:val="00075473"/>
    <w:rsid w:val="00076397"/>
    <w:rsid w:val="000764CB"/>
    <w:rsid w:val="00076CC5"/>
    <w:rsid w:val="000801F4"/>
    <w:rsid w:val="00080423"/>
    <w:rsid w:val="00081344"/>
    <w:rsid w:val="0008141B"/>
    <w:rsid w:val="00081923"/>
    <w:rsid w:val="00081A3D"/>
    <w:rsid w:val="00081D05"/>
    <w:rsid w:val="0008226A"/>
    <w:rsid w:val="00082367"/>
    <w:rsid w:val="00082B63"/>
    <w:rsid w:val="00083BAF"/>
    <w:rsid w:val="000847EE"/>
    <w:rsid w:val="00084ADE"/>
    <w:rsid w:val="0008506D"/>
    <w:rsid w:val="00085834"/>
    <w:rsid w:val="00085AE3"/>
    <w:rsid w:val="00085F3E"/>
    <w:rsid w:val="000861D6"/>
    <w:rsid w:val="0008624A"/>
    <w:rsid w:val="000863CA"/>
    <w:rsid w:val="00086622"/>
    <w:rsid w:val="000866EC"/>
    <w:rsid w:val="00087011"/>
    <w:rsid w:val="000874BC"/>
    <w:rsid w:val="00087CF7"/>
    <w:rsid w:val="00087D8D"/>
    <w:rsid w:val="0009000C"/>
    <w:rsid w:val="000908ED"/>
    <w:rsid w:val="0009091B"/>
    <w:rsid w:val="00090C3E"/>
    <w:rsid w:val="000917D5"/>
    <w:rsid w:val="000919B7"/>
    <w:rsid w:val="0009357E"/>
    <w:rsid w:val="00094876"/>
    <w:rsid w:val="000951F7"/>
    <w:rsid w:val="00095912"/>
    <w:rsid w:val="00095C31"/>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2781"/>
    <w:rsid w:val="000A3022"/>
    <w:rsid w:val="000A335B"/>
    <w:rsid w:val="000A38DE"/>
    <w:rsid w:val="000A3C31"/>
    <w:rsid w:val="000A457E"/>
    <w:rsid w:val="000A4672"/>
    <w:rsid w:val="000A4FEF"/>
    <w:rsid w:val="000A53FD"/>
    <w:rsid w:val="000A549A"/>
    <w:rsid w:val="000A578A"/>
    <w:rsid w:val="000A72F2"/>
    <w:rsid w:val="000A76A2"/>
    <w:rsid w:val="000B0C56"/>
    <w:rsid w:val="000B0E6B"/>
    <w:rsid w:val="000B1D26"/>
    <w:rsid w:val="000B2B57"/>
    <w:rsid w:val="000B2C76"/>
    <w:rsid w:val="000B2C8D"/>
    <w:rsid w:val="000B3435"/>
    <w:rsid w:val="000B36CC"/>
    <w:rsid w:val="000B3E43"/>
    <w:rsid w:val="000B417C"/>
    <w:rsid w:val="000B4365"/>
    <w:rsid w:val="000B53EC"/>
    <w:rsid w:val="000B5CC0"/>
    <w:rsid w:val="000C01F9"/>
    <w:rsid w:val="000C05AB"/>
    <w:rsid w:val="000C0871"/>
    <w:rsid w:val="000C0CA5"/>
    <w:rsid w:val="000C0F55"/>
    <w:rsid w:val="000C127D"/>
    <w:rsid w:val="000C15BE"/>
    <w:rsid w:val="000C1723"/>
    <w:rsid w:val="000C1774"/>
    <w:rsid w:val="000C1B20"/>
    <w:rsid w:val="000C224F"/>
    <w:rsid w:val="000C397A"/>
    <w:rsid w:val="000C3FD9"/>
    <w:rsid w:val="000C4107"/>
    <w:rsid w:val="000C45E7"/>
    <w:rsid w:val="000C45F5"/>
    <w:rsid w:val="000C5C31"/>
    <w:rsid w:val="000C5E98"/>
    <w:rsid w:val="000C6213"/>
    <w:rsid w:val="000C698D"/>
    <w:rsid w:val="000C705C"/>
    <w:rsid w:val="000C7AE4"/>
    <w:rsid w:val="000D01F4"/>
    <w:rsid w:val="000D0B89"/>
    <w:rsid w:val="000D1519"/>
    <w:rsid w:val="000D1562"/>
    <w:rsid w:val="000D3145"/>
    <w:rsid w:val="000D36D1"/>
    <w:rsid w:val="000D3B18"/>
    <w:rsid w:val="000D4AAD"/>
    <w:rsid w:val="000D52B3"/>
    <w:rsid w:val="000D52DC"/>
    <w:rsid w:val="000D6054"/>
    <w:rsid w:val="000D619B"/>
    <w:rsid w:val="000D6C3B"/>
    <w:rsid w:val="000D6CD8"/>
    <w:rsid w:val="000D788B"/>
    <w:rsid w:val="000D7898"/>
    <w:rsid w:val="000D7D7C"/>
    <w:rsid w:val="000E0379"/>
    <w:rsid w:val="000E34ED"/>
    <w:rsid w:val="000E4456"/>
    <w:rsid w:val="000E6184"/>
    <w:rsid w:val="000E67FE"/>
    <w:rsid w:val="000E7B5C"/>
    <w:rsid w:val="000F0C0A"/>
    <w:rsid w:val="000F175F"/>
    <w:rsid w:val="000F17D1"/>
    <w:rsid w:val="000F255E"/>
    <w:rsid w:val="000F2C75"/>
    <w:rsid w:val="000F3506"/>
    <w:rsid w:val="000F452E"/>
    <w:rsid w:val="000F5314"/>
    <w:rsid w:val="000F5396"/>
    <w:rsid w:val="000F5704"/>
    <w:rsid w:val="000F593E"/>
    <w:rsid w:val="000F60F3"/>
    <w:rsid w:val="000F60FF"/>
    <w:rsid w:val="000F635F"/>
    <w:rsid w:val="000F6C61"/>
    <w:rsid w:val="000F702F"/>
    <w:rsid w:val="000F754C"/>
    <w:rsid w:val="00100C12"/>
    <w:rsid w:val="001013A8"/>
    <w:rsid w:val="00101C35"/>
    <w:rsid w:val="00102CC8"/>
    <w:rsid w:val="001030B5"/>
    <w:rsid w:val="0010352B"/>
    <w:rsid w:val="00103589"/>
    <w:rsid w:val="0010401E"/>
    <w:rsid w:val="001049B6"/>
    <w:rsid w:val="00104DE3"/>
    <w:rsid w:val="00104F1F"/>
    <w:rsid w:val="001051C6"/>
    <w:rsid w:val="0010577B"/>
    <w:rsid w:val="00105C9C"/>
    <w:rsid w:val="001069ED"/>
    <w:rsid w:val="00106BEB"/>
    <w:rsid w:val="00106C1F"/>
    <w:rsid w:val="001075D3"/>
    <w:rsid w:val="00107C55"/>
    <w:rsid w:val="001103A7"/>
    <w:rsid w:val="001116BA"/>
    <w:rsid w:val="0011177A"/>
    <w:rsid w:val="0011179E"/>
    <w:rsid w:val="00111C71"/>
    <w:rsid w:val="001134F0"/>
    <w:rsid w:val="00113763"/>
    <w:rsid w:val="001141C0"/>
    <w:rsid w:val="001148B6"/>
    <w:rsid w:val="00116B7D"/>
    <w:rsid w:val="00116E31"/>
    <w:rsid w:val="0012049C"/>
    <w:rsid w:val="0012065E"/>
    <w:rsid w:val="00120825"/>
    <w:rsid w:val="00120EED"/>
    <w:rsid w:val="001212B4"/>
    <w:rsid w:val="0012304E"/>
    <w:rsid w:val="00123252"/>
    <w:rsid w:val="001239C8"/>
    <w:rsid w:val="00123A56"/>
    <w:rsid w:val="001248EF"/>
    <w:rsid w:val="001257C7"/>
    <w:rsid w:val="001263E7"/>
    <w:rsid w:val="00126502"/>
    <w:rsid w:val="001268F9"/>
    <w:rsid w:val="00126AF2"/>
    <w:rsid w:val="00126DDF"/>
    <w:rsid w:val="001270BF"/>
    <w:rsid w:val="001275C7"/>
    <w:rsid w:val="00127BAC"/>
    <w:rsid w:val="00127FF5"/>
    <w:rsid w:val="00130E9F"/>
    <w:rsid w:val="001318D2"/>
    <w:rsid w:val="00131EC2"/>
    <w:rsid w:val="00132E82"/>
    <w:rsid w:val="0013374F"/>
    <w:rsid w:val="00134AFC"/>
    <w:rsid w:val="00135467"/>
    <w:rsid w:val="001364D3"/>
    <w:rsid w:val="001366C4"/>
    <w:rsid w:val="0013686A"/>
    <w:rsid w:val="0013718B"/>
    <w:rsid w:val="00137BB5"/>
    <w:rsid w:val="00137BB9"/>
    <w:rsid w:val="00137D50"/>
    <w:rsid w:val="00140038"/>
    <w:rsid w:val="00141BF1"/>
    <w:rsid w:val="00142280"/>
    <w:rsid w:val="001422A5"/>
    <w:rsid w:val="0014241E"/>
    <w:rsid w:val="001424C6"/>
    <w:rsid w:val="00142A56"/>
    <w:rsid w:val="00142C11"/>
    <w:rsid w:val="001432A7"/>
    <w:rsid w:val="00143BE5"/>
    <w:rsid w:val="00143C09"/>
    <w:rsid w:val="00143F9F"/>
    <w:rsid w:val="00144AAD"/>
    <w:rsid w:val="00144DF5"/>
    <w:rsid w:val="001455C7"/>
    <w:rsid w:val="00145A97"/>
    <w:rsid w:val="00146153"/>
    <w:rsid w:val="00146485"/>
    <w:rsid w:val="00146A28"/>
    <w:rsid w:val="00147394"/>
    <w:rsid w:val="00147492"/>
    <w:rsid w:val="00147D41"/>
    <w:rsid w:val="0015080E"/>
    <w:rsid w:val="00150AD6"/>
    <w:rsid w:val="0015173F"/>
    <w:rsid w:val="00151B23"/>
    <w:rsid w:val="0015258A"/>
    <w:rsid w:val="00152B88"/>
    <w:rsid w:val="001535AE"/>
    <w:rsid w:val="00153B40"/>
    <w:rsid w:val="00153BCF"/>
    <w:rsid w:val="00154ADA"/>
    <w:rsid w:val="00154B08"/>
    <w:rsid w:val="00154C47"/>
    <w:rsid w:val="0015531A"/>
    <w:rsid w:val="001561DA"/>
    <w:rsid w:val="00156616"/>
    <w:rsid w:val="001569B7"/>
    <w:rsid w:val="00157418"/>
    <w:rsid w:val="00157B5A"/>
    <w:rsid w:val="0016050B"/>
    <w:rsid w:val="00162C6F"/>
    <w:rsid w:val="00163220"/>
    <w:rsid w:val="001633D1"/>
    <w:rsid w:val="0016380C"/>
    <w:rsid w:val="00163816"/>
    <w:rsid w:val="00163B27"/>
    <w:rsid w:val="0016425E"/>
    <w:rsid w:val="00164BF7"/>
    <w:rsid w:val="00165317"/>
    <w:rsid w:val="001657AB"/>
    <w:rsid w:val="001663FB"/>
    <w:rsid w:val="0016724C"/>
    <w:rsid w:val="0017073D"/>
    <w:rsid w:val="00170984"/>
    <w:rsid w:val="00170D38"/>
    <w:rsid w:val="00171484"/>
    <w:rsid w:val="00171A8D"/>
    <w:rsid w:val="00171BAD"/>
    <w:rsid w:val="00171F2C"/>
    <w:rsid w:val="0017369E"/>
    <w:rsid w:val="00173AF1"/>
    <w:rsid w:val="001744B4"/>
    <w:rsid w:val="00174FE6"/>
    <w:rsid w:val="001751EF"/>
    <w:rsid w:val="001756A1"/>
    <w:rsid w:val="001761EE"/>
    <w:rsid w:val="00176EAA"/>
    <w:rsid w:val="00177030"/>
    <w:rsid w:val="0017725A"/>
    <w:rsid w:val="00177C4B"/>
    <w:rsid w:val="00177D32"/>
    <w:rsid w:val="00177F6A"/>
    <w:rsid w:val="00181001"/>
    <w:rsid w:val="001819A8"/>
    <w:rsid w:val="00182A38"/>
    <w:rsid w:val="0018325A"/>
    <w:rsid w:val="00183D7A"/>
    <w:rsid w:val="00184CAE"/>
    <w:rsid w:val="00186199"/>
    <w:rsid w:val="00186A79"/>
    <w:rsid w:val="00186F7A"/>
    <w:rsid w:val="0019036C"/>
    <w:rsid w:val="00190AE2"/>
    <w:rsid w:val="00190D2C"/>
    <w:rsid w:val="00190E27"/>
    <w:rsid w:val="001928F7"/>
    <w:rsid w:val="00192E27"/>
    <w:rsid w:val="00193182"/>
    <w:rsid w:val="001933C2"/>
    <w:rsid w:val="00193575"/>
    <w:rsid w:val="00193871"/>
    <w:rsid w:val="0019389D"/>
    <w:rsid w:val="00193B62"/>
    <w:rsid w:val="00194537"/>
    <w:rsid w:val="0019563C"/>
    <w:rsid w:val="001956CA"/>
    <w:rsid w:val="00195781"/>
    <w:rsid w:val="00195B79"/>
    <w:rsid w:val="00196D76"/>
    <w:rsid w:val="00197C86"/>
    <w:rsid w:val="00197E15"/>
    <w:rsid w:val="001A088E"/>
    <w:rsid w:val="001A093D"/>
    <w:rsid w:val="001A0F4A"/>
    <w:rsid w:val="001A1B13"/>
    <w:rsid w:val="001A1D38"/>
    <w:rsid w:val="001A21A9"/>
    <w:rsid w:val="001A2A97"/>
    <w:rsid w:val="001A360D"/>
    <w:rsid w:val="001A364F"/>
    <w:rsid w:val="001A39B7"/>
    <w:rsid w:val="001A3D7C"/>
    <w:rsid w:val="001A42FA"/>
    <w:rsid w:val="001A4AEC"/>
    <w:rsid w:val="001A59D8"/>
    <w:rsid w:val="001A59F9"/>
    <w:rsid w:val="001A5FA6"/>
    <w:rsid w:val="001A6157"/>
    <w:rsid w:val="001A6685"/>
    <w:rsid w:val="001A668F"/>
    <w:rsid w:val="001A71CC"/>
    <w:rsid w:val="001A7F30"/>
    <w:rsid w:val="001B0A5D"/>
    <w:rsid w:val="001B1055"/>
    <w:rsid w:val="001B25CD"/>
    <w:rsid w:val="001B261A"/>
    <w:rsid w:val="001B2F0C"/>
    <w:rsid w:val="001B30CA"/>
    <w:rsid w:val="001B3513"/>
    <w:rsid w:val="001B353A"/>
    <w:rsid w:val="001B3C1C"/>
    <w:rsid w:val="001B3D3E"/>
    <w:rsid w:val="001B4060"/>
    <w:rsid w:val="001B4CF8"/>
    <w:rsid w:val="001B50CD"/>
    <w:rsid w:val="001B52FE"/>
    <w:rsid w:val="001B7890"/>
    <w:rsid w:val="001C005A"/>
    <w:rsid w:val="001C00CF"/>
    <w:rsid w:val="001C0806"/>
    <w:rsid w:val="001C1C7F"/>
    <w:rsid w:val="001C2F9C"/>
    <w:rsid w:val="001C3399"/>
    <w:rsid w:val="001C37F6"/>
    <w:rsid w:val="001C48F3"/>
    <w:rsid w:val="001C4D9F"/>
    <w:rsid w:val="001C5289"/>
    <w:rsid w:val="001C6288"/>
    <w:rsid w:val="001C67A1"/>
    <w:rsid w:val="001C72BF"/>
    <w:rsid w:val="001C7C6D"/>
    <w:rsid w:val="001C7CC2"/>
    <w:rsid w:val="001D0538"/>
    <w:rsid w:val="001D0634"/>
    <w:rsid w:val="001D0F6A"/>
    <w:rsid w:val="001D1BBC"/>
    <w:rsid w:val="001D21BC"/>
    <w:rsid w:val="001D2E47"/>
    <w:rsid w:val="001D2E79"/>
    <w:rsid w:val="001D2FA5"/>
    <w:rsid w:val="001D35E0"/>
    <w:rsid w:val="001D5045"/>
    <w:rsid w:val="001D5494"/>
    <w:rsid w:val="001D5A44"/>
    <w:rsid w:val="001D5A62"/>
    <w:rsid w:val="001D6213"/>
    <w:rsid w:val="001D68BB"/>
    <w:rsid w:val="001D724B"/>
    <w:rsid w:val="001D7C41"/>
    <w:rsid w:val="001E03BE"/>
    <w:rsid w:val="001E0AAA"/>
    <w:rsid w:val="001E0F28"/>
    <w:rsid w:val="001E11D3"/>
    <w:rsid w:val="001E15F1"/>
    <w:rsid w:val="001E1C4F"/>
    <w:rsid w:val="001E287E"/>
    <w:rsid w:val="001E2A6A"/>
    <w:rsid w:val="001E34ED"/>
    <w:rsid w:val="001E3DC2"/>
    <w:rsid w:val="001E5488"/>
    <w:rsid w:val="001E56FF"/>
    <w:rsid w:val="001E59BF"/>
    <w:rsid w:val="001E5C6B"/>
    <w:rsid w:val="001E63C3"/>
    <w:rsid w:val="001E6EBF"/>
    <w:rsid w:val="001F0307"/>
    <w:rsid w:val="001F03E1"/>
    <w:rsid w:val="001F0698"/>
    <w:rsid w:val="001F221F"/>
    <w:rsid w:val="001F3CC6"/>
    <w:rsid w:val="001F3EE3"/>
    <w:rsid w:val="001F3F50"/>
    <w:rsid w:val="001F4530"/>
    <w:rsid w:val="001F5CE2"/>
    <w:rsid w:val="001F5DBA"/>
    <w:rsid w:val="001F5DE3"/>
    <w:rsid w:val="001F5F74"/>
    <w:rsid w:val="001F790F"/>
    <w:rsid w:val="002010DE"/>
    <w:rsid w:val="00201962"/>
    <w:rsid w:val="00201B58"/>
    <w:rsid w:val="00201E80"/>
    <w:rsid w:val="00202968"/>
    <w:rsid w:val="00202C32"/>
    <w:rsid w:val="00203973"/>
    <w:rsid w:val="00203AEF"/>
    <w:rsid w:val="00204CB6"/>
    <w:rsid w:val="00205401"/>
    <w:rsid w:val="002072C5"/>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179E9"/>
    <w:rsid w:val="00220542"/>
    <w:rsid w:val="00220D7F"/>
    <w:rsid w:val="002210EB"/>
    <w:rsid w:val="00221174"/>
    <w:rsid w:val="0022193C"/>
    <w:rsid w:val="00222B4E"/>
    <w:rsid w:val="00222DE3"/>
    <w:rsid w:val="002233F0"/>
    <w:rsid w:val="0022347C"/>
    <w:rsid w:val="0022498A"/>
    <w:rsid w:val="00225756"/>
    <w:rsid w:val="00225ADC"/>
    <w:rsid w:val="00225CEB"/>
    <w:rsid w:val="00225FC3"/>
    <w:rsid w:val="0022692D"/>
    <w:rsid w:val="0022727A"/>
    <w:rsid w:val="00227F33"/>
    <w:rsid w:val="00230217"/>
    <w:rsid w:val="002318F3"/>
    <w:rsid w:val="00231955"/>
    <w:rsid w:val="00231A09"/>
    <w:rsid w:val="00231CA5"/>
    <w:rsid w:val="0023307D"/>
    <w:rsid w:val="002330CE"/>
    <w:rsid w:val="0023323F"/>
    <w:rsid w:val="002332C7"/>
    <w:rsid w:val="002334A5"/>
    <w:rsid w:val="00234202"/>
    <w:rsid w:val="002349AF"/>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158D"/>
    <w:rsid w:val="00251C7E"/>
    <w:rsid w:val="00252697"/>
    <w:rsid w:val="0025281A"/>
    <w:rsid w:val="00253D3C"/>
    <w:rsid w:val="002544D7"/>
    <w:rsid w:val="00255292"/>
    <w:rsid w:val="00255A23"/>
    <w:rsid w:val="00257578"/>
    <w:rsid w:val="00260200"/>
    <w:rsid w:val="00260B06"/>
    <w:rsid w:val="00261D93"/>
    <w:rsid w:val="00262029"/>
    <w:rsid w:val="002624ED"/>
    <w:rsid w:val="002627A1"/>
    <w:rsid w:val="00262C73"/>
    <w:rsid w:val="002637E8"/>
    <w:rsid w:val="00263BBD"/>
    <w:rsid w:val="00264345"/>
    <w:rsid w:val="002643C2"/>
    <w:rsid w:val="002648D8"/>
    <w:rsid w:val="002652C1"/>
    <w:rsid w:val="00265AFB"/>
    <w:rsid w:val="00265B8A"/>
    <w:rsid w:val="00267133"/>
    <w:rsid w:val="00267EE3"/>
    <w:rsid w:val="00267F59"/>
    <w:rsid w:val="002700E9"/>
    <w:rsid w:val="00270CE9"/>
    <w:rsid w:val="00271DCB"/>
    <w:rsid w:val="0027235A"/>
    <w:rsid w:val="00273F86"/>
    <w:rsid w:val="002741BE"/>
    <w:rsid w:val="002752EA"/>
    <w:rsid w:val="00275EAD"/>
    <w:rsid w:val="00276B03"/>
    <w:rsid w:val="002773FB"/>
    <w:rsid w:val="002774F0"/>
    <w:rsid w:val="00277722"/>
    <w:rsid w:val="00280DB6"/>
    <w:rsid w:val="002813C5"/>
    <w:rsid w:val="00281C60"/>
    <w:rsid w:val="00282C23"/>
    <w:rsid w:val="0028315D"/>
    <w:rsid w:val="00283885"/>
    <w:rsid w:val="002839A4"/>
    <w:rsid w:val="0028459B"/>
    <w:rsid w:val="00284C5F"/>
    <w:rsid w:val="0028507E"/>
    <w:rsid w:val="00285905"/>
    <w:rsid w:val="00286183"/>
    <w:rsid w:val="002873F0"/>
    <w:rsid w:val="00287762"/>
    <w:rsid w:val="00290793"/>
    <w:rsid w:val="00291097"/>
    <w:rsid w:val="002916E3"/>
    <w:rsid w:val="00291A70"/>
    <w:rsid w:val="00291F6F"/>
    <w:rsid w:val="00292DE2"/>
    <w:rsid w:val="0029379A"/>
    <w:rsid w:val="00293C97"/>
    <w:rsid w:val="002942CB"/>
    <w:rsid w:val="00294D8F"/>
    <w:rsid w:val="00295D5A"/>
    <w:rsid w:val="00295E0F"/>
    <w:rsid w:val="002964F9"/>
    <w:rsid w:val="0029690F"/>
    <w:rsid w:val="002969CC"/>
    <w:rsid w:val="00297BC2"/>
    <w:rsid w:val="00297D85"/>
    <w:rsid w:val="002A056B"/>
    <w:rsid w:val="002A07F4"/>
    <w:rsid w:val="002A090A"/>
    <w:rsid w:val="002A0B47"/>
    <w:rsid w:val="002A0EA9"/>
    <w:rsid w:val="002A1381"/>
    <w:rsid w:val="002A1F14"/>
    <w:rsid w:val="002A2678"/>
    <w:rsid w:val="002A2901"/>
    <w:rsid w:val="002A2E01"/>
    <w:rsid w:val="002A32E5"/>
    <w:rsid w:val="002A35B1"/>
    <w:rsid w:val="002A398F"/>
    <w:rsid w:val="002A3DFD"/>
    <w:rsid w:val="002A46A7"/>
    <w:rsid w:val="002A5C6B"/>
    <w:rsid w:val="002A5D31"/>
    <w:rsid w:val="002A5EF1"/>
    <w:rsid w:val="002A641D"/>
    <w:rsid w:val="002A711D"/>
    <w:rsid w:val="002A714F"/>
    <w:rsid w:val="002A75D7"/>
    <w:rsid w:val="002B02AE"/>
    <w:rsid w:val="002B09C0"/>
    <w:rsid w:val="002B1851"/>
    <w:rsid w:val="002B27FF"/>
    <w:rsid w:val="002B2F4E"/>
    <w:rsid w:val="002B4BC3"/>
    <w:rsid w:val="002B5C8E"/>
    <w:rsid w:val="002B6793"/>
    <w:rsid w:val="002B6CD9"/>
    <w:rsid w:val="002B6F27"/>
    <w:rsid w:val="002B780B"/>
    <w:rsid w:val="002B7F59"/>
    <w:rsid w:val="002C1260"/>
    <w:rsid w:val="002C1726"/>
    <w:rsid w:val="002C21A6"/>
    <w:rsid w:val="002C26D5"/>
    <w:rsid w:val="002C3EAB"/>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D722B"/>
    <w:rsid w:val="002E0394"/>
    <w:rsid w:val="002E0644"/>
    <w:rsid w:val="002E0FEB"/>
    <w:rsid w:val="002E171B"/>
    <w:rsid w:val="002E2E3E"/>
    <w:rsid w:val="002E319D"/>
    <w:rsid w:val="002E4AD5"/>
    <w:rsid w:val="002E4C2D"/>
    <w:rsid w:val="002E63B8"/>
    <w:rsid w:val="002E6526"/>
    <w:rsid w:val="002F0F79"/>
    <w:rsid w:val="002F1C9E"/>
    <w:rsid w:val="002F1EB2"/>
    <w:rsid w:val="002F25C3"/>
    <w:rsid w:val="002F280E"/>
    <w:rsid w:val="002F2CBB"/>
    <w:rsid w:val="002F3470"/>
    <w:rsid w:val="002F3709"/>
    <w:rsid w:val="002F3A1D"/>
    <w:rsid w:val="002F3A6C"/>
    <w:rsid w:val="002F4296"/>
    <w:rsid w:val="002F5777"/>
    <w:rsid w:val="002F5A37"/>
    <w:rsid w:val="002F60EA"/>
    <w:rsid w:val="002F680E"/>
    <w:rsid w:val="002F6FFD"/>
    <w:rsid w:val="003002AB"/>
    <w:rsid w:val="00300951"/>
    <w:rsid w:val="00300E8A"/>
    <w:rsid w:val="00301EE5"/>
    <w:rsid w:val="003023C9"/>
    <w:rsid w:val="0030275A"/>
    <w:rsid w:val="00302C17"/>
    <w:rsid w:val="00302CA8"/>
    <w:rsid w:val="00302DE9"/>
    <w:rsid w:val="00304860"/>
    <w:rsid w:val="00304E23"/>
    <w:rsid w:val="00305084"/>
    <w:rsid w:val="00306408"/>
    <w:rsid w:val="00306B90"/>
    <w:rsid w:val="00307193"/>
    <w:rsid w:val="00307249"/>
    <w:rsid w:val="0031007A"/>
    <w:rsid w:val="00310315"/>
    <w:rsid w:val="003104B9"/>
    <w:rsid w:val="003106DD"/>
    <w:rsid w:val="00311C55"/>
    <w:rsid w:val="003125AB"/>
    <w:rsid w:val="00312C47"/>
    <w:rsid w:val="00312DAE"/>
    <w:rsid w:val="00313000"/>
    <w:rsid w:val="003132DB"/>
    <w:rsid w:val="00313336"/>
    <w:rsid w:val="003137CA"/>
    <w:rsid w:val="00313918"/>
    <w:rsid w:val="00314168"/>
    <w:rsid w:val="003153CB"/>
    <w:rsid w:val="003166DE"/>
    <w:rsid w:val="003171A3"/>
    <w:rsid w:val="00317226"/>
    <w:rsid w:val="003201F9"/>
    <w:rsid w:val="003204E9"/>
    <w:rsid w:val="0032050A"/>
    <w:rsid w:val="00320AF3"/>
    <w:rsid w:val="00320B7B"/>
    <w:rsid w:val="00320D99"/>
    <w:rsid w:val="0032160D"/>
    <w:rsid w:val="00321618"/>
    <w:rsid w:val="00321E8C"/>
    <w:rsid w:val="00321FDA"/>
    <w:rsid w:val="00322318"/>
    <w:rsid w:val="00322A86"/>
    <w:rsid w:val="00322C5B"/>
    <w:rsid w:val="00323041"/>
    <w:rsid w:val="00323836"/>
    <w:rsid w:val="00323AE8"/>
    <w:rsid w:val="00323B32"/>
    <w:rsid w:val="00324548"/>
    <w:rsid w:val="003251F4"/>
    <w:rsid w:val="003253A7"/>
    <w:rsid w:val="00325408"/>
    <w:rsid w:val="0032669C"/>
    <w:rsid w:val="00326927"/>
    <w:rsid w:val="00327090"/>
    <w:rsid w:val="00327831"/>
    <w:rsid w:val="003303E3"/>
    <w:rsid w:val="00330651"/>
    <w:rsid w:val="00330905"/>
    <w:rsid w:val="00331A88"/>
    <w:rsid w:val="003329EA"/>
    <w:rsid w:val="00332C6E"/>
    <w:rsid w:val="00332D73"/>
    <w:rsid w:val="00332F24"/>
    <w:rsid w:val="003338BE"/>
    <w:rsid w:val="00333D8E"/>
    <w:rsid w:val="00334DE0"/>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5666"/>
    <w:rsid w:val="00345861"/>
    <w:rsid w:val="00345BD7"/>
    <w:rsid w:val="00346330"/>
    <w:rsid w:val="00346759"/>
    <w:rsid w:val="00350238"/>
    <w:rsid w:val="003502AD"/>
    <w:rsid w:val="0035109C"/>
    <w:rsid w:val="00351752"/>
    <w:rsid w:val="00351F0A"/>
    <w:rsid w:val="00352648"/>
    <w:rsid w:val="00352EBB"/>
    <w:rsid w:val="00353AC6"/>
    <w:rsid w:val="003542B7"/>
    <w:rsid w:val="0035432B"/>
    <w:rsid w:val="00354765"/>
    <w:rsid w:val="00354E10"/>
    <w:rsid w:val="00355889"/>
    <w:rsid w:val="00355CDA"/>
    <w:rsid w:val="00357838"/>
    <w:rsid w:val="00357B15"/>
    <w:rsid w:val="00357BA8"/>
    <w:rsid w:val="00357BB3"/>
    <w:rsid w:val="003602EA"/>
    <w:rsid w:val="00360905"/>
    <w:rsid w:val="00360F81"/>
    <w:rsid w:val="00361E7E"/>
    <w:rsid w:val="003648CB"/>
    <w:rsid w:val="003648F2"/>
    <w:rsid w:val="00364FA1"/>
    <w:rsid w:val="00366B02"/>
    <w:rsid w:val="003671F1"/>
    <w:rsid w:val="003671F5"/>
    <w:rsid w:val="0036741D"/>
    <w:rsid w:val="00370AA4"/>
    <w:rsid w:val="00370FB7"/>
    <w:rsid w:val="003711F2"/>
    <w:rsid w:val="003717FC"/>
    <w:rsid w:val="00371FF4"/>
    <w:rsid w:val="003723C2"/>
    <w:rsid w:val="0037269C"/>
    <w:rsid w:val="0037275D"/>
    <w:rsid w:val="00372797"/>
    <w:rsid w:val="003733A2"/>
    <w:rsid w:val="0037470E"/>
    <w:rsid w:val="00375CC4"/>
    <w:rsid w:val="00376103"/>
    <w:rsid w:val="0037647D"/>
    <w:rsid w:val="003767B3"/>
    <w:rsid w:val="00376B49"/>
    <w:rsid w:val="00376FC5"/>
    <w:rsid w:val="00377520"/>
    <w:rsid w:val="00380D36"/>
    <w:rsid w:val="00380F49"/>
    <w:rsid w:val="003813FC"/>
    <w:rsid w:val="00381647"/>
    <w:rsid w:val="00381A73"/>
    <w:rsid w:val="003822D3"/>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36FD"/>
    <w:rsid w:val="003953ED"/>
    <w:rsid w:val="00395684"/>
    <w:rsid w:val="00395B3E"/>
    <w:rsid w:val="00395CAA"/>
    <w:rsid w:val="00396588"/>
    <w:rsid w:val="00396863"/>
    <w:rsid w:val="00397156"/>
    <w:rsid w:val="00397960"/>
    <w:rsid w:val="003A0255"/>
    <w:rsid w:val="003A0663"/>
    <w:rsid w:val="003A0FD0"/>
    <w:rsid w:val="003A1FE0"/>
    <w:rsid w:val="003A3B3B"/>
    <w:rsid w:val="003A3BC4"/>
    <w:rsid w:val="003A4136"/>
    <w:rsid w:val="003A458A"/>
    <w:rsid w:val="003A4FE2"/>
    <w:rsid w:val="003A551D"/>
    <w:rsid w:val="003A7E6F"/>
    <w:rsid w:val="003B0234"/>
    <w:rsid w:val="003B05F2"/>
    <w:rsid w:val="003B0D04"/>
    <w:rsid w:val="003B208E"/>
    <w:rsid w:val="003B2F13"/>
    <w:rsid w:val="003B3353"/>
    <w:rsid w:val="003B405E"/>
    <w:rsid w:val="003B4712"/>
    <w:rsid w:val="003B471F"/>
    <w:rsid w:val="003B47EB"/>
    <w:rsid w:val="003B48BA"/>
    <w:rsid w:val="003B5508"/>
    <w:rsid w:val="003B57D3"/>
    <w:rsid w:val="003B59CA"/>
    <w:rsid w:val="003B5D20"/>
    <w:rsid w:val="003B6067"/>
    <w:rsid w:val="003B618B"/>
    <w:rsid w:val="003B6EF0"/>
    <w:rsid w:val="003C0892"/>
    <w:rsid w:val="003C08E3"/>
    <w:rsid w:val="003C08FB"/>
    <w:rsid w:val="003C09B5"/>
    <w:rsid w:val="003C0F62"/>
    <w:rsid w:val="003C1176"/>
    <w:rsid w:val="003C1D9A"/>
    <w:rsid w:val="003C1F58"/>
    <w:rsid w:val="003C2C58"/>
    <w:rsid w:val="003C488C"/>
    <w:rsid w:val="003C48B1"/>
    <w:rsid w:val="003C57A7"/>
    <w:rsid w:val="003C5AF2"/>
    <w:rsid w:val="003C5C2B"/>
    <w:rsid w:val="003C6183"/>
    <w:rsid w:val="003C6865"/>
    <w:rsid w:val="003C6943"/>
    <w:rsid w:val="003C6BD2"/>
    <w:rsid w:val="003C7294"/>
    <w:rsid w:val="003C792F"/>
    <w:rsid w:val="003C7ABD"/>
    <w:rsid w:val="003C7C3D"/>
    <w:rsid w:val="003D08F8"/>
    <w:rsid w:val="003D124B"/>
    <w:rsid w:val="003D18F3"/>
    <w:rsid w:val="003D2CC1"/>
    <w:rsid w:val="003D41C0"/>
    <w:rsid w:val="003D4FFC"/>
    <w:rsid w:val="003D51ED"/>
    <w:rsid w:val="003D569B"/>
    <w:rsid w:val="003D56A8"/>
    <w:rsid w:val="003D637D"/>
    <w:rsid w:val="003D66E3"/>
    <w:rsid w:val="003D78B5"/>
    <w:rsid w:val="003E04AE"/>
    <w:rsid w:val="003E099F"/>
    <w:rsid w:val="003E0CE7"/>
    <w:rsid w:val="003E19FF"/>
    <w:rsid w:val="003E244F"/>
    <w:rsid w:val="003E37AE"/>
    <w:rsid w:val="003E4D64"/>
    <w:rsid w:val="003E5165"/>
    <w:rsid w:val="003E5D0E"/>
    <w:rsid w:val="003E62A6"/>
    <w:rsid w:val="003E6441"/>
    <w:rsid w:val="003E695F"/>
    <w:rsid w:val="003E6C9B"/>
    <w:rsid w:val="003E6D39"/>
    <w:rsid w:val="003E709C"/>
    <w:rsid w:val="003E712E"/>
    <w:rsid w:val="003E726D"/>
    <w:rsid w:val="003E73C3"/>
    <w:rsid w:val="003E7B89"/>
    <w:rsid w:val="003F0B30"/>
    <w:rsid w:val="003F0C3A"/>
    <w:rsid w:val="003F0DE9"/>
    <w:rsid w:val="003F0E50"/>
    <w:rsid w:val="003F0FA3"/>
    <w:rsid w:val="003F276B"/>
    <w:rsid w:val="003F3B08"/>
    <w:rsid w:val="003F4241"/>
    <w:rsid w:val="003F4B8A"/>
    <w:rsid w:val="003F62BB"/>
    <w:rsid w:val="003F6FEC"/>
    <w:rsid w:val="003F72C8"/>
    <w:rsid w:val="003F730C"/>
    <w:rsid w:val="003F7541"/>
    <w:rsid w:val="003F7C45"/>
    <w:rsid w:val="00400241"/>
    <w:rsid w:val="00401314"/>
    <w:rsid w:val="0040132C"/>
    <w:rsid w:val="0040141B"/>
    <w:rsid w:val="0040231A"/>
    <w:rsid w:val="00402355"/>
    <w:rsid w:val="00402F36"/>
    <w:rsid w:val="004036C3"/>
    <w:rsid w:val="00403F0C"/>
    <w:rsid w:val="004049BD"/>
    <w:rsid w:val="00404EB5"/>
    <w:rsid w:val="00405085"/>
    <w:rsid w:val="00405D28"/>
    <w:rsid w:val="004066FC"/>
    <w:rsid w:val="004067B4"/>
    <w:rsid w:val="00407481"/>
    <w:rsid w:val="00407C10"/>
    <w:rsid w:val="00407CEF"/>
    <w:rsid w:val="00407E90"/>
    <w:rsid w:val="004113B4"/>
    <w:rsid w:val="00411D5B"/>
    <w:rsid w:val="00412CCB"/>
    <w:rsid w:val="00412E1C"/>
    <w:rsid w:val="00412EC3"/>
    <w:rsid w:val="00413323"/>
    <w:rsid w:val="00413D98"/>
    <w:rsid w:val="00414503"/>
    <w:rsid w:val="00414827"/>
    <w:rsid w:val="004153B3"/>
    <w:rsid w:val="00415772"/>
    <w:rsid w:val="00415B3D"/>
    <w:rsid w:val="004163FD"/>
    <w:rsid w:val="0041683D"/>
    <w:rsid w:val="00416C10"/>
    <w:rsid w:val="00417976"/>
    <w:rsid w:val="00417A0E"/>
    <w:rsid w:val="0042053A"/>
    <w:rsid w:val="004213D6"/>
    <w:rsid w:val="00421C75"/>
    <w:rsid w:val="00422440"/>
    <w:rsid w:val="00422916"/>
    <w:rsid w:val="00422F79"/>
    <w:rsid w:val="00423BA3"/>
    <w:rsid w:val="00424213"/>
    <w:rsid w:val="00424EF3"/>
    <w:rsid w:val="00425745"/>
    <w:rsid w:val="00425F76"/>
    <w:rsid w:val="004267DB"/>
    <w:rsid w:val="004268BB"/>
    <w:rsid w:val="00426A4B"/>
    <w:rsid w:val="00427D2F"/>
    <w:rsid w:val="00430724"/>
    <w:rsid w:val="00431047"/>
    <w:rsid w:val="00431741"/>
    <w:rsid w:val="00431763"/>
    <w:rsid w:val="00431B86"/>
    <w:rsid w:val="00431E4A"/>
    <w:rsid w:val="0043264B"/>
    <w:rsid w:val="00432B85"/>
    <w:rsid w:val="00433EED"/>
    <w:rsid w:val="004345BA"/>
    <w:rsid w:val="00435BF3"/>
    <w:rsid w:val="00435F1E"/>
    <w:rsid w:val="004362A7"/>
    <w:rsid w:val="00436EC2"/>
    <w:rsid w:val="00437C96"/>
    <w:rsid w:val="00437F46"/>
    <w:rsid w:val="004408EC"/>
    <w:rsid w:val="00440927"/>
    <w:rsid w:val="00441054"/>
    <w:rsid w:val="004416A4"/>
    <w:rsid w:val="00441E6A"/>
    <w:rsid w:val="00442AEE"/>
    <w:rsid w:val="00443C8F"/>
    <w:rsid w:val="00444936"/>
    <w:rsid w:val="00444C60"/>
    <w:rsid w:val="00444E35"/>
    <w:rsid w:val="0044502D"/>
    <w:rsid w:val="00445E49"/>
    <w:rsid w:val="00445F6B"/>
    <w:rsid w:val="00446B60"/>
    <w:rsid w:val="00447CEF"/>
    <w:rsid w:val="00447E28"/>
    <w:rsid w:val="00447E8E"/>
    <w:rsid w:val="00450146"/>
    <w:rsid w:val="00450BA9"/>
    <w:rsid w:val="00450C8A"/>
    <w:rsid w:val="00452481"/>
    <w:rsid w:val="0045274E"/>
    <w:rsid w:val="004528FA"/>
    <w:rsid w:val="00453DC8"/>
    <w:rsid w:val="00455165"/>
    <w:rsid w:val="00455821"/>
    <w:rsid w:val="00457804"/>
    <w:rsid w:val="00457B10"/>
    <w:rsid w:val="00460304"/>
    <w:rsid w:val="00460AEF"/>
    <w:rsid w:val="00460C52"/>
    <w:rsid w:val="00461001"/>
    <w:rsid w:val="00461ED6"/>
    <w:rsid w:val="00462279"/>
    <w:rsid w:val="00462B36"/>
    <w:rsid w:val="00462F62"/>
    <w:rsid w:val="00463035"/>
    <w:rsid w:val="0046389C"/>
    <w:rsid w:val="004642FB"/>
    <w:rsid w:val="004646BF"/>
    <w:rsid w:val="00464744"/>
    <w:rsid w:val="00465368"/>
    <w:rsid w:val="004665E3"/>
    <w:rsid w:val="0046760F"/>
    <w:rsid w:val="00471400"/>
    <w:rsid w:val="0047237D"/>
    <w:rsid w:val="00472561"/>
    <w:rsid w:val="004731F1"/>
    <w:rsid w:val="00473EB5"/>
    <w:rsid w:val="0047456B"/>
    <w:rsid w:val="00474D0B"/>
    <w:rsid w:val="00475251"/>
    <w:rsid w:val="00477400"/>
    <w:rsid w:val="00480BC8"/>
    <w:rsid w:val="00480F50"/>
    <w:rsid w:val="00481265"/>
    <w:rsid w:val="004814BF"/>
    <w:rsid w:val="00481CC1"/>
    <w:rsid w:val="00482649"/>
    <w:rsid w:val="00483630"/>
    <w:rsid w:val="004836EA"/>
    <w:rsid w:val="00483F72"/>
    <w:rsid w:val="00485215"/>
    <w:rsid w:val="00485340"/>
    <w:rsid w:val="0048587E"/>
    <w:rsid w:val="00486F7A"/>
    <w:rsid w:val="00487C2B"/>
    <w:rsid w:val="004900FF"/>
    <w:rsid w:val="0049125B"/>
    <w:rsid w:val="00491C58"/>
    <w:rsid w:val="00491FAB"/>
    <w:rsid w:val="00492081"/>
    <w:rsid w:val="0049227D"/>
    <w:rsid w:val="0049297D"/>
    <w:rsid w:val="004929F2"/>
    <w:rsid w:val="00492F5E"/>
    <w:rsid w:val="00493127"/>
    <w:rsid w:val="00495A03"/>
    <w:rsid w:val="00495E28"/>
    <w:rsid w:val="00497079"/>
    <w:rsid w:val="00497450"/>
    <w:rsid w:val="00497F49"/>
    <w:rsid w:val="004A1411"/>
    <w:rsid w:val="004A16E8"/>
    <w:rsid w:val="004A1BBA"/>
    <w:rsid w:val="004A23C2"/>
    <w:rsid w:val="004A2CB1"/>
    <w:rsid w:val="004A3336"/>
    <w:rsid w:val="004A3E3C"/>
    <w:rsid w:val="004A4069"/>
    <w:rsid w:val="004A484E"/>
    <w:rsid w:val="004A4FB6"/>
    <w:rsid w:val="004A5CF3"/>
    <w:rsid w:val="004A6513"/>
    <w:rsid w:val="004B0E6D"/>
    <w:rsid w:val="004B16E8"/>
    <w:rsid w:val="004B2CA5"/>
    <w:rsid w:val="004B412E"/>
    <w:rsid w:val="004B51C9"/>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AFC"/>
    <w:rsid w:val="004C2C35"/>
    <w:rsid w:val="004C2C46"/>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5BD"/>
    <w:rsid w:val="004D4E2D"/>
    <w:rsid w:val="004D5316"/>
    <w:rsid w:val="004D575C"/>
    <w:rsid w:val="004D5EE8"/>
    <w:rsid w:val="004D650F"/>
    <w:rsid w:val="004D7269"/>
    <w:rsid w:val="004D74EE"/>
    <w:rsid w:val="004D7F01"/>
    <w:rsid w:val="004E08FC"/>
    <w:rsid w:val="004E0ADE"/>
    <w:rsid w:val="004E0B6E"/>
    <w:rsid w:val="004E12B9"/>
    <w:rsid w:val="004E2133"/>
    <w:rsid w:val="004E28D6"/>
    <w:rsid w:val="004E2BD2"/>
    <w:rsid w:val="004E395B"/>
    <w:rsid w:val="004E3CB2"/>
    <w:rsid w:val="004E3D3E"/>
    <w:rsid w:val="004E5034"/>
    <w:rsid w:val="004E5EDB"/>
    <w:rsid w:val="004E60FB"/>
    <w:rsid w:val="004E73A5"/>
    <w:rsid w:val="004E758A"/>
    <w:rsid w:val="004E7BA7"/>
    <w:rsid w:val="004F0DB4"/>
    <w:rsid w:val="004F1C42"/>
    <w:rsid w:val="004F2340"/>
    <w:rsid w:val="004F23CE"/>
    <w:rsid w:val="004F2C5A"/>
    <w:rsid w:val="004F31EA"/>
    <w:rsid w:val="004F4601"/>
    <w:rsid w:val="004F5C16"/>
    <w:rsid w:val="004F5ED4"/>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620"/>
    <w:rsid w:val="005027F4"/>
    <w:rsid w:val="00502E1B"/>
    <w:rsid w:val="0050349B"/>
    <w:rsid w:val="005036C2"/>
    <w:rsid w:val="005038FC"/>
    <w:rsid w:val="00503914"/>
    <w:rsid w:val="0050438A"/>
    <w:rsid w:val="0050492E"/>
    <w:rsid w:val="005051C9"/>
    <w:rsid w:val="00506389"/>
    <w:rsid w:val="00506E39"/>
    <w:rsid w:val="00507000"/>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524F"/>
    <w:rsid w:val="0051566A"/>
    <w:rsid w:val="00515D7B"/>
    <w:rsid w:val="00515DD8"/>
    <w:rsid w:val="005166E9"/>
    <w:rsid w:val="00516E67"/>
    <w:rsid w:val="005173B3"/>
    <w:rsid w:val="00517917"/>
    <w:rsid w:val="0052004A"/>
    <w:rsid w:val="0052009E"/>
    <w:rsid w:val="005200F7"/>
    <w:rsid w:val="0052028D"/>
    <w:rsid w:val="00520AB5"/>
    <w:rsid w:val="00521568"/>
    <w:rsid w:val="00521596"/>
    <w:rsid w:val="00522066"/>
    <w:rsid w:val="005222FA"/>
    <w:rsid w:val="005228BE"/>
    <w:rsid w:val="00524A64"/>
    <w:rsid w:val="00525740"/>
    <w:rsid w:val="00525E59"/>
    <w:rsid w:val="005278EE"/>
    <w:rsid w:val="00530A21"/>
    <w:rsid w:val="00530A62"/>
    <w:rsid w:val="005310DD"/>
    <w:rsid w:val="00531851"/>
    <w:rsid w:val="005318CC"/>
    <w:rsid w:val="0053199E"/>
    <w:rsid w:val="00531D65"/>
    <w:rsid w:val="005327CD"/>
    <w:rsid w:val="005334E4"/>
    <w:rsid w:val="005349B1"/>
    <w:rsid w:val="00535AA4"/>
    <w:rsid w:val="00535C00"/>
    <w:rsid w:val="00535DA3"/>
    <w:rsid w:val="00535DBD"/>
    <w:rsid w:val="005364A6"/>
    <w:rsid w:val="005364AE"/>
    <w:rsid w:val="0053652C"/>
    <w:rsid w:val="0053659B"/>
    <w:rsid w:val="005368A0"/>
    <w:rsid w:val="005374BC"/>
    <w:rsid w:val="00537CF6"/>
    <w:rsid w:val="0054097B"/>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C53"/>
    <w:rsid w:val="0055221B"/>
    <w:rsid w:val="005526DC"/>
    <w:rsid w:val="005535B7"/>
    <w:rsid w:val="00554CAC"/>
    <w:rsid w:val="0055511D"/>
    <w:rsid w:val="0055513C"/>
    <w:rsid w:val="0055637C"/>
    <w:rsid w:val="00556B00"/>
    <w:rsid w:val="00556F23"/>
    <w:rsid w:val="005573FE"/>
    <w:rsid w:val="0055753F"/>
    <w:rsid w:val="00557618"/>
    <w:rsid w:val="00557782"/>
    <w:rsid w:val="00560C94"/>
    <w:rsid w:val="00560FD5"/>
    <w:rsid w:val="00561C0A"/>
    <w:rsid w:val="00561E64"/>
    <w:rsid w:val="005624E5"/>
    <w:rsid w:val="00562765"/>
    <w:rsid w:val="0056283B"/>
    <w:rsid w:val="0056291C"/>
    <w:rsid w:val="005630ED"/>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0FBA"/>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89D"/>
    <w:rsid w:val="005828DB"/>
    <w:rsid w:val="00582FAD"/>
    <w:rsid w:val="00583489"/>
    <w:rsid w:val="0058391F"/>
    <w:rsid w:val="00583A80"/>
    <w:rsid w:val="00583E3F"/>
    <w:rsid w:val="00584188"/>
    <w:rsid w:val="00584E33"/>
    <w:rsid w:val="00585100"/>
    <w:rsid w:val="00585AD4"/>
    <w:rsid w:val="00586819"/>
    <w:rsid w:val="00586E9A"/>
    <w:rsid w:val="005872C2"/>
    <w:rsid w:val="00587419"/>
    <w:rsid w:val="00590FE4"/>
    <w:rsid w:val="00591D9C"/>
    <w:rsid w:val="005925C7"/>
    <w:rsid w:val="0059282D"/>
    <w:rsid w:val="00592B3C"/>
    <w:rsid w:val="005932C1"/>
    <w:rsid w:val="00593440"/>
    <w:rsid w:val="005936BF"/>
    <w:rsid w:val="00593DE5"/>
    <w:rsid w:val="0059592B"/>
    <w:rsid w:val="00595AB2"/>
    <w:rsid w:val="00596617"/>
    <w:rsid w:val="00596CC4"/>
    <w:rsid w:val="00597057"/>
    <w:rsid w:val="005973A6"/>
    <w:rsid w:val="00597AAB"/>
    <w:rsid w:val="00597D8B"/>
    <w:rsid w:val="005A0742"/>
    <w:rsid w:val="005A1C30"/>
    <w:rsid w:val="005A20FB"/>
    <w:rsid w:val="005A2E55"/>
    <w:rsid w:val="005A31C9"/>
    <w:rsid w:val="005A3295"/>
    <w:rsid w:val="005A46FF"/>
    <w:rsid w:val="005A49A4"/>
    <w:rsid w:val="005A4AFF"/>
    <w:rsid w:val="005A513D"/>
    <w:rsid w:val="005A5B88"/>
    <w:rsid w:val="005A617F"/>
    <w:rsid w:val="005A6228"/>
    <w:rsid w:val="005A65F0"/>
    <w:rsid w:val="005A6E6C"/>
    <w:rsid w:val="005A7758"/>
    <w:rsid w:val="005A7FD8"/>
    <w:rsid w:val="005B011E"/>
    <w:rsid w:val="005B028B"/>
    <w:rsid w:val="005B1208"/>
    <w:rsid w:val="005B17ED"/>
    <w:rsid w:val="005B1BAD"/>
    <w:rsid w:val="005B2D08"/>
    <w:rsid w:val="005B2E84"/>
    <w:rsid w:val="005B352F"/>
    <w:rsid w:val="005B3E66"/>
    <w:rsid w:val="005B3FE8"/>
    <w:rsid w:val="005B4215"/>
    <w:rsid w:val="005B436C"/>
    <w:rsid w:val="005B4F97"/>
    <w:rsid w:val="005B5081"/>
    <w:rsid w:val="005B52A4"/>
    <w:rsid w:val="005B5731"/>
    <w:rsid w:val="005B58E2"/>
    <w:rsid w:val="005B5CA4"/>
    <w:rsid w:val="005B5D3B"/>
    <w:rsid w:val="005B6E01"/>
    <w:rsid w:val="005B7476"/>
    <w:rsid w:val="005B75B3"/>
    <w:rsid w:val="005B7688"/>
    <w:rsid w:val="005B7849"/>
    <w:rsid w:val="005B7B0E"/>
    <w:rsid w:val="005B7BB7"/>
    <w:rsid w:val="005B7DC9"/>
    <w:rsid w:val="005C0DFA"/>
    <w:rsid w:val="005C0FF0"/>
    <w:rsid w:val="005C1282"/>
    <w:rsid w:val="005C1745"/>
    <w:rsid w:val="005C219B"/>
    <w:rsid w:val="005C492F"/>
    <w:rsid w:val="005C4A35"/>
    <w:rsid w:val="005C4B4C"/>
    <w:rsid w:val="005C5409"/>
    <w:rsid w:val="005C55D8"/>
    <w:rsid w:val="005C55EF"/>
    <w:rsid w:val="005C565E"/>
    <w:rsid w:val="005C628C"/>
    <w:rsid w:val="005C63D3"/>
    <w:rsid w:val="005C648B"/>
    <w:rsid w:val="005C6765"/>
    <w:rsid w:val="005C69AC"/>
    <w:rsid w:val="005C722E"/>
    <w:rsid w:val="005C7576"/>
    <w:rsid w:val="005C75F3"/>
    <w:rsid w:val="005C7759"/>
    <w:rsid w:val="005C7DD7"/>
    <w:rsid w:val="005D01A4"/>
    <w:rsid w:val="005D072B"/>
    <w:rsid w:val="005D15AE"/>
    <w:rsid w:val="005D1A7B"/>
    <w:rsid w:val="005D1EDD"/>
    <w:rsid w:val="005D20A8"/>
    <w:rsid w:val="005D2649"/>
    <w:rsid w:val="005D456F"/>
    <w:rsid w:val="005D45B3"/>
    <w:rsid w:val="005D4AB3"/>
    <w:rsid w:val="005D4CEB"/>
    <w:rsid w:val="005D5344"/>
    <w:rsid w:val="005D5DA8"/>
    <w:rsid w:val="005D5E86"/>
    <w:rsid w:val="005D61EB"/>
    <w:rsid w:val="005D648C"/>
    <w:rsid w:val="005D78D1"/>
    <w:rsid w:val="005E0AE0"/>
    <w:rsid w:val="005E2404"/>
    <w:rsid w:val="005E7BC5"/>
    <w:rsid w:val="005F04E6"/>
    <w:rsid w:val="005F17EC"/>
    <w:rsid w:val="005F1C2F"/>
    <w:rsid w:val="005F39D5"/>
    <w:rsid w:val="005F3AB5"/>
    <w:rsid w:val="005F3E05"/>
    <w:rsid w:val="005F43B9"/>
    <w:rsid w:val="005F5096"/>
    <w:rsid w:val="005F5256"/>
    <w:rsid w:val="005F538B"/>
    <w:rsid w:val="005F55D6"/>
    <w:rsid w:val="005F5CA9"/>
    <w:rsid w:val="005F68CB"/>
    <w:rsid w:val="005F6A2A"/>
    <w:rsid w:val="005F6BDE"/>
    <w:rsid w:val="00600242"/>
    <w:rsid w:val="0060066A"/>
    <w:rsid w:val="00603185"/>
    <w:rsid w:val="006033E3"/>
    <w:rsid w:val="006052D3"/>
    <w:rsid w:val="00605FC7"/>
    <w:rsid w:val="00606218"/>
    <w:rsid w:val="00606CA3"/>
    <w:rsid w:val="00606E91"/>
    <w:rsid w:val="00607018"/>
    <w:rsid w:val="006073BA"/>
    <w:rsid w:val="006076AF"/>
    <w:rsid w:val="006077ED"/>
    <w:rsid w:val="00607823"/>
    <w:rsid w:val="00610412"/>
    <w:rsid w:val="00610954"/>
    <w:rsid w:val="00610CBE"/>
    <w:rsid w:val="00610E1F"/>
    <w:rsid w:val="0061321C"/>
    <w:rsid w:val="00613EB6"/>
    <w:rsid w:val="0061448C"/>
    <w:rsid w:val="00614CA1"/>
    <w:rsid w:val="00615C2C"/>
    <w:rsid w:val="0062038A"/>
    <w:rsid w:val="006203A8"/>
    <w:rsid w:val="00620E59"/>
    <w:rsid w:val="00621132"/>
    <w:rsid w:val="00622656"/>
    <w:rsid w:val="0062343F"/>
    <w:rsid w:val="006234C2"/>
    <w:rsid w:val="0062386E"/>
    <w:rsid w:val="00623D9A"/>
    <w:rsid w:val="00623F01"/>
    <w:rsid w:val="006242FB"/>
    <w:rsid w:val="00624738"/>
    <w:rsid w:val="006249A3"/>
    <w:rsid w:val="00625AE8"/>
    <w:rsid w:val="00626E2D"/>
    <w:rsid w:val="006272DE"/>
    <w:rsid w:val="00627D94"/>
    <w:rsid w:val="006304D3"/>
    <w:rsid w:val="00630AB9"/>
    <w:rsid w:val="00630B42"/>
    <w:rsid w:val="0063104D"/>
    <w:rsid w:val="006310FC"/>
    <w:rsid w:val="00631688"/>
    <w:rsid w:val="00631E6C"/>
    <w:rsid w:val="006320D8"/>
    <w:rsid w:val="006324BE"/>
    <w:rsid w:val="00632540"/>
    <w:rsid w:val="00632E88"/>
    <w:rsid w:val="0063454C"/>
    <w:rsid w:val="00634DBB"/>
    <w:rsid w:val="00635AC4"/>
    <w:rsid w:val="00637C26"/>
    <w:rsid w:val="006402AD"/>
    <w:rsid w:val="00640732"/>
    <w:rsid w:val="00640DA7"/>
    <w:rsid w:val="006414AE"/>
    <w:rsid w:val="00641780"/>
    <w:rsid w:val="00642072"/>
    <w:rsid w:val="00643BA5"/>
    <w:rsid w:val="006440ED"/>
    <w:rsid w:val="0064467C"/>
    <w:rsid w:val="00644AB5"/>
    <w:rsid w:val="00644AF0"/>
    <w:rsid w:val="00645213"/>
    <w:rsid w:val="0064521D"/>
    <w:rsid w:val="00645293"/>
    <w:rsid w:val="006468CB"/>
    <w:rsid w:val="00646DC5"/>
    <w:rsid w:val="00651A3C"/>
    <w:rsid w:val="00651B78"/>
    <w:rsid w:val="00652263"/>
    <w:rsid w:val="0065238F"/>
    <w:rsid w:val="00652881"/>
    <w:rsid w:val="00652985"/>
    <w:rsid w:val="006533AE"/>
    <w:rsid w:val="006551AE"/>
    <w:rsid w:val="00655F30"/>
    <w:rsid w:val="00656864"/>
    <w:rsid w:val="0065716F"/>
    <w:rsid w:val="006611BE"/>
    <w:rsid w:val="00661974"/>
    <w:rsid w:val="006623E2"/>
    <w:rsid w:val="006624E3"/>
    <w:rsid w:val="006640F9"/>
    <w:rsid w:val="00664551"/>
    <w:rsid w:val="00664685"/>
    <w:rsid w:val="00664B95"/>
    <w:rsid w:val="00665D5F"/>
    <w:rsid w:val="006661E2"/>
    <w:rsid w:val="006676A0"/>
    <w:rsid w:val="006704F3"/>
    <w:rsid w:val="00670857"/>
    <w:rsid w:val="00671124"/>
    <w:rsid w:val="006717AE"/>
    <w:rsid w:val="006717E9"/>
    <w:rsid w:val="0067271C"/>
    <w:rsid w:val="006727B0"/>
    <w:rsid w:val="0067307E"/>
    <w:rsid w:val="00673979"/>
    <w:rsid w:val="006739C0"/>
    <w:rsid w:val="00673D18"/>
    <w:rsid w:val="00673F6D"/>
    <w:rsid w:val="00674850"/>
    <w:rsid w:val="00675116"/>
    <w:rsid w:val="00675D03"/>
    <w:rsid w:val="00676016"/>
    <w:rsid w:val="00676EA7"/>
    <w:rsid w:val="00676FAF"/>
    <w:rsid w:val="0068008F"/>
    <w:rsid w:val="0068167F"/>
    <w:rsid w:val="00681A31"/>
    <w:rsid w:val="00682EFD"/>
    <w:rsid w:val="00683F61"/>
    <w:rsid w:val="00686A36"/>
    <w:rsid w:val="006873EC"/>
    <w:rsid w:val="00687AD5"/>
    <w:rsid w:val="0069211A"/>
    <w:rsid w:val="00692B81"/>
    <w:rsid w:val="00692C4F"/>
    <w:rsid w:val="006936C6"/>
    <w:rsid w:val="00694485"/>
    <w:rsid w:val="006949D2"/>
    <w:rsid w:val="00694C5F"/>
    <w:rsid w:val="00695027"/>
    <w:rsid w:val="00695251"/>
    <w:rsid w:val="006953EF"/>
    <w:rsid w:val="00695689"/>
    <w:rsid w:val="00695ADE"/>
    <w:rsid w:val="00695C0D"/>
    <w:rsid w:val="00695CAE"/>
    <w:rsid w:val="00696356"/>
    <w:rsid w:val="006968EA"/>
    <w:rsid w:val="006A015D"/>
    <w:rsid w:val="006A1878"/>
    <w:rsid w:val="006A2EA3"/>
    <w:rsid w:val="006A3CC1"/>
    <w:rsid w:val="006A3DCE"/>
    <w:rsid w:val="006A4899"/>
    <w:rsid w:val="006A62E1"/>
    <w:rsid w:val="006A6566"/>
    <w:rsid w:val="006A6B0E"/>
    <w:rsid w:val="006A72C6"/>
    <w:rsid w:val="006A7310"/>
    <w:rsid w:val="006A74F4"/>
    <w:rsid w:val="006A7E68"/>
    <w:rsid w:val="006B01BE"/>
    <w:rsid w:val="006B02DA"/>
    <w:rsid w:val="006B05F1"/>
    <w:rsid w:val="006B08FB"/>
    <w:rsid w:val="006B2065"/>
    <w:rsid w:val="006B275B"/>
    <w:rsid w:val="006B2F39"/>
    <w:rsid w:val="006B30BF"/>
    <w:rsid w:val="006B38C6"/>
    <w:rsid w:val="006B3940"/>
    <w:rsid w:val="006B45A6"/>
    <w:rsid w:val="006B4C49"/>
    <w:rsid w:val="006B52D1"/>
    <w:rsid w:val="006B62F0"/>
    <w:rsid w:val="006B6C6B"/>
    <w:rsid w:val="006C013C"/>
    <w:rsid w:val="006C09B6"/>
    <w:rsid w:val="006C168D"/>
    <w:rsid w:val="006C2116"/>
    <w:rsid w:val="006C2BF5"/>
    <w:rsid w:val="006C3415"/>
    <w:rsid w:val="006C4A40"/>
    <w:rsid w:val="006C4E56"/>
    <w:rsid w:val="006C5F49"/>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5B8C"/>
    <w:rsid w:val="006D6993"/>
    <w:rsid w:val="006E0D09"/>
    <w:rsid w:val="006E15D2"/>
    <w:rsid w:val="006E241F"/>
    <w:rsid w:val="006E24EE"/>
    <w:rsid w:val="006E25BD"/>
    <w:rsid w:val="006E3379"/>
    <w:rsid w:val="006E33C9"/>
    <w:rsid w:val="006E344B"/>
    <w:rsid w:val="006E34B7"/>
    <w:rsid w:val="006E36B8"/>
    <w:rsid w:val="006E3853"/>
    <w:rsid w:val="006E3874"/>
    <w:rsid w:val="006E4562"/>
    <w:rsid w:val="006E5585"/>
    <w:rsid w:val="006E5764"/>
    <w:rsid w:val="006E5E32"/>
    <w:rsid w:val="006E633A"/>
    <w:rsid w:val="006E6A14"/>
    <w:rsid w:val="006E6B16"/>
    <w:rsid w:val="006E6DE8"/>
    <w:rsid w:val="006E780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22C4"/>
    <w:rsid w:val="007026E9"/>
    <w:rsid w:val="00703C8B"/>
    <w:rsid w:val="00703E8A"/>
    <w:rsid w:val="00704F60"/>
    <w:rsid w:val="00705A55"/>
    <w:rsid w:val="00706EA3"/>
    <w:rsid w:val="007078BE"/>
    <w:rsid w:val="00707A3C"/>
    <w:rsid w:val="00710008"/>
    <w:rsid w:val="007100ED"/>
    <w:rsid w:val="0071054A"/>
    <w:rsid w:val="00710BF6"/>
    <w:rsid w:val="00711522"/>
    <w:rsid w:val="007118A6"/>
    <w:rsid w:val="007124B0"/>
    <w:rsid w:val="007124FE"/>
    <w:rsid w:val="00712533"/>
    <w:rsid w:val="00712926"/>
    <w:rsid w:val="00713186"/>
    <w:rsid w:val="00713757"/>
    <w:rsid w:val="00713758"/>
    <w:rsid w:val="007137D8"/>
    <w:rsid w:val="00714064"/>
    <w:rsid w:val="0071409E"/>
    <w:rsid w:val="00714F80"/>
    <w:rsid w:val="007166B3"/>
    <w:rsid w:val="0071671C"/>
    <w:rsid w:val="00717772"/>
    <w:rsid w:val="007200E5"/>
    <w:rsid w:val="00720C17"/>
    <w:rsid w:val="0072139B"/>
    <w:rsid w:val="00721752"/>
    <w:rsid w:val="00721AF1"/>
    <w:rsid w:val="007222DF"/>
    <w:rsid w:val="0072280F"/>
    <w:rsid w:val="00722B5E"/>
    <w:rsid w:val="007235F5"/>
    <w:rsid w:val="007236F8"/>
    <w:rsid w:val="00723B2C"/>
    <w:rsid w:val="007253CC"/>
    <w:rsid w:val="00726F5A"/>
    <w:rsid w:val="0072708F"/>
    <w:rsid w:val="007270C1"/>
    <w:rsid w:val="00730E81"/>
    <w:rsid w:val="00731000"/>
    <w:rsid w:val="00731204"/>
    <w:rsid w:val="007319BC"/>
    <w:rsid w:val="007320FB"/>
    <w:rsid w:val="0073222B"/>
    <w:rsid w:val="00732582"/>
    <w:rsid w:val="00732D1D"/>
    <w:rsid w:val="007332C4"/>
    <w:rsid w:val="0073364B"/>
    <w:rsid w:val="00734381"/>
    <w:rsid w:val="0073475F"/>
    <w:rsid w:val="00736034"/>
    <w:rsid w:val="0073681C"/>
    <w:rsid w:val="0073725B"/>
    <w:rsid w:val="0074033C"/>
    <w:rsid w:val="0074050E"/>
    <w:rsid w:val="00740B66"/>
    <w:rsid w:val="00741AF8"/>
    <w:rsid w:val="00741EBE"/>
    <w:rsid w:val="00742181"/>
    <w:rsid w:val="007424EC"/>
    <w:rsid w:val="00742EDA"/>
    <w:rsid w:val="00743E8B"/>
    <w:rsid w:val="007440CD"/>
    <w:rsid w:val="007440FA"/>
    <w:rsid w:val="00744201"/>
    <w:rsid w:val="0074460E"/>
    <w:rsid w:val="00744E53"/>
    <w:rsid w:val="00745249"/>
    <w:rsid w:val="00745B3E"/>
    <w:rsid w:val="00745FCE"/>
    <w:rsid w:val="00746130"/>
    <w:rsid w:val="007462CE"/>
    <w:rsid w:val="00746A40"/>
    <w:rsid w:val="00746C24"/>
    <w:rsid w:val="00746E6A"/>
    <w:rsid w:val="00747598"/>
    <w:rsid w:val="00750358"/>
    <w:rsid w:val="00750EFA"/>
    <w:rsid w:val="00751A4E"/>
    <w:rsid w:val="007520A3"/>
    <w:rsid w:val="00752152"/>
    <w:rsid w:val="007526F5"/>
    <w:rsid w:val="00754717"/>
    <w:rsid w:val="00754836"/>
    <w:rsid w:val="00754BA4"/>
    <w:rsid w:val="00754FB9"/>
    <w:rsid w:val="00755CDF"/>
    <w:rsid w:val="00756AD3"/>
    <w:rsid w:val="00757042"/>
    <w:rsid w:val="007578C3"/>
    <w:rsid w:val="00757A4C"/>
    <w:rsid w:val="00760895"/>
    <w:rsid w:val="00761D02"/>
    <w:rsid w:val="00762ABF"/>
    <w:rsid w:val="00763C7D"/>
    <w:rsid w:val="00764A94"/>
    <w:rsid w:val="00764B26"/>
    <w:rsid w:val="00764EA6"/>
    <w:rsid w:val="007651A9"/>
    <w:rsid w:val="007651E5"/>
    <w:rsid w:val="0076524F"/>
    <w:rsid w:val="00765584"/>
    <w:rsid w:val="007665B2"/>
    <w:rsid w:val="007670DC"/>
    <w:rsid w:val="00767356"/>
    <w:rsid w:val="00767EA9"/>
    <w:rsid w:val="00770A19"/>
    <w:rsid w:val="00770DA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6BF"/>
    <w:rsid w:val="00777A1E"/>
    <w:rsid w:val="0078060F"/>
    <w:rsid w:val="00780820"/>
    <w:rsid w:val="007819A1"/>
    <w:rsid w:val="007821AB"/>
    <w:rsid w:val="00783BA5"/>
    <w:rsid w:val="00784F9E"/>
    <w:rsid w:val="0078533C"/>
    <w:rsid w:val="007857FB"/>
    <w:rsid w:val="007870FC"/>
    <w:rsid w:val="00787CD0"/>
    <w:rsid w:val="007905A2"/>
    <w:rsid w:val="00791053"/>
    <w:rsid w:val="00791261"/>
    <w:rsid w:val="007918FE"/>
    <w:rsid w:val="00791A3A"/>
    <w:rsid w:val="0079262D"/>
    <w:rsid w:val="00792A53"/>
    <w:rsid w:val="00792F67"/>
    <w:rsid w:val="0079307E"/>
    <w:rsid w:val="00794196"/>
    <w:rsid w:val="00794C47"/>
    <w:rsid w:val="00794FFF"/>
    <w:rsid w:val="00796D4D"/>
    <w:rsid w:val="007971B8"/>
    <w:rsid w:val="00797637"/>
    <w:rsid w:val="007A0018"/>
    <w:rsid w:val="007A05A7"/>
    <w:rsid w:val="007A0ADE"/>
    <w:rsid w:val="007A1B35"/>
    <w:rsid w:val="007A2A99"/>
    <w:rsid w:val="007A3680"/>
    <w:rsid w:val="007A3BCD"/>
    <w:rsid w:val="007A4092"/>
    <w:rsid w:val="007A5214"/>
    <w:rsid w:val="007A59B8"/>
    <w:rsid w:val="007A65AF"/>
    <w:rsid w:val="007A7682"/>
    <w:rsid w:val="007A76F3"/>
    <w:rsid w:val="007A7F42"/>
    <w:rsid w:val="007B0C38"/>
    <w:rsid w:val="007B2862"/>
    <w:rsid w:val="007B2BC3"/>
    <w:rsid w:val="007B2FD8"/>
    <w:rsid w:val="007B3968"/>
    <w:rsid w:val="007B45AF"/>
    <w:rsid w:val="007B49A7"/>
    <w:rsid w:val="007B4DD0"/>
    <w:rsid w:val="007B611E"/>
    <w:rsid w:val="007B662A"/>
    <w:rsid w:val="007B71DC"/>
    <w:rsid w:val="007B7743"/>
    <w:rsid w:val="007C04F4"/>
    <w:rsid w:val="007C129F"/>
    <w:rsid w:val="007C2139"/>
    <w:rsid w:val="007C2365"/>
    <w:rsid w:val="007C27DE"/>
    <w:rsid w:val="007C299E"/>
    <w:rsid w:val="007C2AE2"/>
    <w:rsid w:val="007C525F"/>
    <w:rsid w:val="007C5321"/>
    <w:rsid w:val="007C5E8A"/>
    <w:rsid w:val="007C5F4B"/>
    <w:rsid w:val="007C6AAB"/>
    <w:rsid w:val="007C6E90"/>
    <w:rsid w:val="007C7B84"/>
    <w:rsid w:val="007D0C4D"/>
    <w:rsid w:val="007D1336"/>
    <w:rsid w:val="007D1FE9"/>
    <w:rsid w:val="007D28C9"/>
    <w:rsid w:val="007D326B"/>
    <w:rsid w:val="007D38F0"/>
    <w:rsid w:val="007D3CC8"/>
    <w:rsid w:val="007D430A"/>
    <w:rsid w:val="007D47FB"/>
    <w:rsid w:val="007D4DD3"/>
    <w:rsid w:val="007D576A"/>
    <w:rsid w:val="007D5839"/>
    <w:rsid w:val="007D62F9"/>
    <w:rsid w:val="007D63A4"/>
    <w:rsid w:val="007D6542"/>
    <w:rsid w:val="007D7845"/>
    <w:rsid w:val="007E0836"/>
    <w:rsid w:val="007E0FD3"/>
    <w:rsid w:val="007E1AA2"/>
    <w:rsid w:val="007E1EB2"/>
    <w:rsid w:val="007E1F2C"/>
    <w:rsid w:val="007E26F4"/>
    <w:rsid w:val="007E279D"/>
    <w:rsid w:val="007E2D69"/>
    <w:rsid w:val="007E3B9A"/>
    <w:rsid w:val="007E3EEF"/>
    <w:rsid w:val="007E46E8"/>
    <w:rsid w:val="007E470F"/>
    <w:rsid w:val="007E4C1F"/>
    <w:rsid w:val="007E7831"/>
    <w:rsid w:val="007F01DE"/>
    <w:rsid w:val="007F0759"/>
    <w:rsid w:val="007F0BCC"/>
    <w:rsid w:val="007F1154"/>
    <w:rsid w:val="007F156E"/>
    <w:rsid w:val="007F1CF3"/>
    <w:rsid w:val="007F25C0"/>
    <w:rsid w:val="007F297E"/>
    <w:rsid w:val="007F30BB"/>
    <w:rsid w:val="007F33B4"/>
    <w:rsid w:val="007F35DC"/>
    <w:rsid w:val="007F3A22"/>
    <w:rsid w:val="007F3BC1"/>
    <w:rsid w:val="007F3F8E"/>
    <w:rsid w:val="007F5308"/>
    <w:rsid w:val="007F5F52"/>
    <w:rsid w:val="007F672A"/>
    <w:rsid w:val="007F6A1D"/>
    <w:rsid w:val="007F77C6"/>
    <w:rsid w:val="007F79D4"/>
    <w:rsid w:val="008003A1"/>
    <w:rsid w:val="0080046C"/>
    <w:rsid w:val="008006B7"/>
    <w:rsid w:val="00800FDB"/>
    <w:rsid w:val="00802081"/>
    <w:rsid w:val="008020F6"/>
    <w:rsid w:val="0080298E"/>
    <w:rsid w:val="00803833"/>
    <w:rsid w:val="00804316"/>
    <w:rsid w:val="008044EA"/>
    <w:rsid w:val="008044F8"/>
    <w:rsid w:val="00805261"/>
    <w:rsid w:val="00806461"/>
    <w:rsid w:val="008064C1"/>
    <w:rsid w:val="0081096D"/>
    <w:rsid w:val="00810EAD"/>
    <w:rsid w:val="0081147C"/>
    <w:rsid w:val="00811833"/>
    <w:rsid w:val="00811A68"/>
    <w:rsid w:val="00814BDE"/>
    <w:rsid w:val="00814DBC"/>
    <w:rsid w:val="008169CA"/>
    <w:rsid w:val="00816CD8"/>
    <w:rsid w:val="008174CF"/>
    <w:rsid w:val="008174D4"/>
    <w:rsid w:val="0081797B"/>
    <w:rsid w:val="0082002E"/>
    <w:rsid w:val="0082083C"/>
    <w:rsid w:val="008209AC"/>
    <w:rsid w:val="00820C54"/>
    <w:rsid w:val="00820F37"/>
    <w:rsid w:val="00820FE6"/>
    <w:rsid w:val="00821A66"/>
    <w:rsid w:val="00822476"/>
    <w:rsid w:val="00822882"/>
    <w:rsid w:val="00822A1E"/>
    <w:rsid w:val="00822EC4"/>
    <w:rsid w:val="008238C7"/>
    <w:rsid w:val="00824E08"/>
    <w:rsid w:val="00825268"/>
    <w:rsid w:val="0082571C"/>
    <w:rsid w:val="00825B94"/>
    <w:rsid w:val="00825BB4"/>
    <w:rsid w:val="00825F68"/>
    <w:rsid w:val="0082600E"/>
    <w:rsid w:val="00826B9B"/>
    <w:rsid w:val="008273D2"/>
    <w:rsid w:val="00830E92"/>
    <w:rsid w:val="008314CE"/>
    <w:rsid w:val="00831DD0"/>
    <w:rsid w:val="008320ED"/>
    <w:rsid w:val="00832858"/>
    <w:rsid w:val="00832A0F"/>
    <w:rsid w:val="00834CEA"/>
    <w:rsid w:val="008353D5"/>
    <w:rsid w:val="00835408"/>
    <w:rsid w:val="008358A2"/>
    <w:rsid w:val="008359DA"/>
    <w:rsid w:val="008373DE"/>
    <w:rsid w:val="0083783C"/>
    <w:rsid w:val="00837CEF"/>
    <w:rsid w:val="00837E2F"/>
    <w:rsid w:val="00840035"/>
    <w:rsid w:val="00842661"/>
    <w:rsid w:val="008428A9"/>
    <w:rsid w:val="00842925"/>
    <w:rsid w:val="00844112"/>
    <w:rsid w:val="00844986"/>
    <w:rsid w:val="008456C9"/>
    <w:rsid w:val="0084611D"/>
    <w:rsid w:val="00846177"/>
    <w:rsid w:val="0084654D"/>
    <w:rsid w:val="00846C9F"/>
    <w:rsid w:val="00847BD6"/>
    <w:rsid w:val="00850137"/>
    <w:rsid w:val="00850C62"/>
    <w:rsid w:val="00852116"/>
    <w:rsid w:val="00852B48"/>
    <w:rsid w:val="0085474D"/>
    <w:rsid w:val="008555C8"/>
    <w:rsid w:val="0085606B"/>
    <w:rsid w:val="00856481"/>
    <w:rsid w:val="008567A2"/>
    <w:rsid w:val="00856E6C"/>
    <w:rsid w:val="00856F25"/>
    <w:rsid w:val="00857DE1"/>
    <w:rsid w:val="00857EA7"/>
    <w:rsid w:val="00860793"/>
    <w:rsid w:val="00860AC3"/>
    <w:rsid w:val="00863011"/>
    <w:rsid w:val="00863C5B"/>
    <w:rsid w:val="00863D2E"/>
    <w:rsid w:val="00864E32"/>
    <w:rsid w:val="00865075"/>
    <w:rsid w:val="0086517E"/>
    <w:rsid w:val="0086527A"/>
    <w:rsid w:val="0086615F"/>
    <w:rsid w:val="0086748F"/>
    <w:rsid w:val="008714B9"/>
    <w:rsid w:val="00872757"/>
    <w:rsid w:val="00872BA6"/>
    <w:rsid w:val="00872CE4"/>
    <w:rsid w:val="00873AA4"/>
    <w:rsid w:val="00873CA8"/>
    <w:rsid w:val="00873F5D"/>
    <w:rsid w:val="008741AC"/>
    <w:rsid w:val="00874E98"/>
    <w:rsid w:val="0087570C"/>
    <w:rsid w:val="008765C7"/>
    <w:rsid w:val="008773BA"/>
    <w:rsid w:val="00877B62"/>
    <w:rsid w:val="00880570"/>
    <w:rsid w:val="00881015"/>
    <w:rsid w:val="008810B0"/>
    <w:rsid w:val="00881665"/>
    <w:rsid w:val="008819B6"/>
    <w:rsid w:val="00881AAC"/>
    <w:rsid w:val="008836B7"/>
    <w:rsid w:val="00883946"/>
    <w:rsid w:val="00883F7C"/>
    <w:rsid w:val="008841D3"/>
    <w:rsid w:val="00884987"/>
    <w:rsid w:val="00884A07"/>
    <w:rsid w:val="00884BE0"/>
    <w:rsid w:val="0088629E"/>
    <w:rsid w:val="008867EA"/>
    <w:rsid w:val="008877A0"/>
    <w:rsid w:val="00887BF9"/>
    <w:rsid w:val="00887DE6"/>
    <w:rsid w:val="00891F06"/>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50C"/>
    <w:rsid w:val="008A596C"/>
    <w:rsid w:val="008A64C4"/>
    <w:rsid w:val="008A6BF7"/>
    <w:rsid w:val="008A6CC1"/>
    <w:rsid w:val="008A72FB"/>
    <w:rsid w:val="008A7F03"/>
    <w:rsid w:val="008B1823"/>
    <w:rsid w:val="008B1B4E"/>
    <w:rsid w:val="008B2AA9"/>
    <w:rsid w:val="008B2BDF"/>
    <w:rsid w:val="008B2D72"/>
    <w:rsid w:val="008B4198"/>
    <w:rsid w:val="008B4C9F"/>
    <w:rsid w:val="008B586A"/>
    <w:rsid w:val="008B5879"/>
    <w:rsid w:val="008B6651"/>
    <w:rsid w:val="008B6E16"/>
    <w:rsid w:val="008B7110"/>
    <w:rsid w:val="008B7A20"/>
    <w:rsid w:val="008C0DF9"/>
    <w:rsid w:val="008C1ED0"/>
    <w:rsid w:val="008C1F99"/>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0E04"/>
    <w:rsid w:val="008D1BB0"/>
    <w:rsid w:val="008D20FF"/>
    <w:rsid w:val="008D22A4"/>
    <w:rsid w:val="008D2B9A"/>
    <w:rsid w:val="008D341C"/>
    <w:rsid w:val="008D3DE6"/>
    <w:rsid w:val="008D4223"/>
    <w:rsid w:val="008D44CC"/>
    <w:rsid w:val="008D46E3"/>
    <w:rsid w:val="008D4CED"/>
    <w:rsid w:val="008D4D29"/>
    <w:rsid w:val="008D50F9"/>
    <w:rsid w:val="008D5CAF"/>
    <w:rsid w:val="008D6709"/>
    <w:rsid w:val="008E03E5"/>
    <w:rsid w:val="008E083A"/>
    <w:rsid w:val="008E12AD"/>
    <w:rsid w:val="008E2152"/>
    <w:rsid w:val="008E22FF"/>
    <w:rsid w:val="008E2450"/>
    <w:rsid w:val="008E2DCA"/>
    <w:rsid w:val="008E3F27"/>
    <w:rsid w:val="008E47EF"/>
    <w:rsid w:val="008E4E6E"/>
    <w:rsid w:val="008E5783"/>
    <w:rsid w:val="008E5DB7"/>
    <w:rsid w:val="008E61EB"/>
    <w:rsid w:val="008E7896"/>
    <w:rsid w:val="008E79C7"/>
    <w:rsid w:val="008E7B6F"/>
    <w:rsid w:val="008E7C9D"/>
    <w:rsid w:val="008E7CDF"/>
    <w:rsid w:val="008E7D8A"/>
    <w:rsid w:val="008F01E7"/>
    <w:rsid w:val="008F08F5"/>
    <w:rsid w:val="008F14C7"/>
    <w:rsid w:val="008F1E9E"/>
    <w:rsid w:val="008F2165"/>
    <w:rsid w:val="008F2356"/>
    <w:rsid w:val="008F2477"/>
    <w:rsid w:val="008F3879"/>
    <w:rsid w:val="008F3F29"/>
    <w:rsid w:val="008F42CE"/>
    <w:rsid w:val="008F5442"/>
    <w:rsid w:val="008F605C"/>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3296"/>
    <w:rsid w:val="009039FE"/>
    <w:rsid w:val="00903E9A"/>
    <w:rsid w:val="009048A5"/>
    <w:rsid w:val="00905283"/>
    <w:rsid w:val="00905404"/>
    <w:rsid w:val="00905A0F"/>
    <w:rsid w:val="00906478"/>
    <w:rsid w:val="00906753"/>
    <w:rsid w:val="00907264"/>
    <w:rsid w:val="00907557"/>
    <w:rsid w:val="0090765F"/>
    <w:rsid w:val="00907748"/>
    <w:rsid w:val="00911305"/>
    <w:rsid w:val="00912590"/>
    <w:rsid w:val="00913200"/>
    <w:rsid w:val="009136A4"/>
    <w:rsid w:val="00914EAB"/>
    <w:rsid w:val="0091526B"/>
    <w:rsid w:val="009152D8"/>
    <w:rsid w:val="009153A3"/>
    <w:rsid w:val="0091586C"/>
    <w:rsid w:val="00915A1D"/>
    <w:rsid w:val="00915DA2"/>
    <w:rsid w:val="00916EC9"/>
    <w:rsid w:val="00917994"/>
    <w:rsid w:val="009209DB"/>
    <w:rsid w:val="00920C88"/>
    <w:rsid w:val="00921926"/>
    <w:rsid w:val="00922567"/>
    <w:rsid w:val="009228DB"/>
    <w:rsid w:val="00922D49"/>
    <w:rsid w:val="009236B9"/>
    <w:rsid w:val="00925E37"/>
    <w:rsid w:val="00925EDD"/>
    <w:rsid w:val="00925F20"/>
    <w:rsid w:val="00926B3B"/>
    <w:rsid w:val="00927453"/>
    <w:rsid w:val="00927899"/>
    <w:rsid w:val="00927D0E"/>
    <w:rsid w:val="009309DA"/>
    <w:rsid w:val="00931040"/>
    <w:rsid w:val="00931663"/>
    <w:rsid w:val="009319E9"/>
    <w:rsid w:val="00931D22"/>
    <w:rsid w:val="00932CC7"/>
    <w:rsid w:val="0093355C"/>
    <w:rsid w:val="00935306"/>
    <w:rsid w:val="0093629F"/>
    <w:rsid w:val="0093640D"/>
    <w:rsid w:val="00936460"/>
    <w:rsid w:val="0093653D"/>
    <w:rsid w:val="00936688"/>
    <w:rsid w:val="00936DF0"/>
    <w:rsid w:val="00937683"/>
    <w:rsid w:val="00937AC9"/>
    <w:rsid w:val="00937CFA"/>
    <w:rsid w:val="00940291"/>
    <w:rsid w:val="009406B3"/>
    <w:rsid w:val="0094086F"/>
    <w:rsid w:val="00941326"/>
    <w:rsid w:val="00942286"/>
    <w:rsid w:val="00943748"/>
    <w:rsid w:val="00943CEE"/>
    <w:rsid w:val="009444F4"/>
    <w:rsid w:val="00944674"/>
    <w:rsid w:val="00944F2F"/>
    <w:rsid w:val="00945CC4"/>
    <w:rsid w:val="00945CF5"/>
    <w:rsid w:val="00946437"/>
    <w:rsid w:val="0094691C"/>
    <w:rsid w:val="00947C95"/>
    <w:rsid w:val="00947EED"/>
    <w:rsid w:val="009500A1"/>
    <w:rsid w:val="0095037E"/>
    <w:rsid w:val="009506BF"/>
    <w:rsid w:val="00951D97"/>
    <w:rsid w:val="00952230"/>
    <w:rsid w:val="00952266"/>
    <w:rsid w:val="00952503"/>
    <w:rsid w:val="00952AAD"/>
    <w:rsid w:val="00953B2B"/>
    <w:rsid w:val="00954567"/>
    <w:rsid w:val="009547B3"/>
    <w:rsid w:val="00954A89"/>
    <w:rsid w:val="009556B0"/>
    <w:rsid w:val="00955CB7"/>
    <w:rsid w:val="00956671"/>
    <w:rsid w:val="00957466"/>
    <w:rsid w:val="009576F7"/>
    <w:rsid w:val="00960722"/>
    <w:rsid w:val="00961356"/>
    <w:rsid w:val="00961AC0"/>
    <w:rsid w:val="00962401"/>
    <w:rsid w:val="00962484"/>
    <w:rsid w:val="00962510"/>
    <w:rsid w:val="0096260B"/>
    <w:rsid w:val="0096275C"/>
    <w:rsid w:val="009627FF"/>
    <w:rsid w:val="00962A27"/>
    <w:rsid w:val="00962B9D"/>
    <w:rsid w:val="00962EDC"/>
    <w:rsid w:val="00964E3D"/>
    <w:rsid w:val="009654FB"/>
    <w:rsid w:val="009664D5"/>
    <w:rsid w:val="009665F3"/>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E65"/>
    <w:rsid w:val="0098122D"/>
    <w:rsid w:val="00981963"/>
    <w:rsid w:val="009819C9"/>
    <w:rsid w:val="00982FD1"/>
    <w:rsid w:val="009831B9"/>
    <w:rsid w:val="00983C82"/>
    <w:rsid w:val="009844D6"/>
    <w:rsid w:val="00984520"/>
    <w:rsid w:val="0098507C"/>
    <w:rsid w:val="0098545C"/>
    <w:rsid w:val="00985506"/>
    <w:rsid w:val="00986196"/>
    <w:rsid w:val="009862F1"/>
    <w:rsid w:val="009871EA"/>
    <w:rsid w:val="00991675"/>
    <w:rsid w:val="00992188"/>
    <w:rsid w:val="009925EC"/>
    <w:rsid w:val="00992BA2"/>
    <w:rsid w:val="00992F83"/>
    <w:rsid w:val="009932E7"/>
    <w:rsid w:val="0099344F"/>
    <w:rsid w:val="00993A3C"/>
    <w:rsid w:val="0099449B"/>
    <w:rsid w:val="0099508A"/>
    <w:rsid w:val="009953BC"/>
    <w:rsid w:val="00995B74"/>
    <w:rsid w:val="00995E53"/>
    <w:rsid w:val="00996790"/>
    <w:rsid w:val="00996BAA"/>
    <w:rsid w:val="009974EB"/>
    <w:rsid w:val="009978D5"/>
    <w:rsid w:val="00997A12"/>
    <w:rsid w:val="009A1126"/>
    <w:rsid w:val="009A2BBA"/>
    <w:rsid w:val="009A5564"/>
    <w:rsid w:val="009A6DF6"/>
    <w:rsid w:val="009A7469"/>
    <w:rsid w:val="009B07EE"/>
    <w:rsid w:val="009B133F"/>
    <w:rsid w:val="009B1481"/>
    <w:rsid w:val="009B1584"/>
    <w:rsid w:val="009B1B32"/>
    <w:rsid w:val="009B21CA"/>
    <w:rsid w:val="009B2648"/>
    <w:rsid w:val="009B39D5"/>
    <w:rsid w:val="009B424E"/>
    <w:rsid w:val="009B4317"/>
    <w:rsid w:val="009B4EBB"/>
    <w:rsid w:val="009B529C"/>
    <w:rsid w:val="009B5860"/>
    <w:rsid w:val="009B6DB6"/>
    <w:rsid w:val="009B7332"/>
    <w:rsid w:val="009B7420"/>
    <w:rsid w:val="009B7659"/>
    <w:rsid w:val="009B7B46"/>
    <w:rsid w:val="009C01A0"/>
    <w:rsid w:val="009C0294"/>
    <w:rsid w:val="009C03E5"/>
    <w:rsid w:val="009C08B6"/>
    <w:rsid w:val="009C0920"/>
    <w:rsid w:val="009C1266"/>
    <w:rsid w:val="009C12C3"/>
    <w:rsid w:val="009C196C"/>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ED6"/>
    <w:rsid w:val="009C70CB"/>
    <w:rsid w:val="009C7623"/>
    <w:rsid w:val="009D14EB"/>
    <w:rsid w:val="009D1720"/>
    <w:rsid w:val="009D1B18"/>
    <w:rsid w:val="009D1E70"/>
    <w:rsid w:val="009D1EA4"/>
    <w:rsid w:val="009D27AA"/>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43DD"/>
    <w:rsid w:val="009E4465"/>
    <w:rsid w:val="009E5318"/>
    <w:rsid w:val="009E6401"/>
    <w:rsid w:val="009E648F"/>
    <w:rsid w:val="009E6C54"/>
    <w:rsid w:val="009F04C8"/>
    <w:rsid w:val="009F0812"/>
    <w:rsid w:val="009F0E02"/>
    <w:rsid w:val="009F11B0"/>
    <w:rsid w:val="009F248B"/>
    <w:rsid w:val="009F2A25"/>
    <w:rsid w:val="009F3A1A"/>
    <w:rsid w:val="009F3A1D"/>
    <w:rsid w:val="009F4C7D"/>
    <w:rsid w:val="009F5235"/>
    <w:rsid w:val="009F531A"/>
    <w:rsid w:val="009F6344"/>
    <w:rsid w:val="009F6550"/>
    <w:rsid w:val="009F6B65"/>
    <w:rsid w:val="009F764E"/>
    <w:rsid w:val="009F786E"/>
    <w:rsid w:val="00A00581"/>
    <w:rsid w:val="00A00680"/>
    <w:rsid w:val="00A00902"/>
    <w:rsid w:val="00A0098B"/>
    <w:rsid w:val="00A017A1"/>
    <w:rsid w:val="00A0191A"/>
    <w:rsid w:val="00A020EF"/>
    <w:rsid w:val="00A0294E"/>
    <w:rsid w:val="00A02F1C"/>
    <w:rsid w:val="00A03992"/>
    <w:rsid w:val="00A039FF"/>
    <w:rsid w:val="00A03E55"/>
    <w:rsid w:val="00A04524"/>
    <w:rsid w:val="00A051DC"/>
    <w:rsid w:val="00A05ACE"/>
    <w:rsid w:val="00A114B9"/>
    <w:rsid w:val="00A12107"/>
    <w:rsid w:val="00A13A65"/>
    <w:rsid w:val="00A14486"/>
    <w:rsid w:val="00A14589"/>
    <w:rsid w:val="00A148F0"/>
    <w:rsid w:val="00A14AE3"/>
    <w:rsid w:val="00A16675"/>
    <w:rsid w:val="00A17957"/>
    <w:rsid w:val="00A20404"/>
    <w:rsid w:val="00A21955"/>
    <w:rsid w:val="00A21AD5"/>
    <w:rsid w:val="00A21D0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01"/>
    <w:rsid w:val="00A4069E"/>
    <w:rsid w:val="00A40BBF"/>
    <w:rsid w:val="00A40D64"/>
    <w:rsid w:val="00A41012"/>
    <w:rsid w:val="00A410DE"/>
    <w:rsid w:val="00A411D1"/>
    <w:rsid w:val="00A41A09"/>
    <w:rsid w:val="00A4203E"/>
    <w:rsid w:val="00A42E88"/>
    <w:rsid w:val="00A43389"/>
    <w:rsid w:val="00A434A7"/>
    <w:rsid w:val="00A438B9"/>
    <w:rsid w:val="00A43E71"/>
    <w:rsid w:val="00A44C11"/>
    <w:rsid w:val="00A4526F"/>
    <w:rsid w:val="00A45753"/>
    <w:rsid w:val="00A457B8"/>
    <w:rsid w:val="00A46815"/>
    <w:rsid w:val="00A471E9"/>
    <w:rsid w:val="00A47256"/>
    <w:rsid w:val="00A47B15"/>
    <w:rsid w:val="00A500C1"/>
    <w:rsid w:val="00A5094A"/>
    <w:rsid w:val="00A5122F"/>
    <w:rsid w:val="00A51708"/>
    <w:rsid w:val="00A51E78"/>
    <w:rsid w:val="00A52F84"/>
    <w:rsid w:val="00A533CC"/>
    <w:rsid w:val="00A53698"/>
    <w:rsid w:val="00A54284"/>
    <w:rsid w:val="00A5465A"/>
    <w:rsid w:val="00A54FB5"/>
    <w:rsid w:val="00A563D1"/>
    <w:rsid w:val="00A56B05"/>
    <w:rsid w:val="00A56C06"/>
    <w:rsid w:val="00A56E50"/>
    <w:rsid w:val="00A5726C"/>
    <w:rsid w:val="00A57678"/>
    <w:rsid w:val="00A57972"/>
    <w:rsid w:val="00A579F5"/>
    <w:rsid w:val="00A57F83"/>
    <w:rsid w:val="00A60E2F"/>
    <w:rsid w:val="00A6273C"/>
    <w:rsid w:val="00A627AD"/>
    <w:rsid w:val="00A63246"/>
    <w:rsid w:val="00A63284"/>
    <w:rsid w:val="00A63458"/>
    <w:rsid w:val="00A6366F"/>
    <w:rsid w:val="00A6372D"/>
    <w:rsid w:val="00A64CB8"/>
    <w:rsid w:val="00A65C61"/>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7D2"/>
    <w:rsid w:val="00A75123"/>
    <w:rsid w:val="00A75705"/>
    <w:rsid w:val="00A75F35"/>
    <w:rsid w:val="00A765A9"/>
    <w:rsid w:val="00A765BC"/>
    <w:rsid w:val="00A77C51"/>
    <w:rsid w:val="00A77C69"/>
    <w:rsid w:val="00A8063F"/>
    <w:rsid w:val="00A812B1"/>
    <w:rsid w:val="00A82B1D"/>
    <w:rsid w:val="00A82C2E"/>
    <w:rsid w:val="00A82C61"/>
    <w:rsid w:val="00A8301B"/>
    <w:rsid w:val="00A83049"/>
    <w:rsid w:val="00A833F5"/>
    <w:rsid w:val="00A8368D"/>
    <w:rsid w:val="00A83945"/>
    <w:rsid w:val="00A83953"/>
    <w:rsid w:val="00A83CD7"/>
    <w:rsid w:val="00A8400B"/>
    <w:rsid w:val="00A8416A"/>
    <w:rsid w:val="00A846DA"/>
    <w:rsid w:val="00A853D8"/>
    <w:rsid w:val="00A8661E"/>
    <w:rsid w:val="00A8695A"/>
    <w:rsid w:val="00A86ACF"/>
    <w:rsid w:val="00A8708E"/>
    <w:rsid w:val="00A903B6"/>
    <w:rsid w:val="00A90B96"/>
    <w:rsid w:val="00A90F4F"/>
    <w:rsid w:val="00A92579"/>
    <w:rsid w:val="00A925DC"/>
    <w:rsid w:val="00A92A98"/>
    <w:rsid w:val="00A936F9"/>
    <w:rsid w:val="00A94390"/>
    <w:rsid w:val="00A943D0"/>
    <w:rsid w:val="00A947AA"/>
    <w:rsid w:val="00A94888"/>
    <w:rsid w:val="00A9681C"/>
    <w:rsid w:val="00A96867"/>
    <w:rsid w:val="00A96B3D"/>
    <w:rsid w:val="00A978B4"/>
    <w:rsid w:val="00A97A48"/>
    <w:rsid w:val="00AA0C7E"/>
    <w:rsid w:val="00AA18AB"/>
    <w:rsid w:val="00AA1B53"/>
    <w:rsid w:val="00AA1DEA"/>
    <w:rsid w:val="00AA256D"/>
    <w:rsid w:val="00AA2B76"/>
    <w:rsid w:val="00AA311D"/>
    <w:rsid w:val="00AA3556"/>
    <w:rsid w:val="00AA35FD"/>
    <w:rsid w:val="00AA3B4B"/>
    <w:rsid w:val="00AA3DB7"/>
    <w:rsid w:val="00AA41D3"/>
    <w:rsid w:val="00AA5464"/>
    <w:rsid w:val="00AA67F4"/>
    <w:rsid w:val="00AA73FB"/>
    <w:rsid w:val="00AA7A69"/>
    <w:rsid w:val="00AB0039"/>
    <w:rsid w:val="00AB0D96"/>
    <w:rsid w:val="00AB15A3"/>
    <w:rsid w:val="00AB177A"/>
    <w:rsid w:val="00AB216D"/>
    <w:rsid w:val="00AB3012"/>
    <w:rsid w:val="00AB321C"/>
    <w:rsid w:val="00AB37D2"/>
    <w:rsid w:val="00AB3B5F"/>
    <w:rsid w:val="00AB473F"/>
    <w:rsid w:val="00AB4C91"/>
    <w:rsid w:val="00AB4E3B"/>
    <w:rsid w:val="00AB5381"/>
    <w:rsid w:val="00AB54C1"/>
    <w:rsid w:val="00AB5FEF"/>
    <w:rsid w:val="00AB688F"/>
    <w:rsid w:val="00AB6D05"/>
    <w:rsid w:val="00AB75EA"/>
    <w:rsid w:val="00AB7AA2"/>
    <w:rsid w:val="00AC0705"/>
    <w:rsid w:val="00AC0A22"/>
    <w:rsid w:val="00AC1515"/>
    <w:rsid w:val="00AC2234"/>
    <w:rsid w:val="00AC34AE"/>
    <w:rsid w:val="00AC3FF3"/>
    <w:rsid w:val="00AC4BC1"/>
    <w:rsid w:val="00AC5715"/>
    <w:rsid w:val="00AD04BD"/>
    <w:rsid w:val="00AD0765"/>
    <w:rsid w:val="00AD0F00"/>
    <w:rsid w:val="00AD16A3"/>
    <w:rsid w:val="00AD1AFC"/>
    <w:rsid w:val="00AD1C8B"/>
    <w:rsid w:val="00AD1D73"/>
    <w:rsid w:val="00AD36E3"/>
    <w:rsid w:val="00AD3C7F"/>
    <w:rsid w:val="00AD4F7C"/>
    <w:rsid w:val="00AD55A8"/>
    <w:rsid w:val="00AD58D5"/>
    <w:rsid w:val="00AD5CA4"/>
    <w:rsid w:val="00AD6A91"/>
    <w:rsid w:val="00AD7214"/>
    <w:rsid w:val="00AE04DB"/>
    <w:rsid w:val="00AE1066"/>
    <w:rsid w:val="00AE14DD"/>
    <w:rsid w:val="00AE16F7"/>
    <w:rsid w:val="00AE2FA5"/>
    <w:rsid w:val="00AE3486"/>
    <w:rsid w:val="00AE3A4F"/>
    <w:rsid w:val="00AE4518"/>
    <w:rsid w:val="00AE4C67"/>
    <w:rsid w:val="00AE5D7F"/>
    <w:rsid w:val="00AE79F0"/>
    <w:rsid w:val="00AF07B0"/>
    <w:rsid w:val="00AF0E33"/>
    <w:rsid w:val="00AF109C"/>
    <w:rsid w:val="00AF1701"/>
    <w:rsid w:val="00AF1752"/>
    <w:rsid w:val="00AF2CCD"/>
    <w:rsid w:val="00AF42FC"/>
    <w:rsid w:val="00AF4AC5"/>
    <w:rsid w:val="00AF4C2C"/>
    <w:rsid w:val="00AF597D"/>
    <w:rsid w:val="00AF6EC1"/>
    <w:rsid w:val="00AF784D"/>
    <w:rsid w:val="00AF7BCD"/>
    <w:rsid w:val="00AF7CE9"/>
    <w:rsid w:val="00B00331"/>
    <w:rsid w:val="00B0117E"/>
    <w:rsid w:val="00B014A1"/>
    <w:rsid w:val="00B01A80"/>
    <w:rsid w:val="00B0465C"/>
    <w:rsid w:val="00B046AF"/>
    <w:rsid w:val="00B06036"/>
    <w:rsid w:val="00B061F1"/>
    <w:rsid w:val="00B06615"/>
    <w:rsid w:val="00B07B9E"/>
    <w:rsid w:val="00B07C27"/>
    <w:rsid w:val="00B07FB2"/>
    <w:rsid w:val="00B10017"/>
    <w:rsid w:val="00B1004A"/>
    <w:rsid w:val="00B1015D"/>
    <w:rsid w:val="00B101CE"/>
    <w:rsid w:val="00B10DE1"/>
    <w:rsid w:val="00B10FF8"/>
    <w:rsid w:val="00B11E02"/>
    <w:rsid w:val="00B12F0D"/>
    <w:rsid w:val="00B12FCF"/>
    <w:rsid w:val="00B13A85"/>
    <w:rsid w:val="00B13BC7"/>
    <w:rsid w:val="00B13CD4"/>
    <w:rsid w:val="00B153D8"/>
    <w:rsid w:val="00B154DE"/>
    <w:rsid w:val="00B15814"/>
    <w:rsid w:val="00B17B14"/>
    <w:rsid w:val="00B17EC8"/>
    <w:rsid w:val="00B203C4"/>
    <w:rsid w:val="00B20863"/>
    <w:rsid w:val="00B20BEC"/>
    <w:rsid w:val="00B20CDD"/>
    <w:rsid w:val="00B2101B"/>
    <w:rsid w:val="00B21AF6"/>
    <w:rsid w:val="00B224C4"/>
    <w:rsid w:val="00B22683"/>
    <w:rsid w:val="00B2299C"/>
    <w:rsid w:val="00B22BC9"/>
    <w:rsid w:val="00B22E81"/>
    <w:rsid w:val="00B232FE"/>
    <w:rsid w:val="00B23423"/>
    <w:rsid w:val="00B23996"/>
    <w:rsid w:val="00B23A8A"/>
    <w:rsid w:val="00B23CB2"/>
    <w:rsid w:val="00B240CC"/>
    <w:rsid w:val="00B24E14"/>
    <w:rsid w:val="00B2561A"/>
    <w:rsid w:val="00B256C1"/>
    <w:rsid w:val="00B25A64"/>
    <w:rsid w:val="00B25B94"/>
    <w:rsid w:val="00B26109"/>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EEF"/>
    <w:rsid w:val="00B40C53"/>
    <w:rsid w:val="00B40F34"/>
    <w:rsid w:val="00B418AD"/>
    <w:rsid w:val="00B41C2D"/>
    <w:rsid w:val="00B41E7C"/>
    <w:rsid w:val="00B42F1A"/>
    <w:rsid w:val="00B43790"/>
    <w:rsid w:val="00B443D9"/>
    <w:rsid w:val="00B44531"/>
    <w:rsid w:val="00B44989"/>
    <w:rsid w:val="00B46521"/>
    <w:rsid w:val="00B46587"/>
    <w:rsid w:val="00B47AD2"/>
    <w:rsid w:val="00B47CF7"/>
    <w:rsid w:val="00B50686"/>
    <w:rsid w:val="00B50C50"/>
    <w:rsid w:val="00B513C0"/>
    <w:rsid w:val="00B51F84"/>
    <w:rsid w:val="00B53708"/>
    <w:rsid w:val="00B53DCB"/>
    <w:rsid w:val="00B5428F"/>
    <w:rsid w:val="00B54370"/>
    <w:rsid w:val="00B54460"/>
    <w:rsid w:val="00B5450D"/>
    <w:rsid w:val="00B54DEA"/>
    <w:rsid w:val="00B55185"/>
    <w:rsid w:val="00B55C03"/>
    <w:rsid w:val="00B55F0B"/>
    <w:rsid w:val="00B56450"/>
    <w:rsid w:val="00B56670"/>
    <w:rsid w:val="00B56A70"/>
    <w:rsid w:val="00B56CD4"/>
    <w:rsid w:val="00B60638"/>
    <w:rsid w:val="00B606F8"/>
    <w:rsid w:val="00B61433"/>
    <w:rsid w:val="00B61923"/>
    <w:rsid w:val="00B621D6"/>
    <w:rsid w:val="00B63AF2"/>
    <w:rsid w:val="00B65747"/>
    <w:rsid w:val="00B65D6F"/>
    <w:rsid w:val="00B65FAD"/>
    <w:rsid w:val="00B66174"/>
    <w:rsid w:val="00B67021"/>
    <w:rsid w:val="00B673C9"/>
    <w:rsid w:val="00B67B37"/>
    <w:rsid w:val="00B67C23"/>
    <w:rsid w:val="00B7079B"/>
    <w:rsid w:val="00B708D0"/>
    <w:rsid w:val="00B70DC7"/>
    <w:rsid w:val="00B71B20"/>
    <w:rsid w:val="00B721A4"/>
    <w:rsid w:val="00B72B5B"/>
    <w:rsid w:val="00B72EFF"/>
    <w:rsid w:val="00B7344D"/>
    <w:rsid w:val="00B73832"/>
    <w:rsid w:val="00B750C2"/>
    <w:rsid w:val="00B756CB"/>
    <w:rsid w:val="00B75735"/>
    <w:rsid w:val="00B76EAF"/>
    <w:rsid w:val="00B77142"/>
    <w:rsid w:val="00B80879"/>
    <w:rsid w:val="00B80A2C"/>
    <w:rsid w:val="00B80D3B"/>
    <w:rsid w:val="00B8135C"/>
    <w:rsid w:val="00B814BB"/>
    <w:rsid w:val="00B81536"/>
    <w:rsid w:val="00B81730"/>
    <w:rsid w:val="00B81C0E"/>
    <w:rsid w:val="00B81F60"/>
    <w:rsid w:val="00B82123"/>
    <w:rsid w:val="00B823D4"/>
    <w:rsid w:val="00B8314A"/>
    <w:rsid w:val="00B83A1D"/>
    <w:rsid w:val="00B841AC"/>
    <w:rsid w:val="00B84E84"/>
    <w:rsid w:val="00B85336"/>
    <w:rsid w:val="00B85873"/>
    <w:rsid w:val="00B85E95"/>
    <w:rsid w:val="00B865B0"/>
    <w:rsid w:val="00B865DC"/>
    <w:rsid w:val="00B86BA7"/>
    <w:rsid w:val="00B870E8"/>
    <w:rsid w:val="00B875E3"/>
    <w:rsid w:val="00B87C29"/>
    <w:rsid w:val="00B90780"/>
    <w:rsid w:val="00B90968"/>
    <w:rsid w:val="00B91BC2"/>
    <w:rsid w:val="00B9240D"/>
    <w:rsid w:val="00B92CB7"/>
    <w:rsid w:val="00B94960"/>
    <w:rsid w:val="00B94AF7"/>
    <w:rsid w:val="00B96F6E"/>
    <w:rsid w:val="00BA0E60"/>
    <w:rsid w:val="00BA22A8"/>
    <w:rsid w:val="00BA309F"/>
    <w:rsid w:val="00BA3E48"/>
    <w:rsid w:val="00BA4905"/>
    <w:rsid w:val="00BA4BD3"/>
    <w:rsid w:val="00BA535D"/>
    <w:rsid w:val="00BA54C7"/>
    <w:rsid w:val="00BA6E49"/>
    <w:rsid w:val="00BB0187"/>
    <w:rsid w:val="00BB06E7"/>
    <w:rsid w:val="00BB0E56"/>
    <w:rsid w:val="00BB1EB3"/>
    <w:rsid w:val="00BB2678"/>
    <w:rsid w:val="00BB3077"/>
    <w:rsid w:val="00BB33A8"/>
    <w:rsid w:val="00BB3927"/>
    <w:rsid w:val="00BB3D8C"/>
    <w:rsid w:val="00BB4B39"/>
    <w:rsid w:val="00BB53AF"/>
    <w:rsid w:val="00BB5883"/>
    <w:rsid w:val="00BB5C26"/>
    <w:rsid w:val="00BB6A40"/>
    <w:rsid w:val="00BB6ABA"/>
    <w:rsid w:val="00BB6BB9"/>
    <w:rsid w:val="00BB7333"/>
    <w:rsid w:val="00BC013A"/>
    <w:rsid w:val="00BC162A"/>
    <w:rsid w:val="00BC1DA6"/>
    <w:rsid w:val="00BC2343"/>
    <w:rsid w:val="00BC348D"/>
    <w:rsid w:val="00BC4D6A"/>
    <w:rsid w:val="00BC5824"/>
    <w:rsid w:val="00BC584D"/>
    <w:rsid w:val="00BC702F"/>
    <w:rsid w:val="00BD073F"/>
    <w:rsid w:val="00BD0AA2"/>
    <w:rsid w:val="00BD0ECF"/>
    <w:rsid w:val="00BD0F9D"/>
    <w:rsid w:val="00BD1BD7"/>
    <w:rsid w:val="00BD30C8"/>
    <w:rsid w:val="00BD38F4"/>
    <w:rsid w:val="00BD3EB4"/>
    <w:rsid w:val="00BD4300"/>
    <w:rsid w:val="00BD4C5B"/>
    <w:rsid w:val="00BD4C70"/>
    <w:rsid w:val="00BD50EA"/>
    <w:rsid w:val="00BD5359"/>
    <w:rsid w:val="00BD5C65"/>
    <w:rsid w:val="00BD68AE"/>
    <w:rsid w:val="00BD7BCC"/>
    <w:rsid w:val="00BE0717"/>
    <w:rsid w:val="00BE16E9"/>
    <w:rsid w:val="00BE2469"/>
    <w:rsid w:val="00BE2730"/>
    <w:rsid w:val="00BE280A"/>
    <w:rsid w:val="00BE2A17"/>
    <w:rsid w:val="00BE31BE"/>
    <w:rsid w:val="00BE3719"/>
    <w:rsid w:val="00BE3A1D"/>
    <w:rsid w:val="00BE3B92"/>
    <w:rsid w:val="00BE41BF"/>
    <w:rsid w:val="00BE487E"/>
    <w:rsid w:val="00BE6018"/>
    <w:rsid w:val="00BE7086"/>
    <w:rsid w:val="00BE7278"/>
    <w:rsid w:val="00BE7C15"/>
    <w:rsid w:val="00BF0B3A"/>
    <w:rsid w:val="00BF1F57"/>
    <w:rsid w:val="00BF20FD"/>
    <w:rsid w:val="00BF2239"/>
    <w:rsid w:val="00BF22C6"/>
    <w:rsid w:val="00BF34C2"/>
    <w:rsid w:val="00BF3804"/>
    <w:rsid w:val="00BF3B4E"/>
    <w:rsid w:val="00BF4086"/>
    <w:rsid w:val="00BF426C"/>
    <w:rsid w:val="00BF4594"/>
    <w:rsid w:val="00BF4D7F"/>
    <w:rsid w:val="00BF5370"/>
    <w:rsid w:val="00BF58D0"/>
    <w:rsid w:val="00BF5E76"/>
    <w:rsid w:val="00BF6027"/>
    <w:rsid w:val="00BF6702"/>
    <w:rsid w:val="00BF6D7A"/>
    <w:rsid w:val="00BF7952"/>
    <w:rsid w:val="00BF7D6A"/>
    <w:rsid w:val="00C0021D"/>
    <w:rsid w:val="00C00300"/>
    <w:rsid w:val="00C00A6C"/>
    <w:rsid w:val="00C00B8B"/>
    <w:rsid w:val="00C013E1"/>
    <w:rsid w:val="00C014CF"/>
    <w:rsid w:val="00C01611"/>
    <w:rsid w:val="00C01B02"/>
    <w:rsid w:val="00C020BF"/>
    <w:rsid w:val="00C02468"/>
    <w:rsid w:val="00C02BDB"/>
    <w:rsid w:val="00C02D59"/>
    <w:rsid w:val="00C02FE3"/>
    <w:rsid w:val="00C030B6"/>
    <w:rsid w:val="00C03284"/>
    <w:rsid w:val="00C03B3A"/>
    <w:rsid w:val="00C03CD4"/>
    <w:rsid w:val="00C04694"/>
    <w:rsid w:val="00C050C4"/>
    <w:rsid w:val="00C050D7"/>
    <w:rsid w:val="00C05AAA"/>
    <w:rsid w:val="00C05B5F"/>
    <w:rsid w:val="00C05C41"/>
    <w:rsid w:val="00C06125"/>
    <w:rsid w:val="00C10086"/>
    <w:rsid w:val="00C101E0"/>
    <w:rsid w:val="00C104CC"/>
    <w:rsid w:val="00C10B96"/>
    <w:rsid w:val="00C10C67"/>
    <w:rsid w:val="00C10D7E"/>
    <w:rsid w:val="00C11521"/>
    <w:rsid w:val="00C11FB8"/>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A5D"/>
    <w:rsid w:val="00C23BA2"/>
    <w:rsid w:val="00C23BEA"/>
    <w:rsid w:val="00C2485F"/>
    <w:rsid w:val="00C248B1"/>
    <w:rsid w:val="00C24B63"/>
    <w:rsid w:val="00C2542B"/>
    <w:rsid w:val="00C262A0"/>
    <w:rsid w:val="00C26A4E"/>
    <w:rsid w:val="00C2755C"/>
    <w:rsid w:val="00C3004E"/>
    <w:rsid w:val="00C303F3"/>
    <w:rsid w:val="00C31195"/>
    <w:rsid w:val="00C31774"/>
    <w:rsid w:val="00C3180E"/>
    <w:rsid w:val="00C3194F"/>
    <w:rsid w:val="00C32AF2"/>
    <w:rsid w:val="00C33051"/>
    <w:rsid w:val="00C33204"/>
    <w:rsid w:val="00C338EB"/>
    <w:rsid w:val="00C34389"/>
    <w:rsid w:val="00C3465D"/>
    <w:rsid w:val="00C347D5"/>
    <w:rsid w:val="00C35F43"/>
    <w:rsid w:val="00C371C9"/>
    <w:rsid w:val="00C379E9"/>
    <w:rsid w:val="00C379FD"/>
    <w:rsid w:val="00C403CD"/>
    <w:rsid w:val="00C42030"/>
    <w:rsid w:val="00C42041"/>
    <w:rsid w:val="00C43934"/>
    <w:rsid w:val="00C439FB"/>
    <w:rsid w:val="00C43AA8"/>
    <w:rsid w:val="00C43F23"/>
    <w:rsid w:val="00C43F5F"/>
    <w:rsid w:val="00C441A4"/>
    <w:rsid w:val="00C463C9"/>
    <w:rsid w:val="00C47648"/>
    <w:rsid w:val="00C47852"/>
    <w:rsid w:val="00C50011"/>
    <w:rsid w:val="00C51C8B"/>
    <w:rsid w:val="00C51F61"/>
    <w:rsid w:val="00C5254B"/>
    <w:rsid w:val="00C52F4A"/>
    <w:rsid w:val="00C54F7F"/>
    <w:rsid w:val="00C55572"/>
    <w:rsid w:val="00C55D39"/>
    <w:rsid w:val="00C55FBF"/>
    <w:rsid w:val="00C56D9D"/>
    <w:rsid w:val="00C5718C"/>
    <w:rsid w:val="00C57E68"/>
    <w:rsid w:val="00C601C9"/>
    <w:rsid w:val="00C61FB3"/>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9D8"/>
    <w:rsid w:val="00C70A09"/>
    <w:rsid w:val="00C7191D"/>
    <w:rsid w:val="00C723B5"/>
    <w:rsid w:val="00C72B26"/>
    <w:rsid w:val="00C72C6F"/>
    <w:rsid w:val="00C7350B"/>
    <w:rsid w:val="00C74453"/>
    <w:rsid w:val="00C7473A"/>
    <w:rsid w:val="00C75AB0"/>
    <w:rsid w:val="00C76166"/>
    <w:rsid w:val="00C76B7B"/>
    <w:rsid w:val="00C76BBD"/>
    <w:rsid w:val="00C76BE8"/>
    <w:rsid w:val="00C76DE2"/>
    <w:rsid w:val="00C772BA"/>
    <w:rsid w:val="00C801BE"/>
    <w:rsid w:val="00C802D1"/>
    <w:rsid w:val="00C8036C"/>
    <w:rsid w:val="00C80CD8"/>
    <w:rsid w:val="00C80F23"/>
    <w:rsid w:val="00C81151"/>
    <w:rsid w:val="00C82255"/>
    <w:rsid w:val="00C82CC6"/>
    <w:rsid w:val="00C83374"/>
    <w:rsid w:val="00C839CB"/>
    <w:rsid w:val="00C84593"/>
    <w:rsid w:val="00C850A3"/>
    <w:rsid w:val="00C8550F"/>
    <w:rsid w:val="00C85C32"/>
    <w:rsid w:val="00C85F45"/>
    <w:rsid w:val="00C86C8C"/>
    <w:rsid w:val="00C87568"/>
    <w:rsid w:val="00C87FD0"/>
    <w:rsid w:val="00C90628"/>
    <w:rsid w:val="00C90DB6"/>
    <w:rsid w:val="00C915A6"/>
    <w:rsid w:val="00C92603"/>
    <w:rsid w:val="00C92652"/>
    <w:rsid w:val="00C9394F"/>
    <w:rsid w:val="00C93B1A"/>
    <w:rsid w:val="00C9444E"/>
    <w:rsid w:val="00C96997"/>
    <w:rsid w:val="00C96F5F"/>
    <w:rsid w:val="00C97055"/>
    <w:rsid w:val="00CA194C"/>
    <w:rsid w:val="00CA2B4F"/>
    <w:rsid w:val="00CA30C3"/>
    <w:rsid w:val="00CA5927"/>
    <w:rsid w:val="00CA5F6A"/>
    <w:rsid w:val="00CA635E"/>
    <w:rsid w:val="00CA6BB0"/>
    <w:rsid w:val="00CA70CE"/>
    <w:rsid w:val="00CA7467"/>
    <w:rsid w:val="00CA79EC"/>
    <w:rsid w:val="00CB002C"/>
    <w:rsid w:val="00CB1E4B"/>
    <w:rsid w:val="00CB259F"/>
    <w:rsid w:val="00CB378B"/>
    <w:rsid w:val="00CB39C2"/>
    <w:rsid w:val="00CB3E38"/>
    <w:rsid w:val="00CB4C8C"/>
    <w:rsid w:val="00CB4E90"/>
    <w:rsid w:val="00CB5850"/>
    <w:rsid w:val="00CB5C99"/>
    <w:rsid w:val="00CB633B"/>
    <w:rsid w:val="00CB6782"/>
    <w:rsid w:val="00CB6E3E"/>
    <w:rsid w:val="00CB764D"/>
    <w:rsid w:val="00CC080A"/>
    <w:rsid w:val="00CC0D0F"/>
    <w:rsid w:val="00CC0DB1"/>
    <w:rsid w:val="00CC1275"/>
    <w:rsid w:val="00CC12EE"/>
    <w:rsid w:val="00CC19FD"/>
    <w:rsid w:val="00CC3767"/>
    <w:rsid w:val="00CC5767"/>
    <w:rsid w:val="00CC5D2F"/>
    <w:rsid w:val="00CC68CC"/>
    <w:rsid w:val="00CC701E"/>
    <w:rsid w:val="00CC7735"/>
    <w:rsid w:val="00CD0310"/>
    <w:rsid w:val="00CD29E8"/>
    <w:rsid w:val="00CD2E48"/>
    <w:rsid w:val="00CD4826"/>
    <w:rsid w:val="00CD4E19"/>
    <w:rsid w:val="00CD5B1C"/>
    <w:rsid w:val="00CD6219"/>
    <w:rsid w:val="00CD700F"/>
    <w:rsid w:val="00CD7319"/>
    <w:rsid w:val="00CE027B"/>
    <w:rsid w:val="00CE148E"/>
    <w:rsid w:val="00CE155A"/>
    <w:rsid w:val="00CE208D"/>
    <w:rsid w:val="00CE2453"/>
    <w:rsid w:val="00CE28F0"/>
    <w:rsid w:val="00CE356D"/>
    <w:rsid w:val="00CE3F25"/>
    <w:rsid w:val="00CE3FA4"/>
    <w:rsid w:val="00CE44F8"/>
    <w:rsid w:val="00CE5277"/>
    <w:rsid w:val="00CE5B4D"/>
    <w:rsid w:val="00CE5C5C"/>
    <w:rsid w:val="00CE6358"/>
    <w:rsid w:val="00CE6686"/>
    <w:rsid w:val="00CE6E97"/>
    <w:rsid w:val="00CE7868"/>
    <w:rsid w:val="00CE796C"/>
    <w:rsid w:val="00CE7D52"/>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5F2"/>
    <w:rsid w:val="00D13D00"/>
    <w:rsid w:val="00D147C0"/>
    <w:rsid w:val="00D14938"/>
    <w:rsid w:val="00D14B7A"/>
    <w:rsid w:val="00D15696"/>
    <w:rsid w:val="00D15C51"/>
    <w:rsid w:val="00D16A9E"/>
    <w:rsid w:val="00D16C68"/>
    <w:rsid w:val="00D200BD"/>
    <w:rsid w:val="00D201AA"/>
    <w:rsid w:val="00D204A7"/>
    <w:rsid w:val="00D204AD"/>
    <w:rsid w:val="00D20AA5"/>
    <w:rsid w:val="00D22399"/>
    <w:rsid w:val="00D2370B"/>
    <w:rsid w:val="00D24298"/>
    <w:rsid w:val="00D24FFD"/>
    <w:rsid w:val="00D2662C"/>
    <w:rsid w:val="00D26A93"/>
    <w:rsid w:val="00D27FA3"/>
    <w:rsid w:val="00D308D7"/>
    <w:rsid w:val="00D3176C"/>
    <w:rsid w:val="00D31B3F"/>
    <w:rsid w:val="00D33751"/>
    <w:rsid w:val="00D34738"/>
    <w:rsid w:val="00D3486B"/>
    <w:rsid w:val="00D35D26"/>
    <w:rsid w:val="00D35D4A"/>
    <w:rsid w:val="00D36F6E"/>
    <w:rsid w:val="00D372B0"/>
    <w:rsid w:val="00D37343"/>
    <w:rsid w:val="00D376D6"/>
    <w:rsid w:val="00D41EA8"/>
    <w:rsid w:val="00D4205E"/>
    <w:rsid w:val="00D43325"/>
    <w:rsid w:val="00D446FE"/>
    <w:rsid w:val="00D44868"/>
    <w:rsid w:val="00D44E10"/>
    <w:rsid w:val="00D450B6"/>
    <w:rsid w:val="00D47399"/>
    <w:rsid w:val="00D47475"/>
    <w:rsid w:val="00D4772B"/>
    <w:rsid w:val="00D47BB2"/>
    <w:rsid w:val="00D47D04"/>
    <w:rsid w:val="00D5056A"/>
    <w:rsid w:val="00D51099"/>
    <w:rsid w:val="00D510A0"/>
    <w:rsid w:val="00D51A24"/>
    <w:rsid w:val="00D52509"/>
    <w:rsid w:val="00D527EE"/>
    <w:rsid w:val="00D529C4"/>
    <w:rsid w:val="00D53747"/>
    <w:rsid w:val="00D53929"/>
    <w:rsid w:val="00D539D0"/>
    <w:rsid w:val="00D540DC"/>
    <w:rsid w:val="00D543C0"/>
    <w:rsid w:val="00D54CBF"/>
    <w:rsid w:val="00D55456"/>
    <w:rsid w:val="00D55616"/>
    <w:rsid w:val="00D5574C"/>
    <w:rsid w:val="00D55DAC"/>
    <w:rsid w:val="00D564C7"/>
    <w:rsid w:val="00D57133"/>
    <w:rsid w:val="00D57F8A"/>
    <w:rsid w:val="00D6153F"/>
    <w:rsid w:val="00D61740"/>
    <w:rsid w:val="00D61982"/>
    <w:rsid w:val="00D61EA9"/>
    <w:rsid w:val="00D61EFF"/>
    <w:rsid w:val="00D621EE"/>
    <w:rsid w:val="00D62655"/>
    <w:rsid w:val="00D6267A"/>
    <w:rsid w:val="00D62998"/>
    <w:rsid w:val="00D62999"/>
    <w:rsid w:val="00D629D5"/>
    <w:rsid w:val="00D644F0"/>
    <w:rsid w:val="00D647DE"/>
    <w:rsid w:val="00D6501F"/>
    <w:rsid w:val="00D65347"/>
    <w:rsid w:val="00D65954"/>
    <w:rsid w:val="00D67D12"/>
    <w:rsid w:val="00D705FF"/>
    <w:rsid w:val="00D70B0C"/>
    <w:rsid w:val="00D7145C"/>
    <w:rsid w:val="00D717CE"/>
    <w:rsid w:val="00D722A5"/>
    <w:rsid w:val="00D72CBA"/>
    <w:rsid w:val="00D7352D"/>
    <w:rsid w:val="00D744BC"/>
    <w:rsid w:val="00D7505C"/>
    <w:rsid w:val="00D7585A"/>
    <w:rsid w:val="00D77C53"/>
    <w:rsid w:val="00D77E96"/>
    <w:rsid w:val="00D80618"/>
    <w:rsid w:val="00D807DF"/>
    <w:rsid w:val="00D82339"/>
    <w:rsid w:val="00D82494"/>
    <w:rsid w:val="00D82FF2"/>
    <w:rsid w:val="00D83774"/>
    <w:rsid w:val="00D83C27"/>
    <w:rsid w:val="00D84A4B"/>
    <w:rsid w:val="00D85686"/>
    <w:rsid w:val="00D877B1"/>
    <w:rsid w:val="00D900D5"/>
    <w:rsid w:val="00D90A81"/>
    <w:rsid w:val="00D90B7D"/>
    <w:rsid w:val="00D90DCE"/>
    <w:rsid w:val="00D91984"/>
    <w:rsid w:val="00D91E41"/>
    <w:rsid w:val="00D92168"/>
    <w:rsid w:val="00D9231C"/>
    <w:rsid w:val="00D92A5E"/>
    <w:rsid w:val="00D935BD"/>
    <w:rsid w:val="00D93F1F"/>
    <w:rsid w:val="00D940B5"/>
    <w:rsid w:val="00D9582D"/>
    <w:rsid w:val="00D95CB0"/>
    <w:rsid w:val="00D9654F"/>
    <w:rsid w:val="00D966FE"/>
    <w:rsid w:val="00D977C0"/>
    <w:rsid w:val="00D97E14"/>
    <w:rsid w:val="00DA00A3"/>
    <w:rsid w:val="00DA13F3"/>
    <w:rsid w:val="00DA18F4"/>
    <w:rsid w:val="00DA292F"/>
    <w:rsid w:val="00DA2DE3"/>
    <w:rsid w:val="00DA3633"/>
    <w:rsid w:val="00DA400B"/>
    <w:rsid w:val="00DA44D6"/>
    <w:rsid w:val="00DA4BB6"/>
    <w:rsid w:val="00DA5C74"/>
    <w:rsid w:val="00DA6443"/>
    <w:rsid w:val="00DA6669"/>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A2F"/>
    <w:rsid w:val="00DC0DBE"/>
    <w:rsid w:val="00DC234A"/>
    <w:rsid w:val="00DC2AA0"/>
    <w:rsid w:val="00DC41E4"/>
    <w:rsid w:val="00DC42D9"/>
    <w:rsid w:val="00DC43D0"/>
    <w:rsid w:val="00DC496E"/>
    <w:rsid w:val="00DC5116"/>
    <w:rsid w:val="00DC795E"/>
    <w:rsid w:val="00DC7C77"/>
    <w:rsid w:val="00DC7FD5"/>
    <w:rsid w:val="00DD02FF"/>
    <w:rsid w:val="00DD24F9"/>
    <w:rsid w:val="00DD26EC"/>
    <w:rsid w:val="00DD2DFB"/>
    <w:rsid w:val="00DD3604"/>
    <w:rsid w:val="00DD3B50"/>
    <w:rsid w:val="00DD3F4D"/>
    <w:rsid w:val="00DD4311"/>
    <w:rsid w:val="00DD481D"/>
    <w:rsid w:val="00DD57EC"/>
    <w:rsid w:val="00DD63F8"/>
    <w:rsid w:val="00DD6DB0"/>
    <w:rsid w:val="00DD6F2E"/>
    <w:rsid w:val="00DD72E1"/>
    <w:rsid w:val="00DD7431"/>
    <w:rsid w:val="00DD7EA2"/>
    <w:rsid w:val="00DD7FA4"/>
    <w:rsid w:val="00DE00F2"/>
    <w:rsid w:val="00DE117F"/>
    <w:rsid w:val="00DE122A"/>
    <w:rsid w:val="00DE14CD"/>
    <w:rsid w:val="00DE2D17"/>
    <w:rsid w:val="00DE353C"/>
    <w:rsid w:val="00DE3755"/>
    <w:rsid w:val="00DE401C"/>
    <w:rsid w:val="00DE5BF9"/>
    <w:rsid w:val="00DE6E2F"/>
    <w:rsid w:val="00DE6F47"/>
    <w:rsid w:val="00DE7D13"/>
    <w:rsid w:val="00DE7FF4"/>
    <w:rsid w:val="00DF05F9"/>
    <w:rsid w:val="00DF0727"/>
    <w:rsid w:val="00DF0D24"/>
    <w:rsid w:val="00DF1EAE"/>
    <w:rsid w:val="00DF2A18"/>
    <w:rsid w:val="00DF3816"/>
    <w:rsid w:val="00DF3818"/>
    <w:rsid w:val="00DF3F94"/>
    <w:rsid w:val="00DF4369"/>
    <w:rsid w:val="00DF56CA"/>
    <w:rsid w:val="00DF5970"/>
    <w:rsid w:val="00DF5B14"/>
    <w:rsid w:val="00DF614E"/>
    <w:rsid w:val="00DF63FA"/>
    <w:rsid w:val="00DF66E2"/>
    <w:rsid w:val="00DF774F"/>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999"/>
    <w:rsid w:val="00E0399E"/>
    <w:rsid w:val="00E042A1"/>
    <w:rsid w:val="00E0473A"/>
    <w:rsid w:val="00E056A4"/>
    <w:rsid w:val="00E05CF4"/>
    <w:rsid w:val="00E05E82"/>
    <w:rsid w:val="00E0667C"/>
    <w:rsid w:val="00E06CF2"/>
    <w:rsid w:val="00E07425"/>
    <w:rsid w:val="00E1043E"/>
    <w:rsid w:val="00E104FA"/>
    <w:rsid w:val="00E1082A"/>
    <w:rsid w:val="00E10956"/>
    <w:rsid w:val="00E110B5"/>
    <w:rsid w:val="00E11166"/>
    <w:rsid w:val="00E1223C"/>
    <w:rsid w:val="00E12818"/>
    <w:rsid w:val="00E128A4"/>
    <w:rsid w:val="00E12D39"/>
    <w:rsid w:val="00E12F8A"/>
    <w:rsid w:val="00E13182"/>
    <w:rsid w:val="00E14523"/>
    <w:rsid w:val="00E14972"/>
    <w:rsid w:val="00E14CB9"/>
    <w:rsid w:val="00E151F2"/>
    <w:rsid w:val="00E15383"/>
    <w:rsid w:val="00E15C82"/>
    <w:rsid w:val="00E163FB"/>
    <w:rsid w:val="00E1738C"/>
    <w:rsid w:val="00E201C0"/>
    <w:rsid w:val="00E21484"/>
    <w:rsid w:val="00E21ABD"/>
    <w:rsid w:val="00E22775"/>
    <w:rsid w:val="00E22D28"/>
    <w:rsid w:val="00E22F81"/>
    <w:rsid w:val="00E22F87"/>
    <w:rsid w:val="00E230E3"/>
    <w:rsid w:val="00E23C97"/>
    <w:rsid w:val="00E24727"/>
    <w:rsid w:val="00E25739"/>
    <w:rsid w:val="00E265A7"/>
    <w:rsid w:val="00E2699E"/>
    <w:rsid w:val="00E26EC3"/>
    <w:rsid w:val="00E2720F"/>
    <w:rsid w:val="00E27520"/>
    <w:rsid w:val="00E27B80"/>
    <w:rsid w:val="00E27FCE"/>
    <w:rsid w:val="00E30EDF"/>
    <w:rsid w:val="00E31B43"/>
    <w:rsid w:val="00E31FBA"/>
    <w:rsid w:val="00E325E1"/>
    <w:rsid w:val="00E331C6"/>
    <w:rsid w:val="00E33299"/>
    <w:rsid w:val="00E33513"/>
    <w:rsid w:val="00E33A4F"/>
    <w:rsid w:val="00E33F3E"/>
    <w:rsid w:val="00E341E5"/>
    <w:rsid w:val="00E34315"/>
    <w:rsid w:val="00E34485"/>
    <w:rsid w:val="00E35479"/>
    <w:rsid w:val="00E35A27"/>
    <w:rsid w:val="00E35ACE"/>
    <w:rsid w:val="00E35D4B"/>
    <w:rsid w:val="00E35FBC"/>
    <w:rsid w:val="00E36AAE"/>
    <w:rsid w:val="00E37198"/>
    <w:rsid w:val="00E3774C"/>
    <w:rsid w:val="00E41313"/>
    <w:rsid w:val="00E41773"/>
    <w:rsid w:val="00E41ACD"/>
    <w:rsid w:val="00E41D82"/>
    <w:rsid w:val="00E42FE6"/>
    <w:rsid w:val="00E43350"/>
    <w:rsid w:val="00E44E78"/>
    <w:rsid w:val="00E460B6"/>
    <w:rsid w:val="00E46495"/>
    <w:rsid w:val="00E46BD2"/>
    <w:rsid w:val="00E46E68"/>
    <w:rsid w:val="00E471D2"/>
    <w:rsid w:val="00E47277"/>
    <w:rsid w:val="00E473D4"/>
    <w:rsid w:val="00E474CF"/>
    <w:rsid w:val="00E513F6"/>
    <w:rsid w:val="00E51A02"/>
    <w:rsid w:val="00E51EC6"/>
    <w:rsid w:val="00E52F3B"/>
    <w:rsid w:val="00E52F80"/>
    <w:rsid w:val="00E53313"/>
    <w:rsid w:val="00E536E1"/>
    <w:rsid w:val="00E53D94"/>
    <w:rsid w:val="00E53DEA"/>
    <w:rsid w:val="00E53F10"/>
    <w:rsid w:val="00E5424B"/>
    <w:rsid w:val="00E54270"/>
    <w:rsid w:val="00E544BA"/>
    <w:rsid w:val="00E54740"/>
    <w:rsid w:val="00E55964"/>
    <w:rsid w:val="00E55B64"/>
    <w:rsid w:val="00E56759"/>
    <w:rsid w:val="00E612F0"/>
    <w:rsid w:val="00E616DB"/>
    <w:rsid w:val="00E62442"/>
    <w:rsid w:val="00E627A4"/>
    <w:rsid w:val="00E630ED"/>
    <w:rsid w:val="00E638C9"/>
    <w:rsid w:val="00E63CFB"/>
    <w:rsid w:val="00E6437C"/>
    <w:rsid w:val="00E64B30"/>
    <w:rsid w:val="00E65237"/>
    <w:rsid w:val="00E668E4"/>
    <w:rsid w:val="00E67862"/>
    <w:rsid w:val="00E6797C"/>
    <w:rsid w:val="00E70ACF"/>
    <w:rsid w:val="00E70D46"/>
    <w:rsid w:val="00E712A9"/>
    <w:rsid w:val="00E713BC"/>
    <w:rsid w:val="00E71BAC"/>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3707"/>
    <w:rsid w:val="00E841D8"/>
    <w:rsid w:val="00E84210"/>
    <w:rsid w:val="00E844CD"/>
    <w:rsid w:val="00E847A7"/>
    <w:rsid w:val="00E84FE5"/>
    <w:rsid w:val="00E85281"/>
    <w:rsid w:val="00E86682"/>
    <w:rsid w:val="00E86E79"/>
    <w:rsid w:val="00E906B4"/>
    <w:rsid w:val="00E9095B"/>
    <w:rsid w:val="00E9145E"/>
    <w:rsid w:val="00E9152D"/>
    <w:rsid w:val="00E91B24"/>
    <w:rsid w:val="00E926B8"/>
    <w:rsid w:val="00E927BF"/>
    <w:rsid w:val="00E936DA"/>
    <w:rsid w:val="00E9399B"/>
    <w:rsid w:val="00E939A7"/>
    <w:rsid w:val="00E94008"/>
    <w:rsid w:val="00E94762"/>
    <w:rsid w:val="00E94CAF"/>
    <w:rsid w:val="00E956BA"/>
    <w:rsid w:val="00E96B52"/>
    <w:rsid w:val="00E96FCA"/>
    <w:rsid w:val="00E97474"/>
    <w:rsid w:val="00E97D31"/>
    <w:rsid w:val="00EA0018"/>
    <w:rsid w:val="00EA08BE"/>
    <w:rsid w:val="00EA0A85"/>
    <w:rsid w:val="00EA14B0"/>
    <w:rsid w:val="00EA2244"/>
    <w:rsid w:val="00EA2AEF"/>
    <w:rsid w:val="00EA2EC5"/>
    <w:rsid w:val="00EA42A7"/>
    <w:rsid w:val="00EA4DDC"/>
    <w:rsid w:val="00EA6FA7"/>
    <w:rsid w:val="00EB067F"/>
    <w:rsid w:val="00EB17BE"/>
    <w:rsid w:val="00EB18B8"/>
    <w:rsid w:val="00EB1A1B"/>
    <w:rsid w:val="00EB1F02"/>
    <w:rsid w:val="00EB2E64"/>
    <w:rsid w:val="00EB3290"/>
    <w:rsid w:val="00EB3539"/>
    <w:rsid w:val="00EB3D4B"/>
    <w:rsid w:val="00EB45DD"/>
    <w:rsid w:val="00EB5BC5"/>
    <w:rsid w:val="00EB6097"/>
    <w:rsid w:val="00EB6212"/>
    <w:rsid w:val="00EB68F9"/>
    <w:rsid w:val="00EB6BB5"/>
    <w:rsid w:val="00EB6E30"/>
    <w:rsid w:val="00EB6FD4"/>
    <w:rsid w:val="00EB7618"/>
    <w:rsid w:val="00EB7A19"/>
    <w:rsid w:val="00EB7B51"/>
    <w:rsid w:val="00EB7F93"/>
    <w:rsid w:val="00EC086C"/>
    <w:rsid w:val="00EC0A6E"/>
    <w:rsid w:val="00EC1720"/>
    <w:rsid w:val="00EC2AFD"/>
    <w:rsid w:val="00EC2DB7"/>
    <w:rsid w:val="00EC337D"/>
    <w:rsid w:val="00EC378B"/>
    <w:rsid w:val="00EC42D0"/>
    <w:rsid w:val="00EC47EE"/>
    <w:rsid w:val="00EC638F"/>
    <w:rsid w:val="00EC6F34"/>
    <w:rsid w:val="00EC7375"/>
    <w:rsid w:val="00EC7927"/>
    <w:rsid w:val="00ED095E"/>
    <w:rsid w:val="00ED1319"/>
    <w:rsid w:val="00ED1A0B"/>
    <w:rsid w:val="00ED21A7"/>
    <w:rsid w:val="00ED27DD"/>
    <w:rsid w:val="00ED37D5"/>
    <w:rsid w:val="00ED4046"/>
    <w:rsid w:val="00ED5162"/>
    <w:rsid w:val="00ED5669"/>
    <w:rsid w:val="00ED59E5"/>
    <w:rsid w:val="00ED5DF2"/>
    <w:rsid w:val="00ED697C"/>
    <w:rsid w:val="00EE06CA"/>
    <w:rsid w:val="00EE1255"/>
    <w:rsid w:val="00EE16DC"/>
    <w:rsid w:val="00EE1CF9"/>
    <w:rsid w:val="00EE2F83"/>
    <w:rsid w:val="00EE3319"/>
    <w:rsid w:val="00EE3DFB"/>
    <w:rsid w:val="00EE43AD"/>
    <w:rsid w:val="00EE4874"/>
    <w:rsid w:val="00EE48D6"/>
    <w:rsid w:val="00EE4A6E"/>
    <w:rsid w:val="00EE4BAB"/>
    <w:rsid w:val="00EE5C37"/>
    <w:rsid w:val="00EE6D39"/>
    <w:rsid w:val="00EE7922"/>
    <w:rsid w:val="00EE79A6"/>
    <w:rsid w:val="00EE7C86"/>
    <w:rsid w:val="00EF0888"/>
    <w:rsid w:val="00EF11DF"/>
    <w:rsid w:val="00EF130D"/>
    <w:rsid w:val="00EF30E0"/>
    <w:rsid w:val="00EF3380"/>
    <w:rsid w:val="00EF3D05"/>
    <w:rsid w:val="00EF42CF"/>
    <w:rsid w:val="00EF4526"/>
    <w:rsid w:val="00EF5325"/>
    <w:rsid w:val="00EF5403"/>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5D0C"/>
    <w:rsid w:val="00F06616"/>
    <w:rsid w:val="00F07263"/>
    <w:rsid w:val="00F07485"/>
    <w:rsid w:val="00F07EB6"/>
    <w:rsid w:val="00F10B9D"/>
    <w:rsid w:val="00F10BC6"/>
    <w:rsid w:val="00F11352"/>
    <w:rsid w:val="00F11AD0"/>
    <w:rsid w:val="00F12313"/>
    <w:rsid w:val="00F13D34"/>
    <w:rsid w:val="00F14602"/>
    <w:rsid w:val="00F1498D"/>
    <w:rsid w:val="00F14DDF"/>
    <w:rsid w:val="00F152AD"/>
    <w:rsid w:val="00F15BA3"/>
    <w:rsid w:val="00F15BB3"/>
    <w:rsid w:val="00F165B7"/>
    <w:rsid w:val="00F170D0"/>
    <w:rsid w:val="00F178B0"/>
    <w:rsid w:val="00F20C9C"/>
    <w:rsid w:val="00F21827"/>
    <w:rsid w:val="00F21A00"/>
    <w:rsid w:val="00F2285F"/>
    <w:rsid w:val="00F23155"/>
    <w:rsid w:val="00F23EE4"/>
    <w:rsid w:val="00F24236"/>
    <w:rsid w:val="00F24E0E"/>
    <w:rsid w:val="00F25101"/>
    <w:rsid w:val="00F25707"/>
    <w:rsid w:val="00F26693"/>
    <w:rsid w:val="00F267FF"/>
    <w:rsid w:val="00F26A13"/>
    <w:rsid w:val="00F27B5F"/>
    <w:rsid w:val="00F27D3B"/>
    <w:rsid w:val="00F31261"/>
    <w:rsid w:val="00F31BB3"/>
    <w:rsid w:val="00F31C67"/>
    <w:rsid w:val="00F31E27"/>
    <w:rsid w:val="00F323C3"/>
    <w:rsid w:val="00F32A15"/>
    <w:rsid w:val="00F32CB1"/>
    <w:rsid w:val="00F32EE6"/>
    <w:rsid w:val="00F32F3C"/>
    <w:rsid w:val="00F339EC"/>
    <w:rsid w:val="00F3443B"/>
    <w:rsid w:val="00F34FDD"/>
    <w:rsid w:val="00F35279"/>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56D2"/>
    <w:rsid w:val="00F45B08"/>
    <w:rsid w:val="00F46431"/>
    <w:rsid w:val="00F469AD"/>
    <w:rsid w:val="00F4715C"/>
    <w:rsid w:val="00F47C9F"/>
    <w:rsid w:val="00F50CE8"/>
    <w:rsid w:val="00F51361"/>
    <w:rsid w:val="00F514B3"/>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62584"/>
    <w:rsid w:val="00F633F1"/>
    <w:rsid w:val="00F63BF7"/>
    <w:rsid w:val="00F63E77"/>
    <w:rsid w:val="00F6453E"/>
    <w:rsid w:val="00F649A0"/>
    <w:rsid w:val="00F64FAD"/>
    <w:rsid w:val="00F65215"/>
    <w:rsid w:val="00F65617"/>
    <w:rsid w:val="00F65A88"/>
    <w:rsid w:val="00F66494"/>
    <w:rsid w:val="00F710BE"/>
    <w:rsid w:val="00F712C1"/>
    <w:rsid w:val="00F716C4"/>
    <w:rsid w:val="00F71D7B"/>
    <w:rsid w:val="00F71E9B"/>
    <w:rsid w:val="00F72016"/>
    <w:rsid w:val="00F72D3F"/>
    <w:rsid w:val="00F72DAD"/>
    <w:rsid w:val="00F7313C"/>
    <w:rsid w:val="00F736D2"/>
    <w:rsid w:val="00F7564C"/>
    <w:rsid w:val="00F76220"/>
    <w:rsid w:val="00F769BE"/>
    <w:rsid w:val="00F7735C"/>
    <w:rsid w:val="00F7777E"/>
    <w:rsid w:val="00F77BD5"/>
    <w:rsid w:val="00F77E24"/>
    <w:rsid w:val="00F8216D"/>
    <w:rsid w:val="00F82E6B"/>
    <w:rsid w:val="00F83662"/>
    <w:rsid w:val="00F838C0"/>
    <w:rsid w:val="00F85ED6"/>
    <w:rsid w:val="00F85F83"/>
    <w:rsid w:val="00F86F3C"/>
    <w:rsid w:val="00F9038C"/>
    <w:rsid w:val="00F91045"/>
    <w:rsid w:val="00F912FD"/>
    <w:rsid w:val="00F91D43"/>
    <w:rsid w:val="00F9254F"/>
    <w:rsid w:val="00F9367F"/>
    <w:rsid w:val="00F94244"/>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178"/>
    <w:rsid w:val="00FA430A"/>
    <w:rsid w:val="00FA4A55"/>
    <w:rsid w:val="00FA4D4F"/>
    <w:rsid w:val="00FA54A9"/>
    <w:rsid w:val="00FA54E8"/>
    <w:rsid w:val="00FA5528"/>
    <w:rsid w:val="00FA5A36"/>
    <w:rsid w:val="00FA5FE8"/>
    <w:rsid w:val="00FA668B"/>
    <w:rsid w:val="00FA67CF"/>
    <w:rsid w:val="00FA69C6"/>
    <w:rsid w:val="00FA6BB4"/>
    <w:rsid w:val="00FB0D68"/>
    <w:rsid w:val="00FB1410"/>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C09E7"/>
    <w:rsid w:val="00FC1858"/>
    <w:rsid w:val="00FC1CA5"/>
    <w:rsid w:val="00FC1D8E"/>
    <w:rsid w:val="00FC2733"/>
    <w:rsid w:val="00FC2979"/>
    <w:rsid w:val="00FC6D6C"/>
    <w:rsid w:val="00FD1C3C"/>
    <w:rsid w:val="00FD24F6"/>
    <w:rsid w:val="00FD2D6C"/>
    <w:rsid w:val="00FD2DB1"/>
    <w:rsid w:val="00FD3669"/>
    <w:rsid w:val="00FD38A8"/>
    <w:rsid w:val="00FD3983"/>
    <w:rsid w:val="00FD634B"/>
    <w:rsid w:val="00FD6AC8"/>
    <w:rsid w:val="00FE02F8"/>
    <w:rsid w:val="00FE0A6C"/>
    <w:rsid w:val="00FE1727"/>
    <w:rsid w:val="00FE2F58"/>
    <w:rsid w:val="00FE362F"/>
    <w:rsid w:val="00FE3638"/>
    <w:rsid w:val="00FE3A67"/>
    <w:rsid w:val="00FE3EA1"/>
    <w:rsid w:val="00FE4818"/>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docId w15:val="{B14836D8-3656-4F5F-A354-196E31E8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lock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EB6FD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
    <w:next w:val="a"/>
    <w:link w:val="51"/>
    <w:unhideWhenUsed/>
    <w:qFormat/>
    <w:locked/>
    <w:rsid w:val="00EB6FD4"/>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qFormat/>
    <w:locked/>
    <w:rsid w:val="006D141C"/>
    <w:rPr>
      <w:rFonts w:cs="Times New Roman"/>
      <w:b/>
      <w:bCs/>
      <w:kern w:val="2"/>
      <w:sz w:val="32"/>
      <w:szCs w:val="32"/>
    </w:rPr>
  </w:style>
  <w:style w:type="paragraph" w:styleId="a4">
    <w:name w:val="Balloon Text"/>
    <w:basedOn w:val="a"/>
    <w:link w:val="a5"/>
    <w:uiPriority w:val="99"/>
    <w:semiHidden/>
    <w:qFormat/>
    <w:rsid w:val="00FB732E"/>
    <w:rPr>
      <w:sz w:val="18"/>
      <w:szCs w:val="18"/>
    </w:rPr>
  </w:style>
  <w:style w:type="character" w:customStyle="1" w:styleId="a5">
    <w:name w:val="批注框文本 字符"/>
    <w:link w:val="a4"/>
    <w:uiPriority w:val="99"/>
    <w:semiHidden/>
    <w:qFormat/>
    <w:locked/>
    <w:rsid w:val="006D141C"/>
    <w:rPr>
      <w:rFonts w:cs="Times New Roman"/>
      <w:kern w:val="2"/>
      <w:sz w:val="18"/>
      <w:szCs w:val="18"/>
    </w:rPr>
  </w:style>
  <w:style w:type="paragraph" w:styleId="a0">
    <w:name w:val="Normal Indent"/>
    <w:basedOn w:val="a"/>
    <w:uiPriority w:val="99"/>
    <w:qFormat/>
    <w:rsid w:val="00FB732E"/>
    <w:pPr>
      <w:ind w:firstLineChars="200" w:firstLine="420"/>
    </w:pPr>
  </w:style>
  <w:style w:type="paragraph" w:styleId="a6">
    <w:name w:val="Body Text Indent"/>
    <w:basedOn w:val="a"/>
    <w:link w:val="a7"/>
    <w:uiPriority w:val="99"/>
    <w:qFormat/>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qFormat/>
    <w:locked/>
    <w:rsid w:val="006D141C"/>
    <w:rPr>
      <w:rFonts w:ascii="Arial Unicode MS" w:eastAsia="Times New Roman" w:hAnsi="Arial Unicode MS" w:cs="Arial Unicode MS"/>
      <w:sz w:val="24"/>
      <w:szCs w:val="24"/>
    </w:rPr>
  </w:style>
  <w:style w:type="paragraph" w:styleId="a8">
    <w:name w:val="Plain Text"/>
    <w:basedOn w:val="a"/>
    <w:link w:val="a9"/>
    <w:qFormat/>
    <w:rsid w:val="00FB732E"/>
    <w:rPr>
      <w:rFonts w:ascii="宋体" w:hAnsi="Courier New"/>
      <w:szCs w:val="21"/>
    </w:rPr>
  </w:style>
  <w:style w:type="character" w:customStyle="1" w:styleId="a9">
    <w:name w:val="纯文本 字符"/>
    <w:link w:val="a8"/>
    <w:qFormat/>
    <w:locked/>
    <w:rsid w:val="00586E9A"/>
    <w:rPr>
      <w:rFonts w:ascii="宋体" w:hAnsi="Courier New"/>
      <w:kern w:val="2"/>
      <w:sz w:val="21"/>
    </w:rPr>
  </w:style>
  <w:style w:type="paragraph" w:styleId="22">
    <w:name w:val="Body Text Indent 2"/>
    <w:basedOn w:val="a"/>
    <w:link w:val="23"/>
    <w:uiPriority w:val="99"/>
    <w:qFormat/>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qFormat/>
    <w:locked/>
    <w:rsid w:val="006D141C"/>
    <w:rPr>
      <w:rFonts w:ascii="宋体" w:eastAsia="宋体" w:cs="Times New Roman"/>
      <w:color w:val="FF0000"/>
      <w:kern w:val="2"/>
      <w:sz w:val="24"/>
      <w:szCs w:val="24"/>
    </w:rPr>
  </w:style>
  <w:style w:type="paragraph" w:styleId="aa">
    <w:name w:val="footer"/>
    <w:basedOn w:val="a"/>
    <w:link w:val="ab"/>
    <w:uiPriority w:val="99"/>
    <w:qFormat/>
    <w:rsid w:val="00FB732E"/>
    <w:pPr>
      <w:tabs>
        <w:tab w:val="center" w:pos="4153"/>
        <w:tab w:val="right" w:pos="8306"/>
      </w:tabs>
      <w:snapToGrid w:val="0"/>
      <w:jc w:val="left"/>
    </w:pPr>
    <w:rPr>
      <w:sz w:val="18"/>
      <w:szCs w:val="18"/>
    </w:rPr>
  </w:style>
  <w:style w:type="character" w:customStyle="1" w:styleId="ab">
    <w:name w:val="页脚 字符"/>
    <w:link w:val="aa"/>
    <w:uiPriority w:val="99"/>
    <w:qFormat/>
    <w:locked/>
    <w:rsid w:val="006D141C"/>
    <w:rPr>
      <w:rFonts w:cs="Times New Roman"/>
      <w:kern w:val="2"/>
      <w:sz w:val="18"/>
      <w:szCs w:val="18"/>
    </w:rPr>
  </w:style>
  <w:style w:type="character" w:styleId="ac">
    <w:name w:val="page number"/>
    <w:uiPriority w:val="99"/>
    <w:qFormat/>
    <w:rsid w:val="00FB732E"/>
    <w:rPr>
      <w:rFonts w:cs="Times New Roman"/>
    </w:rPr>
  </w:style>
  <w:style w:type="character" w:styleId="ad">
    <w:name w:val="Hyperlink"/>
    <w:uiPriority w:val="99"/>
    <w:qFormat/>
    <w:rsid w:val="00FB732E"/>
    <w:rPr>
      <w:rFonts w:cs="Times New Roman"/>
      <w:color w:val="0000FF"/>
      <w:u w:val="single"/>
    </w:rPr>
  </w:style>
  <w:style w:type="paragraph" w:styleId="32">
    <w:name w:val="Body Text Indent 3"/>
    <w:basedOn w:val="a"/>
    <w:link w:val="33"/>
    <w:uiPriority w:val="99"/>
    <w:qFormat/>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qFormat/>
    <w:locked/>
    <w:rsid w:val="006D141C"/>
    <w:rPr>
      <w:rFonts w:ascii="Arial" w:hAnsi="Arial" w:cs="Arial"/>
      <w:color w:val="FF0000"/>
      <w:kern w:val="2"/>
      <w:sz w:val="24"/>
      <w:szCs w:val="24"/>
    </w:rPr>
  </w:style>
  <w:style w:type="paragraph" w:styleId="ae">
    <w:name w:val="header"/>
    <w:basedOn w:val="a"/>
    <w:link w:val="af"/>
    <w:uiPriority w:val="99"/>
    <w:qFormat/>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qFormat/>
    <w:locked/>
    <w:rsid w:val="006D141C"/>
    <w:rPr>
      <w:rFonts w:cs="Times New Roman"/>
      <w:kern w:val="2"/>
      <w:sz w:val="18"/>
      <w:szCs w:val="18"/>
    </w:rPr>
  </w:style>
  <w:style w:type="character" w:styleId="af0">
    <w:name w:val="FollowedHyperlink"/>
    <w:uiPriority w:val="99"/>
    <w:qFormat/>
    <w:rsid w:val="00FB732E"/>
    <w:rPr>
      <w:rFonts w:cs="Times New Roman"/>
      <w:color w:val="800080"/>
      <w:u w:val="single"/>
    </w:rPr>
  </w:style>
  <w:style w:type="paragraph" w:styleId="af1">
    <w:name w:val="List"/>
    <w:basedOn w:val="af2"/>
    <w:uiPriority w:val="99"/>
    <w:qFormat/>
    <w:rsid w:val="00FB732E"/>
    <w:pPr>
      <w:spacing w:after="220" w:line="220" w:lineRule="atLeast"/>
      <w:ind w:left="1440" w:hanging="360"/>
    </w:pPr>
    <w:rPr>
      <w:szCs w:val="20"/>
    </w:rPr>
  </w:style>
  <w:style w:type="paragraph" w:styleId="af2">
    <w:name w:val="Body Text"/>
    <w:basedOn w:val="a"/>
    <w:link w:val="af3"/>
    <w:uiPriority w:val="99"/>
    <w:qFormat/>
    <w:rsid w:val="00FB732E"/>
    <w:pPr>
      <w:spacing w:after="120"/>
    </w:pPr>
  </w:style>
  <w:style w:type="character" w:customStyle="1" w:styleId="af3">
    <w:name w:val="正文文本 字符"/>
    <w:link w:val="af2"/>
    <w:uiPriority w:val="99"/>
    <w:qFormat/>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qFormat/>
    <w:rsid w:val="00FB732E"/>
    <w:rPr>
      <w:color w:val="000000"/>
      <w:spacing w:val="300"/>
      <w:sz w:val="18"/>
    </w:rPr>
  </w:style>
  <w:style w:type="paragraph" w:styleId="11">
    <w:name w:val="index 1"/>
    <w:basedOn w:val="a"/>
    <w:next w:val="a"/>
    <w:autoRedefine/>
    <w:uiPriority w:val="99"/>
    <w:semiHidden/>
    <w:qFormat/>
    <w:rsid w:val="00FB732E"/>
    <w:pPr>
      <w:jc w:val="right"/>
    </w:pPr>
    <w:rPr>
      <w:color w:val="008000"/>
    </w:rPr>
  </w:style>
  <w:style w:type="paragraph" w:customStyle="1" w:styleId="font5">
    <w:name w:val="font5"/>
    <w:basedOn w:val="a"/>
    <w:uiPriority w:val="99"/>
    <w:qFormat/>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qFormat/>
    <w:rsid w:val="00FB732E"/>
    <w:rPr>
      <w:b/>
      <w:bCs/>
    </w:rPr>
  </w:style>
  <w:style w:type="character" w:customStyle="1" w:styleId="afa">
    <w:name w:val="批注主题 字符"/>
    <w:link w:val="af9"/>
    <w:uiPriority w:val="99"/>
    <w:semiHidden/>
    <w:qFormat/>
    <w:locked/>
    <w:rsid w:val="006D141C"/>
    <w:rPr>
      <w:rFonts w:cs="Times New Roman"/>
      <w:b/>
      <w:bCs/>
      <w:kern w:val="2"/>
      <w:sz w:val="24"/>
      <w:szCs w:val="24"/>
    </w:rPr>
  </w:style>
  <w:style w:type="paragraph" w:customStyle="1" w:styleId="Char">
    <w:name w:val="Char"/>
    <w:basedOn w:val="a"/>
    <w:uiPriority w:val="99"/>
    <w:qFormat/>
    <w:rsid w:val="00FB732E"/>
  </w:style>
  <w:style w:type="paragraph" w:styleId="afb">
    <w:name w:val="Document Map"/>
    <w:basedOn w:val="a"/>
    <w:link w:val="afc"/>
    <w:uiPriority w:val="99"/>
    <w:semiHidden/>
    <w:qFormat/>
    <w:rsid w:val="000A549A"/>
    <w:pPr>
      <w:shd w:val="clear" w:color="auto" w:fill="000080"/>
    </w:pPr>
  </w:style>
  <w:style w:type="character" w:customStyle="1" w:styleId="afc">
    <w:name w:val="文档结构图 字符"/>
    <w:link w:val="afb"/>
    <w:uiPriority w:val="99"/>
    <w:semiHidden/>
    <w:qFormat/>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qFormat/>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qFormat/>
    <w:rsid w:val="00547D9C"/>
    <w:pPr>
      <w:snapToGrid w:val="0"/>
      <w:jc w:val="left"/>
    </w:pPr>
    <w:rPr>
      <w:sz w:val="18"/>
      <w:szCs w:val="18"/>
    </w:rPr>
  </w:style>
  <w:style w:type="character" w:customStyle="1" w:styleId="aff">
    <w:name w:val="脚注文本 字符"/>
    <w:link w:val="afe"/>
    <w:qFormat/>
    <w:locked/>
    <w:rsid w:val="006D141C"/>
    <w:rPr>
      <w:rFonts w:cs="Times New Roman"/>
      <w:kern w:val="2"/>
      <w:sz w:val="18"/>
      <w:szCs w:val="18"/>
    </w:rPr>
  </w:style>
  <w:style w:type="character" w:styleId="aff0">
    <w:name w:val="footnote reference"/>
    <w:uiPriority w:val="99"/>
    <w:qFormat/>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043ABF"/>
  </w:style>
  <w:style w:type="paragraph" w:customStyle="1" w:styleId="CharCharCharCharCharChar1CharCharChar">
    <w:name w:val="Char Char Char Char Char Char1 Char Char Char"/>
    <w:basedOn w:val="a"/>
    <w:uiPriority w:val="99"/>
    <w:qFormat/>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qFormat/>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D43325"/>
    <w:pPr>
      <w:tabs>
        <w:tab w:val="right" w:leader="dot" w:pos="9072"/>
      </w:tabs>
    </w:pPr>
  </w:style>
  <w:style w:type="paragraph" w:styleId="34">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qFormat/>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FangSong" w:hAnsi="FangSong" w:cs="FangSong"/>
      <w:color w:val="000000"/>
      <w:sz w:val="24"/>
      <w:szCs w:val="24"/>
    </w:rPr>
  </w:style>
  <w:style w:type="character" w:styleId="aff3">
    <w:name w:val="Strong"/>
    <w:basedOn w:val="a1"/>
    <w:uiPriority w:val="22"/>
    <w:qFormat/>
    <w:locked/>
    <w:rsid w:val="002A35B1"/>
    <w:rPr>
      <w:b/>
      <w:bCs/>
    </w:rPr>
  </w:style>
  <w:style w:type="paragraph" w:styleId="aff4">
    <w:name w:val="List Paragraph"/>
    <w:basedOn w:val="a"/>
    <w:uiPriority w:val="34"/>
    <w:qFormat/>
    <w:rsid w:val="00B56450"/>
    <w:pPr>
      <w:ind w:firstLineChars="200" w:firstLine="420"/>
    </w:pPr>
  </w:style>
  <w:style w:type="character" w:customStyle="1" w:styleId="41">
    <w:name w:val="标题 4 字符"/>
    <w:basedOn w:val="a1"/>
    <w:link w:val="40"/>
    <w:rsid w:val="00EB6FD4"/>
    <w:rPr>
      <w:rFonts w:asciiTheme="majorHAnsi" w:eastAsiaTheme="majorEastAsia" w:hAnsiTheme="majorHAnsi" w:cstheme="majorBidi"/>
      <w:b/>
      <w:bCs/>
      <w:kern w:val="2"/>
      <w:sz w:val="28"/>
      <w:szCs w:val="28"/>
    </w:rPr>
  </w:style>
  <w:style w:type="character" w:customStyle="1" w:styleId="51">
    <w:name w:val="标题 5 字符"/>
    <w:basedOn w:val="a1"/>
    <w:link w:val="50"/>
    <w:rsid w:val="00EB6FD4"/>
    <w:rPr>
      <w:b/>
      <w:bCs/>
      <w:kern w:val="2"/>
      <w:sz w:val="28"/>
      <w:szCs w:val="28"/>
    </w:rPr>
  </w:style>
  <w:style w:type="paragraph" w:styleId="aff5">
    <w:name w:val="Revision"/>
    <w:hidden/>
    <w:uiPriority w:val="99"/>
    <w:semiHidden/>
    <w:rsid w:val="00F9038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343F1-2806-42A7-9B8C-B52408742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75</Pages>
  <Words>9458</Words>
  <Characters>53917</Characters>
  <Application>Microsoft Office Word</Application>
  <DocSecurity>0</DocSecurity>
  <Lines>449</Lines>
  <Paragraphs>126</Paragraphs>
  <ScaleCrop>false</ScaleCrop>
  <Company/>
  <LinksUpToDate>false</LinksUpToDate>
  <CharactersWithSpaces>63249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Yang.Wang@FA</cp:lastModifiedBy>
  <cp:revision>6</cp:revision>
  <cp:lastPrinted>2007-07-19T00:46:00Z</cp:lastPrinted>
  <dcterms:created xsi:type="dcterms:W3CDTF">2024-03-18T05:14:00Z</dcterms:created>
  <dcterms:modified xsi:type="dcterms:W3CDTF">2024-03-27T09:25:00Z</dcterms:modified>
</cp:coreProperties>
</file>