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A34EB" w:rsidRDefault="008A5A5D" w:rsidP="006D141C">
      <w:pPr>
        <w:autoSpaceDE w:val="0"/>
        <w:autoSpaceDN w:val="0"/>
        <w:adjustRightInd w:val="0"/>
        <w:spacing w:line="360" w:lineRule="auto"/>
        <w:jc w:val="left"/>
        <w:rPr>
          <w:rFonts w:eastAsiaTheme="minorEastAsia"/>
          <w:kern w:val="0"/>
          <w:szCs w:val="21"/>
        </w:rPr>
      </w:pPr>
      <w:bookmarkStart w:id="0" w:name="_GoBack"/>
      <w:bookmarkEnd w:id="0"/>
    </w:p>
    <w:p w:rsidR="008A5A5D" w:rsidRPr="008A34EB" w:rsidRDefault="008A5A5D" w:rsidP="006D141C">
      <w:pPr>
        <w:autoSpaceDE w:val="0"/>
        <w:autoSpaceDN w:val="0"/>
        <w:adjustRightInd w:val="0"/>
        <w:spacing w:line="360" w:lineRule="auto"/>
        <w:jc w:val="left"/>
        <w:rPr>
          <w:rFonts w:eastAsiaTheme="minorEastAsia"/>
          <w:kern w:val="0"/>
          <w:szCs w:val="21"/>
        </w:rPr>
      </w:pPr>
    </w:p>
    <w:p w:rsidR="006A28BF" w:rsidRPr="008A34EB" w:rsidRDefault="006A28BF"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1" w:name="_Toc352254876"/>
      <w:bookmarkStart w:id="2" w:name="_Toc352255956"/>
      <w:bookmarkStart w:id="3" w:name="_Toc352256024"/>
      <w:bookmarkStart w:id="4" w:name="_Toc352256201"/>
      <w:bookmarkStart w:id="5" w:name="_Toc352331202"/>
      <w:r w:rsidRPr="008A34EB">
        <w:rPr>
          <w:rFonts w:eastAsiaTheme="minorEastAsia"/>
          <w:b/>
          <w:sz w:val="36"/>
          <w:szCs w:val="36"/>
        </w:rPr>
        <w:t>摩根富时发达市场</w:t>
      </w:r>
      <w:r w:rsidRPr="008A34EB">
        <w:rPr>
          <w:rFonts w:eastAsiaTheme="minorEastAsia"/>
          <w:b/>
          <w:sz w:val="36"/>
          <w:szCs w:val="36"/>
        </w:rPr>
        <w:t>REITs</w:t>
      </w:r>
      <w:r w:rsidRPr="008A34EB">
        <w:rPr>
          <w:rFonts w:eastAsiaTheme="minorEastAsia"/>
          <w:b/>
          <w:sz w:val="36"/>
          <w:szCs w:val="36"/>
        </w:rPr>
        <w:t>指数型证券投资基金</w:t>
      </w:r>
      <w:r w:rsidRPr="008A34EB">
        <w:rPr>
          <w:rFonts w:eastAsiaTheme="minorEastAsia"/>
          <w:b/>
          <w:sz w:val="36"/>
          <w:szCs w:val="36"/>
        </w:rPr>
        <w:t>(QDII)</w:t>
      </w:r>
      <w:bookmarkEnd w:id="1"/>
      <w:bookmarkEnd w:id="2"/>
      <w:bookmarkEnd w:id="3"/>
      <w:bookmarkEnd w:id="4"/>
      <w:bookmarkEnd w:id="5"/>
    </w:p>
    <w:p w:rsidR="008A5A5D" w:rsidRPr="008A34EB" w:rsidRDefault="008A5A5D" w:rsidP="00F07EDE">
      <w:pPr>
        <w:spacing w:line="360" w:lineRule="auto"/>
        <w:jc w:val="center"/>
        <w:rPr>
          <w:rFonts w:eastAsiaTheme="minorEastAsia"/>
          <w:b/>
          <w:sz w:val="36"/>
          <w:szCs w:val="36"/>
        </w:rPr>
      </w:pPr>
      <w:bookmarkStart w:id="6" w:name="_Toc352254877"/>
      <w:bookmarkStart w:id="7" w:name="_Toc352255957"/>
      <w:bookmarkStart w:id="8" w:name="_Toc352256025"/>
      <w:bookmarkStart w:id="9" w:name="_Toc352256202"/>
      <w:bookmarkStart w:id="10" w:name="_Toc352331203"/>
      <w:r w:rsidRPr="008A34EB">
        <w:rPr>
          <w:rFonts w:eastAsiaTheme="minorEastAsia"/>
          <w:b/>
          <w:sz w:val="36"/>
          <w:szCs w:val="36"/>
        </w:rPr>
        <w:t>2023</w:t>
      </w:r>
      <w:r w:rsidRPr="008A34EB">
        <w:rPr>
          <w:rFonts w:eastAsiaTheme="minorEastAsia"/>
          <w:b/>
          <w:sz w:val="36"/>
          <w:szCs w:val="36"/>
        </w:rPr>
        <w:t>年中期报告</w:t>
      </w:r>
      <w:bookmarkEnd w:id="6"/>
      <w:bookmarkEnd w:id="7"/>
      <w:bookmarkEnd w:id="8"/>
      <w:bookmarkEnd w:id="9"/>
      <w:bookmarkEnd w:id="10"/>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2023</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基金托管人：招商银行股份有限公司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报告送出日期：二〇二三年八月三十一日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225498243"/>
      <w:bookmarkStart w:id="12" w:name="_Toc352255958"/>
      <w:bookmarkStart w:id="13" w:name="_Toc352256026"/>
      <w:bookmarkStart w:id="14" w:name="_Toc352331204"/>
      <w:bookmarkStart w:id="15" w:name="_Toc143614300"/>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1"/>
      <w:bookmarkEnd w:id="12"/>
      <w:bookmarkEnd w:id="13"/>
      <w:bookmarkEnd w:id="14"/>
      <w:bookmarkEnd w:id="15"/>
    </w:p>
    <w:p w:rsidR="00937FC6" w:rsidRPr="008A34EB" w:rsidRDefault="00937FC6" w:rsidP="00937FC6">
      <w:pPr>
        <w:pStyle w:val="20"/>
        <w:spacing w:before="0" w:after="0"/>
        <w:rPr>
          <w:rFonts w:ascii="Times New Roman" w:eastAsiaTheme="minorEastAsia" w:hAnsi="Times New Roman"/>
          <w:kern w:val="0"/>
          <w:sz w:val="21"/>
          <w:szCs w:val="21"/>
        </w:rPr>
      </w:pPr>
      <w:bookmarkStart w:id="16" w:name="_Toc352255959"/>
      <w:bookmarkStart w:id="17" w:name="_Toc352256027"/>
      <w:bookmarkStart w:id="18" w:name="_Toc352331205"/>
      <w:bookmarkStart w:id="19" w:name="_Toc143614301"/>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6"/>
      <w:bookmarkEnd w:id="17"/>
      <w:bookmarkEnd w:id="18"/>
      <w:bookmarkEnd w:id="19"/>
    </w:p>
    <w:p w:rsidR="00C7158C" w:rsidRDefault="0006204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C7158C" w:rsidRDefault="00062043">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C7158C" w:rsidRDefault="0006204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C7158C" w:rsidRDefault="0006204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C7158C" w:rsidRDefault="00062043">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lastRenderedPageBreak/>
        <w:t xml:space="preserve">1.2 </w:t>
      </w:r>
      <w:r w:rsidR="00937FC6" w:rsidRPr="008A34EB">
        <w:rPr>
          <w:rFonts w:eastAsiaTheme="minorEastAsia"/>
          <w:b/>
          <w:kern w:val="0"/>
          <w:szCs w:val="21"/>
        </w:rPr>
        <w:t>目录</w:t>
      </w:r>
    </w:p>
    <w:p w:rsidR="00062043"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43614300" w:history="1">
        <w:r w:rsidR="00062043" w:rsidRPr="001654E9">
          <w:rPr>
            <w:rStyle w:val="ad"/>
            <w:b/>
            <w:bCs/>
            <w:noProof/>
          </w:rPr>
          <w:t xml:space="preserve">1  </w:t>
        </w:r>
        <w:r w:rsidR="00062043" w:rsidRPr="001654E9">
          <w:rPr>
            <w:rStyle w:val="ad"/>
            <w:b/>
            <w:bCs/>
            <w:noProof/>
          </w:rPr>
          <w:t>重要提示及目录</w:t>
        </w:r>
        <w:r w:rsidR="00062043">
          <w:rPr>
            <w:noProof/>
            <w:webHidden/>
          </w:rPr>
          <w:tab/>
        </w:r>
        <w:r w:rsidR="00062043">
          <w:rPr>
            <w:noProof/>
            <w:webHidden/>
          </w:rPr>
          <w:fldChar w:fldCharType="begin"/>
        </w:r>
        <w:r w:rsidR="00062043">
          <w:rPr>
            <w:noProof/>
            <w:webHidden/>
          </w:rPr>
          <w:instrText xml:space="preserve"> PAGEREF _Toc143614300 \h </w:instrText>
        </w:r>
        <w:r w:rsidR="00062043">
          <w:rPr>
            <w:noProof/>
            <w:webHidden/>
          </w:rPr>
        </w:r>
        <w:r w:rsidR="00062043">
          <w:rPr>
            <w:noProof/>
            <w:webHidden/>
          </w:rPr>
          <w:fldChar w:fldCharType="separate"/>
        </w:r>
        <w:r w:rsidR="006D4363">
          <w:rPr>
            <w:noProof/>
            <w:webHidden/>
          </w:rPr>
          <w:t>2</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01" w:history="1">
        <w:r w:rsidR="00062043" w:rsidRPr="001654E9">
          <w:rPr>
            <w:rStyle w:val="ad"/>
            <w:noProof/>
          </w:rPr>
          <w:t xml:space="preserve">1.1 </w:t>
        </w:r>
        <w:r w:rsidR="00062043" w:rsidRPr="001654E9">
          <w:rPr>
            <w:rStyle w:val="ad"/>
            <w:noProof/>
          </w:rPr>
          <w:t>重要提示</w:t>
        </w:r>
        <w:r w:rsidR="00062043">
          <w:rPr>
            <w:noProof/>
            <w:webHidden/>
          </w:rPr>
          <w:tab/>
        </w:r>
        <w:r w:rsidR="00062043">
          <w:rPr>
            <w:noProof/>
            <w:webHidden/>
          </w:rPr>
          <w:fldChar w:fldCharType="begin"/>
        </w:r>
        <w:r w:rsidR="00062043">
          <w:rPr>
            <w:noProof/>
            <w:webHidden/>
          </w:rPr>
          <w:instrText xml:space="preserve"> PAGEREF _Toc143614301 \h </w:instrText>
        </w:r>
        <w:r w:rsidR="00062043">
          <w:rPr>
            <w:noProof/>
            <w:webHidden/>
          </w:rPr>
        </w:r>
        <w:r w:rsidR="00062043">
          <w:rPr>
            <w:noProof/>
            <w:webHidden/>
          </w:rPr>
          <w:fldChar w:fldCharType="separate"/>
        </w:r>
        <w:r w:rsidR="006D4363">
          <w:rPr>
            <w:noProof/>
            <w:webHidden/>
          </w:rPr>
          <w:t>2</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02" w:history="1">
        <w:r w:rsidR="00062043" w:rsidRPr="001654E9">
          <w:rPr>
            <w:rStyle w:val="ad"/>
            <w:b/>
            <w:bCs/>
            <w:noProof/>
          </w:rPr>
          <w:t xml:space="preserve">2  </w:t>
        </w:r>
        <w:r w:rsidR="00062043" w:rsidRPr="001654E9">
          <w:rPr>
            <w:rStyle w:val="ad"/>
            <w:b/>
            <w:bCs/>
            <w:noProof/>
          </w:rPr>
          <w:t>基金简介</w:t>
        </w:r>
        <w:r w:rsidR="00062043">
          <w:rPr>
            <w:noProof/>
            <w:webHidden/>
          </w:rPr>
          <w:tab/>
        </w:r>
        <w:r w:rsidR="00062043">
          <w:rPr>
            <w:noProof/>
            <w:webHidden/>
          </w:rPr>
          <w:fldChar w:fldCharType="begin"/>
        </w:r>
        <w:r w:rsidR="00062043">
          <w:rPr>
            <w:noProof/>
            <w:webHidden/>
          </w:rPr>
          <w:instrText xml:space="preserve"> PAGEREF _Toc143614302 \h </w:instrText>
        </w:r>
        <w:r w:rsidR="00062043">
          <w:rPr>
            <w:noProof/>
            <w:webHidden/>
          </w:rPr>
        </w:r>
        <w:r w:rsidR="00062043">
          <w:rPr>
            <w:noProof/>
            <w:webHidden/>
          </w:rPr>
          <w:fldChar w:fldCharType="separate"/>
        </w:r>
        <w:r w:rsidR="006D4363">
          <w:rPr>
            <w:noProof/>
            <w:webHidden/>
          </w:rPr>
          <w:t>5</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03" w:history="1">
        <w:r w:rsidR="00062043" w:rsidRPr="001654E9">
          <w:rPr>
            <w:rStyle w:val="ad"/>
            <w:noProof/>
          </w:rPr>
          <w:t xml:space="preserve">2.1 </w:t>
        </w:r>
        <w:r w:rsidR="00062043" w:rsidRPr="001654E9">
          <w:rPr>
            <w:rStyle w:val="ad"/>
            <w:noProof/>
          </w:rPr>
          <w:t>基金基本情况</w:t>
        </w:r>
        <w:r w:rsidR="00062043">
          <w:rPr>
            <w:noProof/>
            <w:webHidden/>
          </w:rPr>
          <w:tab/>
        </w:r>
        <w:r w:rsidR="00062043">
          <w:rPr>
            <w:noProof/>
            <w:webHidden/>
          </w:rPr>
          <w:fldChar w:fldCharType="begin"/>
        </w:r>
        <w:r w:rsidR="00062043">
          <w:rPr>
            <w:noProof/>
            <w:webHidden/>
          </w:rPr>
          <w:instrText xml:space="preserve"> PAGEREF _Toc143614303 \h </w:instrText>
        </w:r>
        <w:r w:rsidR="00062043">
          <w:rPr>
            <w:noProof/>
            <w:webHidden/>
          </w:rPr>
        </w:r>
        <w:r w:rsidR="00062043">
          <w:rPr>
            <w:noProof/>
            <w:webHidden/>
          </w:rPr>
          <w:fldChar w:fldCharType="separate"/>
        </w:r>
        <w:r w:rsidR="006D4363">
          <w:rPr>
            <w:noProof/>
            <w:webHidden/>
          </w:rPr>
          <w:t>5</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04" w:history="1">
        <w:r w:rsidR="00062043" w:rsidRPr="001654E9">
          <w:rPr>
            <w:rStyle w:val="ad"/>
            <w:noProof/>
          </w:rPr>
          <w:t xml:space="preserve">2.2 </w:t>
        </w:r>
        <w:r w:rsidR="00062043" w:rsidRPr="001654E9">
          <w:rPr>
            <w:rStyle w:val="ad"/>
            <w:noProof/>
          </w:rPr>
          <w:t>基金产品说明</w:t>
        </w:r>
        <w:r w:rsidR="00062043">
          <w:rPr>
            <w:noProof/>
            <w:webHidden/>
          </w:rPr>
          <w:tab/>
        </w:r>
        <w:r w:rsidR="00062043">
          <w:rPr>
            <w:noProof/>
            <w:webHidden/>
          </w:rPr>
          <w:fldChar w:fldCharType="begin"/>
        </w:r>
        <w:r w:rsidR="00062043">
          <w:rPr>
            <w:noProof/>
            <w:webHidden/>
          </w:rPr>
          <w:instrText xml:space="preserve"> PAGEREF _Toc143614304 \h </w:instrText>
        </w:r>
        <w:r w:rsidR="00062043">
          <w:rPr>
            <w:noProof/>
            <w:webHidden/>
          </w:rPr>
        </w:r>
        <w:r w:rsidR="00062043">
          <w:rPr>
            <w:noProof/>
            <w:webHidden/>
          </w:rPr>
          <w:fldChar w:fldCharType="separate"/>
        </w:r>
        <w:r w:rsidR="006D4363">
          <w:rPr>
            <w:noProof/>
            <w:webHidden/>
          </w:rPr>
          <w:t>5</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05" w:history="1">
        <w:r w:rsidR="00062043" w:rsidRPr="001654E9">
          <w:rPr>
            <w:rStyle w:val="ad"/>
            <w:noProof/>
          </w:rPr>
          <w:t xml:space="preserve">2.3 </w:t>
        </w:r>
        <w:r w:rsidR="00062043" w:rsidRPr="001654E9">
          <w:rPr>
            <w:rStyle w:val="ad"/>
            <w:noProof/>
          </w:rPr>
          <w:t>基金管理人和基金托管人</w:t>
        </w:r>
        <w:r w:rsidR="00062043">
          <w:rPr>
            <w:noProof/>
            <w:webHidden/>
          </w:rPr>
          <w:tab/>
        </w:r>
        <w:r w:rsidR="00062043">
          <w:rPr>
            <w:noProof/>
            <w:webHidden/>
          </w:rPr>
          <w:fldChar w:fldCharType="begin"/>
        </w:r>
        <w:r w:rsidR="00062043">
          <w:rPr>
            <w:noProof/>
            <w:webHidden/>
          </w:rPr>
          <w:instrText xml:space="preserve"> PAGEREF _Toc143614305 \h </w:instrText>
        </w:r>
        <w:r w:rsidR="00062043">
          <w:rPr>
            <w:noProof/>
            <w:webHidden/>
          </w:rPr>
        </w:r>
        <w:r w:rsidR="00062043">
          <w:rPr>
            <w:noProof/>
            <w:webHidden/>
          </w:rPr>
          <w:fldChar w:fldCharType="separate"/>
        </w:r>
        <w:r w:rsidR="006D4363">
          <w:rPr>
            <w:noProof/>
            <w:webHidden/>
          </w:rPr>
          <w:t>6</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06" w:history="1">
        <w:r w:rsidR="00062043" w:rsidRPr="001654E9">
          <w:rPr>
            <w:rStyle w:val="ad"/>
            <w:noProof/>
          </w:rPr>
          <w:t xml:space="preserve">2.4 </w:t>
        </w:r>
        <w:r w:rsidR="00062043" w:rsidRPr="001654E9">
          <w:rPr>
            <w:rStyle w:val="ad"/>
            <w:noProof/>
          </w:rPr>
          <w:t>境外投资顾问和境外资产托管人</w:t>
        </w:r>
        <w:r w:rsidR="00062043">
          <w:rPr>
            <w:noProof/>
            <w:webHidden/>
          </w:rPr>
          <w:tab/>
        </w:r>
        <w:r w:rsidR="00062043">
          <w:rPr>
            <w:noProof/>
            <w:webHidden/>
          </w:rPr>
          <w:fldChar w:fldCharType="begin"/>
        </w:r>
        <w:r w:rsidR="00062043">
          <w:rPr>
            <w:noProof/>
            <w:webHidden/>
          </w:rPr>
          <w:instrText xml:space="preserve"> PAGEREF _Toc143614306 \h </w:instrText>
        </w:r>
        <w:r w:rsidR="00062043">
          <w:rPr>
            <w:noProof/>
            <w:webHidden/>
          </w:rPr>
        </w:r>
        <w:r w:rsidR="00062043">
          <w:rPr>
            <w:noProof/>
            <w:webHidden/>
          </w:rPr>
          <w:fldChar w:fldCharType="separate"/>
        </w:r>
        <w:r w:rsidR="006D4363">
          <w:rPr>
            <w:noProof/>
            <w:webHidden/>
          </w:rPr>
          <w:t>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07" w:history="1">
        <w:r w:rsidR="00062043" w:rsidRPr="001654E9">
          <w:rPr>
            <w:rStyle w:val="ad"/>
            <w:noProof/>
          </w:rPr>
          <w:t xml:space="preserve">2.5 </w:t>
        </w:r>
        <w:r w:rsidR="00062043" w:rsidRPr="001654E9">
          <w:rPr>
            <w:rStyle w:val="ad"/>
            <w:noProof/>
          </w:rPr>
          <w:t>信息披露方式</w:t>
        </w:r>
        <w:r w:rsidR="00062043">
          <w:rPr>
            <w:noProof/>
            <w:webHidden/>
          </w:rPr>
          <w:tab/>
        </w:r>
        <w:r w:rsidR="00062043">
          <w:rPr>
            <w:noProof/>
            <w:webHidden/>
          </w:rPr>
          <w:fldChar w:fldCharType="begin"/>
        </w:r>
        <w:r w:rsidR="00062043">
          <w:rPr>
            <w:noProof/>
            <w:webHidden/>
          </w:rPr>
          <w:instrText xml:space="preserve"> PAGEREF _Toc143614307 \h </w:instrText>
        </w:r>
        <w:r w:rsidR="00062043">
          <w:rPr>
            <w:noProof/>
            <w:webHidden/>
          </w:rPr>
        </w:r>
        <w:r w:rsidR="00062043">
          <w:rPr>
            <w:noProof/>
            <w:webHidden/>
          </w:rPr>
          <w:fldChar w:fldCharType="separate"/>
        </w:r>
        <w:r w:rsidR="006D4363">
          <w:rPr>
            <w:noProof/>
            <w:webHidden/>
          </w:rPr>
          <w:t>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08" w:history="1">
        <w:r w:rsidR="00062043" w:rsidRPr="001654E9">
          <w:rPr>
            <w:rStyle w:val="ad"/>
            <w:noProof/>
          </w:rPr>
          <w:t xml:space="preserve">2.6 </w:t>
        </w:r>
        <w:r w:rsidR="00062043" w:rsidRPr="001654E9">
          <w:rPr>
            <w:rStyle w:val="ad"/>
            <w:noProof/>
          </w:rPr>
          <w:t>其他相关资料</w:t>
        </w:r>
        <w:r w:rsidR="00062043">
          <w:rPr>
            <w:noProof/>
            <w:webHidden/>
          </w:rPr>
          <w:tab/>
        </w:r>
        <w:r w:rsidR="00062043">
          <w:rPr>
            <w:noProof/>
            <w:webHidden/>
          </w:rPr>
          <w:fldChar w:fldCharType="begin"/>
        </w:r>
        <w:r w:rsidR="00062043">
          <w:rPr>
            <w:noProof/>
            <w:webHidden/>
          </w:rPr>
          <w:instrText xml:space="preserve"> PAGEREF _Toc143614308 \h </w:instrText>
        </w:r>
        <w:r w:rsidR="00062043">
          <w:rPr>
            <w:noProof/>
            <w:webHidden/>
          </w:rPr>
        </w:r>
        <w:r w:rsidR="00062043">
          <w:rPr>
            <w:noProof/>
            <w:webHidden/>
          </w:rPr>
          <w:fldChar w:fldCharType="separate"/>
        </w:r>
        <w:r w:rsidR="006D4363">
          <w:rPr>
            <w:noProof/>
            <w:webHidden/>
          </w:rPr>
          <w:t>7</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09" w:history="1">
        <w:r w:rsidR="00062043" w:rsidRPr="001654E9">
          <w:rPr>
            <w:rStyle w:val="ad"/>
            <w:b/>
            <w:bCs/>
            <w:noProof/>
          </w:rPr>
          <w:t xml:space="preserve">3  </w:t>
        </w:r>
        <w:r w:rsidR="00062043" w:rsidRPr="001654E9">
          <w:rPr>
            <w:rStyle w:val="ad"/>
            <w:b/>
            <w:bCs/>
            <w:noProof/>
          </w:rPr>
          <w:t>主要财务指标和基金净值表现</w:t>
        </w:r>
        <w:r w:rsidR="00062043">
          <w:rPr>
            <w:noProof/>
            <w:webHidden/>
          </w:rPr>
          <w:tab/>
        </w:r>
        <w:r w:rsidR="00062043">
          <w:rPr>
            <w:noProof/>
            <w:webHidden/>
          </w:rPr>
          <w:fldChar w:fldCharType="begin"/>
        </w:r>
        <w:r w:rsidR="00062043">
          <w:rPr>
            <w:noProof/>
            <w:webHidden/>
          </w:rPr>
          <w:instrText xml:space="preserve"> PAGEREF _Toc143614309 \h </w:instrText>
        </w:r>
        <w:r w:rsidR="00062043">
          <w:rPr>
            <w:noProof/>
            <w:webHidden/>
          </w:rPr>
        </w:r>
        <w:r w:rsidR="00062043">
          <w:rPr>
            <w:noProof/>
            <w:webHidden/>
          </w:rPr>
          <w:fldChar w:fldCharType="separate"/>
        </w:r>
        <w:r w:rsidR="006D4363">
          <w:rPr>
            <w:noProof/>
            <w:webHidden/>
          </w:rPr>
          <w:t>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10" w:history="1">
        <w:r w:rsidR="00062043" w:rsidRPr="001654E9">
          <w:rPr>
            <w:rStyle w:val="ad"/>
            <w:noProof/>
          </w:rPr>
          <w:t xml:space="preserve">3.1 </w:t>
        </w:r>
        <w:r w:rsidR="00062043" w:rsidRPr="001654E9">
          <w:rPr>
            <w:rStyle w:val="ad"/>
            <w:noProof/>
          </w:rPr>
          <w:t>主要会计数据和财务指标</w:t>
        </w:r>
        <w:r w:rsidR="00062043">
          <w:rPr>
            <w:noProof/>
            <w:webHidden/>
          </w:rPr>
          <w:tab/>
        </w:r>
        <w:r w:rsidR="00062043">
          <w:rPr>
            <w:noProof/>
            <w:webHidden/>
          </w:rPr>
          <w:fldChar w:fldCharType="begin"/>
        </w:r>
        <w:r w:rsidR="00062043">
          <w:rPr>
            <w:noProof/>
            <w:webHidden/>
          </w:rPr>
          <w:instrText xml:space="preserve"> PAGEREF _Toc143614310 \h </w:instrText>
        </w:r>
        <w:r w:rsidR="00062043">
          <w:rPr>
            <w:noProof/>
            <w:webHidden/>
          </w:rPr>
        </w:r>
        <w:r w:rsidR="00062043">
          <w:rPr>
            <w:noProof/>
            <w:webHidden/>
          </w:rPr>
          <w:fldChar w:fldCharType="separate"/>
        </w:r>
        <w:r w:rsidR="006D4363">
          <w:rPr>
            <w:noProof/>
            <w:webHidden/>
          </w:rPr>
          <w:t>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11" w:history="1">
        <w:r w:rsidR="00062043" w:rsidRPr="001654E9">
          <w:rPr>
            <w:rStyle w:val="ad"/>
            <w:noProof/>
          </w:rPr>
          <w:t xml:space="preserve">3.2 </w:t>
        </w:r>
        <w:r w:rsidR="00062043" w:rsidRPr="001654E9">
          <w:rPr>
            <w:rStyle w:val="ad"/>
            <w:noProof/>
          </w:rPr>
          <w:t>基金净值表现</w:t>
        </w:r>
        <w:r w:rsidR="00062043">
          <w:rPr>
            <w:noProof/>
            <w:webHidden/>
          </w:rPr>
          <w:tab/>
        </w:r>
        <w:r w:rsidR="00062043">
          <w:rPr>
            <w:noProof/>
            <w:webHidden/>
          </w:rPr>
          <w:fldChar w:fldCharType="begin"/>
        </w:r>
        <w:r w:rsidR="00062043">
          <w:rPr>
            <w:noProof/>
            <w:webHidden/>
          </w:rPr>
          <w:instrText xml:space="preserve"> PAGEREF _Toc143614311 \h </w:instrText>
        </w:r>
        <w:r w:rsidR="00062043">
          <w:rPr>
            <w:noProof/>
            <w:webHidden/>
          </w:rPr>
        </w:r>
        <w:r w:rsidR="00062043">
          <w:rPr>
            <w:noProof/>
            <w:webHidden/>
          </w:rPr>
          <w:fldChar w:fldCharType="separate"/>
        </w:r>
        <w:r w:rsidR="006D4363">
          <w:rPr>
            <w:noProof/>
            <w:webHidden/>
          </w:rPr>
          <w:t>8</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12" w:history="1">
        <w:r w:rsidR="00062043" w:rsidRPr="001654E9">
          <w:rPr>
            <w:rStyle w:val="ad"/>
            <w:b/>
            <w:bCs/>
            <w:noProof/>
          </w:rPr>
          <w:t xml:space="preserve">4  </w:t>
        </w:r>
        <w:r w:rsidR="00062043" w:rsidRPr="001654E9">
          <w:rPr>
            <w:rStyle w:val="ad"/>
            <w:b/>
            <w:bCs/>
            <w:noProof/>
          </w:rPr>
          <w:t>管理人报告</w:t>
        </w:r>
        <w:r w:rsidR="00062043">
          <w:rPr>
            <w:noProof/>
            <w:webHidden/>
          </w:rPr>
          <w:tab/>
        </w:r>
        <w:r w:rsidR="00062043">
          <w:rPr>
            <w:noProof/>
            <w:webHidden/>
          </w:rPr>
          <w:fldChar w:fldCharType="begin"/>
        </w:r>
        <w:r w:rsidR="00062043">
          <w:rPr>
            <w:noProof/>
            <w:webHidden/>
          </w:rPr>
          <w:instrText xml:space="preserve"> PAGEREF _Toc143614312 \h </w:instrText>
        </w:r>
        <w:r w:rsidR="00062043">
          <w:rPr>
            <w:noProof/>
            <w:webHidden/>
          </w:rPr>
        </w:r>
        <w:r w:rsidR="00062043">
          <w:rPr>
            <w:noProof/>
            <w:webHidden/>
          </w:rPr>
          <w:fldChar w:fldCharType="separate"/>
        </w:r>
        <w:r w:rsidR="006D4363">
          <w:rPr>
            <w:noProof/>
            <w:webHidden/>
          </w:rPr>
          <w:t>9</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13" w:history="1">
        <w:r w:rsidR="00062043" w:rsidRPr="001654E9">
          <w:rPr>
            <w:rStyle w:val="ad"/>
            <w:noProof/>
          </w:rPr>
          <w:t xml:space="preserve">4.1 </w:t>
        </w:r>
        <w:r w:rsidR="00062043" w:rsidRPr="001654E9">
          <w:rPr>
            <w:rStyle w:val="ad"/>
            <w:noProof/>
          </w:rPr>
          <w:t>基金管理人及基金经理情况</w:t>
        </w:r>
        <w:r w:rsidR="00062043">
          <w:rPr>
            <w:noProof/>
            <w:webHidden/>
          </w:rPr>
          <w:tab/>
        </w:r>
        <w:r w:rsidR="00062043">
          <w:rPr>
            <w:noProof/>
            <w:webHidden/>
          </w:rPr>
          <w:fldChar w:fldCharType="begin"/>
        </w:r>
        <w:r w:rsidR="00062043">
          <w:rPr>
            <w:noProof/>
            <w:webHidden/>
          </w:rPr>
          <w:instrText xml:space="preserve"> PAGEREF _Toc143614313 \h </w:instrText>
        </w:r>
        <w:r w:rsidR="00062043">
          <w:rPr>
            <w:noProof/>
            <w:webHidden/>
          </w:rPr>
        </w:r>
        <w:r w:rsidR="00062043">
          <w:rPr>
            <w:noProof/>
            <w:webHidden/>
          </w:rPr>
          <w:fldChar w:fldCharType="separate"/>
        </w:r>
        <w:r w:rsidR="006D4363">
          <w:rPr>
            <w:noProof/>
            <w:webHidden/>
          </w:rPr>
          <w:t>9</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14" w:history="1">
        <w:r w:rsidR="00062043" w:rsidRPr="001654E9">
          <w:rPr>
            <w:rStyle w:val="ad"/>
            <w:noProof/>
          </w:rPr>
          <w:t xml:space="preserve">4.2 </w:t>
        </w:r>
        <w:r w:rsidR="00062043" w:rsidRPr="001654E9">
          <w:rPr>
            <w:rStyle w:val="ad"/>
            <w:noProof/>
          </w:rPr>
          <w:t>管理人对报告期内本基金运作遵规守信情况的说明</w:t>
        </w:r>
        <w:r w:rsidR="00062043">
          <w:rPr>
            <w:noProof/>
            <w:webHidden/>
          </w:rPr>
          <w:tab/>
        </w:r>
        <w:r w:rsidR="00062043">
          <w:rPr>
            <w:noProof/>
            <w:webHidden/>
          </w:rPr>
          <w:fldChar w:fldCharType="begin"/>
        </w:r>
        <w:r w:rsidR="00062043">
          <w:rPr>
            <w:noProof/>
            <w:webHidden/>
          </w:rPr>
          <w:instrText xml:space="preserve"> PAGEREF _Toc143614314 \h </w:instrText>
        </w:r>
        <w:r w:rsidR="00062043">
          <w:rPr>
            <w:noProof/>
            <w:webHidden/>
          </w:rPr>
        </w:r>
        <w:r w:rsidR="00062043">
          <w:rPr>
            <w:noProof/>
            <w:webHidden/>
          </w:rPr>
          <w:fldChar w:fldCharType="separate"/>
        </w:r>
        <w:r w:rsidR="006D4363">
          <w:rPr>
            <w:noProof/>
            <w:webHidden/>
          </w:rPr>
          <w:t>12</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15" w:history="1">
        <w:r w:rsidR="00062043" w:rsidRPr="001654E9">
          <w:rPr>
            <w:rStyle w:val="ad"/>
            <w:noProof/>
          </w:rPr>
          <w:t xml:space="preserve">4.3 </w:t>
        </w:r>
        <w:r w:rsidR="00062043" w:rsidRPr="001654E9">
          <w:rPr>
            <w:rStyle w:val="ad"/>
            <w:noProof/>
          </w:rPr>
          <w:t>管理人对报告期内公平交易情况的专项说明</w:t>
        </w:r>
        <w:r w:rsidR="00062043">
          <w:rPr>
            <w:noProof/>
            <w:webHidden/>
          </w:rPr>
          <w:tab/>
        </w:r>
        <w:r w:rsidR="00062043">
          <w:rPr>
            <w:noProof/>
            <w:webHidden/>
          </w:rPr>
          <w:fldChar w:fldCharType="begin"/>
        </w:r>
        <w:r w:rsidR="00062043">
          <w:rPr>
            <w:noProof/>
            <w:webHidden/>
          </w:rPr>
          <w:instrText xml:space="preserve"> PAGEREF _Toc143614315 \h </w:instrText>
        </w:r>
        <w:r w:rsidR="00062043">
          <w:rPr>
            <w:noProof/>
            <w:webHidden/>
          </w:rPr>
        </w:r>
        <w:r w:rsidR="00062043">
          <w:rPr>
            <w:noProof/>
            <w:webHidden/>
          </w:rPr>
          <w:fldChar w:fldCharType="separate"/>
        </w:r>
        <w:r w:rsidR="006D4363">
          <w:rPr>
            <w:noProof/>
            <w:webHidden/>
          </w:rPr>
          <w:t>12</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16" w:history="1">
        <w:r w:rsidR="00062043" w:rsidRPr="001654E9">
          <w:rPr>
            <w:rStyle w:val="ad"/>
            <w:noProof/>
          </w:rPr>
          <w:t xml:space="preserve">4.4 </w:t>
        </w:r>
        <w:r w:rsidR="00062043" w:rsidRPr="001654E9">
          <w:rPr>
            <w:rStyle w:val="ad"/>
            <w:noProof/>
          </w:rPr>
          <w:t>管理人对报告期内基金的投资策略和业绩表现的说明</w:t>
        </w:r>
        <w:r w:rsidR="00062043">
          <w:rPr>
            <w:noProof/>
            <w:webHidden/>
          </w:rPr>
          <w:tab/>
        </w:r>
        <w:r w:rsidR="00062043">
          <w:rPr>
            <w:noProof/>
            <w:webHidden/>
          </w:rPr>
          <w:fldChar w:fldCharType="begin"/>
        </w:r>
        <w:r w:rsidR="00062043">
          <w:rPr>
            <w:noProof/>
            <w:webHidden/>
          </w:rPr>
          <w:instrText xml:space="preserve"> PAGEREF _Toc143614316 \h </w:instrText>
        </w:r>
        <w:r w:rsidR="00062043">
          <w:rPr>
            <w:noProof/>
            <w:webHidden/>
          </w:rPr>
        </w:r>
        <w:r w:rsidR="00062043">
          <w:rPr>
            <w:noProof/>
            <w:webHidden/>
          </w:rPr>
          <w:fldChar w:fldCharType="separate"/>
        </w:r>
        <w:r w:rsidR="006D4363">
          <w:rPr>
            <w:noProof/>
            <w:webHidden/>
          </w:rPr>
          <w:t>13</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17" w:history="1">
        <w:r w:rsidR="00062043" w:rsidRPr="001654E9">
          <w:rPr>
            <w:rStyle w:val="ad"/>
            <w:noProof/>
          </w:rPr>
          <w:t xml:space="preserve">4.5 </w:t>
        </w:r>
        <w:r w:rsidR="00062043" w:rsidRPr="001654E9">
          <w:rPr>
            <w:rStyle w:val="ad"/>
            <w:noProof/>
          </w:rPr>
          <w:t>管理人对宏观经济、证券市场及行业走势的简要展望</w:t>
        </w:r>
        <w:r w:rsidR="00062043">
          <w:rPr>
            <w:noProof/>
            <w:webHidden/>
          </w:rPr>
          <w:tab/>
        </w:r>
        <w:r w:rsidR="00062043">
          <w:rPr>
            <w:noProof/>
            <w:webHidden/>
          </w:rPr>
          <w:fldChar w:fldCharType="begin"/>
        </w:r>
        <w:r w:rsidR="00062043">
          <w:rPr>
            <w:noProof/>
            <w:webHidden/>
          </w:rPr>
          <w:instrText xml:space="preserve"> PAGEREF _Toc143614317 \h </w:instrText>
        </w:r>
        <w:r w:rsidR="00062043">
          <w:rPr>
            <w:noProof/>
            <w:webHidden/>
          </w:rPr>
        </w:r>
        <w:r w:rsidR="00062043">
          <w:rPr>
            <w:noProof/>
            <w:webHidden/>
          </w:rPr>
          <w:fldChar w:fldCharType="separate"/>
        </w:r>
        <w:r w:rsidR="006D4363">
          <w:rPr>
            <w:noProof/>
            <w:webHidden/>
          </w:rPr>
          <w:t>13</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18" w:history="1">
        <w:r w:rsidR="00062043" w:rsidRPr="001654E9">
          <w:rPr>
            <w:rStyle w:val="ad"/>
            <w:noProof/>
          </w:rPr>
          <w:t xml:space="preserve">4.6 </w:t>
        </w:r>
        <w:r w:rsidR="00062043" w:rsidRPr="001654E9">
          <w:rPr>
            <w:rStyle w:val="ad"/>
            <w:noProof/>
          </w:rPr>
          <w:t>管理人对报告期内基金估值程序等事项的说明</w:t>
        </w:r>
        <w:r w:rsidR="00062043">
          <w:rPr>
            <w:noProof/>
            <w:webHidden/>
          </w:rPr>
          <w:tab/>
        </w:r>
        <w:r w:rsidR="00062043">
          <w:rPr>
            <w:noProof/>
            <w:webHidden/>
          </w:rPr>
          <w:fldChar w:fldCharType="begin"/>
        </w:r>
        <w:r w:rsidR="00062043">
          <w:rPr>
            <w:noProof/>
            <w:webHidden/>
          </w:rPr>
          <w:instrText xml:space="preserve"> PAGEREF _Toc143614318 \h </w:instrText>
        </w:r>
        <w:r w:rsidR="00062043">
          <w:rPr>
            <w:noProof/>
            <w:webHidden/>
          </w:rPr>
        </w:r>
        <w:r w:rsidR="00062043">
          <w:rPr>
            <w:noProof/>
            <w:webHidden/>
          </w:rPr>
          <w:fldChar w:fldCharType="separate"/>
        </w:r>
        <w:r w:rsidR="006D4363">
          <w:rPr>
            <w:noProof/>
            <w:webHidden/>
          </w:rPr>
          <w:t>15</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19" w:history="1">
        <w:r w:rsidR="00062043" w:rsidRPr="001654E9">
          <w:rPr>
            <w:rStyle w:val="ad"/>
            <w:noProof/>
          </w:rPr>
          <w:t xml:space="preserve">4.7 </w:t>
        </w:r>
        <w:r w:rsidR="00062043" w:rsidRPr="001654E9">
          <w:rPr>
            <w:rStyle w:val="ad"/>
            <w:noProof/>
          </w:rPr>
          <w:t>报告期内管理人对本基金持有人数或基金资产净值预警情形的说明</w:t>
        </w:r>
        <w:r w:rsidR="00062043">
          <w:rPr>
            <w:noProof/>
            <w:webHidden/>
          </w:rPr>
          <w:tab/>
        </w:r>
        <w:r w:rsidR="00062043">
          <w:rPr>
            <w:noProof/>
            <w:webHidden/>
          </w:rPr>
          <w:fldChar w:fldCharType="begin"/>
        </w:r>
        <w:r w:rsidR="00062043">
          <w:rPr>
            <w:noProof/>
            <w:webHidden/>
          </w:rPr>
          <w:instrText xml:space="preserve"> PAGEREF _Toc143614319 \h </w:instrText>
        </w:r>
        <w:r w:rsidR="00062043">
          <w:rPr>
            <w:noProof/>
            <w:webHidden/>
          </w:rPr>
        </w:r>
        <w:r w:rsidR="00062043">
          <w:rPr>
            <w:noProof/>
            <w:webHidden/>
          </w:rPr>
          <w:fldChar w:fldCharType="separate"/>
        </w:r>
        <w:r w:rsidR="006D4363">
          <w:rPr>
            <w:noProof/>
            <w:webHidden/>
          </w:rPr>
          <w:t>15</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20" w:history="1">
        <w:r w:rsidR="00062043" w:rsidRPr="001654E9">
          <w:rPr>
            <w:rStyle w:val="ad"/>
            <w:b/>
            <w:bCs/>
            <w:noProof/>
          </w:rPr>
          <w:t xml:space="preserve">5  </w:t>
        </w:r>
        <w:r w:rsidR="00062043" w:rsidRPr="001654E9">
          <w:rPr>
            <w:rStyle w:val="ad"/>
            <w:b/>
            <w:bCs/>
            <w:noProof/>
          </w:rPr>
          <w:t>托管人报告</w:t>
        </w:r>
        <w:r w:rsidR="00062043">
          <w:rPr>
            <w:noProof/>
            <w:webHidden/>
          </w:rPr>
          <w:tab/>
        </w:r>
        <w:r w:rsidR="00062043">
          <w:rPr>
            <w:noProof/>
            <w:webHidden/>
          </w:rPr>
          <w:fldChar w:fldCharType="begin"/>
        </w:r>
        <w:r w:rsidR="00062043">
          <w:rPr>
            <w:noProof/>
            <w:webHidden/>
          </w:rPr>
          <w:instrText xml:space="preserve"> PAGEREF _Toc143614320 \h </w:instrText>
        </w:r>
        <w:r w:rsidR="00062043">
          <w:rPr>
            <w:noProof/>
            <w:webHidden/>
          </w:rPr>
        </w:r>
        <w:r w:rsidR="00062043">
          <w:rPr>
            <w:noProof/>
            <w:webHidden/>
          </w:rPr>
          <w:fldChar w:fldCharType="separate"/>
        </w:r>
        <w:r w:rsidR="006D4363">
          <w:rPr>
            <w:noProof/>
            <w:webHidden/>
          </w:rPr>
          <w:t>16</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21" w:history="1">
        <w:r w:rsidR="00062043" w:rsidRPr="001654E9">
          <w:rPr>
            <w:rStyle w:val="ad"/>
            <w:noProof/>
          </w:rPr>
          <w:t xml:space="preserve">5.1 </w:t>
        </w:r>
        <w:r w:rsidR="00062043" w:rsidRPr="001654E9">
          <w:rPr>
            <w:rStyle w:val="ad"/>
            <w:noProof/>
          </w:rPr>
          <w:t>报告期内本基金托管人遵规守信情况声明</w:t>
        </w:r>
        <w:r w:rsidR="00062043">
          <w:rPr>
            <w:noProof/>
            <w:webHidden/>
          </w:rPr>
          <w:tab/>
        </w:r>
        <w:r w:rsidR="00062043">
          <w:rPr>
            <w:noProof/>
            <w:webHidden/>
          </w:rPr>
          <w:fldChar w:fldCharType="begin"/>
        </w:r>
        <w:r w:rsidR="00062043">
          <w:rPr>
            <w:noProof/>
            <w:webHidden/>
          </w:rPr>
          <w:instrText xml:space="preserve"> PAGEREF _Toc143614321 \h </w:instrText>
        </w:r>
        <w:r w:rsidR="00062043">
          <w:rPr>
            <w:noProof/>
            <w:webHidden/>
          </w:rPr>
        </w:r>
        <w:r w:rsidR="00062043">
          <w:rPr>
            <w:noProof/>
            <w:webHidden/>
          </w:rPr>
          <w:fldChar w:fldCharType="separate"/>
        </w:r>
        <w:r w:rsidR="006D4363">
          <w:rPr>
            <w:noProof/>
            <w:webHidden/>
          </w:rPr>
          <w:t>16</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22" w:history="1">
        <w:r w:rsidR="00062043" w:rsidRPr="001654E9">
          <w:rPr>
            <w:rStyle w:val="ad"/>
            <w:noProof/>
          </w:rPr>
          <w:t xml:space="preserve">5.2 </w:t>
        </w:r>
        <w:r w:rsidR="00062043" w:rsidRPr="001654E9">
          <w:rPr>
            <w:rStyle w:val="ad"/>
            <w:noProof/>
          </w:rPr>
          <w:t>托管人对报告期内本基金投资运作遵规守信、净值计算、利润分配等情况的说明</w:t>
        </w:r>
        <w:r w:rsidR="00062043">
          <w:rPr>
            <w:noProof/>
            <w:webHidden/>
          </w:rPr>
          <w:tab/>
        </w:r>
        <w:r w:rsidR="00062043">
          <w:rPr>
            <w:noProof/>
            <w:webHidden/>
          </w:rPr>
          <w:fldChar w:fldCharType="begin"/>
        </w:r>
        <w:r w:rsidR="00062043">
          <w:rPr>
            <w:noProof/>
            <w:webHidden/>
          </w:rPr>
          <w:instrText xml:space="preserve"> PAGEREF _Toc143614322 \h </w:instrText>
        </w:r>
        <w:r w:rsidR="00062043">
          <w:rPr>
            <w:noProof/>
            <w:webHidden/>
          </w:rPr>
        </w:r>
        <w:r w:rsidR="00062043">
          <w:rPr>
            <w:noProof/>
            <w:webHidden/>
          </w:rPr>
          <w:fldChar w:fldCharType="separate"/>
        </w:r>
        <w:r w:rsidR="006D4363">
          <w:rPr>
            <w:noProof/>
            <w:webHidden/>
          </w:rPr>
          <w:t>16</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23" w:history="1">
        <w:r w:rsidR="00062043" w:rsidRPr="001654E9">
          <w:rPr>
            <w:rStyle w:val="ad"/>
            <w:noProof/>
          </w:rPr>
          <w:t xml:space="preserve">5.3 </w:t>
        </w:r>
        <w:r w:rsidR="00062043" w:rsidRPr="001654E9">
          <w:rPr>
            <w:rStyle w:val="ad"/>
            <w:noProof/>
          </w:rPr>
          <w:t>托管人对本中期报告中财务信息等内容的真实、准确和完整发表意见</w:t>
        </w:r>
        <w:r w:rsidR="00062043">
          <w:rPr>
            <w:noProof/>
            <w:webHidden/>
          </w:rPr>
          <w:tab/>
        </w:r>
        <w:r w:rsidR="00062043">
          <w:rPr>
            <w:noProof/>
            <w:webHidden/>
          </w:rPr>
          <w:fldChar w:fldCharType="begin"/>
        </w:r>
        <w:r w:rsidR="00062043">
          <w:rPr>
            <w:noProof/>
            <w:webHidden/>
          </w:rPr>
          <w:instrText xml:space="preserve"> PAGEREF _Toc143614323 \h </w:instrText>
        </w:r>
        <w:r w:rsidR="00062043">
          <w:rPr>
            <w:noProof/>
            <w:webHidden/>
          </w:rPr>
        </w:r>
        <w:r w:rsidR="00062043">
          <w:rPr>
            <w:noProof/>
            <w:webHidden/>
          </w:rPr>
          <w:fldChar w:fldCharType="separate"/>
        </w:r>
        <w:r w:rsidR="006D4363">
          <w:rPr>
            <w:noProof/>
            <w:webHidden/>
          </w:rPr>
          <w:t>16</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24" w:history="1">
        <w:r w:rsidR="00062043" w:rsidRPr="001654E9">
          <w:rPr>
            <w:rStyle w:val="ad"/>
            <w:b/>
            <w:bCs/>
            <w:noProof/>
          </w:rPr>
          <w:t xml:space="preserve">6  </w:t>
        </w:r>
        <w:r w:rsidR="00062043" w:rsidRPr="001654E9">
          <w:rPr>
            <w:rStyle w:val="ad"/>
            <w:b/>
            <w:bCs/>
            <w:noProof/>
          </w:rPr>
          <w:t>半年度财务会计报告（未经审计）</w:t>
        </w:r>
        <w:r w:rsidR="00062043">
          <w:rPr>
            <w:noProof/>
            <w:webHidden/>
          </w:rPr>
          <w:tab/>
        </w:r>
        <w:r w:rsidR="00062043">
          <w:rPr>
            <w:noProof/>
            <w:webHidden/>
          </w:rPr>
          <w:fldChar w:fldCharType="begin"/>
        </w:r>
        <w:r w:rsidR="00062043">
          <w:rPr>
            <w:noProof/>
            <w:webHidden/>
          </w:rPr>
          <w:instrText xml:space="preserve"> PAGEREF _Toc143614324 \h </w:instrText>
        </w:r>
        <w:r w:rsidR="00062043">
          <w:rPr>
            <w:noProof/>
            <w:webHidden/>
          </w:rPr>
        </w:r>
        <w:r w:rsidR="00062043">
          <w:rPr>
            <w:noProof/>
            <w:webHidden/>
          </w:rPr>
          <w:fldChar w:fldCharType="separate"/>
        </w:r>
        <w:r w:rsidR="006D4363">
          <w:rPr>
            <w:noProof/>
            <w:webHidden/>
          </w:rPr>
          <w:t>16</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25" w:history="1">
        <w:r w:rsidR="00062043" w:rsidRPr="001654E9">
          <w:rPr>
            <w:rStyle w:val="ad"/>
            <w:noProof/>
          </w:rPr>
          <w:t xml:space="preserve">6.1 </w:t>
        </w:r>
        <w:r w:rsidR="00062043" w:rsidRPr="001654E9">
          <w:rPr>
            <w:rStyle w:val="ad"/>
            <w:noProof/>
          </w:rPr>
          <w:t>资产负债表</w:t>
        </w:r>
        <w:r w:rsidR="00062043">
          <w:rPr>
            <w:noProof/>
            <w:webHidden/>
          </w:rPr>
          <w:tab/>
        </w:r>
        <w:r w:rsidR="00062043">
          <w:rPr>
            <w:noProof/>
            <w:webHidden/>
          </w:rPr>
          <w:fldChar w:fldCharType="begin"/>
        </w:r>
        <w:r w:rsidR="00062043">
          <w:rPr>
            <w:noProof/>
            <w:webHidden/>
          </w:rPr>
          <w:instrText xml:space="preserve"> PAGEREF _Toc143614325 \h </w:instrText>
        </w:r>
        <w:r w:rsidR="00062043">
          <w:rPr>
            <w:noProof/>
            <w:webHidden/>
          </w:rPr>
        </w:r>
        <w:r w:rsidR="00062043">
          <w:rPr>
            <w:noProof/>
            <w:webHidden/>
          </w:rPr>
          <w:fldChar w:fldCharType="separate"/>
        </w:r>
        <w:r w:rsidR="006D4363">
          <w:rPr>
            <w:noProof/>
            <w:webHidden/>
          </w:rPr>
          <w:t>16</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26" w:history="1">
        <w:r w:rsidR="00062043" w:rsidRPr="001654E9">
          <w:rPr>
            <w:rStyle w:val="ad"/>
            <w:noProof/>
          </w:rPr>
          <w:t xml:space="preserve">6.2 </w:t>
        </w:r>
        <w:r w:rsidR="00062043" w:rsidRPr="001654E9">
          <w:rPr>
            <w:rStyle w:val="ad"/>
            <w:noProof/>
          </w:rPr>
          <w:t>利润表</w:t>
        </w:r>
        <w:r w:rsidR="00062043">
          <w:rPr>
            <w:noProof/>
            <w:webHidden/>
          </w:rPr>
          <w:tab/>
        </w:r>
        <w:r w:rsidR="00062043">
          <w:rPr>
            <w:noProof/>
            <w:webHidden/>
          </w:rPr>
          <w:fldChar w:fldCharType="begin"/>
        </w:r>
        <w:r w:rsidR="00062043">
          <w:rPr>
            <w:noProof/>
            <w:webHidden/>
          </w:rPr>
          <w:instrText xml:space="preserve"> PAGEREF _Toc143614326 \h </w:instrText>
        </w:r>
        <w:r w:rsidR="00062043">
          <w:rPr>
            <w:noProof/>
            <w:webHidden/>
          </w:rPr>
        </w:r>
        <w:r w:rsidR="00062043">
          <w:rPr>
            <w:noProof/>
            <w:webHidden/>
          </w:rPr>
          <w:fldChar w:fldCharType="separate"/>
        </w:r>
        <w:r w:rsidR="006D4363">
          <w:rPr>
            <w:noProof/>
            <w:webHidden/>
          </w:rPr>
          <w:t>17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27" w:history="1">
        <w:r w:rsidR="00062043" w:rsidRPr="001654E9">
          <w:rPr>
            <w:rStyle w:val="ad"/>
            <w:noProof/>
          </w:rPr>
          <w:t xml:space="preserve">6.3 </w:t>
        </w:r>
        <w:r w:rsidR="00062043" w:rsidRPr="001654E9">
          <w:rPr>
            <w:rStyle w:val="ad"/>
            <w:noProof/>
          </w:rPr>
          <w:t>净资产（基金净值）变动表</w:t>
        </w:r>
        <w:r w:rsidR="00062043">
          <w:rPr>
            <w:noProof/>
            <w:webHidden/>
          </w:rPr>
          <w:tab/>
        </w:r>
        <w:r w:rsidR="00062043">
          <w:rPr>
            <w:noProof/>
            <w:webHidden/>
          </w:rPr>
          <w:fldChar w:fldCharType="begin"/>
        </w:r>
        <w:r w:rsidR="00062043">
          <w:rPr>
            <w:noProof/>
            <w:webHidden/>
          </w:rPr>
          <w:instrText xml:space="preserve"> PAGEREF _Toc143614327 \h </w:instrText>
        </w:r>
        <w:r w:rsidR="00062043">
          <w:rPr>
            <w:noProof/>
            <w:webHidden/>
          </w:rPr>
        </w:r>
        <w:r w:rsidR="00062043">
          <w:rPr>
            <w:noProof/>
            <w:webHidden/>
          </w:rPr>
          <w:fldChar w:fldCharType="separate"/>
        </w:r>
        <w:r w:rsidR="006D4363">
          <w:rPr>
            <w:noProof/>
            <w:webHidden/>
          </w:rPr>
          <w:t>18</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28" w:history="1">
        <w:r w:rsidR="00062043" w:rsidRPr="001654E9">
          <w:rPr>
            <w:rStyle w:val="ad"/>
            <w:noProof/>
          </w:rPr>
          <w:t xml:space="preserve">6.4 </w:t>
        </w:r>
        <w:r w:rsidR="00062043" w:rsidRPr="001654E9">
          <w:rPr>
            <w:rStyle w:val="ad"/>
            <w:noProof/>
          </w:rPr>
          <w:t>报表附注</w:t>
        </w:r>
        <w:r w:rsidR="00062043">
          <w:rPr>
            <w:noProof/>
            <w:webHidden/>
          </w:rPr>
          <w:tab/>
        </w:r>
        <w:r w:rsidR="00062043">
          <w:rPr>
            <w:noProof/>
            <w:webHidden/>
          </w:rPr>
          <w:fldChar w:fldCharType="begin"/>
        </w:r>
        <w:r w:rsidR="00062043">
          <w:rPr>
            <w:noProof/>
            <w:webHidden/>
          </w:rPr>
          <w:instrText xml:space="preserve"> PAGEREF _Toc143614328 \h </w:instrText>
        </w:r>
        <w:r w:rsidR="00062043">
          <w:rPr>
            <w:noProof/>
            <w:webHidden/>
          </w:rPr>
        </w:r>
        <w:r w:rsidR="00062043">
          <w:rPr>
            <w:noProof/>
            <w:webHidden/>
          </w:rPr>
          <w:fldChar w:fldCharType="separate"/>
        </w:r>
        <w:r w:rsidR="006D4363">
          <w:rPr>
            <w:noProof/>
            <w:webHidden/>
          </w:rPr>
          <w:t>20</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29" w:history="1">
        <w:r w:rsidR="00062043" w:rsidRPr="001654E9">
          <w:rPr>
            <w:rStyle w:val="ad"/>
            <w:b/>
            <w:bCs/>
            <w:noProof/>
          </w:rPr>
          <w:t xml:space="preserve">7  </w:t>
        </w:r>
        <w:r w:rsidR="00062043" w:rsidRPr="001654E9">
          <w:rPr>
            <w:rStyle w:val="ad"/>
            <w:b/>
            <w:bCs/>
            <w:noProof/>
          </w:rPr>
          <w:t>投资组合报告</w:t>
        </w:r>
        <w:r w:rsidR="00062043">
          <w:rPr>
            <w:noProof/>
            <w:webHidden/>
          </w:rPr>
          <w:tab/>
        </w:r>
        <w:r w:rsidR="00062043">
          <w:rPr>
            <w:noProof/>
            <w:webHidden/>
          </w:rPr>
          <w:fldChar w:fldCharType="begin"/>
        </w:r>
        <w:r w:rsidR="00062043">
          <w:rPr>
            <w:noProof/>
            <w:webHidden/>
          </w:rPr>
          <w:instrText xml:space="preserve"> PAGEREF _Toc143614329 \h </w:instrText>
        </w:r>
        <w:r w:rsidR="00062043">
          <w:rPr>
            <w:noProof/>
            <w:webHidden/>
          </w:rPr>
        </w:r>
        <w:r w:rsidR="00062043">
          <w:rPr>
            <w:noProof/>
            <w:webHidden/>
          </w:rPr>
          <w:fldChar w:fldCharType="separate"/>
        </w:r>
        <w:r w:rsidR="006D4363">
          <w:rPr>
            <w:noProof/>
            <w:webHidden/>
          </w:rPr>
          <w:t>38</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0" w:history="1">
        <w:r w:rsidR="00062043" w:rsidRPr="001654E9">
          <w:rPr>
            <w:rStyle w:val="ad"/>
            <w:noProof/>
          </w:rPr>
          <w:t xml:space="preserve">7.1 </w:t>
        </w:r>
        <w:r w:rsidR="00062043" w:rsidRPr="001654E9">
          <w:rPr>
            <w:rStyle w:val="ad"/>
            <w:noProof/>
          </w:rPr>
          <w:t>期末基金资产组合情况</w:t>
        </w:r>
        <w:r w:rsidR="00062043">
          <w:rPr>
            <w:noProof/>
            <w:webHidden/>
          </w:rPr>
          <w:tab/>
        </w:r>
        <w:r w:rsidR="00062043">
          <w:rPr>
            <w:noProof/>
            <w:webHidden/>
          </w:rPr>
          <w:fldChar w:fldCharType="begin"/>
        </w:r>
        <w:r w:rsidR="00062043">
          <w:rPr>
            <w:noProof/>
            <w:webHidden/>
          </w:rPr>
          <w:instrText xml:space="preserve"> PAGEREF _Toc143614330 \h </w:instrText>
        </w:r>
        <w:r w:rsidR="00062043">
          <w:rPr>
            <w:noProof/>
            <w:webHidden/>
          </w:rPr>
        </w:r>
        <w:r w:rsidR="00062043">
          <w:rPr>
            <w:noProof/>
            <w:webHidden/>
          </w:rPr>
          <w:fldChar w:fldCharType="separate"/>
        </w:r>
        <w:r w:rsidR="006D4363">
          <w:rPr>
            <w:noProof/>
            <w:webHidden/>
          </w:rPr>
          <w:t>38</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1" w:history="1">
        <w:r w:rsidR="00062043" w:rsidRPr="001654E9">
          <w:rPr>
            <w:rStyle w:val="ad"/>
            <w:noProof/>
          </w:rPr>
          <w:t xml:space="preserve">7.2 </w:t>
        </w:r>
        <w:r w:rsidR="00062043" w:rsidRPr="001654E9">
          <w:rPr>
            <w:rStyle w:val="ad"/>
            <w:noProof/>
          </w:rPr>
          <w:t>期末在各个国家（地区）证券市场的权益投资分布</w:t>
        </w:r>
        <w:r w:rsidR="00062043">
          <w:rPr>
            <w:noProof/>
            <w:webHidden/>
          </w:rPr>
          <w:tab/>
        </w:r>
        <w:r w:rsidR="00062043">
          <w:rPr>
            <w:noProof/>
            <w:webHidden/>
          </w:rPr>
          <w:fldChar w:fldCharType="begin"/>
        </w:r>
        <w:r w:rsidR="00062043">
          <w:rPr>
            <w:noProof/>
            <w:webHidden/>
          </w:rPr>
          <w:instrText xml:space="preserve"> PAGEREF _Toc143614331 \h </w:instrText>
        </w:r>
        <w:r w:rsidR="00062043">
          <w:rPr>
            <w:noProof/>
            <w:webHidden/>
          </w:rPr>
        </w:r>
        <w:r w:rsidR="00062043">
          <w:rPr>
            <w:noProof/>
            <w:webHidden/>
          </w:rPr>
          <w:fldChar w:fldCharType="separate"/>
        </w:r>
        <w:r w:rsidR="006D4363">
          <w:rPr>
            <w:noProof/>
            <w:webHidden/>
          </w:rPr>
          <w:t>39</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2" w:history="1">
        <w:r w:rsidR="00062043" w:rsidRPr="001654E9">
          <w:rPr>
            <w:rStyle w:val="ad"/>
            <w:noProof/>
          </w:rPr>
          <w:t xml:space="preserve">7.3 </w:t>
        </w:r>
        <w:r w:rsidR="00062043" w:rsidRPr="001654E9">
          <w:rPr>
            <w:rStyle w:val="ad"/>
            <w:noProof/>
          </w:rPr>
          <w:t>期末按行业分类的权益投资组合</w:t>
        </w:r>
        <w:r w:rsidR="00062043">
          <w:rPr>
            <w:noProof/>
            <w:webHidden/>
          </w:rPr>
          <w:tab/>
        </w:r>
        <w:r w:rsidR="00062043">
          <w:rPr>
            <w:noProof/>
            <w:webHidden/>
          </w:rPr>
          <w:fldChar w:fldCharType="begin"/>
        </w:r>
        <w:r w:rsidR="00062043">
          <w:rPr>
            <w:noProof/>
            <w:webHidden/>
          </w:rPr>
          <w:instrText xml:space="preserve"> PAGEREF _Toc143614332 \h </w:instrText>
        </w:r>
        <w:r w:rsidR="00062043">
          <w:rPr>
            <w:noProof/>
            <w:webHidden/>
          </w:rPr>
        </w:r>
        <w:r w:rsidR="00062043">
          <w:rPr>
            <w:noProof/>
            <w:webHidden/>
          </w:rPr>
          <w:fldChar w:fldCharType="separate"/>
        </w:r>
        <w:r w:rsidR="006D4363">
          <w:rPr>
            <w:noProof/>
            <w:webHidden/>
          </w:rPr>
          <w:t>40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3" w:history="1">
        <w:r w:rsidR="00062043" w:rsidRPr="001654E9">
          <w:rPr>
            <w:rStyle w:val="ad"/>
            <w:noProof/>
          </w:rPr>
          <w:t xml:space="preserve">7.4 </w:t>
        </w:r>
        <w:r w:rsidR="00062043" w:rsidRPr="001654E9">
          <w:rPr>
            <w:rStyle w:val="ad"/>
            <w:noProof/>
          </w:rPr>
          <w:t>期末按公允价值占基金资产净值比例大小排序的所有权益投资明细</w:t>
        </w:r>
        <w:r w:rsidR="00062043">
          <w:rPr>
            <w:noProof/>
            <w:webHidden/>
          </w:rPr>
          <w:tab/>
        </w:r>
        <w:r w:rsidR="00062043">
          <w:rPr>
            <w:noProof/>
            <w:webHidden/>
          </w:rPr>
          <w:fldChar w:fldCharType="begin"/>
        </w:r>
        <w:r w:rsidR="00062043">
          <w:rPr>
            <w:noProof/>
            <w:webHidden/>
          </w:rPr>
          <w:instrText xml:space="preserve"> PAGEREF _Toc143614333 \h </w:instrText>
        </w:r>
        <w:r w:rsidR="00062043">
          <w:rPr>
            <w:noProof/>
            <w:webHidden/>
          </w:rPr>
        </w:r>
        <w:r w:rsidR="00062043">
          <w:rPr>
            <w:noProof/>
            <w:webHidden/>
          </w:rPr>
          <w:fldChar w:fldCharType="separate"/>
        </w:r>
        <w:r w:rsidR="006D4363">
          <w:rPr>
            <w:noProof/>
            <w:webHidden/>
          </w:rPr>
          <w:t>40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4" w:history="1">
        <w:r w:rsidR="00062043" w:rsidRPr="001654E9">
          <w:rPr>
            <w:rStyle w:val="ad"/>
            <w:noProof/>
          </w:rPr>
          <w:t xml:space="preserve">7.4.1 </w:t>
        </w:r>
        <w:r w:rsidR="00062043" w:rsidRPr="001654E9">
          <w:rPr>
            <w:rStyle w:val="ad"/>
            <w:noProof/>
          </w:rPr>
          <w:t>期末按公允价值占基金资产净值比例大小排序的所有权益投资明细</w:t>
        </w:r>
        <w:r w:rsidR="00062043">
          <w:rPr>
            <w:noProof/>
            <w:webHidden/>
          </w:rPr>
          <w:tab/>
        </w:r>
        <w:r w:rsidR="00062043">
          <w:rPr>
            <w:noProof/>
            <w:webHidden/>
          </w:rPr>
          <w:fldChar w:fldCharType="begin"/>
        </w:r>
        <w:r w:rsidR="00062043">
          <w:rPr>
            <w:noProof/>
            <w:webHidden/>
          </w:rPr>
          <w:instrText xml:space="preserve"> PAGEREF _Toc143614334 \h </w:instrText>
        </w:r>
        <w:r w:rsidR="00062043">
          <w:rPr>
            <w:noProof/>
            <w:webHidden/>
          </w:rPr>
        </w:r>
        <w:r w:rsidR="00062043">
          <w:rPr>
            <w:noProof/>
            <w:webHidden/>
          </w:rPr>
          <w:fldChar w:fldCharType="separate"/>
        </w:r>
        <w:r w:rsidR="006D4363">
          <w:rPr>
            <w:noProof/>
            <w:webHidden/>
          </w:rPr>
          <w:t>40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5" w:history="1">
        <w:r w:rsidR="00062043" w:rsidRPr="001654E9">
          <w:rPr>
            <w:rStyle w:val="ad"/>
            <w:noProof/>
          </w:rPr>
          <w:t xml:space="preserve">7.4.2 </w:t>
        </w:r>
        <w:r w:rsidR="00062043" w:rsidRPr="001654E9">
          <w:rPr>
            <w:rStyle w:val="ad"/>
            <w:noProof/>
          </w:rPr>
          <w:t>积极投资期末按公允价值占基金资产净值比例大小排序的前五名权益投资明细</w:t>
        </w:r>
        <w:r w:rsidR="00062043">
          <w:rPr>
            <w:noProof/>
            <w:webHidden/>
          </w:rPr>
          <w:tab/>
        </w:r>
        <w:r w:rsidR="00062043">
          <w:rPr>
            <w:noProof/>
            <w:webHidden/>
          </w:rPr>
          <w:fldChar w:fldCharType="begin"/>
        </w:r>
        <w:r w:rsidR="00062043">
          <w:rPr>
            <w:noProof/>
            <w:webHidden/>
          </w:rPr>
          <w:instrText xml:space="preserve"> PAGEREF _Toc143614335 \h </w:instrText>
        </w:r>
        <w:r w:rsidR="00062043">
          <w:rPr>
            <w:noProof/>
            <w:webHidden/>
          </w:rPr>
        </w:r>
        <w:r w:rsidR="00062043">
          <w:rPr>
            <w:noProof/>
            <w:webHidden/>
          </w:rPr>
          <w:fldChar w:fldCharType="separate"/>
        </w:r>
        <w:r w:rsidR="006D4363">
          <w:rPr>
            <w:noProof/>
            <w:webHidden/>
          </w:rPr>
          <w:t>45</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6" w:history="1">
        <w:r w:rsidR="00062043" w:rsidRPr="001654E9">
          <w:rPr>
            <w:rStyle w:val="ad"/>
            <w:noProof/>
          </w:rPr>
          <w:t xml:space="preserve">7.5 </w:t>
        </w:r>
        <w:r w:rsidR="00062043" w:rsidRPr="001654E9">
          <w:rPr>
            <w:rStyle w:val="ad"/>
            <w:noProof/>
          </w:rPr>
          <w:t>报告期内股票投资组合的重大变动</w:t>
        </w:r>
        <w:r w:rsidR="00062043">
          <w:rPr>
            <w:noProof/>
            <w:webHidden/>
          </w:rPr>
          <w:tab/>
        </w:r>
        <w:r w:rsidR="00062043">
          <w:rPr>
            <w:noProof/>
            <w:webHidden/>
          </w:rPr>
          <w:fldChar w:fldCharType="begin"/>
        </w:r>
        <w:r w:rsidR="00062043">
          <w:rPr>
            <w:noProof/>
            <w:webHidden/>
          </w:rPr>
          <w:instrText xml:space="preserve"> PAGEREF _Toc143614336 \h </w:instrText>
        </w:r>
        <w:r w:rsidR="00062043">
          <w:rPr>
            <w:noProof/>
            <w:webHidden/>
          </w:rPr>
        </w:r>
        <w:r w:rsidR="00062043">
          <w:rPr>
            <w:noProof/>
            <w:webHidden/>
          </w:rPr>
          <w:fldChar w:fldCharType="separate"/>
        </w:r>
        <w:r w:rsidR="006D4363">
          <w:rPr>
            <w:noProof/>
            <w:webHidden/>
          </w:rPr>
          <w:t>45</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7" w:history="1">
        <w:r w:rsidR="00062043" w:rsidRPr="001654E9">
          <w:rPr>
            <w:rStyle w:val="ad"/>
            <w:noProof/>
          </w:rPr>
          <w:t xml:space="preserve">7.6 </w:t>
        </w:r>
        <w:r w:rsidR="00062043" w:rsidRPr="001654E9">
          <w:rPr>
            <w:rStyle w:val="ad"/>
            <w:noProof/>
          </w:rPr>
          <w:t>期末按债券信用等级分类的债券投资组合</w:t>
        </w:r>
        <w:r w:rsidR="00062043">
          <w:rPr>
            <w:noProof/>
            <w:webHidden/>
          </w:rPr>
          <w:tab/>
        </w:r>
        <w:r w:rsidR="00062043">
          <w:rPr>
            <w:noProof/>
            <w:webHidden/>
          </w:rPr>
          <w:fldChar w:fldCharType="begin"/>
        </w:r>
        <w:r w:rsidR="00062043">
          <w:rPr>
            <w:noProof/>
            <w:webHidden/>
          </w:rPr>
          <w:instrText xml:space="preserve"> PAGEREF _Toc143614337 \h </w:instrText>
        </w:r>
        <w:r w:rsidR="00062043">
          <w:rPr>
            <w:noProof/>
            <w:webHidden/>
          </w:rPr>
        </w:r>
        <w:r w:rsidR="00062043">
          <w:rPr>
            <w:noProof/>
            <w:webHidden/>
          </w:rPr>
          <w:fldChar w:fldCharType="separate"/>
        </w:r>
        <w:r w:rsidR="006D4363">
          <w:rPr>
            <w:noProof/>
            <w:webHidden/>
          </w:rPr>
          <w:t>47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8" w:history="1">
        <w:r w:rsidR="00062043" w:rsidRPr="001654E9">
          <w:rPr>
            <w:rStyle w:val="ad"/>
            <w:noProof/>
          </w:rPr>
          <w:t xml:space="preserve">7.7 </w:t>
        </w:r>
        <w:r w:rsidR="00062043" w:rsidRPr="001654E9">
          <w:rPr>
            <w:rStyle w:val="ad"/>
            <w:noProof/>
          </w:rPr>
          <w:t>期末按公允价值占基金资产净值比例大小排名的前五名债券投资明细</w:t>
        </w:r>
        <w:r w:rsidR="00062043">
          <w:rPr>
            <w:noProof/>
            <w:webHidden/>
          </w:rPr>
          <w:tab/>
        </w:r>
        <w:r w:rsidR="00062043">
          <w:rPr>
            <w:noProof/>
            <w:webHidden/>
          </w:rPr>
          <w:fldChar w:fldCharType="begin"/>
        </w:r>
        <w:r w:rsidR="00062043">
          <w:rPr>
            <w:noProof/>
            <w:webHidden/>
          </w:rPr>
          <w:instrText xml:space="preserve"> PAGEREF _Toc143614338 \h </w:instrText>
        </w:r>
        <w:r w:rsidR="00062043">
          <w:rPr>
            <w:noProof/>
            <w:webHidden/>
          </w:rPr>
        </w:r>
        <w:r w:rsidR="00062043">
          <w:rPr>
            <w:noProof/>
            <w:webHidden/>
          </w:rPr>
          <w:fldChar w:fldCharType="separate"/>
        </w:r>
        <w:r w:rsidR="006D4363">
          <w:rPr>
            <w:noProof/>
            <w:webHidden/>
          </w:rPr>
          <w:t>47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39" w:history="1">
        <w:r w:rsidR="00062043" w:rsidRPr="001654E9">
          <w:rPr>
            <w:rStyle w:val="ad"/>
            <w:noProof/>
          </w:rPr>
          <w:t xml:space="preserve">7.8 </w:t>
        </w:r>
        <w:r w:rsidR="00062043" w:rsidRPr="001654E9">
          <w:rPr>
            <w:rStyle w:val="ad"/>
            <w:noProof/>
          </w:rPr>
          <w:t>期末按公允价值占基金资产净值比例大小排名的所有资产支持证券投资明细</w:t>
        </w:r>
        <w:r w:rsidR="00062043">
          <w:rPr>
            <w:noProof/>
            <w:webHidden/>
          </w:rPr>
          <w:tab/>
        </w:r>
        <w:r w:rsidR="00062043">
          <w:rPr>
            <w:noProof/>
            <w:webHidden/>
          </w:rPr>
          <w:fldChar w:fldCharType="begin"/>
        </w:r>
        <w:r w:rsidR="00062043">
          <w:rPr>
            <w:noProof/>
            <w:webHidden/>
          </w:rPr>
          <w:instrText xml:space="preserve"> PAGEREF _Toc143614339 \h </w:instrText>
        </w:r>
        <w:r w:rsidR="00062043">
          <w:rPr>
            <w:noProof/>
            <w:webHidden/>
          </w:rPr>
        </w:r>
        <w:r w:rsidR="00062043">
          <w:rPr>
            <w:noProof/>
            <w:webHidden/>
          </w:rPr>
          <w:fldChar w:fldCharType="separate"/>
        </w:r>
        <w:r w:rsidR="006D4363">
          <w:rPr>
            <w:noProof/>
            <w:webHidden/>
          </w:rPr>
          <w:t>47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40" w:history="1">
        <w:r w:rsidR="00062043" w:rsidRPr="001654E9">
          <w:rPr>
            <w:rStyle w:val="ad"/>
            <w:noProof/>
          </w:rPr>
          <w:t xml:space="preserve">7.9 </w:t>
        </w:r>
        <w:r w:rsidR="00062043" w:rsidRPr="001654E9">
          <w:rPr>
            <w:rStyle w:val="ad"/>
            <w:noProof/>
          </w:rPr>
          <w:t>期末按公允价值占基金资产净值比例大小排名的前五名金融衍生品投资明细</w:t>
        </w:r>
        <w:r w:rsidR="00062043">
          <w:rPr>
            <w:noProof/>
            <w:webHidden/>
          </w:rPr>
          <w:tab/>
        </w:r>
        <w:r w:rsidR="00062043">
          <w:rPr>
            <w:noProof/>
            <w:webHidden/>
          </w:rPr>
          <w:fldChar w:fldCharType="begin"/>
        </w:r>
        <w:r w:rsidR="00062043">
          <w:rPr>
            <w:noProof/>
            <w:webHidden/>
          </w:rPr>
          <w:instrText xml:space="preserve"> PAGEREF _Toc143614340 \h </w:instrText>
        </w:r>
        <w:r w:rsidR="00062043">
          <w:rPr>
            <w:noProof/>
            <w:webHidden/>
          </w:rPr>
        </w:r>
        <w:r w:rsidR="00062043">
          <w:rPr>
            <w:noProof/>
            <w:webHidden/>
          </w:rPr>
          <w:fldChar w:fldCharType="separate"/>
        </w:r>
        <w:r w:rsidR="006D4363">
          <w:rPr>
            <w:noProof/>
            <w:webHidden/>
          </w:rPr>
          <w:t>47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41" w:history="1">
        <w:r w:rsidR="00062043" w:rsidRPr="001654E9">
          <w:rPr>
            <w:rStyle w:val="ad"/>
            <w:noProof/>
          </w:rPr>
          <w:t xml:space="preserve">7.10 </w:t>
        </w:r>
        <w:r w:rsidR="00062043" w:rsidRPr="001654E9">
          <w:rPr>
            <w:rStyle w:val="ad"/>
            <w:noProof/>
          </w:rPr>
          <w:t>期末按公允价值占基金资产净值比例大小排序的前十名基金投资明细</w:t>
        </w:r>
        <w:r w:rsidR="00062043">
          <w:rPr>
            <w:noProof/>
            <w:webHidden/>
          </w:rPr>
          <w:tab/>
        </w:r>
        <w:r w:rsidR="00062043">
          <w:rPr>
            <w:noProof/>
            <w:webHidden/>
          </w:rPr>
          <w:fldChar w:fldCharType="begin"/>
        </w:r>
        <w:r w:rsidR="00062043">
          <w:rPr>
            <w:noProof/>
            <w:webHidden/>
          </w:rPr>
          <w:instrText xml:space="preserve"> PAGEREF _Toc143614341 \h </w:instrText>
        </w:r>
        <w:r w:rsidR="00062043">
          <w:rPr>
            <w:noProof/>
            <w:webHidden/>
          </w:rPr>
        </w:r>
        <w:r w:rsidR="00062043">
          <w:rPr>
            <w:noProof/>
            <w:webHidden/>
          </w:rPr>
          <w:fldChar w:fldCharType="separate"/>
        </w:r>
        <w:r w:rsidR="006D4363">
          <w:rPr>
            <w:noProof/>
            <w:webHidden/>
          </w:rPr>
          <w:t>47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42" w:history="1">
        <w:r w:rsidR="00062043" w:rsidRPr="001654E9">
          <w:rPr>
            <w:rStyle w:val="ad"/>
            <w:noProof/>
          </w:rPr>
          <w:t xml:space="preserve">7.11 </w:t>
        </w:r>
        <w:r w:rsidR="00062043" w:rsidRPr="001654E9">
          <w:rPr>
            <w:rStyle w:val="ad"/>
            <w:noProof/>
          </w:rPr>
          <w:t>本报告期投资基金情况</w:t>
        </w:r>
        <w:r w:rsidR="00062043">
          <w:rPr>
            <w:noProof/>
            <w:webHidden/>
          </w:rPr>
          <w:tab/>
        </w:r>
        <w:r w:rsidR="00062043">
          <w:rPr>
            <w:noProof/>
            <w:webHidden/>
          </w:rPr>
          <w:fldChar w:fldCharType="begin"/>
        </w:r>
        <w:r w:rsidR="00062043">
          <w:rPr>
            <w:noProof/>
            <w:webHidden/>
          </w:rPr>
          <w:instrText xml:space="preserve"> PAGEREF _Toc143614342 \h </w:instrText>
        </w:r>
        <w:r w:rsidR="00062043">
          <w:rPr>
            <w:noProof/>
            <w:webHidden/>
          </w:rPr>
        </w:r>
        <w:r w:rsidR="00062043">
          <w:rPr>
            <w:noProof/>
            <w:webHidden/>
          </w:rPr>
          <w:fldChar w:fldCharType="separate"/>
        </w:r>
        <w:r w:rsidR="006D4363">
          <w:rPr>
            <w:noProof/>
            <w:webHidden/>
          </w:rPr>
          <w:t>47</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43" w:history="1">
        <w:r w:rsidR="00062043" w:rsidRPr="001654E9">
          <w:rPr>
            <w:rStyle w:val="ad"/>
            <w:noProof/>
          </w:rPr>
          <w:t xml:space="preserve">7.12 </w:t>
        </w:r>
        <w:r w:rsidR="00062043" w:rsidRPr="001654E9">
          <w:rPr>
            <w:rStyle w:val="ad"/>
            <w:noProof/>
          </w:rPr>
          <w:t>投资组合报告附注</w:t>
        </w:r>
        <w:r w:rsidR="00062043">
          <w:rPr>
            <w:noProof/>
            <w:webHidden/>
          </w:rPr>
          <w:tab/>
        </w:r>
        <w:r w:rsidR="00062043">
          <w:rPr>
            <w:noProof/>
            <w:webHidden/>
          </w:rPr>
          <w:fldChar w:fldCharType="begin"/>
        </w:r>
        <w:r w:rsidR="00062043">
          <w:rPr>
            <w:noProof/>
            <w:webHidden/>
          </w:rPr>
          <w:instrText xml:space="preserve"> PAGEREF _Toc143614343 \h </w:instrText>
        </w:r>
        <w:r w:rsidR="00062043">
          <w:rPr>
            <w:noProof/>
            <w:webHidden/>
          </w:rPr>
        </w:r>
        <w:r w:rsidR="00062043">
          <w:rPr>
            <w:noProof/>
            <w:webHidden/>
          </w:rPr>
          <w:fldChar w:fldCharType="separate"/>
        </w:r>
        <w:r w:rsidR="006D4363">
          <w:rPr>
            <w:noProof/>
            <w:webHidden/>
          </w:rPr>
          <w:t>48</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44" w:history="1">
        <w:r w:rsidR="00062043" w:rsidRPr="001654E9">
          <w:rPr>
            <w:rStyle w:val="ad"/>
            <w:b/>
            <w:bCs/>
            <w:noProof/>
          </w:rPr>
          <w:t xml:space="preserve">8  </w:t>
        </w:r>
        <w:r w:rsidR="00062043" w:rsidRPr="001654E9">
          <w:rPr>
            <w:rStyle w:val="ad"/>
            <w:b/>
            <w:bCs/>
            <w:noProof/>
          </w:rPr>
          <w:t>基金份额持有人信息</w:t>
        </w:r>
        <w:r w:rsidR="00062043">
          <w:rPr>
            <w:noProof/>
            <w:webHidden/>
          </w:rPr>
          <w:tab/>
        </w:r>
        <w:r w:rsidR="00062043">
          <w:rPr>
            <w:noProof/>
            <w:webHidden/>
          </w:rPr>
          <w:fldChar w:fldCharType="begin"/>
        </w:r>
        <w:r w:rsidR="00062043">
          <w:rPr>
            <w:noProof/>
            <w:webHidden/>
          </w:rPr>
          <w:instrText xml:space="preserve"> PAGEREF _Toc143614344 \h </w:instrText>
        </w:r>
        <w:r w:rsidR="00062043">
          <w:rPr>
            <w:noProof/>
            <w:webHidden/>
          </w:rPr>
        </w:r>
        <w:r w:rsidR="00062043">
          <w:rPr>
            <w:noProof/>
            <w:webHidden/>
          </w:rPr>
          <w:fldChar w:fldCharType="separate"/>
        </w:r>
        <w:r w:rsidR="006D4363">
          <w:rPr>
            <w:noProof/>
            <w:webHidden/>
          </w:rPr>
          <w:t>48</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45" w:history="1">
        <w:r w:rsidR="00062043" w:rsidRPr="001654E9">
          <w:rPr>
            <w:rStyle w:val="ad"/>
            <w:noProof/>
          </w:rPr>
          <w:t xml:space="preserve">8.1 </w:t>
        </w:r>
        <w:r w:rsidR="00062043" w:rsidRPr="001654E9">
          <w:rPr>
            <w:rStyle w:val="ad"/>
            <w:noProof/>
          </w:rPr>
          <w:t>期末基金份额持有人户数及持有人结构</w:t>
        </w:r>
        <w:r w:rsidR="00062043">
          <w:rPr>
            <w:noProof/>
            <w:webHidden/>
          </w:rPr>
          <w:tab/>
        </w:r>
        <w:r w:rsidR="00062043">
          <w:rPr>
            <w:noProof/>
            <w:webHidden/>
          </w:rPr>
          <w:fldChar w:fldCharType="begin"/>
        </w:r>
        <w:r w:rsidR="00062043">
          <w:rPr>
            <w:noProof/>
            <w:webHidden/>
          </w:rPr>
          <w:instrText xml:space="preserve"> PAGEREF _Toc143614345 \h </w:instrText>
        </w:r>
        <w:r w:rsidR="00062043">
          <w:rPr>
            <w:noProof/>
            <w:webHidden/>
          </w:rPr>
        </w:r>
        <w:r w:rsidR="00062043">
          <w:rPr>
            <w:noProof/>
            <w:webHidden/>
          </w:rPr>
          <w:fldChar w:fldCharType="separate"/>
        </w:r>
        <w:r w:rsidR="006D4363">
          <w:rPr>
            <w:noProof/>
            <w:webHidden/>
          </w:rPr>
          <w:t>48</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46" w:history="1">
        <w:r w:rsidR="00062043" w:rsidRPr="001654E9">
          <w:rPr>
            <w:rStyle w:val="ad"/>
            <w:noProof/>
          </w:rPr>
          <w:t xml:space="preserve">8.2 </w:t>
        </w:r>
        <w:r w:rsidR="00062043" w:rsidRPr="001654E9">
          <w:rPr>
            <w:rStyle w:val="ad"/>
            <w:noProof/>
          </w:rPr>
          <w:t>期末基金管理人的从业人员持有本基金的情况</w:t>
        </w:r>
        <w:r w:rsidR="00062043">
          <w:rPr>
            <w:noProof/>
            <w:webHidden/>
          </w:rPr>
          <w:tab/>
        </w:r>
        <w:r w:rsidR="00062043">
          <w:rPr>
            <w:noProof/>
            <w:webHidden/>
          </w:rPr>
          <w:fldChar w:fldCharType="begin"/>
        </w:r>
        <w:r w:rsidR="00062043">
          <w:rPr>
            <w:noProof/>
            <w:webHidden/>
          </w:rPr>
          <w:instrText xml:space="preserve"> PAGEREF _Toc143614346 \h </w:instrText>
        </w:r>
        <w:r w:rsidR="00062043">
          <w:rPr>
            <w:noProof/>
            <w:webHidden/>
          </w:rPr>
        </w:r>
        <w:r w:rsidR="00062043">
          <w:rPr>
            <w:noProof/>
            <w:webHidden/>
          </w:rPr>
          <w:fldChar w:fldCharType="separate"/>
        </w:r>
        <w:r w:rsidR="006D4363">
          <w:rPr>
            <w:noProof/>
            <w:webHidden/>
          </w:rPr>
          <w:t>49</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47" w:history="1">
        <w:r w:rsidR="00062043" w:rsidRPr="001654E9">
          <w:rPr>
            <w:rStyle w:val="ad"/>
            <w:noProof/>
          </w:rPr>
          <w:t xml:space="preserve">8.3 </w:t>
        </w:r>
        <w:r w:rsidR="00062043" w:rsidRPr="001654E9">
          <w:rPr>
            <w:rStyle w:val="ad"/>
            <w:noProof/>
          </w:rPr>
          <w:t>期末基金管理人的从业人员持有本开放式基金份额总量区间的情况</w:t>
        </w:r>
        <w:r w:rsidR="00062043">
          <w:rPr>
            <w:noProof/>
            <w:webHidden/>
          </w:rPr>
          <w:tab/>
        </w:r>
        <w:r w:rsidR="00062043">
          <w:rPr>
            <w:noProof/>
            <w:webHidden/>
          </w:rPr>
          <w:fldChar w:fldCharType="begin"/>
        </w:r>
        <w:r w:rsidR="00062043">
          <w:rPr>
            <w:noProof/>
            <w:webHidden/>
          </w:rPr>
          <w:instrText xml:space="preserve"> PAGEREF _Toc143614347 \h </w:instrText>
        </w:r>
        <w:r w:rsidR="00062043">
          <w:rPr>
            <w:noProof/>
            <w:webHidden/>
          </w:rPr>
        </w:r>
        <w:r w:rsidR="00062043">
          <w:rPr>
            <w:noProof/>
            <w:webHidden/>
          </w:rPr>
          <w:fldChar w:fldCharType="separate"/>
        </w:r>
        <w:r w:rsidR="006D4363">
          <w:rPr>
            <w:noProof/>
            <w:webHidden/>
          </w:rPr>
          <w:t>49</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48" w:history="1">
        <w:r w:rsidR="00062043" w:rsidRPr="001654E9">
          <w:rPr>
            <w:rStyle w:val="ad"/>
            <w:b/>
            <w:bCs/>
            <w:noProof/>
          </w:rPr>
          <w:t xml:space="preserve">9  </w:t>
        </w:r>
        <w:r w:rsidR="00062043" w:rsidRPr="001654E9">
          <w:rPr>
            <w:rStyle w:val="ad"/>
            <w:b/>
            <w:bCs/>
            <w:noProof/>
          </w:rPr>
          <w:t>开放式基金份额变动</w:t>
        </w:r>
        <w:r w:rsidR="00062043">
          <w:rPr>
            <w:noProof/>
            <w:webHidden/>
          </w:rPr>
          <w:tab/>
        </w:r>
        <w:r w:rsidR="00062043">
          <w:rPr>
            <w:noProof/>
            <w:webHidden/>
          </w:rPr>
          <w:fldChar w:fldCharType="begin"/>
        </w:r>
        <w:r w:rsidR="00062043">
          <w:rPr>
            <w:noProof/>
            <w:webHidden/>
          </w:rPr>
          <w:instrText xml:space="preserve"> PAGEREF _Toc143614348 \h </w:instrText>
        </w:r>
        <w:r w:rsidR="00062043">
          <w:rPr>
            <w:noProof/>
            <w:webHidden/>
          </w:rPr>
        </w:r>
        <w:r w:rsidR="00062043">
          <w:rPr>
            <w:noProof/>
            <w:webHidden/>
          </w:rPr>
          <w:fldChar w:fldCharType="separate"/>
        </w:r>
        <w:r w:rsidR="006D4363">
          <w:rPr>
            <w:noProof/>
            <w:webHidden/>
          </w:rPr>
          <w:t>49</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49" w:history="1">
        <w:r w:rsidR="00062043" w:rsidRPr="001654E9">
          <w:rPr>
            <w:rStyle w:val="ad"/>
            <w:b/>
            <w:bCs/>
            <w:noProof/>
          </w:rPr>
          <w:t xml:space="preserve">10  </w:t>
        </w:r>
        <w:r w:rsidR="00062043" w:rsidRPr="001654E9">
          <w:rPr>
            <w:rStyle w:val="ad"/>
            <w:b/>
            <w:bCs/>
            <w:noProof/>
          </w:rPr>
          <w:t>重大事件揭示</w:t>
        </w:r>
        <w:r w:rsidR="00062043">
          <w:rPr>
            <w:noProof/>
            <w:webHidden/>
          </w:rPr>
          <w:tab/>
        </w:r>
        <w:r w:rsidR="00062043">
          <w:rPr>
            <w:noProof/>
            <w:webHidden/>
          </w:rPr>
          <w:fldChar w:fldCharType="begin"/>
        </w:r>
        <w:r w:rsidR="00062043">
          <w:rPr>
            <w:noProof/>
            <w:webHidden/>
          </w:rPr>
          <w:instrText xml:space="preserve"> PAGEREF _Toc143614349 \h </w:instrText>
        </w:r>
        <w:r w:rsidR="00062043">
          <w:rPr>
            <w:noProof/>
            <w:webHidden/>
          </w:rPr>
        </w:r>
        <w:r w:rsidR="00062043">
          <w:rPr>
            <w:noProof/>
            <w:webHidden/>
          </w:rPr>
          <w:fldChar w:fldCharType="separate"/>
        </w:r>
        <w:r w:rsidR="006D4363">
          <w:rPr>
            <w:noProof/>
            <w:webHidden/>
          </w:rPr>
          <w:t>49</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0" w:history="1">
        <w:r w:rsidR="00062043" w:rsidRPr="001654E9">
          <w:rPr>
            <w:rStyle w:val="ad"/>
            <w:noProof/>
          </w:rPr>
          <w:t xml:space="preserve">10.1 </w:t>
        </w:r>
        <w:r w:rsidR="00062043" w:rsidRPr="001654E9">
          <w:rPr>
            <w:rStyle w:val="ad"/>
            <w:noProof/>
          </w:rPr>
          <w:t>基金份额持有人大会决议</w:t>
        </w:r>
        <w:r w:rsidR="00062043">
          <w:rPr>
            <w:noProof/>
            <w:webHidden/>
          </w:rPr>
          <w:tab/>
        </w:r>
        <w:r w:rsidR="00062043">
          <w:rPr>
            <w:noProof/>
            <w:webHidden/>
          </w:rPr>
          <w:fldChar w:fldCharType="begin"/>
        </w:r>
        <w:r w:rsidR="00062043">
          <w:rPr>
            <w:noProof/>
            <w:webHidden/>
          </w:rPr>
          <w:instrText xml:space="preserve"> PAGEREF _Toc143614350 \h </w:instrText>
        </w:r>
        <w:r w:rsidR="00062043">
          <w:rPr>
            <w:noProof/>
            <w:webHidden/>
          </w:rPr>
        </w:r>
        <w:r w:rsidR="00062043">
          <w:rPr>
            <w:noProof/>
            <w:webHidden/>
          </w:rPr>
          <w:fldChar w:fldCharType="separate"/>
        </w:r>
        <w:r w:rsidR="006D4363">
          <w:rPr>
            <w:noProof/>
            <w:webHidden/>
          </w:rPr>
          <w:t>49</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1" w:history="1">
        <w:r w:rsidR="00062043" w:rsidRPr="001654E9">
          <w:rPr>
            <w:rStyle w:val="ad"/>
            <w:noProof/>
          </w:rPr>
          <w:t xml:space="preserve">10.2 </w:t>
        </w:r>
        <w:r w:rsidR="00062043" w:rsidRPr="001654E9">
          <w:rPr>
            <w:rStyle w:val="ad"/>
            <w:noProof/>
          </w:rPr>
          <w:t>基金管理人、基金托管人的专门基金托管部门的重大人事变动</w:t>
        </w:r>
        <w:r w:rsidR="00062043">
          <w:rPr>
            <w:noProof/>
            <w:webHidden/>
          </w:rPr>
          <w:tab/>
        </w:r>
        <w:r w:rsidR="00062043">
          <w:rPr>
            <w:noProof/>
            <w:webHidden/>
          </w:rPr>
          <w:fldChar w:fldCharType="begin"/>
        </w:r>
        <w:r w:rsidR="00062043">
          <w:rPr>
            <w:noProof/>
            <w:webHidden/>
          </w:rPr>
          <w:instrText xml:space="preserve"> PAGEREF _Toc143614351 \h </w:instrText>
        </w:r>
        <w:r w:rsidR="00062043">
          <w:rPr>
            <w:noProof/>
            <w:webHidden/>
          </w:rPr>
        </w:r>
        <w:r w:rsidR="00062043">
          <w:rPr>
            <w:noProof/>
            <w:webHidden/>
          </w:rPr>
          <w:fldChar w:fldCharType="separate"/>
        </w:r>
        <w:r w:rsidR="006D4363">
          <w:rPr>
            <w:noProof/>
            <w:webHidden/>
          </w:rPr>
          <w:t>49</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2" w:history="1">
        <w:r w:rsidR="00062043" w:rsidRPr="001654E9">
          <w:rPr>
            <w:rStyle w:val="ad"/>
            <w:noProof/>
          </w:rPr>
          <w:t xml:space="preserve">10.3 </w:t>
        </w:r>
        <w:r w:rsidR="00062043" w:rsidRPr="001654E9">
          <w:rPr>
            <w:rStyle w:val="ad"/>
            <w:noProof/>
          </w:rPr>
          <w:t>涉及基金管理人、基金财产、基金托管业务的诉讼</w:t>
        </w:r>
        <w:r w:rsidR="00062043">
          <w:rPr>
            <w:noProof/>
            <w:webHidden/>
          </w:rPr>
          <w:tab/>
        </w:r>
        <w:r w:rsidR="00062043">
          <w:rPr>
            <w:noProof/>
            <w:webHidden/>
          </w:rPr>
          <w:fldChar w:fldCharType="begin"/>
        </w:r>
        <w:r w:rsidR="00062043">
          <w:rPr>
            <w:noProof/>
            <w:webHidden/>
          </w:rPr>
          <w:instrText xml:space="preserve"> PAGEREF _Toc143614352 \h </w:instrText>
        </w:r>
        <w:r w:rsidR="00062043">
          <w:rPr>
            <w:noProof/>
            <w:webHidden/>
          </w:rPr>
        </w:r>
        <w:r w:rsidR="00062043">
          <w:rPr>
            <w:noProof/>
            <w:webHidden/>
          </w:rPr>
          <w:fldChar w:fldCharType="separate"/>
        </w:r>
        <w:r w:rsidR="006D4363">
          <w:rPr>
            <w:noProof/>
            <w:webHidden/>
          </w:rPr>
          <w:t>50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3" w:history="1">
        <w:r w:rsidR="00062043" w:rsidRPr="001654E9">
          <w:rPr>
            <w:rStyle w:val="ad"/>
            <w:noProof/>
          </w:rPr>
          <w:t xml:space="preserve">10.4 </w:t>
        </w:r>
        <w:r w:rsidR="00062043" w:rsidRPr="001654E9">
          <w:rPr>
            <w:rStyle w:val="ad"/>
            <w:noProof/>
          </w:rPr>
          <w:t>基金投资策略的改变</w:t>
        </w:r>
        <w:r w:rsidR="00062043">
          <w:rPr>
            <w:noProof/>
            <w:webHidden/>
          </w:rPr>
          <w:tab/>
        </w:r>
        <w:r w:rsidR="00062043">
          <w:rPr>
            <w:noProof/>
            <w:webHidden/>
          </w:rPr>
          <w:fldChar w:fldCharType="begin"/>
        </w:r>
        <w:r w:rsidR="00062043">
          <w:rPr>
            <w:noProof/>
            <w:webHidden/>
          </w:rPr>
          <w:instrText xml:space="preserve"> PAGEREF _Toc143614353 \h </w:instrText>
        </w:r>
        <w:r w:rsidR="00062043">
          <w:rPr>
            <w:noProof/>
            <w:webHidden/>
          </w:rPr>
        </w:r>
        <w:r w:rsidR="00062043">
          <w:rPr>
            <w:noProof/>
            <w:webHidden/>
          </w:rPr>
          <w:fldChar w:fldCharType="separate"/>
        </w:r>
        <w:r w:rsidR="006D4363">
          <w:rPr>
            <w:noProof/>
            <w:webHidden/>
          </w:rPr>
          <w:t>50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4" w:history="1">
        <w:r w:rsidR="00062043" w:rsidRPr="001654E9">
          <w:rPr>
            <w:rStyle w:val="ad"/>
            <w:noProof/>
          </w:rPr>
          <w:t xml:space="preserve">10.5 </w:t>
        </w:r>
        <w:r w:rsidR="00062043" w:rsidRPr="001654E9">
          <w:rPr>
            <w:rStyle w:val="ad"/>
            <w:noProof/>
          </w:rPr>
          <w:t>为基金进行审计的会计师事务所情况</w:t>
        </w:r>
        <w:r w:rsidR="00062043">
          <w:rPr>
            <w:noProof/>
            <w:webHidden/>
          </w:rPr>
          <w:tab/>
        </w:r>
        <w:r w:rsidR="00062043">
          <w:rPr>
            <w:noProof/>
            <w:webHidden/>
          </w:rPr>
          <w:fldChar w:fldCharType="begin"/>
        </w:r>
        <w:r w:rsidR="00062043">
          <w:rPr>
            <w:noProof/>
            <w:webHidden/>
          </w:rPr>
          <w:instrText xml:space="preserve"> PAGEREF _Toc143614354 \h </w:instrText>
        </w:r>
        <w:r w:rsidR="00062043">
          <w:rPr>
            <w:noProof/>
            <w:webHidden/>
          </w:rPr>
        </w:r>
        <w:r w:rsidR="00062043">
          <w:rPr>
            <w:noProof/>
            <w:webHidden/>
          </w:rPr>
          <w:fldChar w:fldCharType="separate"/>
        </w:r>
        <w:r w:rsidR="006D4363">
          <w:rPr>
            <w:noProof/>
            <w:webHidden/>
          </w:rPr>
          <w:t>50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5" w:history="1">
        <w:r w:rsidR="00062043" w:rsidRPr="001654E9">
          <w:rPr>
            <w:rStyle w:val="ad"/>
            <w:noProof/>
          </w:rPr>
          <w:t xml:space="preserve">10.6 </w:t>
        </w:r>
        <w:r w:rsidR="00062043" w:rsidRPr="001654E9">
          <w:rPr>
            <w:rStyle w:val="ad"/>
            <w:noProof/>
          </w:rPr>
          <w:t>管理人、托管人及其高级管理人员受稽查或处罚等情况</w:t>
        </w:r>
        <w:r w:rsidR="00062043">
          <w:rPr>
            <w:noProof/>
            <w:webHidden/>
          </w:rPr>
          <w:tab/>
        </w:r>
        <w:r w:rsidR="00062043">
          <w:rPr>
            <w:noProof/>
            <w:webHidden/>
          </w:rPr>
          <w:fldChar w:fldCharType="begin"/>
        </w:r>
        <w:r w:rsidR="00062043">
          <w:rPr>
            <w:noProof/>
            <w:webHidden/>
          </w:rPr>
          <w:instrText xml:space="preserve"> PAGEREF _Toc143614355 \h </w:instrText>
        </w:r>
        <w:r w:rsidR="00062043">
          <w:rPr>
            <w:noProof/>
            <w:webHidden/>
          </w:rPr>
        </w:r>
        <w:r w:rsidR="00062043">
          <w:rPr>
            <w:noProof/>
            <w:webHidden/>
          </w:rPr>
          <w:fldChar w:fldCharType="separate"/>
        </w:r>
        <w:r w:rsidR="006D4363">
          <w:rPr>
            <w:noProof/>
            <w:webHidden/>
          </w:rPr>
          <w:t>50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6" w:history="1">
        <w:r w:rsidR="00062043" w:rsidRPr="001654E9">
          <w:rPr>
            <w:rStyle w:val="ad"/>
            <w:noProof/>
          </w:rPr>
          <w:t xml:space="preserve">10.6.1 </w:t>
        </w:r>
        <w:r w:rsidR="00062043" w:rsidRPr="001654E9">
          <w:rPr>
            <w:rStyle w:val="ad"/>
            <w:noProof/>
          </w:rPr>
          <w:t>管理人及其高级管理人员受稽查或处罚等情况</w:t>
        </w:r>
        <w:r w:rsidR="00062043">
          <w:rPr>
            <w:noProof/>
            <w:webHidden/>
          </w:rPr>
          <w:tab/>
        </w:r>
        <w:r w:rsidR="00062043">
          <w:rPr>
            <w:noProof/>
            <w:webHidden/>
          </w:rPr>
          <w:fldChar w:fldCharType="begin"/>
        </w:r>
        <w:r w:rsidR="00062043">
          <w:rPr>
            <w:noProof/>
            <w:webHidden/>
          </w:rPr>
          <w:instrText xml:space="preserve"> PAGEREF _Toc143614356 \h </w:instrText>
        </w:r>
        <w:r w:rsidR="00062043">
          <w:rPr>
            <w:noProof/>
            <w:webHidden/>
          </w:rPr>
        </w:r>
        <w:r w:rsidR="00062043">
          <w:rPr>
            <w:noProof/>
            <w:webHidden/>
          </w:rPr>
          <w:fldChar w:fldCharType="separate"/>
        </w:r>
        <w:r w:rsidR="006D4363">
          <w:rPr>
            <w:noProof/>
            <w:webHidden/>
          </w:rPr>
          <w:t>50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7" w:history="1">
        <w:r w:rsidR="00062043" w:rsidRPr="001654E9">
          <w:rPr>
            <w:rStyle w:val="ad"/>
            <w:noProof/>
          </w:rPr>
          <w:t xml:space="preserve">10.6.2 </w:t>
        </w:r>
        <w:r w:rsidR="00062043" w:rsidRPr="001654E9">
          <w:rPr>
            <w:rStyle w:val="ad"/>
            <w:noProof/>
          </w:rPr>
          <w:t>托管人及其高级管理人员受稽查或处罚等情况</w:t>
        </w:r>
        <w:r w:rsidR="00062043">
          <w:rPr>
            <w:noProof/>
            <w:webHidden/>
          </w:rPr>
          <w:tab/>
        </w:r>
        <w:r w:rsidR="00062043">
          <w:rPr>
            <w:noProof/>
            <w:webHidden/>
          </w:rPr>
          <w:fldChar w:fldCharType="begin"/>
        </w:r>
        <w:r w:rsidR="00062043">
          <w:rPr>
            <w:noProof/>
            <w:webHidden/>
          </w:rPr>
          <w:instrText xml:space="preserve"> PAGEREF _Toc143614357 \h </w:instrText>
        </w:r>
        <w:r w:rsidR="00062043">
          <w:rPr>
            <w:noProof/>
            <w:webHidden/>
          </w:rPr>
        </w:r>
        <w:r w:rsidR="00062043">
          <w:rPr>
            <w:noProof/>
            <w:webHidden/>
          </w:rPr>
          <w:fldChar w:fldCharType="separate"/>
        </w:r>
        <w:r w:rsidR="006D4363">
          <w:rPr>
            <w:noProof/>
            <w:webHidden/>
          </w:rPr>
          <w:t>50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8" w:history="1">
        <w:r w:rsidR="00062043" w:rsidRPr="001654E9">
          <w:rPr>
            <w:rStyle w:val="ad"/>
            <w:noProof/>
          </w:rPr>
          <w:t xml:space="preserve">10.7 </w:t>
        </w:r>
        <w:r w:rsidR="00062043" w:rsidRPr="001654E9">
          <w:rPr>
            <w:rStyle w:val="ad"/>
            <w:noProof/>
          </w:rPr>
          <w:t>基金租用证券公司交易单元的有关情况</w:t>
        </w:r>
        <w:r w:rsidR="00062043">
          <w:rPr>
            <w:noProof/>
            <w:webHidden/>
          </w:rPr>
          <w:tab/>
        </w:r>
        <w:r w:rsidR="00062043">
          <w:rPr>
            <w:noProof/>
            <w:webHidden/>
          </w:rPr>
          <w:fldChar w:fldCharType="begin"/>
        </w:r>
        <w:r w:rsidR="00062043">
          <w:rPr>
            <w:noProof/>
            <w:webHidden/>
          </w:rPr>
          <w:instrText xml:space="preserve"> PAGEREF _Toc143614358 \h </w:instrText>
        </w:r>
        <w:r w:rsidR="00062043">
          <w:rPr>
            <w:noProof/>
            <w:webHidden/>
          </w:rPr>
        </w:r>
        <w:r w:rsidR="00062043">
          <w:rPr>
            <w:noProof/>
            <w:webHidden/>
          </w:rPr>
          <w:fldChar w:fldCharType="separate"/>
        </w:r>
        <w:r w:rsidR="006D4363">
          <w:rPr>
            <w:noProof/>
            <w:webHidden/>
          </w:rPr>
          <w:t>50</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59" w:history="1">
        <w:r w:rsidR="00062043" w:rsidRPr="001654E9">
          <w:rPr>
            <w:rStyle w:val="ad"/>
            <w:noProof/>
          </w:rPr>
          <w:t xml:space="preserve">10.8 </w:t>
        </w:r>
        <w:r w:rsidR="00062043" w:rsidRPr="001654E9">
          <w:rPr>
            <w:rStyle w:val="ad"/>
            <w:noProof/>
          </w:rPr>
          <w:t>其他重大事件</w:t>
        </w:r>
        <w:r w:rsidR="00062043">
          <w:rPr>
            <w:noProof/>
            <w:webHidden/>
          </w:rPr>
          <w:tab/>
        </w:r>
        <w:r w:rsidR="00062043">
          <w:rPr>
            <w:noProof/>
            <w:webHidden/>
          </w:rPr>
          <w:fldChar w:fldCharType="begin"/>
        </w:r>
        <w:r w:rsidR="00062043">
          <w:rPr>
            <w:noProof/>
            <w:webHidden/>
          </w:rPr>
          <w:instrText xml:space="preserve"> PAGEREF _Toc143614359 \h </w:instrText>
        </w:r>
        <w:r w:rsidR="00062043">
          <w:rPr>
            <w:noProof/>
            <w:webHidden/>
          </w:rPr>
        </w:r>
        <w:r w:rsidR="00062043">
          <w:rPr>
            <w:noProof/>
            <w:webHidden/>
          </w:rPr>
          <w:fldChar w:fldCharType="separate"/>
        </w:r>
        <w:r w:rsidR="006D4363">
          <w:rPr>
            <w:noProof/>
            <w:webHidden/>
          </w:rPr>
          <w:t>52</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60" w:history="1">
        <w:r w:rsidR="00062043" w:rsidRPr="001654E9">
          <w:rPr>
            <w:rStyle w:val="ad"/>
            <w:b/>
            <w:bCs/>
            <w:noProof/>
          </w:rPr>
          <w:t xml:space="preserve">11  </w:t>
        </w:r>
        <w:r w:rsidR="00062043" w:rsidRPr="001654E9">
          <w:rPr>
            <w:rStyle w:val="ad"/>
            <w:b/>
            <w:bCs/>
            <w:noProof/>
          </w:rPr>
          <w:t>影响投资者决策的其他重要信息</w:t>
        </w:r>
        <w:r w:rsidR="00062043">
          <w:rPr>
            <w:noProof/>
            <w:webHidden/>
          </w:rPr>
          <w:tab/>
        </w:r>
        <w:r w:rsidR="00062043">
          <w:rPr>
            <w:noProof/>
            <w:webHidden/>
          </w:rPr>
          <w:fldChar w:fldCharType="begin"/>
        </w:r>
        <w:r w:rsidR="00062043">
          <w:rPr>
            <w:noProof/>
            <w:webHidden/>
          </w:rPr>
          <w:instrText xml:space="preserve"> PAGEREF _Toc143614360 \h </w:instrText>
        </w:r>
        <w:r w:rsidR="00062043">
          <w:rPr>
            <w:noProof/>
            <w:webHidden/>
          </w:rPr>
        </w:r>
        <w:r w:rsidR="00062043">
          <w:rPr>
            <w:noProof/>
            <w:webHidden/>
          </w:rPr>
          <w:fldChar w:fldCharType="separate"/>
        </w:r>
        <w:r w:rsidR="006D4363">
          <w:rPr>
            <w:noProof/>
            <w:webHidden/>
          </w:rPr>
          <w:t>53</w:t>
        </w:r>
        <w:r w:rsidR="00062043">
          <w:rPr>
            <w:noProof/>
            <w:webHidden/>
          </w:rPr>
          <w:fldChar w:fldCharType="end"/>
        </w:r>
      </w:hyperlink>
    </w:p>
    <w:p w:rsidR="00062043" w:rsidRDefault="00DB2557">
      <w:pPr>
        <w:pStyle w:val="12"/>
        <w:rPr>
          <w:rFonts w:asciiTheme="minorHAnsi" w:eastAsiaTheme="minorEastAsia" w:hAnsiTheme="minorHAnsi" w:cstheme="minorBidi"/>
          <w:noProof/>
          <w:szCs w:val="22"/>
        </w:rPr>
      </w:pPr>
      <w:hyperlink w:anchor="_Toc143614361" w:history="1">
        <w:r w:rsidR="00062043" w:rsidRPr="001654E9">
          <w:rPr>
            <w:rStyle w:val="ad"/>
            <w:b/>
            <w:bCs/>
            <w:noProof/>
          </w:rPr>
          <w:t xml:space="preserve">12  </w:t>
        </w:r>
        <w:r w:rsidR="00062043" w:rsidRPr="001654E9">
          <w:rPr>
            <w:rStyle w:val="ad"/>
            <w:b/>
            <w:bCs/>
            <w:noProof/>
          </w:rPr>
          <w:t>备查文件目录</w:t>
        </w:r>
        <w:r w:rsidR="00062043">
          <w:rPr>
            <w:noProof/>
            <w:webHidden/>
          </w:rPr>
          <w:tab/>
        </w:r>
        <w:r w:rsidR="00062043">
          <w:rPr>
            <w:noProof/>
            <w:webHidden/>
          </w:rPr>
          <w:fldChar w:fldCharType="begin"/>
        </w:r>
        <w:r w:rsidR="00062043">
          <w:rPr>
            <w:noProof/>
            <w:webHidden/>
          </w:rPr>
          <w:instrText xml:space="preserve"> PAGEREF _Toc143614361 \h </w:instrText>
        </w:r>
        <w:r w:rsidR="00062043">
          <w:rPr>
            <w:noProof/>
            <w:webHidden/>
          </w:rPr>
        </w:r>
        <w:r w:rsidR="00062043">
          <w:rPr>
            <w:noProof/>
            <w:webHidden/>
          </w:rPr>
          <w:fldChar w:fldCharType="separate"/>
        </w:r>
        <w:r w:rsidR="006D4363">
          <w:rPr>
            <w:noProof/>
            <w:webHidden/>
          </w:rPr>
          <w:t>53</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62" w:history="1">
        <w:r w:rsidR="00062043" w:rsidRPr="001654E9">
          <w:rPr>
            <w:rStyle w:val="ad"/>
            <w:noProof/>
          </w:rPr>
          <w:t xml:space="preserve">12.1 </w:t>
        </w:r>
        <w:r w:rsidR="00062043" w:rsidRPr="001654E9">
          <w:rPr>
            <w:rStyle w:val="ad"/>
            <w:noProof/>
          </w:rPr>
          <w:t>备查文件目录</w:t>
        </w:r>
        <w:r w:rsidR="00062043">
          <w:rPr>
            <w:noProof/>
            <w:webHidden/>
          </w:rPr>
          <w:tab/>
        </w:r>
        <w:r w:rsidR="00062043">
          <w:rPr>
            <w:noProof/>
            <w:webHidden/>
          </w:rPr>
          <w:fldChar w:fldCharType="begin"/>
        </w:r>
        <w:r w:rsidR="00062043">
          <w:rPr>
            <w:noProof/>
            <w:webHidden/>
          </w:rPr>
          <w:instrText xml:space="preserve"> PAGEREF _Toc143614362 \h </w:instrText>
        </w:r>
        <w:r w:rsidR="00062043">
          <w:rPr>
            <w:noProof/>
            <w:webHidden/>
          </w:rPr>
        </w:r>
        <w:r w:rsidR="00062043">
          <w:rPr>
            <w:noProof/>
            <w:webHidden/>
          </w:rPr>
          <w:fldChar w:fldCharType="separate"/>
        </w:r>
        <w:r w:rsidR="006D4363">
          <w:rPr>
            <w:noProof/>
            <w:webHidden/>
          </w:rPr>
          <w:t>53</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63" w:history="1">
        <w:r w:rsidR="00062043" w:rsidRPr="001654E9">
          <w:rPr>
            <w:rStyle w:val="ad"/>
            <w:noProof/>
          </w:rPr>
          <w:t xml:space="preserve">12.2 </w:t>
        </w:r>
        <w:r w:rsidR="00062043" w:rsidRPr="001654E9">
          <w:rPr>
            <w:rStyle w:val="ad"/>
            <w:noProof/>
          </w:rPr>
          <w:t>存放地点</w:t>
        </w:r>
        <w:r w:rsidR="00062043">
          <w:rPr>
            <w:noProof/>
            <w:webHidden/>
          </w:rPr>
          <w:tab/>
        </w:r>
        <w:r w:rsidR="00062043">
          <w:rPr>
            <w:noProof/>
            <w:webHidden/>
          </w:rPr>
          <w:fldChar w:fldCharType="begin"/>
        </w:r>
        <w:r w:rsidR="00062043">
          <w:rPr>
            <w:noProof/>
            <w:webHidden/>
          </w:rPr>
          <w:instrText xml:space="preserve"> PAGEREF _Toc143614363 \h </w:instrText>
        </w:r>
        <w:r w:rsidR="00062043">
          <w:rPr>
            <w:noProof/>
            <w:webHidden/>
          </w:rPr>
        </w:r>
        <w:r w:rsidR="00062043">
          <w:rPr>
            <w:noProof/>
            <w:webHidden/>
          </w:rPr>
          <w:fldChar w:fldCharType="separate"/>
        </w:r>
        <w:r w:rsidR="006D4363">
          <w:rPr>
            <w:noProof/>
            <w:webHidden/>
          </w:rPr>
          <w:t>53</w:t>
        </w:r>
        <w:r w:rsidR="00062043">
          <w:rPr>
            <w:noProof/>
            <w:webHidden/>
          </w:rPr>
          <w:fldChar w:fldCharType="end"/>
        </w:r>
      </w:hyperlink>
    </w:p>
    <w:p w:rsidR="00062043" w:rsidRDefault="00DB2557">
      <w:pPr>
        <w:pStyle w:val="24"/>
        <w:ind w:left="420"/>
        <w:rPr>
          <w:rFonts w:asciiTheme="minorHAnsi" w:eastAsiaTheme="minorEastAsia" w:hAnsiTheme="minorHAnsi" w:cstheme="minorBidi"/>
          <w:noProof/>
          <w:kern w:val="2"/>
          <w:szCs w:val="22"/>
        </w:rPr>
      </w:pPr>
      <w:hyperlink w:anchor="_Toc143614364" w:history="1">
        <w:r w:rsidR="00062043" w:rsidRPr="001654E9">
          <w:rPr>
            <w:rStyle w:val="ad"/>
            <w:noProof/>
          </w:rPr>
          <w:t xml:space="preserve">12.3 </w:t>
        </w:r>
        <w:r w:rsidR="00062043" w:rsidRPr="001654E9">
          <w:rPr>
            <w:rStyle w:val="ad"/>
            <w:noProof/>
          </w:rPr>
          <w:t>查阅方式</w:t>
        </w:r>
        <w:r w:rsidR="00062043">
          <w:rPr>
            <w:noProof/>
            <w:webHidden/>
          </w:rPr>
          <w:tab/>
        </w:r>
        <w:r w:rsidR="00062043">
          <w:rPr>
            <w:noProof/>
            <w:webHidden/>
          </w:rPr>
          <w:fldChar w:fldCharType="begin"/>
        </w:r>
        <w:r w:rsidR="00062043">
          <w:rPr>
            <w:noProof/>
            <w:webHidden/>
          </w:rPr>
          <w:instrText xml:space="preserve"> PAGEREF _Toc143614364 \h </w:instrText>
        </w:r>
        <w:r w:rsidR="00062043">
          <w:rPr>
            <w:noProof/>
            <w:webHidden/>
          </w:rPr>
        </w:r>
        <w:r w:rsidR="00062043">
          <w:rPr>
            <w:noProof/>
            <w:webHidden/>
          </w:rPr>
          <w:fldChar w:fldCharType="separate"/>
        </w:r>
        <w:r w:rsidR="006D4363">
          <w:rPr>
            <w:noProof/>
            <w:webHidden/>
          </w:rPr>
          <w:t>54</w:t>
        </w:r>
        <w:r w:rsidR="00062043">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43614302"/>
      <w:r w:rsidRPr="008A34EB">
        <w:rPr>
          <w:rFonts w:eastAsiaTheme="minorEastAsia"/>
          <w:b/>
          <w:bCs/>
          <w:sz w:val="21"/>
          <w:szCs w:val="21"/>
          <w:lang w:val="en-US"/>
        </w:rPr>
        <w:lastRenderedPageBreak/>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43614303"/>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摩根富时发达市场</w:t>
            </w:r>
            <w:r w:rsidRPr="008A34EB">
              <w:rPr>
                <w:rFonts w:eastAsiaTheme="minorEastAsia"/>
                <w:szCs w:val="21"/>
              </w:rPr>
              <w:t>REITs</w:t>
            </w:r>
            <w:r w:rsidRPr="008A34EB">
              <w:rPr>
                <w:rFonts w:eastAsiaTheme="minorEastAsia"/>
                <w:szCs w:val="21"/>
              </w:rPr>
              <w:t>指数</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005613</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005613</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2018</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26</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招商银行股份有限公司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285,684,530.42</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43614304"/>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采用被动式指数化投资策略，通过严格的投资程序约束和数量化风险管理手段，力求实现对标的指数的有效跟踪，追求跟踪误差的最小化。本基金力争控制基金净值增长率与业绩比较基准之间的日均跟踪偏离度小于</w:t>
            </w:r>
            <w:r w:rsidRPr="008A34EB">
              <w:rPr>
                <w:rFonts w:eastAsiaTheme="minorEastAsia"/>
                <w:szCs w:val="21"/>
              </w:rPr>
              <w:t>0.5%</w:t>
            </w:r>
            <w:r w:rsidRPr="008A34EB">
              <w:rPr>
                <w:rFonts w:eastAsiaTheme="minorEastAsia"/>
                <w:szCs w:val="21"/>
              </w:rPr>
              <w:t>，基金净值增长率与业绩比较基准之间的年跟踪误差不超过</w:t>
            </w:r>
            <w:r w:rsidRPr="008A34EB">
              <w:rPr>
                <w:rFonts w:eastAsiaTheme="minorEastAsia"/>
                <w:szCs w:val="21"/>
              </w:rPr>
              <w:t>5%</w:t>
            </w:r>
            <w:r w:rsidRPr="008A34EB">
              <w:rPr>
                <w:rFonts w:eastAsiaTheme="minorEastAsia"/>
                <w:szCs w:val="21"/>
              </w:rPr>
              <w:t>。</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C7158C" w:rsidRDefault="00062043">
            <w:pPr>
              <w:rPr>
                <w:rFonts w:eastAsiaTheme="minorEastAsia"/>
                <w:szCs w:val="21"/>
              </w:rPr>
            </w:pPr>
            <w:r>
              <w:rPr>
                <w:rFonts w:eastAsiaTheme="minorEastAsia"/>
                <w:szCs w:val="21"/>
              </w:rPr>
              <w:t>本基金采用抽样复制策略进行被动式指数化投资，在富时发达市场</w:t>
            </w:r>
            <w:r>
              <w:rPr>
                <w:rFonts w:eastAsiaTheme="minorEastAsia"/>
                <w:szCs w:val="21"/>
              </w:rPr>
              <w:t>REITs</w:t>
            </w:r>
            <w:r>
              <w:rPr>
                <w:rFonts w:eastAsiaTheme="minorEastAsia"/>
                <w:szCs w:val="21"/>
              </w:rPr>
              <w:t>指数（英文为</w:t>
            </w:r>
            <w:r>
              <w:rPr>
                <w:rFonts w:eastAsiaTheme="minorEastAsia"/>
                <w:szCs w:val="21"/>
              </w:rPr>
              <w:t>FTSE EPRA/NAREIT Developed REITs Index</w:t>
            </w:r>
            <w:r>
              <w:rPr>
                <w:rFonts w:eastAsiaTheme="minorEastAsia"/>
                <w:szCs w:val="21"/>
              </w:rPr>
              <w:t>）成分股、备选成分股中，优选流动性好、基本面稳健的</w:t>
            </w:r>
            <w:r>
              <w:rPr>
                <w:rFonts w:eastAsiaTheme="minorEastAsia"/>
                <w:szCs w:val="21"/>
              </w:rPr>
              <w:t>REITs</w:t>
            </w:r>
            <w:r>
              <w:rPr>
                <w:rFonts w:eastAsiaTheme="minorEastAsia"/>
                <w:szCs w:val="21"/>
              </w:rPr>
              <w:t>构建</w:t>
            </w:r>
            <w:r>
              <w:rPr>
                <w:rFonts w:eastAsiaTheme="minorEastAsia"/>
                <w:szCs w:val="21"/>
              </w:rPr>
              <w:t>REITs</w:t>
            </w:r>
            <w:r>
              <w:rPr>
                <w:rFonts w:eastAsiaTheme="minorEastAsia"/>
                <w:szCs w:val="21"/>
              </w:rPr>
              <w:t>组合，以较小的交易成本实现较低的跟踪误差。但因特殊情况导致基金无法有效跟踪标的指数时，本基金将运用其他方法建立实际组合，力求实现跟踪误差最小化。</w:t>
            </w:r>
          </w:p>
          <w:p w:rsidR="00C7158C" w:rsidRDefault="00062043">
            <w:pPr>
              <w:rPr>
                <w:rFonts w:eastAsiaTheme="minorEastAsia"/>
                <w:szCs w:val="21"/>
              </w:rPr>
            </w:pPr>
            <w:r>
              <w:rPr>
                <w:rFonts w:eastAsiaTheme="minorEastAsia"/>
                <w:szCs w:val="21"/>
              </w:rPr>
              <w:t>1</w:t>
            </w:r>
            <w:r>
              <w:rPr>
                <w:rFonts w:eastAsiaTheme="minorEastAsia"/>
                <w:szCs w:val="21"/>
              </w:rPr>
              <w:t>、资产配置策略</w:t>
            </w:r>
          </w:p>
          <w:p w:rsidR="00C7158C" w:rsidRDefault="00062043">
            <w:pPr>
              <w:rPr>
                <w:rFonts w:eastAsiaTheme="minorEastAsia"/>
                <w:szCs w:val="21"/>
              </w:rPr>
            </w:pPr>
            <w:r>
              <w:rPr>
                <w:rFonts w:eastAsiaTheme="minorEastAsia"/>
                <w:szCs w:val="21"/>
              </w:rPr>
              <w:t>为了实现追踪误差最小化，本基金将不低于</w:t>
            </w:r>
            <w:r>
              <w:rPr>
                <w:rFonts w:eastAsiaTheme="minorEastAsia"/>
                <w:szCs w:val="21"/>
              </w:rPr>
              <w:t>90%</w:t>
            </w:r>
            <w:r>
              <w:rPr>
                <w:rFonts w:eastAsiaTheme="minorEastAsia"/>
                <w:szCs w:val="21"/>
              </w:rPr>
              <w:t>的非现金基金资产投资于富时发达市场</w:t>
            </w:r>
            <w:r>
              <w:rPr>
                <w:rFonts w:eastAsiaTheme="minorEastAsia"/>
                <w:szCs w:val="21"/>
              </w:rPr>
              <w:t>REITs</w:t>
            </w:r>
            <w:r>
              <w:rPr>
                <w:rFonts w:eastAsiaTheme="minorEastAsia"/>
                <w:szCs w:val="21"/>
              </w:rPr>
              <w:t>指数的成份股、备选成份股及以富时发达市场</w:t>
            </w:r>
            <w:r>
              <w:rPr>
                <w:rFonts w:eastAsiaTheme="minorEastAsia"/>
                <w:szCs w:val="21"/>
              </w:rPr>
              <w:t>REITs</w:t>
            </w:r>
            <w:r>
              <w:rPr>
                <w:rFonts w:eastAsiaTheme="minorEastAsia"/>
                <w:szCs w:val="21"/>
              </w:rPr>
              <w:t>指数为投资标的的指数基金（包括</w:t>
            </w:r>
            <w:r>
              <w:rPr>
                <w:rFonts w:eastAsiaTheme="minorEastAsia"/>
                <w:szCs w:val="21"/>
              </w:rPr>
              <w:t>ETF</w:t>
            </w:r>
            <w:r>
              <w:rPr>
                <w:rFonts w:eastAsiaTheme="minorEastAsia"/>
                <w:szCs w:val="21"/>
              </w:rPr>
              <w:t>）。</w:t>
            </w:r>
          </w:p>
          <w:p w:rsidR="00C7158C" w:rsidRDefault="00062043">
            <w:pPr>
              <w:rPr>
                <w:rFonts w:eastAsiaTheme="minorEastAsia"/>
                <w:szCs w:val="21"/>
              </w:rPr>
            </w:pPr>
            <w:r>
              <w:rPr>
                <w:rFonts w:eastAsiaTheme="minorEastAsia"/>
                <w:szCs w:val="21"/>
              </w:rPr>
              <w:t>2</w:t>
            </w:r>
            <w:r>
              <w:rPr>
                <w:rFonts w:eastAsiaTheme="minorEastAsia"/>
                <w:szCs w:val="21"/>
              </w:rPr>
              <w:t>、股票投资策略</w:t>
            </w:r>
          </w:p>
          <w:p w:rsidR="00C7158C" w:rsidRDefault="00062043">
            <w:pPr>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rsidR="00C7158C" w:rsidRDefault="00062043">
            <w:pPr>
              <w:rPr>
                <w:rFonts w:eastAsiaTheme="minorEastAsia"/>
                <w:szCs w:val="21"/>
              </w:rPr>
            </w:pPr>
            <w:r>
              <w:rPr>
                <w:rFonts w:eastAsiaTheme="minorEastAsia"/>
                <w:szCs w:val="21"/>
              </w:rPr>
              <w:t>本基金采用抽样复制指数的方法，综合考虑个股的市值规模、流动性、国别</w:t>
            </w:r>
            <w:r>
              <w:rPr>
                <w:rFonts w:eastAsiaTheme="minorEastAsia"/>
                <w:szCs w:val="21"/>
              </w:rPr>
              <w:t>/</w:t>
            </w:r>
            <w:r>
              <w:rPr>
                <w:rFonts w:eastAsiaTheme="minorEastAsia"/>
                <w:szCs w:val="21"/>
              </w:rPr>
              <w:t>行业代表性、价格波动率以及与标的指数相关度等因素，优选个股构建投资组合，力求在最小化跟踪误差的同时，将交易成本控制在合理的范围内。</w:t>
            </w:r>
          </w:p>
          <w:p w:rsidR="00C7158C" w:rsidRDefault="00062043">
            <w:pPr>
              <w:rPr>
                <w:rFonts w:eastAsiaTheme="minorEastAsia"/>
                <w:szCs w:val="21"/>
              </w:rPr>
            </w:pPr>
            <w:r>
              <w:rPr>
                <w:rFonts w:eastAsiaTheme="minorEastAsia"/>
                <w:szCs w:val="21"/>
              </w:rPr>
              <w:t>在初始建仓期或者为申购资金建仓时，本基金将依据市场流动性逐步买入投资组合并采取相应的交易策略降低建仓成本。在投资运作过程中，本基金将对标的指数成分的权重变化进行跟踪，并根据其权重的变动进行动态调整。</w:t>
            </w:r>
          </w:p>
          <w:p w:rsidR="00C7158C" w:rsidRDefault="00062043">
            <w:pPr>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rsidR="00C7158C" w:rsidRDefault="00062043">
            <w:pPr>
              <w:rPr>
                <w:rFonts w:eastAsiaTheme="minorEastAsia"/>
                <w:szCs w:val="21"/>
              </w:rPr>
            </w:pPr>
            <w:r>
              <w:rPr>
                <w:rFonts w:eastAsiaTheme="minorEastAsia"/>
                <w:szCs w:val="21"/>
              </w:rPr>
              <w:t>1</w:t>
            </w:r>
            <w:r>
              <w:rPr>
                <w:rFonts w:eastAsiaTheme="minorEastAsia"/>
                <w:szCs w:val="21"/>
              </w:rPr>
              <w:t>）定期调整</w:t>
            </w:r>
          </w:p>
          <w:p w:rsidR="00C7158C" w:rsidRDefault="00062043">
            <w:pPr>
              <w:rPr>
                <w:rFonts w:eastAsiaTheme="minorEastAsia"/>
                <w:szCs w:val="21"/>
              </w:rPr>
            </w:pPr>
            <w:r>
              <w:rPr>
                <w:rFonts w:eastAsiaTheme="minorEastAsia"/>
                <w:szCs w:val="21"/>
              </w:rPr>
              <w:t>本基金所构建的投资组合将定期根据所跟踪标的指数成份股的调整进行相应的跟踪调整。富时发达市场</w:t>
            </w:r>
            <w:r>
              <w:rPr>
                <w:rFonts w:eastAsiaTheme="minorEastAsia"/>
                <w:szCs w:val="21"/>
              </w:rPr>
              <w:t>REITs</w:t>
            </w:r>
            <w:r>
              <w:rPr>
                <w:rFonts w:eastAsiaTheme="minorEastAsia"/>
                <w:szCs w:val="21"/>
              </w:rPr>
              <w:t>指数的成分股每半年调整一次，指</w:t>
            </w:r>
            <w:r>
              <w:rPr>
                <w:rFonts w:eastAsiaTheme="minorEastAsia"/>
                <w:szCs w:val="21"/>
              </w:rPr>
              <w:lastRenderedPageBreak/>
              <w:t>数调整方案公布后，本基金将及时对现有组合的构成进行相应的调整，若成分股的集中调整短期内会对跟踪误差产生较大影响，将采用逐步调整的方式。</w:t>
            </w:r>
          </w:p>
          <w:p w:rsidR="00C7158C" w:rsidRDefault="00062043">
            <w:pPr>
              <w:rPr>
                <w:rFonts w:eastAsiaTheme="minorEastAsia"/>
                <w:szCs w:val="21"/>
              </w:rPr>
            </w:pPr>
            <w:r>
              <w:rPr>
                <w:rFonts w:eastAsiaTheme="minorEastAsia"/>
                <w:szCs w:val="21"/>
              </w:rPr>
              <w:t>2</w:t>
            </w:r>
            <w:r>
              <w:rPr>
                <w:rFonts w:eastAsiaTheme="minorEastAsia"/>
                <w:szCs w:val="21"/>
              </w:rPr>
              <w:t>）不定期调整</w:t>
            </w:r>
          </w:p>
          <w:p w:rsidR="00C7158C" w:rsidRDefault="00062043">
            <w:pPr>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rsidR="00C7158C" w:rsidRDefault="00062043">
            <w:pPr>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w:t>
            </w:r>
            <w:r>
              <w:rPr>
                <w:rFonts w:eastAsiaTheme="minorEastAsia"/>
                <w:szCs w:val="21"/>
              </w:rPr>
              <w:t>REITs</w:t>
            </w:r>
            <w:r>
              <w:rPr>
                <w:rFonts w:eastAsiaTheme="minorEastAsia"/>
                <w:szCs w:val="21"/>
              </w:rPr>
              <w:t>进行适当的替代。</w:t>
            </w:r>
          </w:p>
          <w:p w:rsidR="00C7158C" w:rsidRDefault="00062043">
            <w:pPr>
              <w:rPr>
                <w:rFonts w:eastAsiaTheme="minorEastAsia"/>
                <w:szCs w:val="21"/>
              </w:rPr>
            </w:pPr>
            <w:r>
              <w:rPr>
                <w:rFonts w:eastAsiaTheme="minorEastAsia"/>
                <w:szCs w:val="21"/>
              </w:rPr>
              <w:t>③</w:t>
            </w:r>
            <w:r>
              <w:rPr>
                <w:rFonts w:eastAsiaTheme="minorEastAsia"/>
                <w:szCs w:val="21"/>
              </w:rPr>
              <w:t>本基金将根据申购和赎回情况对</w:t>
            </w:r>
            <w:r>
              <w:rPr>
                <w:rFonts w:eastAsiaTheme="minorEastAsia"/>
                <w:szCs w:val="21"/>
              </w:rPr>
              <w:t>REITs</w:t>
            </w:r>
            <w:r>
              <w:rPr>
                <w:rFonts w:eastAsiaTheme="minorEastAsia"/>
                <w:szCs w:val="21"/>
              </w:rPr>
              <w:t>组合进行调整，保证基金正常运行，从而有效跟踪标的指数。</w:t>
            </w:r>
          </w:p>
          <w:p w:rsidR="00C7158C" w:rsidRDefault="00062043">
            <w:pPr>
              <w:rPr>
                <w:rFonts w:eastAsiaTheme="minorEastAsia"/>
                <w:szCs w:val="21"/>
              </w:rPr>
            </w:pPr>
            <w:r>
              <w:rPr>
                <w:rFonts w:eastAsiaTheme="minorEastAsia"/>
                <w:szCs w:val="21"/>
              </w:rPr>
              <w:t>3</w:t>
            </w:r>
            <w:r>
              <w:rPr>
                <w:rFonts w:eastAsiaTheme="minorEastAsia"/>
                <w:szCs w:val="21"/>
              </w:rPr>
              <w:t>）</w:t>
            </w:r>
            <w:r>
              <w:rPr>
                <w:rFonts w:eastAsiaTheme="minorEastAsia"/>
                <w:szCs w:val="21"/>
              </w:rPr>
              <w:t xml:space="preserve"> REITs</w:t>
            </w:r>
            <w:r>
              <w:rPr>
                <w:rFonts w:eastAsiaTheme="minorEastAsia"/>
                <w:szCs w:val="21"/>
              </w:rPr>
              <w:t>替代</w:t>
            </w:r>
          </w:p>
          <w:p w:rsidR="00C7158C" w:rsidRDefault="00062043">
            <w:pPr>
              <w:rPr>
                <w:rFonts w:eastAsiaTheme="minorEastAsia"/>
                <w:szCs w:val="21"/>
              </w:rPr>
            </w:pPr>
            <w:r>
              <w:rPr>
                <w:rFonts w:eastAsiaTheme="minorEastAsia"/>
                <w:szCs w:val="21"/>
              </w:rPr>
              <w:t>通常情况下，本基金根据标的指数成份股在指数中的权重确定成份</w:t>
            </w:r>
            <w:r>
              <w:rPr>
                <w:rFonts w:eastAsiaTheme="minorEastAsia"/>
                <w:szCs w:val="21"/>
              </w:rPr>
              <w:t>REITs</w:t>
            </w:r>
            <w:r>
              <w:rPr>
                <w:rFonts w:eastAsiaTheme="minorEastAsia"/>
                <w:szCs w:val="21"/>
              </w:rPr>
              <w:t>的买卖数量。但在如标的指数成份股流动性严重不足或停牌、标的指数成份股因法律法规的相关规定而为本基金限制投资的标的等特殊情况下，本基金可以选择其他</w:t>
            </w:r>
            <w:r>
              <w:rPr>
                <w:rFonts w:eastAsiaTheme="minorEastAsia"/>
                <w:szCs w:val="21"/>
              </w:rPr>
              <w:t>REITs</w:t>
            </w:r>
            <w:r>
              <w:rPr>
                <w:rFonts w:eastAsiaTheme="minorEastAsia"/>
                <w:szCs w:val="21"/>
              </w:rPr>
              <w:t>或</w:t>
            </w:r>
            <w:r>
              <w:rPr>
                <w:rFonts w:eastAsiaTheme="minorEastAsia"/>
                <w:szCs w:val="21"/>
              </w:rPr>
              <w:t>REITs</w:t>
            </w:r>
            <w:r>
              <w:rPr>
                <w:rFonts w:eastAsiaTheme="minorEastAsia"/>
                <w:szCs w:val="21"/>
              </w:rPr>
              <w:t>组合对标的指数中的成份股进行替换。</w:t>
            </w:r>
          </w:p>
          <w:p w:rsidR="00C7158C" w:rsidRDefault="00062043">
            <w:pPr>
              <w:rPr>
                <w:rFonts w:eastAsiaTheme="minorEastAsia"/>
                <w:szCs w:val="21"/>
              </w:rPr>
            </w:pPr>
            <w:r>
              <w:rPr>
                <w:rFonts w:eastAsiaTheme="minorEastAsia"/>
                <w:szCs w:val="21"/>
              </w:rPr>
              <w:t>在选择替代</w:t>
            </w:r>
            <w:r>
              <w:rPr>
                <w:rFonts w:eastAsiaTheme="minorEastAsia"/>
                <w:szCs w:val="21"/>
              </w:rPr>
              <w:t>REITs</w:t>
            </w:r>
            <w:r>
              <w:rPr>
                <w:rFonts w:eastAsiaTheme="minorEastAsia"/>
                <w:szCs w:val="21"/>
              </w:rPr>
              <w:t>时，为尽可能的降低跟踪误差，本基金将采用定性与定量相结合的方法，在对替代</w:t>
            </w:r>
            <w:r>
              <w:rPr>
                <w:rFonts w:eastAsiaTheme="minorEastAsia"/>
                <w:szCs w:val="21"/>
              </w:rPr>
              <w:t>REITs</w:t>
            </w:r>
            <w:r>
              <w:rPr>
                <w:rFonts w:eastAsiaTheme="minorEastAsia"/>
                <w:szCs w:val="21"/>
              </w:rPr>
              <w:t>与被替代</w:t>
            </w:r>
            <w:r>
              <w:rPr>
                <w:rFonts w:eastAsiaTheme="minorEastAsia"/>
                <w:szCs w:val="21"/>
              </w:rPr>
              <w:t>REITs</w:t>
            </w:r>
            <w:r>
              <w:rPr>
                <w:rFonts w:eastAsiaTheme="minorEastAsia"/>
                <w:szCs w:val="21"/>
              </w:rPr>
              <w:t>的基本面、股价技术面等指标进行相关性分析的基础上，优先从标的指数成份股及备选成份股中选择基本面良好，流动性充裕的</w:t>
            </w:r>
            <w:r>
              <w:rPr>
                <w:rFonts w:eastAsiaTheme="minorEastAsia"/>
                <w:szCs w:val="21"/>
              </w:rPr>
              <w:t>REITs</w:t>
            </w:r>
            <w:r>
              <w:rPr>
                <w:rFonts w:eastAsiaTheme="minorEastAsia"/>
                <w:szCs w:val="21"/>
              </w:rPr>
              <w:t>进行替代投资。</w:t>
            </w:r>
          </w:p>
          <w:p w:rsidR="00C7158C" w:rsidRDefault="00062043">
            <w:pPr>
              <w:rPr>
                <w:rFonts w:eastAsiaTheme="minorEastAsia"/>
                <w:szCs w:val="21"/>
              </w:rPr>
            </w:pPr>
            <w:r>
              <w:rPr>
                <w:rFonts w:eastAsiaTheme="minorEastAsia"/>
                <w:szCs w:val="21"/>
              </w:rPr>
              <w:t>3</w:t>
            </w:r>
            <w:r>
              <w:rPr>
                <w:rFonts w:eastAsiaTheme="minorEastAsia"/>
                <w:szCs w:val="21"/>
              </w:rPr>
              <w:t>、债券投资策略</w:t>
            </w:r>
          </w:p>
          <w:p w:rsidR="00C7158C" w:rsidRDefault="00062043">
            <w:pPr>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C7158C" w:rsidRDefault="00062043">
            <w:pPr>
              <w:rPr>
                <w:rFonts w:eastAsiaTheme="minorEastAsia"/>
                <w:szCs w:val="21"/>
              </w:rPr>
            </w:pPr>
            <w:r>
              <w:rPr>
                <w:rFonts w:eastAsiaTheme="minorEastAsia"/>
                <w:szCs w:val="21"/>
              </w:rPr>
              <w:t>4</w:t>
            </w:r>
            <w:r>
              <w:rPr>
                <w:rFonts w:eastAsiaTheme="minorEastAsia"/>
                <w:szCs w:val="21"/>
              </w:rPr>
              <w:t>、金融衍生品投资策略</w:t>
            </w:r>
          </w:p>
          <w:p w:rsidR="008A5A5D" w:rsidRPr="008A34EB" w:rsidRDefault="008A5A5D">
            <w:pPr>
              <w:rPr>
                <w:rFonts w:eastAsiaTheme="minorEastAsia"/>
                <w:szCs w:val="21"/>
              </w:rPr>
            </w:pPr>
            <w:r w:rsidRPr="008A34EB">
              <w:rPr>
                <w:rFonts w:eastAsiaTheme="minorEastAsia"/>
                <w:szCs w:val="21"/>
              </w:rPr>
              <w:t>本基金可本着谨慎和风险可控的原则，适度投资于经中国证监会允许的各类金融衍生产品，如期货、期权、权证、远期合约、掉期以及其他衍生工具。本基金投资于金融衍生品主要是为了避险和增值、管理汇率风险，以便更好地实现基金的投资目标。本基金投资于各类金融衍生品的全部敞口不高于基金资产净值的</w:t>
            </w:r>
            <w:r w:rsidRPr="008A34EB">
              <w:rPr>
                <w:rFonts w:eastAsiaTheme="minorEastAsia"/>
                <w:szCs w:val="21"/>
              </w:rPr>
              <w:t>100%</w:t>
            </w:r>
            <w:r w:rsidRPr="008A34EB">
              <w:rPr>
                <w:rFonts w:eastAsiaTheme="minorEastAsia"/>
                <w:szCs w:val="21"/>
              </w:rPr>
              <w:t>。</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lastRenderedPageBreak/>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95%×</w:t>
            </w:r>
            <w:r w:rsidRPr="008A34EB">
              <w:rPr>
                <w:rFonts w:eastAsiaTheme="minorEastAsia"/>
                <w:szCs w:val="21"/>
              </w:rPr>
              <w:t>富时发达市场</w:t>
            </w:r>
            <w:r w:rsidRPr="008A34EB">
              <w:rPr>
                <w:rFonts w:eastAsiaTheme="minorEastAsia"/>
                <w:szCs w:val="21"/>
              </w:rPr>
              <w:t>REITs</w:t>
            </w:r>
            <w:r w:rsidRPr="008A34EB">
              <w:rPr>
                <w:rFonts w:eastAsiaTheme="minorEastAsia"/>
                <w:szCs w:val="21"/>
              </w:rPr>
              <w:t>指数收益率</w:t>
            </w:r>
            <w:r w:rsidRPr="008A34EB">
              <w:rPr>
                <w:rFonts w:eastAsiaTheme="minorEastAsia"/>
                <w:szCs w:val="21"/>
              </w:rPr>
              <w:t>+ 5%×</w:t>
            </w:r>
            <w:r w:rsidRPr="008A34EB">
              <w:rPr>
                <w:rFonts w:eastAsiaTheme="minorEastAsia"/>
                <w:szCs w:val="21"/>
              </w:rPr>
              <w:t>税后银行活期存款收益率</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本基金为指数型基金，主要采用抽样复制法跟踪标的指数，具有与标的指数以及标的指数所代表的投资市场相似的风险收益特征，风险和收益高于货币市场基金、债券型基金和混合型基金。</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43614305"/>
      <w:r w:rsidRPr="008A34EB">
        <w:rPr>
          <w:rFonts w:ascii="Times New Roman" w:eastAsiaTheme="minorEastAsia" w:hAnsi="Times New Roman"/>
          <w:kern w:val="0"/>
          <w:sz w:val="21"/>
          <w:szCs w:val="21"/>
        </w:rPr>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招商银行股份有限公司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w:t>
            </w:r>
            <w:r w:rsidRPr="008A34EB">
              <w:rPr>
                <w:rFonts w:eastAsiaTheme="minorEastAsia"/>
                <w:szCs w:val="21"/>
              </w:rPr>
              <w:lastRenderedPageBreak/>
              <w:t>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lastRenderedPageBreak/>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张姗</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0755-83077987</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services@cifm.com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zhangshan_1027@cmbchina.com</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95555</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0755-83195201</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深圳市深南大道</w:t>
            </w:r>
            <w:r w:rsidRPr="008A34EB">
              <w:rPr>
                <w:rFonts w:eastAsiaTheme="minorEastAsia"/>
                <w:kern w:val="0"/>
                <w:szCs w:val="21"/>
              </w:rPr>
              <w:t>7088</w:t>
            </w:r>
            <w:r w:rsidRPr="008A34EB">
              <w:rPr>
                <w:rFonts w:eastAsiaTheme="minorEastAsia"/>
                <w:kern w:val="0"/>
                <w:szCs w:val="21"/>
              </w:rPr>
              <w:t>号招商银行大厦</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深圳市深南大道</w:t>
            </w:r>
            <w:r w:rsidRPr="008A34EB">
              <w:rPr>
                <w:rFonts w:eastAsiaTheme="minorEastAsia"/>
                <w:kern w:val="0"/>
                <w:szCs w:val="21"/>
              </w:rPr>
              <w:t>7088</w:t>
            </w:r>
            <w:r w:rsidRPr="008A34EB">
              <w:rPr>
                <w:rFonts w:eastAsiaTheme="minorEastAsia"/>
                <w:kern w:val="0"/>
                <w:szCs w:val="21"/>
              </w:rPr>
              <w:t>号招商银行大厦</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518040</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王琼慧</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缪建民</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43614306"/>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The Hong Kong and Shanghai Banking Corporation Limited</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香港上海汇丰银行有限公司</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香港中环皇后大道中一号汇丰总行大厦</w:t>
            </w:r>
            <w:r w:rsidRPr="008A34EB">
              <w:rPr>
                <w:rFonts w:eastAsiaTheme="minorEastAsia"/>
                <w:szCs w:val="21"/>
              </w:rPr>
              <w:t xml:space="preserve"> </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香港九龙深旺道一号</w:t>
            </w:r>
            <w:r w:rsidRPr="008A34EB">
              <w:rPr>
                <w:rFonts w:eastAsiaTheme="minorEastAsia"/>
                <w:szCs w:val="21"/>
              </w:rPr>
              <w:t xml:space="preserve">, </w:t>
            </w:r>
            <w:r w:rsidRPr="008A34EB">
              <w:rPr>
                <w:rFonts w:eastAsiaTheme="minorEastAsia"/>
                <w:szCs w:val="21"/>
              </w:rPr>
              <w:t>汇丰中心一座六楼</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注：本基金暂不设投资顾问。</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43614307"/>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《上海证券报》</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基金管理人及基金托管人住所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43614308"/>
      <w:r w:rsidRPr="008A34EB">
        <w:rPr>
          <w:rFonts w:ascii="Times New Roman" w:eastAsiaTheme="minorEastAsia" w:hAnsi="Times New Roman"/>
          <w:kern w:val="0"/>
          <w:sz w:val="21"/>
          <w:szCs w:val="21"/>
        </w:rPr>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中国（上海）自由贸易试验区富城路</w:t>
            </w:r>
            <w:r w:rsidRPr="008A34EB">
              <w:rPr>
                <w:rFonts w:eastAsiaTheme="minorEastAsia"/>
                <w:szCs w:val="21"/>
              </w:rPr>
              <w:t>99</w:t>
            </w:r>
            <w:r w:rsidRPr="008A34EB">
              <w:rPr>
                <w:rFonts w:eastAsiaTheme="minorEastAsia"/>
                <w:szCs w:val="21"/>
              </w:rPr>
              <w:t>号震旦国际大楼</w:t>
            </w:r>
            <w:r w:rsidRPr="008A34EB">
              <w:rPr>
                <w:rFonts w:eastAsiaTheme="minorEastAsia"/>
                <w:szCs w:val="21"/>
              </w:rPr>
              <w:t>25</w:t>
            </w:r>
            <w:r w:rsidRPr="008A34EB">
              <w:rPr>
                <w:rFonts w:eastAsiaTheme="minorEastAsia"/>
                <w:szCs w:val="21"/>
              </w:rPr>
              <w:t>楼</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43614309"/>
      <w:r w:rsidRPr="008A34EB">
        <w:rPr>
          <w:rFonts w:eastAsiaTheme="minorEastAsia"/>
          <w:b/>
          <w:bCs/>
          <w:sz w:val="21"/>
          <w:szCs w:val="21"/>
          <w:lang w:val="en-US"/>
        </w:rPr>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43614310"/>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lastRenderedPageBreak/>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2023</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4,883,777.71</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21,807,553.85</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0.0744</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6.34%</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6.51%</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44,739,872.97</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期末可供分配基金份额利润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0.1566</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349,523,524.94</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1.2235</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A5A5D" w:rsidP="00EC549A">
            <w:pPr>
              <w:jc w:val="right"/>
              <w:rPr>
                <w:rFonts w:eastAsiaTheme="minorEastAsia"/>
                <w:szCs w:val="21"/>
              </w:rPr>
            </w:pPr>
            <w:r w:rsidRPr="008A34EB">
              <w:rPr>
                <w:rFonts w:eastAsiaTheme="minorEastAsia"/>
                <w:szCs w:val="21"/>
              </w:rPr>
              <w:t>22.35%</w:t>
            </w:r>
          </w:p>
        </w:tc>
      </w:tr>
    </w:tbl>
    <w:p w:rsidR="00C7158C" w:rsidRDefault="0006204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上述基金业绩指标不包括持有人认购或交易基金的各项费用，计入费用后实际收益水平要低于所列数字。</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43614311"/>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1222"/>
        <w:gridCol w:w="1199"/>
        <w:gridCol w:w="1223"/>
        <w:gridCol w:w="1200"/>
        <w:gridCol w:w="1223"/>
        <w:gridCol w:w="1215"/>
      </w:tblGrid>
      <w:tr w:rsidR="008A5A5D" w:rsidRPr="008A34EB" w:rsidTr="00862636">
        <w:tc>
          <w:tcPr>
            <w:tcW w:w="1323"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C7158C">
        <w:tc>
          <w:tcPr>
            <w:tcW w:w="0" w:type="auto"/>
            <w:vAlign w:val="center"/>
          </w:tcPr>
          <w:p w:rsidR="00C7158C" w:rsidRDefault="00062043">
            <w:pPr>
              <w:jc w:val="left"/>
            </w:pPr>
            <w:r>
              <w:rPr>
                <w:rFonts w:eastAsiaTheme="minorEastAsia"/>
                <w:szCs w:val="21"/>
              </w:rPr>
              <w:t>过去一个月</w:t>
            </w:r>
          </w:p>
        </w:tc>
        <w:tc>
          <w:tcPr>
            <w:tcW w:w="0" w:type="auto"/>
            <w:vAlign w:val="center"/>
          </w:tcPr>
          <w:p w:rsidR="00C7158C" w:rsidRDefault="00062043">
            <w:pPr>
              <w:jc w:val="center"/>
            </w:pPr>
            <w:r>
              <w:rPr>
                <w:rFonts w:eastAsiaTheme="minorEastAsia"/>
                <w:szCs w:val="21"/>
              </w:rPr>
              <w:t>5.22%</w:t>
            </w:r>
          </w:p>
        </w:tc>
        <w:tc>
          <w:tcPr>
            <w:tcW w:w="0" w:type="auto"/>
            <w:vAlign w:val="center"/>
          </w:tcPr>
          <w:p w:rsidR="00C7158C" w:rsidRDefault="00062043">
            <w:pPr>
              <w:jc w:val="center"/>
            </w:pPr>
            <w:r>
              <w:rPr>
                <w:rFonts w:eastAsiaTheme="minorEastAsia"/>
                <w:szCs w:val="21"/>
              </w:rPr>
              <w:t>0.70%</w:t>
            </w:r>
          </w:p>
        </w:tc>
        <w:tc>
          <w:tcPr>
            <w:tcW w:w="0" w:type="auto"/>
            <w:vAlign w:val="center"/>
          </w:tcPr>
          <w:p w:rsidR="00C7158C" w:rsidRDefault="00062043">
            <w:pPr>
              <w:jc w:val="center"/>
            </w:pPr>
            <w:r>
              <w:rPr>
                <w:rFonts w:eastAsiaTheme="minorEastAsia"/>
                <w:szCs w:val="21"/>
              </w:rPr>
              <w:t>4.43%</w:t>
            </w:r>
          </w:p>
        </w:tc>
        <w:tc>
          <w:tcPr>
            <w:tcW w:w="0" w:type="auto"/>
            <w:vAlign w:val="center"/>
          </w:tcPr>
          <w:p w:rsidR="00C7158C" w:rsidRDefault="00062043">
            <w:pPr>
              <w:jc w:val="center"/>
            </w:pPr>
            <w:r>
              <w:rPr>
                <w:rFonts w:eastAsiaTheme="minorEastAsia"/>
                <w:szCs w:val="21"/>
              </w:rPr>
              <w:t>0.77%</w:t>
            </w:r>
          </w:p>
        </w:tc>
        <w:tc>
          <w:tcPr>
            <w:tcW w:w="0" w:type="auto"/>
            <w:vAlign w:val="center"/>
          </w:tcPr>
          <w:p w:rsidR="00C7158C" w:rsidRDefault="00062043">
            <w:pPr>
              <w:jc w:val="center"/>
            </w:pPr>
            <w:r>
              <w:rPr>
                <w:rFonts w:eastAsiaTheme="minorEastAsia"/>
                <w:szCs w:val="21"/>
              </w:rPr>
              <w:t>0.79%</w:t>
            </w:r>
          </w:p>
        </w:tc>
        <w:tc>
          <w:tcPr>
            <w:tcW w:w="0" w:type="auto"/>
            <w:vAlign w:val="center"/>
          </w:tcPr>
          <w:p w:rsidR="00C7158C" w:rsidRDefault="00062043">
            <w:pPr>
              <w:jc w:val="center"/>
            </w:pPr>
            <w:r>
              <w:rPr>
                <w:rFonts w:eastAsiaTheme="minorEastAsia"/>
                <w:szCs w:val="21"/>
              </w:rPr>
              <w:t>-0.07%</w:t>
            </w:r>
          </w:p>
        </w:tc>
      </w:tr>
      <w:tr w:rsidR="00C7158C">
        <w:tc>
          <w:tcPr>
            <w:tcW w:w="0" w:type="auto"/>
            <w:vAlign w:val="center"/>
          </w:tcPr>
          <w:p w:rsidR="00C7158C" w:rsidRDefault="00062043">
            <w:pPr>
              <w:jc w:val="left"/>
            </w:pPr>
            <w:r>
              <w:rPr>
                <w:rFonts w:eastAsiaTheme="minorEastAsia"/>
                <w:szCs w:val="21"/>
              </w:rPr>
              <w:t>过去三个月</w:t>
            </w:r>
          </w:p>
        </w:tc>
        <w:tc>
          <w:tcPr>
            <w:tcW w:w="0" w:type="auto"/>
            <w:vAlign w:val="center"/>
          </w:tcPr>
          <w:p w:rsidR="00C7158C" w:rsidRDefault="00062043">
            <w:pPr>
              <w:jc w:val="center"/>
            </w:pPr>
            <w:r>
              <w:rPr>
                <w:rFonts w:eastAsiaTheme="minorEastAsia"/>
                <w:szCs w:val="21"/>
              </w:rPr>
              <w:t>6.18%</w:t>
            </w:r>
          </w:p>
        </w:tc>
        <w:tc>
          <w:tcPr>
            <w:tcW w:w="0" w:type="auto"/>
            <w:vAlign w:val="center"/>
          </w:tcPr>
          <w:p w:rsidR="00C7158C" w:rsidRDefault="00062043">
            <w:pPr>
              <w:jc w:val="center"/>
            </w:pPr>
            <w:r>
              <w:rPr>
                <w:rFonts w:eastAsiaTheme="minorEastAsia"/>
                <w:szCs w:val="21"/>
              </w:rPr>
              <w:t>0.82%</w:t>
            </w:r>
          </w:p>
        </w:tc>
        <w:tc>
          <w:tcPr>
            <w:tcW w:w="0" w:type="auto"/>
            <w:vAlign w:val="center"/>
          </w:tcPr>
          <w:p w:rsidR="00C7158C" w:rsidRDefault="00062043">
            <w:pPr>
              <w:jc w:val="center"/>
            </w:pPr>
            <w:r>
              <w:rPr>
                <w:rFonts w:eastAsiaTheme="minorEastAsia"/>
                <w:szCs w:val="21"/>
              </w:rPr>
              <w:t>4.72%</w:t>
            </w:r>
          </w:p>
        </w:tc>
        <w:tc>
          <w:tcPr>
            <w:tcW w:w="0" w:type="auto"/>
            <w:vAlign w:val="center"/>
          </w:tcPr>
          <w:p w:rsidR="00C7158C" w:rsidRDefault="00062043">
            <w:pPr>
              <w:jc w:val="center"/>
            </w:pPr>
            <w:r>
              <w:rPr>
                <w:rFonts w:eastAsiaTheme="minorEastAsia"/>
                <w:szCs w:val="21"/>
              </w:rPr>
              <w:t>0.82%</w:t>
            </w:r>
          </w:p>
        </w:tc>
        <w:tc>
          <w:tcPr>
            <w:tcW w:w="0" w:type="auto"/>
            <w:vAlign w:val="center"/>
          </w:tcPr>
          <w:p w:rsidR="00C7158C" w:rsidRDefault="00062043">
            <w:pPr>
              <w:jc w:val="center"/>
            </w:pPr>
            <w:r>
              <w:rPr>
                <w:rFonts w:eastAsiaTheme="minorEastAsia"/>
                <w:szCs w:val="21"/>
              </w:rPr>
              <w:t>1.46%</w:t>
            </w:r>
          </w:p>
        </w:tc>
        <w:tc>
          <w:tcPr>
            <w:tcW w:w="0" w:type="auto"/>
            <w:vAlign w:val="center"/>
          </w:tcPr>
          <w:p w:rsidR="00C7158C" w:rsidRDefault="00062043">
            <w:pPr>
              <w:jc w:val="center"/>
            </w:pPr>
            <w:r>
              <w:rPr>
                <w:rFonts w:eastAsiaTheme="minorEastAsia"/>
                <w:szCs w:val="21"/>
              </w:rPr>
              <w:t>0.00%</w:t>
            </w:r>
          </w:p>
        </w:tc>
      </w:tr>
      <w:tr w:rsidR="00C7158C">
        <w:tc>
          <w:tcPr>
            <w:tcW w:w="0" w:type="auto"/>
            <w:vAlign w:val="center"/>
          </w:tcPr>
          <w:p w:rsidR="00C7158C" w:rsidRDefault="00062043">
            <w:pPr>
              <w:jc w:val="left"/>
            </w:pPr>
            <w:r>
              <w:rPr>
                <w:rFonts w:eastAsiaTheme="minorEastAsia"/>
                <w:szCs w:val="21"/>
              </w:rPr>
              <w:t>过去六个月</w:t>
            </w:r>
          </w:p>
        </w:tc>
        <w:tc>
          <w:tcPr>
            <w:tcW w:w="0" w:type="auto"/>
            <w:vAlign w:val="center"/>
          </w:tcPr>
          <w:p w:rsidR="00C7158C" w:rsidRDefault="00062043">
            <w:pPr>
              <w:jc w:val="center"/>
            </w:pPr>
            <w:r>
              <w:rPr>
                <w:rFonts w:eastAsiaTheme="minorEastAsia"/>
                <w:szCs w:val="21"/>
              </w:rPr>
              <w:t>6.51%</w:t>
            </w:r>
          </w:p>
        </w:tc>
        <w:tc>
          <w:tcPr>
            <w:tcW w:w="0" w:type="auto"/>
            <w:vAlign w:val="center"/>
          </w:tcPr>
          <w:p w:rsidR="00C7158C" w:rsidRDefault="00062043">
            <w:pPr>
              <w:jc w:val="center"/>
            </w:pPr>
            <w:r>
              <w:rPr>
                <w:rFonts w:eastAsiaTheme="minorEastAsia"/>
                <w:szCs w:val="21"/>
              </w:rPr>
              <w:t>1.05%</w:t>
            </w:r>
          </w:p>
        </w:tc>
        <w:tc>
          <w:tcPr>
            <w:tcW w:w="0" w:type="auto"/>
            <w:vAlign w:val="center"/>
          </w:tcPr>
          <w:p w:rsidR="00C7158C" w:rsidRDefault="00062043">
            <w:pPr>
              <w:jc w:val="center"/>
            </w:pPr>
            <w:r>
              <w:rPr>
                <w:rFonts w:eastAsiaTheme="minorEastAsia"/>
                <w:szCs w:val="21"/>
              </w:rPr>
              <w:t>3.96%</w:t>
            </w:r>
          </w:p>
        </w:tc>
        <w:tc>
          <w:tcPr>
            <w:tcW w:w="0" w:type="auto"/>
            <w:vAlign w:val="center"/>
          </w:tcPr>
          <w:p w:rsidR="00C7158C" w:rsidRDefault="00062043">
            <w:pPr>
              <w:jc w:val="center"/>
            </w:pPr>
            <w:r>
              <w:rPr>
                <w:rFonts w:eastAsiaTheme="minorEastAsia"/>
                <w:szCs w:val="21"/>
              </w:rPr>
              <w:t>1.03%</w:t>
            </w:r>
          </w:p>
        </w:tc>
        <w:tc>
          <w:tcPr>
            <w:tcW w:w="0" w:type="auto"/>
            <w:vAlign w:val="center"/>
          </w:tcPr>
          <w:p w:rsidR="00C7158C" w:rsidRDefault="00062043">
            <w:pPr>
              <w:jc w:val="center"/>
            </w:pPr>
            <w:r>
              <w:rPr>
                <w:rFonts w:eastAsiaTheme="minorEastAsia"/>
                <w:szCs w:val="21"/>
              </w:rPr>
              <w:t>2.55%</w:t>
            </w:r>
          </w:p>
        </w:tc>
        <w:tc>
          <w:tcPr>
            <w:tcW w:w="0" w:type="auto"/>
            <w:vAlign w:val="center"/>
          </w:tcPr>
          <w:p w:rsidR="00C7158C" w:rsidRDefault="00062043">
            <w:pPr>
              <w:jc w:val="center"/>
            </w:pPr>
            <w:r>
              <w:rPr>
                <w:rFonts w:eastAsiaTheme="minorEastAsia"/>
                <w:szCs w:val="21"/>
              </w:rPr>
              <w:t>0.02%</w:t>
            </w:r>
          </w:p>
        </w:tc>
      </w:tr>
      <w:tr w:rsidR="00C7158C">
        <w:tc>
          <w:tcPr>
            <w:tcW w:w="0" w:type="auto"/>
            <w:vAlign w:val="center"/>
          </w:tcPr>
          <w:p w:rsidR="00C7158C" w:rsidRDefault="00062043">
            <w:pPr>
              <w:jc w:val="left"/>
            </w:pPr>
            <w:r>
              <w:rPr>
                <w:rFonts w:eastAsiaTheme="minorEastAsia"/>
                <w:szCs w:val="21"/>
              </w:rPr>
              <w:t>过去一年</w:t>
            </w:r>
          </w:p>
        </w:tc>
        <w:tc>
          <w:tcPr>
            <w:tcW w:w="0" w:type="auto"/>
            <w:vAlign w:val="center"/>
          </w:tcPr>
          <w:p w:rsidR="00C7158C" w:rsidRDefault="00062043">
            <w:pPr>
              <w:jc w:val="center"/>
            </w:pPr>
            <w:r>
              <w:rPr>
                <w:rFonts w:eastAsiaTheme="minorEastAsia"/>
                <w:szCs w:val="21"/>
              </w:rPr>
              <w:t>4.06%</w:t>
            </w:r>
          </w:p>
        </w:tc>
        <w:tc>
          <w:tcPr>
            <w:tcW w:w="0" w:type="auto"/>
            <w:vAlign w:val="center"/>
          </w:tcPr>
          <w:p w:rsidR="00C7158C" w:rsidRDefault="00062043">
            <w:pPr>
              <w:jc w:val="center"/>
            </w:pPr>
            <w:r>
              <w:rPr>
                <w:rFonts w:eastAsiaTheme="minorEastAsia"/>
                <w:szCs w:val="21"/>
              </w:rPr>
              <w:t>1.20%</w:t>
            </w:r>
          </w:p>
        </w:tc>
        <w:tc>
          <w:tcPr>
            <w:tcW w:w="0" w:type="auto"/>
            <w:vAlign w:val="center"/>
          </w:tcPr>
          <w:p w:rsidR="00C7158C" w:rsidRDefault="00062043">
            <w:pPr>
              <w:jc w:val="center"/>
            </w:pPr>
            <w:r>
              <w:rPr>
                <w:rFonts w:eastAsiaTheme="minorEastAsia"/>
                <w:szCs w:val="21"/>
              </w:rPr>
              <w:t>0.73%</w:t>
            </w:r>
          </w:p>
        </w:tc>
        <w:tc>
          <w:tcPr>
            <w:tcW w:w="0" w:type="auto"/>
            <w:vAlign w:val="center"/>
          </w:tcPr>
          <w:p w:rsidR="00C7158C" w:rsidRDefault="00062043">
            <w:pPr>
              <w:jc w:val="center"/>
            </w:pPr>
            <w:r>
              <w:rPr>
                <w:rFonts w:eastAsiaTheme="minorEastAsia"/>
                <w:szCs w:val="21"/>
              </w:rPr>
              <w:t>1.20%</w:t>
            </w:r>
          </w:p>
        </w:tc>
        <w:tc>
          <w:tcPr>
            <w:tcW w:w="0" w:type="auto"/>
            <w:vAlign w:val="center"/>
          </w:tcPr>
          <w:p w:rsidR="00C7158C" w:rsidRDefault="00062043">
            <w:pPr>
              <w:jc w:val="center"/>
            </w:pPr>
            <w:r>
              <w:rPr>
                <w:rFonts w:eastAsiaTheme="minorEastAsia"/>
                <w:szCs w:val="21"/>
              </w:rPr>
              <w:t>3.33%</w:t>
            </w:r>
          </w:p>
        </w:tc>
        <w:tc>
          <w:tcPr>
            <w:tcW w:w="0" w:type="auto"/>
            <w:vAlign w:val="center"/>
          </w:tcPr>
          <w:p w:rsidR="00C7158C" w:rsidRDefault="00062043">
            <w:pPr>
              <w:jc w:val="center"/>
            </w:pPr>
            <w:r>
              <w:rPr>
                <w:rFonts w:eastAsiaTheme="minorEastAsia"/>
                <w:szCs w:val="21"/>
              </w:rPr>
              <w:t>0.00%</w:t>
            </w:r>
          </w:p>
        </w:tc>
      </w:tr>
      <w:tr w:rsidR="00C7158C">
        <w:tc>
          <w:tcPr>
            <w:tcW w:w="0" w:type="auto"/>
            <w:vAlign w:val="center"/>
          </w:tcPr>
          <w:p w:rsidR="00C7158C" w:rsidRDefault="00062043">
            <w:pPr>
              <w:jc w:val="left"/>
            </w:pPr>
            <w:r>
              <w:rPr>
                <w:rFonts w:eastAsiaTheme="minorEastAsia"/>
                <w:szCs w:val="21"/>
              </w:rPr>
              <w:t>过去三年</w:t>
            </w:r>
          </w:p>
        </w:tc>
        <w:tc>
          <w:tcPr>
            <w:tcW w:w="0" w:type="auto"/>
            <w:vAlign w:val="center"/>
          </w:tcPr>
          <w:p w:rsidR="00C7158C" w:rsidRDefault="00062043">
            <w:pPr>
              <w:jc w:val="center"/>
            </w:pPr>
            <w:r>
              <w:rPr>
                <w:rFonts w:eastAsiaTheme="minorEastAsia"/>
                <w:szCs w:val="21"/>
              </w:rPr>
              <w:t>19.83%</w:t>
            </w:r>
          </w:p>
        </w:tc>
        <w:tc>
          <w:tcPr>
            <w:tcW w:w="0" w:type="auto"/>
            <w:vAlign w:val="center"/>
          </w:tcPr>
          <w:p w:rsidR="00C7158C" w:rsidRDefault="00062043">
            <w:pPr>
              <w:jc w:val="center"/>
            </w:pPr>
            <w:r>
              <w:rPr>
                <w:rFonts w:eastAsiaTheme="minorEastAsia"/>
                <w:szCs w:val="21"/>
              </w:rPr>
              <w:t>1.10%</w:t>
            </w:r>
          </w:p>
        </w:tc>
        <w:tc>
          <w:tcPr>
            <w:tcW w:w="0" w:type="auto"/>
            <w:vAlign w:val="center"/>
          </w:tcPr>
          <w:p w:rsidR="00C7158C" w:rsidRDefault="00062043">
            <w:pPr>
              <w:jc w:val="center"/>
            </w:pPr>
            <w:r>
              <w:rPr>
                <w:rFonts w:eastAsiaTheme="minorEastAsia"/>
                <w:szCs w:val="21"/>
              </w:rPr>
              <w:t>9.13%</w:t>
            </w:r>
          </w:p>
        </w:tc>
        <w:tc>
          <w:tcPr>
            <w:tcW w:w="0" w:type="auto"/>
            <w:vAlign w:val="center"/>
          </w:tcPr>
          <w:p w:rsidR="00C7158C" w:rsidRDefault="00062043">
            <w:pPr>
              <w:jc w:val="center"/>
            </w:pPr>
            <w:r>
              <w:rPr>
                <w:rFonts w:eastAsiaTheme="minorEastAsia"/>
                <w:szCs w:val="21"/>
              </w:rPr>
              <w:t>1.09%</w:t>
            </w:r>
          </w:p>
        </w:tc>
        <w:tc>
          <w:tcPr>
            <w:tcW w:w="0" w:type="auto"/>
            <w:vAlign w:val="center"/>
          </w:tcPr>
          <w:p w:rsidR="00C7158C" w:rsidRDefault="00062043">
            <w:pPr>
              <w:jc w:val="center"/>
            </w:pPr>
            <w:r>
              <w:rPr>
                <w:rFonts w:eastAsiaTheme="minorEastAsia"/>
                <w:szCs w:val="21"/>
              </w:rPr>
              <w:t>10.70%</w:t>
            </w:r>
          </w:p>
        </w:tc>
        <w:tc>
          <w:tcPr>
            <w:tcW w:w="0" w:type="auto"/>
            <w:vAlign w:val="center"/>
          </w:tcPr>
          <w:p w:rsidR="00C7158C" w:rsidRDefault="00062043">
            <w:pPr>
              <w:jc w:val="center"/>
            </w:pPr>
            <w:r>
              <w:rPr>
                <w:rFonts w:eastAsiaTheme="minorEastAsia"/>
                <w:szCs w:val="21"/>
              </w:rPr>
              <w:t>0.01%</w:t>
            </w:r>
          </w:p>
        </w:tc>
      </w:tr>
      <w:tr w:rsidR="00C7158C">
        <w:tc>
          <w:tcPr>
            <w:tcW w:w="0" w:type="auto"/>
            <w:vAlign w:val="center"/>
          </w:tcPr>
          <w:p w:rsidR="00C7158C" w:rsidRDefault="00062043">
            <w:pPr>
              <w:jc w:val="left"/>
            </w:pPr>
            <w:r>
              <w:rPr>
                <w:rFonts w:eastAsiaTheme="minorEastAsia"/>
                <w:szCs w:val="21"/>
              </w:rPr>
              <w:t>自基金合同生效起至今</w:t>
            </w:r>
          </w:p>
        </w:tc>
        <w:tc>
          <w:tcPr>
            <w:tcW w:w="0" w:type="auto"/>
            <w:vAlign w:val="center"/>
          </w:tcPr>
          <w:p w:rsidR="00C7158C" w:rsidRDefault="00062043">
            <w:pPr>
              <w:jc w:val="center"/>
            </w:pPr>
            <w:r>
              <w:rPr>
                <w:rFonts w:eastAsiaTheme="minorEastAsia"/>
                <w:szCs w:val="21"/>
              </w:rPr>
              <w:t>22.35%</w:t>
            </w:r>
          </w:p>
        </w:tc>
        <w:tc>
          <w:tcPr>
            <w:tcW w:w="0" w:type="auto"/>
            <w:vAlign w:val="center"/>
          </w:tcPr>
          <w:p w:rsidR="00C7158C" w:rsidRDefault="00062043">
            <w:pPr>
              <w:jc w:val="center"/>
            </w:pPr>
            <w:r>
              <w:rPr>
                <w:rFonts w:eastAsiaTheme="minorEastAsia"/>
                <w:szCs w:val="21"/>
              </w:rPr>
              <w:t>1.35%</w:t>
            </w:r>
          </w:p>
        </w:tc>
        <w:tc>
          <w:tcPr>
            <w:tcW w:w="0" w:type="auto"/>
            <w:vAlign w:val="center"/>
          </w:tcPr>
          <w:p w:rsidR="00C7158C" w:rsidRDefault="00062043">
            <w:pPr>
              <w:jc w:val="center"/>
            </w:pPr>
            <w:r>
              <w:rPr>
                <w:rFonts w:eastAsiaTheme="minorEastAsia"/>
                <w:szCs w:val="21"/>
              </w:rPr>
              <w:t>10.42%</w:t>
            </w:r>
          </w:p>
        </w:tc>
        <w:tc>
          <w:tcPr>
            <w:tcW w:w="0" w:type="auto"/>
            <w:vAlign w:val="center"/>
          </w:tcPr>
          <w:p w:rsidR="00C7158C" w:rsidRDefault="00062043">
            <w:pPr>
              <w:jc w:val="center"/>
            </w:pPr>
            <w:r>
              <w:rPr>
                <w:rFonts w:eastAsiaTheme="minorEastAsia"/>
                <w:szCs w:val="21"/>
              </w:rPr>
              <w:t>1.34%</w:t>
            </w:r>
          </w:p>
        </w:tc>
        <w:tc>
          <w:tcPr>
            <w:tcW w:w="0" w:type="auto"/>
            <w:vAlign w:val="center"/>
          </w:tcPr>
          <w:p w:rsidR="00C7158C" w:rsidRDefault="00062043">
            <w:pPr>
              <w:jc w:val="center"/>
            </w:pPr>
            <w:r>
              <w:rPr>
                <w:rFonts w:eastAsiaTheme="minorEastAsia"/>
                <w:szCs w:val="21"/>
              </w:rPr>
              <w:t>11.93%</w:t>
            </w:r>
          </w:p>
        </w:tc>
        <w:tc>
          <w:tcPr>
            <w:tcW w:w="0" w:type="auto"/>
            <w:vAlign w:val="center"/>
          </w:tcPr>
          <w:p w:rsidR="00C7158C" w:rsidRDefault="00062043">
            <w:pPr>
              <w:jc w:val="center"/>
            </w:pPr>
            <w:r>
              <w:rPr>
                <w:rFonts w:eastAsiaTheme="minorEastAsia"/>
                <w:szCs w:val="21"/>
              </w:rPr>
              <w:t>0.01%</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t>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2018</w:t>
      </w:r>
      <w:r w:rsidR="00AC4A34" w:rsidRPr="008A34EB">
        <w:rPr>
          <w:rFonts w:ascii="Times New Roman" w:eastAsiaTheme="minorEastAsia" w:hAnsi="Times New Roman"/>
        </w:rPr>
        <w:t>年</w:t>
      </w:r>
      <w:r w:rsidR="00AC4A34" w:rsidRPr="008A34EB">
        <w:rPr>
          <w:rFonts w:ascii="Times New Roman" w:eastAsiaTheme="minorEastAsia" w:hAnsi="Times New Roman"/>
        </w:rPr>
        <w:t>4</w:t>
      </w:r>
      <w:r w:rsidR="00AC4A34" w:rsidRPr="008A34EB">
        <w:rPr>
          <w:rFonts w:ascii="Times New Roman" w:eastAsiaTheme="minorEastAsia" w:hAnsi="Times New Roman"/>
        </w:rPr>
        <w:t>月</w:t>
      </w:r>
      <w:r w:rsidR="00AC4A34" w:rsidRPr="008A34EB">
        <w:rPr>
          <w:rFonts w:ascii="Times New Roman" w:eastAsiaTheme="minorEastAsia" w:hAnsi="Times New Roman"/>
        </w:rPr>
        <w:t>26</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2023</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lastRenderedPageBreak/>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7158C" w:rsidRDefault="0006204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本基金建仓期为本基金合同生效日起</w:t>
      </w:r>
      <w:r w:rsidRPr="008A34EB">
        <w:rPr>
          <w:rFonts w:eastAsiaTheme="minorEastAsia"/>
          <w:kern w:val="0"/>
          <w:szCs w:val="21"/>
        </w:rPr>
        <w:t xml:space="preserve"> 6 </w:t>
      </w:r>
      <w:r w:rsidRPr="008A34EB">
        <w:rPr>
          <w:rFonts w:eastAsiaTheme="minorEastAsia"/>
          <w:kern w:val="0"/>
          <w:szCs w:val="21"/>
        </w:rPr>
        <w:t>个月，建仓期结束时资产配置比例符合本基金基金合同规定。</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43614312"/>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43614313"/>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股权，与原另一股东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），从而摩根资产管理控股公司取得本公司全部股权。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2023</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、摩根双核平衡混合型证券投资基金、摩根中小盘混合型证券投资基金、摩根</w:t>
      </w:r>
      <w:r w:rsidRPr="008A34EB">
        <w:rPr>
          <w:rFonts w:eastAsiaTheme="minorEastAsia"/>
          <w:szCs w:val="21"/>
        </w:rPr>
        <w:lastRenderedPageBreak/>
        <w:t>纯债债券型证券投资基金、摩根行业轮动混合型证券投资基金、摩根大盘蓝筹股票型证券投资基金、摩根全球新兴市场混合型证券投资基金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、摩根安裕回报混合型证券投资基金、摩根欧洲动力策略股票型证券投资基金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、摩根瑞益纯债债券型证券投资基金、摩根慧选成长股票型证券投资基金、摩根瑞泰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股交易型开放式指数证券投资基金联接基金、摩根瑞盛</w:t>
      </w:r>
      <w:r w:rsidRPr="008A34EB">
        <w:rPr>
          <w:rFonts w:eastAsiaTheme="minorEastAsia"/>
          <w:szCs w:val="21"/>
        </w:rPr>
        <w:t>87</w:t>
      </w:r>
      <w:r w:rsidRPr="008A34E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年国开行债券指数证券投资基金、摩根景气甄选混合型证券投资基金、摩根均衡优选混合型证券投资基金、摩根中证沪港深科技</w:t>
      </w:r>
      <w:r w:rsidRPr="008A34EB">
        <w:rPr>
          <w:rFonts w:eastAsiaTheme="minorEastAsia"/>
          <w:szCs w:val="21"/>
        </w:rPr>
        <w:t>100</w:t>
      </w:r>
      <w:r w:rsidRPr="008A34EB">
        <w:rPr>
          <w:rFonts w:eastAsiaTheme="minorEastAsia"/>
          <w:szCs w:val="21"/>
        </w:rPr>
        <w:t>交易型开放式指数证券投资基金、摩根月月盈</w:t>
      </w:r>
      <w:r w:rsidRPr="008A34EB">
        <w:rPr>
          <w:rFonts w:eastAsiaTheme="minorEastAsia"/>
          <w:szCs w:val="21"/>
        </w:rPr>
        <w:t>30</w:t>
      </w:r>
      <w:r w:rsidRPr="008A34EB">
        <w:rPr>
          <w:rFonts w:eastAsiaTheme="minorEastAsia"/>
          <w:szCs w:val="21"/>
        </w:rPr>
        <w:t>天滚动持有发起式短债债券型证券投资基金、摩根恒生科技交易型开放式指数证券投资基金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8A34EB">
        <w:rPr>
          <w:rFonts w:eastAsiaTheme="minorEastAsia"/>
          <w:szCs w:val="21"/>
        </w:rPr>
        <w:t>(FOF)</w:t>
      </w:r>
      <w:r w:rsidRPr="008A34EB">
        <w:rPr>
          <w:rFonts w:eastAsiaTheme="minorEastAsia"/>
          <w:szCs w:val="21"/>
        </w:rPr>
        <w:t>、摩根中证创新药产</w:t>
      </w:r>
      <w:r w:rsidRPr="008A34EB">
        <w:rPr>
          <w:rFonts w:eastAsiaTheme="minorEastAsia"/>
          <w:szCs w:val="21"/>
        </w:rPr>
        <w:lastRenderedPageBreak/>
        <w:t>业交易型开放式指数证券投资基金、摩根慧享成长混合型证券投资基金、摩根瑞享纯债债券型证券投资基金、摩根中证碳中和</w:t>
      </w:r>
      <w:r w:rsidRPr="008A34EB">
        <w:rPr>
          <w:rFonts w:eastAsiaTheme="minorEastAsia"/>
          <w:szCs w:val="21"/>
        </w:rPr>
        <w:t>60</w:t>
      </w:r>
      <w:r w:rsidRPr="008A34EB">
        <w:rPr>
          <w:rFonts w:eastAsiaTheme="minorEastAsia"/>
          <w:szCs w:val="21"/>
        </w:rPr>
        <w:t>交易型开放式指数证券投资基金、摩根沪深</w:t>
      </w:r>
      <w:r w:rsidRPr="008A34EB">
        <w:rPr>
          <w:rFonts w:eastAsiaTheme="minorEastAsia"/>
          <w:szCs w:val="21"/>
        </w:rPr>
        <w:t>300</w:t>
      </w:r>
      <w:r w:rsidRPr="008A34EB">
        <w:rPr>
          <w:rFonts w:eastAsiaTheme="minorEastAsia"/>
          <w:szCs w:val="21"/>
        </w:rPr>
        <w:t>指数增强型发起式证券投资基金、摩根标普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、摩根锦颐养老目标日期</w:t>
      </w:r>
      <w:r w:rsidRPr="008A34EB">
        <w:rPr>
          <w:rFonts w:eastAsiaTheme="minorEastAsia"/>
          <w:szCs w:val="21"/>
        </w:rPr>
        <w:t>2035</w:t>
      </w:r>
      <w:r w:rsidRPr="008A34EB">
        <w:rPr>
          <w:rFonts w:eastAsiaTheme="minorEastAsia"/>
          <w:szCs w:val="21"/>
        </w:rPr>
        <w:t>三年持有期混合型发起式基金中基金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、摩根时代睿选股票型证券投资基金。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r w:rsidRPr="008A34EB">
              <w:rPr>
                <w:rFonts w:eastAsiaTheme="minorEastAsia"/>
                <w:szCs w:val="21"/>
              </w:rPr>
              <w:t>任本基金的基金经理（助理）期限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C7158C">
        <w:tc>
          <w:tcPr>
            <w:tcW w:w="0" w:type="auto"/>
            <w:vAlign w:val="center"/>
          </w:tcPr>
          <w:p w:rsidR="00C7158C" w:rsidRDefault="00062043">
            <w:pPr>
              <w:jc w:val="center"/>
            </w:pPr>
            <w:r>
              <w:rPr>
                <w:rFonts w:eastAsiaTheme="minorEastAsia"/>
                <w:szCs w:val="21"/>
              </w:rPr>
              <w:t>张军</w:t>
            </w:r>
          </w:p>
        </w:tc>
        <w:tc>
          <w:tcPr>
            <w:tcW w:w="0" w:type="auto"/>
            <w:vAlign w:val="center"/>
          </w:tcPr>
          <w:p w:rsidR="00C7158C" w:rsidRDefault="00062043">
            <w:pPr>
              <w:jc w:val="center"/>
            </w:pPr>
            <w:r>
              <w:rPr>
                <w:rFonts w:eastAsiaTheme="minorEastAsia"/>
                <w:szCs w:val="21"/>
              </w:rPr>
              <w:t>本基金基金经理</w:t>
            </w:r>
          </w:p>
        </w:tc>
        <w:tc>
          <w:tcPr>
            <w:tcW w:w="0" w:type="auto"/>
            <w:vAlign w:val="center"/>
          </w:tcPr>
          <w:p w:rsidR="00C7158C" w:rsidRDefault="00062043">
            <w:pPr>
              <w:jc w:val="center"/>
            </w:pPr>
            <w:r>
              <w:rPr>
                <w:rFonts w:eastAsiaTheme="minorEastAsia"/>
                <w:szCs w:val="21"/>
              </w:rPr>
              <w:t>2021-01-07</w:t>
            </w:r>
          </w:p>
        </w:tc>
        <w:tc>
          <w:tcPr>
            <w:tcW w:w="0" w:type="auto"/>
            <w:vAlign w:val="center"/>
          </w:tcPr>
          <w:p w:rsidR="00C7158C" w:rsidRDefault="00062043">
            <w:pPr>
              <w:jc w:val="center"/>
            </w:pPr>
            <w:r>
              <w:rPr>
                <w:rFonts w:eastAsiaTheme="minorEastAsia"/>
                <w:szCs w:val="21"/>
              </w:rPr>
              <w:t>-</w:t>
            </w:r>
          </w:p>
        </w:tc>
        <w:tc>
          <w:tcPr>
            <w:tcW w:w="0" w:type="auto"/>
            <w:vAlign w:val="center"/>
          </w:tcPr>
          <w:p w:rsidR="00C7158C" w:rsidRDefault="00062043">
            <w:pPr>
              <w:jc w:val="center"/>
            </w:pPr>
            <w:r>
              <w:rPr>
                <w:rFonts w:eastAsiaTheme="minorEastAsia"/>
                <w:szCs w:val="21"/>
              </w:rPr>
              <w:t>19</w:t>
            </w:r>
            <w:r>
              <w:rPr>
                <w:rFonts w:eastAsiaTheme="minorEastAsia"/>
                <w:szCs w:val="21"/>
              </w:rPr>
              <w:t>年（金融领域从业经验</w:t>
            </w:r>
            <w:r>
              <w:rPr>
                <w:rFonts w:eastAsiaTheme="minorEastAsia"/>
                <w:szCs w:val="21"/>
              </w:rPr>
              <w:t>30</w:t>
            </w:r>
            <w:r>
              <w:rPr>
                <w:rFonts w:eastAsiaTheme="minorEastAsia"/>
                <w:szCs w:val="21"/>
              </w:rPr>
              <w:t>年）</w:t>
            </w:r>
          </w:p>
        </w:tc>
        <w:tc>
          <w:tcPr>
            <w:tcW w:w="0" w:type="auto"/>
            <w:vAlign w:val="center"/>
          </w:tcPr>
          <w:p w:rsidR="00C7158C" w:rsidRDefault="00062043">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r w:rsidR="00C7158C">
        <w:tc>
          <w:tcPr>
            <w:tcW w:w="0" w:type="auto"/>
            <w:vAlign w:val="center"/>
          </w:tcPr>
          <w:p w:rsidR="00C7158C" w:rsidRDefault="00062043">
            <w:pPr>
              <w:jc w:val="center"/>
            </w:pPr>
            <w:r>
              <w:rPr>
                <w:rFonts w:eastAsiaTheme="minorEastAsia"/>
                <w:szCs w:val="21"/>
              </w:rPr>
              <w:t>胡迪</w:t>
            </w:r>
          </w:p>
        </w:tc>
        <w:tc>
          <w:tcPr>
            <w:tcW w:w="0" w:type="auto"/>
            <w:vAlign w:val="center"/>
          </w:tcPr>
          <w:p w:rsidR="00C7158C" w:rsidRDefault="00062043">
            <w:pPr>
              <w:jc w:val="center"/>
            </w:pPr>
            <w:r>
              <w:rPr>
                <w:rFonts w:eastAsiaTheme="minorEastAsia"/>
                <w:szCs w:val="21"/>
              </w:rPr>
              <w:t>本基金基金经理、指数及量化投资部总监</w:t>
            </w:r>
          </w:p>
        </w:tc>
        <w:tc>
          <w:tcPr>
            <w:tcW w:w="0" w:type="auto"/>
            <w:vAlign w:val="center"/>
          </w:tcPr>
          <w:p w:rsidR="00C7158C" w:rsidRDefault="00062043">
            <w:pPr>
              <w:jc w:val="center"/>
            </w:pPr>
            <w:r>
              <w:rPr>
                <w:rFonts w:eastAsiaTheme="minorEastAsia"/>
                <w:szCs w:val="21"/>
              </w:rPr>
              <w:t>2021-11-19</w:t>
            </w:r>
          </w:p>
        </w:tc>
        <w:tc>
          <w:tcPr>
            <w:tcW w:w="0" w:type="auto"/>
            <w:vAlign w:val="center"/>
          </w:tcPr>
          <w:p w:rsidR="00C7158C" w:rsidRDefault="00062043">
            <w:pPr>
              <w:jc w:val="center"/>
            </w:pPr>
            <w:r>
              <w:rPr>
                <w:rFonts w:eastAsiaTheme="minorEastAsia"/>
                <w:szCs w:val="21"/>
              </w:rPr>
              <w:t>-</w:t>
            </w:r>
          </w:p>
        </w:tc>
        <w:tc>
          <w:tcPr>
            <w:tcW w:w="0" w:type="auto"/>
            <w:vAlign w:val="center"/>
          </w:tcPr>
          <w:p w:rsidR="00C7158C" w:rsidRDefault="00062043">
            <w:pPr>
              <w:jc w:val="center"/>
            </w:pPr>
            <w:r>
              <w:rPr>
                <w:rFonts w:eastAsiaTheme="minorEastAsia"/>
                <w:szCs w:val="21"/>
              </w:rPr>
              <w:t>15</w:t>
            </w:r>
            <w:r>
              <w:rPr>
                <w:rFonts w:eastAsiaTheme="minorEastAsia"/>
                <w:szCs w:val="21"/>
              </w:rPr>
              <w:t>年</w:t>
            </w:r>
          </w:p>
        </w:tc>
        <w:tc>
          <w:tcPr>
            <w:tcW w:w="0" w:type="auto"/>
            <w:vAlign w:val="center"/>
          </w:tcPr>
          <w:p w:rsidR="00C7158C" w:rsidRDefault="00062043">
            <w:pPr>
              <w:jc w:val="left"/>
            </w:pPr>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r w:rsidR="00C7158C">
        <w:tc>
          <w:tcPr>
            <w:tcW w:w="0" w:type="auto"/>
            <w:vAlign w:val="center"/>
          </w:tcPr>
          <w:p w:rsidR="00C7158C" w:rsidRDefault="00062043">
            <w:pPr>
              <w:jc w:val="center"/>
            </w:pPr>
            <w:r>
              <w:rPr>
                <w:rFonts w:eastAsiaTheme="minorEastAsia"/>
                <w:szCs w:val="21"/>
              </w:rPr>
              <w:t>薛晓敏</w:t>
            </w:r>
          </w:p>
        </w:tc>
        <w:tc>
          <w:tcPr>
            <w:tcW w:w="0" w:type="auto"/>
            <w:vAlign w:val="center"/>
          </w:tcPr>
          <w:p w:rsidR="00C7158C" w:rsidRDefault="00062043">
            <w:pPr>
              <w:jc w:val="center"/>
            </w:pPr>
            <w:r>
              <w:rPr>
                <w:rFonts w:eastAsiaTheme="minorEastAsia"/>
                <w:szCs w:val="21"/>
              </w:rPr>
              <w:t>本基金基金经理助理</w:t>
            </w:r>
          </w:p>
        </w:tc>
        <w:tc>
          <w:tcPr>
            <w:tcW w:w="0" w:type="auto"/>
            <w:vAlign w:val="center"/>
          </w:tcPr>
          <w:p w:rsidR="00C7158C" w:rsidRDefault="00062043">
            <w:pPr>
              <w:jc w:val="center"/>
            </w:pPr>
            <w:r>
              <w:rPr>
                <w:rFonts w:eastAsiaTheme="minorEastAsia"/>
                <w:szCs w:val="21"/>
              </w:rPr>
              <w:t>2022-09-01</w:t>
            </w:r>
          </w:p>
        </w:tc>
        <w:tc>
          <w:tcPr>
            <w:tcW w:w="0" w:type="auto"/>
            <w:vAlign w:val="center"/>
          </w:tcPr>
          <w:p w:rsidR="00C7158C" w:rsidRDefault="00062043">
            <w:pPr>
              <w:jc w:val="center"/>
            </w:pPr>
            <w:r>
              <w:rPr>
                <w:rFonts w:eastAsiaTheme="minorEastAsia"/>
                <w:szCs w:val="21"/>
              </w:rPr>
              <w:t>-</w:t>
            </w:r>
          </w:p>
        </w:tc>
        <w:tc>
          <w:tcPr>
            <w:tcW w:w="0" w:type="auto"/>
            <w:vAlign w:val="center"/>
          </w:tcPr>
          <w:p w:rsidR="00C7158C" w:rsidRDefault="00062043">
            <w:pPr>
              <w:jc w:val="center"/>
            </w:pPr>
            <w:r>
              <w:rPr>
                <w:rFonts w:eastAsiaTheme="minorEastAsia"/>
                <w:szCs w:val="21"/>
              </w:rPr>
              <w:t>14</w:t>
            </w:r>
            <w:r>
              <w:rPr>
                <w:rFonts w:eastAsiaTheme="minorEastAsia"/>
                <w:szCs w:val="21"/>
              </w:rPr>
              <w:t>年</w:t>
            </w:r>
          </w:p>
        </w:tc>
        <w:tc>
          <w:tcPr>
            <w:tcW w:w="0" w:type="auto"/>
            <w:vAlign w:val="center"/>
          </w:tcPr>
          <w:p w:rsidR="00C7158C" w:rsidRDefault="00062043">
            <w:pPr>
              <w:jc w:val="left"/>
            </w:pPr>
            <w:r>
              <w:rPr>
                <w:rFonts w:eastAsiaTheme="minorEastAsia"/>
                <w:szCs w:val="21"/>
              </w:rPr>
              <w:t>暨南大学计算机软件与理论硕士，现任国际投资部基金经理助理。薛晓敏先生自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月在恒生电子股份有限公司担任软件工程师；自</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月在国海富兰克林基金</w:t>
            </w:r>
            <w:r>
              <w:rPr>
                <w:rFonts w:eastAsiaTheme="minorEastAsia"/>
                <w:szCs w:val="21"/>
              </w:rPr>
              <w:lastRenderedPageBreak/>
              <w:t>管理有限公司担任数量分析师；自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），历任研究员、投资经理助理、投资经理，现任国际投资部基金经理助理。</w:t>
            </w:r>
          </w:p>
        </w:tc>
      </w:tr>
    </w:tbl>
    <w:p w:rsidR="00C7158C" w:rsidRDefault="00062043">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 xml:space="preserve">2. </w:t>
      </w:r>
      <w:r w:rsidRPr="008A34EB">
        <w:rPr>
          <w:rFonts w:eastAsiaTheme="minorEastAsia"/>
          <w:kern w:val="0"/>
          <w:szCs w:val="21"/>
        </w:rPr>
        <w:t>证券从业的含义遵从行业协会《证券业从业人员资格管理办法》的相关规定。</w:t>
      </w:r>
    </w:p>
    <w:p w:rsidR="005B37FB" w:rsidRPr="008A34EB" w:rsidRDefault="00487852" w:rsidP="005B37FB">
      <w:pPr>
        <w:autoSpaceDE w:val="0"/>
        <w:autoSpaceDN w:val="0"/>
        <w:adjustRightInd w:val="0"/>
        <w:spacing w:beforeLines="100" w:before="312" w:line="360" w:lineRule="auto"/>
        <w:jc w:val="left"/>
        <w:rPr>
          <w:rFonts w:eastAsiaTheme="minorEastAsia"/>
          <w:b/>
          <w:kern w:val="0"/>
          <w:szCs w:val="21"/>
        </w:rPr>
      </w:pPr>
      <w:bookmarkStart w:id="91" w:name="_Hlk44921484"/>
      <w:bookmarkStart w:id="92" w:name="_Hlk45615102"/>
      <w:r w:rsidRPr="008A34EB">
        <w:rPr>
          <w:rFonts w:eastAsiaTheme="minorEastAsia"/>
          <w:b/>
          <w:kern w:val="0"/>
          <w:szCs w:val="21"/>
        </w:rPr>
        <w:t>4.</w:t>
      </w:r>
      <w:r w:rsidR="005B37FB" w:rsidRPr="008A34EB">
        <w:rPr>
          <w:rFonts w:eastAsiaTheme="minorEastAsia"/>
          <w:b/>
          <w:kern w:val="0"/>
          <w:szCs w:val="21"/>
        </w:rPr>
        <w:t>1.3</w:t>
      </w:r>
      <w:r w:rsidR="005B37FB" w:rsidRPr="008A34EB">
        <w:rPr>
          <w:rFonts w:eastAsiaTheme="minorEastAsia" w:hint="eastAsia"/>
          <w:b/>
          <w:kern w:val="0"/>
          <w:szCs w:val="21"/>
        </w:rPr>
        <w:t xml:space="preserve"> </w:t>
      </w:r>
      <w:r w:rsidR="005B37FB" w:rsidRPr="008A34EB">
        <w:rPr>
          <w:rFonts w:eastAsiaTheme="minorEastAsia" w:hint="eastAsia"/>
          <w:b/>
          <w:kern w:val="0"/>
          <w:szCs w:val="21"/>
        </w:rPr>
        <w:t>期末兼任</w:t>
      </w:r>
      <w:r w:rsidR="005B37FB" w:rsidRPr="008A34EB">
        <w:rPr>
          <w:rFonts w:eastAsiaTheme="minorEastAsia"/>
          <w:b/>
          <w:kern w:val="0"/>
          <w:szCs w:val="21"/>
        </w:rPr>
        <w:t>私募资产管理计划</w:t>
      </w:r>
      <w:r w:rsidR="005B37FB" w:rsidRPr="008A34EB">
        <w:rPr>
          <w:rFonts w:eastAsiaTheme="minorEastAsia" w:hint="eastAsia"/>
          <w:b/>
          <w:kern w:val="0"/>
          <w:szCs w:val="21"/>
        </w:rPr>
        <w:t>投资</w:t>
      </w:r>
      <w:r w:rsidR="005B37FB" w:rsidRPr="008A34EB">
        <w:rPr>
          <w:rFonts w:eastAsiaTheme="minorEastAsia"/>
          <w:b/>
          <w:kern w:val="0"/>
          <w:szCs w:val="21"/>
        </w:rPr>
        <w:t>经理的基金经理</w:t>
      </w:r>
      <w:r w:rsidR="005B37FB" w:rsidRPr="008A34EB">
        <w:rPr>
          <w:rFonts w:eastAsiaTheme="minorEastAsia" w:hint="eastAsia"/>
          <w:b/>
          <w:kern w:val="0"/>
          <w:szCs w:val="21"/>
        </w:rPr>
        <w:t>同时管理的产品</w:t>
      </w:r>
      <w:r w:rsidR="005B37FB" w:rsidRPr="008A34EB">
        <w:rPr>
          <w:rFonts w:eastAsiaTheme="minorEastAsia"/>
          <w:b/>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37FB" w:rsidRPr="008A34EB" w:rsidTr="006611CA">
        <w:tc>
          <w:tcPr>
            <w:tcW w:w="959"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姓名</w:t>
            </w:r>
          </w:p>
        </w:tc>
        <w:tc>
          <w:tcPr>
            <w:tcW w:w="2410"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产品类型</w:t>
            </w:r>
          </w:p>
        </w:tc>
        <w:tc>
          <w:tcPr>
            <w:tcW w:w="269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产品数量</w:t>
            </w:r>
            <w:r w:rsidRPr="008A34EB">
              <w:rPr>
                <w:rFonts w:asciiTheme="minorEastAsia" w:eastAsiaTheme="minorEastAsia" w:hAnsiTheme="minorEastAsia"/>
                <w:szCs w:val="21"/>
              </w:rPr>
              <w:t>（只）</w:t>
            </w:r>
          </w:p>
        </w:tc>
        <w:tc>
          <w:tcPr>
            <w:tcW w:w="184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资产净值(元)</w:t>
            </w:r>
          </w:p>
        </w:tc>
        <w:tc>
          <w:tcPr>
            <w:tcW w:w="1381" w:type="dxa"/>
            <w:shd w:val="clear" w:color="auto" w:fill="auto"/>
            <w:vAlign w:val="center"/>
          </w:tcPr>
          <w:p w:rsidR="005B37FB" w:rsidRPr="008A34EB" w:rsidRDefault="005B37FB" w:rsidP="006611CA">
            <w:pPr>
              <w:widowControl/>
              <w:jc w:val="center"/>
              <w:rPr>
                <w:rFonts w:asciiTheme="minorEastAsia" w:eastAsiaTheme="minorEastAsia" w:hAnsiTheme="minorEastAsia"/>
                <w:szCs w:val="21"/>
              </w:rPr>
            </w:pPr>
            <w:r w:rsidRPr="008A34EB">
              <w:rPr>
                <w:rFonts w:asciiTheme="minorEastAsia" w:eastAsiaTheme="minorEastAsia" w:hAnsiTheme="minorEastAsia" w:hint="eastAsia"/>
                <w:szCs w:val="21"/>
              </w:rPr>
              <w:t>任职时间</w:t>
            </w:r>
          </w:p>
        </w:tc>
      </w:tr>
      <w:tr w:rsidR="005B37FB" w:rsidRPr="008A34EB" w:rsidTr="006611CA">
        <w:tc>
          <w:tcPr>
            <w:tcW w:w="959" w:type="dxa"/>
            <w:vMerge w:val="restart"/>
            <w:shd w:val="clear" w:color="auto" w:fill="auto"/>
          </w:tcPr>
          <w:p w:rsidR="005B37FB" w:rsidRPr="008A34EB" w:rsidRDefault="005B37FB" w:rsidP="006611CA">
            <w:pPr>
              <w:spacing w:line="288" w:lineRule="auto"/>
              <w:jc w:val="left"/>
              <w:rPr>
                <w:rFonts w:ascii="宋体" w:hAnsi="宋体"/>
                <w:kern w:val="0"/>
                <w:sz w:val="24"/>
              </w:rPr>
            </w:pPr>
            <w:r w:rsidRPr="008A34EB">
              <w:rPr>
                <w:szCs w:val="21"/>
              </w:rPr>
              <w:t>张军</w:t>
            </w: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公募基金</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9</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4,871,195,936.95</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2008-03-08</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私募资产管理计划</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51,730,995.32</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2021-07-09</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其他</w:t>
            </w:r>
            <w:r w:rsidRPr="008A34EB">
              <w:rPr>
                <w:rFonts w:asciiTheme="minorEastAsia" w:eastAsiaTheme="minorEastAsia" w:hAnsiTheme="minorEastAsia"/>
                <w:szCs w:val="21"/>
              </w:rPr>
              <w:t>组合</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合计</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10</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4,922,926,932.27</w:t>
            </w:r>
          </w:p>
        </w:tc>
        <w:tc>
          <w:tcPr>
            <w:tcW w:w="1381" w:type="dxa"/>
            <w:shd w:val="clear" w:color="auto" w:fill="auto"/>
          </w:tcPr>
          <w:p w:rsidR="005B37FB" w:rsidRPr="008A34EB" w:rsidRDefault="005B37FB" w:rsidP="006611CA">
            <w:pPr>
              <w:spacing w:line="288" w:lineRule="auto"/>
              <w:jc w:val="left"/>
              <w:rPr>
                <w:szCs w:val="21"/>
              </w:rPr>
            </w:pP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93" w:name="_Toc225498256"/>
      <w:bookmarkStart w:id="94" w:name="_Toc352255974"/>
      <w:bookmarkStart w:id="95" w:name="_Toc352256042"/>
      <w:bookmarkStart w:id="96" w:name="_Toc352331220"/>
      <w:bookmarkStart w:id="97" w:name="_Toc362423998"/>
      <w:bookmarkStart w:id="98" w:name="_Toc374459260"/>
      <w:bookmarkStart w:id="99" w:name="_Toc143614314"/>
      <w:bookmarkEnd w:id="92"/>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管理人对报告期内本基金运作遵规守信情况的说明</w:t>
      </w:r>
      <w:bookmarkEnd w:id="93"/>
      <w:bookmarkEnd w:id="94"/>
      <w:bookmarkEnd w:id="95"/>
      <w:bookmarkEnd w:id="96"/>
      <w:bookmarkEnd w:id="97"/>
      <w:bookmarkEnd w:id="98"/>
      <w:bookmarkEnd w:id="99"/>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0" w:name="_Toc225498257"/>
      <w:bookmarkStart w:id="101" w:name="_Toc352255975"/>
      <w:bookmarkStart w:id="102" w:name="_Toc352256043"/>
      <w:bookmarkStart w:id="103" w:name="_Toc352331221"/>
      <w:bookmarkStart w:id="104" w:name="_Toc362423999"/>
      <w:bookmarkStart w:id="105" w:name="_Toc374459261"/>
      <w:bookmarkStart w:id="106" w:name="_Toc143614315"/>
      <w:r w:rsidRPr="008A34EB">
        <w:rPr>
          <w:rFonts w:ascii="Times New Roman" w:eastAsiaTheme="minorEastAsia" w:hAnsi="Times New Roman"/>
          <w:kern w:val="0"/>
          <w:sz w:val="21"/>
          <w:szCs w:val="21"/>
        </w:rPr>
        <w:t xml:space="preserve">4.3 </w:t>
      </w:r>
      <w:r w:rsidRPr="008A34EB">
        <w:rPr>
          <w:rFonts w:ascii="Times New Roman" w:eastAsiaTheme="minorEastAsia" w:hAnsi="Times New Roman"/>
          <w:kern w:val="0"/>
          <w:sz w:val="21"/>
          <w:szCs w:val="21"/>
        </w:rPr>
        <w:t>管理人对报告期内公平交易情况的专项说明</w:t>
      </w:r>
      <w:bookmarkEnd w:id="100"/>
      <w:bookmarkEnd w:id="101"/>
      <w:bookmarkEnd w:id="102"/>
      <w:bookmarkEnd w:id="103"/>
      <w:bookmarkEnd w:id="104"/>
      <w:bookmarkEnd w:id="105"/>
      <w:bookmarkEnd w:id="106"/>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4.3.1 </w:t>
      </w:r>
      <w:r w:rsidRPr="008A34EB">
        <w:rPr>
          <w:rFonts w:eastAsiaTheme="minorEastAsia"/>
          <w:b/>
          <w:kern w:val="0"/>
          <w:szCs w:val="21"/>
        </w:rPr>
        <w:t>公平交易制度的执行情况</w:t>
      </w:r>
    </w:p>
    <w:p w:rsidR="00C7158C" w:rsidRDefault="00062043">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7158C" w:rsidRDefault="00062043">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w:t>
      </w:r>
      <w:r>
        <w:rPr>
          <w:rFonts w:eastAsiaTheme="minorEastAsia"/>
          <w:szCs w:val="21"/>
        </w:rPr>
        <w:lastRenderedPageBreak/>
        <w:t>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4.3.2 </w:t>
      </w:r>
      <w:r w:rsidRPr="008A34EB">
        <w:rPr>
          <w:rFonts w:eastAsiaTheme="minorEastAsia"/>
          <w:b/>
          <w:kern w:val="0"/>
          <w:szCs w:val="21"/>
        </w:rPr>
        <w:t>异常交易行为的专项说明</w:t>
      </w:r>
    </w:p>
    <w:p w:rsidR="00C7158C" w:rsidRDefault="0006204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7" w:name="_Toc225498258"/>
      <w:bookmarkStart w:id="108" w:name="_Toc352255976"/>
      <w:bookmarkStart w:id="109" w:name="_Toc352256044"/>
      <w:bookmarkStart w:id="110" w:name="_Toc352331222"/>
      <w:bookmarkStart w:id="111" w:name="_Toc362424000"/>
      <w:bookmarkStart w:id="112" w:name="_Toc374459262"/>
      <w:bookmarkStart w:id="113" w:name="_Toc143614316"/>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管理人对报告期内基金的投资策略和业绩表现的说明</w:t>
      </w:r>
      <w:bookmarkEnd w:id="107"/>
      <w:bookmarkEnd w:id="108"/>
      <w:bookmarkEnd w:id="109"/>
      <w:bookmarkEnd w:id="110"/>
      <w:bookmarkEnd w:id="111"/>
      <w:bookmarkEnd w:id="112"/>
      <w:bookmarkEnd w:id="113"/>
    </w:p>
    <w:p w:rsidR="00FC5407" w:rsidRPr="008A34EB" w:rsidRDefault="00FC5407" w:rsidP="00FC5407">
      <w:pPr>
        <w:spacing w:line="360" w:lineRule="auto"/>
        <w:rPr>
          <w:rFonts w:eastAsiaTheme="minorEastAsia"/>
          <w:b/>
          <w:szCs w:val="21"/>
        </w:rPr>
      </w:pPr>
      <w:r w:rsidRPr="008A34EB">
        <w:rPr>
          <w:rFonts w:eastAsiaTheme="minorEastAsia"/>
          <w:b/>
          <w:szCs w:val="21"/>
        </w:rPr>
        <w:t>4.4.1</w:t>
      </w:r>
      <w:r w:rsidRPr="008A34EB">
        <w:rPr>
          <w:rFonts w:eastAsiaTheme="minorEastAsia"/>
          <w:b/>
          <w:szCs w:val="21"/>
        </w:rPr>
        <w:t>报告期内基金投资策略和运作分析</w:t>
      </w:r>
    </w:p>
    <w:p w:rsidR="00C7158C" w:rsidRDefault="00062043">
      <w:pPr>
        <w:spacing w:line="360" w:lineRule="auto"/>
        <w:ind w:firstLineChars="200" w:firstLine="420"/>
        <w:rPr>
          <w:rFonts w:eastAsiaTheme="minorEastAsia"/>
          <w:szCs w:val="21"/>
        </w:rPr>
      </w:pPr>
      <w:r>
        <w:rPr>
          <w:rFonts w:eastAsiaTheme="minorEastAsia"/>
          <w:szCs w:val="21"/>
        </w:rPr>
        <w:t>报告期内，富时发达市场</w:t>
      </w:r>
      <w:r>
        <w:rPr>
          <w:rFonts w:eastAsiaTheme="minorEastAsia"/>
          <w:szCs w:val="21"/>
        </w:rPr>
        <w:t>REITs</w:t>
      </w:r>
      <w:r>
        <w:rPr>
          <w:rFonts w:eastAsiaTheme="minorEastAsia"/>
          <w:szCs w:val="21"/>
        </w:rPr>
        <w:t>指数在</w:t>
      </w:r>
      <w:r>
        <w:rPr>
          <w:rFonts w:eastAsiaTheme="minorEastAsia"/>
          <w:szCs w:val="21"/>
        </w:rPr>
        <w:t>1</w:t>
      </w:r>
      <w:r>
        <w:rPr>
          <w:rFonts w:eastAsiaTheme="minorEastAsia"/>
          <w:szCs w:val="21"/>
        </w:rPr>
        <w:t>月份上涨期间跑赢股票指数，但在之后的回调中跑输。情绪面上，市场对美联储加息预期的变化左右了价格走势。美联储维持加息，并且语气偏鹰派。行业基本面上，硅谷银行事件意味着未来银行将收紧贷款标准，随之而来的是更高、更直接的衰退风险，房地产行业恐难以幸免。进入二季度，发达市场</w:t>
      </w:r>
      <w:r>
        <w:rPr>
          <w:rFonts w:eastAsiaTheme="minorEastAsia"/>
          <w:szCs w:val="21"/>
        </w:rPr>
        <w:t>REITs</w:t>
      </w:r>
      <w:r>
        <w:rPr>
          <w:rFonts w:eastAsiaTheme="minorEastAsia"/>
          <w:szCs w:val="21"/>
        </w:rPr>
        <w:t>先跌后涨。随着对美联储加息进程见顶的预期，以及投资者对风险资产偏好改善，各分类板块表现参差不齐，相对而言办公楼、购物中心和林业板块在</w:t>
      </w:r>
      <w:r>
        <w:rPr>
          <w:rFonts w:eastAsiaTheme="minorEastAsia"/>
          <w:szCs w:val="21"/>
        </w:rPr>
        <w:t>6</w:t>
      </w:r>
      <w:r>
        <w:rPr>
          <w:rFonts w:eastAsiaTheme="minorEastAsia"/>
          <w:szCs w:val="21"/>
        </w:rPr>
        <w:t>月的反弹中涨幅领先，医疗和公寓板块表现落后，数据中心板块表现稳健，在</w:t>
      </w:r>
      <w:r>
        <w:rPr>
          <w:rFonts w:eastAsiaTheme="minorEastAsia"/>
          <w:szCs w:val="21"/>
        </w:rPr>
        <w:t>REITs</w:t>
      </w:r>
      <w:r>
        <w:rPr>
          <w:rFonts w:eastAsiaTheme="minorEastAsia"/>
          <w:szCs w:val="21"/>
        </w:rPr>
        <w:t>整体下跌时仍保持正收益。</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本基金采取被动复制策略跟踪指数的表现。</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4.4.2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本报告期摩根富时发达市场</w:t>
      </w:r>
      <w:r w:rsidRPr="008A34EB">
        <w:rPr>
          <w:rFonts w:eastAsiaTheme="minorEastAsia"/>
          <w:szCs w:val="21"/>
        </w:rPr>
        <w:t>REITs</w:t>
      </w:r>
      <w:r w:rsidRPr="008A34EB">
        <w:rPr>
          <w:rFonts w:eastAsiaTheme="minorEastAsia"/>
          <w:szCs w:val="21"/>
        </w:rPr>
        <w:t>人民币份额净值增长率为</w:t>
      </w:r>
      <w:r w:rsidRPr="008A34EB">
        <w:rPr>
          <w:rFonts w:eastAsiaTheme="minorEastAsia"/>
          <w:szCs w:val="21"/>
        </w:rPr>
        <w:t>:6.51%</w:t>
      </w:r>
      <w:r w:rsidRPr="008A34EB">
        <w:rPr>
          <w:rFonts w:eastAsiaTheme="minorEastAsia"/>
          <w:szCs w:val="21"/>
        </w:rPr>
        <w:t>，同期业绩比较基准收益率为</w:t>
      </w:r>
      <w:r w:rsidRPr="008A34EB">
        <w:rPr>
          <w:rFonts w:eastAsiaTheme="minorEastAsia"/>
          <w:szCs w:val="21"/>
        </w:rPr>
        <w:t>:3.96%</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4" w:name="_Toc225498259"/>
      <w:bookmarkStart w:id="115" w:name="_Toc352255977"/>
      <w:bookmarkStart w:id="116" w:name="_Toc352256045"/>
      <w:bookmarkStart w:id="117" w:name="_Toc352331223"/>
      <w:bookmarkStart w:id="118" w:name="_Toc362424001"/>
      <w:bookmarkStart w:id="119" w:name="_Toc374459263"/>
      <w:bookmarkStart w:id="120" w:name="_Toc143614317"/>
      <w:r w:rsidRPr="008A34EB">
        <w:rPr>
          <w:rFonts w:ascii="Times New Roman" w:eastAsiaTheme="minorEastAsia" w:hAnsi="Times New Roman"/>
          <w:kern w:val="0"/>
          <w:sz w:val="21"/>
          <w:szCs w:val="21"/>
        </w:rPr>
        <w:t xml:space="preserve">4.5 </w:t>
      </w:r>
      <w:r w:rsidRPr="008A34EB">
        <w:rPr>
          <w:rFonts w:ascii="Times New Roman" w:eastAsiaTheme="minorEastAsia" w:hAnsi="Times New Roman"/>
          <w:kern w:val="0"/>
          <w:sz w:val="21"/>
          <w:szCs w:val="21"/>
        </w:rPr>
        <w:t>管理人对宏观经济、证券市场及行业走势的简要展望</w:t>
      </w:r>
      <w:bookmarkEnd w:id="114"/>
      <w:bookmarkEnd w:id="115"/>
      <w:bookmarkEnd w:id="116"/>
      <w:bookmarkEnd w:id="117"/>
      <w:bookmarkEnd w:id="118"/>
      <w:bookmarkEnd w:id="119"/>
      <w:bookmarkEnd w:id="120"/>
    </w:p>
    <w:p w:rsidR="00C7158C" w:rsidRDefault="00062043">
      <w:pPr>
        <w:spacing w:line="360" w:lineRule="auto"/>
        <w:ind w:firstLineChars="200" w:firstLine="420"/>
        <w:rPr>
          <w:rFonts w:eastAsiaTheme="minorEastAsia"/>
          <w:szCs w:val="21"/>
        </w:rPr>
      </w:pPr>
      <w:r>
        <w:rPr>
          <w:rFonts w:eastAsiaTheme="minorEastAsia"/>
          <w:szCs w:val="21"/>
        </w:rPr>
        <w:t>展望后市，虽然房地产投资信托基金可能无法幸免于当前的抵押贷款市场动荡，但股票</w:t>
      </w:r>
      <w:r>
        <w:rPr>
          <w:rFonts w:eastAsiaTheme="minorEastAsia"/>
          <w:szCs w:val="21"/>
        </w:rPr>
        <w:t>REITs</w:t>
      </w:r>
      <w:r>
        <w:rPr>
          <w:rFonts w:eastAsiaTheme="minorEastAsia"/>
          <w:szCs w:val="21"/>
        </w:rPr>
        <w:t>维持长期结构良好的资产负债表，杠杆率低，主要利用无担保债务和固定利率融资，并且锁定了较低的固定利率。资本市场对房地产投资信托基金开放，</w:t>
      </w:r>
      <w:r>
        <w:rPr>
          <w:rFonts w:eastAsiaTheme="minorEastAsia"/>
          <w:szCs w:val="21"/>
        </w:rPr>
        <w:t>REITs</w:t>
      </w:r>
      <w:r>
        <w:rPr>
          <w:rFonts w:eastAsiaTheme="minorEastAsia"/>
          <w:szCs w:val="21"/>
        </w:rPr>
        <w:t>成功发行无担保债务和股票。房地产投资信托基金还继续从运营收入（</w:t>
      </w:r>
      <w:r>
        <w:rPr>
          <w:rFonts w:eastAsiaTheme="minorEastAsia"/>
          <w:szCs w:val="21"/>
        </w:rPr>
        <w:t>FFO</w:t>
      </w:r>
      <w:r>
        <w:rPr>
          <w:rFonts w:eastAsiaTheme="minorEastAsia"/>
          <w:szCs w:val="21"/>
        </w:rPr>
        <w:t>）和净营业收入（</w:t>
      </w:r>
      <w:r>
        <w:rPr>
          <w:rFonts w:eastAsiaTheme="minorEastAsia"/>
          <w:szCs w:val="21"/>
        </w:rPr>
        <w:t>NOI</w:t>
      </w:r>
      <w:r>
        <w:rPr>
          <w:rFonts w:eastAsiaTheme="minorEastAsia"/>
          <w:szCs w:val="21"/>
        </w:rPr>
        <w:t>）收益中获取资金。凭借其强劲的资产负债表和稳健的经营业绩，房地产投资信托基金已做好充分准备，以应对这段经济和资本市场的不确定时期。</w:t>
      </w:r>
    </w:p>
    <w:p w:rsidR="00C7158C" w:rsidRDefault="00062043">
      <w:pPr>
        <w:spacing w:line="360" w:lineRule="auto"/>
        <w:ind w:firstLineChars="200" w:firstLine="420"/>
        <w:rPr>
          <w:rFonts w:eastAsiaTheme="minorEastAsia"/>
          <w:szCs w:val="21"/>
        </w:rPr>
      </w:pPr>
      <w:r>
        <w:rPr>
          <w:rFonts w:eastAsiaTheme="minorEastAsia"/>
          <w:szCs w:val="21"/>
        </w:rPr>
        <w:lastRenderedPageBreak/>
        <w:t>随着更高的利率、更严格的承销标准和不断变化的房地产估值，许多私人房地产投资者无法面对当前的融资环境。这加剧了人们对房地产债务持有量以及个别商业抵押地产违约升级的可能性的担忧。这也增加了整个行业的感知风险。但平均而言，房地产投资信托基金通过保持与核心投资策略一致的杠杆比率并专注于无担保、固定利率和长期债务，限制了对这些挑战的敞口。进入无担保债务市场为美国公共股权房地产投资信托基金提供了优于许多私人房地产市场同行的竞争优势。</w:t>
      </w:r>
    </w:p>
    <w:p w:rsidR="00C7158C" w:rsidRDefault="00062043">
      <w:pPr>
        <w:spacing w:line="360" w:lineRule="auto"/>
        <w:ind w:firstLineChars="200" w:firstLine="420"/>
        <w:rPr>
          <w:rFonts w:eastAsiaTheme="minorEastAsia"/>
          <w:szCs w:val="21"/>
        </w:rPr>
      </w:pPr>
      <w:r>
        <w:rPr>
          <w:rFonts w:eastAsiaTheme="minorEastAsia"/>
          <w:szCs w:val="21"/>
        </w:rPr>
        <w:t>2023</w:t>
      </w:r>
      <w:r>
        <w:rPr>
          <w:rFonts w:eastAsiaTheme="minorEastAsia"/>
          <w:szCs w:val="21"/>
        </w:rPr>
        <w:t>下半年将继续带来经济不确定性，因为上半年美联储继续提高短期利率以降低通胀。尽管较高的利率环境通常会给房地产带来困难的经营环境，但房地产投资信托基金已将其资产负债表定位为在</w:t>
      </w:r>
      <w:r>
        <w:rPr>
          <w:rFonts w:eastAsiaTheme="minorEastAsia"/>
          <w:szCs w:val="21"/>
        </w:rPr>
        <w:t>2023</w:t>
      </w:r>
      <w:r>
        <w:rPr>
          <w:rFonts w:eastAsiaTheme="minorEastAsia"/>
          <w:szCs w:val="21"/>
        </w:rPr>
        <w:t>年具有弹性。自全球金融危机（</w:t>
      </w:r>
      <w:r>
        <w:rPr>
          <w:rFonts w:eastAsiaTheme="minorEastAsia"/>
          <w:szCs w:val="21"/>
        </w:rPr>
        <w:t>GFC</w:t>
      </w:r>
      <w:r>
        <w:rPr>
          <w:rFonts w:eastAsiaTheme="minorEastAsia"/>
          <w:szCs w:val="21"/>
        </w:rPr>
        <w:t>）结束以来，房地产投资信托基金通过降低杠杆和利息支出，使用固定利率债务以及增加其持有的债务期限来降低其对更高利率的风险敞口。</w:t>
      </w:r>
    </w:p>
    <w:p w:rsidR="00C7158C" w:rsidRDefault="00062043">
      <w:pPr>
        <w:spacing w:line="360" w:lineRule="auto"/>
        <w:ind w:firstLineChars="200" w:firstLine="420"/>
        <w:rPr>
          <w:rFonts w:eastAsiaTheme="minorEastAsia"/>
          <w:szCs w:val="21"/>
        </w:rPr>
      </w:pPr>
      <w:r>
        <w:rPr>
          <w:rFonts w:eastAsiaTheme="minorEastAsia"/>
          <w:szCs w:val="21"/>
        </w:rPr>
        <w:t>一、房地产投资信托基金的杠杆率处于历史低位。以债务与市场资产衡量的杠杆率自</w:t>
      </w:r>
      <w:r>
        <w:rPr>
          <w:rFonts w:eastAsiaTheme="minorEastAsia"/>
          <w:szCs w:val="21"/>
        </w:rPr>
        <w:t>2011</w:t>
      </w:r>
      <w:r>
        <w:rPr>
          <w:rFonts w:eastAsiaTheme="minorEastAsia"/>
          <w:szCs w:val="21"/>
        </w:rPr>
        <w:t>年以来一直保持在</w:t>
      </w:r>
      <w:r>
        <w:rPr>
          <w:rFonts w:eastAsiaTheme="minorEastAsia"/>
          <w:szCs w:val="21"/>
        </w:rPr>
        <w:t>40%</w:t>
      </w:r>
      <w:r>
        <w:rPr>
          <w:rFonts w:eastAsiaTheme="minorEastAsia"/>
          <w:szCs w:val="21"/>
        </w:rPr>
        <w:t>以下，自</w:t>
      </w:r>
      <w:r>
        <w:rPr>
          <w:rFonts w:eastAsiaTheme="minorEastAsia"/>
          <w:szCs w:val="21"/>
        </w:rPr>
        <w:t>2016</w:t>
      </w:r>
      <w:r>
        <w:rPr>
          <w:rFonts w:eastAsiaTheme="minorEastAsia"/>
          <w:szCs w:val="21"/>
        </w:rPr>
        <w:t>年以来一直稳定在</w:t>
      </w:r>
      <w:r>
        <w:rPr>
          <w:rFonts w:eastAsiaTheme="minorEastAsia"/>
          <w:szCs w:val="21"/>
        </w:rPr>
        <w:t>30%</w:t>
      </w:r>
      <w:r>
        <w:rPr>
          <w:rFonts w:eastAsiaTheme="minorEastAsia"/>
          <w:szCs w:val="21"/>
        </w:rPr>
        <w:t>的中低范围内。截至</w:t>
      </w:r>
      <w:r>
        <w:rPr>
          <w:rFonts w:eastAsiaTheme="minorEastAsia"/>
          <w:szCs w:val="21"/>
        </w:rPr>
        <w:t>2022</w:t>
      </w:r>
      <w:r>
        <w:rPr>
          <w:rFonts w:eastAsiaTheme="minorEastAsia"/>
          <w:szCs w:val="21"/>
        </w:rPr>
        <w:t>年第三季度，杠杆率为</w:t>
      </w:r>
      <w:r>
        <w:rPr>
          <w:rFonts w:eastAsiaTheme="minorEastAsia"/>
          <w:szCs w:val="21"/>
        </w:rPr>
        <w:t>34.5%</w:t>
      </w:r>
      <w:r>
        <w:rPr>
          <w:rFonts w:eastAsiaTheme="minorEastAsia"/>
          <w:szCs w:val="21"/>
        </w:rPr>
        <w:t>，加权平均到期期限为</w:t>
      </w:r>
      <w:r>
        <w:rPr>
          <w:rFonts w:eastAsiaTheme="minorEastAsia"/>
          <w:szCs w:val="21"/>
        </w:rPr>
        <w:t xml:space="preserve"> 83.5</w:t>
      </w:r>
      <w:r>
        <w:rPr>
          <w:rFonts w:eastAsiaTheme="minorEastAsia"/>
          <w:szCs w:val="21"/>
        </w:rPr>
        <w:t>个月，或超过</w:t>
      </w:r>
      <w:r>
        <w:rPr>
          <w:rFonts w:eastAsiaTheme="minorEastAsia"/>
          <w:szCs w:val="21"/>
        </w:rPr>
        <w:t>7</w:t>
      </w:r>
      <w:r>
        <w:rPr>
          <w:rFonts w:eastAsiaTheme="minorEastAsia"/>
          <w:szCs w:val="21"/>
        </w:rPr>
        <w:t>年。</w:t>
      </w:r>
    </w:p>
    <w:p w:rsidR="00C7158C" w:rsidRDefault="00062043">
      <w:pPr>
        <w:spacing w:line="360" w:lineRule="auto"/>
        <w:ind w:firstLineChars="200" w:firstLine="420"/>
        <w:rPr>
          <w:rFonts w:eastAsiaTheme="minorEastAsia"/>
          <w:szCs w:val="21"/>
        </w:rPr>
      </w:pPr>
      <w:r>
        <w:rPr>
          <w:rFonts w:eastAsiaTheme="minorEastAsia"/>
          <w:szCs w:val="21"/>
        </w:rPr>
        <w:t>二、房地产投资信托基金拥有期限良好、结构良好的债务。房地产投资信托基金在高利率环境下管理杠杆还有很长的路要走，因为它们使用固定利率债务来长期锁定低利率。</w:t>
      </w:r>
    </w:p>
    <w:p w:rsidR="00C7158C" w:rsidRDefault="00062043">
      <w:pPr>
        <w:spacing w:line="360" w:lineRule="auto"/>
        <w:ind w:firstLineChars="200" w:firstLine="420"/>
        <w:rPr>
          <w:rFonts w:eastAsiaTheme="minorEastAsia"/>
          <w:szCs w:val="21"/>
        </w:rPr>
      </w:pPr>
      <w:r>
        <w:rPr>
          <w:rFonts w:eastAsiaTheme="minorEastAsia"/>
          <w:szCs w:val="21"/>
        </w:rPr>
        <w:t>三、自全球金融危机结束以来，房地产投资信托基金通过降低杠杆和利息支出，使用固定利率债务以及增加其持有的债务期限来降低其对更高利率的风险敞口。</w:t>
      </w:r>
      <w:r>
        <w:rPr>
          <w:rFonts w:eastAsiaTheme="minorEastAsia"/>
          <w:szCs w:val="21"/>
        </w:rPr>
        <w:t>REITs</w:t>
      </w:r>
      <w:r>
        <w:rPr>
          <w:rFonts w:eastAsiaTheme="minorEastAsia"/>
          <w:szCs w:val="21"/>
        </w:rPr>
        <w:t>提升了资产负债表的稳健性，以便更好地应对</w:t>
      </w:r>
      <w:r>
        <w:rPr>
          <w:rFonts w:eastAsiaTheme="minorEastAsia"/>
          <w:szCs w:val="21"/>
        </w:rPr>
        <w:t>2023</w:t>
      </w:r>
      <w:r>
        <w:rPr>
          <w:rFonts w:eastAsiaTheme="minorEastAsia"/>
          <w:szCs w:val="21"/>
        </w:rPr>
        <w:t>年的经济不确定性。</w:t>
      </w:r>
      <w:r>
        <w:rPr>
          <w:rFonts w:eastAsiaTheme="minorEastAsia"/>
          <w:szCs w:val="21"/>
        </w:rPr>
        <w:t>2023</w:t>
      </w:r>
      <w:r>
        <w:rPr>
          <w:rFonts w:eastAsiaTheme="minorEastAsia"/>
          <w:szCs w:val="21"/>
        </w:rPr>
        <w:t>年，更高的利率环境将转化为可变债务和新债务的更高利率，从而导致更高的利息支出和更大的偿债负担。但房地产投资信托基金处于较有利地位，可以承受更高的利率，并与杠杆率更高的市场参与者竞争房地产购买。平均而言，房地产投资信托基金在过去六次经济衰退期间和之后的表现优于私人房地产和更广泛的股票市场。房地产投资信托基金正以强劲的经营业绩进入经济增长放缓的时期，并为</w:t>
      </w:r>
      <w:r>
        <w:rPr>
          <w:rFonts w:eastAsiaTheme="minorEastAsia"/>
          <w:szCs w:val="21"/>
        </w:rPr>
        <w:t>2023</w:t>
      </w:r>
      <w:r>
        <w:rPr>
          <w:rFonts w:eastAsiaTheme="minorEastAsia"/>
          <w:szCs w:val="21"/>
        </w:rPr>
        <w:t>年的经济不确定性做好了准备。比如</w:t>
      </w:r>
      <w:r>
        <w:rPr>
          <w:rFonts w:eastAsiaTheme="minorEastAsia"/>
          <w:szCs w:val="21"/>
        </w:rPr>
        <w:t>2005</w:t>
      </w:r>
      <w:r>
        <w:rPr>
          <w:rFonts w:eastAsiaTheme="minorEastAsia"/>
          <w:szCs w:val="21"/>
        </w:rPr>
        <w:t>年的债务期限刚刚超过</w:t>
      </w:r>
      <w:r>
        <w:rPr>
          <w:rFonts w:eastAsiaTheme="minorEastAsia"/>
          <w:szCs w:val="21"/>
        </w:rPr>
        <w:t xml:space="preserve"> 59 </w:t>
      </w:r>
      <w:r>
        <w:rPr>
          <w:rFonts w:eastAsiaTheme="minorEastAsia"/>
          <w:szCs w:val="21"/>
        </w:rPr>
        <w:t>个月（近五年），并在</w:t>
      </w:r>
      <w:r>
        <w:rPr>
          <w:rFonts w:eastAsiaTheme="minorEastAsia"/>
          <w:szCs w:val="21"/>
        </w:rPr>
        <w:t xml:space="preserve"> 2021</w:t>
      </w:r>
      <w:r>
        <w:rPr>
          <w:rFonts w:eastAsiaTheme="minorEastAsia"/>
          <w:szCs w:val="21"/>
        </w:rPr>
        <w:t>年升至</w:t>
      </w:r>
      <w:r>
        <w:rPr>
          <w:rFonts w:eastAsiaTheme="minorEastAsia"/>
          <w:szCs w:val="21"/>
        </w:rPr>
        <w:t xml:space="preserve">89 </w:t>
      </w:r>
      <w:r>
        <w:rPr>
          <w:rFonts w:eastAsiaTheme="minorEastAsia"/>
          <w:szCs w:val="21"/>
        </w:rPr>
        <w:t>个月（近七年半）的峰值。</w:t>
      </w:r>
      <w:r>
        <w:rPr>
          <w:rFonts w:eastAsiaTheme="minorEastAsia"/>
          <w:szCs w:val="21"/>
        </w:rPr>
        <w:t>2022</w:t>
      </w:r>
      <w:r>
        <w:rPr>
          <w:rFonts w:eastAsiaTheme="minorEastAsia"/>
          <w:szCs w:val="21"/>
        </w:rPr>
        <w:t>年债务期限略有缩短，因为新债券发行量远低于历史水平，但仍接近历史高位。自</w:t>
      </w:r>
      <w:r>
        <w:rPr>
          <w:rFonts w:eastAsiaTheme="minorEastAsia"/>
          <w:szCs w:val="21"/>
        </w:rPr>
        <w:t>2005</w:t>
      </w:r>
      <w:r>
        <w:rPr>
          <w:rFonts w:eastAsiaTheme="minorEastAsia"/>
          <w:szCs w:val="21"/>
        </w:rPr>
        <w:t>年以来固定利率占总债务的比例，以及未偿债务总额的加权平均利率，都朝着有利于房地产投资信托基金的方向发展。固定利率债务的比例从</w:t>
      </w:r>
      <w:r>
        <w:rPr>
          <w:rFonts w:eastAsiaTheme="minorEastAsia"/>
          <w:szCs w:val="21"/>
        </w:rPr>
        <w:t xml:space="preserve"> 2005</w:t>
      </w:r>
      <w:r>
        <w:rPr>
          <w:rFonts w:eastAsiaTheme="minorEastAsia"/>
          <w:szCs w:val="21"/>
        </w:rPr>
        <w:t>年的</w:t>
      </w:r>
      <w:r>
        <w:rPr>
          <w:rFonts w:eastAsiaTheme="minorEastAsia"/>
          <w:szCs w:val="21"/>
        </w:rPr>
        <w:t>73%</w:t>
      </w:r>
      <w:r>
        <w:rPr>
          <w:rFonts w:eastAsiaTheme="minorEastAsia"/>
          <w:szCs w:val="21"/>
        </w:rPr>
        <w:t>增加到</w:t>
      </w:r>
      <w:r>
        <w:rPr>
          <w:rFonts w:eastAsiaTheme="minorEastAsia"/>
          <w:szCs w:val="21"/>
        </w:rPr>
        <w:t>2021</w:t>
      </w:r>
      <w:r>
        <w:rPr>
          <w:rFonts w:eastAsiaTheme="minorEastAsia"/>
          <w:szCs w:val="21"/>
        </w:rPr>
        <w:t>年和</w:t>
      </w:r>
      <w:r>
        <w:rPr>
          <w:rFonts w:eastAsiaTheme="minorEastAsia"/>
          <w:szCs w:val="21"/>
        </w:rPr>
        <w:t>2022</w:t>
      </w:r>
      <w:r>
        <w:rPr>
          <w:rFonts w:eastAsiaTheme="minorEastAsia"/>
          <w:szCs w:val="21"/>
        </w:rPr>
        <w:t>年的</w:t>
      </w:r>
      <w:r>
        <w:rPr>
          <w:rFonts w:eastAsiaTheme="minorEastAsia"/>
          <w:szCs w:val="21"/>
        </w:rPr>
        <w:t>85%</w:t>
      </w:r>
      <w:r>
        <w:rPr>
          <w:rFonts w:eastAsiaTheme="minorEastAsia"/>
          <w:szCs w:val="21"/>
        </w:rPr>
        <w:t>以上。在房地产投资信托基金转向固定利率债务的同时，其债务的平均利率已经下降。房地产投资信托基金的加权平均利率已从</w:t>
      </w:r>
      <w:r>
        <w:rPr>
          <w:rFonts w:eastAsiaTheme="minorEastAsia"/>
          <w:szCs w:val="21"/>
        </w:rPr>
        <w:t>2005</w:t>
      </w:r>
      <w:r>
        <w:rPr>
          <w:rFonts w:eastAsiaTheme="minorEastAsia"/>
          <w:szCs w:val="21"/>
        </w:rPr>
        <w:t>年的</w:t>
      </w:r>
      <w:r>
        <w:rPr>
          <w:rFonts w:eastAsiaTheme="minorEastAsia"/>
          <w:szCs w:val="21"/>
        </w:rPr>
        <w:t>5.9%</w:t>
      </w:r>
      <w:r>
        <w:rPr>
          <w:rFonts w:eastAsiaTheme="minorEastAsia"/>
          <w:szCs w:val="21"/>
        </w:rPr>
        <w:t>降至</w:t>
      </w:r>
      <w:r>
        <w:rPr>
          <w:rFonts w:eastAsiaTheme="minorEastAsia"/>
          <w:szCs w:val="21"/>
        </w:rPr>
        <w:t>2022</w:t>
      </w:r>
      <w:r>
        <w:rPr>
          <w:rFonts w:eastAsiaTheme="minorEastAsia"/>
          <w:szCs w:val="21"/>
        </w:rPr>
        <w:t>年第三季度的</w:t>
      </w:r>
      <w:r>
        <w:rPr>
          <w:rFonts w:eastAsiaTheme="minorEastAsia"/>
          <w:szCs w:val="21"/>
        </w:rPr>
        <w:t>3.6%</w:t>
      </w:r>
      <w:r>
        <w:rPr>
          <w:rFonts w:eastAsiaTheme="minorEastAsia"/>
          <w:szCs w:val="21"/>
        </w:rPr>
        <w:t>。由于可变利率债务的风险敞口较少，到期的平均期限较长，房地产投资信托基金以低利率锁定债务，限制了其在</w:t>
      </w:r>
      <w:r>
        <w:rPr>
          <w:rFonts w:eastAsiaTheme="minorEastAsia"/>
          <w:szCs w:val="21"/>
        </w:rPr>
        <w:t>2023</w:t>
      </w:r>
      <w:r>
        <w:rPr>
          <w:rFonts w:eastAsiaTheme="minorEastAsia"/>
          <w:szCs w:val="21"/>
        </w:rPr>
        <w:t>年对更高利率的风险敞口。</w:t>
      </w:r>
    </w:p>
    <w:p w:rsidR="00C7158C" w:rsidRDefault="00062043">
      <w:pPr>
        <w:spacing w:line="360" w:lineRule="auto"/>
        <w:ind w:firstLineChars="200" w:firstLine="420"/>
        <w:rPr>
          <w:rFonts w:eastAsiaTheme="minorEastAsia"/>
          <w:szCs w:val="21"/>
        </w:rPr>
      </w:pPr>
      <w:r>
        <w:rPr>
          <w:rFonts w:eastAsiaTheme="minorEastAsia"/>
          <w:szCs w:val="21"/>
        </w:rPr>
        <w:t>四、利息支出，因为</w:t>
      </w:r>
      <w:r>
        <w:rPr>
          <w:rFonts w:eastAsiaTheme="minorEastAsia"/>
          <w:szCs w:val="21"/>
        </w:rPr>
        <w:t>NOI</w:t>
      </w:r>
      <w:r>
        <w:rPr>
          <w:rFonts w:eastAsiaTheme="minorEastAsia"/>
          <w:szCs w:val="21"/>
        </w:rPr>
        <w:t>的份额较低。过去几年，该行业杠杆率降低的一个结果是利息支出占</w:t>
      </w:r>
      <w:r>
        <w:rPr>
          <w:rFonts w:eastAsiaTheme="minorEastAsia"/>
          <w:szCs w:val="21"/>
        </w:rPr>
        <w:lastRenderedPageBreak/>
        <w:t>NOI</w:t>
      </w:r>
      <w:r>
        <w:rPr>
          <w:rFonts w:eastAsiaTheme="minorEastAsia"/>
          <w:szCs w:val="21"/>
        </w:rPr>
        <w:t>的比例降低。</w:t>
      </w:r>
      <w:r>
        <w:rPr>
          <w:rFonts w:eastAsiaTheme="minorEastAsia"/>
          <w:szCs w:val="21"/>
        </w:rPr>
        <w:t>2009</w:t>
      </w:r>
      <w:r>
        <w:rPr>
          <w:rFonts w:eastAsiaTheme="minorEastAsia"/>
          <w:szCs w:val="21"/>
        </w:rPr>
        <w:t>年，利息支出占</w:t>
      </w:r>
      <w:r>
        <w:rPr>
          <w:rFonts w:eastAsiaTheme="minorEastAsia"/>
          <w:szCs w:val="21"/>
        </w:rPr>
        <w:t>NOI</w:t>
      </w:r>
      <w:r>
        <w:rPr>
          <w:rFonts w:eastAsiaTheme="minorEastAsia"/>
          <w:szCs w:val="21"/>
        </w:rPr>
        <w:t>的比例为</w:t>
      </w:r>
      <w:r>
        <w:rPr>
          <w:rFonts w:eastAsiaTheme="minorEastAsia"/>
          <w:szCs w:val="21"/>
        </w:rPr>
        <w:t>37%</w:t>
      </w:r>
      <w:r>
        <w:rPr>
          <w:rFonts w:eastAsiaTheme="minorEastAsia"/>
          <w:szCs w:val="21"/>
        </w:rPr>
        <w:t>。此后，由于房地产投资信托基金降低了杠杆率并以低利率债务融资，该指标经历了急剧下降。截至</w:t>
      </w:r>
      <w:r>
        <w:rPr>
          <w:rFonts w:eastAsiaTheme="minorEastAsia"/>
          <w:szCs w:val="21"/>
        </w:rPr>
        <w:t>2022</w:t>
      </w:r>
      <w:r>
        <w:rPr>
          <w:rFonts w:eastAsiaTheme="minorEastAsia"/>
          <w:szCs w:val="21"/>
        </w:rPr>
        <w:t>年第三季度，这一比例为</w:t>
      </w:r>
      <w:r>
        <w:rPr>
          <w:rFonts w:eastAsiaTheme="minorEastAsia"/>
          <w:szCs w:val="21"/>
        </w:rPr>
        <w:t xml:space="preserve"> 18.9%</w:t>
      </w:r>
      <w:r>
        <w:rPr>
          <w:rFonts w:eastAsiaTheme="minorEastAsia"/>
          <w:szCs w:val="21"/>
        </w:rPr>
        <w:t>。如上所述，房地产投资信托基金的大部分债务也以固定利率计算，总债务的</w:t>
      </w:r>
      <w:r>
        <w:rPr>
          <w:rFonts w:eastAsiaTheme="minorEastAsia"/>
          <w:szCs w:val="21"/>
        </w:rPr>
        <w:t>87.2%</w:t>
      </w:r>
      <w:r>
        <w:rPr>
          <w:rFonts w:eastAsiaTheme="minorEastAsia"/>
          <w:szCs w:val="21"/>
        </w:rPr>
        <w:t>为固定利率。与</w:t>
      </w:r>
      <w:r>
        <w:rPr>
          <w:rFonts w:eastAsiaTheme="minorEastAsia"/>
          <w:szCs w:val="21"/>
        </w:rPr>
        <w:t>2005</w:t>
      </w:r>
      <w:r>
        <w:rPr>
          <w:rFonts w:eastAsiaTheme="minorEastAsia"/>
          <w:szCs w:val="21"/>
        </w:rPr>
        <w:t>年的水平相比，所有部门的利息支出占</w:t>
      </w:r>
      <w:r>
        <w:rPr>
          <w:rFonts w:eastAsiaTheme="minorEastAsia"/>
          <w:szCs w:val="21"/>
        </w:rPr>
        <w:t>NOI</w:t>
      </w:r>
      <w:r>
        <w:rPr>
          <w:rFonts w:eastAsiaTheme="minorEastAsia"/>
          <w:szCs w:val="21"/>
        </w:rPr>
        <w:t>的比例都有所下降。值得注意的是，即使是今天利息支出与</w:t>
      </w:r>
      <w:r>
        <w:rPr>
          <w:rFonts w:eastAsiaTheme="minorEastAsia"/>
          <w:szCs w:val="21"/>
        </w:rPr>
        <w:t>NOI</w:t>
      </w:r>
      <w:r>
        <w:rPr>
          <w:rFonts w:eastAsiaTheme="minorEastAsia"/>
          <w:szCs w:val="21"/>
        </w:rPr>
        <w:t>比率最高的行业，其水平也低于</w:t>
      </w:r>
      <w:r>
        <w:rPr>
          <w:rFonts w:eastAsiaTheme="minorEastAsia"/>
          <w:szCs w:val="21"/>
        </w:rPr>
        <w:t>2005</w:t>
      </w:r>
      <w:r>
        <w:rPr>
          <w:rFonts w:eastAsiaTheme="minorEastAsia"/>
          <w:szCs w:val="21"/>
        </w:rPr>
        <w:t>年</w:t>
      </w:r>
      <w:r>
        <w:rPr>
          <w:rFonts w:eastAsiaTheme="minorEastAsia"/>
          <w:szCs w:val="21"/>
        </w:rPr>
        <w:t>35.4%</w:t>
      </w:r>
      <w:r>
        <w:rPr>
          <w:rFonts w:eastAsiaTheme="minorEastAsia"/>
          <w:szCs w:val="21"/>
        </w:rPr>
        <w:t>的行业平均水平。自</w:t>
      </w:r>
      <w:r>
        <w:rPr>
          <w:rFonts w:eastAsiaTheme="minorEastAsia"/>
          <w:szCs w:val="21"/>
        </w:rPr>
        <w:t>2005</w:t>
      </w:r>
      <w:r>
        <w:rPr>
          <w:rFonts w:eastAsiaTheme="minorEastAsia"/>
          <w:szCs w:val="21"/>
        </w:rPr>
        <w:t>年以来，住宅对</w:t>
      </w:r>
      <w:r>
        <w:rPr>
          <w:rFonts w:eastAsiaTheme="minorEastAsia"/>
          <w:szCs w:val="21"/>
        </w:rPr>
        <w:t>NOI</w:t>
      </w:r>
      <w:r>
        <w:rPr>
          <w:rFonts w:eastAsiaTheme="minorEastAsia"/>
          <w:szCs w:val="21"/>
        </w:rPr>
        <w:t>的利息支出降幅最大，下降了</w:t>
      </w:r>
      <w:r>
        <w:rPr>
          <w:rFonts w:eastAsiaTheme="minorEastAsia"/>
          <w:szCs w:val="21"/>
        </w:rPr>
        <w:t>22</w:t>
      </w:r>
      <w:r>
        <w:rPr>
          <w:rFonts w:eastAsiaTheme="minorEastAsia"/>
          <w:szCs w:val="21"/>
        </w:rPr>
        <w:t>个基点，其次是数据中心和零售，均下降了</w:t>
      </w:r>
      <w:r>
        <w:rPr>
          <w:rFonts w:eastAsiaTheme="minorEastAsia"/>
          <w:szCs w:val="21"/>
        </w:rPr>
        <w:t>20</w:t>
      </w:r>
      <w:r>
        <w:rPr>
          <w:rFonts w:eastAsiaTheme="minorEastAsia"/>
          <w:szCs w:val="21"/>
        </w:rPr>
        <w:t>个基点。木材和数据中心的利息支出都远低于行业平均水平，低于</w:t>
      </w:r>
      <w:r>
        <w:rPr>
          <w:rFonts w:eastAsiaTheme="minorEastAsia"/>
          <w:szCs w:val="21"/>
        </w:rPr>
        <w:t>10%</w:t>
      </w:r>
      <w:r>
        <w:rPr>
          <w:rFonts w:eastAsiaTheme="minorEastAsia"/>
          <w:szCs w:val="21"/>
        </w:rPr>
        <w:t>，并且倾向于将利息支出保持在低于行业平均水平的水平。住宿</w:t>
      </w:r>
      <w:r>
        <w:rPr>
          <w:rFonts w:eastAsiaTheme="minorEastAsia"/>
          <w:szCs w:val="21"/>
        </w:rPr>
        <w:t>/</w:t>
      </w:r>
      <w:r>
        <w:rPr>
          <w:rFonts w:eastAsiaTheme="minorEastAsia"/>
          <w:szCs w:val="21"/>
        </w:rPr>
        <w:t>度假村和医疗保健分别高于平均水平，分别为</w:t>
      </w:r>
      <w:r>
        <w:rPr>
          <w:rFonts w:eastAsiaTheme="minorEastAsia"/>
          <w:szCs w:val="21"/>
        </w:rPr>
        <w:t>23.2%</w:t>
      </w:r>
      <w:r>
        <w:rPr>
          <w:rFonts w:eastAsiaTheme="minorEastAsia"/>
          <w:szCs w:val="21"/>
        </w:rPr>
        <w:t>和</w:t>
      </w:r>
      <w:r>
        <w:rPr>
          <w:rFonts w:eastAsiaTheme="minorEastAsia"/>
          <w:szCs w:val="21"/>
        </w:rPr>
        <w:t>26.1%</w:t>
      </w:r>
      <w:r>
        <w:rPr>
          <w:rFonts w:eastAsiaTheme="minorEastAsia"/>
          <w:szCs w:val="21"/>
        </w:rPr>
        <w:t>。医疗保健的利息支出份额降幅最小，仅下降了</w:t>
      </w:r>
      <w:r>
        <w:rPr>
          <w:rFonts w:eastAsiaTheme="minorEastAsia"/>
          <w:szCs w:val="21"/>
        </w:rPr>
        <w:t>2</w:t>
      </w:r>
      <w:r>
        <w:rPr>
          <w:rFonts w:eastAsiaTheme="minorEastAsia"/>
          <w:szCs w:val="21"/>
        </w:rPr>
        <w:t>个基点。</w:t>
      </w:r>
    </w:p>
    <w:p w:rsidR="00C7158C" w:rsidRDefault="00062043">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更高的利率环境或将转化为可变债务和新债务的更高利率，从而导致更高的利息支出和更大的偿债负担。房地产投资信托基金处于有利地位，可以承受更高的利率，并与杠杆率更高的市场参与者竞争房地产购买，因为它们有效地管理了资产负债表。</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2023</w:t>
      </w:r>
      <w:r w:rsidRPr="008A34EB">
        <w:rPr>
          <w:rFonts w:eastAsiaTheme="minorEastAsia"/>
          <w:szCs w:val="21"/>
        </w:rPr>
        <w:t>下半年，我们仍然预计有更多机构投资者可能会考虑将房地产投资信托基金作为投资组合完成策略的一部分，以获得地域多元化或行业多元化，或增强其投资组合的</w:t>
      </w:r>
      <w:r w:rsidRPr="008A34EB">
        <w:rPr>
          <w:rFonts w:eastAsiaTheme="minorEastAsia"/>
          <w:szCs w:val="21"/>
        </w:rPr>
        <w:t xml:space="preserve"> ESG </w:t>
      </w:r>
      <w:r w:rsidRPr="008A34EB">
        <w:rPr>
          <w:rFonts w:eastAsiaTheme="minorEastAsia"/>
          <w:szCs w:val="21"/>
        </w:rPr>
        <w:t>属性。房地产投资信托基金通过让投资者更好地进入现代经济的房地产行业（如手机信号塔、数据中心、自助存储、医疗保健、工业和物流）来提供行业多元化。</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1" w:name="_Toc247959457"/>
      <w:bookmarkStart w:id="122" w:name="_Toc225570083"/>
      <w:bookmarkStart w:id="123" w:name="_Toc352255979"/>
      <w:bookmarkStart w:id="124" w:name="_Toc352256047"/>
      <w:bookmarkStart w:id="125" w:name="_Toc352331225"/>
      <w:bookmarkStart w:id="126" w:name="_Toc362424003"/>
      <w:bookmarkStart w:id="127" w:name="_Toc374459265"/>
      <w:bookmarkStart w:id="128" w:name="_Toc143614318"/>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管理人对报告期内基金估值程序等事项的说明</w:t>
      </w:r>
      <w:bookmarkEnd w:id="121"/>
      <w:bookmarkEnd w:id="122"/>
      <w:bookmarkEnd w:id="123"/>
      <w:bookmarkEnd w:id="124"/>
      <w:bookmarkEnd w:id="125"/>
      <w:bookmarkEnd w:id="126"/>
      <w:bookmarkEnd w:id="127"/>
      <w:bookmarkEnd w:id="128"/>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FC5407" w:rsidRPr="008A34EB" w:rsidRDefault="00FC5407" w:rsidP="004F5A80">
      <w:pPr>
        <w:pStyle w:val="20"/>
        <w:spacing w:beforeLines="100" w:before="312" w:after="0"/>
        <w:rPr>
          <w:rFonts w:eastAsiaTheme="minorEastAsia"/>
          <w:szCs w:val="21"/>
        </w:rPr>
      </w:pPr>
      <w:bookmarkStart w:id="129" w:name="_Toc143614319"/>
      <w:r w:rsidRPr="008A34EB">
        <w:rPr>
          <w:rFonts w:ascii="Times New Roman" w:eastAsiaTheme="minorEastAsia" w:hAnsi="Times New Roman"/>
          <w:kern w:val="0"/>
          <w:sz w:val="21"/>
          <w:szCs w:val="21"/>
        </w:rPr>
        <w:t>4.7</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29"/>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63"/>
      <w:bookmarkStart w:id="131" w:name="_Toc352255982"/>
      <w:bookmarkStart w:id="132" w:name="_Toc352256050"/>
      <w:bookmarkStart w:id="133" w:name="_Toc352331228"/>
      <w:bookmarkStart w:id="134" w:name="_Toc390164811"/>
      <w:bookmarkStart w:id="135" w:name="_Toc143614320"/>
      <w:r w:rsidRPr="008A34EB">
        <w:rPr>
          <w:rFonts w:eastAsiaTheme="minorEastAsia"/>
          <w:b/>
          <w:bCs/>
          <w:sz w:val="21"/>
          <w:szCs w:val="21"/>
          <w:lang w:val="en-US"/>
        </w:rPr>
        <w:lastRenderedPageBreak/>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30"/>
      <w:bookmarkEnd w:id="131"/>
      <w:bookmarkEnd w:id="132"/>
      <w:bookmarkEnd w:id="133"/>
      <w:bookmarkEnd w:id="134"/>
      <w:bookmarkEnd w:id="135"/>
    </w:p>
    <w:p w:rsidR="008A5A5D" w:rsidRPr="008A34EB" w:rsidRDefault="008A5A5D" w:rsidP="00D1188B">
      <w:pPr>
        <w:pStyle w:val="20"/>
        <w:spacing w:before="0" w:after="0"/>
        <w:rPr>
          <w:rFonts w:ascii="Times New Roman" w:eastAsiaTheme="minorEastAsia" w:hAnsi="Times New Roman"/>
          <w:kern w:val="0"/>
          <w:sz w:val="21"/>
          <w:szCs w:val="21"/>
        </w:rPr>
      </w:pPr>
      <w:bookmarkStart w:id="136" w:name="_Toc225498264"/>
      <w:bookmarkStart w:id="137" w:name="_Toc352255983"/>
      <w:bookmarkStart w:id="138" w:name="_Toc352256051"/>
      <w:bookmarkStart w:id="139" w:name="_Toc352331229"/>
      <w:bookmarkStart w:id="140" w:name="_Toc390164812"/>
      <w:bookmarkStart w:id="141" w:name="_Toc143614321"/>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36"/>
      <w:bookmarkEnd w:id="137"/>
      <w:bookmarkEnd w:id="138"/>
      <w:bookmarkEnd w:id="139"/>
      <w:bookmarkEnd w:id="140"/>
      <w:bookmarkEnd w:id="141"/>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托管人声明</w:t>
      </w:r>
      <w:r>
        <w:rPr>
          <w:rFonts w:eastAsiaTheme="minorEastAsia"/>
          <w:kern w:val="0"/>
          <w:szCs w:val="21"/>
        </w:rPr>
        <w:t>:</w:t>
      </w:r>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招商银行具备完善的公司治理结构、内部稽核监控制度和风险控制制度，我行在履行托管职责中，严格遵守有关法律法规、托管协议的规定，尽职尽责地履行托管义务并安全保管托管资产。</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42" w:name="_Toc225498265"/>
      <w:bookmarkStart w:id="143" w:name="_Toc352255984"/>
      <w:bookmarkStart w:id="144" w:name="_Toc352256052"/>
      <w:bookmarkStart w:id="145" w:name="_Toc352331230"/>
      <w:bookmarkStart w:id="146" w:name="_Toc390164813"/>
      <w:bookmarkStart w:id="147" w:name="_Toc143614322"/>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42"/>
      <w:r w:rsidRPr="008A34EB">
        <w:rPr>
          <w:rFonts w:ascii="Times New Roman" w:eastAsiaTheme="minorEastAsia" w:hAnsi="Times New Roman"/>
          <w:kern w:val="0"/>
          <w:sz w:val="21"/>
          <w:szCs w:val="21"/>
        </w:rPr>
        <w:t>说明</w:t>
      </w:r>
      <w:bookmarkEnd w:id="143"/>
      <w:bookmarkEnd w:id="144"/>
      <w:bookmarkEnd w:id="145"/>
      <w:bookmarkEnd w:id="146"/>
      <w:bookmarkEnd w:id="147"/>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招商银行根据法律法规、托管协议约定的投资监督条款，对托管产品的投资行为进行监督，并根据监管要求履行报告义务。</w:t>
      </w:r>
    </w:p>
    <w:p w:rsidR="008F21CD"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招商银行按照托管协议约定的统一记账方法和会计处理原则，独立地设置、登录和保管本产品的全套账册，进行会计核算和资产估值并与管理人建立对账机制。</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本报告期内本基金未进行利润分配。</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48" w:name="_Toc225498266"/>
      <w:bookmarkStart w:id="149" w:name="_Toc352255985"/>
      <w:bookmarkStart w:id="150" w:name="_Toc352256053"/>
      <w:bookmarkStart w:id="151" w:name="_Toc352331231"/>
      <w:bookmarkStart w:id="152" w:name="_Toc390164814"/>
      <w:bookmarkStart w:id="153" w:name="_Toc143614323"/>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托管人对本</w:t>
      </w:r>
      <w:r w:rsidR="003959F8" w:rsidRPr="008A34EB">
        <w:rPr>
          <w:rFonts w:ascii="Times New Roman" w:eastAsiaTheme="minorEastAsia" w:hAnsi="Times New Roman"/>
          <w:kern w:val="0"/>
          <w:sz w:val="21"/>
          <w:szCs w:val="21"/>
        </w:rPr>
        <w:t>中期</w:t>
      </w:r>
      <w:r w:rsidRPr="008A34EB">
        <w:rPr>
          <w:rFonts w:ascii="Times New Roman" w:eastAsiaTheme="minorEastAsia" w:hAnsi="Times New Roman"/>
          <w:kern w:val="0"/>
          <w:sz w:val="21"/>
          <w:szCs w:val="21"/>
        </w:rPr>
        <w:t>报告中财务信息等内容的真实、准确和完整发表意见</w:t>
      </w:r>
      <w:bookmarkEnd w:id="148"/>
      <w:bookmarkEnd w:id="149"/>
      <w:bookmarkEnd w:id="150"/>
      <w:bookmarkEnd w:id="151"/>
      <w:bookmarkEnd w:id="152"/>
      <w:bookmarkEnd w:id="153"/>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本年度中期报告中财务指标、净值表现、财务会计报告、投资组合报告内容真实、准确，不存在虚假记载、误导性陈述或者重大遗漏。</w:t>
      </w:r>
    </w:p>
    <w:p w:rsidR="0088203F" w:rsidRPr="008A34EB" w:rsidRDefault="0088203F" w:rsidP="0088203F">
      <w:pPr>
        <w:widowControl/>
        <w:jc w:val="left"/>
        <w:rPr>
          <w:rFonts w:eastAsiaTheme="minorEastAsia"/>
          <w:b/>
          <w:bCs/>
          <w:kern w:val="0"/>
          <w:szCs w:val="21"/>
        </w:rPr>
      </w:pPr>
      <w:bookmarkStart w:id="154" w:name="_Toc331410096"/>
      <w:bookmarkStart w:id="155" w:name="_Toc390164815"/>
    </w:p>
    <w:p w:rsidR="008A5A5D" w:rsidRPr="008A34EB"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56" w:name="_Toc143614324"/>
      <w:bookmarkEnd w:id="154"/>
      <w:r w:rsidRPr="008A34EB">
        <w:rPr>
          <w:rFonts w:eastAsiaTheme="minorEastAsia" w:hint="eastAsia"/>
          <w:b/>
          <w:bCs/>
          <w:sz w:val="21"/>
          <w:szCs w:val="21"/>
          <w:lang w:val="en-US"/>
        </w:rPr>
        <w:t>6</w:t>
      </w:r>
      <w:r w:rsidR="00871A0D" w:rsidRPr="008A34EB">
        <w:rPr>
          <w:rFonts w:eastAsiaTheme="minorEastAsia" w:hint="eastAsia"/>
          <w:b/>
          <w:bCs/>
          <w:sz w:val="21"/>
          <w:szCs w:val="21"/>
          <w:lang w:val="en-US"/>
        </w:rPr>
        <w:t xml:space="preserve">  </w:t>
      </w:r>
      <w:r w:rsidR="005B37FB" w:rsidRPr="008A34EB">
        <w:rPr>
          <w:rFonts w:eastAsiaTheme="minorEastAsia" w:hint="eastAsia"/>
          <w:b/>
          <w:bCs/>
          <w:sz w:val="21"/>
          <w:szCs w:val="21"/>
          <w:lang w:val="en-US"/>
        </w:rPr>
        <w:t>半年度</w:t>
      </w:r>
      <w:r w:rsidR="008A5A5D" w:rsidRPr="008A34EB">
        <w:rPr>
          <w:rFonts w:eastAsiaTheme="minorEastAsia"/>
          <w:b/>
          <w:bCs/>
          <w:sz w:val="21"/>
          <w:szCs w:val="21"/>
          <w:lang w:val="en-US"/>
        </w:rPr>
        <w:t>财务会计报告（未经审计）</w:t>
      </w:r>
      <w:bookmarkEnd w:id="155"/>
      <w:bookmarkEnd w:id="156"/>
    </w:p>
    <w:p w:rsidR="008A5A5D" w:rsidRPr="008A34EB" w:rsidRDefault="00512AC2" w:rsidP="00316012">
      <w:pPr>
        <w:pStyle w:val="20"/>
        <w:spacing w:before="0" w:after="0"/>
        <w:rPr>
          <w:rFonts w:ascii="Times New Roman" w:eastAsiaTheme="minorEastAsia" w:hAnsi="Times New Roman"/>
          <w:kern w:val="0"/>
          <w:sz w:val="21"/>
          <w:szCs w:val="21"/>
        </w:rPr>
      </w:pPr>
      <w:bookmarkStart w:id="157" w:name="_Toc225498268"/>
      <w:bookmarkStart w:id="158" w:name="_Toc352255991"/>
      <w:bookmarkStart w:id="159" w:name="_Toc352256059"/>
      <w:bookmarkStart w:id="160" w:name="_Toc352331237"/>
      <w:bookmarkStart w:id="161" w:name="_Toc390164816"/>
      <w:bookmarkStart w:id="162" w:name="_Toc143614325"/>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.1 </w:t>
      </w:r>
      <w:r w:rsidR="008A5A5D" w:rsidRPr="008A34EB">
        <w:rPr>
          <w:rFonts w:ascii="Times New Roman" w:eastAsiaTheme="minorEastAsia" w:hAnsi="Times New Roman"/>
          <w:kern w:val="0"/>
          <w:sz w:val="21"/>
          <w:szCs w:val="21"/>
        </w:rPr>
        <w:t>资产负债表</w:t>
      </w:r>
      <w:bookmarkEnd w:id="157"/>
      <w:bookmarkEnd w:id="158"/>
      <w:bookmarkEnd w:id="159"/>
      <w:bookmarkEnd w:id="160"/>
      <w:bookmarkEnd w:id="161"/>
      <w:bookmarkEnd w:id="162"/>
    </w:p>
    <w:p w:rsidR="008A5A5D" w:rsidRPr="008A34EB" w:rsidRDefault="008A5A5D" w:rsidP="00316012">
      <w:pPr>
        <w:spacing w:line="360" w:lineRule="auto"/>
        <w:rPr>
          <w:rFonts w:eastAsiaTheme="minorEastAsia"/>
          <w:szCs w:val="21"/>
        </w:rPr>
      </w:pPr>
      <w:r w:rsidRPr="008A34EB">
        <w:rPr>
          <w:rFonts w:eastAsiaTheme="minorEastAsia"/>
          <w:szCs w:val="21"/>
        </w:rPr>
        <w:t>会计主体：摩根富时发达市场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p>
    <w:p w:rsidR="008A5A5D" w:rsidRPr="008A34EB" w:rsidRDefault="008A5A5D" w:rsidP="00316012">
      <w:pPr>
        <w:spacing w:line="360" w:lineRule="auto"/>
        <w:rPr>
          <w:rFonts w:eastAsiaTheme="minorEastAsia"/>
          <w:szCs w:val="21"/>
        </w:rPr>
      </w:pPr>
      <w:r w:rsidRPr="008A34EB">
        <w:rPr>
          <w:rFonts w:eastAsiaTheme="minorEastAsia"/>
          <w:szCs w:val="21"/>
        </w:rPr>
        <w:t>报告截止日：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6</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8A34EB" w:rsidTr="006D141C">
        <w:tc>
          <w:tcPr>
            <w:tcW w:w="288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资产：</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银行存款</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r w:rsidRPr="008A34EB">
              <w:rPr>
                <w:rFonts w:eastAsiaTheme="minorEastAsia"/>
                <w:szCs w:val="21"/>
              </w:rPr>
              <w:t>6.4.7.1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23,594,559.85</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26,365,950.38</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结算备付金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存出保证金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交易性金融资产</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328,574,115.18</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316,731,841.14</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其中：股票投资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328,574,115.18</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316,731,841.14</w:t>
            </w:r>
          </w:p>
        </w:tc>
      </w:tr>
      <w:tr w:rsidR="00AE103C" w:rsidRPr="008A34EB" w:rsidTr="006D141C">
        <w:tc>
          <w:tcPr>
            <w:tcW w:w="2880" w:type="dxa"/>
            <w:vAlign w:val="center"/>
          </w:tcPr>
          <w:p w:rsidR="00AE103C" w:rsidRPr="008A34EB" w:rsidRDefault="00AE103C" w:rsidP="00F07EDE">
            <w:pPr>
              <w:pStyle w:val="aff1"/>
              <w:ind w:firstLineChars="300" w:firstLine="630"/>
              <w:rPr>
                <w:rFonts w:ascii="Times New Roman" w:eastAsiaTheme="minorEastAsia" w:hAnsi="Times New Roman"/>
                <w:sz w:val="21"/>
                <w:szCs w:val="21"/>
              </w:rPr>
            </w:pPr>
            <w:r w:rsidRPr="008A34EB">
              <w:rPr>
                <w:rFonts w:ascii="Times New Roman" w:eastAsiaTheme="minorEastAsia" w:hAnsi="Times New Roman"/>
                <w:sz w:val="21"/>
                <w:szCs w:val="21"/>
              </w:rPr>
              <w:t>基金投资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lastRenderedPageBreak/>
              <w:t>资产支持证券投资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ind w:firstLineChars="300" w:firstLine="630"/>
              <w:rPr>
                <w:rFonts w:eastAsiaTheme="minorEastAsia"/>
                <w:szCs w:val="21"/>
              </w:rPr>
            </w:pPr>
            <w:r w:rsidRPr="008A34EB">
              <w:rPr>
                <w:rFonts w:eastAsiaTheme="minorEastAsia" w:hint="eastAsia"/>
                <w:szCs w:val="21"/>
              </w:rPr>
              <w:t>其他投资</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衍生金融资产</w:t>
            </w:r>
          </w:p>
        </w:tc>
        <w:tc>
          <w:tcPr>
            <w:tcW w:w="1080" w:type="dxa"/>
            <w:vAlign w:val="center"/>
          </w:tcPr>
          <w:p w:rsidR="00E87458" w:rsidRPr="008A34EB" w:rsidRDefault="00E87458" w:rsidP="00E87458">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买入返售金融资产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rPr>
                <w:rFonts w:eastAsiaTheme="minorEastAsia"/>
                <w:szCs w:val="21"/>
              </w:rPr>
            </w:pPr>
            <w:r w:rsidRPr="008A34EB">
              <w:rPr>
                <w:rFonts w:eastAsiaTheme="minorEastAsia"/>
                <w:szCs w:val="21"/>
              </w:rPr>
              <w:t>应收清算款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280,643.93</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应收股利</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1,406,598.76</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1,282,064.72</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应收申购款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410,417.24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555,030.46</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递延所得税资产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其他资产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280,542.77</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b/>
                <w:szCs w:val="21"/>
              </w:rPr>
            </w:pPr>
            <w:r w:rsidRPr="008A34EB">
              <w:rPr>
                <w:rFonts w:eastAsiaTheme="minorEastAsia"/>
                <w:b/>
                <w:szCs w:val="21"/>
              </w:rPr>
              <w:t>资产总计</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354,546,877.73</w:t>
            </w: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344,934,886.70</w:t>
            </w:r>
          </w:p>
        </w:tc>
      </w:tr>
      <w:tr w:rsidR="008A5A5D" w:rsidRPr="008A34EB" w:rsidTr="006D141C">
        <w:tc>
          <w:tcPr>
            <w:tcW w:w="2880" w:type="dxa"/>
            <w:vAlign w:val="center"/>
          </w:tcPr>
          <w:p w:rsidR="008A5A5D" w:rsidRPr="008A34EB" w:rsidRDefault="00E87458">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负债和</w:t>
            </w:r>
            <w:r w:rsidRPr="008A34EB">
              <w:rPr>
                <w:rFonts w:ascii="Times New Roman" w:eastAsiaTheme="minorEastAsia" w:hAnsi="Times New Roman" w:hint="eastAsia"/>
                <w:b/>
                <w:sz w:val="21"/>
                <w:szCs w:val="21"/>
              </w:rPr>
              <w:t>净资产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短期借款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衍生金融负债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卖出回购金融资产款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szCs w:val="21"/>
              </w:rPr>
              <w:t>应付清算款</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应付赎回款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4,214,076.26</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1,970,390.71</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应付管理人报酬</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226,308.01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238,133.49</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应付托管费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70,721.27</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74,416.71</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应付销售服务费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hint="eastAsia"/>
                <w:szCs w:val="21"/>
              </w:rPr>
              <w:t>应付投资顾问费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应交税费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应付利润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递延所得税负债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其他负债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512,247.25</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224,711.99</w:t>
            </w:r>
          </w:p>
        </w:tc>
      </w:tr>
      <w:tr w:rsidR="007148E4" w:rsidRPr="008A34EB" w:rsidTr="006D141C">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b/>
                <w:sz w:val="21"/>
                <w:szCs w:val="21"/>
              </w:rPr>
              <w:t>负债合计</w:t>
            </w:r>
          </w:p>
        </w:tc>
        <w:tc>
          <w:tcPr>
            <w:tcW w:w="1080" w:type="dxa"/>
            <w:vAlign w:val="center"/>
          </w:tcPr>
          <w:p w:rsidR="007148E4" w:rsidRPr="008A34EB" w:rsidRDefault="007148E4" w:rsidP="007148E4">
            <w:pPr>
              <w:pStyle w:val="aff1"/>
              <w:jc w:val="center"/>
              <w:rPr>
                <w:rFonts w:ascii="Times New Roman" w:eastAsiaTheme="minorEastAsia" w:hAnsi="Times New Roman"/>
                <w:b/>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5,023,352.79</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2,507,652.90</w:t>
            </w:r>
          </w:p>
        </w:tc>
      </w:tr>
      <w:tr w:rsidR="007148E4" w:rsidRPr="008A34EB" w:rsidTr="00C85658">
        <w:tc>
          <w:tcPr>
            <w:tcW w:w="2880" w:type="dxa"/>
            <w:vAlign w:val="center"/>
          </w:tcPr>
          <w:p w:rsidR="007148E4" w:rsidRPr="008A34EB" w:rsidRDefault="007148E4" w:rsidP="007148E4">
            <w:pPr>
              <w:pStyle w:val="aff1"/>
              <w:rPr>
                <w:rFonts w:eastAsiaTheme="minorEastAsia"/>
                <w:b/>
                <w:szCs w:val="21"/>
              </w:rPr>
            </w:pPr>
            <w:r w:rsidRPr="008A34EB">
              <w:rPr>
                <w:rFonts w:ascii="Times New Roman" w:eastAsiaTheme="minorEastAsia" w:hAnsi="Times New Roman" w:hint="eastAsia"/>
                <w:b/>
                <w:sz w:val="21"/>
                <w:szCs w:val="21"/>
              </w:rPr>
              <w:t>净资产：</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实收基金</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285,684,530.42</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298,091,899.77</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未分配利润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63,838,994.52</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44,335,334.03</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净资产合计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349,523,524.94</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342,427,233.80</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负债和净资产总计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354,546,877.73</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344,934,886.70</w:t>
            </w:r>
          </w:p>
        </w:tc>
      </w:tr>
    </w:tbl>
    <w:p w:rsidR="00510829" w:rsidRPr="00C96162" w:rsidRDefault="00062043" w:rsidP="004F5A80">
      <w:pPr>
        <w:pStyle w:val="20"/>
        <w:spacing w:beforeLines="100" w:before="312" w:after="0"/>
        <w:rPr>
          <w:rFonts w:ascii="Times New Roman" w:eastAsiaTheme="minorEastAsia" w:hAnsi="Times New Roman"/>
          <w:b w:val="0"/>
          <w:bCs w:val="0"/>
          <w:kern w:val="0"/>
          <w:sz w:val="21"/>
          <w:szCs w:val="21"/>
        </w:rPr>
      </w:pPr>
      <w:r w:rsidRPr="00C96162">
        <w:rPr>
          <w:rFonts w:ascii="Times New Roman" w:eastAsiaTheme="minorEastAsia" w:hAnsi="Times New Roman" w:hint="eastAsia"/>
          <w:b w:val="0"/>
          <w:bCs w:val="0"/>
          <w:kern w:val="0"/>
          <w:sz w:val="21"/>
          <w:szCs w:val="21"/>
        </w:rPr>
        <w:t>注：</w:t>
      </w:r>
      <w:r w:rsidR="00510829" w:rsidRPr="00C96162">
        <w:rPr>
          <w:rFonts w:ascii="Times New Roman" w:eastAsiaTheme="minorEastAsia" w:hAnsi="Times New Roman" w:hint="eastAsia"/>
          <w:b w:val="0"/>
          <w:bCs w:val="0"/>
          <w:kern w:val="0"/>
          <w:sz w:val="21"/>
          <w:szCs w:val="21"/>
        </w:rPr>
        <w:t>报告截止日</w:t>
      </w:r>
      <w:r w:rsidR="00510829" w:rsidRPr="00C96162">
        <w:rPr>
          <w:rFonts w:ascii="Times New Roman" w:eastAsiaTheme="minorEastAsia" w:hAnsi="Times New Roman"/>
          <w:b w:val="0"/>
          <w:bCs w:val="0"/>
          <w:kern w:val="0"/>
          <w:sz w:val="21"/>
          <w:szCs w:val="21"/>
        </w:rPr>
        <w:t>2023</w:t>
      </w:r>
      <w:r w:rsidR="00510829" w:rsidRPr="00C96162">
        <w:rPr>
          <w:rFonts w:ascii="Times New Roman" w:eastAsiaTheme="minorEastAsia" w:hAnsi="Times New Roman" w:hint="eastAsia"/>
          <w:b w:val="0"/>
          <w:bCs w:val="0"/>
          <w:kern w:val="0"/>
          <w:sz w:val="21"/>
          <w:szCs w:val="21"/>
        </w:rPr>
        <w:t>年</w:t>
      </w:r>
      <w:r w:rsidR="00510829" w:rsidRPr="00C96162">
        <w:rPr>
          <w:rFonts w:ascii="Times New Roman" w:eastAsiaTheme="minorEastAsia" w:hAnsi="Times New Roman"/>
          <w:b w:val="0"/>
          <w:bCs w:val="0"/>
          <w:kern w:val="0"/>
          <w:sz w:val="21"/>
          <w:szCs w:val="21"/>
        </w:rPr>
        <w:t>6</w:t>
      </w:r>
      <w:r w:rsidR="00510829" w:rsidRPr="00C96162">
        <w:rPr>
          <w:rFonts w:ascii="Times New Roman" w:eastAsiaTheme="minorEastAsia" w:hAnsi="Times New Roman" w:hint="eastAsia"/>
          <w:b w:val="0"/>
          <w:bCs w:val="0"/>
          <w:kern w:val="0"/>
          <w:sz w:val="21"/>
          <w:szCs w:val="21"/>
        </w:rPr>
        <w:t>月</w:t>
      </w:r>
      <w:r w:rsidR="00510829" w:rsidRPr="00C96162">
        <w:rPr>
          <w:rFonts w:ascii="Times New Roman" w:eastAsiaTheme="minorEastAsia" w:hAnsi="Times New Roman"/>
          <w:b w:val="0"/>
          <w:bCs w:val="0"/>
          <w:kern w:val="0"/>
          <w:sz w:val="21"/>
          <w:szCs w:val="21"/>
        </w:rPr>
        <w:t>30</w:t>
      </w:r>
      <w:r w:rsidR="00510829" w:rsidRPr="00C96162">
        <w:rPr>
          <w:rFonts w:ascii="Times New Roman" w:eastAsiaTheme="minorEastAsia" w:hAnsi="Times New Roman" w:hint="eastAsia"/>
          <w:b w:val="0"/>
          <w:bCs w:val="0"/>
          <w:kern w:val="0"/>
          <w:sz w:val="21"/>
          <w:szCs w:val="21"/>
        </w:rPr>
        <w:t>日</w:t>
      </w:r>
      <w:r w:rsidR="00510829" w:rsidRPr="00C96162">
        <w:rPr>
          <w:rFonts w:ascii="Times New Roman" w:eastAsiaTheme="minorEastAsia" w:hAnsi="Times New Roman"/>
          <w:b w:val="0"/>
          <w:bCs w:val="0"/>
          <w:kern w:val="0"/>
          <w:sz w:val="21"/>
          <w:szCs w:val="21"/>
        </w:rPr>
        <w:t>,</w:t>
      </w:r>
      <w:r w:rsidR="00510829" w:rsidRPr="00C96162">
        <w:rPr>
          <w:rFonts w:ascii="Times New Roman" w:eastAsiaTheme="minorEastAsia" w:hAnsi="Times New Roman" w:hint="eastAsia"/>
          <w:b w:val="0"/>
          <w:bCs w:val="0"/>
          <w:kern w:val="0"/>
          <w:sz w:val="21"/>
          <w:szCs w:val="21"/>
        </w:rPr>
        <w:t>基金份额净值</w:t>
      </w:r>
      <w:r w:rsidR="00510829" w:rsidRPr="00C96162">
        <w:rPr>
          <w:rFonts w:ascii="Times New Roman" w:eastAsiaTheme="minorEastAsia" w:hAnsi="Times New Roman"/>
          <w:b w:val="0"/>
          <w:bCs w:val="0"/>
          <w:kern w:val="0"/>
          <w:sz w:val="21"/>
          <w:szCs w:val="21"/>
        </w:rPr>
        <w:t>1.2235</w:t>
      </w:r>
      <w:r w:rsidR="00510829" w:rsidRPr="00C96162">
        <w:rPr>
          <w:rFonts w:ascii="Times New Roman" w:eastAsiaTheme="minorEastAsia" w:hAnsi="Times New Roman" w:hint="eastAsia"/>
          <w:b w:val="0"/>
          <w:bCs w:val="0"/>
          <w:kern w:val="0"/>
          <w:sz w:val="21"/>
          <w:szCs w:val="21"/>
        </w:rPr>
        <w:t>元，基金份额总额</w:t>
      </w:r>
      <w:r w:rsidR="00510829" w:rsidRPr="00C96162">
        <w:rPr>
          <w:rFonts w:ascii="Times New Roman" w:eastAsiaTheme="minorEastAsia" w:hAnsi="Times New Roman"/>
          <w:b w:val="0"/>
          <w:bCs w:val="0"/>
          <w:kern w:val="0"/>
          <w:sz w:val="21"/>
          <w:szCs w:val="21"/>
        </w:rPr>
        <w:t>:285,684,530.42</w:t>
      </w:r>
      <w:r w:rsidR="00510829" w:rsidRPr="00C96162">
        <w:rPr>
          <w:rFonts w:ascii="Times New Roman" w:eastAsiaTheme="minorEastAsia" w:hAnsi="Times New Roman" w:hint="eastAsia"/>
          <w:b w:val="0"/>
          <w:bCs w:val="0"/>
          <w:kern w:val="0"/>
          <w:sz w:val="21"/>
          <w:szCs w:val="21"/>
        </w:rPr>
        <w:t>份。</w:t>
      </w:r>
    </w:p>
    <w:p w:rsidR="008A5A5D" w:rsidRPr="008A34EB" w:rsidRDefault="00512AC2" w:rsidP="004F5A80">
      <w:pPr>
        <w:pStyle w:val="20"/>
        <w:spacing w:beforeLines="100" w:before="312" w:after="0"/>
        <w:rPr>
          <w:rFonts w:ascii="Times New Roman" w:eastAsiaTheme="minorEastAsia" w:hAnsi="Times New Roman"/>
          <w:kern w:val="0"/>
          <w:sz w:val="21"/>
          <w:szCs w:val="21"/>
        </w:rPr>
      </w:pPr>
      <w:bookmarkStart w:id="163" w:name="_Toc225498269"/>
      <w:bookmarkStart w:id="164" w:name="_Toc352255992"/>
      <w:bookmarkStart w:id="165" w:name="_Toc352256060"/>
      <w:bookmarkStart w:id="166" w:name="_Toc352331238"/>
      <w:bookmarkStart w:id="167" w:name="_Toc390164817"/>
      <w:bookmarkStart w:id="168" w:name="_Toc143614326"/>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.2 </w:t>
      </w:r>
      <w:r w:rsidR="008A5A5D" w:rsidRPr="008A34EB">
        <w:rPr>
          <w:rFonts w:ascii="Times New Roman" w:eastAsiaTheme="minorEastAsia" w:hAnsi="Times New Roman"/>
          <w:kern w:val="0"/>
          <w:sz w:val="21"/>
          <w:szCs w:val="21"/>
        </w:rPr>
        <w:t>利润表</w:t>
      </w:r>
      <w:bookmarkEnd w:id="163"/>
      <w:bookmarkEnd w:id="164"/>
      <w:bookmarkEnd w:id="165"/>
      <w:bookmarkEnd w:id="166"/>
      <w:bookmarkEnd w:id="167"/>
      <w:bookmarkEnd w:id="168"/>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摩根富时发达市场</w:t>
      </w:r>
      <w:r w:rsidRPr="008A34EB">
        <w:rPr>
          <w:rFonts w:eastAsiaTheme="minorEastAsia"/>
          <w:kern w:val="0"/>
          <w:szCs w:val="21"/>
        </w:rPr>
        <w:t>REITs</w:t>
      </w:r>
      <w:r w:rsidRPr="008A34EB">
        <w:rPr>
          <w:rFonts w:eastAsiaTheme="minorEastAsia"/>
          <w:kern w:val="0"/>
          <w:szCs w:val="21"/>
        </w:rPr>
        <w:t>指数型证券投资基金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8A34EB" w:rsidTr="00B72BA9">
        <w:tc>
          <w:tcPr>
            <w:tcW w:w="342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项目</w:t>
            </w:r>
          </w:p>
        </w:tc>
        <w:tc>
          <w:tcPr>
            <w:tcW w:w="108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w:t>
            </w:r>
          </w:p>
          <w:p w:rsidR="008A5A5D" w:rsidRPr="008A34EB" w:rsidRDefault="00AC4A34"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lastRenderedPageBreak/>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w:t>
            </w:r>
            <w:r w:rsidR="008A5A5D" w:rsidRPr="008A34EB">
              <w:rPr>
                <w:rFonts w:ascii="Times New Roman" w:eastAsiaTheme="minorEastAsia" w:hAnsi="Times New Roman"/>
                <w:b/>
                <w:sz w:val="21"/>
                <w:szCs w:val="21"/>
              </w:rPr>
              <w:t>至</w:t>
            </w: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lastRenderedPageBreak/>
              <w:t>上年度可比期间</w:t>
            </w:r>
          </w:p>
          <w:p w:rsidR="008A5A5D" w:rsidRPr="008A34EB" w:rsidRDefault="00BD0707"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lastRenderedPageBreak/>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日至</w:t>
            </w: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eastAsiaTheme="minorEastAsia"/>
                <w:b/>
                <w:szCs w:val="21"/>
              </w:rPr>
              <w:lastRenderedPageBreak/>
              <w:t>一、</w:t>
            </w:r>
            <w:r w:rsidRPr="008A34EB">
              <w:rPr>
                <w:rFonts w:hint="eastAsia"/>
                <w:b/>
                <w:bCs/>
                <w:szCs w:val="21"/>
              </w:rPr>
              <w:t>营业总收入</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23,787,427.16</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-72,860,442.60</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1.</w:t>
            </w:r>
            <w:r w:rsidRPr="008A34EB">
              <w:rPr>
                <w:rFonts w:eastAsiaTheme="minorEastAsia"/>
                <w:szCs w:val="21"/>
              </w:rPr>
              <w:t>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92,314.61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26,095.64</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其中：存款利息收入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92,314.61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26,095.64</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债券利息收入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资产支持证券利息收入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买入返售金融资产收入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3959F8" w:rsidRPr="008A34EB" w:rsidTr="006611CA">
        <w:tc>
          <w:tcPr>
            <w:tcW w:w="3420" w:type="dxa"/>
            <w:vAlign w:val="center"/>
          </w:tcPr>
          <w:p w:rsidR="003959F8" w:rsidRPr="008A34EB" w:rsidRDefault="003959F8" w:rsidP="003959F8">
            <w:pPr>
              <w:ind w:firstLineChars="300" w:firstLine="630"/>
              <w:rPr>
                <w:rFonts w:eastAsiaTheme="minorEastAsia"/>
                <w:szCs w:val="21"/>
              </w:rPr>
            </w:pPr>
            <w:r w:rsidRPr="008A34EB">
              <w:rPr>
                <w:rFonts w:eastAsiaTheme="minorEastAsia"/>
                <w:szCs w:val="21"/>
              </w:rPr>
              <w:t>证券出借利息收入</w:t>
            </w:r>
          </w:p>
        </w:tc>
        <w:tc>
          <w:tcPr>
            <w:tcW w:w="1080" w:type="dxa"/>
            <w:vAlign w:val="center"/>
          </w:tcPr>
          <w:p w:rsidR="003959F8" w:rsidRPr="008A34EB" w:rsidRDefault="003959F8" w:rsidP="003959F8">
            <w:pPr>
              <w:pStyle w:val="aff1"/>
              <w:jc w:val="center"/>
              <w:rPr>
                <w:rFonts w:ascii="Times New Roman" w:eastAsiaTheme="minorEastAsia" w:hAnsi="Times New Roman"/>
                <w:kern w:val="2"/>
                <w:sz w:val="21"/>
                <w:szCs w:val="21"/>
              </w:rPr>
            </w:pP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其他利息收入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2.</w:t>
            </w:r>
            <w:r w:rsidRPr="008A34EB">
              <w:rPr>
                <w:rFonts w:eastAsiaTheme="minorEastAsia"/>
                <w:szCs w:val="21"/>
              </w:rPr>
              <w:t>投资收益（损失以</w:t>
            </w:r>
            <w:r w:rsidRPr="008A34EB">
              <w:rPr>
                <w:rFonts w:eastAsiaTheme="minorEastAsia"/>
                <w:szCs w:val="21"/>
              </w:rPr>
              <w:t>“-”</w:t>
            </w:r>
            <w:r w:rsidRPr="008A34EB">
              <w:rPr>
                <w:rFonts w:eastAsiaTheme="minorEastAsia"/>
                <w:szCs w:val="21"/>
              </w:rPr>
              <w:t>填列）</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6,289,905.02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13,023,821.66</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其中：股票投资收益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17,247.22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7,028,140.45</w:t>
            </w:r>
          </w:p>
        </w:tc>
      </w:tr>
      <w:tr w:rsidR="00AE103C" w:rsidRPr="008A34EB" w:rsidTr="00B72BA9">
        <w:tc>
          <w:tcPr>
            <w:tcW w:w="3420" w:type="dxa"/>
            <w:vAlign w:val="center"/>
          </w:tcPr>
          <w:p w:rsidR="00AE103C" w:rsidRPr="008A34EB" w:rsidRDefault="00AE103C" w:rsidP="00F07EDE">
            <w:pPr>
              <w:ind w:firstLineChars="300" w:firstLine="630"/>
              <w:rPr>
                <w:rFonts w:eastAsiaTheme="minorEastAsia"/>
                <w:szCs w:val="21"/>
              </w:rPr>
            </w:pPr>
            <w:r w:rsidRPr="008A34EB">
              <w:rPr>
                <w:rFonts w:eastAsiaTheme="minorEastAsia"/>
                <w:szCs w:val="21"/>
              </w:rPr>
              <w:t>基金投资收益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衍生工具收益</w:t>
            </w:r>
          </w:p>
        </w:tc>
        <w:tc>
          <w:tcPr>
            <w:tcW w:w="1080" w:type="dxa"/>
            <w:vAlign w:val="center"/>
          </w:tcPr>
          <w:p w:rsidR="00AE103C" w:rsidRPr="008A34EB" w:rsidRDefault="00AE103C" w:rsidP="00A97A4E">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6.4.7.14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股利收益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6.4.7.15</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6,272,657.80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5,995,681.21</w:t>
            </w:r>
          </w:p>
        </w:tc>
      </w:tr>
      <w:tr w:rsidR="0064070F" w:rsidRPr="008A34EB" w:rsidTr="00C85658">
        <w:tc>
          <w:tcPr>
            <w:tcW w:w="3420" w:type="dxa"/>
            <w:vAlign w:val="center"/>
          </w:tcPr>
          <w:p w:rsidR="0064070F" w:rsidRPr="008A34EB" w:rsidRDefault="0064070F" w:rsidP="0064070F">
            <w:pPr>
              <w:ind w:firstLineChars="300" w:firstLine="630"/>
              <w:rPr>
                <w:rFonts w:eastAsiaTheme="minorEastAsia"/>
                <w:szCs w:val="21"/>
              </w:rPr>
            </w:pPr>
            <w:r w:rsidRPr="008A34EB">
              <w:rPr>
                <w:rFonts w:eastAsiaTheme="minorEastAsia" w:hint="eastAsia"/>
                <w:szCs w:val="21"/>
              </w:rPr>
              <w:t>其他投资收益</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公允价值变动收益（损失以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6.4.7.16</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16,923,776.14</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-87,270,704.13</w:t>
            </w:r>
          </w:p>
        </w:tc>
      </w:tr>
      <w:tr w:rsidR="0064070F" w:rsidRPr="008A34EB" w:rsidTr="00B72BA9">
        <w:tc>
          <w:tcPr>
            <w:tcW w:w="3420" w:type="dxa"/>
            <w:vAlign w:val="center"/>
          </w:tcPr>
          <w:p w:rsidR="0064070F" w:rsidRPr="008A34EB" w:rsidRDefault="0064070F" w:rsidP="0064070F">
            <w:pPr>
              <w:pStyle w:val="aff1"/>
              <w:rPr>
                <w:rFonts w:ascii="Times New Roman" w:eastAsiaTheme="minorEastAsia" w:hAnsi="Times New Roman"/>
                <w:sz w:val="21"/>
                <w:szCs w:val="21"/>
              </w:rPr>
            </w:pPr>
            <w:r w:rsidRPr="008A34EB">
              <w:rPr>
                <w:rFonts w:ascii="Times New Roman" w:eastAsiaTheme="minorEastAsia" w:hAnsi="Times New Roman"/>
                <w:sz w:val="21"/>
                <w:szCs w:val="21"/>
              </w:rPr>
              <w:t>4.</w:t>
            </w:r>
            <w:r w:rsidRPr="008A34EB">
              <w:rPr>
                <w:rFonts w:ascii="Times New Roman" w:eastAsiaTheme="minorEastAsia" w:hAnsi="Times New Roman"/>
                <w:sz w:val="21"/>
                <w:szCs w:val="21"/>
              </w:rPr>
              <w:t>汇兑收益（损失以</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423,315.22</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1,053,080.26</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其他收入（损失以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6.4.7.17</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58,116.17</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307,263.97</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hint="eastAsia"/>
                <w:b/>
                <w:bCs/>
                <w:szCs w:val="21"/>
                <w:shd w:val="clear" w:color="auto" w:fill="FFFFFF"/>
              </w:rPr>
              <w:t>减：二、营业总支出</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1,979,873.31</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2,480,798.24</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1</w:t>
            </w:r>
            <w:r w:rsidRPr="008A34EB">
              <w:rPr>
                <w:rFonts w:eastAsiaTheme="minorEastAsia"/>
                <w:szCs w:val="21"/>
              </w:rPr>
              <w:t>．管理人报酬</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1,365,271.18</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1,723,025.20</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2</w:t>
            </w:r>
            <w:r w:rsidRPr="008A34EB">
              <w:rPr>
                <w:rFonts w:eastAsiaTheme="minorEastAsia"/>
                <w:szCs w:val="21"/>
              </w:rPr>
              <w:t>．托管费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426,647.30</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538,445.35</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．销售服务费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C85658">
        <w:tc>
          <w:tcPr>
            <w:tcW w:w="3420" w:type="dxa"/>
            <w:vAlign w:val="center"/>
          </w:tcPr>
          <w:p w:rsidR="0064070F" w:rsidRPr="008A34EB" w:rsidRDefault="0064070F" w:rsidP="0064070F">
            <w:pPr>
              <w:rPr>
                <w:rFonts w:eastAsiaTheme="minorEastAsia"/>
                <w:szCs w:val="21"/>
              </w:rPr>
            </w:pPr>
            <w:r w:rsidRPr="008A34EB">
              <w:rPr>
                <w:rFonts w:eastAsiaTheme="minorEastAsia"/>
                <w:szCs w:val="21"/>
              </w:rPr>
              <w:t>4</w:t>
            </w:r>
            <w:r w:rsidRPr="008A34EB">
              <w:rPr>
                <w:rFonts w:eastAsiaTheme="minorEastAsia" w:hint="eastAsia"/>
                <w:szCs w:val="21"/>
              </w:rPr>
              <w:t>．投资顾问费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．利息支出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其中：卖出回购金融资产支出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821DCD" w:rsidRPr="008A34EB" w:rsidTr="00C85658">
        <w:tc>
          <w:tcPr>
            <w:tcW w:w="3420" w:type="dxa"/>
            <w:vAlign w:val="center"/>
          </w:tcPr>
          <w:p w:rsidR="00821DCD" w:rsidRPr="008A34EB" w:rsidRDefault="00821DCD" w:rsidP="00821DCD">
            <w:pPr>
              <w:rPr>
                <w:rFonts w:eastAsiaTheme="minorEastAsia"/>
                <w:szCs w:val="21"/>
              </w:rPr>
            </w:pPr>
            <w:r w:rsidRPr="008A34EB">
              <w:rPr>
                <w:rFonts w:eastAsiaTheme="minorEastAsia"/>
                <w:szCs w:val="21"/>
              </w:rPr>
              <w:t xml:space="preserve">6. </w:t>
            </w:r>
            <w:r w:rsidRPr="008A34EB">
              <w:rPr>
                <w:rFonts w:eastAsiaTheme="minorEastAsia" w:hint="eastAsia"/>
                <w:szCs w:val="21"/>
              </w:rPr>
              <w:t>信用减值损失</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7</w:t>
            </w:r>
            <w:r w:rsidRPr="008A34EB">
              <w:rPr>
                <w:rFonts w:eastAsiaTheme="minorEastAsia" w:hint="eastAsia"/>
                <w:szCs w:val="21"/>
              </w:rPr>
              <w:t>.</w:t>
            </w:r>
            <w:r w:rsidRPr="008A34EB">
              <w:rPr>
                <w:rFonts w:eastAsiaTheme="minorEastAsia" w:hint="eastAsia"/>
                <w:szCs w:val="21"/>
              </w:rPr>
              <w:t>税金及附加</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8</w:t>
            </w:r>
            <w:r w:rsidRPr="008A34EB">
              <w:rPr>
                <w:rFonts w:eastAsiaTheme="minorEastAsia"/>
                <w:szCs w:val="21"/>
              </w:rPr>
              <w:t>．其他费用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6.4.7.18</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187,954.83</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219,327.69</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三、利润总额（亏损总额以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21,807,553.85</w:t>
            </w: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-75,341,240.84</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szCs w:val="21"/>
              </w:rPr>
              <w:t>减：所得税费用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四、净利润（净亏损以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21,807,553.85</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-75,341,240.84</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五、其他综合收益的税后净额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六、综合收益总额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21,807,553.85</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-75,341,240.84</w:t>
            </w:r>
          </w:p>
        </w:tc>
      </w:tr>
    </w:tbl>
    <w:p w:rsidR="00586006" w:rsidRPr="008A34EB" w:rsidRDefault="00586006" w:rsidP="00586006">
      <w:pPr>
        <w:pStyle w:val="20"/>
        <w:spacing w:beforeLines="100" w:before="312" w:after="0"/>
        <w:rPr>
          <w:rFonts w:ascii="Times New Roman" w:eastAsiaTheme="minorEastAsia" w:hAnsi="Times New Roman"/>
          <w:kern w:val="0"/>
          <w:sz w:val="21"/>
          <w:szCs w:val="21"/>
        </w:rPr>
      </w:pPr>
      <w:bookmarkStart w:id="169" w:name="_Toc225498270"/>
      <w:bookmarkStart w:id="170" w:name="_Toc105503241"/>
      <w:bookmarkStart w:id="171" w:name="_Toc143614327"/>
      <w:r w:rsidRPr="008A34EB">
        <w:rPr>
          <w:rFonts w:ascii="Times New Roman" w:eastAsiaTheme="minorEastAsia" w:hAnsi="Times New Roman"/>
          <w:kern w:val="0"/>
          <w:sz w:val="21"/>
          <w:szCs w:val="21"/>
        </w:rPr>
        <w:t xml:space="preserve">6.3 </w:t>
      </w:r>
      <w:bookmarkStart w:id="172" w:name="_Hlk105665148"/>
      <w:bookmarkEnd w:id="169"/>
      <w:r w:rsidRPr="008A34EB">
        <w:rPr>
          <w:rFonts w:ascii="Times New Roman" w:eastAsiaTheme="minorEastAsia" w:hAnsi="Times New Roman" w:hint="eastAsia"/>
          <w:kern w:val="0"/>
          <w:sz w:val="21"/>
          <w:szCs w:val="21"/>
        </w:rPr>
        <w:t>净资产（基金净值）变动表</w:t>
      </w:r>
      <w:bookmarkEnd w:id="170"/>
      <w:bookmarkEnd w:id="172"/>
      <w:bookmarkEnd w:id="171"/>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摩根富时发达市场</w:t>
      </w:r>
      <w:r w:rsidRPr="008A34EB">
        <w:rPr>
          <w:rFonts w:eastAsiaTheme="minorEastAsia"/>
          <w:kern w:val="0"/>
          <w:szCs w:val="21"/>
        </w:rPr>
        <w:t>REITs</w:t>
      </w:r>
      <w:r w:rsidRPr="008A34EB">
        <w:rPr>
          <w:rFonts w:eastAsiaTheme="minorEastAsia"/>
          <w:kern w:val="0"/>
          <w:szCs w:val="21"/>
        </w:rPr>
        <w:t>指数型证券投资基金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lastRenderedPageBreak/>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A3B01" w:rsidRPr="008A34EB" w:rsidTr="00C0057D">
        <w:tc>
          <w:tcPr>
            <w:tcW w:w="1876" w:type="dxa"/>
            <w:vMerge w:val="restart"/>
            <w:vAlign w:val="center"/>
          </w:tcPr>
          <w:p w:rsidR="00DA3B01" w:rsidRPr="008A34EB" w:rsidRDefault="00DA3B01" w:rsidP="00C85658">
            <w:pPr>
              <w:jc w:val="center"/>
              <w:rPr>
                <w:rFonts w:eastAsiaTheme="minorEastAsia"/>
                <w:b/>
                <w:szCs w:val="21"/>
              </w:rPr>
            </w:pPr>
            <w:bookmarkStart w:id="173" w:name="_Hlk105665426"/>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本期</w:t>
            </w:r>
          </w:p>
          <w:p w:rsidR="00DA3B01" w:rsidRPr="008A34EB" w:rsidRDefault="00DA3B01" w:rsidP="00C85658">
            <w:pPr>
              <w:pStyle w:val="aff1"/>
              <w:spacing w:before="0" w:beforeAutospacing="0" w:after="0" w:afterAutospacing="0"/>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B4571">
        <w:tc>
          <w:tcPr>
            <w:tcW w:w="1876" w:type="dxa"/>
            <w:vMerge/>
            <w:vAlign w:val="center"/>
          </w:tcPr>
          <w:p w:rsidR="00586006" w:rsidRPr="008A34EB" w:rsidRDefault="00586006" w:rsidP="00586006">
            <w:pPr>
              <w:jc w:val="center"/>
              <w:rPr>
                <w:rFonts w:eastAsiaTheme="minorEastAsia"/>
                <w:b/>
                <w:szCs w:val="21"/>
              </w:rPr>
            </w:pPr>
          </w:p>
        </w:tc>
        <w:tc>
          <w:tcPr>
            <w:tcW w:w="1985" w:type="dxa"/>
            <w:vAlign w:val="center"/>
          </w:tcPr>
          <w:p w:rsidR="00586006" w:rsidRPr="008A34EB" w:rsidRDefault="00586006" w:rsidP="00586006">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586006">
            <w:pPr>
              <w:jc w:val="center"/>
              <w:rPr>
                <w:rFonts w:eastAsiaTheme="minorEastAsia"/>
                <w:b/>
                <w:szCs w:val="21"/>
              </w:rPr>
            </w:pPr>
            <w:r w:rsidRPr="008A34EB">
              <w:rPr>
                <w:rFonts w:eastAsiaTheme="minorEastAsia" w:hint="eastAsia"/>
                <w:b/>
                <w:szCs w:val="21"/>
              </w:rPr>
              <w:t>其他综合</w:t>
            </w:r>
          </w:p>
          <w:p w:rsidR="00586006" w:rsidRPr="008A34EB" w:rsidRDefault="00586006" w:rsidP="00586006">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586006">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586006">
            <w:pPr>
              <w:jc w:val="center"/>
              <w:rPr>
                <w:rFonts w:eastAsiaTheme="minorEastAsia"/>
                <w:b/>
                <w:szCs w:val="21"/>
              </w:rPr>
            </w:pPr>
            <w:r w:rsidRPr="00DC1A20">
              <w:rPr>
                <w:rFonts w:eastAsiaTheme="minorEastAsia" w:hint="eastAsia"/>
                <w:b/>
                <w:szCs w:val="21"/>
              </w:rPr>
              <w:t>净资产合计</w:t>
            </w:r>
          </w:p>
        </w:tc>
      </w:tr>
      <w:tr w:rsidR="00DB4571" w:rsidRPr="008A34EB" w:rsidTr="00DB4571">
        <w:tc>
          <w:tcPr>
            <w:tcW w:w="1876" w:type="dxa"/>
          </w:tcPr>
          <w:p w:rsidR="00DB4571" w:rsidRPr="008A34EB" w:rsidRDefault="00DB4571" w:rsidP="00DB4571">
            <w:pPr>
              <w:rPr>
                <w:szCs w:val="21"/>
              </w:rPr>
            </w:pPr>
            <w:r w:rsidRPr="00DB4571">
              <w:rPr>
                <w:rFonts w:eastAsiaTheme="minorEastAsia" w:hint="eastAsia"/>
                <w:szCs w:val="21"/>
              </w:rPr>
              <w:t>一、上期期末净资产（基金净值）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298,091,899.77</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44,335,334.03</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342,427,233.80</w:t>
            </w:r>
          </w:p>
        </w:tc>
      </w:tr>
      <w:tr w:rsidR="00DB4571" w:rsidRPr="008A34EB" w:rsidTr="00DB4571">
        <w:tc>
          <w:tcPr>
            <w:tcW w:w="1876" w:type="dxa"/>
          </w:tcPr>
          <w:p w:rsidR="00DB4571" w:rsidRPr="008A34EB" w:rsidRDefault="00DB4571" w:rsidP="00DB4571">
            <w:pPr>
              <w:rPr>
                <w:rFonts w:eastAsiaTheme="minorEastAsia"/>
                <w:szCs w:val="21"/>
              </w:rPr>
            </w:pPr>
            <w:r w:rsidRPr="00DB4571">
              <w:rPr>
                <w:rFonts w:eastAsiaTheme="minorEastAsia" w:hint="eastAsia"/>
                <w:szCs w:val="21"/>
              </w:rPr>
              <w:t>二、本期期初净资产（基金净值）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298,091,899.77</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44,335,334.03</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342,427,233.80</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-12,407,369.35</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19,503,660.49</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7,096,291.14</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21,807,553.85</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21,807,553.85</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-12,407,369.35</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-2,303,893.36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-14,711,262.71</w:t>
            </w:r>
          </w:p>
        </w:tc>
      </w:tr>
      <w:tr w:rsidR="00586006" w:rsidRPr="008A34EB" w:rsidTr="00DB4571">
        <w:tc>
          <w:tcPr>
            <w:tcW w:w="1876" w:type="dxa"/>
          </w:tcPr>
          <w:p w:rsidR="00586006" w:rsidRPr="008A34EB" w:rsidRDefault="00586006" w:rsidP="00C85658">
            <w:pPr>
              <w:rPr>
                <w:szCs w:val="21"/>
              </w:rPr>
            </w:pPr>
            <w:r w:rsidRPr="008A34EB">
              <w:rPr>
                <w:szCs w:val="21"/>
              </w:rPr>
              <w:t>其中：</w:t>
            </w:r>
            <w:r w:rsidRPr="008A34EB">
              <w:rPr>
                <w:szCs w:val="21"/>
              </w:rPr>
              <w:t>1.</w:t>
            </w:r>
            <w:r w:rsidRPr="008A34EB">
              <w:rPr>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28,424,436.93</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4,851,117.03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33,275,553.96</w:t>
            </w:r>
          </w:p>
        </w:tc>
      </w:tr>
      <w:tr w:rsidR="00586006" w:rsidRPr="008A34EB" w:rsidTr="00DB4571">
        <w:tc>
          <w:tcPr>
            <w:tcW w:w="1876" w:type="dxa"/>
          </w:tcPr>
          <w:p w:rsidR="00586006" w:rsidRPr="008A34EB" w:rsidRDefault="00586006" w:rsidP="00C85658">
            <w:pPr>
              <w:ind w:firstLineChars="300" w:firstLine="630"/>
              <w:rPr>
                <w:szCs w:val="21"/>
              </w:rPr>
            </w:pPr>
            <w:r w:rsidRPr="008A34EB">
              <w:rPr>
                <w:szCs w:val="21"/>
              </w:rPr>
              <w:t>2.</w:t>
            </w:r>
            <w:r w:rsidRPr="008A34EB">
              <w:rPr>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-40,831,806.28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-7,155,010.39</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-47,986,816.67</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四、本期期末净资产（基金净值）</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285,684,530.42</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63,838,994.52</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349,523,524.94</w:t>
            </w:r>
          </w:p>
        </w:tc>
      </w:tr>
      <w:tr w:rsidR="00DA3B01" w:rsidRPr="008A34EB" w:rsidTr="00832C93">
        <w:tc>
          <w:tcPr>
            <w:tcW w:w="1876" w:type="dxa"/>
            <w:vMerge w:val="restart"/>
            <w:vAlign w:val="center"/>
          </w:tcPr>
          <w:p w:rsidR="00DA3B01" w:rsidRPr="008A34EB" w:rsidRDefault="00DA3B01" w:rsidP="00C85658">
            <w:pPr>
              <w:jc w:val="center"/>
              <w:rPr>
                <w:rFonts w:eastAsiaTheme="minorEastAsia"/>
                <w:b/>
                <w:szCs w:val="21"/>
              </w:rPr>
            </w:pPr>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上年度可比期间</w:t>
            </w:r>
          </w:p>
          <w:p w:rsidR="00DA3B01" w:rsidRPr="008A34EB" w:rsidRDefault="00DA3B01" w:rsidP="00C85658">
            <w:pPr>
              <w:pStyle w:val="aff1"/>
              <w:spacing w:before="0" w:beforeAutospacing="0" w:after="0" w:afterAutospacing="0"/>
              <w:ind w:firstLine="422"/>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C1A20">
        <w:tc>
          <w:tcPr>
            <w:tcW w:w="1876" w:type="dxa"/>
            <w:vMerge/>
            <w:vAlign w:val="center"/>
          </w:tcPr>
          <w:p w:rsidR="00586006" w:rsidRPr="008A34EB" w:rsidRDefault="00586006" w:rsidP="00C85658">
            <w:pPr>
              <w:jc w:val="center"/>
              <w:rPr>
                <w:rFonts w:eastAsiaTheme="minorEastAsia"/>
                <w:b/>
                <w:szCs w:val="21"/>
              </w:rPr>
            </w:pPr>
          </w:p>
        </w:tc>
        <w:tc>
          <w:tcPr>
            <w:tcW w:w="1985" w:type="dxa"/>
            <w:vAlign w:val="center"/>
          </w:tcPr>
          <w:p w:rsidR="00586006" w:rsidRPr="008A34EB" w:rsidRDefault="00586006" w:rsidP="00C85658">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C85658">
            <w:pPr>
              <w:jc w:val="center"/>
              <w:rPr>
                <w:rFonts w:eastAsiaTheme="minorEastAsia"/>
                <w:b/>
                <w:szCs w:val="21"/>
              </w:rPr>
            </w:pPr>
            <w:r w:rsidRPr="008A34EB">
              <w:rPr>
                <w:rFonts w:eastAsiaTheme="minorEastAsia" w:hint="eastAsia"/>
                <w:b/>
                <w:szCs w:val="21"/>
              </w:rPr>
              <w:t>其他综合</w:t>
            </w:r>
          </w:p>
          <w:p w:rsidR="00586006" w:rsidRPr="008A34EB" w:rsidRDefault="00586006" w:rsidP="00C85658">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C85658">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C85658">
            <w:pPr>
              <w:jc w:val="center"/>
              <w:rPr>
                <w:rFonts w:eastAsiaTheme="minorEastAsia"/>
                <w:b/>
                <w:szCs w:val="21"/>
              </w:rPr>
            </w:pPr>
            <w:r w:rsidRPr="00DC1A20">
              <w:rPr>
                <w:rFonts w:eastAsiaTheme="minorEastAsia" w:hint="eastAsia"/>
                <w:b/>
                <w:szCs w:val="21"/>
              </w:rPr>
              <w:t>净资产合计</w:t>
            </w:r>
          </w:p>
        </w:tc>
      </w:tr>
      <w:tr w:rsidR="00DC1A20" w:rsidRPr="008A34EB" w:rsidTr="00DC1A20">
        <w:tc>
          <w:tcPr>
            <w:tcW w:w="1876" w:type="dxa"/>
          </w:tcPr>
          <w:p w:rsidR="00DC1A20" w:rsidRPr="008A34EB" w:rsidRDefault="00DC1A20" w:rsidP="00DC1A20">
            <w:pPr>
              <w:rPr>
                <w:szCs w:val="21"/>
              </w:rPr>
            </w:pPr>
            <w:r w:rsidRPr="00DC1A20">
              <w:rPr>
                <w:rFonts w:eastAsiaTheme="minorEastAsia" w:hint="eastAsia"/>
                <w:szCs w:val="21"/>
              </w:rPr>
              <w:t>一、上期期末净资产（基金净值）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345,942,572.95</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137,711,815.70</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483,654,388.65</w:t>
            </w:r>
          </w:p>
        </w:tc>
      </w:tr>
      <w:tr w:rsidR="00DC1A20" w:rsidRPr="008A34EB" w:rsidTr="00DC1A20">
        <w:tc>
          <w:tcPr>
            <w:tcW w:w="1876" w:type="dxa"/>
          </w:tcPr>
          <w:p w:rsidR="00DC1A20" w:rsidRPr="008A34EB" w:rsidRDefault="00DC1A20" w:rsidP="00DC1A20">
            <w:pPr>
              <w:rPr>
                <w:rFonts w:eastAsiaTheme="minorEastAsia"/>
                <w:szCs w:val="21"/>
              </w:rPr>
            </w:pPr>
            <w:r w:rsidRPr="00DC1A20">
              <w:rPr>
                <w:rFonts w:eastAsiaTheme="minorEastAsia" w:hint="eastAsia"/>
                <w:szCs w:val="21"/>
              </w:rPr>
              <w:t>二、本期期初净资产（基金净值）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345,942,572.95</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137,711,815.70</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483,654,388.65</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-13,207,771.64</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-79,224,472.85</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-92,432,244.49</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-75,341,240.84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-75,341,240.84</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（二）、</w:t>
            </w:r>
            <w:r w:rsidRPr="008A34EB">
              <w:rPr>
                <w:rFonts w:eastAsiaTheme="minorEastAsia"/>
                <w:szCs w:val="21"/>
              </w:rPr>
              <w:t>本期基金</w:t>
            </w:r>
            <w:r w:rsidRPr="008A34EB">
              <w:rPr>
                <w:rFonts w:eastAsiaTheme="minorEastAsia"/>
                <w:szCs w:val="21"/>
              </w:rPr>
              <w:lastRenderedPageBreak/>
              <w:t>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lastRenderedPageBreak/>
              <w:t>-13,207,771.64</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-3,883,232.01</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-17,091,003.6</w:t>
            </w:r>
            <w:r w:rsidRPr="008A34EB">
              <w:rPr>
                <w:rFonts w:eastAsiaTheme="minorEastAsia"/>
                <w:szCs w:val="21"/>
              </w:rPr>
              <w:lastRenderedPageBreak/>
              <w:t>5</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szCs w:val="21"/>
              </w:rPr>
              <w:lastRenderedPageBreak/>
              <w:t>其中：</w:t>
            </w:r>
            <w:r w:rsidRPr="008A34EB">
              <w:rPr>
                <w:rFonts w:eastAsiaTheme="minorEastAsia"/>
                <w:szCs w:val="21"/>
              </w:rPr>
              <w:t>1.</w:t>
            </w:r>
            <w:r w:rsidRPr="008A34EB">
              <w:rPr>
                <w:rFonts w:eastAsiaTheme="minorEastAsia"/>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116,105,332.59</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32,990,380.50</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149,095,713.09</w:t>
            </w:r>
          </w:p>
        </w:tc>
      </w:tr>
      <w:tr w:rsidR="00586006" w:rsidRPr="008A34EB" w:rsidTr="00DC1A20">
        <w:tc>
          <w:tcPr>
            <w:tcW w:w="1876" w:type="dxa"/>
          </w:tcPr>
          <w:p w:rsidR="00586006" w:rsidRPr="008A34EB" w:rsidRDefault="00586006" w:rsidP="00C85658">
            <w:pPr>
              <w:ind w:firstLineChars="300" w:firstLine="630"/>
              <w:rPr>
                <w:rFonts w:eastAsiaTheme="minorEastAsia"/>
                <w:szCs w:val="21"/>
              </w:rPr>
            </w:pPr>
            <w:r w:rsidRPr="008A34EB">
              <w:rPr>
                <w:rFonts w:eastAsiaTheme="minorEastAsia"/>
                <w:szCs w:val="21"/>
              </w:rPr>
              <w:t>2.</w:t>
            </w:r>
            <w:r w:rsidRPr="008A34EB">
              <w:rPr>
                <w:rFonts w:eastAsiaTheme="minorEastAsia"/>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-129,313,104.23</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-36,873,612.51</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-166,186,716.74</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0A47DB" w:rsidRPr="008A34EB" w:rsidTr="00DC1A20">
        <w:tc>
          <w:tcPr>
            <w:tcW w:w="1876" w:type="dxa"/>
          </w:tcPr>
          <w:p w:rsidR="000A47DB" w:rsidRPr="008A34EB" w:rsidRDefault="000A47DB" w:rsidP="000A47DB">
            <w:pPr>
              <w:rPr>
                <w:szCs w:val="21"/>
              </w:rPr>
            </w:pPr>
            <w:r w:rsidRPr="000A47DB">
              <w:rPr>
                <w:rFonts w:eastAsiaTheme="minorEastAsia" w:hint="eastAsia"/>
                <w:szCs w:val="21"/>
              </w:rPr>
              <w:t>四、本期期末净资产（基金净值）</w:t>
            </w:r>
          </w:p>
        </w:tc>
        <w:tc>
          <w:tcPr>
            <w:tcW w:w="1985" w:type="dxa"/>
            <w:vAlign w:val="center"/>
          </w:tcPr>
          <w:p w:rsidR="000A47DB" w:rsidRPr="008A34EB" w:rsidRDefault="000A47DB" w:rsidP="000A47DB">
            <w:pPr>
              <w:jc w:val="right"/>
              <w:rPr>
                <w:rFonts w:eastAsiaTheme="minorEastAsia"/>
                <w:szCs w:val="21"/>
              </w:rPr>
            </w:pPr>
            <w:r w:rsidRPr="000A47DB">
              <w:rPr>
                <w:rFonts w:eastAsiaTheme="minorEastAsia"/>
                <w:szCs w:val="21"/>
              </w:rPr>
              <w:t>332,734,801.31</w:t>
            </w:r>
          </w:p>
        </w:tc>
        <w:tc>
          <w:tcPr>
            <w:tcW w:w="1917" w:type="dxa"/>
            <w:vAlign w:val="center"/>
          </w:tcPr>
          <w:p w:rsidR="000A47DB" w:rsidRPr="008A34EB" w:rsidRDefault="000A47DB" w:rsidP="000A47DB">
            <w:pPr>
              <w:jc w:val="right"/>
              <w:rPr>
                <w:rFonts w:eastAsiaTheme="minorEastAsia"/>
                <w:szCs w:val="21"/>
              </w:rPr>
            </w:pPr>
            <w:r w:rsidRPr="000A47DB">
              <w:rPr>
                <w:rFonts w:eastAsiaTheme="minorEastAsia"/>
                <w:szCs w:val="21"/>
              </w:rPr>
              <w:t>-</w:t>
            </w:r>
          </w:p>
        </w:tc>
        <w:tc>
          <w:tcPr>
            <w:tcW w:w="2053" w:type="dxa"/>
            <w:vAlign w:val="center"/>
          </w:tcPr>
          <w:p w:rsidR="000A47DB" w:rsidRPr="008A34EB" w:rsidRDefault="000A47DB" w:rsidP="000A47DB">
            <w:pPr>
              <w:jc w:val="right"/>
              <w:rPr>
                <w:rFonts w:eastAsiaTheme="minorEastAsia"/>
                <w:szCs w:val="21"/>
              </w:rPr>
            </w:pPr>
            <w:r w:rsidRPr="000A47DB">
              <w:rPr>
                <w:rFonts w:eastAsiaTheme="minorEastAsia"/>
                <w:szCs w:val="21"/>
              </w:rPr>
              <w:t>58,487,342.85</w:t>
            </w:r>
          </w:p>
        </w:tc>
        <w:tc>
          <w:tcPr>
            <w:tcW w:w="1491" w:type="dxa"/>
            <w:vAlign w:val="center"/>
          </w:tcPr>
          <w:p w:rsidR="000A47DB" w:rsidRPr="008A34EB" w:rsidRDefault="000A47DB" w:rsidP="000A47DB">
            <w:pPr>
              <w:jc w:val="right"/>
              <w:rPr>
                <w:rFonts w:eastAsiaTheme="minorEastAsia"/>
                <w:szCs w:val="21"/>
              </w:rPr>
            </w:pPr>
            <w:r w:rsidRPr="000A47DB">
              <w:rPr>
                <w:rFonts w:eastAsiaTheme="minorEastAsia"/>
                <w:szCs w:val="21"/>
              </w:rPr>
              <w:t>391,222,144.16</w:t>
            </w:r>
          </w:p>
        </w:tc>
      </w:tr>
    </w:tbl>
    <w:bookmarkEnd w:id="173"/>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74" w:name="_Toc225498271"/>
      <w:bookmarkStart w:id="175" w:name="_Toc352255994"/>
      <w:bookmarkStart w:id="176" w:name="_Toc352256062"/>
      <w:bookmarkStart w:id="177" w:name="_Toc352331240"/>
      <w:bookmarkStart w:id="178" w:name="_Toc390164819"/>
      <w:bookmarkStart w:id="179" w:name="_Toc143614328"/>
      <w:r w:rsidRPr="008A34EB">
        <w:rPr>
          <w:rFonts w:ascii="Times New Roman" w:eastAsiaTheme="minorEastAsia" w:hAnsi="Times New Roman"/>
          <w:kern w:val="0"/>
          <w:sz w:val="21"/>
          <w:szCs w:val="21"/>
        </w:rPr>
        <w:t xml:space="preserve">6.4 </w:t>
      </w:r>
      <w:r w:rsidRPr="008A34EB">
        <w:rPr>
          <w:rFonts w:ascii="Times New Roman" w:eastAsiaTheme="minorEastAsia" w:hAnsi="Times New Roman"/>
          <w:kern w:val="0"/>
          <w:sz w:val="21"/>
          <w:szCs w:val="21"/>
        </w:rPr>
        <w:t>报表附注</w:t>
      </w:r>
      <w:bookmarkEnd w:id="174"/>
      <w:bookmarkEnd w:id="175"/>
      <w:bookmarkEnd w:id="176"/>
      <w:bookmarkEnd w:id="177"/>
      <w:bookmarkEnd w:id="178"/>
      <w:bookmarkEnd w:id="179"/>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原名为上投摩根富时发达市场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[2018]</w:t>
      </w:r>
      <w:r>
        <w:rPr>
          <w:rFonts w:eastAsiaTheme="minorEastAsia"/>
          <w:kern w:val="0"/>
          <w:szCs w:val="21"/>
        </w:rPr>
        <w:t>第</w:t>
      </w:r>
      <w:r>
        <w:rPr>
          <w:rFonts w:eastAsiaTheme="minorEastAsia"/>
          <w:kern w:val="0"/>
          <w:szCs w:val="21"/>
        </w:rPr>
        <w:t>64</w:t>
      </w:r>
      <w:r>
        <w:rPr>
          <w:rFonts w:eastAsiaTheme="minorEastAsia"/>
          <w:kern w:val="0"/>
          <w:szCs w:val="21"/>
        </w:rPr>
        <w:t>号《关于准予上投摩根富时发达市场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注册的批复》核准，由摩根基金管理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基金合同》负责公开募集。本基金为契约型开放式，存续期限不定，首次设立募集不包括认购资金利息共募集人民币</w:t>
      </w:r>
      <w:r>
        <w:rPr>
          <w:rFonts w:eastAsiaTheme="minorEastAsia"/>
          <w:kern w:val="0"/>
          <w:szCs w:val="21"/>
        </w:rPr>
        <w:t>110,593,367.08</w:t>
      </w:r>
      <w:r>
        <w:rPr>
          <w:rFonts w:eastAsiaTheme="minorEastAsia"/>
          <w:kern w:val="0"/>
          <w:szCs w:val="21"/>
        </w:rPr>
        <w:t>元和美元</w:t>
      </w:r>
      <w:r>
        <w:rPr>
          <w:rFonts w:eastAsiaTheme="minorEastAsia"/>
          <w:kern w:val="0"/>
          <w:szCs w:val="21"/>
        </w:rPr>
        <w:t>16,978,012.59</w:t>
      </w:r>
      <w:r>
        <w:rPr>
          <w:rFonts w:eastAsiaTheme="minorEastAsia"/>
          <w:kern w:val="0"/>
          <w:szCs w:val="21"/>
        </w:rPr>
        <w:t>元，美元按照募集期最后一日</w:t>
      </w:r>
      <w:r>
        <w:rPr>
          <w:rFonts w:eastAsiaTheme="minorEastAsia"/>
          <w:kern w:val="0"/>
          <w:szCs w:val="21"/>
        </w:rPr>
        <w:t>(2018</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20</w:t>
      </w:r>
      <w:r>
        <w:rPr>
          <w:rFonts w:eastAsiaTheme="minorEastAsia"/>
          <w:kern w:val="0"/>
          <w:szCs w:val="21"/>
        </w:rPr>
        <w:t>日</w:t>
      </w:r>
      <w:r>
        <w:rPr>
          <w:rFonts w:eastAsiaTheme="minorEastAsia"/>
          <w:kern w:val="0"/>
          <w:szCs w:val="21"/>
        </w:rPr>
        <w:t>)</w:t>
      </w:r>
      <w:r>
        <w:rPr>
          <w:rFonts w:eastAsiaTheme="minorEastAsia"/>
          <w:kern w:val="0"/>
          <w:szCs w:val="21"/>
        </w:rPr>
        <w:t>中国人民银行最新公布的人民币对美元汇率中间价折算后募集资本合计为人民币</w:t>
      </w:r>
      <w:r>
        <w:rPr>
          <w:rFonts w:eastAsiaTheme="minorEastAsia"/>
          <w:kern w:val="0"/>
          <w:szCs w:val="21"/>
        </w:rPr>
        <w:t>217,379,976.49</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(2018)</w:t>
      </w:r>
      <w:r>
        <w:rPr>
          <w:rFonts w:eastAsiaTheme="minorEastAsia"/>
          <w:kern w:val="0"/>
          <w:szCs w:val="21"/>
        </w:rPr>
        <w:t>第</w:t>
      </w:r>
      <w:r>
        <w:rPr>
          <w:rFonts w:eastAsiaTheme="minorEastAsia"/>
          <w:kern w:val="0"/>
          <w:szCs w:val="21"/>
        </w:rPr>
        <w:t>0269</w:t>
      </w:r>
      <w:r>
        <w:rPr>
          <w:rFonts w:eastAsiaTheme="minorEastAsia"/>
          <w:kern w:val="0"/>
          <w:szCs w:val="21"/>
        </w:rPr>
        <w:t>号验资报告予以验证。经向中国证监会备案，《上投摩根富时发达市场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2018</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26</w:t>
      </w:r>
      <w:r>
        <w:rPr>
          <w:rFonts w:eastAsiaTheme="minorEastAsia"/>
          <w:kern w:val="0"/>
          <w:szCs w:val="21"/>
        </w:rPr>
        <w:t>日正式生效，基金合同生效日的基金份额总额为</w:t>
      </w:r>
      <w:r>
        <w:rPr>
          <w:rFonts w:eastAsiaTheme="minorEastAsia"/>
          <w:kern w:val="0"/>
          <w:szCs w:val="21"/>
        </w:rPr>
        <w:t>217,433,561.84</w:t>
      </w:r>
      <w:r>
        <w:rPr>
          <w:rFonts w:eastAsiaTheme="minorEastAsia"/>
          <w:kern w:val="0"/>
          <w:szCs w:val="21"/>
        </w:rPr>
        <w:t>份基金份额，其中认购资金利息折合</w:t>
      </w:r>
      <w:r>
        <w:rPr>
          <w:rFonts w:eastAsiaTheme="minorEastAsia"/>
          <w:kern w:val="0"/>
          <w:szCs w:val="21"/>
        </w:rPr>
        <w:t>53,585.35</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有限公司，基金托管人为招商银行股份有限公司，境外资产托管人为香港上海汇丰银行有限公司。</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自该日起更名为摩根富时发达市场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根据《摩根富时发达市场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基金合同》和《摩根富时发达市场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申购、赎回的份额类别称为美元份额，美元份额又分为美元现钞份额和美元现汇份额。人民币份额、美元现钞份额和美元现汇份额分别设置代码，分别公布基金份额净值，不同基金份额类别之间不得互相转换。</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基金合同》的有关规定，本基金的境外投资范围为富时发达市场</w:t>
      </w:r>
      <w:r>
        <w:rPr>
          <w:rFonts w:eastAsiaTheme="minorEastAsia"/>
          <w:kern w:val="0"/>
          <w:szCs w:val="21"/>
        </w:rPr>
        <w:t>REITs</w:t>
      </w:r>
      <w:r>
        <w:rPr>
          <w:rFonts w:eastAsiaTheme="minorEastAsia"/>
          <w:kern w:val="0"/>
          <w:szCs w:val="21"/>
        </w:rPr>
        <w:t>指数</w:t>
      </w:r>
      <w:r>
        <w:rPr>
          <w:rFonts w:eastAsiaTheme="minorEastAsia"/>
          <w:kern w:val="0"/>
          <w:szCs w:val="21"/>
        </w:rPr>
        <w:t>(FTSE EPRA/NAREIT Developed REITs Index)</w:t>
      </w:r>
      <w:r>
        <w:rPr>
          <w:rFonts w:eastAsiaTheme="minorEastAsia"/>
          <w:kern w:val="0"/>
          <w:szCs w:val="21"/>
        </w:rPr>
        <w:t>成分券、备选成分券及以富时发达市场</w:t>
      </w:r>
      <w:r>
        <w:rPr>
          <w:rFonts w:eastAsiaTheme="minorEastAsia"/>
          <w:kern w:val="0"/>
          <w:szCs w:val="21"/>
        </w:rPr>
        <w:t>REITs</w:t>
      </w:r>
      <w:r>
        <w:rPr>
          <w:rFonts w:eastAsiaTheme="minorEastAsia"/>
          <w:kern w:val="0"/>
          <w:szCs w:val="21"/>
        </w:rPr>
        <w:t>指数为投资标的的指数基金</w:t>
      </w:r>
      <w:r>
        <w:rPr>
          <w:rFonts w:eastAsiaTheme="minorEastAsia"/>
          <w:kern w:val="0"/>
          <w:szCs w:val="21"/>
        </w:rPr>
        <w:t>(</w:t>
      </w:r>
      <w:r>
        <w:rPr>
          <w:rFonts w:eastAsiaTheme="minorEastAsia"/>
          <w:kern w:val="0"/>
          <w:szCs w:val="21"/>
        </w:rPr>
        <w:t>包括</w:t>
      </w:r>
      <w:r>
        <w:rPr>
          <w:rFonts w:eastAsiaTheme="minorEastAsia"/>
          <w:kern w:val="0"/>
          <w:szCs w:val="21"/>
        </w:rPr>
        <w:t>ETF)</w:t>
      </w:r>
      <w:r>
        <w:rPr>
          <w:rFonts w:eastAsiaTheme="minorEastAsia"/>
          <w:kern w:val="0"/>
          <w:szCs w:val="21"/>
        </w:rPr>
        <w:t>等，以及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的境内投资范围为具有良好流动性的金融工具，具体包括国债、央行票据、金融债、企业债、公司债、证券公司短期公司债、地方政府债、次级债、短期融资券、中期票据、中小企业私募债、可分离交易可转债的纯债部分、资产支持证券、债券回购、同业存单、银行存款等，及法律法规或中国证监会允许投资的其他金融工具</w:t>
      </w:r>
      <w:r>
        <w:rPr>
          <w:rFonts w:eastAsiaTheme="minorEastAsia"/>
          <w:kern w:val="0"/>
          <w:szCs w:val="21"/>
        </w:rPr>
        <w:t>(</w:t>
      </w:r>
      <w:r>
        <w:rPr>
          <w:rFonts w:eastAsiaTheme="minorEastAsia"/>
          <w:kern w:val="0"/>
          <w:szCs w:val="21"/>
        </w:rPr>
        <w:t>但须符合中国证监会的相关规定</w:t>
      </w:r>
      <w:r>
        <w:rPr>
          <w:rFonts w:eastAsiaTheme="minorEastAsia"/>
          <w:kern w:val="0"/>
          <w:szCs w:val="21"/>
        </w:rPr>
        <w:t>)</w:t>
      </w:r>
      <w:r>
        <w:rPr>
          <w:rFonts w:eastAsiaTheme="minorEastAsia"/>
          <w:kern w:val="0"/>
          <w:szCs w:val="21"/>
        </w:rPr>
        <w:t>。本基金的投资组合比例为：投资于</w:t>
      </w:r>
      <w:r>
        <w:rPr>
          <w:rFonts w:eastAsiaTheme="minorEastAsia"/>
          <w:kern w:val="0"/>
          <w:szCs w:val="21"/>
        </w:rPr>
        <w:t>REITs</w:t>
      </w:r>
      <w:r>
        <w:rPr>
          <w:rFonts w:eastAsiaTheme="minorEastAsia"/>
          <w:kern w:val="0"/>
          <w:szCs w:val="21"/>
        </w:rPr>
        <w:t>的资产不低于基金资产的</w:t>
      </w:r>
      <w:r>
        <w:rPr>
          <w:rFonts w:eastAsiaTheme="minorEastAsia"/>
          <w:kern w:val="0"/>
          <w:szCs w:val="21"/>
        </w:rPr>
        <w:t>90%</w:t>
      </w:r>
      <w:r>
        <w:rPr>
          <w:rFonts w:eastAsiaTheme="minorEastAsia"/>
          <w:kern w:val="0"/>
          <w:szCs w:val="21"/>
        </w:rPr>
        <w:t>，投资于富时发达市场</w:t>
      </w:r>
      <w:r>
        <w:rPr>
          <w:rFonts w:eastAsiaTheme="minorEastAsia"/>
          <w:kern w:val="0"/>
          <w:szCs w:val="21"/>
        </w:rPr>
        <w:t>REITs</w:t>
      </w:r>
      <w:r>
        <w:rPr>
          <w:rFonts w:eastAsiaTheme="minorEastAsia"/>
          <w:kern w:val="0"/>
          <w:szCs w:val="21"/>
        </w:rPr>
        <w:t>指数成分券、备选成分券及以富时发达市场</w:t>
      </w:r>
      <w:r>
        <w:rPr>
          <w:rFonts w:eastAsiaTheme="minorEastAsia"/>
          <w:kern w:val="0"/>
          <w:szCs w:val="21"/>
        </w:rPr>
        <w:t>REITs</w:t>
      </w:r>
      <w:r>
        <w:rPr>
          <w:rFonts w:eastAsiaTheme="minorEastAsia"/>
          <w:kern w:val="0"/>
          <w:szCs w:val="21"/>
        </w:rPr>
        <w:t>指数为投资标的的指数基金</w:t>
      </w:r>
      <w:r>
        <w:rPr>
          <w:rFonts w:eastAsiaTheme="minorEastAsia"/>
          <w:kern w:val="0"/>
          <w:szCs w:val="21"/>
        </w:rPr>
        <w:t>(</w:t>
      </w:r>
      <w:r>
        <w:rPr>
          <w:rFonts w:eastAsiaTheme="minorEastAsia"/>
          <w:kern w:val="0"/>
          <w:szCs w:val="21"/>
        </w:rPr>
        <w:t>包括</w:t>
      </w:r>
      <w:r>
        <w:rPr>
          <w:rFonts w:eastAsiaTheme="minorEastAsia"/>
          <w:kern w:val="0"/>
          <w:szCs w:val="21"/>
        </w:rPr>
        <w:t>ETF)</w:t>
      </w:r>
      <w:r>
        <w:rPr>
          <w:rFonts w:eastAsiaTheme="minorEastAsia"/>
          <w:kern w:val="0"/>
          <w:szCs w:val="21"/>
        </w:rPr>
        <w:t>的投资比例不低于非现金基金资产的</w:t>
      </w:r>
      <w:r>
        <w:rPr>
          <w:rFonts w:eastAsiaTheme="minorEastAsia"/>
          <w:kern w:val="0"/>
          <w:szCs w:val="21"/>
        </w:rPr>
        <w:t>90%</w:t>
      </w:r>
      <w:r>
        <w:rPr>
          <w:rFonts w:eastAsiaTheme="minorEastAsia"/>
          <w:kern w:val="0"/>
          <w:szCs w:val="21"/>
        </w:rPr>
        <w:t>，现金或到期</w:t>
      </w:r>
      <w:r>
        <w:rPr>
          <w:rFonts w:eastAsiaTheme="minorEastAsia"/>
          <w:kern w:val="0"/>
          <w:szCs w:val="21"/>
        </w:rPr>
        <w:lastRenderedPageBreak/>
        <w:t>日在一年以内的政府债券不低于基金资产净值的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w:t>
      </w:r>
      <w:r>
        <w:rPr>
          <w:rFonts w:eastAsiaTheme="minorEastAsia"/>
          <w:kern w:val="0"/>
          <w:szCs w:val="21"/>
        </w:rPr>
        <w:t>95%×</w:t>
      </w:r>
      <w:r>
        <w:rPr>
          <w:rFonts w:eastAsiaTheme="minorEastAsia"/>
          <w:kern w:val="0"/>
          <w:szCs w:val="21"/>
        </w:rPr>
        <w:t>富时发达市场</w:t>
      </w:r>
      <w:r>
        <w:rPr>
          <w:rFonts w:eastAsiaTheme="minorEastAsia"/>
          <w:kern w:val="0"/>
          <w:szCs w:val="21"/>
        </w:rPr>
        <w:t>REITs</w:t>
      </w:r>
      <w:r>
        <w:rPr>
          <w:rFonts w:eastAsiaTheme="minorEastAsia"/>
          <w:kern w:val="0"/>
          <w:szCs w:val="21"/>
        </w:rPr>
        <w:t>指数收益率</w:t>
      </w:r>
      <w:r>
        <w:rPr>
          <w:rFonts w:eastAsiaTheme="minorEastAsia"/>
          <w:kern w:val="0"/>
          <w:szCs w:val="21"/>
        </w:rPr>
        <w:t>+5%×</w:t>
      </w:r>
      <w:r>
        <w:rPr>
          <w:rFonts w:eastAsiaTheme="minorEastAsia"/>
          <w:kern w:val="0"/>
          <w:szCs w:val="21"/>
        </w:rPr>
        <w:t>税后银行活期存款收益率。</w:t>
      </w:r>
    </w:p>
    <w:p w:rsidR="00C7158C" w:rsidRDefault="00C7158C">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C7158C" w:rsidRDefault="005F7FED">
      <w:pPr>
        <w:tabs>
          <w:tab w:val="left" w:pos="426"/>
        </w:tabs>
        <w:spacing w:line="360" w:lineRule="auto"/>
        <w:ind w:firstLineChars="200" w:firstLine="420"/>
        <w:rPr>
          <w:rFonts w:eastAsiaTheme="minorEastAsia"/>
          <w:kern w:val="0"/>
          <w:szCs w:val="21"/>
        </w:rPr>
      </w:pPr>
      <w:r w:rsidRPr="005F7FED">
        <w:rPr>
          <w:rFonts w:eastAsiaTheme="minorEastAsia" w:hint="eastAsia"/>
          <w:kern w:val="0"/>
          <w:szCs w:val="21"/>
        </w:rPr>
        <w:t>本基金的财务报表按照财政部于</w:t>
      </w:r>
      <w:r w:rsidRPr="005F7FED">
        <w:rPr>
          <w:rFonts w:eastAsiaTheme="minorEastAsia"/>
          <w:kern w:val="0"/>
          <w:szCs w:val="21"/>
        </w:rPr>
        <w:t>2006</w:t>
      </w:r>
      <w:r w:rsidRPr="005F7FED">
        <w:rPr>
          <w:rFonts w:eastAsiaTheme="minorEastAsia" w:hint="eastAsia"/>
          <w:kern w:val="0"/>
          <w:szCs w:val="21"/>
        </w:rPr>
        <w:t>年</w:t>
      </w:r>
      <w:r w:rsidRPr="005F7FED">
        <w:rPr>
          <w:rFonts w:eastAsiaTheme="minorEastAsia"/>
          <w:kern w:val="0"/>
          <w:szCs w:val="21"/>
        </w:rPr>
        <w:t>2</w:t>
      </w:r>
      <w:r w:rsidRPr="005F7FED">
        <w:rPr>
          <w:rFonts w:eastAsiaTheme="minorEastAsia" w:hint="eastAsia"/>
          <w:kern w:val="0"/>
          <w:szCs w:val="21"/>
        </w:rPr>
        <w:t>月</w:t>
      </w:r>
      <w:r w:rsidRPr="005F7FED">
        <w:rPr>
          <w:rFonts w:eastAsiaTheme="minorEastAsia"/>
          <w:kern w:val="0"/>
          <w:szCs w:val="21"/>
        </w:rPr>
        <w:t>15</w:t>
      </w:r>
      <w:r w:rsidRPr="005F7FED">
        <w:rPr>
          <w:rFonts w:eastAsiaTheme="minorEastAsia" w:hint="eastAsia"/>
          <w:kern w:val="0"/>
          <w:szCs w:val="21"/>
        </w:rPr>
        <w:t>日及以后期间颁布的《企业会计准则－基本准则》、各项具体会计准则、《资产管理产品相关会计处理规定》及其他相关规定</w:t>
      </w:r>
      <w:r w:rsidRPr="005F7FED">
        <w:rPr>
          <w:rFonts w:eastAsiaTheme="minorEastAsia"/>
          <w:kern w:val="0"/>
          <w:szCs w:val="21"/>
        </w:rPr>
        <w:t>(</w:t>
      </w:r>
      <w:r w:rsidRPr="005F7FED">
        <w:rPr>
          <w:rFonts w:eastAsiaTheme="minorEastAsia" w:hint="eastAsia"/>
          <w:kern w:val="0"/>
          <w:szCs w:val="21"/>
        </w:rPr>
        <w:t>以下合称</w:t>
      </w:r>
      <w:r w:rsidRPr="005F7FED">
        <w:rPr>
          <w:rFonts w:eastAsiaTheme="minorEastAsia"/>
          <w:kern w:val="0"/>
          <w:szCs w:val="21"/>
        </w:rPr>
        <w:t>“</w:t>
      </w:r>
      <w:r w:rsidRPr="005F7FED">
        <w:rPr>
          <w:rFonts w:eastAsiaTheme="minorEastAsia" w:hint="eastAsia"/>
          <w:kern w:val="0"/>
          <w:szCs w:val="21"/>
        </w:rPr>
        <w:t>企业会计准则</w:t>
      </w:r>
      <w:r w:rsidRPr="005F7FED">
        <w:rPr>
          <w:rFonts w:eastAsiaTheme="minorEastAsia"/>
          <w:kern w:val="0"/>
          <w:szCs w:val="21"/>
        </w:rPr>
        <w:t>”)</w:t>
      </w:r>
      <w:r w:rsidRPr="005F7FED">
        <w:rPr>
          <w:rFonts w:eastAsiaTheme="minorEastAsia" w:hint="eastAsia"/>
          <w:kern w:val="0"/>
          <w:szCs w:val="21"/>
        </w:rPr>
        <w:t>、中国证监会颁布的《证券投资基金信息披露</w:t>
      </w:r>
      <w:r w:rsidRPr="005F7FED">
        <w:rPr>
          <w:rFonts w:eastAsiaTheme="minorEastAsia"/>
          <w:kern w:val="0"/>
          <w:szCs w:val="21"/>
        </w:rPr>
        <w:t>XBRL</w:t>
      </w:r>
      <w:r w:rsidRPr="005F7FED">
        <w:rPr>
          <w:rFonts w:eastAsiaTheme="minorEastAsia" w:hint="eastAsia"/>
          <w:kern w:val="0"/>
          <w:szCs w:val="21"/>
        </w:rPr>
        <w:t>模板第</w:t>
      </w:r>
      <w:r w:rsidRPr="005F7FED">
        <w:rPr>
          <w:rFonts w:eastAsiaTheme="minorEastAsia"/>
          <w:kern w:val="0"/>
          <w:szCs w:val="21"/>
        </w:rPr>
        <w:t>3</w:t>
      </w:r>
      <w:r w:rsidRPr="005F7FED">
        <w:rPr>
          <w:rFonts w:eastAsiaTheme="minorEastAsia" w:hint="eastAsia"/>
          <w:kern w:val="0"/>
          <w:szCs w:val="21"/>
        </w:rPr>
        <w:t>号</w:t>
      </w:r>
      <w:r w:rsidRPr="005F7FED">
        <w:rPr>
          <w:rFonts w:eastAsiaTheme="minorEastAsia"/>
          <w:kern w:val="0"/>
          <w:szCs w:val="21"/>
        </w:rPr>
        <w:t>&lt;</w:t>
      </w:r>
      <w:r w:rsidRPr="005F7FED">
        <w:rPr>
          <w:rFonts w:eastAsiaTheme="minorEastAsia" w:hint="eastAsia"/>
          <w:kern w:val="0"/>
          <w:szCs w:val="21"/>
        </w:rPr>
        <w:t>年度报告和中期报告</w:t>
      </w:r>
      <w:r w:rsidRPr="005F7FED">
        <w:rPr>
          <w:rFonts w:eastAsiaTheme="minorEastAsia"/>
          <w:kern w:val="0"/>
          <w:szCs w:val="21"/>
        </w:rPr>
        <w:t>&gt;</w:t>
      </w:r>
      <w:r w:rsidRPr="005F7FED">
        <w:rPr>
          <w:rFonts w:eastAsiaTheme="minorEastAsia" w:hint="eastAsia"/>
          <w:kern w:val="0"/>
          <w:szCs w:val="21"/>
        </w:rPr>
        <w:t>》、</w:t>
      </w:r>
      <w:r w:rsidR="00062043">
        <w:rPr>
          <w:rFonts w:eastAsiaTheme="minorEastAsia"/>
          <w:kern w:val="0"/>
          <w:szCs w:val="21"/>
        </w:rPr>
        <w:t>中国证券投资基金业协会</w:t>
      </w:r>
      <w:r w:rsidR="00062043">
        <w:rPr>
          <w:rFonts w:eastAsiaTheme="minorEastAsia"/>
          <w:kern w:val="0"/>
          <w:szCs w:val="21"/>
        </w:rPr>
        <w:t>(</w:t>
      </w:r>
      <w:r w:rsidR="00062043">
        <w:rPr>
          <w:rFonts w:eastAsiaTheme="minorEastAsia"/>
          <w:kern w:val="0"/>
          <w:szCs w:val="21"/>
        </w:rPr>
        <w:t>以下简称</w:t>
      </w:r>
      <w:r w:rsidR="00062043">
        <w:rPr>
          <w:rFonts w:eastAsiaTheme="minorEastAsia"/>
          <w:kern w:val="0"/>
          <w:szCs w:val="21"/>
        </w:rPr>
        <w:t>“</w:t>
      </w:r>
      <w:r w:rsidR="00062043">
        <w:rPr>
          <w:rFonts w:eastAsiaTheme="minorEastAsia"/>
          <w:kern w:val="0"/>
          <w:szCs w:val="21"/>
        </w:rPr>
        <w:t>中国基金业协会</w:t>
      </w:r>
      <w:r w:rsidR="00062043">
        <w:rPr>
          <w:rFonts w:eastAsiaTheme="minorEastAsia"/>
          <w:kern w:val="0"/>
          <w:szCs w:val="21"/>
        </w:rPr>
        <w:t>”)</w:t>
      </w:r>
      <w:r w:rsidR="00062043">
        <w:rPr>
          <w:rFonts w:eastAsiaTheme="minorEastAsia"/>
          <w:kern w:val="0"/>
          <w:szCs w:val="21"/>
        </w:rPr>
        <w:t>颁布的《证券投资基金会计核算业务指引》、《摩根富时发达市场</w:t>
      </w:r>
      <w:r w:rsidR="00062043">
        <w:rPr>
          <w:rFonts w:eastAsiaTheme="minorEastAsia"/>
          <w:kern w:val="0"/>
          <w:szCs w:val="21"/>
        </w:rPr>
        <w:t xml:space="preserve"> REITs </w:t>
      </w:r>
      <w:r w:rsidR="00062043">
        <w:rPr>
          <w:rFonts w:eastAsiaTheme="minorEastAsia"/>
          <w:kern w:val="0"/>
          <w:szCs w:val="21"/>
        </w:rPr>
        <w:t>指数型证券投资基金</w:t>
      </w:r>
      <w:r w:rsidR="00062043">
        <w:rPr>
          <w:rFonts w:eastAsiaTheme="minorEastAsia"/>
          <w:kern w:val="0"/>
          <w:szCs w:val="21"/>
        </w:rPr>
        <w:t xml:space="preserve"> (QDII)</w:t>
      </w:r>
      <w:r w:rsidR="00062043">
        <w:rPr>
          <w:rFonts w:eastAsiaTheme="minorEastAsia"/>
          <w:kern w:val="0"/>
          <w:szCs w:val="21"/>
        </w:rPr>
        <w:t>基金合同》和在财务报表附注</w:t>
      </w:r>
      <w:r w:rsidR="00062043">
        <w:rPr>
          <w:rFonts w:eastAsiaTheme="minorEastAsia"/>
          <w:kern w:val="0"/>
          <w:szCs w:val="21"/>
        </w:rPr>
        <w:t>6.4.4</w:t>
      </w:r>
      <w:r w:rsidR="00062043">
        <w:rPr>
          <w:rFonts w:eastAsiaTheme="minorEastAsia"/>
          <w:kern w:val="0"/>
          <w:szCs w:val="21"/>
        </w:rPr>
        <w:t>所列示的中国证监会、中国基金业协会发布的有关规定及允许的基金行业实务操作编制。</w:t>
      </w:r>
    </w:p>
    <w:p w:rsidR="00C7158C" w:rsidRDefault="00C7158C">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本财务报表以持续经营为基础编制。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2023</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2023</w:t>
      </w:r>
      <w:r w:rsidRPr="008A34EB">
        <w:rPr>
          <w:rFonts w:eastAsiaTheme="minorEastAsia"/>
          <w:kern w:val="0"/>
          <w:szCs w:val="21"/>
        </w:rPr>
        <w:t>年上半年度的经营成果和净资产变动情况等有关信息。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本报告期所采用的会计政策、会计估计与最近一期年度报告相一致的说明</w:t>
      </w:r>
    </w:p>
    <w:p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本基金本报告期会计报表所采用的会计政策、会计估计与最近一期年度会计报告相一致。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lastRenderedPageBreak/>
        <w:t>6.4.6</w:t>
      </w:r>
      <w:r w:rsidRPr="008A34EB">
        <w:rPr>
          <w:rFonts w:eastAsiaTheme="minorEastAsia"/>
          <w:b/>
          <w:kern w:val="0"/>
          <w:szCs w:val="21"/>
        </w:rPr>
        <w:t>税项</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C7158C" w:rsidRDefault="00C7158C">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 xml:space="preserve">(4) </w:t>
      </w:r>
      <w:r w:rsidRPr="008A34EB">
        <w:rPr>
          <w:rFonts w:eastAsiaTheme="minorEastAsia"/>
          <w:kern w:val="0"/>
          <w:szCs w:val="21"/>
        </w:rPr>
        <w:t>本基金的城市维护建设税、教育费附加和地方教育费附加等税费按照实际缴纳增值税额的适用比例计算缴纳。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6.4.7</w:t>
      </w:r>
      <w:r w:rsidRPr="008A34EB">
        <w:rPr>
          <w:rFonts w:eastAsiaTheme="minorEastAsia"/>
          <w:b/>
          <w:kern w:val="0"/>
          <w:szCs w:val="21"/>
        </w:rPr>
        <w:t>重要财务报表项目的说明</w:t>
      </w:r>
    </w:p>
    <w:p w:rsidR="008A5A5D" w:rsidRPr="008A34EB" w:rsidRDefault="008A5A5D" w:rsidP="009967D7">
      <w:pPr>
        <w:spacing w:line="360" w:lineRule="auto"/>
        <w:rPr>
          <w:rFonts w:eastAsiaTheme="minorEastAsia"/>
          <w:b/>
          <w:szCs w:val="21"/>
        </w:rPr>
      </w:pPr>
      <w:r w:rsidRPr="008A34EB">
        <w:rPr>
          <w:rFonts w:eastAsiaTheme="minorEastAsia"/>
          <w:b/>
          <w:bCs/>
          <w:kern w:val="0"/>
          <w:szCs w:val="21"/>
        </w:rPr>
        <w:t>6.4.7.1</w:t>
      </w:r>
      <w:r w:rsidRPr="008A34EB">
        <w:rPr>
          <w:rFonts w:eastAsiaTheme="minorEastAsia"/>
          <w:b/>
          <w:szCs w:val="21"/>
        </w:rPr>
        <w:t>银行存款</w:t>
      </w:r>
    </w:p>
    <w:p w:rsidR="008A5A5D" w:rsidRPr="008A34EB" w:rsidRDefault="008A5A5D" w:rsidP="002116B9">
      <w:pPr>
        <w:autoSpaceDE w:val="0"/>
        <w:autoSpaceDN w:val="0"/>
        <w:adjustRightInd w:val="0"/>
        <w:spacing w:line="288" w:lineRule="auto"/>
        <w:ind w:left="15"/>
        <w:jc w:val="right"/>
        <w:rPr>
          <w:rFonts w:eastAsiaTheme="minorEastAsia"/>
          <w:b/>
          <w:kern w:val="0"/>
          <w:szCs w:val="21"/>
        </w:rPr>
      </w:pPr>
      <w:r w:rsidRPr="008A34EB">
        <w:rPr>
          <w:rFonts w:eastAsiaTheme="minorEastAsia"/>
          <w:bCs/>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8A34EB" w:rsidTr="00B72BA9">
        <w:trPr>
          <w:trHeight w:val="345"/>
        </w:trPr>
        <w:tc>
          <w:tcPr>
            <w:tcW w:w="3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w:t>
            </w:r>
          </w:p>
        </w:tc>
        <w:tc>
          <w:tcPr>
            <w:tcW w:w="5593" w:type="dxa"/>
            <w:tcMar>
              <w:top w:w="15" w:type="dxa"/>
              <w:left w:w="15" w:type="dxa"/>
              <w:bottom w:w="0" w:type="dxa"/>
              <w:right w:w="15" w:type="dxa"/>
            </w:tcMa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lastRenderedPageBreak/>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lastRenderedPageBreak/>
              <w:t>活期存款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23,594,559.85</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23,593,161.29</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1,398.56</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定期存款</w:t>
            </w:r>
          </w:p>
        </w:tc>
        <w:tc>
          <w:tcPr>
            <w:tcW w:w="5593" w:type="dxa"/>
            <w:tcMar>
              <w:top w:w="15" w:type="dxa"/>
              <w:left w:w="15" w:type="dxa"/>
              <w:bottom w:w="0" w:type="dxa"/>
              <w:right w:w="15" w:type="dxa"/>
            </w:tcMar>
            <w:vAlign w:val="bottom"/>
          </w:tcPr>
          <w:p w:rsidR="008A5A5D" w:rsidRPr="008A34EB" w:rsidRDefault="008A5A5D" w:rsidP="004A4847">
            <w:pPr>
              <w:wordWrap w:val="0"/>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其他存款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合计</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23,594,559.85</w:t>
            </w:r>
          </w:p>
        </w:tc>
      </w:tr>
    </w:tbl>
    <w:p w:rsidR="00596A8F"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00596A8F" w:rsidRPr="00596A8F">
        <w:rPr>
          <w:rFonts w:eastAsiaTheme="minorEastAsia" w:hint="eastAsia"/>
          <w:kern w:val="0"/>
          <w:szCs w:val="21"/>
        </w:rPr>
        <w:t>货币资金中包括以下外币余额：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06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日，银行存款中包含的外币余额为：美元</w:t>
      </w:r>
      <w:r w:rsidRPr="008A34EB">
        <w:rPr>
          <w:rFonts w:eastAsiaTheme="minorEastAsia"/>
          <w:kern w:val="0"/>
          <w:szCs w:val="21"/>
        </w:rPr>
        <w:t>2,236,500.69</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16,160,506.69</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321,976,272.29</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328,574,115.18</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6,597,842.89</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321,976,272.29</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328,574,115.18</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6,597,842.89</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注：股票投资为富时发达市场</w:t>
      </w:r>
      <w:r w:rsidRPr="008A34EB">
        <w:rPr>
          <w:rFonts w:eastAsiaTheme="minorEastAsia"/>
          <w:kern w:val="0"/>
          <w:szCs w:val="21"/>
        </w:rPr>
        <w:t>REITs</w:t>
      </w:r>
      <w:r w:rsidRPr="008A34EB">
        <w:rPr>
          <w:rFonts w:eastAsiaTheme="minorEastAsia"/>
          <w:kern w:val="0"/>
          <w:szCs w:val="21"/>
        </w:rPr>
        <w:t>指数</w:t>
      </w:r>
      <w:r w:rsidRPr="008A34EB">
        <w:rPr>
          <w:rFonts w:eastAsiaTheme="minorEastAsia"/>
          <w:kern w:val="0"/>
          <w:szCs w:val="21"/>
        </w:rPr>
        <w:t>(FTSE EPRA/NAREIT Developed REITs Index)</w:t>
      </w:r>
      <w:r w:rsidRPr="008A34EB">
        <w:rPr>
          <w:rFonts w:eastAsiaTheme="minorEastAsia"/>
          <w:kern w:val="0"/>
          <w:szCs w:val="21"/>
        </w:rPr>
        <w:t>成分券及备选成分券等。</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137E31" w:rsidRPr="008A34EB" w:rsidRDefault="00137E31" w:rsidP="00137E31">
      <w:pPr>
        <w:spacing w:line="360" w:lineRule="auto"/>
        <w:rPr>
          <w:rFonts w:eastAsiaTheme="minorEastAsia"/>
          <w:b/>
          <w:bCs/>
          <w:kern w:val="0"/>
          <w:szCs w:val="21"/>
        </w:rPr>
      </w:pPr>
      <w:r w:rsidRPr="008A34EB">
        <w:rPr>
          <w:rFonts w:eastAsiaTheme="minorEastAsia"/>
          <w:b/>
          <w:bCs/>
          <w:kern w:val="0"/>
          <w:szCs w:val="21"/>
        </w:rPr>
        <w:t xml:space="preserve">6.4.7.3.1 </w:t>
      </w:r>
      <w:r w:rsidRPr="008A34EB">
        <w:rPr>
          <w:rFonts w:eastAsiaTheme="minorEastAsia" w:hint="eastAsia"/>
          <w:b/>
          <w:bCs/>
          <w:kern w:val="0"/>
          <w:szCs w:val="21"/>
        </w:rPr>
        <w:t>衍生金融资产</w:t>
      </w:r>
      <w:r w:rsidRPr="008A34EB">
        <w:rPr>
          <w:rFonts w:eastAsiaTheme="minorEastAsia" w:hint="eastAsia"/>
          <w:b/>
          <w:bCs/>
          <w:kern w:val="0"/>
          <w:szCs w:val="21"/>
        </w:rPr>
        <w:t>/</w:t>
      </w:r>
      <w:r w:rsidRPr="008A34EB">
        <w:rPr>
          <w:rFonts w:eastAsiaTheme="minorEastAsia" w:hint="eastAsia"/>
          <w:b/>
          <w:bCs/>
          <w:kern w:val="0"/>
          <w:szCs w:val="21"/>
        </w:rPr>
        <w:t>负债期末余额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lastRenderedPageBreak/>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31500" w:rsidRPr="008A34EB" w:rsidTr="00862636">
        <w:trPr>
          <w:trHeight w:val="330"/>
        </w:trPr>
        <w:tc>
          <w:tcPr>
            <w:tcW w:w="3701" w:type="dxa"/>
            <w:vAlign w:val="center"/>
          </w:tcPr>
          <w:p w:rsidR="00A31500" w:rsidRPr="008A34EB" w:rsidRDefault="00A31500" w:rsidP="00A31500">
            <w:pPr>
              <w:rPr>
                <w:rFonts w:eastAsiaTheme="minorEastAsia"/>
                <w:szCs w:val="21"/>
              </w:rPr>
            </w:pPr>
            <w:r w:rsidRPr="008A34EB">
              <w:rPr>
                <w:rFonts w:eastAsiaTheme="minorEastAsia" w:hint="eastAsia"/>
                <w:szCs w:val="21"/>
              </w:rPr>
              <w:t>应收利息</w:t>
            </w:r>
          </w:p>
        </w:tc>
        <w:tc>
          <w:tcPr>
            <w:tcW w:w="5528" w:type="dxa"/>
            <w:vAlign w:val="center"/>
          </w:tcPr>
          <w:p w:rsidR="00A31500" w:rsidRPr="008A34EB" w:rsidRDefault="00A31500" w:rsidP="00A31500">
            <w:pPr>
              <w:jc w:val="right"/>
              <w:rPr>
                <w:rFonts w:eastAsiaTheme="minorEastAsia"/>
                <w:kern w:val="0"/>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其他应收款</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280,542.77</w:t>
            </w:r>
          </w:p>
        </w:tc>
      </w:tr>
      <w:tr w:rsidR="008A5A5D" w:rsidRPr="008A34EB" w:rsidTr="00862636">
        <w:trPr>
          <w:trHeight w:val="287"/>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待摊费用</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30"/>
        </w:trPr>
        <w:tc>
          <w:tcPr>
            <w:tcW w:w="3701" w:type="dxa"/>
            <w:vAlign w:val="bottom"/>
          </w:tcPr>
          <w:p w:rsidR="008A5A5D" w:rsidRPr="008A34EB" w:rsidRDefault="008A5A5D" w:rsidP="004A4847">
            <w:pPr>
              <w:jc w:val="center"/>
              <w:rPr>
                <w:rFonts w:eastAsiaTheme="minorEastAsia"/>
                <w:szCs w:val="21"/>
              </w:rPr>
            </w:pPr>
            <w:r w:rsidRPr="008A34EB">
              <w:rPr>
                <w:rFonts w:eastAsiaTheme="minorEastAsia"/>
                <w:szCs w:val="21"/>
              </w:rPr>
              <w:t>合计</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280,542.77</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5,103.96</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C7158C">
        <w:tc>
          <w:tcPr>
            <w:tcW w:w="3701" w:type="dxa"/>
            <w:vAlign w:val="center"/>
          </w:tcPr>
          <w:p w:rsidR="00C7158C" w:rsidRDefault="00062043">
            <w:pPr>
              <w:jc w:val="left"/>
            </w:pPr>
            <w:r>
              <w:rPr>
                <w:rFonts w:eastAsiaTheme="minorEastAsia"/>
                <w:szCs w:val="21"/>
              </w:rPr>
              <w:t>应付在途资金</w:t>
            </w:r>
          </w:p>
        </w:tc>
        <w:tc>
          <w:tcPr>
            <w:tcW w:w="5528" w:type="dxa"/>
            <w:vAlign w:val="center"/>
          </w:tcPr>
          <w:p w:rsidR="00C7158C" w:rsidRDefault="00062043">
            <w:pPr>
              <w:jc w:val="right"/>
            </w:pPr>
            <w:r>
              <w:rPr>
                <w:rFonts w:eastAsiaTheme="minorEastAsia"/>
                <w:szCs w:val="21"/>
              </w:rPr>
              <w:t>280,643.93</w:t>
            </w:r>
          </w:p>
        </w:tc>
      </w:tr>
      <w:tr w:rsidR="00C7158C">
        <w:tc>
          <w:tcPr>
            <w:tcW w:w="3701" w:type="dxa"/>
            <w:vAlign w:val="center"/>
          </w:tcPr>
          <w:p w:rsidR="00C7158C" w:rsidRDefault="00062043">
            <w:pPr>
              <w:jc w:val="left"/>
            </w:pPr>
            <w:r>
              <w:rPr>
                <w:rFonts w:eastAsiaTheme="minorEastAsia"/>
                <w:szCs w:val="21"/>
              </w:rPr>
              <w:t>预提费用</w:t>
            </w:r>
          </w:p>
        </w:tc>
        <w:tc>
          <w:tcPr>
            <w:tcW w:w="5528" w:type="dxa"/>
            <w:vAlign w:val="center"/>
          </w:tcPr>
          <w:p w:rsidR="00C7158C" w:rsidRDefault="00062043">
            <w:pPr>
              <w:jc w:val="right"/>
            </w:pPr>
            <w:r>
              <w:rPr>
                <w:rFonts w:eastAsiaTheme="minorEastAsia"/>
                <w:szCs w:val="21"/>
              </w:rPr>
              <w:t>158,235.79</w:t>
            </w:r>
          </w:p>
        </w:tc>
      </w:tr>
      <w:tr w:rsidR="00C7158C">
        <w:tc>
          <w:tcPr>
            <w:tcW w:w="3701" w:type="dxa"/>
            <w:vAlign w:val="center"/>
          </w:tcPr>
          <w:p w:rsidR="00C7158C" w:rsidRDefault="00062043">
            <w:pPr>
              <w:jc w:val="left"/>
            </w:pPr>
            <w:r>
              <w:rPr>
                <w:rFonts w:eastAsiaTheme="minorEastAsia"/>
                <w:szCs w:val="21"/>
              </w:rPr>
              <w:t>应付指数使用费</w:t>
            </w:r>
          </w:p>
        </w:tc>
        <w:tc>
          <w:tcPr>
            <w:tcW w:w="5528" w:type="dxa"/>
            <w:vAlign w:val="center"/>
          </w:tcPr>
          <w:p w:rsidR="00C7158C" w:rsidRDefault="00062043">
            <w:pPr>
              <w:jc w:val="right"/>
            </w:pPr>
            <w:r>
              <w:rPr>
                <w:rFonts w:eastAsiaTheme="minorEastAsia"/>
                <w:szCs w:val="21"/>
              </w:rPr>
              <w:t>68,263.57</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512,247.25</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298,091,899.77</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298,091,899.77</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28,424,436.93</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28,424,436.93</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-40,831,806.28</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-40,831,806.28</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285,684,530.42</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285,684,530.42</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注：申购含转换入份额；赎回含转换出份额。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lastRenderedPageBreak/>
        <w:t>6.4.7.8</w:t>
      </w:r>
      <w:r w:rsidRPr="008A34EB">
        <w:rPr>
          <w:rFonts w:eastAsiaTheme="minorEastAsia"/>
          <w:b/>
          <w:szCs w:val="21"/>
        </w:rPr>
        <w:t>未分配利润</w:t>
      </w:r>
    </w:p>
    <w:p w:rsidR="008A5A5D" w:rsidRPr="008A34EB" w:rsidRDefault="008A5A5D" w:rsidP="002116B9">
      <w:pPr>
        <w:spacing w:line="288" w:lineRule="auto"/>
        <w:jc w:val="right"/>
        <w:rPr>
          <w:rFonts w:eastAsiaTheme="minorEastAsia"/>
          <w:szCs w:val="21"/>
        </w:rPr>
      </w:pPr>
      <w:r w:rsidRPr="008A34EB">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156DB" w:rsidRPr="00C56F63" w:rsidTr="004542EF">
        <w:tc>
          <w:tcPr>
            <w:tcW w:w="27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未分配利润合计</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41,668,063.42</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2,667,270.61</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44,335,334.03</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4,883,777.71</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16,923,776.14</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21,807,553.85</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-1,811,968.16</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-491,925.20</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-2,303,893.36</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4,099,383.93</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751,733.10</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4,851,117.03</w:t>
            </w:r>
          </w:p>
        </w:tc>
      </w:tr>
      <w:tr w:rsidR="00C156DB" w:rsidRPr="00C56F63" w:rsidTr="004542EF">
        <w:tc>
          <w:tcPr>
            <w:tcW w:w="2700" w:type="dxa"/>
            <w:vAlign w:val="center"/>
          </w:tcPr>
          <w:p w:rsidR="00C156DB" w:rsidRPr="00C56F63" w:rsidRDefault="00C156DB" w:rsidP="004542EF">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-5,911,352.09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-1,243,658.30</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-7,155,010.39</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本期末</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44,739,872.97</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19,099,121.55</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63,838,994.52</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92,314.61</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92,314.61</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18,363,101.08</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18,320,859.01</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24,994.85</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17,247.22</w:t>
            </w:r>
          </w:p>
        </w:tc>
      </w:tr>
    </w:tbl>
    <w:p w:rsidR="00647D17" w:rsidRPr="00B079CA" w:rsidRDefault="00647D17" w:rsidP="00647D1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647D17" w:rsidRPr="00B079CA" w:rsidRDefault="00647D17" w:rsidP="00647D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t>6.4.7.12</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E01EC7" w:rsidRPr="008A34EB" w:rsidRDefault="00E94884" w:rsidP="004F5A80">
      <w:pPr>
        <w:spacing w:beforeLines="100" w:before="312" w:line="360" w:lineRule="auto"/>
        <w:rPr>
          <w:rFonts w:eastAsiaTheme="minorEastAsia"/>
          <w:b/>
          <w:szCs w:val="21"/>
        </w:rPr>
      </w:pPr>
      <w:r w:rsidRPr="008A34EB">
        <w:rPr>
          <w:rFonts w:eastAsiaTheme="minorEastAsia"/>
          <w:b/>
          <w:bCs/>
          <w:kern w:val="0"/>
          <w:szCs w:val="21"/>
        </w:rPr>
        <w:lastRenderedPageBreak/>
        <w:t>6.4.7.13</w:t>
      </w:r>
      <w:r w:rsidR="00E01EC7" w:rsidRPr="008A34EB">
        <w:rPr>
          <w:rFonts w:eastAsiaTheme="minorEastAsia"/>
          <w:b/>
          <w:bCs/>
          <w:kern w:val="0"/>
          <w:szCs w:val="21"/>
        </w:rPr>
        <w:t xml:space="preserve"> </w:t>
      </w:r>
      <w:r w:rsidR="00E01EC7" w:rsidRPr="008A34EB">
        <w:rPr>
          <w:rFonts w:eastAsiaTheme="minorEastAsia"/>
          <w:b/>
          <w:szCs w:val="21"/>
        </w:rPr>
        <w:t>资产支持证券投资收益</w:t>
      </w:r>
    </w:p>
    <w:p w:rsidR="00A021DF" w:rsidRPr="008A34EB" w:rsidRDefault="00A021DF" w:rsidP="00A021DF">
      <w:pPr>
        <w:widowControl/>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6.4.7.14</w:t>
      </w:r>
      <w:r w:rsidRPr="008A34EB">
        <w:rPr>
          <w:rFonts w:eastAsiaTheme="minorEastAsia"/>
          <w:b/>
          <w:szCs w:val="21"/>
        </w:rPr>
        <w:t>衍生工具收益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6.4.7.15</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6,272,657.80</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6,272,657.80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6.4.7.16</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16,923,776.14</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16,923,776.14</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rsidTr="003F7111">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16,923,776.14</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6.4.7.17</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BB70A4" w:rsidP="004A4847">
            <w:pPr>
              <w:jc w:val="right"/>
              <w:rPr>
                <w:rFonts w:eastAsiaTheme="minorEastAsia"/>
                <w:szCs w:val="21"/>
              </w:rPr>
            </w:pPr>
            <w:r w:rsidRPr="008A34EB">
              <w:rPr>
                <w:rFonts w:eastAsiaTheme="minorEastAsia"/>
                <w:szCs w:val="21"/>
              </w:rPr>
              <w:t>58,116.17</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58,116.17</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注：本基金的赎回费率按持有期间递减，赎回费总额的</w:t>
      </w:r>
      <w:r w:rsidRPr="008A34EB">
        <w:rPr>
          <w:rFonts w:eastAsiaTheme="minorEastAsia"/>
          <w:kern w:val="0"/>
          <w:szCs w:val="21"/>
        </w:rPr>
        <w:t>25%</w:t>
      </w:r>
      <w:r w:rsidRPr="008A34EB">
        <w:rPr>
          <w:rFonts w:eastAsiaTheme="minorEastAsia"/>
          <w:kern w:val="0"/>
          <w:szCs w:val="21"/>
        </w:rPr>
        <w:t>归入基金资产。</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lastRenderedPageBreak/>
        <w:t>6.4.7.18</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32,728.42</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59,507.37</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C7158C">
        <w:tc>
          <w:tcPr>
            <w:tcW w:w="3936" w:type="dxa"/>
            <w:vAlign w:val="center"/>
          </w:tcPr>
          <w:p w:rsidR="00C7158C" w:rsidRDefault="00062043">
            <w:pPr>
              <w:jc w:val="left"/>
            </w:pPr>
            <w:r>
              <w:rPr>
                <w:rFonts w:eastAsiaTheme="minorEastAsia"/>
                <w:szCs w:val="21"/>
              </w:rPr>
              <w:t>指数使用费</w:t>
            </w:r>
          </w:p>
        </w:tc>
        <w:tc>
          <w:tcPr>
            <w:tcW w:w="5350" w:type="dxa"/>
            <w:vAlign w:val="center"/>
          </w:tcPr>
          <w:p w:rsidR="00C7158C" w:rsidRDefault="00062043">
            <w:pPr>
              <w:jc w:val="right"/>
            </w:pPr>
            <w:r>
              <w:rPr>
                <w:rFonts w:eastAsiaTheme="minorEastAsia"/>
                <w:szCs w:val="21"/>
              </w:rPr>
              <w:t>68,263.57</w:t>
            </w:r>
          </w:p>
        </w:tc>
      </w:tr>
      <w:tr w:rsidR="00C7158C">
        <w:tc>
          <w:tcPr>
            <w:tcW w:w="3936" w:type="dxa"/>
            <w:vAlign w:val="center"/>
          </w:tcPr>
          <w:p w:rsidR="00C7158C" w:rsidRDefault="00062043">
            <w:pPr>
              <w:jc w:val="left"/>
            </w:pPr>
            <w:r>
              <w:rPr>
                <w:rFonts w:eastAsiaTheme="minorEastAsia"/>
                <w:szCs w:val="21"/>
              </w:rPr>
              <w:t>银行费用</w:t>
            </w:r>
          </w:p>
        </w:tc>
        <w:tc>
          <w:tcPr>
            <w:tcW w:w="5350" w:type="dxa"/>
            <w:vAlign w:val="center"/>
          </w:tcPr>
          <w:p w:rsidR="00C7158C" w:rsidRDefault="00062043">
            <w:pPr>
              <w:jc w:val="right"/>
            </w:pPr>
            <w:r>
              <w:rPr>
                <w:rFonts w:eastAsiaTheme="minorEastAsia"/>
                <w:szCs w:val="21"/>
              </w:rPr>
              <w:t>27,455.47</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187,954.83</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w:t>
      </w:r>
      <w:r w:rsidRPr="008A34EB">
        <w:rPr>
          <w:rFonts w:eastAsiaTheme="minorEastAsia"/>
          <w:b/>
          <w:kern w:val="0"/>
          <w:szCs w:val="21"/>
        </w:rPr>
        <w:t>关联方关系</w:t>
      </w:r>
    </w:p>
    <w:p w:rsidR="008A5A5D" w:rsidRPr="008A34EB" w:rsidRDefault="008A5A5D" w:rsidP="009967D7">
      <w:pPr>
        <w:spacing w:line="360" w:lineRule="auto"/>
        <w:rPr>
          <w:rFonts w:eastAsiaTheme="minorEastAsia"/>
          <w:b/>
          <w:kern w:val="0"/>
          <w:szCs w:val="21"/>
        </w:rPr>
      </w:pPr>
      <w:r w:rsidRPr="008A34EB">
        <w:rPr>
          <w:rFonts w:eastAsiaTheme="minorEastAsia"/>
          <w:b/>
          <w:bCs/>
          <w:kern w:val="0"/>
          <w:szCs w:val="21"/>
        </w:rPr>
        <w:t>6.4.9.1</w:t>
      </w:r>
      <w:r w:rsidRPr="008A34EB">
        <w:rPr>
          <w:rFonts w:eastAsiaTheme="minorEastAsia"/>
          <w:b/>
          <w:kern w:val="0"/>
          <w:szCs w:val="21"/>
        </w:rPr>
        <w:t xml:space="preserve"> </w:t>
      </w:r>
      <w:r w:rsidRPr="008A34EB">
        <w:rPr>
          <w:rFonts w:eastAsiaTheme="minorEastAsia"/>
          <w:b/>
          <w:kern w:val="0"/>
          <w:szCs w:val="21"/>
        </w:rPr>
        <w:t>本报告期存在控制关系或其他重大利害关系的关联方发生变化的情况</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根据中国证监会证监许可</w:t>
      </w:r>
      <w:r w:rsidRPr="008A34EB">
        <w:rPr>
          <w:rFonts w:eastAsiaTheme="minorEastAsia"/>
          <w:kern w:val="0"/>
          <w:szCs w:val="21"/>
        </w:rPr>
        <w:t xml:space="preserve">(2023)151 </w:t>
      </w:r>
      <w:r w:rsidRPr="008A34EB">
        <w:rPr>
          <w:rFonts w:eastAsiaTheme="minorEastAsia"/>
          <w:kern w:val="0"/>
          <w:szCs w:val="21"/>
        </w:rPr>
        <w:t>号《关于核准上投摩根基金管理有限公司变更股东、实际控制人的批复》，核准摩根资产管理控股公司</w:t>
      </w:r>
      <w:r w:rsidRPr="008A34EB">
        <w:rPr>
          <w:rFonts w:eastAsiaTheme="minorEastAsia"/>
          <w:kern w:val="0"/>
          <w:szCs w:val="21"/>
        </w:rPr>
        <w:t>(JPMorgan Asset Management Holdings Inc.)</w:t>
      </w:r>
      <w:r w:rsidRPr="008A34EB">
        <w:rPr>
          <w:rFonts w:eastAsiaTheme="minorEastAsia"/>
          <w:kern w:val="0"/>
          <w:szCs w:val="21"/>
        </w:rPr>
        <w:t>成为上投摩根基金管理有限公司主要股东；核准摩根大通公司</w:t>
      </w:r>
      <w:r w:rsidRPr="008A34EB">
        <w:rPr>
          <w:rFonts w:eastAsiaTheme="minorEastAsia"/>
          <w:kern w:val="0"/>
          <w:szCs w:val="21"/>
        </w:rPr>
        <w:t>(JPMorgan Chase &amp;Co. )</w:t>
      </w:r>
      <w:r w:rsidRPr="008A34EB">
        <w:rPr>
          <w:rFonts w:eastAsiaTheme="minorEastAsia"/>
          <w:kern w:val="0"/>
          <w:szCs w:val="21"/>
        </w:rPr>
        <w:t>成为上投摩根基金管理有限公司实际控制人；对摩根资产管理控股公司依法受让上投摩根基金管理有限公司</w:t>
      </w:r>
      <w:r w:rsidRPr="008A34EB">
        <w:rPr>
          <w:rFonts w:eastAsiaTheme="minorEastAsia"/>
          <w:kern w:val="0"/>
          <w:szCs w:val="21"/>
        </w:rPr>
        <w:t xml:space="preserve"> 2.5 </w:t>
      </w:r>
      <w:r w:rsidRPr="008A34EB">
        <w:rPr>
          <w:rFonts w:eastAsiaTheme="minorEastAsia"/>
          <w:kern w:val="0"/>
          <w:szCs w:val="21"/>
        </w:rPr>
        <w:t>亿元出资</w:t>
      </w:r>
      <w:r w:rsidRPr="008A34EB">
        <w:rPr>
          <w:rFonts w:eastAsiaTheme="minorEastAsia"/>
          <w:kern w:val="0"/>
          <w:szCs w:val="21"/>
        </w:rPr>
        <w:t>(</w:t>
      </w:r>
      <w:r w:rsidRPr="008A34EB">
        <w:rPr>
          <w:rFonts w:eastAsiaTheme="minorEastAsia"/>
          <w:kern w:val="0"/>
          <w:szCs w:val="21"/>
        </w:rPr>
        <w:t>占注册资本比例</w:t>
      </w:r>
      <w:r w:rsidRPr="008A34EB">
        <w:rPr>
          <w:rFonts w:eastAsiaTheme="minorEastAsia"/>
          <w:kern w:val="0"/>
          <w:szCs w:val="21"/>
        </w:rPr>
        <w:t xml:space="preserve"> 100%)</w:t>
      </w:r>
      <w:r w:rsidRPr="008A34EB">
        <w:rPr>
          <w:rFonts w:eastAsiaTheme="minorEastAsia"/>
          <w:kern w:val="0"/>
          <w:szCs w:val="21"/>
        </w:rPr>
        <w:t>无异议。相关股权变更工商变更手续于</w:t>
      </w:r>
      <w:r w:rsidRPr="008A34EB">
        <w:rPr>
          <w:rFonts w:eastAsiaTheme="minorEastAsia"/>
          <w:kern w:val="0"/>
          <w:szCs w:val="21"/>
        </w:rPr>
        <w:t xml:space="preserve"> 2023 </w:t>
      </w:r>
      <w:r w:rsidRPr="008A34EB">
        <w:rPr>
          <w:rFonts w:eastAsiaTheme="minorEastAsia"/>
          <w:kern w:val="0"/>
          <w:szCs w:val="21"/>
        </w:rPr>
        <w:t>年</w:t>
      </w:r>
      <w:r w:rsidRPr="008A34EB">
        <w:rPr>
          <w:rFonts w:eastAsiaTheme="minorEastAsia"/>
          <w:kern w:val="0"/>
          <w:szCs w:val="21"/>
        </w:rPr>
        <w:t xml:space="preserve"> 3 </w:t>
      </w:r>
      <w:r w:rsidRPr="008A34EB">
        <w:rPr>
          <w:rFonts w:eastAsiaTheme="minorEastAsia"/>
          <w:kern w:val="0"/>
          <w:szCs w:val="21"/>
        </w:rPr>
        <w:t>月</w:t>
      </w:r>
      <w:r w:rsidRPr="008A34EB">
        <w:rPr>
          <w:rFonts w:eastAsiaTheme="minorEastAsia"/>
          <w:kern w:val="0"/>
          <w:szCs w:val="21"/>
        </w:rPr>
        <w:t xml:space="preserve"> 24 </w:t>
      </w:r>
      <w:r w:rsidRPr="008A34EB">
        <w:rPr>
          <w:rFonts w:eastAsiaTheme="minorEastAsia"/>
          <w:kern w:val="0"/>
          <w:szCs w:val="21"/>
        </w:rPr>
        <w:t>日完成。公司股东由摩根资产管理</w:t>
      </w:r>
      <w:r w:rsidRPr="008A34EB">
        <w:rPr>
          <w:rFonts w:eastAsiaTheme="minorEastAsia"/>
          <w:kern w:val="0"/>
          <w:szCs w:val="21"/>
        </w:rPr>
        <w:t>(</w:t>
      </w:r>
      <w:r w:rsidRPr="008A34EB">
        <w:rPr>
          <w:rFonts w:eastAsiaTheme="minorEastAsia"/>
          <w:kern w:val="0"/>
          <w:szCs w:val="21"/>
        </w:rPr>
        <w:t>英国</w:t>
      </w:r>
      <w:r w:rsidRPr="008A34EB">
        <w:rPr>
          <w:rFonts w:eastAsiaTheme="minorEastAsia"/>
          <w:kern w:val="0"/>
          <w:szCs w:val="21"/>
        </w:rPr>
        <w:t>)</w:t>
      </w:r>
      <w:r w:rsidRPr="008A34EB">
        <w:rPr>
          <w:rFonts w:eastAsiaTheme="minorEastAsia"/>
          <w:kern w:val="0"/>
          <w:szCs w:val="21"/>
        </w:rPr>
        <w:t>有限公司及上海浦东发展银行股份有限公司变更为摩根资产管理控股公司。</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6.4.9.2</w:t>
      </w:r>
      <w:r w:rsidRPr="008A34EB">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8A34EB" w:rsidTr="004A4847">
        <w:tc>
          <w:tcPr>
            <w:tcW w:w="5220" w:type="dxa"/>
          </w:tcPr>
          <w:p w:rsidR="008A5A5D" w:rsidRPr="008A34EB" w:rsidRDefault="008A5A5D" w:rsidP="004A4847">
            <w:pPr>
              <w:jc w:val="center"/>
              <w:rPr>
                <w:rFonts w:eastAsiaTheme="minorEastAsia"/>
                <w:szCs w:val="21"/>
              </w:rPr>
            </w:pPr>
            <w:r w:rsidRPr="008A34EB">
              <w:rPr>
                <w:rFonts w:eastAsiaTheme="minorEastAsia"/>
                <w:szCs w:val="21"/>
              </w:rPr>
              <w:t>关联方名称</w:t>
            </w:r>
          </w:p>
        </w:tc>
        <w:tc>
          <w:tcPr>
            <w:tcW w:w="3780" w:type="dxa"/>
          </w:tcPr>
          <w:p w:rsidR="008A5A5D" w:rsidRPr="008A34EB" w:rsidRDefault="008A5A5D" w:rsidP="004A4847">
            <w:pPr>
              <w:jc w:val="center"/>
              <w:rPr>
                <w:rFonts w:eastAsiaTheme="minorEastAsia"/>
                <w:szCs w:val="21"/>
              </w:rPr>
            </w:pPr>
            <w:r w:rsidRPr="008A34EB">
              <w:rPr>
                <w:rFonts w:eastAsiaTheme="minorEastAsia"/>
                <w:szCs w:val="21"/>
              </w:rPr>
              <w:t>与本基金的关系</w:t>
            </w:r>
          </w:p>
        </w:tc>
      </w:tr>
      <w:tr w:rsidR="00C7158C">
        <w:tc>
          <w:tcPr>
            <w:tcW w:w="5220" w:type="dxa"/>
            <w:vAlign w:val="center"/>
          </w:tcPr>
          <w:p w:rsidR="00C7158C" w:rsidRDefault="00062043">
            <w:pPr>
              <w:jc w:val="left"/>
            </w:pPr>
            <w:r>
              <w:rPr>
                <w:rFonts w:eastAsiaTheme="minorEastAsia"/>
                <w:szCs w:val="21"/>
              </w:rPr>
              <w:t>摩根基金管理（中国）有限公司</w:t>
            </w:r>
          </w:p>
        </w:tc>
        <w:tc>
          <w:tcPr>
            <w:tcW w:w="3780" w:type="dxa"/>
            <w:vAlign w:val="center"/>
          </w:tcPr>
          <w:p w:rsidR="00C7158C" w:rsidRDefault="00062043">
            <w:pPr>
              <w:jc w:val="left"/>
            </w:pPr>
            <w:r>
              <w:rPr>
                <w:rFonts w:eastAsiaTheme="minorEastAsia"/>
                <w:szCs w:val="21"/>
              </w:rPr>
              <w:t>基金管理人、注册登记机构、基金销售机构</w:t>
            </w:r>
          </w:p>
        </w:tc>
      </w:tr>
      <w:tr w:rsidR="00C7158C">
        <w:tc>
          <w:tcPr>
            <w:tcW w:w="5220" w:type="dxa"/>
            <w:vAlign w:val="center"/>
          </w:tcPr>
          <w:p w:rsidR="00C7158C" w:rsidRDefault="00062043">
            <w:pPr>
              <w:jc w:val="left"/>
            </w:pPr>
            <w:r>
              <w:rPr>
                <w:rFonts w:eastAsiaTheme="minorEastAsia"/>
                <w:szCs w:val="21"/>
              </w:rPr>
              <w:t>招商银行股份有限公司</w:t>
            </w:r>
            <w:r>
              <w:rPr>
                <w:rFonts w:eastAsiaTheme="minorEastAsia"/>
                <w:szCs w:val="21"/>
              </w:rPr>
              <w:t>("</w:t>
            </w:r>
            <w:r>
              <w:rPr>
                <w:rFonts w:eastAsiaTheme="minorEastAsia"/>
                <w:szCs w:val="21"/>
              </w:rPr>
              <w:t>招商银行</w:t>
            </w:r>
            <w:r>
              <w:rPr>
                <w:rFonts w:eastAsiaTheme="minorEastAsia"/>
                <w:szCs w:val="21"/>
              </w:rPr>
              <w:t>")</w:t>
            </w:r>
          </w:p>
        </w:tc>
        <w:tc>
          <w:tcPr>
            <w:tcW w:w="3780" w:type="dxa"/>
            <w:vAlign w:val="center"/>
          </w:tcPr>
          <w:p w:rsidR="00C7158C" w:rsidRDefault="00062043">
            <w:pPr>
              <w:jc w:val="left"/>
            </w:pPr>
            <w:r>
              <w:rPr>
                <w:rFonts w:eastAsiaTheme="minorEastAsia"/>
                <w:szCs w:val="21"/>
              </w:rPr>
              <w:t>基金托管人、基金代销机构</w:t>
            </w:r>
          </w:p>
        </w:tc>
      </w:tr>
      <w:tr w:rsidR="00C7158C">
        <w:tc>
          <w:tcPr>
            <w:tcW w:w="5220" w:type="dxa"/>
            <w:vAlign w:val="center"/>
          </w:tcPr>
          <w:p w:rsidR="00C7158C" w:rsidRDefault="00062043">
            <w:pPr>
              <w:jc w:val="left"/>
            </w:pPr>
            <w:r>
              <w:rPr>
                <w:rFonts w:eastAsiaTheme="minorEastAsia"/>
                <w:szCs w:val="21"/>
              </w:rPr>
              <w:t>香港上海汇丰银行有限公司</w:t>
            </w:r>
            <w:r>
              <w:rPr>
                <w:rFonts w:eastAsiaTheme="minorEastAsia"/>
                <w:szCs w:val="21"/>
              </w:rPr>
              <w:t xml:space="preserve"> (“</w:t>
            </w:r>
            <w:r>
              <w:rPr>
                <w:rFonts w:eastAsiaTheme="minorEastAsia"/>
                <w:szCs w:val="21"/>
              </w:rPr>
              <w:t>汇丰银行</w:t>
            </w:r>
            <w:r>
              <w:rPr>
                <w:rFonts w:eastAsiaTheme="minorEastAsia"/>
                <w:szCs w:val="21"/>
              </w:rPr>
              <w:t>”)</w:t>
            </w:r>
          </w:p>
        </w:tc>
        <w:tc>
          <w:tcPr>
            <w:tcW w:w="3780" w:type="dxa"/>
            <w:vAlign w:val="center"/>
          </w:tcPr>
          <w:p w:rsidR="00C7158C" w:rsidRDefault="00062043">
            <w:pPr>
              <w:jc w:val="left"/>
            </w:pPr>
            <w:r>
              <w:rPr>
                <w:rFonts w:eastAsiaTheme="minorEastAsia"/>
                <w:szCs w:val="21"/>
              </w:rPr>
              <w:t>境外资产托管人</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lastRenderedPageBreak/>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8A5A5D" w:rsidRPr="008A34EB" w:rsidRDefault="008A5A5D" w:rsidP="009967D7">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6.4.10.2.1</w:t>
      </w:r>
      <w:r w:rsidRPr="008A34EB">
        <w:rPr>
          <w:rFonts w:eastAsiaTheme="minorEastAsia"/>
          <w:b/>
          <w:kern w:val="0"/>
          <w:szCs w:val="21"/>
        </w:rPr>
        <w:t>基金管理费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当期发生的基金应支付的管理费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1,365,271.18</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1,723,025.20</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其中：支付销售机构的客户维护费</w:t>
            </w:r>
          </w:p>
        </w:tc>
        <w:tc>
          <w:tcPr>
            <w:tcW w:w="2657" w:type="dxa"/>
            <w:vAlign w:val="center"/>
          </w:tcPr>
          <w:p w:rsidR="00A97A4E" w:rsidRPr="008A34EB" w:rsidRDefault="00611F49" w:rsidP="00A97A4E">
            <w:pPr>
              <w:jc w:val="right"/>
              <w:rPr>
                <w:rFonts w:eastAsiaTheme="minorEastAsia"/>
                <w:szCs w:val="21"/>
              </w:rPr>
            </w:pPr>
            <w:r w:rsidRPr="00611F49">
              <w:rPr>
                <w:rFonts w:eastAsiaTheme="minorEastAsia"/>
                <w:szCs w:val="21"/>
              </w:rPr>
              <w:t>579</w:t>
            </w:r>
            <w:r>
              <w:rPr>
                <w:rFonts w:eastAsiaTheme="minorEastAsia"/>
                <w:szCs w:val="21"/>
              </w:rPr>
              <w:t>,</w:t>
            </w:r>
            <w:r w:rsidRPr="00611F49">
              <w:rPr>
                <w:rFonts w:eastAsiaTheme="minorEastAsia"/>
                <w:szCs w:val="21"/>
              </w:rPr>
              <w:t>921.86</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457,468.83</w:t>
            </w:r>
          </w:p>
        </w:tc>
      </w:tr>
    </w:tbl>
    <w:p w:rsidR="00C7158C" w:rsidRDefault="00062043">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0.8%</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日管理人报酬＝前一日基金资产净值</w:t>
      </w:r>
      <w:r w:rsidRPr="008A34EB">
        <w:rPr>
          <w:rFonts w:eastAsiaTheme="minorEastAsia"/>
          <w:kern w:val="0"/>
          <w:szCs w:val="21"/>
        </w:rPr>
        <w:t xml:space="preserve"> X 0.8% / </w:t>
      </w:r>
      <w:r w:rsidRPr="008A34EB">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rsidR="00A97A4E" w:rsidRPr="008A34EB" w:rsidRDefault="00A97A4E" w:rsidP="00A97A4E">
            <w:pPr>
              <w:jc w:val="right"/>
              <w:rPr>
                <w:rFonts w:eastAsiaTheme="minorEastAsia"/>
                <w:kern w:val="0"/>
                <w:szCs w:val="21"/>
              </w:rPr>
            </w:pPr>
            <w:r w:rsidRPr="008A34EB">
              <w:rPr>
                <w:rFonts w:eastAsiaTheme="minorEastAsia"/>
                <w:szCs w:val="21"/>
              </w:rPr>
              <w:t>426,647.30</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538,445.35</w:t>
            </w:r>
          </w:p>
        </w:tc>
      </w:tr>
    </w:tbl>
    <w:p w:rsidR="00C7158C" w:rsidRDefault="00062043">
      <w:pPr>
        <w:spacing w:line="288" w:lineRule="auto"/>
        <w:ind w:firstLineChars="200" w:firstLine="420"/>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日托管费＝前一日基金资产净值</w:t>
      </w:r>
      <w:r w:rsidRPr="008A34EB">
        <w:rPr>
          <w:rFonts w:eastAsiaTheme="minorEastAsia"/>
          <w:kern w:val="0"/>
          <w:szCs w:val="21"/>
        </w:rPr>
        <w:t xml:space="preserve"> X 0.25% / </w:t>
      </w:r>
      <w:r w:rsidRPr="008A34EB">
        <w:rPr>
          <w:rFonts w:eastAsiaTheme="minorEastAsia"/>
          <w:kern w:val="0"/>
          <w:szCs w:val="21"/>
        </w:rPr>
        <w:t>当年天数。</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6.4.10.4</w:t>
      </w:r>
      <w:r w:rsidRPr="008A34EB">
        <w:rPr>
          <w:rFonts w:eastAsiaTheme="minorEastAsia"/>
          <w:b/>
          <w:bCs/>
          <w:szCs w:val="21"/>
        </w:rPr>
        <w:t>各关联方投资本基金的情况</w:t>
      </w:r>
    </w:p>
    <w:p w:rsidR="008A5A5D" w:rsidRPr="008A34EB" w:rsidRDefault="008A5A5D" w:rsidP="00EC68BF">
      <w:pPr>
        <w:adjustRightInd w:val="0"/>
        <w:snapToGrid w:val="0"/>
        <w:spacing w:line="360" w:lineRule="auto"/>
        <w:rPr>
          <w:rFonts w:eastAsiaTheme="minorEastAsia"/>
          <w:b/>
          <w:bCs/>
          <w:szCs w:val="21"/>
        </w:rPr>
      </w:pPr>
      <w:r w:rsidRPr="008A34EB">
        <w:rPr>
          <w:rFonts w:eastAsiaTheme="minorEastAsia"/>
          <w:b/>
          <w:bCs/>
          <w:kern w:val="0"/>
          <w:szCs w:val="21"/>
        </w:rPr>
        <w:t>6.4.10.4.1</w:t>
      </w:r>
      <w:r w:rsidRPr="008A34EB">
        <w:rPr>
          <w:rFonts w:eastAsiaTheme="minorEastAsia"/>
          <w:b/>
          <w:bCs/>
          <w:szCs w:val="21"/>
        </w:rPr>
        <w:t>报告期内基金管理人运用固有资金投资本基金的情况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rsidTr="004C02E0">
        <w:tc>
          <w:tcPr>
            <w:tcW w:w="1526" w:type="dxa"/>
            <w:vMerge w:val="restart"/>
            <w:vAlign w:val="center"/>
          </w:tcPr>
          <w:p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本期</w:t>
            </w:r>
          </w:p>
          <w:p w:rsidR="00B01102" w:rsidRPr="008A34EB" w:rsidRDefault="00B01102" w:rsidP="00B01102">
            <w:pPr>
              <w:jc w:val="left"/>
              <w:rPr>
                <w:rFonts w:eastAsiaTheme="minorEastAsia"/>
                <w:kern w:val="0"/>
                <w:szCs w:val="21"/>
              </w:rPr>
            </w:pPr>
            <w:r w:rsidRPr="008A34EB">
              <w:rPr>
                <w:rFonts w:eastAsiaTheme="minorEastAsia"/>
                <w:szCs w:val="21"/>
              </w:rPr>
              <w:lastRenderedPageBreak/>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lastRenderedPageBreak/>
              <w:t>上年度可比期间</w:t>
            </w:r>
          </w:p>
          <w:p w:rsidR="00B01102" w:rsidRPr="008A34EB" w:rsidRDefault="00B01102" w:rsidP="000E28C9">
            <w:pPr>
              <w:jc w:val="left"/>
              <w:rPr>
                <w:rFonts w:eastAsiaTheme="minorEastAsia"/>
                <w:kern w:val="0"/>
                <w:szCs w:val="21"/>
              </w:rPr>
            </w:pPr>
            <w:r w:rsidRPr="008A34EB">
              <w:rPr>
                <w:rFonts w:eastAsiaTheme="minorEastAsia"/>
                <w:szCs w:val="21"/>
              </w:rPr>
              <w:lastRenderedPageBreak/>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rsidTr="004C02E0">
        <w:tc>
          <w:tcPr>
            <w:tcW w:w="1526" w:type="dxa"/>
            <w:vMerge/>
          </w:tcPr>
          <w:p w:rsidR="00B01102" w:rsidRPr="008A34EB" w:rsidRDefault="00B01102" w:rsidP="002116B9">
            <w:pPr>
              <w:jc w:val="left"/>
              <w:rPr>
                <w:rFonts w:eastAsiaTheme="minorEastAsia"/>
                <w:kern w:val="0"/>
                <w:szCs w:val="21"/>
              </w:rPr>
            </w:pP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C7158C">
        <w:tc>
          <w:tcPr>
            <w:tcW w:w="1526" w:type="dxa"/>
            <w:vAlign w:val="center"/>
          </w:tcPr>
          <w:p w:rsidR="00C7158C" w:rsidRDefault="00062043">
            <w:pPr>
              <w:jc w:val="left"/>
            </w:pPr>
            <w:r>
              <w:rPr>
                <w:rFonts w:eastAsiaTheme="minorEastAsia"/>
                <w:szCs w:val="21"/>
              </w:rPr>
              <w:t>招商银行</w:t>
            </w:r>
          </w:p>
        </w:tc>
        <w:tc>
          <w:tcPr>
            <w:tcW w:w="1851" w:type="dxa"/>
            <w:vAlign w:val="center"/>
          </w:tcPr>
          <w:p w:rsidR="00C7158C" w:rsidRDefault="00082904">
            <w:pPr>
              <w:jc w:val="right"/>
            </w:pPr>
            <w:r w:rsidRPr="00082904">
              <w:rPr>
                <w:rFonts w:eastAsiaTheme="minorEastAsia"/>
                <w:szCs w:val="21"/>
              </w:rPr>
              <w:t>11</w:t>
            </w:r>
            <w:r>
              <w:rPr>
                <w:rFonts w:eastAsiaTheme="minorEastAsia"/>
                <w:szCs w:val="21"/>
              </w:rPr>
              <w:t>,</w:t>
            </w:r>
            <w:r w:rsidRPr="00082904">
              <w:rPr>
                <w:rFonts w:eastAsiaTheme="minorEastAsia"/>
                <w:szCs w:val="21"/>
              </w:rPr>
              <w:t>369</w:t>
            </w:r>
            <w:r>
              <w:rPr>
                <w:rFonts w:eastAsiaTheme="minorEastAsia"/>
                <w:szCs w:val="21"/>
              </w:rPr>
              <w:t>,</w:t>
            </w:r>
            <w:r w:rsidRPr="00082904">
              <w:rPr>
                <w:rFonts w:eastAsiaTheme="minorEastAsia"/>
                <w:szCs w:val="21"/>
              </w:rPr>
              <w:t>502.76</w:t>
            </w:r>
          </w:p>
        </w:tc>
        <w:tc>
          <w:tcPr>
            <w:tcW w:w="1851" w:type="dxa"/>
            <w:vAlign w:val="center"/>
          </w:tcPr>
          <w:p w:rsidR="00C7158C" w:rsidRDefault="00062043">
            <w:pPr>
              <w:jc w:val="right"/>
            </w:pPr>
            <w:r>
              <w:rPr>
                <w:rFonts w:eastAsiaTheme="minorEastAsia"/>
                <w:szCs w:val="21"/>
              </w:rPr>
              <w:t>13,228.83</w:t>
            </w:r>
          </w:p>
        </w:tc>
        <w:tc>
          <w:tcPr>
            <w:tcW w:w="1851" w:type="dxa"/>
            <w:vAlign w:val="center"/>
          </w:tcPr>
          <w:p w:rsidR="00C7158C" w:rsidRDefault="00062043">
            <w:pPr>
              <w:jc w:val="right"/>
            </w:pPr>
            <w:r>
              <w:rPr>
                <w:rFonts w:eastAsiaTheme="minorEastAsia"/>
                <w:szCs w:val="21"/>
              </w:rPr>
              <w:t>33,081,239.84</w:t>
            </w:r>
          </w:p>
        </w:tc>
        <w:tc>
          <w:tcPr>
            <w:tcW w:w="1851" w:type="dxa"/>
            <w:vAlign w:val="center"/>
          </w:tcPr>
          <w:p w:rsidR="00C7158C" w:rsidRDefault="00062043">
            <w:pPr>
              <w:jc w:val="right"/>
            </w:pPr>
            <w:r>
              <w:rPr>
                <w:rFonts w:eastAsiaTheme="minorEastAsia"/>
                <w:szCs w:val="21"/>
              </w:rPr>
              <w:t>26,006.92</w:t>
            </w:r>
          </w:p>
        </w:tc>
      </w:tr>
      <w:tr w:rsidR="00C7158C">
        <w:tc>
          <w:tcPr>
            <w:tcW w:w="1526" w:type="dxa"/>
            <w:vAlign w:val="center"/>
          </w:tcPr>
          <w:p w:rsidR="00C7158C" w:rsidRDefault="00062043">
            <w:pPr>
              <w:jc w:val="left"/>
            </w:pPr>
            <w:r>
              <w:rPr>
                <w:rFonts w:eastAsiaTheme="minorEastAsia"/>
                <w:szCs w:val="21"/>
              </w:rPr>
              <w:t>汇丰银行</w:t>
            </w:r>
          </w:p>
        </w:tc>
        <w:tc>
          <w:tcPr>
            <w:tcW w:w="1851" w:type="dxa"/>
            <w:vAlign w:val="center"/>
          </w:tcPr>
          <w:p w:rsidR="00C7158C" w:rsidRDefault="00082904">
            <w:pPr>
              <w:jc w:val="right"/>
            </w:pPr>
            <w:r w:rsidRPr="00082904">
              <w:rPr>
                <w:rFonts w:eastAsiaTheme="minorEastAsia"/>
                <w:szCs w:val="21"/>
              </w:rPr>
              <w:t>12</w:t>
            </w:r>
            <w:r>
              <w:rPr>
                <w:rFonts w:eastAsiaTheme="minorEastAsia"/>
                <w:szCs w:val="21"/>
              </w:rPr>
              <w:t>,</w:t>
            </w:r>
            <w:r w:rsidRPr="00082904">
              <w:rPr>
                <w:rFonts w:eastAsiaTheme="minorEastAsia"/>
                <w:szCs w:val="21"/>
              </w:rPr>
              <w:t>225</w:t>
            </w:r>
            <w:r>
              <w:rPr>
                <w:rFonts w:eastAsiaTheme="minorEastAsia"/>
                <w:szCs w:val="21"/>
              </w:rPr>
              <w:t>,</w:t>
            </w:r>
            <w:r w:rsidRPr="00082904">
              <w:rPr>
                <w:rFonts w:eastAsiaTheme="minorEastAsia"/>
                <w:szCs w:val="21"/>
              </w:rPr>
              <w:t>057.09</w:t>
            </w:r>
          </w:p>
        </w:tc>
        <w:tc>
          <w:tcPr>
            <w:tcW w:w="1851" w:type="dxa"/>
            <w:vAlign w:val="center"/>
          </w:tcPr>
          <w:p w:rsidR="00C7158C" w:rsidRDefault="00062043">
            <w:pPr>
              <w:jc w:val="right"/>
            </w:pPr>
            <w:r>
              <w:rPr>
                <w:rFonts w:eastAsiaTheme="minorEastAsia"/>
                <w:szCs w:val="21"/>
              </w:rPr>
              <w:t>79,085.78</w:t>
            </w:r>
          </w:p>
        </w:tc>
        <w:tc>
          <w:tcPr>
            <w:tcW w:w="1851" w:type="dxa"/>
            <w:vAlign w:val="center"/>
          </w:tcPr>
          <w:p w:rsidR="00C7158C" w:rsidRDefault="00062043">
            <w:pPr>
              <w:jc w:val="right"/>
            </w:pPr>
            <w:r>
              <w:rPr>
                <w:rFonts w:eastAsiaTheme="minorEastAsia"/>
                <w:szCs w:val="21"/>
              </w:rPr>
              <w:t>3,169,456.17</w:t>
            </w:r>
          </w:p>
        </w:tc>
        <w:tc>
          <w:tcPr>
            <w:tcW w:w="1851" w:type="dxa"/>
            <w:vAlign w:val="center"/>
          </w:tcPr>
          <w:p w:rsidR="00C7158C" w:rsidRDefault="00062043">
            <w:pPr>
              <w:jc w:val="right"/>
            </w:pPr>
            <w:r>
              <w:rPr>
                <w:rFonts w:eastAsiaTheme="minorEastAsia"/>
                <w:szCs w:val="21"/>
              </w:rPr>
              <w:t>88.72</w:t>
            </w:r>
          </w:p>
        </w:tc>
      </w:tr>
    </w:tbl>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注：本基金的银行存款分别由基金托管人招商银行和境外资产托管人汇丰银行保管，按适用利率计息。</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rsidR="008A5A5D" w:rsidRPr="008A34EB" w:rsidRDefault="00EF6CFA"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6.4.10.7 </w:t>
      </w:r>
      <w:r w:rsidRPr="008A34EB">
        <w:rPr>
          <w:rFonts w:eastAsiaTheme="minorEastAsia"/>
          <w:b/>
          <w:szCs w:val="21"/>
        </w:rPr>
        <w:t>其他关联交易事项的说明</w:t>
      </w:r>
    </w:p>
    <w:p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50" w:before="156" w:line="360" w:lineRule="auto"/>
        <w:rPr>
          <w:rFonts w:eastAsiaTheme="minorEastAsia"/>
          <w:b/>
          <w:bCs/>
          <w:kern w:val="0"/>
          <w:szCs w:val="21"/>
        </w:rPr>
      </w:pPr>
      <w:r w:rsidRPr="008A34EB">
        <w:rPr>
          <w:rFonts w:eastAsiaTheme="minorEastAsia"/>
          <w:b/>
          <w:bCs/>
          <w:kern w:val="0"/>
          <w:szCs w:val="21"/>
        </w:rPr>
        <w:t>6.4.10.7</w:t>
      </w:r>
      <w:r w:rsidRPr="008A34EB">
        <w:rPr>
          <w:rFonts w:eastAsiaTheme="minorEastAsia" w:hint="eastAsia"/>
          <w:b/>
          <w:bCs/>
          <w:kern w:val="0"/>
          <w:szCs w:val="21"/>
        </w:rPr>
        <w:t xml:space="preserve">.2 </w:t>
      </w:r>
      <w:r w:rsidRPr="008A34EB">
        <w:rPr>
          <w:rFonts w:eastAsiaTheme="minorEastAsia" w:hint="eastAsia"/>
          <w:b/>
          <w:bCs/>
          <w:kern w:val="0"/>
          <w:szCs w:val="21"/>
        </w:rPr>
        <w:t>当期交易及持有基金管理人以及管理人关联方所管理基金产生的费用</w:t>
      </w:r>
    </w:p>
    <w:p w:rsidR="00146348" w:rsidRPr="008A34EB" w:rsidRDefault="00146348" w:rsidP="00146348">
      <w:pPr>
        <w:widowControl/>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2023</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lastRenderedPageBreak/>
        <w:t>6.4.13.1</w:t>
      </w:r>
      <w:r w:rsidRPr="008A34EB">
        <w:rPr>
          <w:rFonts w:eastAsiaTheme="minorEastAsia"/>
          <w:b/>
          <w:bCs/>
          <w:szCs w:val="21"/>
        </w:rPr>
        <w:t>风险管理政策和组织架构</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本基金为指数型基金，主要采用抽样复制法跟踪标的指数，具有与标的指数以及标的指数所代表的投资市场相似的风险收益特征，风险和收益高于货币市场基金、债券型基金和混合型基金。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小于</w:t>
      </w:r>
      <w:r>
        <w:rPr>
          <w:rFonts w:eastAsiaTheme="minorEastAsia"/>
          <w:kern w:val="0"/>
          <w:szCs w:val="21"/>
        </w:rPr>
        <w:t>0.5%</w:t>
      </w:r>
      <w:r>
        <w:rPr>
          <w:rFonts w:eastAsiaTheme="minorEastAsia"/>
          <w:kern w:val="0"/>
          <w:szCs w:val="21"/>
        </w:rPr>
        <w:t>，年跟踪误差不超过</w:t>
      </w:r>
      <w:r>
        <w:rPr>
          <w:rFonts w:eastAsiaTheme="minorEastAsia"/>
          <w:kern w:val="0"/>
          <w:szCs w:val="21"/>
        </w:rPr>
        <w:t>5%</w:t>
      </w:r>
      <w:r>
        <w:rPr>
          <w:rFonts w:eastAsiaTheme="minorEastAsia"/>
          <w:kern w:val="0"/>
          <w:szCs w:val="21"/>
        </w:rPr>
        <w:t>，以实现对富时发达市场</w:t>
      </w:r>
      <w:r>
        <w:rPr>
          <w:rFonts w:eastAsiaTheme="minorEastAsia"/>
          <w:kern w:val="0"/>
          <w:szCs w:val="21"/>
        </w:rPr>
        <w:t>REITs</w:t>
      </w:r>
      <w:r>
        <w:rPr>
          <w:rFonts w:eastAsiaTheme="minorEastAsia"/>
          <w:kern w:val="0"/>
          <w:szCs w:val="21"/>
        </w:rPr>
        <w:t>指数的有效跟踪。</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C7158C" w:rsidRDefault="00C7158C">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lastRenderedPageBreak/>
        <w:t>6.4.13.2</w:t>
      </w:r>
      <w:r w:rsidRPr="008A34EB">
        <w:rPr>
          <w:rFonts w:eastAsiaTheme="minorEastAsia"/>
          <w:b/>
          <w:bCs/>
          <w:szCs w:val="21"/>
        </w:rPr>
        <w:t>信用风险</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招商银行以及境外次托管行香港上海汇丰银行，因而与银行存款相关的信用风险不重大。本基金在交易所进行的交易均通过有资格的经纪商进行证券交收和款项清算，违约风险发生的可能性很小。</w:t>
      </w:r>
    </w:p>
    <w:p w:rsidR="00C7158C" w:rsidRDefault="00C7158C">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本基金的基金管理人建立了信用风险管理流程，通过对投资品种信用等级评估来控制证券发行人的信用风险，且通过分散化投资以分散信用风险。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7158C" w:rsidRDefault="00C7158C">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日，本基金所承担的全部金融负债的合约约定到期日均为一个月以内且不计息，可赎回基金份额净值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所有者权益</w:t>
      </w:r>
      <w:r w:rsidRPr="008A34EB">
        <w:rPr>
          <w:rFonts w:eastAsiaTheme="minorEastAsia"/>
          <w:kern w:val="0"/>
          <w:szCs w:val="21"/>
        </w:rPr>
        <w:t>)</w:t>
      </w:r>
      <w:r w:rsidRPr="008A34EB">
        <w:rPr>
          <w:rFonts w:eastAsiaTheme="minorEastAsia"/>
          <w:kern w:val="0"/>
          <w:szCs w:val="21"/>
        </w:rPr>
        <w:t>无固定到期日且不计息，因此账面余额即为未折现的合约到期现金流量。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C7158C" w:rsidRDefault="00062043">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kern w:val="0"/>
          <w:szCs w:val="21"/>
        </w:rPr>
        <w:t>(</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w:t>
      </w:r>
      <w:r>
        <w:rPr>
          <w:rFonts w:eastAsiaTheme="minorEastAsia"/>
          <w:kern w:val="0"/>
          <w:szCs w:val="21"/>
        </w:rPr>
        <w:t>日起施行</w:t>
      </w:r>
      <w:r>
        <w:rPr>
          <w:rFonts w:eastAsiaTheme="minorEastAsia"/>
          <w:kern w:val="0"/>
          <w:szCs w:val="21"/>
        </w:rPr>
        <w:t>)</w:t>
      </w:r>
      <w:r>
        <w:rPr>
          <w:rFonts w:eastAsiaTheme="minorEastAsia"/>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7158C" w:rsidRDefault="00C7158C">
      <w:pPr>
        <w:widowControl/>
        <w:spacing w:line="360" w:lineRule="auto"/>
        <w:ind w:firstLineChars="200" w:firstLine="420"/>
        <w:rPr>
          <w:rFonts w:eastAsiaTheme="minorEastAsia"/>
          <w:kern w:val="0"/>
          <w:szCs w:val="21"/>
        </w:rPr>
      </w:pPr>
    </w:p>
    <w:p w:rsidR="00C7158C" w:rsidRDefault="00062043">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w:t>
      </w:r>
    </w:p>
    <w:p w:rsidR="00C7158C" w:rsidRDefault="00C7158C">
      <w:pPr>
        <w:widowControl/>
        <w:spacing w:line="360" w:lineRule="auto"/>
        <w:ind w:firstLineChars="200" w:firstLine="420"/>
        <w:rPr>
          <w:rFonts w:eastAsiaTheme="minorEastAsia"/>
          <w:kern w:val="0"/>
          <w:szCs w:val="21"/>
        </w:rPr>
      </w:pPr>
    </w:p>
    <w:p w:rsidR="00C7158C" w:rsidRDefault="0006204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C7158C" w:rsidRDefault="00C7158C">
      <w:pPr>
        <w:widowControl/>
        <w:spacing w:line="360" w:lineRule="auto"/>
        <w:ind w:firstLineChars="200" w:firstLine="420"/>
        <w:rPr>
          <w:rFonts w:eastAsiaTheme="minorEastAsia"/>
          <w:kern w:val="0"/>
          <w:szCs w:val="21"/>
        </w:rPr>
      </w:pPr>
    </w:p>
    <w:p w:rsidR="00C7158C" w:rsidRDefault="0006204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C7158C" w:rsidRDefault="00C7158C">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C7158C" w:rsidRDefault="00C7158C">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债券投资及买入返售金融资产等。</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C7158C">
        <w:trPr>
          <w:jc w:val="center"/>
        </w:trPr>
        <w:tc>
          <w:tcPr>
            <w:tcW w:w="1474" w:type="dxa"/>
            <w:vAlign w:val="center"/>
          </w:tcPr>
          <w:p w:rsidR="00C7158C" w:rsidRDefault="00062043">
            <w:pPr>
              <w:jc w:val="left"/>
            </w:pPr>
            <w:r>
              <w:rPr>
                <w:rFonts w:eastAsiaTheme="minorEastAsia"/>
                <w:szCs w:val="21"/>
              </w:rPr>
              <w:t>银行存款</w:t>
            </w:r>
          </w:p>
        </w:tc>
        <w:tc>
          <w:tcPr>
            <w:tcW w:w="1474" w:type="dxa"/>
            <w:vAlign w:val="center"/>
          </w:tcPr>
          <w:p w:rsidR="00C7158C" w:rsidRDefault="00062043">
            <w:pPr>
              <w:jc w:val="right"/>
            </w:pPr>
            <w:r>
              <w:rPr>
                <w:rFonts w:eastAsiaTheme="minorEastAsia"/>
                <w:szCs w:val="21"/>
              </w:rPr>
              <w:t>16,161,141.98</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16,161,141.98</w:t>
            </w:r>
          </w:p>
        </w:tc>
      </w:tr>
      <w:tr w:rsidR="00C7158C">
        <w:trPr>
          <w:jc w:val="center"/>
        </w:trPr>
        <w:tc>
          <w:tcPr>
            <w:tcW w:w="1474" w:type="dxa"/>
            <w:vAlign w:val="center"/>
          </w:tcPr>
          <w:p w:rsidR="00C7158C" w:rsidRDefault="00062043">
            <w:pPr>
              <w:jc w:val="left"/>
            </w:pPr>
            <w:r>
              <w:rPr>
                <w:rFonts w:eastAsiaTheme="minorEastAsia"/>
                <w:szCs w:val="21"/>
              </w:rPr>
              <w:t>交易性金融</w:t>
            </w:r>
            <w:r>
              <w:rPr>
                <w:rFonts w:eastAsiaTheme="minorEastAsia"/>
                <w:szCs w:val="21"/>
              </w:rPr>
              <w:lastRenderedPageBreak/>
              <w:t>资产</w:t>
            </w:r>
          </w:p>
        </w:tc>
        <w:tc>
          <w:tcPr>
            <w:tcW w:w="1474" w:type="dxa"/>
            <w:vAlign w:val="center"/>
          </w:tcPr>
          <w:p w:rsidR="00C7158C" w:rsidRDefault="00062043">
            <w:pPr>
              <w:jc w:val="right"/>
            </w:pPr>
            <w:r>
              <w:rPr>
                <w:rFonts w:eastAsiaTheme="minorEastAsia"/>
                <w:szCs w:val="21"/>
              </w:rPr>
              <w:lastRenderedPageBreak/>
              <w:t>258,864,685.0</w:t>
            </w:r>
            <w:r>
              <w:rPr>
                <w:rFonts w:eastAsiaTheme="minorEastAsia"/>
                <w:szCs w:val="21"/>
              </w:rPr>
              <w:lastRenderedPageBreak/>
              <w:t>5</w:t>
            </w:r>
          </w:p>
        </w:tc>
        <w:tc>
          <w:tcPr>
            <w:tcW w:w="1474" w:type="dxa"/>
            <w:vAlign w:val="center"/>
          </w:tcPr>
          <w:p w:rsidR="00C7158C" w:rsidRDefault="00062043">
            <w:pPr>
              <w:jc w:val="right"/>
            </w:pPr>
            <w:r>
              <w:rPr>
                <w:rFonts w:eastAsiaTheme="minorEastAsia"/>
                <w:szCs w:val="21"/>
              </w:rPr>
              <w:lastRenderedPageBreak/>
              <w:t>5,646,943.10</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64,062,487.03</w:t>
            </w:r>
          </w:p>
        </w:tc>
        <w:tc>
          <w:tcPr>
            <w:tcW w:w="1474" w:type="dxa"/>
            <w:vAlign w:val="center"/>
          </w:tcPr>
          <w:p w:rsidR="00C7158C" w:rsidRDefault="00062043">
            <w:pPr>
              <w:jc w:val="right"/>
            </w:pPr>
            <w:r>
              <w:rPr>
                <w:rFonts w:eastAsiaTheme="minorEastAsia"/>
                <w:szCs w:val="21"/>
              </w:rPr>
              <w:t>328,574,115.1</w:t>
            </w:r>
            <w:r>
              <w:rPr>
                <w:rFonts w:eastAsiaTheme="minorEastAsia"/>
                <w:szCs w:val="21"/>
              </w:rPr>
              <w:lastRenderedPageBreak/>
              <w:t>8</w:t>
            </w:r>
          </w:p>
        </w:tc>
      </w:tr>
      <w:tr w:rsidR="00C7158C">
        <w:trPr>
          <w:jc w:val="center"/>
        </w:trPr>
        <w:tc>
          <w:tcPr>
            <w:tcW w:w="1474" w:type="dxa"/>
            <w:vAlign w:val="center"/>
          </w:tcPr>
          <w:p w:rsidR="00C7158C" w:rsidRDefault="00062043">
            <w:pPr>
              <w:jc w:val="left"/>
            </w:pPr>
            <w:r>
              <w:rPr>
                <w:rFonts w:eastAsiaTheme="minorEastAsia"/>
                <w:szCs w:val="21"/>
              </w:rPr>
              <w:lastRenderedPageBreak/>
              <w:t>应收证券清算款</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280,643.93</w:t>
            </w:r>
          </w:p>
        </w:tc>
        <w:tc>
          <w:tcPr>
            <w:tcW w:w="1474" w:type="dxa"/>
            <w:vAlign w:val="center"/>
          </w:tcPr>
          <w:p w:rsidR="00C7158C" w:rsidRDefault="00062043">
            <w:pPr>
              <w:jc w:val="right"/>
            </w:pPr>
            <w:r>
              <w:rPr>
                <w:rFonts w:eastAsiaTheme="minorEastAsia"/>
                <w:szCs w:val="21"/>
              </w:rPr>
              <w:t>280,643.93</w:t>
            </w:r>
          </w:p>
        </w:tc>
      </w:tr>
      <w:tr w:rsidR="00C7158C">
        <w:trPr>
          <w:jc w:val="center"/>
        </w:trPr>
        <w:tc>
          <w:tcPr>
            <w:tcW w:w="1474" w:type="dxa"/>
            <w:vAlign w:val="center"/>
          </w:tcPr>
          <w:p w:rsidR="00C7158C" w:rsidRDefault="00062043">
            <w:pPr>
              <w:jc w:val="left"/>
            </w:pPr>
            <w:r>
              <w:rPr>
                <w:rFonts w:eastAsiaTheme="minorEastAsia"/>
                <w:szCs w:val="21"/>
              </w:rPr>
              <w:t>应收股利</w:t>
            </w:r>
          </w:p>
        </w:tc>
        <w:tc>
          <w:tcPr>
            <w:tcW w:w="1474" w:type="dxa"/>
            <w:vAlign w:val="center"/>
          </w:tcPr>
          <w:p w:rsidR="00C7158C" w:rsidRDefault="00062043">
            <w:pPr>
              <w:jc w:val="right"/>
            </w:pPr>
            <w:r>
              <w:rPr>
                <w:rFonts w:eastAsiaTheme="minorEastAsia"/>
                <w:szCs w:val="21"/>
              </w:rPr>
              <w:t>876,370.98</w:t>
            </w:r>
          </w:p>
        </w:tc>
        <w:tc>
          <w:tcPr>
            <w:tcW w:w="1474" w:type="dxa"/>
            <w:vAlign w:val="center"/>
          </w:tcPr>
          <w:p w:rsidR="00C7158C" w:rsidRDefault="00062043">
            <w:pPr>
              <w:jc w:val="right"/>
            </w:pPr>
            <w:r>
              <w:rPr>
                <w:rFonts w:eastAsiaTheme="minorEastAsia"/>
                <w:szCs w:val="21"/>
              </w:rPr>
              <w:t>154,219.96</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376,007.82</w:t>
            </w:r>
          </w:p>
        </w:tc>
        <w:tc>
          <w:tcPr>
            <w:tcW w:w="1474" w:type="dxa"/>
            <w:vAlign w:val="center"/>
          </w:tcPr>
          <w:p w:rsidR="00C7158C" w:rsidRDefault="00062043">
            <w:pPr>
              <w:jc w:val="right"/>
            </w:pPr>
            <w:r>
              <w:rPr>
                <w:rFonts w:eastAsiaTheme="minorEastAsia"/>
                <w:szCs w:val="21"/>
              </w:rPr>
              <w:t>1,406,598.76</w:t>
            </w:r>
          </w:p>
        </w:tc>
      </w:tr>
      <w:tr w:rsidR="00C7158C">
        <w:trPr>
          <w:jc w:val="center"/>
        </w:trPr>
        <w:tc>
          <w:tcPr>
            <w:tcW w:w="1474" w:type="dxa"/>
            <w:vAlign w:val="center"/>
          </w:tcPr>
          <w:p w:rsidR="00C7158C" w:rsidRDefault="00062043">
            <w:pPr>
              <w:jc w:val="left"/>
            </w:pPr>
            <w:r>
              <w:rPr>
                <w:rFonts w:eastAsiaTheme="minorEastAsia"/>
                <w:szCs w:val="21"/>
              </w:rPr>
              <w:t>应收申购款</w:t>
            </w:r>
          </w:p>
        </w:tc>
        <w:tc>
          <w:tcPr>
            <w:tcW w:w="1474" w:type="dxa"/>
            <w:vAlign w:val="center"/>
          </w:tcPr>
          <w:p w:rsidR="00C7158C" w:rsidRDefault="00062043">
            <w:pPr>
              <w:jc w:val="right"/>
            </w:pPr>
            <w:r>
              <w:rPr>
                <w:rFonts w:eastAsiaTheme="minorEastAsia"/>
                <w:szCs w:val="21"/>
              </w:rPr>
              <w:t>78,776.46</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78,776.46</w:t>
            </w:r>
          </w:p>
        </w:tc>
      </w:tr>
      <w:tr w:rsidR="00C7158C">
        <w:trPr>
          <w:jc w:val="center"/>
        </w:trPr>
        <w:tc>
          <w:tcPr>
            <w:tcW w:w="1474" w:type="dxa"/>
            <w:vAlign w:val="center"/>
          </w:tcPr>
          <w:p w:rsidR="00C7158C" w:rsidRDefault="00062043">
            <w:pPr>
              <w:jc w:val="left"/>
            </w:pPr>
            <w:r>
              <w:rPr>
                <w:rFonts w:eastAsiaTheme="minorEastAsia"/>
                <w:szCs w:val="21"/>
              </w:rPr>
              <w:t>其他资产</w:t>
            </w:r>
          </w:p>
        </w:tc>
        <w:tc>
          <w:tcPr>
            <w:tcW w:w="1474" w:type="dxa"/>
            <w:vAlign w:val="center"/>
          </w:tcPr>
          <w:p w:rsidR="00C7158C" w:rsidRDefault="00062043">
            <w:pPr>
              <w:jc w:val="right"/>
            </w:pPr>
            <w:r>
              <w:rPr>
                <w:rFonts w:eastAsiaTheme="minorEastAsia"/>
                <w:szCs w:val="21"/>
              </w:rPr>
              <w:t>280,542.77</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280,542.77</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276,261,517.24</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5,801,163.06</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64,719,138.78</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346,781,819.08</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7158C">
        <w:trPr>
          <w:jc w:val="center"/>
        </w:trPr>
        <w:tc>
          <w:tcPr>
            <w:tcW w:w="1474" w:type="dxa"/>
            <w:vAlign w:val="center"/>
          </w:tcPr>
          <w:p w:rsidR="00C7158C" w:rsidRDefault="00062043">
            <w:pPr>
              <w:jc w:val="left"/>
            </w:pPr>
            <w:r>
              <w:rPr>
                <w:rFonts w:eastAsiaTheme="minorEastAsia"/>
                <w:szCs w:val="21"/>
              </w:rPr>
              <w:t>应付赎回款</w:t>
            </w:r>
          </w:p>
        </w:tc>
        <w:tc>
          <w:tcPr>
            <w:tcW w:w="1474" w:type="dxa"/>
            <w:vAlign w:val="center"/>
          </w:tcPr>
          <w:p w:rsidR="00C7158C" w:rsidRDefault="00062043">
            <w:pPr>
              <w:jc w:val="right"/>
            </w:pPr>
            <w:r>
              <w:rPr>
                <w:rFonts w:eastAsiaTheme="minorEastAsia"/>
                <w:szCs w:val="21"/>
              </w:rPr>
              <w:t>42,139.49</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42,139.49</w:t>
            </w:r>
          </w:p>
        </w:tc>
      </w:tr>
      <w:tr w:rsidR="00C7158C">
        <w:trPr>
          <w:jc w:val="center"/>
        </w:trPr>
        <w:tc>
          <w:tcPr>
            <w:tcW w:w="1474" w:type="dxa"/>
            <w:vAlign w:val="center"/>
          </w:tcPr>
          <w:p w:rsidR="00C7158C" w:rsidRDefault="00062043">
            <w:pPr>
              <w:jc w:val="left"/>
            </w:pPr>
            <w:r>
              <w:rPr>
                <w:rFonts w:eastAsiaTheme="minorEastAsia"/>
                <w:szCs w:val="21"/>
              </w:rPr>
              <w:t>其他负债</w:t>
            </w:r>
          </w:p>
        </w:tc>
        <w:tc>
          <w:tcPr>
            <w:tcW w:w="1474" w:type="dxa"/>
            <w:vAlign w:val="center"/>
          </w:tcPr>
          <w:p w:rsidR="00C7158C" w:rsidRDefault="00062043">
            <w:pPr>
              <w:jc w:val="right"/>
            </w:pPr>
            <w:r>
              <w:rPr>
                <w:rFonts w:eastAsiaTheme="minorEastAsia"/>
                <w:szCs w:val="21"/>
              </w:rPr>
              <w:t>68.06</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280,643.93</w:t>
            </w:r>
          </w:p>
        </w:tc>
        <w:tc>
          <w:tcPr>
            <w:tcW w:w="1474" w:type="dxa"/>
            <w:vAlign w:val="center"/>
          </w:tcPr>
          <w:p w:rsidR="00C7158C" w:rsidRDefault="00062043">
            <w:pPr>
              <w:jc w:val="right"/>
            </w:pPr>
            <w:r>
              <w:rPr>
                <w:rFonts w:eastAsiaTheme="minorEastAsia"/>
                <w:szCs w:val="21"/>
              </w:rPr>
              <w:t>280,711.99</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42,207.55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280,643.93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322,851.48</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276,219,309.69</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5,801,163.06</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64,438,494.85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346,458,967.60</w:t>
            </w:r>
          </w:p>
        </w:tc>
      </w:tr>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2022</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rsidTr="006611CA">
        <w:trPr>
          <w:jc w:val="center"/>
        </w:trPr>
        <w:tc>
          <w:tcPr>
            <w:tcW w:w="1474" w:type="dxa"/>
            <w:vMerge/>
            <w:vAlign w:val="center"/>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7158C">
        <w:trPr>
          <w:jc w:val="center"/>
        </w:trPr>
        <w:tc>
          <w:tcPr>
            <w:tcW w:w="1474" w:type="dxa"/>
            <w:vAlign w:val="center"/>
          </w:tcPr>
          <w:p w:rsidR="00C7158C" w:rsidRDefault="00062043">
            <w:pPr>
              <w:jc w:val="left"/>
            </w:pPr>
            <w:r>
              <w:rPr>
                <w:rFonts w:eastAsiaTheme="minorEastAsia"/>
                <w:szCs w:val="21"/>
              </w:rPr>
              <w:t>银行存款</w:t>
            </w:r>
          </w:p>
        </w:tc>
        <w:tc>
          <w:tcPr>
            <w:tcW w:w="1474" w:type="dxa"/>
            <w:vAlign w:val="center"/>
          </w:tcPr>
          <w:p w:rsidR="00C7158C" w:rsidRDefault="00062043">
            <w:pPr>
              <w:jc w:val="right"/>
            </w:pPr>
            <w:r>
              <w:rPr>
                <w:rFonts w:eastAsiaTheme="minorEastAsia"/>
                <w:szCs w:val="21"/>
              </w:rPr>
              <w:t>20,268,032.92</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20,268,032.92</w:t>
            </w:r>
          </w:p>
        </w:tc>
      </w:tr>
      <w:tr w:rsidR="00C7158C">
        <w:trPr>
          <w:jc w:val="center"/>
        </w:trPr>
        <w:tc>
          <w:tcPr>
            <w:tcW w:w="1474" w:type="dxa"/>
            <w:vAlign w:val="center"/>
          </w:tcPr>
          <w:p w:rsidR="00C7158C" w:rsidRDefault="00062043">
            <w:pPr>
              <w:jc w:val="left"/>
            </w:pPr>
            <w:r>
              <w:rPr>
                <w:rFonts w:eastAsiaTheme="minorEastAsia"/>
                <w:szCs w:val="21"/>
              </w:rPr>
              <w:t>交易性金融资产</w:t>
            </w:r>
          </w:p>
        </w:tc>
        <w:tc>
          <w:tcPr>
            <w:tcW w:w="1474" w:type="dxa"/>
            <w:vAlign w:val="center"/>
          </w:tcPr>
          <w:p w:rsidR="00C7158C" w:rsidRDefault="00062043">
            <w:pPr>
              <w:jc w:val="right"/>
            </w:pPr>
            <w:r>
              <w:rPr>
                <w:rFonts w:eastAsiaTheme="minorEastAsia"/>
                <w:szCs w:val="21"/>
              </w:rPr>
              <w:t>244,863,797.59</w:t>
            </w:r>
          </w:p>
        </w:tc>
        <w:tc>
          <w:tcPr>
            <w:tcW w:w="1474" w:type="dxa"/>
            <w:vAlign w:val="center"/>
          </w:tcPr>
          <w:p w:rsidR="00C7158C" w:rsidRDefault="00062043">
            <w:pPr>
              <w:jc w:val="right"/>
            </w:pPr>
            <w:r>
              <w:rPr>
                <w:rFonts w:eastAsiaTheme="minorEastAsia"/>
                <w:szCs w:val="21"/>
              </w:rPr>
              <w:t>6,101,177.02</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65,766,866.53</w:t>
            </w:r>
          </w:p>
        </w:tc>
        <w:tc>
          <w:tcPr>
            <w:tcW w:w="1474" w:type="dxa"/>
            <w:vAlign w:val="center"/>
          </w:tcPr>
          <w:p w:rsidR="00C7158C" w:rsidRDefault="00062043">
            <w:pPr>
              <w:jc w:val="right"/>
            </w:pPr>
            <w:r>
              <w:rPr>
                <w:rFonts w:eastAsiaTheme="minorEastAsia"/>
                <w:szCs w:val="21"/>
              </w:rPr>
              <w:t>316,731,841.14</w:t>
            </w:r>
          </w:p>
        </w:tc>
      </w:tr>
      <w:tr w:rsidR="00C7158C">
        <w:trPr>
          <w:jc w:val="center"/>
        </w:trPr>
        <w:tc>
          <w:tcPr>
            <w:tcW w:w="1474" w:type="dxa"/>
            <w:vAlign w:val="center"/>
          </w:tcPr>
          <w:p w:rsidR="00C7158C" w:rsidRDefault="00062043">
            <w:pPr>
              <w:jc w:val="left"/>
            </w:pPr>
            <w:r>
              <w:rPr>
                <w:rFonts w:eastAsiaTheme="minorEastAsia"/>
                <w:szCs w:val="21"/>
              </w:rPr>
              <w:t>应收股利</w:t>
            </w:r>
          </w:p>
        </w:tc>
        <w:tc>
          <w:tcPr>
            <w:tcW w:w="1474" w:type="dxa"/>
            <w:vAlign w:val="center"/>
          </w:tcPr>
          <w:p w:rsidR="00C7158C" w:rsidRDefault="00062043">
            <w:pPr>
              <w:jc w:val="right"/>
            </w:pPr>
            <w:r>
              <w:rPr>
                <w:rFonts w:eastAsiaTheme="minorEastAsia"/>
                <w:szCs w:val="21"/>
              </w:rPr>
              <w:t>922,807.83</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359,256.89</w:t>
            </w:r>
          </w:p>
        </w:tc>
        <w:tc>
          <w:tcPr>
            <w:tcW w:w="1474" w:type="dxa"/>
            <w:vAlign w:val="center"/>
          </w:tcPr>
          <w:p w:rsidR="00C7158C" w:rsidRDefault="00062043">
            <w:pPr>
              <w:jc w:val="right"/>
            </w:pPr>
            <w:r>
              <w:rPr>
                <w:rFonts w:eastAsiaTheme="minorEastAsia"/>
                <w:szCs w:val="21"/>
              </w:rPr>
              <w:t>1,282,064.72</w:t>
            </w:r>
          </w:p>
        </w:tc>
      </w:tr>
      <w:tr w:rsidR="00C7158C">
        <w:trPr>
          <w:jc w:val="center"/>
        </w:trPr>
        <w:tc>
          <w:tcPr>
            <w:tcW w:w="1474" w:type="dxa"/>
            <w:vAlign w:val="center"/>
          </w:tcPr>
          <w:p w:rsidR="00C7158C" w:rsidRDefault="00062043">
            <w:pPr>
              <w:jc w:val="left"/>
            </w:pPr>
            <w:r>
              <w:rPr>
                <w:rFonts w:eastAsiaTheme="minorEastAsia"/>
                <w:szCs w:val="21"/>
              </w:rPr>
              <w:t>应收申购款</w:t>
            </w:r>
          </w:p>
        </w:tc>
        <w:tc>
          <w:tcPr>
            <w:tcW w:w="1474" w:type="dxa"/>
            <w:vAlign w:val="center"/>
          </w:tcPr>
          <w:p w:rsidR="00C7158C" w:rsidRDefault="00062043">
            <w:pPr>
              <w:jc w:val="right"/>
            </w:pPr>
            <w:r>
              <w:rPr>
                <w:rFonts w:eastAsiaTheme="minorEastAsia"/>
                <w:szCs w:val="21"/>
              </w:rPr>
              <w:t>295,084.60</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295,084.60</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266,349,722.94</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6,101,177.02</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66,126,123.42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338,577,023.38</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7158C">
        <w:trPr>
          <w:jc w:val="center"/>
        </w:trPr>
        <w:tc>
          <w:tcPr>
            <w:tcW w:w="1474" w:type="dxa"/>
            <w:vAlign w:val="center"/>
          </w:tcPr>
          <w:p w:rsidR="00C7158C" w:rsidRDefault="00062043">
            <w:pPr>
              <w:jc w:val="left"/>
            </w:pPr>
            <w:r>
              <w:rPr>
                <w:rFonts w:eastAsiaTheme="minorEastAsia"/>
                <w:szCs w:val="21"/>
              </w:rPr>
              <w:t>应付赎回款</w:t>
            </w:r>
          </w:p>
        </w:tc>
        <w:tc>
          <w:tcPr>
            <w:tcW w:w="1474" w:type="dxa"/>
            <w:vAlign w:val="center"/>
          </w:tcPr>
          <w:p w:rsidR="00C7158C" w:rsidRDefault="00062043">
            <w:pPr>
              <w:jc w:val="right"/>
            </w:pPr>
            <w:r>
              <w:rPr>
                <w:rFonts w:eastAsiaTheme="minorEastAsia"/>
                <w:szCs w:val="21"/>
              </w:rPr>
              <w:t>78,274.44</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78,274.44</w:t>
            </w:r>
          </w:p>
        </w:tc>
      </w:tr>
      <w:tr w:rsidR="00C7158C">
        <w:trPr>
          <w:jc w:val="center"/>
        </w:trPr>
        <w:tc>
          <w:tcPr>
            <w:tcW w:w="1474" w:type="dxa"/>
            <w:vAlign w:val="center"/>
          </w:tcPr>
          <w:p w:rsidR="00C7158C" w:rsidRDefault="00062043">
            <w:pPr>
              <w:jc w:val="left"/>
            </w:pPr>
            <w:r>
              <w:rPr>
                <w:rFonts w:eastAsiaTheme="minorEastAsia"/>
                <w:szCs w:val="21"/>
              </w:rPr>
              <w:lastRenderedPageBreak/>
              <w:t>其他负债</w:t>
            </w:r>
          </w:p>
        </w:tc>
        <w:tc>
          <w:tcPr>
            <w:tcW w:w="1474" w:type="dxa"/>
            <w:vAlign w:val="center"/>
          </w:tcPr>
          <w:p w:rsidR="00C7158C" w:rsidRDefault="00062043">
            <w:pPr>
              <w:jc w:val="right"/>
            </w:pPr>
            <w:r>
              <w:rPr>
                <w:rFonts w:eastAsiaTheme="minorEastAsia"/>
                <w:szCs w:val="21"/>
              </w:rPr>
              <w:t>225.44</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w:t>
            </w:r>
          </w:p>
        </w:tc>
        <w:tc>
          <w:tcPr>
            <w:tcW w:w="1474" w:type="dxa"/>
            <w:vAlign w:val="center"/>
          </w:tcPr>
          <w:p w:rsidR="00C7158C" w:rsidRDefault="00062043">
            <w:pPr>
              <w:jc w:val="right"/>
            </w:pPr>
            <w:r>
              <w:rPr>
                <w:rFonts w:eastAsiaTheme="minorEastAsia"/>
                <w:szCs w:val="21"/>
              </w:rPr>
              <w:t>225.44</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78,499.88</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78,499.88</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266,271,223.06</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6,101,177.02</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66,126,123.42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338,498,523.50</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C7158C">
        <w:tc>
          <w:tcPr>
            <w:tcW w:w="993" w:type="dxa"/>
            <w:vAlign w:val="center"/>
          </w:tcPr>
          <w:p w:rsidR="00C7158C" w:rsidRDefault="00062043">
            <w:pPr>
              <w:jc w:val="left"/>
            </w:pPr>
            <w:r>
              <w:rPr>
                <w:rFonts w:eastAsiaTheme="minorEastAsia"/>
                <w:szCs w:val="21"/>
              </w:rPr>
              <w:t>假设</w:t>
            </w:r>
          </w:p>
        </w:tc>
        <w:tc>
          <w:tcPr>
            <w:tcW w:w="8007" w:type="dxa"/>
            <w:gridSpan w:val="3"/>
            <w:vAlign w:val="center"/>
          </w:tcPr>
          <w:p w:rsidR="00C7158C" w:rsidRDefault="00062043">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2373"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C7158C">
        <w:tc>
          <w:tcPr>
            <w:tcW w:w="993" w:type="dxa"/>
            <w:vMerge/>
          </w:tcPr>
          <w:p w:rsidR="00C7158C" w:rsidRDefault="00C7158C"/>
        </w:tc>
        <w:tc>
          <w:tcPr>
            <w:tcW w:w="3260" w:type="dxa"/>
            <w:vAlign w:val="center"/>
          </w:tcPr>
          <w:p w:rsidR="00C7158C" w:rsidRDefault="00062043">
            <w:pPr>
              <w:jc w:val="left"/>
            </w:pPr>
            <w:r>
              <w:rPr>
                <w:rFonts w:eastAsiaTheme="minorEastAsia"/>
                <w:szCs w:val="21"/>
              </w:rPr>
              <w:t>所有外币相对人民币升值</w:t>
            </w:r>
            <w:r>
              <w:rPr>
                <w:rFonts w:eastAsiaTheme="minorEastAsia"/>
                <w:szCs w:val="21"/>
              </w:rPr>
              <w:t>5%</w:t>
            </w:r>
          </w:p>
        </w:tc>
        <w:tc>
          <w:tcPr>
            <w:tcW w:w="2373" w:type="dxa"/>
            <w:vAlign w:val="center"/>
          </w:tcPr>
          <w:p w:rsidR="00C7158C" w:rsidRDefault="00062043">
            <w:pPr>
              <w:jc w:val="right"/>
            </w:pPr>
            <w:r>
              <w:rPr>
                <w:rFonts w:eastAsiaTheme="minorEastAsia"/>
                <w:szCs w:val="21"/>
              </w:rPr>
              <w:t>增加约</w:t>
            </w:r>
            <w:r>
              <w:rPr>
                <w:rFonts w:eastAsiaTheme="minorEastAsia"/>
                <w:szCs w:val="21"/>
              </w:rPr>
              <w:t>1,732</w:t>
            </w:r>
          </w:p>
        </w:tc>
        <w:tc>
          <w:tcPr>
            <w:tcW w:w="2374" w:type="dxa"/>
            <w:vAlign w:val="center"/>
          </w:tcPr>
          <w:p w:rsidR="00C7158C" w:rsidRDefault="00062043">
            <w:pPr>
              <w:jc w:val="right"/>
            </w:pPr>
            <w:r>
              <w:rPr>
                <w:rFonts w:eastAsiaTheme="minorEastAsia"/>
                <w:szCs w:val="21"/>
              </w:rPr>
              <w:t>增加约</w:t>
            </w:r>
            <w:r>
              <w:rPr>
                <w:rFonts w:eastAsiaTheme="minorEastAsia"/>
                <w:szCs w:val="21"/>
              </w:rPr>
              <w:t>1,692</w:t>
            </w:r>
          </w:p>
        </w:tc>
      </w:tr>
      <w:tr w:rsidR="00C7158C">
        <w:tc>
          <w:tcPr>
            <w:tcW w:w="993" w:type="dxa"/>
            <w:vMerge/>
          </w:tcPr>
          <w:p w:rsidR="00C7158C" w:rsidRDefault="00C7158C"/>
        </w:tc>
        <w:tc>
          <w:tcPr>
            <w:tcW w:w="3260" w:type="dxa"/>
            <w:vAlign w:val="center"/>
          </w:tcPr>
          <w:p w:rsidR="00C7158C" w:rsidRDefault="00062043">
            <w:pPr>
              <w:jc w:val="left"/>
            </w:pPr>
            <w:r>
              <w:rPr>
                <w:rFonts w:eastAsiaTheme="minorEastAsia"/>
                <w:szCs w:val="21"/>
              </w:rPr>
              <w:t>所有外币相对人民币贬值</w:t>
            </w:r>
            <w:r>
              <w:rPr>
                <w:rFonts w:eastAsiaTheme="minorEastAsia"/>
                <w:szCs w:val="21"/>
              </w:rPr>
              <w:t>5%</w:t>
            </w:r>
          </w:p>
        </w:tc>
        <w:tc>
          <w:tcPr>
            <w:tcW w:w="2373" w:type="dxa"/>
            <w:vAlign w:val="center"/>
          </w:tcPr>
          <w:p w:rsidR="00C7158C" w:rsidRDefault="00062043">
            <w:pPr>
              <w:jc w:val="right"/>
            </w:pPr>
            <w:r>
              <w:rPr>
                <w:rFonts w:eastAsiaTheme="minorEastAsia"/>
                <w:szCs w:val="21"/>
              </w:rPr>
              <w:t>减少约</w:t>
            </w:r>
            <w:r>
              <w:rPr>
                <w:rFonts w:eastAsiaTheme="minorEastAsia"/>
                <w:szCs w:val="21"/>
              </w:rPr>
              <w:t>1,732</w:t>
            </w:r>
          </w:p>
        </w:tc>
        <w:tc>
          <w:tcPr>
            <w:tcW w:w="2374" w:type="dxa"/>
            <w:vAlign w:val="center"/>
          </w:tcPr>
          <w:p w:rsidR="00C7158C" w:rsidRDefault="00062043">
            <w:pPr>
              <w:jc w:val="right"/>
            </w:pPr>
            <w:r>
              <w:rPr>
                <w:rFonts w:eastAsiaTheme="minorEastAsia"/>
                <w:szCs w:val="21"/>
              </w:rPr>
              <w:t>减少约</w:t>
            </w:r>
            <w:r>
              <w:rPr>
                <w:rFonts w:eastAsiaTheme="minorEastAsia"/>
                <w:szCs w:val="21"/>
              </w:rPr>
              <w:t>1,692</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本基金的基金管理人在构建和管理投资组合的过程中，采用抽样复制策略，在指数成分股、备选成分股中，优选流动性好、基本面稳健的</w:t>
      </w:r>
      <w:r>
        <w:rPr>
          <w:rFonts w:eastAsiaTheme="minorEastAsia"/>
          <w:kern w:val="0"/>
          <w:szCs w:val="21"/>
        </w:rPr>
        <w:t>REITs</w:t>
      </w:r>
      <w:r>
        <w:rPr>
          <w:rFonts w:eastAsiaTheme="minorEastAsia"/>
          <w:kern w:val="0"/>
          <w:szCs w:val="21"/>
        </w:rPr>
        <w:t>构建</w:t>
      </w:r>
      <w:r>
        <w:rPr>
          <w:rFonts w:eastAsiaTheme="minorEastAsia"/>
          <w:kern w:val="0"/>
          <w:szCs w:val="21"/>
        </w:rPr>
        <w:t>REITs</w:t>
      </w:r>
      <w:r>
        <w:rPr>
          <w:rFonts w:eastAsiaTheme="minorEastAsia"/>
          <w:kern w:val="0"/>
          <w:szCs w:val="21"/>
        </w:rPr>
        <w:t>组合，以较小的交易成本实现较低的跟踪误差。但因特殊情况导致基金无法有效跟踪标的指数时，本基金将运用其他方法建立实际组合，力求实现跟踪误差最小化。</w:t>
      </w:r>
    </w:p>
    <w:p w:rsidR="00C7158C" w:rsidRDefault="00C7158C">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本基金通过投资组合的分散化降低其他价格风险。本基金投资于</w:t>
      </w:r>
      <w:r w:rsidRPr="008A34EB">
        <w:rPr>
          <w:rFonts w:eastAsiaTheme="minorEastAsia"/>
          <w:kern w:val="0"/>
          <w:szCs w:val="21"/>
        </w:rPr>
        <w:t>REITs</w:t>
      </w:r>
      <w:r w:rsidRPr="008A34EB">
        <w:rPr>
          <w:rFonts w:eastAsiaTheme="minorEastAsia"/>
          <w:kern w:val="0"/>
          <w:szCs w:val="21"/>
        </w:rPr>
        <w:t>的资产不低于基金资产的</w:t>
      </w:r>
      <w:r w:rsidRPr="008A34EB">
        <w:rPr>
          <w:rFonts w:eastAsiaTheme="minorEastAsia"/>
          <w:kern w:val="0"/>
          <w:szCs w:val="21"/>
        </w:rPr>
        <w:t>90%</w:t>
      </w:r>
      <w:r w:rsidRPr="008A34EB">
        <w:rPr>
          <w:rFonts w:eastAsiaTheme="minorEastAsia"/>
          <w:kern w:val="0"/>
          <w:szCs w:val="21"/>
        </w:rPr>
        <w:t>，投资于富时发达市场</w:t>
      </w:r>
      <w:r w:rsidRPr="008A34EB">
        <w:rPr>
          <w:rFonts w:eastAsiaTheme="minorEastAsia"/>
          <w:kern w:val="0"/>
          <w:szCs w:val="21"/>
        </w:rPr>
        <w:t>REITs</w:t>
      </w:r>
      <w:r w:rsidRPr="008A34EB">
        <w:rPr>
          <w:rFonts w:eastAsiaTheme="minorEastAsia"/>
          <w:kern w:val="0"/>
          <w:szCs w:val="21"/>
        </w:rPr>
        <w:t>指数成分券、备选成分券及以富时发达市场</w:t>
      </w:r>
      <w:r w:rsidRPr="008A34EB">
        <w:rPr>
          <w:rFonts w:eastAsiaTheme="minorEastAsia"/>
          <w:kern w:val="0"/>
          <w:szCs w:val="21"/>
        </w:rPr>
        <w:t>REITs</w:t>
      </w:r>
      <w:r w:rsidRPr="008A34EB">
        <w:rPr>
          <w:rFonts w:eastAsiaTheme="minorEastAsia"/>
          <w:kern w:val="0"/>
          <w:szCs w:val="21"/>
        </w:rPr>
        <w:t>指数为投资标的的指数基金</w:t>
      </w:r>
      <w:r w:rsidRPr="008A34EB">
        <w:rPr>
          <w:rFonts w:eastAsiaTheme="minorEastAsia"/>
          <w:kern w:val="0"/>
          <w:szCs w:val="21"/>
        </w:rPr>
        <w:t>(</w:t>
      </w:r>
      <w:r w:rsidRPr="008A34EB">
        <w:rPr>
          <w:rFonts w:eastAsiaTheme="minorEastAsia"/>
          <w:kern w:val="0"/>
          <w:szCs w:val="21"/>
        </w:rPr>
        <w:t>包括</w:t>
      </w:r>
      <w:r w:rsidRPr="008A34EB">
        <w:rPr>
          <w:rFonts w:eastAsiaTheme="minorEastAsia"/>
          <w:kern w:val="0"/>
          <w:szCs w:val="21"/>
        </w:rPr>
        <w:t>ETF)</w:t>
      </w:r>
      <w:r w:rsidRPr="008A34EB">
        <w:rPr>
          <w:rFonts w:eastAsiaTheme="minorEastAsia"/>
          <w:kern w:val="0"/>
          <w:szCs w:val="21"/>
        </w:rPr>
        <w:t>的投资比例不低于非现金基金资产的</w:t>
      </w:r>
      <w:r w:rsidRPr="008A34EB">
        <w:rPr>
          <w:rFonts w:eastAsiaTheme="minorEastAsia"/>
          <w:kern w:val="0"/>
          <w:szCs w:val="21"/>
        </w:rPr>
        <w:t>90%</w:t>
      </w:r>
      <w:r w:rsidRPr="008A34EB">
        <w:rPr>
          <w:rFonts w:eastAsiaTheme="minorEastAsia"/>
          <w:kern w:val="0"/>
          <w:szCs w:val="21"/>
        </w:rPr>
        <w:t>，现金或到期日在一年以内的政府债券不低于基金资产净值</w:t>
      </w:r>
      <w:r w:rsidRPr="008A34EB">
        <w:rPr>
          <w:rFonts w:eastAsiaTheme="minorEastAsia"/>
          <w:kern w:val="0"/>
          <w:szCs w:val="21"/>
        </w:rPr>
        <w:t>5%</w:t>
      </w:r>
      <w:r w:rsidRPr="008A34EB">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w:t>
      </w:r>
      <w:r w:rsidRPr="008A34EB">
        <w:rPr>
          <w:rFonts w:eastAsiaTheme="minorEastAsia"/>
          <w:kern w:val="0"/>
          <w:szCs w:val="21"/>
        </w:rPr>
        <w:lastRenderedPageBreak/>
        <w:t>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rsidTr="004A4847">
        <w:tc>
          <w:tcPr>
            <w:tcW w:w="2694" w:type="dxa"/>
            <w:vMerge w:val="restart"/>
            <w:vAlign w:val="center"/>
          </w:tcPr>
          <w:p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上年度末</w:t>
            </w:r>
          </w:p>
          <w:p w:rsidR="008A5A5D" w:rsidRPr="008A34EB" w:rsidRDefault="00520D7F" w:rsidP="00022F8F">
            <w:pPr>
              <w:jc w:val="center"/>
              <w:rPr>
                <w:rFonts w:eastAsiaTheme="minorEastAsia"/>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rsidTr="00022F8F">
        <w:tc>
          <w:tcPr>
            <w:tcW w:w="2694" w:type="dxa"/>
            <w:vMerge/>
            <w:vAlign w:val="center"/>
          </w:tcPr>
          <w:p w:rsidR="008A5A5D" w:rsidRPr="008A34EB" w:rsidRDefault="008A5A5D" w:rsidP="004A4847">
            <w:pPr>
              <w:widowControl/>
              <w:jc w:val="left"/>
              <w:rPr>
                <w:rFonts w:eastAsiaTheme="minorEastAsia"/>
                <w:szCs w:val="21"/>
              </w:rPr>
            </w:pPr>
          </w:p>
        </w:tc>
        <w:tc>
          <w:tcPr>
            <w:tcW w:w="1701" w:type="dxa"/>
            <w:vAlign w:val="center"/>
          </w:tcPr>
          <w:p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328,574,115.18</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94.01</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316,731,841.14</w:t>
            </w:r>
          </w:p>
        </w:tc>
        <w:tc>
          <w:tcPr>
            <w:tcW w:w="1487"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92.50</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w:t>
            </w:r>
            <w:r w:rsidRPr="008A34EB">
              <w:rPr>
                <w:rFonts w:eastAsiaTheme="minorEastAsia"/>
                <w:szCs w:val="21"/>
              </w:rPr>
              <w:t>—</w:t>
            </w:r>
            <w:r w:rsidRPr="008A34EB">
              <w:rPr>
                <w:rFonts w:eastAsiaTheme="minorEastAsia"/>
                <w:szCs w:val="21"/>
              </w:rPr>
              <w:t>基金投资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交易性金融资产－债券投资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衍生金融资产－权证投资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328,574,115.18</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94.01</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316,731,841.14</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92.50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C7158C">
        <w:tc>
          <w:tcPr>
            <w:tcW w:w="993" w:type="dxa"/>
            <w:vAlign w:val="center"/>
          </w:tcPr>
          <w:p w:rsidR="00C7158C" w:rsidRDefault="00062043">
            <w:pPr>
              <w:jc w:val="left"/>
            </w:pPr>
            <w:r>
              <w:rPr>
                <w:rFonts w:eastAsiaTheme="minorEastAsia"/>
                <w:szCs w:val="21"/>
              </w:rPr>
              <w:t>假设</w:t>
            </w:r>
          </w:p>
        </w:tc>
        <w:tc>
          <w:tcPr>
            <w:tcW w:w="8079" w:type="dxa"/>
            <w:gridSpan w:val="4"/>
            <w:vAlign w:val="center"/>
          </w:tcPr>
          <w:p w:rsidR="00C7158C" w:rsidRDefault="00062043">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2880" w:type="dxa"/>
          </w:tcPr>
          <w:p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C7158C">
        <w:trPr>
          <w:gridAfter w:val="1"/>
          <w:wAfter w:w="72" w:type="dxa"/>
        </w:trPr>
        <w:tc>
          <w:tcPr>
            <w:tcW w:w="993" w:type="dxa"/>
            <w:vMerge/>
          </w:tcPr>
          <w:p w:rsidR="00C7158C" w:rsidRDefault="00C7158C"/>
        </w:tc>
        <w:tc>
          <w:tcPr>
            <w:tcW w:w="2448" w:type="dxa"/>
            <w:vAlign w:val="center"/>
          </w:tcPr>
          <w:p w:rsidR="00C7158C" w:rsidRDefault="00062043">
            <w:r>
              <w:rPr>
                <w:rFonts w:eastAsiaTheme="minorEastAsia"/>
                <w:szCs w:val="21"/>
              </w:rPr>
              <w:t>业绩比较基准上升</w:t>
            </w:r>
            <w:r>
              <w:rPr>
                <w:rFonts w:eastAsiaTheme="minorEastAsia"/>
                <w:szCs w:val="21"/>
              </w:rPr>
              <w:t>5%</w:t>
            </w:r>
          </w:p>
        </w:tc>
        <w:tc>
          <w:tcPr>
            <w:tcW w:w="2880" w:type="dxa"/>
            <w:vAlign w:val="center"/>
          </w:tcPr>
          <w:p w:rsidR="00C7158C" w:rsidRDefault="00062043">
            <w:pPr>
              <w:jc w:val="right"/>
            </w:pPr>
            <w:r>
              <w:rPr>
                <w:rFonts w:eastAsiaTheme="minorEastAsia"/>
                <w:szCs w:val="21"/>
              </w:rPr>
              <w:t>增加约</w:t>
            </w:r>
            <w:r>
              <w:rPr>
                <w:rFonts w:eastAsiaTheme="minorEastAsia"/>
                <w:szCs w:val="21"/>
              </w:rPr>
              <w:t>1,435</w:t>
            </w:r>
          </w:p>
        </w:tc>
        <w:tc>
          <w:tcPr>
            <w:tcW w:w="2679" w:type="dxa"/>
            <w:vAlign w:val="center"/>
          </w:tcPr>
          <w:p w:rsidR="00C7158C" w:rsidRDefault="00062043">
            <w:pPr>
              <w:jc w:val="right"/>
            </w:pPr>
            <w:r>
              <w:rPr>
                <w:rFonts w:eastAsiaTheme="minorEastAsia"/>
                <w:szCs w:val="21"/>
              </w:rPr>
              <w:t>增加约</w:t>
            </w:r>
            <w:r>
              <w:rPr>
                <w:rFonts w:eastAsiaTheme="minorEastAsia"/>
                <w:szCs w:val="21"/>
              </w:rPr>
              <w:t>1,478</w:t>
            </w:r>
          </w:p>
        </w:tc>
      </w:tr>
      <w:tr w:rsidR="00C7158C">
        <w:trPr>
          <w:gridAfter w:val="1"/>
          <w:wAfter w:w="72" w:type="dxa"/>
        </w:trPr>
        <w:tc>
          <w:tcPr>
            <w:tcW w:w="993" w:type="dxa"/>
            <w:vMerge/>
          </w:tcPr>
          <w:p w:rsidR="00C7158C" w:rsidRDefault="00C7158C"/>
        </w:tc>
        <w:tc>
          <w:tcPr>
            <w:tcW w:w="2448" w:type="dxa"/>
            <w:vAlign w:val="center"/>
          </w:tcPr>
          <w:p w:rsidR="00C7158C" w:rsidRDefault="00062043">
            <w:r>
              <w:rPr>
                <w:rFonts w:eastAsiaTheme="minorEastAsia"/>
                <w:szCs w:val="21"/>
              </w:rPr>
              <w:t>业绩比较基准下降</w:t>
            </w:r>
            <w:r>
              <w:rPr>
                <w:rFonts w:eastAsiaTheme="minorEastAsia"/>
                <w:szCs w:val="21"/>
              </w:rPr>
              <w:t>5%</w:t>
            </w:r>
          </w:p>
        </w:tc>
        <w:tc>
          <w:tcPr>
            <w:tcW w:w="2880" w:type="dxa"/>
            <w:vAlign w:val="center"/>
          </w:tcPr>
          <w:p w:rsidR="00C7158C" w:rsidRDefault="00062043">
            <w:pPr>
              <w:jc w:val="right"/>
            </w:pPr>
            <w:r>
              <w:rPr>
                <w:rFonts w:eastAsiaTheme="minorEastAsia"/>
                <w:szCs w:val="21"/>
              </w:rPr>
              <w:t>减少约</w:t>
            </w:r>
            <w:r>
              <w:rPr>
                <w:rFonts w:eastAsiaTheme="minorEastAsia"/>
                <w:szCs w:val="21"/>
              </w:rPr>
              <w:t>1,435</w:t>
            </w:r>
          </w:p>
        </w:tc>
        <w:tc>
          <w:tcPr>
            <w:tcW w:w="2679" w:type="dxa"/>
            <w:vAlign w:val="center"/>
          </w:tcPr>
          <w:p w:rsidR="00C7158C" w:rsidRDefault="00062043">
            <w:pPr>
              <w:jc w:val="right"/>
            </w:pPr>
            <w:r>
              <w:rPr>
                <w:rFonts w:eastAsiaTheme="minorEastAsia"/>
                <w:szCs w:val="21"/>
              </w:rPr>
              <w:t>减少约</w:t>
            </w:r>
            <w:r>
              <w:rPr>
                <w:rFonts w:eastAsiaTheme="minorEastAsia"/>
                <w:szCs w:val="21"/>
              </w:rPr>
              <w:t>1,478</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80" w:name="_Toc105503243"/>
      <w:r w:rsidRPr="008A34EB">
        <w:rPr>
          <w:rFonts w:eastAsiaTheme="minorEastAsia"/>
          <w:b/>
          <w:szCs w:val="21"/>
        </w:rPr>
        <w:t xml:space="preserve">6.4.14 </w:t>
      </w:r>
      <w:r w:rsidRPr="008A34EB">
        <w:rPr>
          <w:rFonts w:eastAsiaTheme="minorEastAsia" w:hint="eastAsia"/>
          <w:b/>
          <w:szCs w:val="21"/>
        </w:rPr>
        <w:t>公允价值</w:t>
      </w:r>
      <w:bookmarkEnd w:id="180"/>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C7158C" w:rsidRDefault="00C7158C">
      <w:pPr>
        <w:tabs>
          <w:tab w:val="left" w:pos="426"/>
        </w:tabs>
        <w:spacing w:line="360" w:lineRule="auto"/>
        <w:ind w:firstLineChars="200" w:firstLine="420"/>
        <w:rPr>
          <w:rFonts w:eastAsiaTheme="minorEastAsia"/>
          <w:kern w:val="0"/>
          <w:szCs w:val="21"/>
        </w:rPr>
      </w:pP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81" w:name="_Toc105503244"/>
      <w:r w:rsidRPr="008A34EB">
        <w:rPr>
          <w:rFonts w:eastAsiaTheme="minorEastAsia"/>
          <w:b/>
          <w:szCs w:val="21"/>
        </w:rPr>
        <w:lastRenderedPageBreak/>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81"/>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rsidTr="00412BA8">
        <w:tc>
          <w:tcPr>
            <w:tcW w:w="3020" w:type="dxa"/>
            <w:vAlign w:val="center"/>
          </w:tcPr>
          <w:p w:rsidR="00FC3AB6" w:rsidRPr="00B079CA" w:rsidRDefault="00FC3AB6"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FC3AB6" w:rsidRPr="00B079CA" w:rsidRDefault="00FC3AB6" w:rsidP="00412BA8">
            <w:pPr>
              <w:spacing w:line="360" w:lineRule="auto"/>
              <w:jc w:val="center"/>
              <w:rPr>
                <w:color w:val="000000" w:themeColor="text1"/>
                <w:szCs w:val="21"/>
              </w:rPr>
            </w:pPr>
            <w:r w:rsidRPr="00B079CA">
              <w:rPr>
                <w:color w:val="000000" w:themeColor="text1"/>
                <w:szCs w:val="21"/>
              </w:rPr>
              <w:t>本期末</w:t>
            </w:r>
          </w:p>
          <w:p w:rsidR="00FC3AB6" w:rsidRPr="00B079CA" w:rsidRDefault="00FC3AB6"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FC3AB6" w:rsidRPr="00B61C1F" w:rsidRDefault="00FC3AB6" w:rsidP="00412BA8">
            <w:pPr>
              <w:spacing w:line="360" w:lineRule="auto"/>
              <w:jc w:val="center"/>
              <w:rPr>
                <w:color w:val="000000" w:themeColor="text1"/>
                <w:szCs w:val="21"/>
              </w:rPr>
            </w:pPr>
            <w:r w:rsidRPr="00B61C1F">
              <w:rPr>
                <w:rFonts w:hint="eastAsia"/>
                <w:color w:val="000000" w:themeColor="text1"/>
                <w:szCs w:val="21"/>
              </w:rPr>
              <w:t>上年度末</w:t>
            </w:r>
          </w:p>
          <w:p w:rsidR="00FC3AB6" w:rsidRPr="00B079CA" w:rsidRDefault="00FC3AB6"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328,574,115.18</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316,731,841.14</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328,574,115.18</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316,731,841.14</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C7158C" w:rsidRDefault="00062043">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C7158C" w:rsidRDefault="00C7158C">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(2022</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225498272"/>
      <w:bookmarkStart w:id="183" w:name="_Toc352255995"/>
      <w:bookmarkStart w:id="184" w:name="_Toc352256063"/>
      <w:bookmarkStart w:id="185" w:name="_Toc352331241"/>
      <w:bookmarkStart w:id="186" w:name="_Toc390164820"/>
      <w:bookmarkStart w:id="187" w:name="_Toc143614329"/>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82"/>
      <w:bookmarkEnd w:id="183"/>
      <w:bookmarkEnd w:id="184"/>
      <w:bookmarkEnd w:id="185"/>
      <w:bookmarkEnd w:id="186"/>
      <w:bookmarkEnd w:id="187"/>
    </w:p>
    <w:p w:rsidR="007D5C24" w:rsidRPr="008A34EB" w:rsidRDefault="007D5C24" w:rsidP="007D5C24">
      <w:pPr>
        <w:pStyle w:val="20"/>
        <w:spacing w:before="0" w:after="0"/>
        <w:rPr>
          <w:rFonts w:ascii="Times New Roman" w:eastAsiaTheme="minorEastAsia" w:hAnsi="Times New Roman"/>
          <w:kern w:val="0"/>
          <w:sz w:val="21"/>
          <w:szCs w:val="21"/>
        </w:rPr>
      </w:pPr>
      <w:bookmarkStart w:id="188" w:name="_Toc225498273"/>
      <w:bookmarkStart w:id="189" w:name="_Toc352255996"/>
      <w:bookmarkStart w:id="190" w:name="_Toc352256064"/>
      <w:bookmarkStart w:id="191" w:name="_Toc352331242"/>
      <w:bookmarkStart w:id="192" w:name="_Toc390164821"/>
      <w:bookmarkStart w:id="193" w:name="_Toc143614330"/>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88"/>
      <w:bookmarkEnd w:id="189"/>
      <w:bookmarkEnd w:id="190"/>
      <w:bookmarkEnd w:id="191"/>
      <w:bookmarkEnd w:id="192"/>
      <w:bookmarkEnd w:id="193"/>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lastRenderedPageBreak/>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328,574,115.18</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92.67</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328,574,115.18</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92.67</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金融衍生品投资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23,594,559.85</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6.65</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2,378,202.70</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0.67</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354,546,877.73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194" w:name="_Toc390164822"/>
      <w:bookmarkStart w:id="195" w:name="_Toc143614331"/>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194"/>
      <w:bookmarkEnd w:id="195"/>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C7158C">
        <w:tc>
          <w:tcPr>
            <w:tcW w:w="2074" w:type="dxa"/>
            <w:vAlign w:val="center"/>
          </w:tcPr>
          <w:p w:rsidR="00C7158C" w:rsidRDefault="00062043">
            <w:pPr>
              <w:jc w:val="left"/>
            </w:pPr>
            <w:r>
              <w:rPr>
                <w:rFonts w:eastAsiaTheme="minorEastAsia"/>
                <w:szCs w:val="21"/>
              </w:rPr>
              <w:t>美国</w:t>
            </w:r>
          </w:p>
        </w:tc>
        <w:tc>
          <w:tcPr>
            <w:tcW w:w="3598" w:type="dxa"/>
            <w:vAlign w:val="center"/>
          </w:tcPr>
          <w:p w:rsidR="00C7158C" w:rsidRDefault="00062043">
            <w:pPr>
              <w:jc w:val="right"/>
            </w:pPr>
            <w:r>
              <w:rPr>
                <w:rFonts w:eastAsiaTheme="minorEastAsia"/>
                <w:szCs w:val="21"/>
              </w:rPr>
              <w:t>258,864,685.05</w:t>
            </w:r>
          </w:p>
        </w:tc>
        <w:tc>
          <w:tcPr>
            <w:tcW w:w="3684" w:type="dxa"/>
            <w:vAlign w:val="center"/>
          </w:tcPr>
          <w:p w:rsidR="00C7158C" w:rsidRDefault="00062043">
            <w:pPr>
              <w:jc w:val="right"/>
            </w:pPr>
            <w:r>
              <w:rPr>
                <w:rFonts w:eastAsiaTheme="minorEastAsia"/>
                <w:szCs w:val="21"/>
              </w:rPr>
              <w:t>74.06</w:t>
            </w:r>
          </w:p>
        </w:tc>
      </w:tr>
      <w:tr w:rsidR="00C7158C">
        <w:tc>
          <w:tcPr>
            <w:tcW w:w="2074" w:type="dxa"/>
            <w:vAlign w:val="center"/>
          </w:tcPr>
          <w:p w:rsidR="00C7158C" w:rsidRDefault="00062043">
            <w:pPr>
              <w:jc w:val="left"/>
            </w:pPr>
            <w:r>
              <w:rPr>
                <w:rFonts w:eastAsiaTheme="minorEastAsia"/>
                <w:szCs w:val="21"/>
              </w:rPr>
              <w:t>日本</w:t>
            </w:r>
          </w:p>
        </w:tc>
        <w:tc>
          <w:tcPr>
            <w:tcW w:w="3598" w:type="dxa"/>
            <w:vAlign w:val="center"/>
          </w:tcPr>
          <w:p w:rsidR="00C7158C" w:rsidRDefault="00062043">
            <w:pPr>
              <w:jc w:val="right"/>
            </w:pPr>
            <w:r>
              <w:rPr>
                <w:rFonts w:eastAsiaTheme="minorEastAsia"/>
                <w:szCs w:val="21"/>
              </w:rPr>
              <w:t>17,519,760.35</w:t>
            </w:r>
          </w:p>
        </w:tc>
        <w:tc>
          <w:tcPr>
            <w:tcW w:w="3684" w:type="dxa"/>
            <w:vAlign w:val="center"/>
          </w:tcPr>
          <w:p w:rsidR="00C7158C" w:rsidRDefault="00062043">
            <w:pPr>
              <w:jc w:val="right"/>
            </w:pPr>
            <w:r>
              <w:rPr>
                <w:rFonts w:eastAsiaTheme="minorEastAsia"/>
                <w:szCs w:val="21"/>
              </w:rPr>
              <w:t>5.01</w:t>
            </w:r>
          </w:p>
        </w:tc>
      </w:tr>
      <w:tr w:rsidR="00C7158C">
        <w:tc>
          <w:tcPr>
            <w:tcW w:w="2074" w:type="dxa"/>
            <w:vAlign w:val="center"/>
          </w:tcPr>
          <w:p w:rsidR="00C7158C" w:rsidRDefault="00062043">
            <w:pPr>
              <w:jc w:val="left"/>
            </w:pPr>
            <w:r>
              <w:rPr>
                <w:rFonts w:eastAsiaTheme="minorEastAsia"/>
                <w:szCs w:val="21"/>
              </w:rPr>
              <w:t>澳大利亚</w:t>
            </w:r>
          </w:p>
        </w:tc>
        <w:tc>
          <w:tcPr>
            <w:tcW w:w="3598" w:type="dxa"/>
            <w:vAlign w:val="center"/>
          </w:tcPr>
          <w:p w:rsidR="00C7158C" w:rsidRDefault="00062043">
            <w:pPr>
              <w:jc w:val="right"/>
            </w:pPr>
            <w:r>
              <w:rPr>
                <w:rFonts w:eastAsiaTheme="minorEastAsia"/>
                <w:szCs w:val="21"/>
              </w:rPr>
              <w:t>14,692,797.30</w:t>
            </w:r>
          </w:p>
        </w:tc>
        <w:tc>
          <w:tcPr>
            <w:tcW w:w="3684" w:type="dxa"/>
            <w:vAlign w:val="center"/>
          </w:tcPr>
          <w:p w:rsidR="00C7158C" w:rsidRDefault="00062043">
            <w:pPr>
              <w:jc w:val="right"/>
            </w:pPr>
            <w:r>
              <w:rPr>
                <w:rFonts w:eastAsiaTheme="minorEastAsia"/>
                <w:szCs w:val="21"/>
              </w:rPr>
              <w:t>4.20</w:t>
            </w:r>
          </w:p>
        </w:tc>
      </w:tr>
      <w:tr w:rsidR="00C7158C">
        <w:tc>
          <w:tcPr>
            <w:tcW w:w="2074" w:type="dxa"/>
            <w:vAlign w:val="center"/>
          </w:tcPr>
          <w:p w:rsidR="00C7158C" w:rsidRDefault="00062043">
            <w:pPr>
              <w:jc w:val="left"/>
            </w:pPr>
            <w:r>
              <w:rPr>
                <w:rFonts w:eastAsiaTheme="minorEastAsia"/>
                <w:szCs w:val="21"/>
              </w:rPr>
              <w:t>英国</w:t>
            </w:r>
          </w:p>
        </w:tc>
        <w:tc>
          <w:tcPr>
            <w:tcW w:w="3598" w:type="dxa"/>
            <w:vAlign w:val="center"/>
          </w:tcPr>
          <w:p w:rsidR="00C7158C" w:rsidRDefault="00062043">
            <w:pPr>
              <w:jc w:val="right"/>
            </w:pPr>
            <w:r>
              <w:rPr>
                <w:rFonts w:eastAsiaTheme="minorEastAsia"/>
                <w:szCs w:val="21"/>
              </w:rPr>
              <w:t>12,355,314.68</w:t>
            </w:r>
          </w:p>
        </w:tc>
        <w:tc>
          <w:tcPr>
            <w:tcW w:w="3684" w:type="dxa"/>
            <w:vAlign w:val="center"/>
          </w:tcPr>
          <w:p w:rsidR="00C7158C" w:rsidRDefault="00062043">
            <w:pPr>
              <w:jc w:val="right"/>
            </w:pPr>
            <w:r>
              <w:rPr>
                <w:rFonts w:eastAsiaTheme="minorEastAsia"/>
                <w:szCs w:val="21"/>
              </w:rPr>
              <w:t>3.53</w:t>
            </w:r>
          </w:p>
        </w:tc>
      </w:tr>
      <w:tr w:rsidR="00C7158C">
        <w:tc>
          <w:tcPr>
            <w:tcW w:w="2074" w:type="dxa"/>
            <w:vAlign w:val="center"/>
          </w:tcPr>
          <w:p w:rsidR="00C7158C" w:rsidRDefault="00062043">
            <w:pPr>
              <w:jc w:val="left"/>
            </w:pPr>
            <w:r>
              <w:rPr>
                <w:rFonts w:eastAsiaTheme="minorEastAsia"/>
                <w:szCs w:val="21"/>
              </w:rPr>
              <w:t>新加坡</w:t>
            </w:r>
          </w:p>
        </w:tc>
        <w:tc>
          <w:tcPr>
            <w:tcW w:w="3598" w:type="dxa"/>
            <w:vAlign w:val="center"/>
          </w:tcPr>
          <w:p w:rsidR="00C7158C" w:rsidRDefault="00062043">
            <w:pPr>
              <w:jc w:val="right"/>
            </w:pPr>
            <w:r>
              <w:rPr>
                <w:rFonts w:eastAsiaTheme="minorEastAsia"/>
                <w:szCs w:val="21"/>
              </w:rPr>
              <w:t>10,347,725.00</w:t>
            </w:r>
          </w:p>
        </w:tc>
        <w:tc>
          <w:tcPr>
            <w:tcW w:w="3684" w:type="dxa"/>
            <w:vAlign w:val="center"/>
          </w:tcPr>
          <w:p w:rsidR="00C7158C" w:rsidRDefault="00062043">
            <w:pPr>
              <w:jc w:val="right"/>
            </w:pPr>
            <w:r>
              <w:rPr>
                <w:rFonts w:eastAsiaTheme="minorEastAsia"/>
                <w:szCs w:val="21"/>
              </w:rPr>
              <w:t>2.96</w:t>
            </w:r>
          </w:p>
        </w:tc>
      </w:tr>
      <w:tr w:rsidR="00C7158C">
        <w:tc>
          <w:tcPr>
            <w:tcW w:w="2074" w:type="dxa"/>
            <w:vAlign w:val="center"/>
          </w:tcPr>
          <w:p w:rsidR="00C7158C" w:rsidRDefault="00062043">
            <w:pPr>
              <w:jc w:val="left"/>
            </w:pPr>
            <w:r>
              <w:rPr>
                <w:rFonts w:eastAsiaTheme="minorEastAsia"/>
                <w:szCs w:val="21"/>
              </w:rPr>
              <w:t>法国</w:t>
            </w:r>
          </w:p>
        </w:tc>
        <w:tc>
          <w:tcPr>
            <w:tcW w:w="3598" w:type="dxa"/>
            <w:vAlign w:val="center"/>
          </w:tcPr>
          <w:p w:rsidR="00C7158C" w:rsidRDefault="00062043">
            <w:pPr>
              <w:jc w:val="right"/>
            </w:pPr>
            <w:r>
              <w:rPr>
                <w:rFonts w:eastAsiaTheme="minorEastAsia"/>
                <w:szCs w:val="21"/>
              </w:rPr>
              <w:t>7,380,281.77</w:t>
            </w:r>
          </w:p>
        </w:tc>
        <w:tc>
          <w:tcPr>
            <w:tcW w:w="3684" w:type="dxa"/>
            <w:vAlign w:val="center"/>
          </w:tcPr>
          <w:p w:rsidR="00C7158C" w:rsidRDefault="00062043">
            <w:pPr>
              <w:jc w:val="right"/>
            </w:pPr>
            <w:r>
              <w:rPr>
                <w:rFonts w:eastAsiaTheme="minorEastAsia"/>
                <w:szCs w:val="21"/>
              </w:rPr>
              <w:t>2.11</w:t>
            </w:r>
          </w:p>
        </w:tc>
      </w:tr>
      <w:tr w:rsidR="00C7158C">
        <w:tc>
          <w:tcPr>
            <w:tcW w:w="2074" w:type="dxa"/>
            <w:vAlign w:val="center"/>
          </w:tcPr>
          <w:p w:rsidR="00C7158C" w:rsidRDefault="00062043">
            <w:pPr>
              <w:jc w:val="left"/>
            </w:pPr>
            <w:r>
              <w:rPr>
                <w:rFonts w:eastAsiaTheme="minorEastAsia"/>
                <w:szCs w:val="21"/>
              </w:rPr>
              <w:t>中国香港</w:t>
            </w:r>
          </w:p>
        </w:tc>
        <w:tc>
          <w:tcPr>
            <w:tcW w:w="3598" w:type="dxa"/>
            <w:vAlign w:val="center"/>
          </w:tcPr>
          <w:p w:rsidR="00C7158C" w:rsidRDefault="00062043">
            <w:pPr>
              <w:jc w:val="right"/>
            </w:pPr>
            <w:r>
              <w:rPr>
                <w:rFonts w:eastAsiaTheme="minorEastAsia"/>
                <w:szCs w:val="21"/>
              </w:rPr>
              <w:t>5,646,943.10</w:t>
            </w:r>
          </w:p>
        </w:tc>
        <w:tc>
          <w:tcPr>
            <w:tcW w:w="3684" w:type="dxa"/>
            <w:vAlign w:val="center"/>
          </w:tcPr>
          <w:p w:rsidR="00C7158C" w:rsidRDefault="00062043">
            <w:pPr>
              <w:jc w:val="right"/>
            </w:pPr>
            <w:r>
              <w:rPr>
                <w:rFonts w:eastAsiaTheme="minorEastAsia"/>
                <w:szCs w:val="21"/>
              </w:rPr>
              <w:t>1.62</w:t>
            </w:r>
          </w:p>
        </w:tc>
      </w:tr>
      <w:tr w:rsidR="00C7158C">
        <w:tc>
          <w:tcPr>
            <w:tcW w:w="2074" w:type="dxa"/>
            <w:vAlign w:val="center"/>
          </w:tcPr>
          <w:p w:rsidR="00C7158C" w:rsidRDefault="00062043">
            <w:pPr>
              <w:jc w:val="left"/>
            </w:pPr>
            <w:r>
              <w:rPr>
                <w:rFonts w:eastAsiaTheme="minorEastAsia"/>
                <w:szCs w:val="21"/>
              </w:rPr>
              <w:t>比利时</w:t>
            </w:r>
          </w:p>
        </w:tc>
        <w:tc>
          <w:tcPr>
            <w:tcW w:w="3598" w:type="dxa"/>
            <w:vAlign w:val="center"/>
          </w:tcPr>
          <w:p w:rsidR="00C7158C" w:rsidRDefault="00062043">
            <w:pPr>
              <w:jc w:val="right"/>
            </w:pPr>
            <w:r>
              <w:rPr>
                <w:rFonts w:eastAsiaTheme="minorEastAsia"/>
                <w:szCs w:val="21"/>
              </w:rPr>
              <w:t>1,766,607.93</w:t>
            </w:r>
          </w:p>
        </w:tc>
        <w:tc>
          <w:tcPr>
            <w:tcW w:w="3684" w:type="dxa"/>
            <w:vAlign w:val="center"/>
          </w:tcPr>
          <w:p w:rsidR="00C7158C" w:rsidRDefault="00062043">
            <w:pPr>
              <w:jc w:val="right"/>
            </w:pPr>
            <w:r>
              <w:rPr>
                <w:rFonts w:eastAsiaTheme="minorEastAsia"/>
                <w:szCs w:val="21"/>
              </w:rPr>
              <w:t>0.51</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328,574,115.18</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94.01</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注：国家（地区）类别根据其所在的证券交易所确定，</w:t>
      </w:r>
      <w:r w:rsidRPr="008A34EB">
        <w:rPr>
          <w:rFonts w:eastAsiaTheme="minorEastAsia"/>
          <w:kern w:val="0"/>
          <w:szCs w:val="21"/>
        </w:rPr>
        <w:t>ADR</w:t>
      </w:r>
      <w:r w:rsidRPr="008A34EB">
        <w:rPr>
          <w:rFonts w:eastAsiaTheme="minorEastAsia"/>
          <w:kern w:val="0"/>
          <w:szCs w:val="21"/>
        </w:rPr>
        <w:t>、</w:t>
      </w:r>
      <w:r w:rsidRPr="008A34EB">
        <w:rPr>
          <w:rFonts w:eastAsiaTheme="minorEastAsia"/>
          <w:kern w:val="0"/>
          <w:szCs w:val="21"/>
        </w:rPr>
        <w:t>GDR</w:t>
      </w:r>
      <w:r w:rsidRPr="008A34EB">
        <w:rPr>
          <w:rFonts w:eastAsiaTheme="minorEastAsia"/>
          <w:kern w:val="0"/>
          <w:szCs w:val="21"/>
        </w:rPr>
        <w:t>按照存托凭证本身挂牌的证券交易所确定。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96" w:name="_Toc224618378"/>
      <w:bookmarkStart w:id="197" w:name="_Toc248233025"/>
      <w:bookmarkStart w:id="198" w:name="_Toc249790557"/>
      <w:bookmarkStart w:id="199" w:name="_Toc286929758"/>
      <w:bookmarkStart w:id="200" w:name="_Toc352255997"/>
      <w:bookmarkStart w:id="201" w:name="_Toc352256065"/>
      <w:bookmarkStart w:id="202" w:name="_Toc352331243"/>
      <w:bookmarkStart w:id="203" w:name="_Toc390164823"/>
      <w:bookmarkStart w:id="204" w:name="_Toc143614332"/>
      <w:r w:rsidRPr="008A34EB">
        <w:rPr>
          <w:rFonts w:ascii="Times New Roman" w:eastAsiaTheme="minorEastAsia" w:hAnsi="Times New Roman"/>
          <w:kern w:val="0"/>
          <w:sz w:val="21"/>
          <w:szCs w:val="21"/>
        </w:rPr>
        <w:lastRenderedPageBreak/>
        <w:t>7.3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期末按行业分类的权益投资组合</w:t>
      </w:r>
      <w:bookmarkEnd w:id="196"/>
      <w:bookmarkEnd w:id="197"/>
      <w:bookmarkEnd w:id="198"/>
      <w:bookmarkEnd w:id="199"/>
      <w:bookmarkEnd w:id="200"/>
      <w:bookmarkEnd w:id="201"/>
      <w:bookmarkEnd w:id="202"/>
      <w:bookmarkEnd w:id="203"/>
      <w:bookmarkEnd w:id="204"/>
    </w:p>
    <w:p w:rsidR="00602B51" w:rsidRPr="008A34EB" w:rsidRDefault="00602B51" w:rsidP="00401D95">
      <w:pPr>
        <w:tabs>
          <w:tab w:val="left" w:pos="426"/>
        </w:tabs>
        <w:spacing w:line="360" w:lineRule="auto"/>
        <w:jc w:val="left"/>
        <w:rPr>
          <w:rFonts w:eastAsiaTheme="minorEastAsia"/>
          <w:kern w:val="0"/>
          <w:szCs w:val="21"/>
        </w:rPr>
      </w:pPr>
      <w:r w:rsidRPr="008A34EB">
        <w:rPr>
          <w:rFonts w:eastAsiaTheme="minorEastAsia"/>
          <w:b/>
          <w:kern w:val="0"/>
          <w:szCs w:val="21"/>
        </w:rPr>
        <w:t xml:space="preserve">7.3.1 </w:t>
      </w:r>
      <w:r w:rsidRPr="008A34EB">
        <w:rPr>
          <w:rFonts w:eastAsiaTheme="minorEastAsia"/>
          <w:b/>
          <w:kern w:val="0"/>
          <w:szCs w:val="21"/>
        </w:rPr>
        <w:t>期末指数投资按行业分类的股票及存托凭证投资组合</w:t>
      </w:r>
    </w:p>
    <w:p w:rsidR="007863A3" w:rsidRPr="008A34EB" w:rsidRDefault="007863A3" w:rsidP="007863A3">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8A34EB" w:rsidTr="003746F1">
        <w:trPr>
          <w:trHeight w:val="285"/>
        </w:trPr>
        <w:tc>
          <w:tcPr>
            <w:tcW w:w="3703"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行业类别</w:t>
            </w:r>
          </w:p>
        </w:tc>
        <w:tc>
          <w:tcPr>
            <w:tcW w:w="3119"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公允价值</w:t>
            </w:r>
          </w:p>
        </w:tc>
        <w:tc>
          <w:tcPr>
            <w:tcW w:w="2534"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占基金资产净值比例（％）</w:t>
            </w:r>
          </w:p>
        </w:tc>
      </w:tr>
      <w:tr w:rsidR="00C7158C">
        <w:tc>
          <w:tcPr>
            <w:tcW w:w="3703" w:type="dxa"/>
            <w:vAlign w:val="center"/>
          </w:tcPr>
          <w:p w:rsidR="00C7158C" w:rsidRDefault="00062043">
            <w:pPr>
              <w:jc w:val="left"/>
            </w:pPr>
            <w:r>
              <w:rPr>
                <w:rFonts w:eastAsiaTheme="minorEastAsia"/>
                <w:szCs w:val="21"/>
              </w:rPr>
              <w:t>房地产</w:t>
            </w:r>
          </w:p>
        </w:tc>
        <w:tc>
          <w:tcPr>
            <w:tcW w:w="3119" w:type="dxa"/>
            <w:vAlign w:val="center"/>
          </w:tcPr>
          <w:p w:rsidR="00C7158C" w:rsidRDefault="00062043">
            <w:pPr>
              <w:jc w:val="right"/>
            </w:pPr>
            <w:r>
              <w:rPr>
                <w:rFonts w:eastAsiaTheme="minorEastAsia"/>
                <w:szCs w:val="21"/>
              </w:rPr>
              <w:t>328,574,115.18</w:t>
            </w:r>
          </w:p>
        </w:tc>
        <w:tc>
          <w:tcPr>
            <w:tcW w:w="2534" w:type="dxa"/>
            <w:vAlign w:val="center"/>
          </w:tcPr>
          <w:p w:rsidR="00C7158C" w:rsidRDefault="00062043">
            <w:pPr>
              <w:jc w:val="right"/>
            </w:pPr>
            <w:r>
              <w:rPr>
                <w:rFonts w:eastAsiaTheme="minorEastAsia"/>
                <w:szCs w:val="21"/>
              </w:rPr>
              <w:t>94.01</w:t>
            </w:r>
          </w:p>
        </w:tc>
      </w:tr>
      <w:tr w:rsidR="007863A3" w:rsidRPr="008A34EB" w:rsidTr="003746F1">
        <w:trPr>
          <w:trHeight w:val="285"/>
        </w:trPr>
        <w:tc>
          <w:tcPr>
            <w:tcW w:w="3703" w:type="dxa"/>
            <w:vAlign w:val="center"/>
          </w:tcPr>
          <w:p w:rsidR="007863A3" w:rsidRPr="008A34EB" w:rsidRDefault="007863A3" w:rsidP="00427BFF">
            <w:pPr>
              <w:pStyle w:val="af4"/>
              <w:spacing w:line="360" w:lineRule="auto"/>
              <w:rPr>
                <w:rFonts w:eastAsiaTheme="minorEastAsia"/>
                <w:sz w:val="21"/>
                <w:szCs w:val="21"/>
              </w:rPr>
            </w:pPr>
            <w:r w:rsidRPr="008A34EB">
              <w:rPr>
                <w:rFonts w:eastAsiaTheme="minorEastAsia"/>
                <w:sz w:val="21"/>
                <w:szCs w:val="21"/>
              </w:rPr>
              <w:t>合计</w:t>
            </w:r>
          </w:p>
        </w:tc>
        <w:tc>
          <w:tcPr>
            <w:tcW w:w="3119"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328,574,115.18</w:t>
            </w:r>
          </w:p>
        </w:tc>
        <w:tc>
          <w:tcPr>
            <w:tcW w:w="2534"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94.01</w:t>
            </w:r>
          </w:p>
        </w:tc>
      </w:tr>
    </w:tbl>
    <w:p w:rsidR="008A5A5D" w:rsidRPr="008A34EB" w:rsidRDefault="007863A3" w:rsidP="003746F1">
      <w:pPr>
        <w:spacing w:line="360" w:lineRule="auto"/>
        <w:ind w:firstLineChars="200" w:firstLine="420"/>
        <w:jc w:val="left"/>
        <w:rPr>
          <w:rFonts w:eastAsiaTheme="minorEastAsia"/>
          <w:szCs w:val="21"/>
        </w:rPr>
      </w:pPr>
      <w:r w:rsidRPr="008A34EB">
        <w:rPr>
          <w:rFonts w:eastAsiaTheme="minorEastAsia"/>
          <w:szCs w:val="21"/>
        </w:rPr>
        <w:t>注：以上分类采用全球行业分类标准</w:t>
      </w:r>
      <w:r w:rsidRPr="008A34EB">
        <w:rPr>
          <w:rFonts w:eastAsiaTheme="minorEastAsia"/>
          <w:szCs w:val="21"/>
        </w:rPr>
        <w:t>(GICS)</w:t>
      </w:r>
      <w:r w:rsidRPr="008A34EB">
        <w:rPr>
          <w:rFonts w:eastAsiaTheme="minorEastAsia"/>
          <w:szCs w:val="21"/>
        </w:rPr>
        <w:t>。</w:t>
      </w:r>
      <w:r w:rsidRPr="008A34EB">
        <w:rPr>
          <w:rFonts w:eastAsiaTheme="minorEastAsia"/>
          <w:szCs w:val="21"/>
        </w:rPr>
        <w:t xml:space="preserve"> </w:t>
      </w:r>
    </w:p>
    <w:p w:rsidR="00D7604B" w:rsidRPr="008A34EB" w:rsidRDefault="00602B51" w:rsidP="004F5A80">
      <w:pPr>
        <w:spacing w:beforeLines="100" w:before="312" w:line="360" w:lineRule="auto"/>
        <w:rPr>
          <w:rFonts w:eastAsiaTheme="minorEastAsia"/>
          <w:b/>
          <w:bCs/>
          <w:kern w:val="0"/>
          <w:szCs w:val="21"/>
        </w:rPr>
      </w:pPr>
      <w:r w:rsidRPr="008A34EB">
        <w:rPr>
          <w:rFonts w:eastAsiaTheme="minorEastAsia"/>
          <w:b/>
          <w:kern w:val="0"/>
          <w:szCs w:val="21"/>
        </w:rPr>
        <w:t>7.3.2</w:t>
      </w:r>
      <w:r w:rsidRPr="008A34EB">
        <w:rPr>
          <w:rFonts w:eastAsiaTheme="minorEastAsia"/>
          <w:b/>
          <w:kern w:val="0"/>
          <w:szCs w:val="21"/>
        </w:rPr>
        <w:t>期末积极投资按行业分类的股票及存托凭证投资组合</w:t>
      </w:r>
    </w:p>
    <w:p w:rsidR="00EB57EA" w:rsidRPr="008A34EB" w:rsidRDefault="00EB57EA"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本基金本报告期末未持有积极投资股票。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5" w:name="_Toc352255998"/>
      <w:bookmarkStart w:id="206" w:name="_Toc352256066"/>
      <w:bookmarkStart w:id="207" w:name="_Toc352331244"/>
      <w:bookmarkStart w:id="208" w:name="_Toc390164824"/>
      <w:bookmarkStart w:id="209" w:name="_Toc143614333"/>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05"/>
      <w:bookmarkEnd w:id="206"/>
      <w:bookmarkEnd w:id="207"/>
      <w:bookmarkEnd w:id="208"/>
      <w:bookmarkEnd w:id="209"/>
    </w:p>
    <w:p w:rsidR="00187CB2" w:rsidRPr="008A34EB" w:rsidRDefault="00E45C40" w:rsidP="006313B1">
      <w:pPr>
        <w:pStyle w:val="20"/>
        <w:spacing w:before="0" w:after="0"/>
        <w:rPr>
          <w:rFonts w:ascii="Times New Roman" w:eastAsiaTheme="minorEastAsia" w:hAnsi="Times New Roman"/>
          <w:b w:val="0"/>
          <w:sz w:val="21"/>
          <w:szCs w:val="21"/>
        </w:rPr>
      </w:pPr>
      <w:bookmarkStart w:id="210" w:name="_Toc390164825"/>
      <w:bookmarkStart w:id="211" w:name="_Toc143614334"/>
      <w:r w:rsidRPr="008A34EB">
        <w:rPr>
          <w:rFonts w:ascii="Times New Roman" w:eastAsiaTheme="minorEastAsia" w:hAnsi="Times New Roman"/>
          <w:kern w:val="0"/>
          <w:sz w:val="21"/>
          <w:szCs w:val="21"/>
        </w:rPr>
        <w:t>7.</w:t>
      </w:r>
      <w:r w:rsidR="00187CB2" w:rsidRPr="008A34EB">
        <w:rPr>
          <w:rFonts w:ascii="Times New Roman" w:eastAsiaTheme="minorEastAsia" w:hAnsi="Times New Roman"/>
          <w:kern w:val="0"/>
          <w:sz w:val="21"/>
          <w:szCs w:val="21"/>
        </w:rPr>
        <w:t>4.1</w:t>
      </w:r>
      <w:r w:rsidR="00E74A64" w:rsidRPr="008A34EB">
        <w:rPr>
          <w:rFonts w:ascii="Times New Roman" w:eastAsiaTheme="minorEastAsia" w:hAnsi="Times New Roman" w:hint="eastAsia"/>
          <w:kern w:val="0"/>
          <w:sz w:val="21"/>
          <w:szCs w:val="21"/>
        </w:rPr>
        <w:t xml:space="preserve"> </w:t>
      </w:r>
      <w:r w:rsidR="00187CB2" w:rsidRPr="008A34EB">
        <w:rPr>
          <w:rFonts w:ascii="Times New Roman" w:eastAsiaTheme="minorEastAsia" w:hAnsi="Times New Roman"/>
          <w:kern w:val="0"/>
          <w:sz w:val="21"/>
          <w:szCs w:val="21"/>
        </w:rPr>
        <w:t>期末按公允价值占基金资产净值比例大小排序的所有权益投资明细</w:t>
      </w:r>
      <w:bookmarkEnd w:id="210"/>
      <w:bookmarkEnd w:id="211"/>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746F1">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C7158C">
        <w:tc>
          <w:tcPr>
            <w:tcW w:w="678" w:type="dxa"/>
            <w:vAlign w:val="center"/>
          </w:tcPr>
          <w:p w:rsidR="00C7158C" w:rsidRDefault="00062043">
            <w:pPr>
              <w:jc w:val="center"/>
            </w:pPr>
            <w:r>
              <w:rPr>
                <w:rFonts w:eastAsiaTheme="minorEastAsia"/>
                <w:szCs w:val="21"/>
              </w:rPr>
              <w:t>1</w:t>
            </w:r>
          </w:p>
        </w:tc>
        <w:tc>
          <w:tcPr>
            <w:tcW w:w="905" w:type="dxa"/>
            <w:vAlign w:val="center"/>
          </w:tcPr>
          <w:p w:rsidR="00C7158C" w:rsidRDefault="00062043">
            <w:pPr>
              <w:jc w:val="center"/>
            </w:pPr>
            <w:r>
              <w:rPr>
                <w:rFonts w:eastAsiaTheme="minorEastAsia"/>
                <w:szCs w:val="21"/>
              </w:rPr>
              <w:t>PROLOGIS INC</w:t>
            </w:r>
          </w:p>
        </w:tc>
        <w:tc>
          <w:tcPr>
            <w:tcW w:w="1015" w:type="dxa"/>
            <w:vAlign w:val="center"/>
          </w:tcPr>
          <w:p w:rsidR="00C7158C" w:rsidRDefault="00062043">
            <w:pPr>
              <w:jc w:val="center"/>
            </w:pPr>
            <w:r>
              <w:rPr>
                <w:rFonts w:eastAsiaTheme="minorEastAsia"/>
                <w:szCs w:val="21"/>
              </w:rPr>
              <w:t>安博</w:t>
            </w:r>
          </w:p>
        </w:tc>
        <w:tc>
          <w:tcPr>
            <w:tcW w:w="1184" w:type="dxa"/>
            <w:vAlign w:val="center"/>
          </w:tcPr>
          <w:p w:rsidR="00C7158C" w:rsidRDefault="00062043">
            <w:pPr>
              <w:jc w:val="center"/>
            </w:pPr>
            <w:r>
              <w:rPr>
                <w:rFonts w:eastAsiaTheme="minorEastAsia"/>
                <w:szCs w:val="21"/>
              </w:rPr>
              <w:t>PLD</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37,533.00</w:t>
            </w:r>
          </w:p>
        </w:tc>
        <w:tc>
          <w:tcPr>
            <w:tcW w:w="1690" w:type="dxa"/>
            <w:vAlign w:val="center"/>
          </w:tcPr>
          <w:p w:rsidR="00C7158C" w:rsidRDefault="00062043">
            <w:pPr>
              <w:jc w:val="right"/>
            </w:pPr>
            <w:r>
              <w:rPr>
                <w:rFonts w:eastAsiaTheme="minorEastAsia"/>
                <w:szCs w:val="21"/>
              </w:rPr>
              <w:t>33,257,985.82</w:t>
            </w:r>
          </w:p>
        </w:tc>
        <w:tc>
          <w:tcPr>
            <w:tcW w:w="997" w:type="dxa"/>
            <w:vAlign w:val="center"/>
          </w:tcPr>
          <w:p w:rsidR="00C7158C" w:rsidRDefault="00062043">
            <w:pPr>
              <w:jc w:val="right"/>
            </w:pPr>
            <w:r>
              <w:rPr>
                <w:rFonts w:eastAsiaTheme="minorEastAsia"/>
                <w:szCs w:val="21"/>
              </w:rPr>
              <w:t>9.52</w:t>
            </w:r>
          </w:p>
        </w:tc>
      </w:tr>
      <w:tr w:rsidR="00C7158C">
        <w:tc>
          <w:tcPr>
            <w:tcW w:w="678" w:type="dxa"/>
            <w:vAlign w:val="center"/>
          </w:tcPr>
          <w:p w:rsidR="00C7158C" w:rsidRDefault="00062043">
            <w:pPr>
              <w:jc w:val="center"/>
            </w:pPr>
            <w:r>
              <w:rPr>
                <w:rFonts w:eastAsiaTheme="minorEastAsia"/>
                <w:szCs w:val="21"/>
              </w:rPr>
              <w:t>2</w:t>
            </w:r>
          </w:p>
        </w:tc>
        <w:tc>
          <w:tcPr>
            <w:tcW w:w="905" w:type="dxa"/>
            <w:vAlign w:val="center"/>
          </w:tcPr>
          <w:p w:rsidR="00C7158C" w:rsidRDefault="00062043">
            <w:pPr>
              <w:jc w:val="center"/>
            </w:pPr>
            <w:r>
              <w:rPr>
                <w:rFonts w:eastAsiaTheme="minorEastAsia"/>
                <w:szCs w:val="21"/>
              </w:rPr>
              <w:t>EQUINIX INC</w:t>
            </w:r>
          </w:p>
        </w:tc>
        <w:tc>
          <w:tcPr>
            <w:tcW w:w="1015" w:type="dxa"/>
            <w:vAlign w:val="center"/>
          </w:tcPr>
          <w:p w:rsidR="00C7158C" w:rsidRDefault="00062043">
            <w:pPr>
              <w:jc w:val="center"/>
            </w:pPr>
            <w:r>
              <w:rPr>
                <w:rFonts w:eastAsiaTheme="minorEastAsia"/>
                <w:szCs w:val="21"/>
              </w:rPr>
              <w:t>Equinix</w:t>
            </w:r>
            <w:r>
              <w:rPr>
                <w:rFonts w:eastAsiaTheme="minorEastAsia"/>
                <w:szCs w:val="21"/>
              </w:rPr>
              <w:t>有限公司</w:t>
            </w:r>
          </w:p>
        </w:tc>
        <w:tc>
          <w:tcPr>
            <w:tcW w:w="1184" w:type="dxa"/>
            <w:vAlign w:val="center"/>
          </w:tcPr>
          <w:p w:rsidR="00C7158C" w:rsidRDefault="00062043">
            <w:pPr>
              <w:jc w:val="center"/>
            </w:pPr>
            <w:r>
              <w:rPr>
                <w:rFonts w:eastAsiaTheme="minorEastAsia"/>
                <w:szCs w:val="21"/>
              </w:rPr>
              <w:t>EQIX</w:t>
            </w:r>
          </w:p>
        </w:tc>
        <w:tc>
          <w:tcPr>
            <w:tcW w:w="847" w:type="dxa"/>
            <w:vAlign w:val="center"/>
          </w:tcPr>
          <w:p w:rsidR="00C7158C" w:rsidRDefault="00062043">
            <w:pPr>
              <w:jc w:val="center"/>
            </w:pPr>
            <w:r>
              <w:rPr>
                <w:rFonts w:eastAsiaTheme="minorEastAsia"/>
                <w:szCs w:val="21"/>
              </w:rPr>
              <w:t>纳斯达克交易所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5,122.00</w:t>
            </w:r>
          </w:p>
        </w:tc>
        <w:tc>
          <w:tcPr>
            <w:tcW w:w="1690" w:type="dxa"/>
            <w:vAlign w:val="center"/>
          </w:tcPr>
          <w:p w:rsidR="00C7158C" w:rsidRDefault="00062043">
            <w:pPr>
              <w:jc w:val="right"/>
            </w:pPr>
            <w:r>
              <w:rPr>
                <w:rFonts w:eastAsiaTheme="minorEastAsia"/>
                <w:szCs w:val="21"/>
              </w:rPr>
              <w:t>29,014,048.69</w:t>
            </w:r>
          </w:p>
        </w:tc>
        <w:tc>
          <w:tcPr>
            <w:tcW w:w="997" w:type="dxa"/>
            <w:vAlign w:val="center"/>
          </w:tcPr>
          <w:p w:rsidR="00C7158C" w:rsidRDefault="00062043">
            <w:pPr>
              <w:jc w:val="right"/>
            </w:pPr>
            <w:r>
              <w:rPr>
                <w:rFonts w:eastAsiaTheme="minorEastAsia"/>
                <w:szCs w:val="21"/>
              </w:rPr>
              <w:t>8.30</w:t>
            </w:r>
          </w:p>
        </w:tc>
      </w:tr>
      <w:tr w:rsidR="00C7158C">
        <w:tc>
          <w:tcPr>
            <w:tcW w:w="678" w:type="dxa"/>
            <w:vAlign w:val="center"/>
          </w:tcPr>
          <w:p w:rsidR="00C7158C" w:rsidRDefault="00062043">
            <w:pPr>
              <w:jc w:val="center"/>
            </w:pPr>
            <w:r>
              <w:rPr>
                <w:rFonts w:eastAsiaTheme="minorEastAsia"/>
                <w:szCs w:val="21"/>
              </w:rPr>
              <w:t>3</w:t>
            </w:r>
          </w:p>
        </w:tc>
        <w:tc>
          <w:tcPr>
            <w:tcW w:w="905" w:type="dxa"/>
            <w:vAlign w:val="center"/>
          </w:tcPr>
          <w:p w:rsidR="00C7158C" w:rsidRDefault="00062043">
            <w:pPr>
              <w:jc w:val="center"/>
            </w:pPr>
            <w:r>
              <w:rPr>
                <w:rFonts w:eastAsiaTheme="minorEastAsia"/>
                <w:szCs w:val="21"/>
              </w:rPr>
              <w:t>PUBLIC STORAGE</w:t>
            </w:r>
          </w:p>
        </w:tc>
        <w:tc>
          <w:tcPr>
            <w:tcW w:w="1015" w:type="dxa"/>
            <w:vAlign w:val="center"/>
          </w:tcPr>
          <w:p w:rsidR="00C7158C" w:rsidRDefault="00062043">
            <w:pPr>
              <w:jc w:val="center"/>
            </w:pPr>
            <w:r>
              <w:rPr>
                <w:rFonts w:eastAsiaTheme="minorEastAsia"/>
                <w:szCs w:val="21"/>
              </w:rPr>
              <w:t>公共存储公司</w:t>
            </w:r>
          </w:p>
        </w:tc>
        <w:tc>
          <w:tcPr>
            <w:tcW w:w="1184" w:type="dxa"/>
            <w:vAlign w:val="center"/>
          </w:tcPr>
          <w:p w:rsidR="00C7158C" w:rsidRDefault="00062043">
            <w:pPr>
              <w:jc w:val="center"/>
            </w:pPr>
            <w:r>
              <w:rPr>
                <w:rFonts w:eastAsiaTheme="minorEastAsia"/>
                <w:szCs w:val="21"/>
              </w:rPr>
              <w:t>PSA</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8,608.00</w:t>
            </w:r>
          </w:p>
        </w:tc>
        <w:tc>
          <w:tcPr>
            <w:tcW w:w="1690" w:type="dxa"/>
            <w:vAlign w:val="center"/>
          </w:tcPr>
          <w:p w:rsidR="00C7158C" w:rsidRDefault="00062043">
            <w:pPr>
              <w:jc w:val="right"/>
            </w:pPr>
            <w:r>
              <w:rPr>
                <w:rFonts w:eastAsiaTheme="minorEastAsia"/>
                <w:szCs w:val="21"/>
              </w:rPr>
              <w:t>18,154,844.47</w:t>
            </w:r>
          </w:p>
        </w:tc>
        <w:tc>
          <w:tcPr>
            <w:tcW w:w="997" w:type="dxa"/>
            <w:vAlign w:val="center"/>
          </w:tcPr>
          <w:p w:rsidR="00C7158C" w:rsidRDefault="00062043">
            <w:pPr>
              <w:jc w:val="right"/>
            </w:pPr>
            <w:r>
              <w:rPr>
                <w:rFonts w:eastAsiaTheme="minorEastAsia"/>
                <w:szCs w:val="21"/>
              </w:rPr>
              <w:t>5.19</w:t>
            </w:r>
          </w:p>
        </w:tc>
      </w:tr>
      <w:tr w:rsidR="00C7158C">
        <w:tc>
          <w:tcPr>
            <w:tcW w:w="678" w:type="dxa"/>
            <w:vAlign w:val="center"/>
          </w:tcPr>
          <w:p w:rsidR="00C7158C" w:rsidRDefault="00062043">
            <w:pPr>
              <w:jc w:val="center"/>
            </w:pPr>
            <w:r>
              <w:rPr>
                <w:rFonts w:eastAsiaTheme="minorEastAsia"/>
                <w:szCs w:val="21"/>
              </w:rPr>
              <w:t>4</w:t>
            </w:r>
          </w:p>
        </w:tc>
        <w:tc>
          <w:tcPr>
            <w:tcW w:w="905" w:type="dxa"/>
            <w:vAlign w:val="center"/>
          </w:tcPr>
          <w:p w:rsidR="00C7158C" w:rsidRDefault="00062043">
            <w:pPr>
              <w:jc w:val="center"/>
            </w:pPr>
            <w:r>
              <w:rPr>
                <w:rFonts w:eastAsiaTheme="minorEastAsia"/>
                <w:szCs w:val="21"/>
              </w:rPr>
              <w:t>WELLTOWER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WELL</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27,299.00</w:t>
            </w:r>
          </w:p>
        </w:tc>
        <w:tc>
          <w:tcPr>
            <w:tcW w:w="1690" w:type="dxa"/>
            <w:vAlign w:val="center"/>
          </w:tcPr>
          <w:p w:rsidR="00C7158C" w:rsidRDefault="00062043">
            <w:pPr>
              <w:jc w:val="right"/>
            </w:pPr>
            <w:r>
              <w:rPr>
                <w:rFonts w:eastAsiaTheme="minorEastAsia"/>
                <w:szCs w:val="21"/>
              </w:rPr>
              <w:t>15,956,127.97</w:t>
            </w:r>
          </w:p>
        </w:tc>
        <w:tc>
          <w:tcPr>
            <w:tcW w:w="997" w:type="dxa"/>
            <w:vAlign w:val="center"/>
          </w:tcPr>
          <w:p w:rsidR="00C7158C" w:rsidRDefault="00062043">
            <w:pPr>
              <w:jc w:val="right"/>
            </w:pPr>
            <w:r>
              <w:rPr>
                <w:rFonts w:eastAsiaTheme="minorEastAsia"/>
                <w:szCs w:val="21"/>
              </w:rPr>
              <w:t>4.57</w:t>
            </w:r>
          </w:p>
        </w:tc>
      </w:tr>
      <w:tr w:rsidR="00C7158C">
        <w:tc>
          <w:tcPr>
            <w:tcW w:w="678" w:type="dxa"/>
            <w:vAlign w:val="center"/>
          </w:tcPr>
          <w:p w:rsidR="00C7158C" w:rsidRDefault="00062043">
            <w:pPr>
              <w:jc w:val="center"/>
            </w:pPr>
            <w:r>
              <w:rPr>
                <w:rFonts w:eastAsiaTheme="minorEastAsia"/>
                <w:szCs w:val="21"/>
              </w:rPr>
              <w:t>5</w:t>
            </w:r>
          </w:p>
        </w:tc>
        <w:tc>
          <w:tcPr>
            <w:tcW w:w="905" w:type="dxa"/>
            <w:vAlign w:val="center"/>
          </w:tcPr>
          <w:p w:rsidR="00C7158C" w:rsidRDefault="00062043">
            <w:pPr>
              <w:jc w:val="center"/>
            </w:pPr>
            <w:r>
              <w:rPr>
                <w:rFonts w:eastAsiaTheme="minorEastAsia"/>
                <w:szCs w:val="21"/>
              </w:rPr>
              <w:t>REALTY INCOME CORP</w:t>
            </w:r>
          </w:p>
        </w:tc>
        <w:tc>
          <w:tcPr>
            <w:tcW w:w="1015" w:type="dxa"/>
            <w:vAlign w:val="center"/>
          </w:tcPr>
          <w:p w:rsidR="00C7158C" w:rsidRDefault="00062043">
            <w:pPr>
              <w:jc w:val="center"/>
            </w:pPr>
            <w:r>
              <w:rPr>
                <w:rFonts w:eastAsiaTheme="minorEastAsia"/>
                <w:szCs w:val="21"/>
              </w:rPr>
              <w:t>Realty Income</w:t>
            </w:r>
            <w:r>
              <w:rPr>
                <w:rFonts w:eastAsiaTheme="minorEastAsia"/>
                <w:szCs w:val="21"/>
              </w:rPr>
              <w:t>公司</w:t>
            </w:r>
          </w:p>
        </w:tc>
        <w:tc>
          <w:tcPr>
            <w:tcW w:w="1184" w:type="dxa"/>
            <w:vAlign w:val="center"/>
          </w:tcPr>
          <w:p w:rsidR="00C7158C" w:rsidRDefault="00062043">
            <w:pPr>
              <w:jc w:val="center"/>
            </w:pPr>
            <w:r>
              <w:rPr>
                <w:rFonts w:eastAsiaTheme="minorEastAsia"/>
                <w:szCs w:val="21"/>
              </w:rPr>
              <w:t>O</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36,313.00</w:t>
            </w:r>
          </w:p>
        </w:tc>
        <w:tc>
          <w:tcPr>
            <w:tcW w:w="1690" w:type="dxa"/>
            <w:vAlign w:val="center"/>
          </w:tcPr>
          <w:p w:rsidR="00C7158C" w:rsidRDefault="00062043">
            <w:pPr>
              <w:jc w:val="right"/>
            </w:pPr>
            <w:r>
              <w:rPr>
                <w:rFonts w:eastAsiaTheme="minorEastAsia"/>
                <w:szCs w:val="21"/>
              </w:rPr>
              <w:t>15,688,326.52</w:t>
            </w:r>
          </w:p>
        </w:tc>
        <w:tc>
          <w:tcPr>
            <w:tcW w:w="997" w:type="dxa"/>
            <w:vAlign w:val="center"/>
          </w:tcPr>
          <w:p w:rsidR="00C7158C" w:rsidRDefault="00062043">
            <w:pPr>
              <w:jc w:val="right"/>
            </w:pPr>
            <w:r>
              <w:rPr>
                <w:rFonts w:eastAsiaTheme="minorEastAsia"/>
                <w:szCs w:val="21"/>
              </w:rPr>
              <w:t>4.49</w:t>
            </w:r>
          </w:p>
        </w:tc>
      </w:tr>
      <w:tr w:rsidR="00C7158C">
        <w:tc>
          <w:tcPr>
            <w:tcW w:w="678" w:type="dxa"/>
            <w:vAlign w:val="center"/>
          </w:tcPr>
          <w:p w:rsidR="00C7158C" w:rsidRDefault="00062043">
            <w:pPr>
              <w:jc w:val="center"/>
            </w:pPr>
            <w:r>
              <w:rPr>
                <w:rFonts w:eastAsiaTheme="minorEastAsia"/>
                <w:szCs w:val="21"/>
              </w:rPr>
              <w:t>6</w:t>
            </w:r>
          </w:p>
        </w:tc>
        <w:tc>
          <w:tcPr>
            <w:tcW w:w="905" w:type="dxa"/>
            <w:vAlign w:val="center"/>
          </w:tcPr>
          <w:p w:rsidR="00C7158C" w:rsidRDefault="00062043">
            <w:pPr>
              <w:jc w:val="center"/>
            </w:pPr>
            <w:r>
              <w:rPr>
                <w:rFonts w:eastAsiaTheme="minorEastAsia"/>
                <w:szCs w:val="21"/>
              </w:rPr>
              <w:t>SIMON PROPERTY GROUP INC</w:t>
            </w:r>
          </w:p>
        </w:tc>
        <w:tc>
          <w:tcPr>
            <w:tcW w:w="1015" w:type="dxa"/>
            <w:vAlign w:val="center"/>
          </w:tcPr>
          <w:p w:rsidR="00C7158C" w:rsidRDefault="00062043">
            <w:pPr>
              <w:jc w:val="center"/>
            </w:pPr>
            <w:r>
              <w:rPr>
                <w:rFonts w:eastAsiaTheme="minorEastAsia"/>
                <w:szCs w:val="21"/>
              </w:rPr>
              <w:t>西蒙房地产集团公司</w:t>
            </w:r>
          </w:p>
        </w:tc>
        <w:tc>
          <w:tcPr>
            <w:tcW w:w="1184" w:type="dxa"/>
            <w:vAlign w:val="center"/>
          </w:tcPr>
          <w:p w:rsidR="00C7158C" w:rsidRDefault="00062043">
            <w:pPr>
              <w:jc w:val="center"/>
            </w:pPr>
            <w:r>
              <w:rPr>
                <w:rFonts w:eastAsiaTheme="minorEastAsia"/>
                <w:szCs w:val="21"/>
              </w:rPr>
              <w:t>SPG</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17,825.00</w:t>
            </w:r>
          </w:p>
        </w:tc>
        <w:tc>
          <w:tcPr>
            <w:tcW w:w="1690" w:type="dxa"/>
            <w:vAlign w:val="center"/>
          </w:tcPr>
          <w:p w:rsidR="00C7158C" w:rsidRDefault="00062043">
            <w:pPr>
              <w:jc w:val="right"/>
            </w:pPr>
            <w:r>
              <w:rPr>
                <w:rFonts w:eastAsiaTheme="minorEastAsia"/>
                <w:szCs w:val="21"/>
              </w:rPr>
              <w:t>14,873,810.72</w:t>
            </w:r>
          </w:p>
        </w:tc>
        <w:tc>
          <w:tcPr>
            <w:tcW w:w="997" w:type="dxa"/>
            <w:vAlign w:val="center"/>
          </w:tcPr>
          <w:p w:rsidR="00C7158C" w:rsidRDefault="00062043">
            <w:pPr>
              <w:jc w:val="right"/>
            </w:pPr>
            <w:r>
              <w:rPr>
                <w:rFonts w:eastAsiaTheme="minorEastAsia"/>
                <w:szCs w:val="21"/>
              </w:rPr>
              <w:t>4.26</w:t>
            </w:r>
          </w:p>
        </w:tc>
      </w:tr>
      <w:tr w:rsidR="00C7158C">
        <w:tc>
          <w:tcPr>
            <w:tcW w:w="678" w:type="dxa"/>
            <w:vAlign w:val="center"/>
          </w:tcPr>
          <w:p w:rsidR="00C7158C" w:rsidRDefault="00062043">
            <w:pPr>
              <w:jc w:val="center"/>
            </w:pPr>
            <w:r>
              <w:rPr>
                <w:rFonts w:eastAsiaTheme="minorEastAsia"/>
                <w:szCs w:val="21"/>
              </w:rPr>
              <w:t>7</w:t>
            </w:r>
          </w:p>
        </w:tc>
        <w:tc>
          <w:tcPr>
            <w:tcW w:w="905" w:type="dxa"/>
            <w:vAlign w:val="center"/>
          </w:tcPr>
          <w:p w:rsidR="00C7158C" w:rsidRDefault="00062043">
            <w:pPr>
              <w:jc w:val="center"/>
            </w:pPr>
            <w:r>
              <w:rPr>
                <w:rFonts w:eastAsiaTheme="minorEastAsia"/>
                <w:szCs w:val="21"/>
              </w:rPr>
              <w:t xml:space="preserve">DIGITAL REALTY </w:t>
            </w:r>
            <w:r>
              <w:rPr>
                <w:rFonts w:eastAsiaTheme="minorEastAsia"/>
                <w:szCs w:val="21"/>
              </w:rPr>
              <w:lastRenderedPageBreak/>
              <w:t>TRUST INC</w:t>
            </w:r>
          </w:p>
        </w:tc>
        <w:tc>
          <w:tcPr>
            <w:tcW w:w="1015" w:type="dxa"/>
            <w:vAlign w:val="center"/>
          </w:tcPr>
          <w:p w:rsidR="00C7158C" w:rsidRDefault="00062043">
            <w:pPr>
              <w:jc w:val="center"/>
            </w:pPr>
            <w:r>
              <w:rPr>
                <w:rFonts w:eastAsiaTheme="minorEastAsia"/>
                <w:szCs w:val="21"/>
              </w:rPr>
              <w:lastRenderedPageBreak/>
              <w:t>数字房地产信托有</w:t>
            </w:r>
            <w:r>
              <w:rPr>
                <w:rFonts w:eastAsiaTheme="minorEastAsia"/>
                <w:szCs w:val="21"/>
              </w:rPr>
              <w:lastRenderedPageBreak/>
              <w:t>限公司</w:t>
            </w:r>
          </w:p>
        </w:tc>
        <w:tc>
          <w:tcPr>
            <w:tcW w:w="1184" w:type="dxa"/>
            <w:vAlign w:val="center"/>
          </w:tcPr>
          <w:p w:rsidR="00C7158C" w:rsidRDefault="00062043">
            <w:pPr>
              <w:jc w:val="center"/>
            </w:pPr>
            <w:r>
              <w:rPr>
                <w:rFonts w:eastAsiaTheme="minorEastAsia"/>
                <w:szCs w:val="21"/>
              </w:rPr>
              <w:lastRenderedPageBreak/>
              <w:t>DLR</w:t>
            </w:r>
          </w:p>
        </w:tc>
        <w:tc>
          <w:tcPr>
            <w:tcW w:w="847" w:type="dxa"/>
            <w:vAlign w:val="center"/>
          </w:tcPr>
          <w:p w:rsidR="00C7158C" w:rsidRDefault="00062043">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7158C" w:rsidRDefault="00062043">
            <w:pPr>
              <w:jc w:val="center"/>
            </w:pPr>
            <w:r>
              <w:rPr>
                <w:rFonts w:eastAsiaTheme="minorEastAsia"/>
                <w:szCs w:val="21"/>
              </w:rPr>
              <w:lastRenderedPageBreak/>
              <w:t>美国</w:t>
            </w:r>
          </w:p>
        </w:tc>
        <w:tc>
          <w:tcPr>
            <w:tcW w:w="1015" w:type="dxa"/>
            <w:vAlign w:val="center"/>
          </w:tcPr>
          <w:p w:rsidR="00C7158C" w:rsidRDefault="00062043">
            <w:pPr>
              <w:jc w:val="right"/>
            </w:pPr>
            <w:r>
              <w:rPr>
                <w:rFonts w:eastAsiaTheme="minorEastAsia"/>
                <w:szCs w:val="21"/>
              </w:rPr>
              <w:t>15,951.00</w:t>
            </w:r>
          </w:p>
        </w:tc>
        <w:tc>
          <w:tcPr>
            <w:tcW w:w="1690" w:type="dxa"/>
            <w:vAlign w:val="center"/>
          </w:tcPr>
          <w:p w:rsidR="00C7158C" w:rsidRDefault="00062043">
            <w:pPr>
              <w:jc w:val="right"/>
            </w:pPr>
            <w:r>
              <w:rPr>
                <w:rFonts w:eastAsiaTheme="minorEastAsia"/>
                <w:szCs w:val="21"/>
              </w:rPr>
              <w:t>13,124,512.25</w:t>
            </w:r>
          </w:p>
        </w:tc>
        <w:tc>
          <w:tcPr>
            <w:tcW w:w="997" w:type="dxa"/>
            <w:vAlign w:val="center"/>
          </w:tcPr>
          <w:p w:rsidR="00C7158C" w:rsidRDefault="00062043">
            <w:pPr>
              <w:jc w:val="right"/>
            </w:pPr>
            <w:r>
              <w:rPr>
                <w:rFonts w:eastAsiaTheme="minorEastAsia"/>
                <w:szCs w:val="21"/>
              </w:rPr>
              <w:t>3.75</w:t>
            </w:r>
          </w:p>
        </w:tc>
      </w:tr>
      <w:tr w:rsidR="00C7158C">
        <w:tc>
          <w:tcPr>
            <w:tcW w:w="678" w:type="dxa"/>
            <w:vAlign w:val="center"/>
          </w:tcPr>
          <w:p w:rsidR="00C7158C" w:rsidRDefault="00062043">
            <w:pPr>
              <w:jc w:val="center"/>
            </w:pPr>
            <w:r>
              <w:rPr>
                <w:rFonts w:eastAsiaTheme="minorEastAsia"/>
                <w:szCs w:val="21"/>
              </w:rPr>
              <w:t>8</w:t>
            </w:r>
          </w:p>
        </w:tc>
        <w:tc>
          <w:tcPr>
            <w:tcW w:w="905" w:type="dxa"/>
            <w:vAlign w:val="center"/>
          </w:tcPr>
          <w:p w:rsidR="00C7158C" w:rsidRDefault="00062043">
            <w:pPr>
              <w:jc w:val="center"/>
            </w:pPr>
            <w:r>
              <w:rPr>
                <w:rFonts w:eastAsiaTheme="minorEastAsia"/>
                <w:szCs w:val="21"/>
              </w:rPr>
              <w:t>VICI PROPERTIES INC</w:t>
            </w:r>
          </w:p>
        </w:tc>
        <w:tc>
          <w:tcPr>
            <w:tcW w:w="1015" w:type="dxa"/>
            <w:vAlign w:val="center"/>
          </w:tcPr>
          <w:p w:rsidR="00C7158C" w:rsidRDefault="00062043">
            <w:pPr>
              <w:jc w:val="center"/>
            </w:pPr>
            <w:r>
              <w:rPr>
                <w:rFonts w:eastAsiaTheme="minorEastAsia"/>
                <w:szCs w:val="21"/>
              </w:rPr>
              <w:t>VICI Properties</w:t>
            </w:r>
            <w:r>
              <w:rPr>
                <w:rFonts w:eastAsiaTheme="minorEastAsia"/>
                <w:szCs w:val="21"/>
              </w:rPr>
              <w:t>股份有限公司</w:t>
            </w:r>
          </w:p>
        </w:tc>
        <w:tc>
          <w:tcPr>
            <w:tcW w:w="1184" w:type="dxa"/>
            <w:vAlign w:val="center"/>
          </w:tcPr>
          <w:p w:rsidR="00C7158C" w:rsidRDefault="00062043">
            <w:pPr>
              <w:jc w:val="center"/>
            </w:pPr>
            <w:r>
              <w:rPr>
                <w:rFonts w:eastAsiaTheme="minorEastAsia"/>
                <w:szCs w:val="21"/>
              </w:rPr>
              <w:t>VICI</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54,438.00</w:t>
            </w:r>
          </w:p>
        </w:tc>
        <w:tc>
          <w:tcPr>
            <w:tcW w:w="1690" w:type="dxa"/>
            <w:vAlign w:val="center"/>
          </w:tcPr>
          <w:p w:rsidR="00C7158C" w:rsidRDefault="00062043">
            <w:pPr>
              <w:jc w:val="right"/>
            </w:pPr>
            <w:r>
              <w:rPr>
                <w:rFonts w:eastAsiaTheme="minorEastAsia"/>
                <w:szCs w:val="21"/>
              </w:rPr>
              <w:t>12,363,245.10</w:t>
            </w:r>
          </w:p>
        </w:tc>
        <w:tc>
          <w:tcPr>
            <w:tcW w:w="997" w:type="dxa"/>
            <w:vAlign w:val="center"/>
          </w:tcPr>
          <w:p w:rsidR="00C7158C" w:rsidRDefault="00062043">
            <w:pPr>
              <w:jc w:val="right"/>
            </w:pPr>
            <w:r>
              <w:rPr>
                <w:rFonts w:eastAsiaTheme="minorEastAsia"/>
                <w:szCs w:val="21"/>
              </w:rPr>
              <w:t>3.54</w:t>
            </w:r>
          </w:p>
        </w:tc>
      </w:tr>
      <w:tr w:rsidR="00C7158C">
        <w:tc>
          <w:tcPr>
            <w:tcW w:w="678" w:type="dxa"/>
            <w:vAlign w:val="center"/>
          </w:tcPr>
          <w:p w:rsidR="00C7158C" w:rsidRDefault="00062043">
            <w:pPr>
              <w:jc w:val="center"/>
            </w:pPr>
            <w:r>
              <w:rPr>
                <w:rFonts w:eastAsiaTheme="minorEastAsia"/>
                <w:szCs w:val="21"/>
              </w:rPr>
              <w:t>9</w:t>
            </w:r>
          </w:p>
        </w:tc>
        <w:tc>
          <w:tcPr>
            <w:tcW w:w="905" w:type="dxa"/>
            <w:vAlign w:val="center"/>
          </w:tcPr>
          <w:p w:rsidR="00C7158C" w:rsidRDefault="00062043">
            <w:pPr>
              <w:jc w:val="center"/>
            </w:pPr>
            <w:r>
              <w:rPr>
                <w:rFonts w:eastAsiaTheme="minorEastAsia"/>
                <w:szCs w:val="21"/>
              </w:rPr>
              <w:t>AVALONBAY COMMUNITIES INC</w:t>
            </w:r>
          </w:p>
        </w:tc>
        <w:tc>
          <w:tcPr>
            <w:tcW w:w="1015" w:type="dxa"/>
            <w:vAlign w:val="center"/>
          </w:tcPr>
          <w:p w:rsidR="00C7158C" w:rsidRDefault="00062043">
            <w:pPr>
              <w:jc w:val="center"/>
            </w:pPr>
            <w:r>
              <w:rPr>
                <w:rFonts w:eastAsiaTheme="minorEastAsia"/>
                <w:szCs w:val="21"/>
              </w:rPr>
              <w:t>AvalonBay</w:t>
            </w:r>
            <w:r>
              <w:rPr>
                <w:rFonts w:eastAsiaTheme="minorEastAsia"/>
                <w:szCs w:val="21"/>
              </w:rPr>
              <w:t>社区股份有限公司</w:t>
            </w:r>
          </w:p>
        </w:tc>
        <w:tc>
          <w:tcPr>
            <w:tcW w:w="1184" w:type="dxa"/>
            <w:vAlign w:val="center"/>
          </w:tcPr>
          <w:p w:rsidR="00C7158C" w:rsidRDefault="00062043">
            <w:pPr>
              <w:jc w:val="center"/>
            </w:pPr>
            <w:r>
              <w:rPr>
                <w:rFonts w:eastAsiaTheme="minorEastAsia"/>
                <w:szCs w:val="21"/>
              </w:rPr>
              <w:t>AVB</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7,676.00</w:t>
            </w:r>
          </w:p>
        </w:tc>
        <w:tc>
          <w:tcPr>
            <w:tcW w:w="1690" w:type="dxa"/>
            <w:vAlign w:val="center"/>
          </w:tcPr>
          <w:p w:rsidR="00C7158C" w:rsidRDefault="00062043">
            <w:pPr>
              <w:jc w:val="right"/>
            </w:pPr>
            <w:r>
              <w:rPr>
                <w:rFonts w:eastAsiaTheme="minorEastAsia"/>
                <w:szCs w:val="21"/>
              </w:rPr>
              <w:t>10,497,906.13</w:t>
            </w:r>
          </w:p>
        </w:tc>
        <w:tc>
          <w:tcPr>
            <w:tcW w:w="997" w:type="dxa"/>
            <w:vAlign w:val="center"/>
          </w:tcPr>
          <w:p w:rsidR="00C7158C" w:rsidRDefault="00062043">
            <w:pPr>
              <w:jc w:val="right"/>
            </w:pPr>
            <w:r>
              <w:rPr>
                <w:rFonts w:eastAsiaTheme="minorEastAsia"/>
                <w:szCs w:val="21"/>
              </w:rPr>
              <w:t>3.00</w:t>
            </w:r>
          </w:p>
        </w:tc>
      </w:tr>
      <w:tr w:rsidR="00C7158C">
        <w:tc>
          <w:tcPr>
            <w:tcW w:w="678" w:type="dxa"/>
            <w:vAlign w:val="center"/>
          </w:tcPr>
          <w:p w:rsidR="00C7158C" w:rsidRDefault="00062043">
            <w:pPr>
              <w:jc w:val="center"/>
            </w:pPr>
            <w:r>
              <w:rPr>
                <w:rFonts w:eastAsiaTheme="minorEastAsia"/>
                <w:szCs w:val="21"/>
              </w:rPr>
              <w:t>10</w:t>
            </w:r>
          </w:p>
        </w:tc>
        <w:tc>
          <w:tcPr>
            <w:tcW w:w="905" w:type="dxa"/>
            <w:vAlign w:val="center"/>
          </w:tcPr>
          <w:p w:rsidR="00C7158C" w:rsidRDefault="00062043">
            <w:pPr>
              <w:jc w:val="center"/>
            </w:pPr>
            <w:r>
              <w:rPr>
                <w:rFonts w:eastAsiaTheme="minorEastAsia"/>
                <w:szCs w:val="21"/>
              </w:rPr>
              <w:t>EQUITY RESIDENTIAL</w:t>
            </w:r>
          </w:p>
        </w:tc>
        <w:tc>
          <w:tcPr>
            <w:tcW w:w="1015" w:type="dxa"/>
            <w:vAlign w:val="center"/>
          </w:tcPr>
          <w:p w:rsidR="00C7158C" w:rsidRDefault="00062043">
            <w:pPr>
              <w:jc w:val="center"/>
            </w:pPr>
            <w:r>
              <w:rPr>
                <w:rFonts w:eastAsiaTheme="minorEastAsia"/>
                <w:szCs w:val="21"/>
              </w:rPr>
              <w:t>公寓物业权益信托</w:t>
            </w:r>
          </w:p>
        </w:tc>
        <w:tc>
          <w:tcPr>
            <w:tcW w:w="1184" w:type="dxa"/>
            <w:vAlign w:val="center"/>
          </w:tcPr>
          <w:p w:rsidR="00C7158C" w:rsidRDefault="00062043">
            <w:pPr>
              <w:jc w:val="center"/>
            </w:pPr>
            <w:r>
              <w:rPr>
                <w:rFonts w:eastAsiaTheme="minorEastAsia"/>
                <w:szCs w:val="21"/>
              </w:rPr>
              <w:t>EQR</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20,488.00</w:t>
            </w:r>
          </w:p>
        </w:tc>
        <w:tc>
          <w:tcPr>
            <w:tcW w:w="1690" w:type="dxa"/>
            <w:vAlign w:val="center"/>
          </w:tcPr>
          <w:p w:rsidR="00C7158C" w:rsidRDefault="00062043">
            <w:pPr>
              <w:jc w:val="right"/>
            </w:pPr>
            <w:r>
              <w:rPr>
                <w:rFonts w:eastAsiaTheme="minorEastAsia"/>
                <w:szCs w:val="21"/>
              </w:rPr>
              <w:t>9,766,343.30</w:t>
            </w:r>
          </w:p>
        </w:tc>
        <w:tc>
          <w:tcPr>
            <w:tcW w:w="997" w:type="dxa"/>
            <w:vAlign w:val="center"/>
          </w:tcPr>
          <w:p w:rsidR="00C7158C" w:rsidRDefault="00062043">
            <w:pPr>
              <w:jc w:val="right"/>
            </w:pPr>
            <w:r>
              <w:rPr>
                <w:rFonts w:eastAsiaTheme="minorEastAsia"/>
                <w:szCs w:val="21"/>
              </w:rPr>
              <w:t>2.79</w:t>
            </w:r>
          </w:p>
        </w:tc>
      </w:tr>
      <w:tr w:rsidR="00C7158C">
        <w:tc>
          <w:tcPr>
            <w:tcW w:w="678" w:type="dxa"/>
            <w:vAlign w:val="center"/>
          </w:tcPr>
          <w:p w:rsidR="00C7158C" w:rsidRDefault="00062043">
            <w:pPr>
              <w:jc w:val="center"/>
            </w:pPr>
            <w:r>
              <w:rPr>
                <w:rFonts w:eastAsiaTheme="minorEastAsia"/>
                <w:szCs w:val="21"/>
              </w:rPr>
              <w:t>11</w:t>
            </w:r>
          </w:p>
        </w:tc>
        <w:tc>
          <w:tcPr>
            <w:tcW w:w="905" w:type="dxa"/>
            <w:vAlign w:val="center"/>
          </w:tcPr>
          <w:p w:rsidR="00C7158C" w:rsidRDefault="00062043">
            <w:pPr>
              <w:jc w:val="center"/>
            </w:pPr>
            <w:r>
              <w:rPr>
                <w:rFonts w:eastAsiaTheme="minorEastAsia"/>
                <w:szCs w:val="21"/>
              </w:rPr>
              <w:t>INVITATION HOMES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INVH</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33,569.00</w:t>
            </w:r>
          </w:p>
        </w:tc>
        <w:tc>
          <w:tcPr>
            <w:tcW w:w="1690" w:type="dxa"/>
            <w:vAlign w:val="center"/>
          </w:tcPr>
          <w:p w:rsidR="00C7158C" w:rsidRDefault="00062043">
            <w:pPr>
              <w:jc w:val="right"/>
            </w:pPr>
            <w:r>
              <w:rPr>
                <w:rFonts w:eastAsiaTheme="minorEastAsia"/>
                <w:szCs w:val="21"/>
              </w:rPr>
              <w:t>8,344,163.08</w:t>
            </w:r>
          </w:p>
        </w:tc>
        <w:tc>
          <w:tcPr>
            <w:tcW w:w="997" w:type="dxa"/>
            <w:vAlign w:val="center"/>
          </w:tcPr>
          <w:p w:rsidR="00C7158C" w:rsidRDefault="00062043">
            <w:pPr>
              <w:jc w:val="right"/>
            </w:pPr>
            <w:r>
              <w:rPr>
                <w:rFonts w:eastAsiaTheme="minorEastAsia"/>
                <w:szCs w:val="21"/>
              </w:rPr>
              <w:t>2.39</w:t>
            </w:r>
          </w:p>
        </w:tc>
      </w:tr>
      <w:tr w:rsidR="00C7158C">
        <w:tc>
          <w:tcPr>
            <w:tcW w:w="678" w:type="dxa"/>
            <w:vAlign w:val="center"/>
          </w:tcPr>
          <w:p w:rsidR="00C7158C" w:rsidRDefault="00062043">
            <w:pPr>
              <w:jc w:val="center"/>
            </w:pPr>
            <w:r>
              <w:rPr>
                <w:rFonts w:eastAsiaTheme="minorEastAsia"/>
                <w:szCs w:val="21"/>
              </w:rPr>
              <w:t>12</w:t>
            </w:r>
          </w:p>
        </w:tc>
        <w:tc>
          <w:tcPr>
            <w:tcW w:w="905" w:type="dxa"/>
            <w:vAlign w:val="center"/>
          </w:tcPr>
          <w:p w:rsidR="00C7158C" w:rsidRDefault="00062043">
            <w:pPr>
              <w:jc w:val="center"/>
            </w:pPr>
            <w:r>
              <w:rPr>
                <w:rFonts w:eastAsiaTheme="minorEastAsia"/>
                <w:szCs w:val="21"/>
              </w:rPr>
              <w:t>EXTRA SPACE STORAGE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EXR</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7,303.00</w:t>
            </w:r>
          </w:p>
        </w:tc>
        <w:tc>
          <w:tcPr>
            <w:tcW w:w="1690" w:type="dxa"/>
            <w:vAlign w:val="center"/>
          </w:tcPr>
          <w:p w:rsidR="00C7158C" w:rsidRDefault="00062043">
            <w:pPr>
              <w:jc w:val="right"/>
            </w:pPr>
            <w:r>
              <w:rPr>
                <w:rFonts w:eastAsiaTheme="minorEastAsia"/>
                <w:szCs w:val="21"/>
              </w:rPr>
              <w:t>7,854,817.09</w:t>
            </w:r>
          </w:p>
        </w:tc>
        <w:tc>
          <w:tcPr>
            <w:tcW w:w="997" w:type="dxa"/>
            <w:vAlign w:val="center"/>
          </w:tcPr>
          <w:p w:rsidR="00C7158C" w:rsidRDefault="00062043">
            <w:pPr>
              <w:jc w:val="right"/>
            </w:pPr>
            <w:r>
              <w:rPr>
                <w:rFonts w:eastAsiaTheme="minorEastAsia"/>
                <w:szCs w:val="21"/>
              </w:rPr>
              <w:t>2.25</w:t>
            </w:r>
          </w:p>
        </w:tc>
      </w:tr>
      <w:tr w:rsidR="00C7158C">
        <w:tc>
          <w:tcPr>
            <w:tcW w:w="678" w:type="dxa"/>
            <w:vAlign w:val="center"/>
          </w:tcPr>
          <w:p w:rsidR="00C7158C" w:rsidRDefault="00062043">
            <w:pPr>
              <w:jc w:val="center"/>
            </w:pPr>
            <w:r>
              <w:rPr>
                <w:rFonts w:eastAsiaTheme="minorEastAsia"/>
                <w:szCs w:val="21"/>
              </w:rPr>
              <w:t>13</w:t>
            </w:r>
          </w:p>
        </w:tc>
        <w:tc>
          <w:tcPr>
            <w:tcW w:w="905" w:type="dxa"/>
            <w:vAlign w:val="center"/>
          </w:tcPr>
          <w:p w:rsidR="00C7158C" w:rsidRDefault="00062043">
            <w:pPr>
              <w:jc w:val="center"/>
            </w:pPr>
            <w:r>
              <w:rPr>
                <w:rFonts w:eastAsiaTheme="minorEastAsia"/>
                <w:szCs w:val="21"/>
              </w:rPr>
              <w:t>ALEXANDRIA REAL ESTATE EQUIT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ARE</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9,405.00</w:t>
            </w:r>
          </w:p>
        </w:tc>
        <w:tc>
          <w:tcPr>
            <w:tcW w:w="1690" w:type="dxa"/>
            <w:vAlign w:val="center"/>
          </w:tcPr>
          <w:p w:rsidR="00C7158C" w:rsidRDefault="00062043">
            <w:pPr>
              <w:jc w:val="right"/>
            </w:pPr>
            <w:r>
              <w:rPr>
                <w:rFonts w:eastAsiaTheme="minorEastAsia"/>
                <w:szCs w:val="21"/>
              </w:rPr>
              <w:t>7,712,627.08</w:t>
            </w:r>
          </w:p>
        </w:tc>
        <w:tc>
          <w:tcPr>
            <w:tcW w:w="997" w:type="dxa"/>
            <w:vAlign w:val="center"/>
          </w:tcPr>
          <w:p w:rsidR="00C7158C" w:rsidRDefault="00062043">
            <w:pPr>
              <w:jc w:val="right"/>
            </w:pPr>
            <w:r>
              <w:rPr>
                <w:rFonts w:eastAsiaTheme="minorEastAsia"/>
                <w:szCs w:val="21"/>
              </w:rPr>
              <w:t>2.21</w:t>
            </w:r>
          </w:p>
        </w:tc>
      </w:tr>
      <w:tr w:rsidR="00C7158C">
        <w:tc>
          <w:tcPr>
            <w:tcW w:w="678" w:type="dxa"/>
            <w:vAlign w:val="center"/>
          </w:tcPr>
          <w:p w:rsidR="00C7158C" w:rsidRDefault="00062043">
            <w:pPr>
              <w:jc w:val="center"/>
            </w:pPr>
            <w:r>
              <w:rPr>
                <w:rFonts w:eastAsiaTheme="minorEastAsia"/>
                <w:szCs w:val="21"/>
              </w:rPr>
              <w:t>14</w:t>
            </w:r>
          </w:p>
        </w:tc>
        <w:tc>
          <w:tcPr>
            <w:tcW w:w="905" w:type="dxa"/>
            <w:vAlign w:val="center"/>
          </w:tcPr>
          <w:p w:rsidR="00C7158C" w:rsidRDefault="00062043">
            <w:pPr>
              <w:jc w:val="center"/>
            </w:pPr>
            <w:r>
              <w:rPr>
                <w:rFonts w:eastAsiaTheme="minorEastAsia"/>
                <w:szCs w:val="21"/>
              </w:rPr>
              <w:t>VENTAS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VTR</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21,909.00</w:t>
            </w:r>
          </w:p>
        </w:tc>
        <w:tc>
          <w:tcPr>
            <w:tcW w:w="1690" w:type="dxa"/>
            <w:vAlign w:val="center"/>
          </w:tcPr>
          <w:p w:rsidR="00C7158C" w:rsidRDefault="00062043">
            <w:pPr>
              <w:jc w:val="right"/>
            </w:pPr>
            <w:r>
              <w:rPr>
                <w:rFonts w:eastAsiaTheme="minorEastAsia"/>
                <w:szCs w:val="21"/>
              </w:rPr>
              <w:t>7,483,316.17</w:t>
            </w:r>
          </w:p>
        </w:tc>
        <w:tc>
          <w:tcPr>
            <w:tcW w:w="997" w:type="dxa"/>
            <w:vAlign w:val="center"/>
          </w:tcPr>
          <w:p w:rsidR="00C7158C" w:rsidRDefault="00062043">
            <w:pPr>
              <w:jc w:val="right"/>
            </w:pPr>
            <w:r>
              <w:rPr>
                <w:rFonts w:eastAsiaTheme="minorEastAsia"/>
                <w:szCs w:val="21"/>
              </w:rPr>
              <w:t>2.14</w:t>
            </w:r>
          </w:p>
        </w:tc>
      </w:tr>
      <w:tr w:rsidR="00C7158C">
        <w:tc>
          <w:tcPr>
            <w:tcW w:w="678" w:type="dxa"/>
            <w:vAlign w:val="center"/>
          </w:tcPr>
          <w:p w:rsidR="00C7158C" w:rsidRDefault="00062043">
            <w:pPr>
              <w:jc w:val="center"/>
            </w:pPr>
            <w:r>
              <w:rPr>
                <w:rFonts w:eastAsiaTheme="minorEastAsia"/>
                <w:szCs w:val="21"/>
              </w:rPr>
              <w:t>15</w:t>
            </w:r>
          </w:p>
        </w:tc>
        <w:tc>
          <w:tcPr>
            <w:tcW w:w="905" w:type="dxa"/>
            <w:vAlign w:val="center"/>
          </w:tcPr>
          <w:p w:rsidR="00C7158C" w:rsidRDefault="00062043">
            <w:pPr>
              <w:jc w:val="center"/>
            </w:pPr>
            <w:r>
              <w:rPr>
                <w:rFonts w:eastAsiaTheme="minorEastAsia"/>
                <w:szCs w:val="21"/>
              </w:rPr>
              <w:t>MID-AMERICA APARTMENT COMM</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MAA</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6,366.00</w:t>
            </w:r>
          </w:p>
        </w:tc>
        <w:tc>
          <w:tcPr>
            <w:tcW w:w="1690" w:type="dxa"/>
            <w:vAlign w:val="center"/>
          </w:tcPr>
          <w:p w:rsidR="00C7158C" w:rsidRDefault="00062043">
            <w:pPr>
              <w:jc w:val="right"/>
            </w:pPr>
            <w:r>
              <w:rPr>
                <w:rFonts w:eastAsiaTheme="minorEastAsia"/>
                <w:szCs w:val="21"/>
              </w:rPr>
              <w:t>6,985,475.38</w:t>
            </w:r>
          </w:p>
        </w:tc>
        <w:tc>
          <w:tcPr>
            <w:tcW w:w="997" w:type="dxa"/>
            <w:vAlign w:val="center"/>
          </w:tcPr>
          <w:p w:rsidR="00C7158C" w:rsidRDefault="00062043">
            <w:pPr>
              <w:jc w:val="right"/>
            </w:pPr>
            <w:r>
              <w:rPr>
                <w:rFonts w:eastAsiaTheme="minorEastAsia"/>
                <w:szCs w:val="21"/>
              </w:rPr>
              <w:t>2.00</w:t>
            </w:r>
          </w:p>
        </w:tc>
      </w:tr>
      <w:tr w:rsidR="00C7158C">
        <w:tc>
          <w:tcPr>
            <w:tcW w:w="678" w:type="dxa"/>
            <w:vAlign w:val="center"/>
          </w:tcPr>
          <w:p w:rsidR="00C7158C" w:rsidRDefault="00062043">
            <w:pPr>
              <w:jc w:val="center"/>
            </w:pPr>
            <w:r>
              <w:rPr>
                <w:rFonts w:eastAsiaTheme="minorEastAsia"/>
                <w:szCs w:val="21"/>
              </w:rPr>
              <w:t>16</w:t>
            </w:r>
          </w:p>
        </w:tc>
        <w:tc>
          <w:tcPr>
            <w:tcW w:w="905" w:type="dxa"/>
            <w:vAlign w:val="center"/>
          </w:tcPr>
          <w:p w:rsidR="00C7158C" w:rsidRDefault="00062043">
            <w:pPr>
              <w:jc w:val="center"/>
            </w:pPr>
            <w:r>
              <w:rPr>
                <w:rFonts w:eastAsiaTheme="minorEastAsia"/>
                <w:szCs w:val="21"/>
              </w:rPr>
              <w:t>SUN COMMUNITIES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SUI</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6,764.00</w:t>
            </w:r>
          </w:p>
        </w:tc>
        <w:tc>
          <w:tcPr>
            <w:tcW w:w="1690" w:type="dxa"/>
            <w:vAlign w:val="center"/>
          </w:tcPr>
          <w:p w:rsidR="00C7158C" w:rsidRDefault="00062043">
            <w:pPr>
              <w:jc w:val="right"/>
            </w:pPr>
            <w:r>
              <w:rPr>
                <w:rFonts w:eastAsiaTheme="minorEastAsia"/>
                <w:szCs w:val="21"/>
              </w:rPr>
              <w:t>6,376,273.10</w:t>
            </w:r>
          </w:p>
        </w:tc>
        <w:tc>
          <w:tcPr>
            <w:tcW w:w="997" w:type="dxa"/>
            <w:vAlign w:val="center"/>
          </w:tcPr>
          <w:p w:rsidR="00C7158C" w:rsidRDefault="00062043">
            <w:pPr>
              <w:jc w:val="right"/>
            </w:pPr>
            <w:r>
              <w:rPr>
                <w:rFonts w:eastAsiaTheme="minorEastAsia"/>
                <w:szCs w:val="21"/>
              </w:rPr>
              <w:t>1.82</w:t>
            </w:r>
          </w:p>
        </w:tc>
      </w:tr>
      <w:tr w:rsidR="00C7158C">
        <w:tc>
          <w:tcPr>
            <w:tcW w:w="678" w:type="dxa"/>
            <w:vAlign w:val="center"/>
          </w:tcPr>
          <w:p w:rsidR="00C7158C" w:rsidRDefault="00062043">
            <w:pPr>
              <w:jc w:val="center"/>
            </w:pPr>
            <w:r>
              <w:rPr>
                <w:rFonts w:eastAsiaTheme="minorEastAsia"/>
                <w:szCs w:val="21"/>
              </w:rPr>
              <w:t>17</w:t>
            </w:r>
          </w:p>
        </w:tc>
        <w:tc>
          <w:tcPr>
            <w:tcW w:w="905" w:type="dxa"/>
            <w:vAlign w:val="center"/>
          </w:tcPr>
          <w:p w:rsidR="00C7158C" w:rsidRDefault="00062043">
            <w:pPr>
              <w:jc w:val="center"/>
            </w:pPr>
            <w:r>
              <w:rPr>
                <w:rFonts w:eastAsiaTheme="minorEastAsia"/>
                <w:szCs w:val="21"/>
              </w:rPr>
              <w:t>ESSEX PROPERTY TRUST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ESS</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3,506.00</w:t>
            </w:r>
          </w:p>
        </w:tc>
        <w:tc>
          <w:tcPr>
            <w:tcW w:w="1690" w:type="dxa"/>
            <w:vAlign w:val="center"/>
          </w:tcPr>
          <w:p w:rsidR="00C7158C" w:rsidRDefault="00062043">
            <w:pPr>
              <w:jc w:val="right"/>
            </w:pPr>
            <w:r>
              <w:rPr>
                <w:rFonts w:eastAsiaTheme="minorEastAsia"/>
                <w:szCs w:val="21"/>
              </w:rPr>
              <w:t>5,935,675.32</w:t>
            </w:r>
          </w:p>
        </w:tc>
        <w:tc>
          <w:tcPr>
            <w:tcW w:w="997" w:type="dxa"/>
            <w:vAlign w:val="center"/>
          </w:tcPr>
          <w:p w:rsidR="00C7158C" w:rsidRDefault="00062043">
            <w:pPr>
              <w:jc w:val="right"/>
            </w:pPr>
            <w:r>
              <w:rPr>
                <w:rFonts w:eastAsiaTheme="minorEastAsia"/>
                <w:szCs w:val="21"/>
              </w:rPr>
              <w:t>1.70</w:t>
            </w:r>
          </w:p>
        </w:tc>
      </w:tr>
      <w:tr w:rsidR="00C7158C">
        <w:tc>
          <w:tcPr>
            <w:tcW w:w="678" w:type="dxa"/>
            <w:vAlign w:val="center"/>
          </w:tcPr>
          <w:p w:rsidR="00C7158C" w:rsidRDefault="00062043">
            <w:pPr>
              <w:jc w:val="center"/>
            </w:pPr>
            <w:r>
              <w:rPr>
                <w:rFonts w:eastAsiaTheme="minorEastAsia"/>
                <w:szCs w:val="21"/>
              </w:rPr>
              <w:t>18</w:t>
            </w:r>
          </w:p>
        </w:tc>
        <w:tc>
          <w:tcPr>
            <w:tcW w:w="905" w:type="dxa"/>
            <w:vAlign w:val="center"/>
          </w:tcPr>
          <w:p w:rsidR="00C7158C" w:rsidRDefault="00062043">
            <w:pPr>
              <w:jc w:val="center"/>
            </w:pPr>
            <w:r>
              <w:rPr>
                <w:rFonts w:eastAsiaTheme="minorEastAsia"/>
                <w:szCs w:val="21"/>
              </w:rPr>
              <w:t xml:space="preserve">WP </w:t>
            </w:r>
            <w:r>
              <w:rPr>
                <w:rFonts w:eastAsiaTheme="minorEastAsia"/>
                <w:szCs w:val="21"/>
              </w:rPr>
              <w:lastRenderedPageBreak/>
              <w:t>CAREY INC</w:t>
            </w:r>
          </w:p>
        </w:tc>
        <w:tc>
          <w:tcPr>
            <w:tcW w:w="1015" w:type="dxa"/>
            <w:vAlign w:val="center"/>
          </w:tcPr>
          <w:p w:rsidR="00C7158C" w:rsidRDefault="00062043">
            <w:pPr>
              <w:jc w:val="center"/>
            </w:pPr>
            <w:r>
              <w:rPr>
                <w:rFonts w:eastAsiaTheme="minorEastAsia"/>
                <w:szCs w:val="21"/>
              </w:rPr>
              <w:lastRenderedPageBreak/>
              <w:t>-</w:t>
            </w:r>
          </w:p>
        </w:tc>
        <w:tc>
          <w:tcPr>
            <w:tcW w:w="1184" w:type="dxa"/>
            <w:vAlign w:val="center"/>
          </w:tcPr>
          <w:p w:rsidR="00C7158C" w:rsidRDefault="00062043">
            <w:pPr>
              <w:jc w:val="center"/>
            </w:pPr>
            <w:r>
              <w:rPr>
                <w:rFonts w:eastAsiaTheme="minorEastAsia"/>
                <w:szCs w:val="21"/>
              </w:rPr>
              <w:t>WPC</w:t>
            </w:r>
          </w:p>
        </w:tc>
        <w:tc>
          <w:tcPr>
            <w:tcW w:w="847" w:type="dxa"/>
            <w:vAlign w:val="center"/>
          </w:tcPr>
          <w:p w:rsidR="00C7158C" w:rsidRDefault="00062043">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7158C" w:rsidRDefault="00062043">
            <w:pPr>
              <w:jc w:val="center"/>
            </w:pPr>
            <w:r>
              <w:rPr>
                <w:rFonts w:eastAsiaTheme="minorEastAsia"/>
                <w:szCs w:val="21"/>
              </w:rPr>
              <w:lastRenderedPageBreak/>
              <w:t>美国</w:t>
            </w:r>
          </w:p>
        </w:tc>
        <w:tc>
          <w:tcPr>
            <w:tcW w:w="1015" w:type="dxa"/>
            <w:vAlign w:val="center"/>
          </w:tcPr>
          <w:p w:rsidR="00C7158C" w:rsidRDefault="00062043">
            <w:pPr>
              <w:jc w:val="right"/>
            </w:pPr>
            <w:r>
              <w:rPr>
                <w:rFonts w:eastAsiaTheme="minorEastAsia"/>
                <w:szCs w:val="21"/>
              </w:rPr>
              <w:t>11,659.00</w:t>
            </w:r>
          </w:p>
        </w:tc>
        <w:tc>
          <w:tcPr>
            <w:tcW w:w="1690" w:type="dxa"/>
            <w:vAlign w:val="center"/>
          </w:tcPr>
          <w:p w:rsidR="00C7158C" w:rsidRDefault="00062043">
            <w:pPr>
              <w:jc w:val="right"/>
            </w:pPr>
            <w:r>
              <w:rPr>
                <w:rFonts w:eastAsiaTheme="minorEastAsia"/>
                <w:szCs w:val="21"/>
              </w:rPr>
              <w:t>5,691,632.88</w:t>
            </w:r>
          </w:p>
        </w:tc>
        <w:tc>
          <w:tcPr>
            <w:tcW w:w="997" w:type="dxa"/>
            <w:vAlign w:val="center"/>
          </w:tcPr>
          <w:p w:rsidR="00C7158C" w:rsidRDefault="00062043">
            <w:pPr>
              <w:jc w:val="right"/>
            </w:pPr>
            <w:r>
              <w:rPr>
                <w:rFonts w:eastAsiaTheme="minorEastAsia"/>
                <w:szCs w:val="21"/>
              </w:rPr>
              <w:t>1.63</w:t>
            </w:r>
          </w:p>
        </w:tc>
      </w:tr>
      <w:tr w:rsidR="00C7158C">
        <w:tc>
          <w:tcPr>
            <w:tcW w:w="678" w:type="dxa"/>
            <w:vAlign w:val="center"/>
          </w:tcPr>
          <w:p w:rsidR="00C7158C" w:rsidRDefault="00062043">
            <w:pPr>
              <w:jc w:val="center"/>
            </w:pPr>
            <w:r>
              <w:rPr>
                <w:rFonts w:eastAsiaTheme="minorEastAsia"/>
                <w:szCs w:val="21"/>
              </w:rPr>
              <w:t>19</w:t>
            </w:r>
          </w:p>
        </w:tc>
        <w:tc>
          <w:tcPr>
            <w:tcW w:w="905" w:type="dxa"/>
            <w:vAlign w:val="center"/>
          </w:tcPr>
          <w:p w:rsidR="00C7158C" w:rsidRDefault="00062043">
            <w:pPr>
              <w:jc w:val="center"/>
            </w:pPr>
            <w:r>
              <w:rPr>
                <w:rFonts w:eastAsiaTheme="minorEastAsia"/>
                <w:szCs w:val="21"/>
              </w:rPr>
              <w:t>LINK REIT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00823</w:t>
            </w:r>
          </w:p>
        </w:tc>
        <w:tc>
          <w:tcPr>
            <w:tcW w:w="847" w:type="dxa"/>
            <w:vAlign w:val="center"/>
          </w:tcPr>
          <w:p w:rsidR="00C7158C" w:rsidRDefault="00062043">
            <w:pPr>
              <w:jc w:val="center"/>
            </w:pPr>
            <w:r>
              <w:rPr>
                <w:rFonts w:eastAsiaTheme="minorEastAsia"/>
                <w:szCs w:val="21"/>
              </w:rPr>
              <w:t>香港证券交易所</w:t>
            </w:r>
          </w:p>
        </w:tc>
        <w:tc>
          <w:tcPr>
            <w:tcW w:w="1025" w:type="dxa"/>
            <w:vAlign w:val="center"/>
          </w:tcPr>
          <w:p w:rsidR="00C7158C" w:rsidRDefault="00062043">
            <w:pPr>
              <w:jc w:val="center"/>
            </w:pPr>
            <w:r>
              <w:rPr>
                <w:rFonts w:eastAsiaTheme="minorEastAsia"/>
                <w:szCs w:val="21"/>
              </w:rPr>
              <w:t>中国香港</w:t>
            </w:r>
          </w:p>
        </w:tc>
        <w:tc>
          <w:tcPr>
            <w:tcW w:w="1015" w:type="dxa"/>
            <w:vAlign w:val="center"/>
          </w:tcPr>
          <w:p w:rsidR="00C7158C" w:rsidRDefault="00062043">
            <w:pPr>
              <w:jc w:val="right"/>
            </w:pPr>
            <w:r>
              <w:rPr>
                <w:rFonts w:eastAsiaTheme="minorEastAsia"/>
                <w:szCs w:val="21"/>
              </w:rPr>
              <w:t>140,800.00</w:t>
            </w:r>
          </w:p>
        </w:tc>
        <w:tc>
          <w:tcPr>
            <w:tcW w:w="1690" w:type="dxa"/>
            <w:vAlign w:val="center"/>
          </w:tcPr>
          <w:p w:rsidR="00C7158C" w:rsidRDefault="00062043">
            <w:pPr>
              <w:jc w:val="right"/>
            </w:pPr>
            <w:r>
              <w:rPr>
                <w:rFonts w:eastAsiaTheme="minorEastAsia"/>
                <w:szCs w:val="21"/>
              </w:rPr>
              <w:t>5,646,943.10</w:t>
            </w:r>
          </w:p>
        </w:tc>
        <w:tc>
          <w:tcPr>
            <w:tcW w:w="997" w:type="dxa"/>
            <w:vAlign w:val="center"/>
          </w:tcPr>
          <w:p w:rsidR="00C7158C" w:rsidRDefault="00062043">
            <w:pPr>
              <w:jc w:val="right"/>
            </w:pPr>
            <w:r>
              <w:rPr>
                <w:rFonts w:eastAsiaTheme="minorEastAsia"/>
                <w:szCs w:val="21"/>
              </w:rPr>
              <w:t>1.62</w:t>
            </w:r>
          </w:p>
        </w:tc>
      </w:tr>
      <w:tr w:rsidR="00C7158C">
        <w:tc>
          <w:tcPr>
            <w:tcW w:w="678" w:type="dxa"/>
            <w:vAlign w:val="center"/>
          </w:tcPr>
          <w:p w:rsidR="00C7158C" w:rsidRDefault="00062043">
            <w:pPr>
              <w:jc w:val="center"/>
            </w:pPr>
            <w:r>
              <w:rPr>
                <w:rFonts w:eastAsiaTheme="minorEastAsia"/>
                <w:szCs w:val="21"/>
              </w:rPr>
              <w:t>20</w:t>
            </w:r>
          </w:p>
        </w:tc>
        <w:tc>
          <w:tcPr>
            <w:tcW w:w="905" w:type="dxa"/>
            <w:vAlign w:val="center"/>
          </w:tcPr>
          <w:p w:rsidR="00C7158C" w:rsidRDefault="00062043">
            <w:pPr>
              <w:jc w:val="center"/>
            </w:pPr>
            <w:r>
              <w:rPr>
                <w:rFonts w:eastAsiaTheme="minorEastAsia"/>
                <w:szCs w:val="21"/>
              </w:rPr>
              <w:t>UDR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UDR</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18,150.00</w:t>
            </w:r>
          </w:p>
        </w:tc>
        <w:tc>
          <w:tcPr>
            <w:tcW w:w="1690" w:type="dxa"/>
            <w:vAlign w:val="center"/>
          </w:tcPr>
          <w:p w:rsidR="00C7158C" w:rsidRDefault="00062043">
            <w:pPr>
              <w:jc w:val="right"/>
            </w:pPr>
            <w:r>
              <w:rPr>
                <w:rFonts w:eastAsiaTheme="minorEastAsia"/>
                <w:szCs w:val="21"/>
              </w:rPr>
              <w:t>5,634,129.68</w:t>
            </w:r>
          </w:p>
        </w:tc>
        <w:tc>
          <w:tcPr>
            <w:tcW w:w="997" w:type="dxa"/>
            <w:vAlign w:val="center"/>
          </w:tcPr>
          <w:p w:rsidR="00C7158C" w:rsidRDefault="00062043">
            <w:pPr>
              <w:jc w:val="right"/>
            </w:pPr>
            <w:r>
              <w:rPr>
                <w:rFonts w:eastAsiaTheme="minorEastAsia"/>
                <w:szCs w:val="21"/>
              </w:rPr>
              <w:t>1.61</w:t>
            </w:r>
          </w:p>
        </w:tc>
      </w:tr>
      <w:tr w:rsidR="00C7158C">
        <w:tc>
          <w:tcPr>
            <w:tcW w:w="678" w:type="dxa"/>
            <w:vAlign w:val="center"/>
          </w:tcPr>
          <w:p w:rsidR="00C7158C" w:rsidRDefault="00062043">
            <w:pPr>
              <w:jc w:val="center"/>
            </w:pPr>
            <w:r>
              <w:rPr>
                <w:rFonts w:eastAsiaTheme="minorEastAsia"/>
                <w:szCs w:val="21"/>
              </w:rPr>
              <w:t>21</w:t>
            </w:r>
          </w:p>
        </w:tc>
        <w:tc>
          <w:tcPr>
            <w:tcW w:w="905" w:type="dxa"/>
            <w:vAlign w:val="center"/>
          </w:tcPr>
          <w:p w:rsidR="00C7158C" w:rsidRDefault="00062043">
            <w:pPr>
              <w:jc w:val="center"/>
            </w:pPr>
            <w:r>
              <w:rPr>
                <w:rFonts w:eastAsiaTheme="minorEastAsia"/>
                <w:szCs w:val="21"/>
              </w:rPr>
              <w:t>KIMCO REALTY CORP</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KIM</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33,175.00</w:t>
            </w:r>
          </w:p>
        </w:tc>
        <w:tc>
          <w:tcPr>
            <w:tcW w:w="1690" w:type="dxa"/>
            <w:vAlign w:val="center"/>
          </w:tcPr>
          <w:p w:rsidR="00C7158C" w:rsidRDefault="00062043">
            <w:pPr>
              <w:jc w:val="right"/>
            </w:pPr>
            <w:r>
              <w:rPr>
                <w:rFonts w:eastAsiaTheme="minorEastAsia"/>
                <w:szCs w:val="21"/>
              </w:rPr>
              <w:t>4,727,197.84</w:t>
            </w:r>
          </w:p>
        </w:tc>
        <w:tc>
          <w:tcPr>
            <w:tcW w:w="997" w:type="dxa"/>
            <w:vAlign w:val="center"/>
          </w:tcPr>
          <w:p w:rsidR="00C7158C" w:rsidRDefault="00062043">
            <w:pPr>
              <w:jc w:val="right"/>
            </w:pPr>
            <w:r>
              <w:rPr>
                <w:rFonts w:eastAsiaTheme="minorEastAsia"/>
                <w:szCs w:val="21"/>
              </w:rPr>
              <w:t>1.35</w:t>
            </w:r>
          </w:p>
        </w:tc>
      </w:tr>
      <w:tr w:rsidR="00C7158C">
        <w:tc>
          <w:tcPr>
            <w:tcW w:w="678" w:type="dxa"/>
            <w:vAlign w:val="center"/>
          </w:tcPr>
          <w:p w:rsidR="00C7158C" w:rsidRDefault="00062043">
            <w:pPr>
              <w:jc w:val="center"/>
            </w:pPr>
            <w:r>
              <w:rPr>
                <w:rFonts w:eastAsiaTheme="minorEastAsia"/>
                <w:szCs w:val="21"/>
              </w:rPr>
              <w:t>22</w:t>
            </w:r>
          </w:p>
        </w:tc>
        <w:tc>
          <w:tcPr>
            <w:tcW w:w="905" w:type="dxa"/>
            <w:vAlign w:val="center"/>
          </w:tcPr>
          <w:p w:rsidR="00C7158C" w:rsidRDefault="00062043">
            <w:pPr>
              <w:jc w:val="center"/>
            </w:pPr>
            <w:r>
              <w:rPr>
                <w:rFonts w:eastAsiaTheme="minorEastAsia"/>
                <w:szCs w:val="21"/>
              </w:rPr>
              <w:t>HOST HOTELS &amp; RESORTS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HST</w:t>
            </w:r>
          </w:p>
        </w:tc>
        <w:tc>
          <w:tcPr>
            <w:tcW w:w="847" w:type="dxa"/>
            <w:vAlign w:val="center"/>
          </w:tcPr>
          <w:p w:rsidR="00C7158C" w:rsidRDefault="00062043">
            <w:pPr>
              <w:jc w:val="center"/>
            </w:pPr>
            <w:r>
              <w:rPr>
                <w:rFonts w:eastAsiaTheme="minorEastAsia"/>
                <w:szCs w:val="21"/>
              </w:rPr>
              <w:t>纳斯达克交易所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38,762.00</w:t>
            </w:r>
          </w:p>
        </w:tc>
        <w:tc>
          <w:tcPr>
            <w:tcW w:w="1690" w:type="dxa"/>
            <w:vAlign w:val="center"/>
          </w:tcPr>
          <w:p w:rsidR="00C7158C" w:rsidRDefault="00062043">
            <w:pPr>
              <w:jc w:val="right"/>
            </w:pPr>
            <w:r>
              <w:rPr>
                <w:rFonts w:eastAsiaTheme="minorEastAsia"/>
                <w:szCs w:val="21"/>
              </w:rPr>
              <w:t>4,713,855.12</w:t>
            </w:r>
          </w:p>
        </w:tc>
        <w:tc>
          <w:tcPr>
            <w:tcW w:w="997" w:type="dxa"/>
            <w:vAlign w:val="center"/>
          </w:tcPr>
          <w:p w:rsidR="00C7158C" w:rsidRDefault="00062043">
            <w:pPr>
              <w:jc w:val="right"/>
            </w:pPr>
            <w:r>
              <w:rPr>
                <w:rFonts w:eastAsiaTheme="minorEastAsia"/>
                <w:szCs w:val="21"/>
              </w:rPr>
              <w:t>1.35</w:t>
            </w:r>
          </w:p>
        </w:tc>
      </w:tr>
      <w:tr w:rsidR="00C7158C">
        <w:tc>
          <w:tcPr>
            <w:tcW w:w="678" w:type="dxa"/>
            <w:vAlign w:val="center"/>
          </w:tcPr>
          <w:p w:rsidR="00C7158C" w:rsidRDefault="00062043">
            <w:pPr>
              <w:jc w:val="center"/>
            </w:pPr>
            <w:r>
              <w:rPr>
                <w:rFonts w:eastAsiaTheme="minorEastAsia"/>
                <w:szCs w:val="21"/>
              </w:rPr>
              <w:t>23</w:t>
            </w:r>
          </w:p>
        </w:tc>
        <w:tc>
          <w:tcPr>
            <w:tcW w:w="905" w:type="dxa"/>
            <w:vAlign w:val="center"/>
          </w:tcPr>
          <w:p w:rsidR="00C7158C" w:rsidRDefault="00062043">
            <w:pPr>
              <w:jc w:val="center"/>
            </w:pPr>
            <w:r>
              <w:rPr>
                <w:rFonts w:eastAsiaTheme="minorEastAsia"/>
                <w:szCs w:val="21"/>
              </w:rPr>
              <w:t>CAMDEN PROPERTY TRUST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CPT</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5,688.00</w:t>
            </w:r>
          </w:p>
        </w:tc>
        <w:tc>
          <w:tcPr>
            <w:tcW w:w="1690" w:type="dxa"/>
            <w:vAlign w:val="center"/>
          </w:tcPr>
          <w:p w:rsidR="00C7158C" w:rsidRDefault="00062043">
            <w:pPr>
              <w:jc w:val="right"/>
            </w:pPr>
            <w:r>
              <w:rPr>
                <w:rFonts w:eastAsiaTheme="minorEastAsia"/>
                <w:szCs w:val="21"/>
              </w:rPr>
              <w:t>4,474,595.15</w:t>
            </w:r>
          </w:p>
        </w:tc>
        <w:tc>
          <w:tcPr>
            <w:tcW w:w="997" w:type="dxa"/>
            <w:vAlign w:val="center"/>
          </w:tcPr>
          <w:p w:rsidR="00C7158C" w:rsidRDefault="00062043">
            <w:pPr>
              <w:jc w:val="right"/>
            </w:pPr>
            <w:r>
              <w:rPr>
                <w:rFonts w:eastAsiaTheme="minorEastAsia"/>
                <w:szCs w:val="21"/>
              </w:rPr>
              <w:t>1.28</w:t>
            </w:r>
          </w:p>
        </w:tc>
      </w:tr>
      <w:tr w:rsidR="00C7158C">
        <w:tc>
          <w:tcPr>
            <w:tcW w:w="678" w:type="dxa"/>
            <w:vAlign w:val="center"/>
          </w:tcPr>
          <w:p w:rsidR="00C7158C" w:rsidRDefault="00062043">
            <w:pPr>
              <w:jc w:val="center"/>
            </w:pPr>
            <w:r>
              <w:rPr>
                <w:rFonts w:eastAsiaTheme="minorEastAsia"/>
                <w:szCs w:val="21"/>
              </w:rPr>
              <w:t>24</w:t>
            </w:r>
          </w:p>
        </w:tc>
        <w:tc>
          <w:tcPr>
            <w:tcW w:w="905" w:type="dxa"/>
            <w:vAlign w:val="center"/>
          </w:tcPr>
          <w:p w:rsidR="00C7158C" w:rsidRDefault="00062043">
            <w:pPr>
              <w:jc w:val="center"/>
            </w:pPr>
            <w:r>
              <w:rPr>
                <w:rFonts w:eastAsiaTheme="minorEastAsia"/>
                <w:szCs w:val="21"/>
              </w:rPr>
              <w:t>HEALTHPEAK PROPERTIES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PEAK</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30,401.00</w:t>
            </w:r>
          </w:p>
        </w:tc>
        <w:tc>
          <w:tcPr>
            <w:tcW w:w="1690" w:type="dxa"/>
            <w:vAlign w:val="center"/>
          </w:tcPr>
          <w:p w:rsidR="00C7158C" w:rsidRDefault="00062043">
            <w:pPr>
              <w:jc w:val="right"/>
            </w:pPr>
            <w:r>
              <w:rPr>
                <w:rFonts w:eastAsiaTheme="minorEastAsia"/>
                <w:szCs w:val="21"/>
              </w:rPr>
              <w:t>4,415,398.07</w:t>
            </w:r>
          </w:p>
        </w:tc>
        <w:tc>
          <w:tcPr>
            <w:tcW w:w="997" w:type="dxa"/>
            <w:vAlign w:val="center"/>
          </w:tcPr>
          <w:p w:rsidR="00C7158C" w:rsidRDefault="00062043">
            <w:pPr>
              <w:jc w:val="right"/>
            </w:pPr>
            <w:r>
              <w:rPr>
                <w:rFonts w:eastAsiaTheme="minorEastAsia"/>
                <w:szCs w:val="21"/>
              </w:rPr>
              <w:t>1.26</w:t>
            </w:r>
          </w:p>
        </w:tc>
      </w:tr>
      <w:tr w:rsidR="00C7158C">
        <w:tc>
          <w:tcPr>
            <w:tcW w:w="678" w:type="dxa"/>
            <w:vAlign w:val="center"/>
          </w:tcPr>
          <w:p w:rsidR="00C7158C" w:rsidRDefault="00062043">
            <w:pPr>
              <w:jc w:val="center"/>
            </w:pPr>
            <w:r>
              <w:rPr>
                <w:rFonts w:eastAsiaTheme="minorEastAsia"/>
                <w:szCs w:val="21"/>
              </w:rPr>
              <w:t>25</w:t>
            </w:r>
          </w:p>
        </w:tc>
        <w:tc>
          <w:tcPr>
            <w:tcW w:w="905" w:type="dxa"/>
            <w:vAlign w:val="center"/>
          </w:tcPr>
          <w:p w:rsidR="00C7158C" w:rsidRDefault="00062043">
            <w:pPr>
              <w:jc w:val="center"/>
            </w:pPr>
            <w:r>
              <w:rPr>
                <w:rFonts w:eastAsiaTheme="minorEastAsia"/>
                <w:szCs w:val="21"/>
              </w:rPr>
              <w:t>SEGRO PLC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SGRO</w:t>
            </w:r>
          </w:p>
        </w:tc>
        <w:tc>
          <w:tcPr>
            <w:tcW w:w="847" w:type="dxa"/>
            <w:vAlign w:val="center"/>
          </w:tcPr>
          <w:p w:rsidR="00C7158C" w:rsidRDefault="00062043">
            <w:pPr>
              <w:jc w:val="center"/>
            </w:pPr>
            <w:r>
              <w:rPr>
                <w:rFonts w:eastAsiaTheme="minorEastAsia"/>
                <w:szCs w:val="21"/>
              </w:rPr>
              <w:t>英国伦敦交易所</w:t>
            </w:r>
          </w:p>
        </w:tc>
        <w:tc>
          <w:tcPr>
            <w:tcW w:w="1025" w:type="dxa"/>
            <w:vAlign w:val="center"/>
          </w:tcPr>
          <w:p w:rsidR="00C7158C" w:rsidRDefault="00062043">
            <w:pPr>
              <w:jc w:val="center"/>
            </w:pPr>
            <w:r>
              <w:rPr>
                <w:rFonts w:eastAsiaTheme="minorEastAsia"/>
                <w:szCs w:val="21"/>
              </w:rPr>
              <w:t>英国</w:t>
            </w:r>
          </w:p>
        </w:tc>
        <w:tc>
          <w:tcPr>
            <w:tcW w:w="1015" w:type="dxa"/>
            <w:vAlign w:val="center"/>
          </w:tcPr>
          <w:p w:rsidR="00C7158C" w:rsidRDefault="00062043">
            <w:pPr>
              <w:jc w:val="right"/>
            </w:pPr>
            <w:r>
              <w:rPr>
                <w:rFonts w:eastAsiaTheme="minorEastAsia"/>
                <w:szCs w:val="21"/>
              </w:rPr>
              <w:t>66,302.00</w:t>
            </w:r>
          </w:p>
        </w:tc>
        <w:tc>
          <w:tcPr>
            <w:tcW w:w="1690" w:type="dxa"/>
            <w:vAlign w:val="center"/>
          </w:tcPr>
          <w:p w:rsidR="00C7158C" w:rsidRDefault="00062043">
            <w:pPr>
              <w:jc w:val="right"/>
            </w:pPr>
            <w:r>
              <w:rPr>
                <w:rFonts w:eastAsiaTheme="minorEastAsia"/>
                <w:szCs w:val="21"/>
              </w:rPr>
              <w:t>4,345,330.85</w:t>
            </w:r>
          </w:p>
        </w:tc>
        <w:tc>
          <w:tcPr>
            <w:tcW w:w="997" w:type="dxa"/>
            <w:vAlign w:val="center"/>
          </w:tcPr>
          <w:p w:rsidR="00C7158C" w:rsidRDefault="00062043">
            <w:pPr>
              <w:jc w:val="right"/>
            </w:pPr>
            <w:r>
              <w:rPr>
                <w:rFonts w:eastAsiaTheme="minorEastAsia"/>
                <w:szCs w:val="21"/>
              </w:rPr>
              <w:t>1.24</w:t>
            </w:r>
          </w:p>
        </w:tc>
      </w:tr>
      <w:tr w:rsidR="00C7158C">
        <w:tc>
          <w:tcPr>
            <w:tcW w:w="678" w:type="dxa"/>
            <w:vAlign w:val="center"/>
          </w:tcPr>
          <w:p w:rsidR="00C7158C" w:rsidRDefault="00062043">
            <w:pPr>
              <w:jc w:val="center"/>
            </w:pPr>
            <w:r>
              <w:rPr>
                <w:rFonts w:eastAsiaTheme="minorEastAsia"/>
                <w:szCs w:val="21"/>
              </w:rPr>
              <w:t>26</w:t>
            </w:r>
          </w:p>
        </w:tc>
        <w:tc>
          <w:tcPr>
            <w:tcW w:w="905" w:type="dxa"/>
            <w:vAlign w:val="center"/>
          </w:tcPr>
          <w:p w:rsidR="00C7158C" w:rsidRDefault="00062043">
            <w:pPr>
              <w:jc w:val="center"/>
            </w:pPr>
            <w:r>
              <w:rPr>
                <w:rFonts w:eastAsiaTheme="minorEastAsia"/>
                <w:szCs w:val="21"/>
              </w:rPr>
              <w:t>SCENTRE GROUP</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SCG</w:t>
            </w:r>
          </w:p>
        </w:tc>
        <w:tc>
          <w:tcPr>
            <w:tcW w:w="847" w:type="dxa"/>
            <w:vAlign w:val="center"/>
          </w:tcPr>
          <w:p w:rsidR="00C7158C" w:rsidRDefault="00062043">
            <w:pPr>
              <w:jc w:val="center"/>
            </w:pPr>
            <w:r>
              <w:rPr>
                <w:rFonts w:eastAsiaTheme="minorEastAsia"/>
                <w:szCs w:val="21"/>
              </w:rPr>
              <w:t>澳大利亚证券交易所</w:t>
            </w:r>
          </w:p>
        </w:tc>
        <w:tc>
          <w:tcPr>
            <w:tcW w:w="1025" w:type="dxa"/>
            <w:vAlign w:val="center"/>
          </w:tcPr>
          <w:p w:rsidR="00C7158C" w:rsidRDefault="00062043">
            <w:pPr>
              <w:jc w:val="center"/>
            </w:pPr>
            <w:r>
              <w:rPr>
                <w:rFonts w:eastAsiaTheme="minorEastAsia"/>
                <w:szCs w:val="21"/>
              </w:rPr>
              <w:t>澳大利亚</w:t>
            </w:r>
          </w:p>
        </w:tc>
        <w:tc>
          <w:tcPr>
            <w:tcW w:w="1015" w:type="dxa"/>
            <w:vAlign w:val="center"/>
          </w:tcPr>
          <w:p w:rsidR="00C7158C" w:rsidRDefault="00062043">
            <w:pPr>
              <w:jc w:val="right"/>
            </w:pPr>
            <w:r>
              <w:rPr>
                <w:rFonts w:eastAsiaTheme="minorEastAsia"/>
                <w:szCs w:val="21"/>
              </w:rPr>
              <w:t>288,852.00</w:t>
            </w:r>
          </w:p>
        </w:tc>
        <w:tc>
          <w:tcPr>
            <w:tcW w:w="1690" w:type="dxa"/>
            <w:vAlign w:val="center"/>
          </w:tcPr>
          <w:p w:rsidR="00C7158C" w:rsidRDefault="00062043">
            <w:pPr>
              <w:jc w:val="right"/>
            </w:pPr>
            <w:r>
              <w:rPr>
                <w:rFonts w:eastAsiaTheme="minorEastAsia"/>
                <w:szCs w:val="21"/>
              </w:rPr>
              <w:t>3,673,585.07</w:t>
            </w:r>
          </w:p>
        </w:tc>
        <w:tc>
          <w:tcPr>
            <w:tcW w:w="997" w:type="dxa"/>
            <w:vAlign w:val="center"/>
          </w:tcPr>
          <w:p w:rsidR="00C7158C" w:rsidRDefault="00062043">
            <w:pPr>
              <w:jc w:val="right"/>
            </w:pPr>
            <w:r>
              <w:rPr>
                <w:rFonts w:eastAsiaTheme="minorEastAsia"/>
                <w:szCs w:val="21"/>
              </w:rPr>
              <w:t>1.05</w:t>
            </w:r>
          </w:p>
        </w:tc>
      </w:tr>
      <w:tr w:rsidR="00C7158C">
        <w:tc>
          <w:tcPr>
            <w:tcW w:w="678" w:type="dxa"/>
            <w:vAlign w:val="center"/>
          </w:tcPr>
          <w:p w:rsidR="00C7158C" w:rsidRDefault="00062043">
            <w:pPr>
              <w:jc w:val="center"/>
            </w:pPr>
            <w:r>
              <w:rPr>
                <w:rFonts w:eastAsiaTheme="minorEastAsia"/>
                <w:szCs w:val="21"/>
              </w:rPr>
              <w:t>27</w:t>
            </w:r>
          </w:p>
        </w:tc>
        <w:tc>
          <w:tcPr>
            <w:tcW w:w="905" w:type="dxa"/>
            <w:vAlign w:val="center"/>
          </w:tcPr>
          <w:p w:rsidR="00C7158C" w:rsidRDefault="00062043">
            <w:pPr>
              <w:jc w:val="center"/>
            </w:pPr>
            <w:r>
              <w:rPr>
                <w:rFonts w:eastAsiaTheme="minorEastAsia"/>
                <w:szCs w:val="21"/>
              </w:rPr>
              <w:t>BOSTON PROPERTIES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BXP</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8,599.00</w:t>
            </w:r>
          </w:p>
        </w:tc>
        <w:tc>
          <w:tcPr>
            <w:tcW w:w="1690" w:type="dxa"/>
            <w:vAlign w:val="center"/>
          </w:tcPr>
          <w:p w:rsidR="00C7158C" w:rsidRDefault="00062043">
            <w:pPr>
              <w:jc w:val="right"/>
            </w:pPr>
            <w:r>
              <w:rPr>
                <w:rFonts w:eastAsiaTheme="minorEastAsia"/>
                <w:szCs w:val="21"/>
              </w:rPr>
              <w:t>3,578,334.74</w:t>
            </w:r>
          </w:p>
        </w:tc>
        <w:tc>
          <w:tcPr>
            <w:tcW w:w="997" w:type="dxa"/>
            <w:vAlign w:val="center"/>
          </w:tcPr>
          <w:p w:rsidR="00C7158C" w:rsidRDefault="00062043">
            <w:pPr>
              <w:jc w:val="right"/>
            </w:pPr>
            <w:r>
              <w:rPr>
                <w:rFonts w:eastAsiaTheme="minorEastAsia"/>
                <w:szCs w:val="21"/>
              </w:rPr>
              <w:t>1.02</w:t>
            </w:r>
          </w:p>
        </w:tc>
      </w:tr>
      <w:tr w:rsidR="00C7158C">
        <w:tc>
          <w:tcPr>
            <w:tcW w:w="678" w:type="dxa"/>
            <w:vAlign w:val="center"/>
          </w:tcPr>
          <w:p w:rsidR="00C7158C" w:rsidRDefault="00062043">
            <w:pPr>
              <w:jc w:val="center"/>
            </w:pPr>
            <w:r>
              <w:rPr>
                <w:rFonts w:eastAsiaTheme="minorEastAsia"/>
                <w:szCs w:val="21"/>
              </w:rPr>
              <w:t>28</w:t>
            </w:r>
          </w:p>
        </w:tc>
        <w:tc>
          <w:tcPr>
            <w:tcW w:w="905" w:type="dxa"/>
            <w:vAlign w:val="center"/>
          </w:tcPr>
          <w:p w:rsidR="00C7158C" w:rsidRDefault="00062043">
            <w:pPr>
              <w:jc w:val="center"/>
            </w:pPr>
            <w:r>
              <w:rPr>
                <w:rFonts w:eastAsiaTheme="minorEastAsia"/>
                <w:szCs w:val="21"/>
              </w:rPr>
              <w:t>CAPITALAND INTEGRATED COMMERCIAL</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CICT</w:t>
            </w:r>
          </w:p>
        </w:tc>
        <w:tc>
          <w:tcPr>
            <w:tcW w:w="847" w:type="dxa"/>
            <w:vAlign w:val="center"/>
          </w:tcPr>
          <w:p w:rsidR="00C7158C" w:rsidRDefault="00062043">
            <w:pPr>
              <w:jc w:val="center"/>
            </w:pPr>
            <w:r>
              <w:rPr>
                <w:rFonts w:eastAsiaTheme="minorEastAsia"/>
                <w:szCs w:val="21"/>
              </w:rPr>
              <w:t>新加坡证券交易所</w:t>
            </w:r>
          </w:p>
        </w:tc>
        <w:tc>
          <w:tcPr>
            <w:tcW w:w="1025" w:type="dxa"/>
            <w:vAlign w:val="center"/>
          </w:tcPr>
          <w:p w:rsidR="00C7158C" w:rsidRDefault="00062043">
            <w:pPr>
              <w:jc w:val="center"/>
            </w:pPr>
            <w:r>
              <w:rPr>
                <w:rFonts w:eastAsiaTheme="minorEastAsia"/>
                <w:szCs w:val="21"/>
              </w:rPr>
              <w:t>新加坡</w:t>
            </w:r>
          </w:p>
        </w:tc>
        <w:tc>
          <w:tcPr>
            <w:tcW w:w="1015" w:type="dxa"/>
            <w:vAlign w:val="center"/>
          </w:tcPr>
          <w:p w:rsidR="00C7158C" w:rsidRDefault="00062043">
            <w:pPr>
              <w:jc w:val="right"/>
            </w:pPr>
            <w:r>
              <w:rPr>
                <w:rFonts w:eastAsiaTheme="minorEastAsia"/>
                <w:szCs w:val="21"/>
              </w:rPr>
              <w:t>278,752.00</w:t>
            </w:r>
          </w:p>
        </w:tc>
        <w:tc>
          <w:tcPr>
            <w:tcW w:w="1690" w:type="dxa"/>
            <w:vAlign w:val="center"/>
          </w:tcPr>
          <w:p w:rsidR="00C7158C" w:rsidRDefault="00062043">
            <w:pPr>
              <w:jc w:val="right"/>
            </w:pPr>
            <w:r>
              <w:rPr>
                <w:rFonts w:eastAsiaTheme="minorEastAsia"/>
                <w:szCs w:val="21"/>
              </w:rPr>
              <w:t>2,845,339.30</w:t>
            </w:r>
          </w:p>
        </w:tc>
        <w:tc>
          <w:tcPr>
            <w:tcW w:w="997" w:type="dxa"/>
            <w:vAlign w:val="center"/>
          </w:tcPr>
          <w:p w:rsidR="00C7158C" w:rsidRDefault="00062043">
            <w:pPr>
              <w:jc w:val="right"/>
            </w:pPr>
            <w:r>
              <w:rPr>
                <w:rFonts w:eastAsiaTheme="minorEastAsia"/>
                <w:szCs w:val="21"/>
              </w:rPr>
              <w:t>0.81</w:t>
            </w:r>
          </w:p>
        </w:tc>
      </w:tr>
      <w:tr w:rsidR="00C7158C">
        <w:tc>
          <w:tcPr>
            <w:tcW w:w="678" w:type="dxa"/>
            <w:vAlign w:val="center"/>
          </w:tcPr>
          <w:p w:rsidR="00C7158C" w:rsidRDefault="00062043">
            <w:pPr>
              <w:jc w:val="center"/>
            </w:pPr>
            <w:r>
              <w:rPr>
                <w:rFonts w:eastAsiaTheme="minorEastAsia"/>
                <w:szCs w:val="21"/>
              </w:rPr>
              <w:t>29</w:t>
            </w:r>
          </w:p>
        </w:tc>
        <w:tc>
          <w:tcPr>
            <w:tcW w:w="905" w:type="dxa"/>
            <w:vAlign w:val="center"/>
          </w:tcPr>
          <w:p w:rsidR="00C7158C" w:rsidRDefault="00062043">
            <w:pPr>
              <w:jc w:val="center"/>
            </w:pPr>
            <w:r>
              <w:rPr>
                <w:rFonts w:eastAsiaTheme="minorEastAsia"/>
                <w:szCs w:val="21"/>
              </w:rPr>
              <w:t>CAPITALAND ASCENDAS REIT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CLAR</w:t>
            </w:r>
          </w:p>
        </w:tc>
        <w:tc>
          <w:tcPr>
            <w:tcW w:w="847" w:type="dxa"/>
            <w:vAlign w:val="center"/>
          </w:tcPr>
          <w:p w:rsidR="00C7158C" w:rsidRDefault="00062043">
            <w:pPr>
              <w:jc w:val="center"/>
            </w:pPr>
            <w:r>
              <w:rPr>
                <w:rFonts w:eastAsiaTheme="minorEastAsia"/>
                <w:szCs w:val="21"/>
              </w:rPr>
              <w:t>新加坡证券交易所</w:t>
            </w:r>
          </w:p>
        </w:tc>
        <w:tc>
          <w:tcPr>
            <w:tcW w:w="1025" w:type="dxa"/>
            <w:vAlign w:val="center"/>
          </w:tcPr>
          <w:p w:rsidR="00C7158C" w:rsidRDefault="00062043">
            <w:pPr>
              <w:jc w:val="center"/>
            </w:pPr>
            <w:r>
              <w:rPr>
                <w:rFonts w:eastAsiaTheme="minorEastAsia"/>
                <w:szCs w:val="21"/>
              </w:rPr>
              <w:t>新加坡</w:t>
            </w:r>
          </w:p>
        </w:tc>
        <w:tc>
          <w:tcPr>
            <w:tcW w:w="1015" w:type="dxa"/>
            <w:vAlign w:val="center"/>
          </w:tcPr>
          <w:p w:rsidR="00C7158C" w:rsidRDefault="00062043">
            <w:pPr>
              <w:jc w:val="right"/>
            </w:pPr>
            <w:r>
              <w:rPr>
                <w:rFonts w:eastAsiaTheme="minorEastAsia"/>
                <w:szCs w:val="21"/>
              </w:rPr>
              <w:t>187,500.00</w:t>
            </w:r>
          </w:p>
        </w:tc>
        <w:tc>
          <w:tcPr>
            <w:tcW w:w="1690" w:type="dxa"/>
            <w:vAlign w:val="center"/>
          </w:tcPr>
          <w:p w:rsidR="00C7158C" w:rsidRDefault="00062043">
            <w:pPr>
              <w:jc w:val="right"/>
            </w:pPr>
            <w:r>
              <w:rPr>
                <w:rFonts w:eastAsiaTheme="minorEastAsia"/>
                <w:szCs w:val="21"/>
              </w:rPr>
              <w:t>2,725,542.00</w:t>
            </w:r>
          </w:p>
        </w:tc>
        <w:tc>
          <w:tcPr>
            <w:tcW w:w="997" w:type="dxa"/>
            <w:vAlign w:val="center"/>
          </w:tcPr>
          <w:p w:rsidR="00C7158C" w:rsidRDefault="00062043">
            <w:pPr>
              <w:jc w:val="right"/>
            </w:pPr>
            <w:r>
              <w:rPr>
                <w:rFonts w:eastAsiaTheme="minorEastAsia"/>
                <w:szCs w:val="21"/>
              </w:rPr>
              <w:t>0.78</w:t>
            </w:r>
          </w:p>
        </w:tc>
      </w:tr>
      <w:tr w:rsidR="00C7158C">
        <w:tc>
          <w:tcPr>
            <w:tcW w:w="678" w:type="dxa"/>
            <w:vAlign w:val="center"/>
          </w:tcPr>
          <w:p w:rsidR="00C7158C" w:rsidRDefault="00062043">
            <w:pPr>
              <w:jc w:val="center"/>
            </w:pPr>
            <w:r>
              <w:rPr>
                <w:rFonts w:eastAsiaTheme="minorEastAsia"/>
                <w:szCs w:val="21"/>
              </w:rPr>
              <w:t>30</w:t>
            </w:r>
          </w:p>
        </w:tc>
        <w:tc>
          <w:tcPr>
            <w:tcW w:w="905" w:type="dxa"/>
            <w:vAlign w:val="center"/>
          </w:tcPr>
          <w:p w:rsidR="00C7158C" w:rsidRDefault="00062043">
            <w:pPr>
              <w:jc w:val="center"/>
            </w:pPr>
            <w:r>
              <w:rPr>
                <w:rFonts w:eastAsiaTheme="minorEastAsia"/>
                <w:szCs w:val="21"/>
              </w:rPr>
              <w:t>STOCKL</w:t>
            </w:r>
            <w:r>
              <w:rPr>
                <w:rFonts w:eastAsiaTheme="minorEastAsia"/>
                <w:szCs w:val="21"/>
              </w:rPr>
              <w:lastRenderedPageBreak/>
              <w:t>AND</w:t>
            </w:r>
          </w:p>
        </w:tc>
        <w:tc>
          <w:tcPr>
            <w:tcW w:w="1015" w:type="dxa"/>
            <w:vAlign w:val="center"/>
          </w:tcPr>
          <w:p w:rsidR="00C7158C" w:rsidRDefault="00062043">
            <w:pPr>
              <w:jc w:val="center"/>
            </w:pPr>
            <w:r>
              <w:rPr>
                <w:rFonts w:eastAsiaTheme="minorEastAsia"/>
                <w:szCs w:val="21"/>
              </w:rPr>
              <w:lastRenderedPageBreak/>
              <w:t>-</w:t>
            </w:r>
          </w:p>
        </w:tc>
        <w:tc>
          <w:tcPr>
            <w:tcW w:w="1184" w:type="dxa"/>
            <w:vAlign w:val="center"/>
          </w:tcPr>
          <w:p w:rsidR="00C7158C" w:rsidRDefault="00062043">
            <w:pPr>
              <w:jc w:val="center"/>
            </w:pPr>
            <w:r>
              <w:rPr>
                <w:rFonts w:eastAsiaTheme="minorEastAsia"/>
                <w:szCs w:val="21"/>
              </w:rPr>
              <w:t>SGP</w:t>
            </w:r>
          </w:p>
        </w:tc>
        <w:tc>
          <w:tcPr>
            <w:tcW w:w="847" w:type="dxa"/>
            <w:vAlign w:val="center"/>
          </w:tcPr>
          <w:p w:rsidR="00C7158C" w:rsidRDefault="00062043">
            <w:pPr>
              <w:jc w:val="center"/>
            </w:pPr>
            <w:r>
              <w:rPr>
                <w:rFonts w:eastAsiaTheme="minorEastAsia"/>
                <w:szCs w:val="21"/>
              </w:rPr>
              <w:t>澳大利</w:t>
            </w:r>
            <w:r>
              <w:rPr>
                <w:rFonts w:eastAsiaTheme="minorEastAsia"/>
                <w:szCs w:val="21"/>
              </w:rPr>
              <w:lastRenderedPageBreak/>
              <w:t>亚证券交易所</w:t>
            </w:r>
          </w:p>
        </w:tc>
        <w:tc>
          <w:tcPr>
            <w:tcW w:w="1025" w:type="dxa"/>
            <w:vAlign w:val="center"/>
          </w:tcPr>
          <w:p w:rsidR="00C7158C" w:rsidRDefault="00062043">
            <w:pPr>
              <w:jc w:val="center"/>
            </w:pPr>
            <w:r>
              <w:rPr>
                <w:rFonts w:eastAsiaTheme="minorEastAsia"/>
                <w:szCs w:val="21"/>
              </w:rPr>
              <w:lastRenderedPageBreak/>
              <w:t>澳大利亚</w:t>
            </w:r>
          </w:p>
        </w:tc>
        <w:tc>
          <w:tcPr>
            <w:tcW w:w="1015" w:type="dxa"/>
            <w:vAlign w:val="center"/>
          </w:tcPr>
          <w:p w:rsidR="00C7158C" w:rsidRDefault="00062043">
            <w:pPr>
              <w:jc w:val="right"/>
            </w:pPr>
            <w:r>
              <w:rPr>
                <w:rFonts w:eastAsiaTheme="minorEastAsia"/>
                <w:szCs w:val="21"/>
              </w:rPr>
              <w:t>131,041.00</w:t>
            </w:r>
          </w:p>
        </w:tc>
        <w:tc>
          <w:tcPr>
            <w:tcW w:w="1690" w:type="dxa"/>
            <w:vAlign w:val="center"/>
          </w:tcPr>
          <w:p w:rsidR="00C7158C" w:rsidRDefault="00062043">
            <w:pPr>
              <w:jc w:val="right"/>
            </w:pPr>
            <w:r>
              <w:rPr>
                <w:rFonts w:eastAsiaTheme="minorEastAsia"/>
                <w:szCs w:val="21"/>
              </w:rPr>
              <w:t>2,534,434.63</w:t>
            </w:r>
          </w:p>
        </w:tc>
        <w:tc>
          <w:tcPr>
            <w:tcW w:w="997" w:type="dxa"/>
            <w:vAlign w:val="center"/>
          </w:tcPr>
          <w:p w:rsidR="00C7158C" w:rsidRDefault="00062043">
            <w:pPr>
              <w:jc w:val="right"/>
            </w:pPr>
            <w:r>
              <w:rPr>
                <w:rFonts w:eastAsiaTheme="minorEastAsia"/>
                <w:szCs w:val="21"/>
              </w:rPr>
              <w:t>0.73</w:t>
            </w:r>
          </w:p>
        </w:tc>
      </w:tr>
      <w:tr w:rsidR="00C7158C">
        <w:tc>
          <w:tcPr>
            <w:tcW w:w="678" w:type="dxa"/>
            <w:vAlign w:val="center"/>
          </w:tcPr>
          <w:p w:rsidR="00C7158C" w:rsidRDefault="00062043">
            <w:pPr>
              <w:jc w:val="center"/>
            </w:pPr>
            <w:r>
              <w:rPr>
                <w:rFonts w:eastAsiaTheme="minorEastAsia"/>
                <w:szCs w:val="21"/>
              </w:rPr>
              <w:t>31</w:t>
            </w:r>
          </w:p>
        </w:tc>
        <w:tc>
          <w:tcPr>
            <w:tcW w:w="905" w:type="dxa"/>
            <w:vAlign w:val="center"/>
          </w:tcPr>
          <w:p w:rsidR="00C7158C" w:rsidRDefault="00062043">
            <w:pPr>
              <w:jc w:val="center"/>
            </w:pPr>
            <w:r>
              <w:rPr>
                <w:rFonts w:eastAsiaTheme="minorEastAsia"/>
                <w:szCs w:val="21"/>
              </w:rPr>
              <w:t>NIPPON BUILDING FUND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8951</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84.00</w:t>
            </w:r>
          </w:p>
        </w:tc>
        <w:tc>
          <w:tcPr>
            <w:tcW w:w="1690" w:type="dxa"/>
            <w:vAlign w:val="center"/>
          </w:tcPr>
          <w:p w:rsidR="00C7158C" w:rsidRDefault="00062043">
            <w:pPr>
              <w:jc w:val="right"/>
            </w:pPr>
            <w:r>
              <w:rPr>
                <w:rFonts w:eastAsiaTheme="minorEastAsia"/>
                <w:szCs w:val="21"/>
              </w:rPr>
              <w:t>2,381,669.14</w:t>
            </w:r>
          </w:p>
        </w:tc>
        <w:tc>
          <w:tcPr>
            <w:tcW w:w="997" w:type="dxa"/>
            <w:vAlign w:val="center"/>
          </w:tcPr>
          <w:p w:rsidR="00C7158C" w:rsidRDefault="00062043">
            <w:pPr>
              <w:jc w:val="right"/>
            </w:pPr>
            <w:r>
              <w:rPr>
                <w:rFonts w:eastAsiaTheme="minorEastAsia"/>
                <w:szCs w:val="21"/>
              </w:rPr>
              <w:t>0.68</w:t>
            </w:r>
          </w:p>
        </w:tc>
      </w:tr>
      <w:tr w:rsidR="00C7158C">
        <w:tc>
          <w:tcPr>
            <w:tcW w:w="678" w:type="dxa"/>
            <w:vAlign w:val="center"/>
          </w:tcPr>
          <w:p w:rsidR="00C7158C" w:rsidRDefault="00062043">
            <w:pPr>
              <w:jc w:val="center"/>
            </w:pPr>
            <w:r>
              <w:rPr>
                <w:rFonts w:eastAsiaTheme="minorEastAsia"/>
                <w:szCs w:val="21"/>
              </w:rPr>
              <w:t>32</w:t>
            </w:r>
          </w:p>
        </w:tc>
        <w:tc>
          <w:tcPr>
            <w:tcW w:w="905" w:type="dxa"/>
            <w:vAlign w:val="center"/>
          </w:tcPr>
          <w:p w:rsidR="00C7158C" w:rsidRDefault="00062043">
            <w:pPr>
              <w:jc w:val="center"/>
            </w:pPr>
            <w:r>
              <w:rPr>
                <w:rFonts w:eastAsiaTheme="minorEastAsia"/>
                <w:szCs w:val="21"/>
              </w:rPr>
              <w:t>MIRVAC GROUP</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MGR</w:t>
            </w:r>
          </w:p>
        </w:tc>
        <w:tc>
          <w:tcPr>
            <w:tcW w:w="847" w:type="dxa"/>
            <w:vAlign w:val="center"/>
          </w:tcPr>
          <w:p w:rsidR="00C7158C" w:rsidRDefault="00062043">
            <w:pPr>
              <w:jc w:val="center"/>
            </w:pPr>
            <w:r>
              <w:rPr>
                <w:rFonts w:eastAsiaTheme="minorEastAsia"/>
                <w:szCs w:val="21"/>
              </w:rPr>
              <w:t>澳大利亚证券交易所</w:t>
            </w:r>
          </w:p>
        </w:tc>
        <w:tc>
          <w:tcPr>
            <w:tcW w:w="1025" w:type="dxa"/>
            <w:vAlign w:val="center"/>
          </w:tcPr>
          <w:p w:rsidR="00C7158C" w:rsidRDefault="00062043">
            <w:pPr>
              <w:jc w:val="center"/>
            </w:pPr>
            <w:r>
              <w:rPr>
                <w:rFonts w:eastAsiaTheme="minorEastAsia"/>
                <w:szCs w:val="21"/>
              </w:rPr>
              <w:t>澳大利亚</w:t>
            </w:r>
          </w:p>
        </w:tc>
        <w:tc>
          <w:tcPr>
            <w:tcW w:w="1015" w:type="dxa"/>
            <w:vAlign w:val="center"/>
          </w:tcPr>
          <w:p w:rsidR="00C7158C" w:rsidRDefault="00062043">
            <w:pPr>
              <w:jc w:val="right"/>
            </w:pPr>
            <w:r>
              <w:rPr>
                <w:rFonts w:eastAsiaTheme="minorEastAsia"/>
                <w:szCs w:val="21"/>
              </w:rPr>
              <w:t>216,560.00</w:t>
            </w:r>
          </w:p>
        </w:tc>
        <w:tc>
          <w:tcPr>
            <w:tcW w:w="1690" w:type="dxa"/>
            <w:vAlign w:val="center"/>
          </w:tcPr>
          <w:p w:rsidR="00C7158C" w:rsidRDefault="00062043">
            <w:pPr>
              <w:jc w:val="right"/>
            </w:pPr>
            <w:r>
              <w:rPr>
                <w:rFonts w:eastAsiaTheme="minorEastAsia"/>
                <w:szCs w:val="21"/>
              </w:rPr>
              <w:t>2,348,851.34</w:t>
            </w:r>
          </w:p>
        </w:tc>
        <w:tc>
          <w:tcPr>
            <w:tcW w:w="997" w:type="dxa"/>
            <w:vAlign w:val="center"/>
          </w:tcPr>
          <w:p w:rsidR="00C7158C" w:rsidRDefault="00062043">
            <w:pPr>
              <w:jc w:val="right"/>
            </w:pPr>
            <w:r>
              <w:rPr>
                <w:rFonts w:eastAsiaTheme="minorEastAsia"/>
                <w:szCs w:val="21"/>
              </w:rPr>
              <w:t>0.67</w:t>
            </w:r>
          </w:p>
        </w:tc>
      </w:tr>
      <w:tr w:rsidR="00C7158C">
        <w:tc>
          <w:tcPr>
            <w:tcW w:w="678" w:type="dxa"/>
            <w:vAlign w:val="center"/>
          </w:tcPr>
          <w:p w:rsidR="00C7158C" w:rsidRDefault="00062043">
            <w:pPr>
              <w:jc w:val="center"/>
            </w:pPr>
            <w:r>
              <w:rPr>
                <w:rFonts w:eastAsiaTheme="minorEastAsia"/>
                <w:szCs w:val="21"/>
              </w:rPr>
              <w:t>33</w:t>
            </w:r>
          </w:p>
        </w:tc>
        <w:tc>
          <w:tcPr>
            <w:tcW w:w="905" w:type="dxa"/>
            <w:vAlign w:val="center"/>
          </w:tcPr>
          <w:p w:rsidR="00C7158C" w:rsidRDefault="00062043">
            <w:pPr>
              <w:jc w:val="center"/>
            </w:pPr>
            <w:r>
              <w:rPr>
                <w:rFonts w:eastAsiaTheme="minorEastAsia"/>
                <w:szCs w:val="21"/>
              </w:rPr>
              <w:t>MEDICAL PROPERTIES TRUST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MPW</w:t>
            </w:r>
          </w:p>
        </w:tc>
        <w:tc>
          <w:tcPr>
            <w:tcW w:w="847" w:type="dxa"/>
            <w:vAlign w:val="center"/>
          </w:tcPr>
          <w:p w:rsidR="00C7158C" w:rsidRDefault="00062043">
            <w:pPr>
              <w:jc w:val="center"/>
            </w:pPr>
            <w:r>
              <w:rPr>
                <w:rFonts w:eastAsiaTheme="minorEastAsia"/>
                <w:szCs w:val="21"/>
              </w:rPr>
              <w:t>纽约证券交易所</w:t>
            </w:r>
          </w:p>
        </w:tc>
        <w:tc>
          <w:tcPr>
            <w:tcW w:w="1025" w:type="dxa"/>
            <w:vAlign w:val="center"/>
          </w:tcPr>
          <w:p w:rsidR="00C7158C" w:rsidRDefault="00062043">
            <w:pPr>
              <w:jc w:val="center"/>
            </w:pPr>
            <w:r>
              <w:rPr>
                <w:rFonts w:eastAsiaTheme="minorEastAsia"/>
                <w:szCs w:val="21"/>
              </w:rPr>
              <w:t>美国</w:t>
            </w:r>
          </w:p>
        </w:tc>
        <w:tc>
          <w:tcPr>
            <w:tcW w:w="1015" w:type="dxa"/>
            <w:vAlign w:val="center"/>
          </w:tcPr>
          <w:p w:rsidR="00C7158C" w:rsidRDefault="00062043">
            <w:pPr>
              <w:jc w:val="right"/>
            </w:pPr>
            <w:r>
              <w:rPr>
                <w:rFonts w:eastAsiaTheme="minorEastAsia"/>
                <w:szCs w:val="21"/>
              </w:rPr>
              <w:t>33,478.00</w:t>
            </w:r>
          </w:p>
        </w:tc>
        <w:tc>
          <w:tcPr>
            <w:tcW w:w="1690" w:type="dxa"/>
            <w:vAlign w:val="center"/>
          </w:tcPr>
          <w:p w:rsidR="00C7158C" w:rsidRDefault="00062043">
            <w:pPr>
              <w:jc w:val="right"/>
            </w:pPr>
            <w:r>
              <w:rPr>
                <w:rFonts w:eastAsiaTheme="minorEastAsia"/>
                <w:szCs w:val="21"/>
              </w:rPr>
              <w:t>2,240,043.38</w:t>
            </w:r>
          </w:p>
        </w:tc>
        <w:tc>
          <w:tcPr>
            <w:tcW w:w="997" w:type="dxa"/>
            <w:vAlign w:val="center"/>
          </w:tcPr>
          <w:p w:rsidR="00C7158C" w:rsidRDefault="00062043">
            <w:pPr>
              <w:jc w:val="right"/>
            </w:pPr>
            <w:r>
              <w:rPr>
                <w:rFonts w:eastAsiaTheme="minorEastAsia"/>
                <w:szCs w:val="21"/>
              </w:rPr>
              <w:t>0.64</w:t>
            </w:r>
          </w:p>
        </w:tc>
      </w:tr>
      <w:tr w:rsidR="00C7158C">
        <w:tc>
          <w:tcPr>
            <w:tcW w:w="678" w:type="dxa"/>
            <w:vAlign w:val="center"/>
          </w:tcPr>
          <w:p w:rsidR="00C7158C" w:rsidRDefault="00062043">
            <w:pPr>
              <w:jc w:val="center"/>
            </w:pPr>
            <w:r>
              <w:rPr>
                <w:rFonts w:eastAsiaTheme="minorEastAsia"/>
                <w:szCs w:val="21"/>
              </w:rPr>
              <w:t>34</w:t>
            </w:r>
          </w:p>
        </w:tc>
        <w:tc>
          <w:tcPr>
            <w:tcW w:w="905" w:type="dxa"/>
            <w:vAlign w:val="center"/>
          </w:tcPr>
          <w:p w:rsidR="00C7158C" w:rsidRDefault="00062043">
            <w:pPr>
              <w:jc w:val="center"/>
            </w:pPr>
            <w:r>
              <w:rPr>
                <w:rFonts w:eastAsiaTheme="minorEastAsia"/>
                <w:szCs w:val="21"/>
              </w:rPr>
              <w:t>DEXUS/AU</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DXS</w:t>
            </w:r>
          </w:p>
        </w:tc>
        <w:tc>
          <w:tcPr>
            <w:tcW w:w="847" w:type="dxa"/>
            <w:vAlign w:val="center"/>
          </w:tcPr>
          <w:p w:rsidR="00C7158C" w:rsidRDefault="00062043">
            <w:pPr>
              <w:jc w:val="center"/>
            </w:pPr>
            <w:r>
              <w:rPr>
                <w:rFonts w:eastAsiaTheme="minorEastAsia"/>
                <w:szCs w:val="21"/>
              </w:rPr>
              <w:t>澳大利亚证券交易所</w:t>
            </w:r>
          </w:p>
        </w:tc>
        <w:tc>
          <w:tcPr>
            <w:tcW w:w="1025" w:type="dxa"/>
            <w:vAlign w:val="center"/>
          </w:tcPr>
          <w:p w:rsidR="00C7158C" w:rsidRDefault="00062043">
            <w:pPr>
              <w:jc w:val="center"/>
            </w:pPr>
            <w:r>
              <w:rPr>
                <w:rFonts w:eastAsiaTheme="minorEastAsia"/>
                <w:szCs w:val="21"/>
              </w:rPr>
              <w:t>澳大利亚</w:t>
            </w:r>
          </w:p>
        </w:tc>
        <w:tc>
          <w:tcPr>
            <w:tcW w:w="1015" w:type="dxa"/>
            <w:vAlign w:val="center"/>
          </w:tcPr>
          <w:p w:rsidR="00C7158C" w:rsidRDefault="00062043">
            <w:pPr>
              <w:jc w:val="right"/>
            </w:pPr>
            <w:r>
              <w:rPr>
                <w:rFonts w:eastAsiaTheme="minorEastAsia"/>
                <w:szCs w:val="21"/>
              </w:rPr>
              <w:t>59,095.00</w:t>
            </w:r>
          </w:p>
        </w:tc>
        <w:tc>
          <w:tcPr>
            <w:tcW w:w="1690" w:type="dxa"/>
            <w:vAlign w:val="center"/>
          </w:tcPr>
          <w:p w:rsidR="00C7158C" w:rsidRDefault="00062043">
            <w:pPr>
              <w:jc w:val="right"/>
            </w:pPr>
            <w:r>
              <w:rPr>
                <w:rFonts w:eastAsiaTheme="minorEastAsia"/>
                <w:szCs w:val="21"/>
              </w:rPr>
              <w:t>2,212,148.05</w:t>
            </w:r>
          </w:p>
        </w:tc>
        <w:tc>
          <w:tcPr>
            <w:tcW w:w="997" w:type="dxa"/>
            <w:vAlign w:val="center"/>
          </w:tcPr>
          <w:p w:rsidR="00C7158C" w:rsidRDefault="00062043">
            <w:pPr>
              <w:jc w:val="right"/>
            </w:pPr>
            <w:r>
              <w:rPr>
                <w:rFonts w:eastAsiaTheme="minorEastAsia"/>
                <w:szCs w:val="21"/>
              </w:rPr>
              <w:t>0.63</w:t>
            </w:r>
          </w:p>
        </w:tc>
      </w:tr>
      <w:tr w:rsidR="00C7158C">
        <w:tc>
          <w:tcPr>
            <w:tcW w:w="678" w:type="dxa"/>
            <w:vAlign w:val="center"/>
          </w:tcPr>
          <w:p w:rsidR="00C7158C" w:rsidRDefault="00062043">
            <w:pPr>
              <w:jc w:val="center"/>
            </w:pPr>
            <w:r>
              <w:rPr>
                <w:rFonts w:eastAsiaTheme="minorEastAsia"/>
                <w:szCs w:val="21"/>
              </w:rPr>
              <w:t>35</w:t>
            </w:r>
          </w:p>
        </w:tc>
        <w:tc>
          <w:tcPr>
            <w:tcW w:w="905" w:type="dxa"/>
            <w:vAlign w:val="center"/>
          </w:tcPr>
          <w:p w:rsidR="00C7158C" w:rsidRDefault="00062043">
            <w:pPr>
              <w:jc w:val="center"/>
            </w:pPr>
            <w:r>
              <w:rPr>
                <w:rFonts w:eastAsiaTheme="minorEastAsia"/>
                <w:szCs w:val="21"/>
              </w:rPr>
              <w:t>Unibail-Rodamco-Westfield</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URW</w:t>
            </w:r>
          </w:p>
        </w:tc>
        <w:tc>
          <w:tcPr>
            <w:tcW w:w="847" w:type="dxa"/>
            <w:vAlign w:val="center"/>
          </w:tcPr>
          <w:p w:rsidR="00C7158C" w:rsidRDefault="00062043">
            <w:pPr>
              <w:jc w:val="center"/>
            </w:pPr>
            <w:r>
              <w:rPr>
                <w:rFonts w:eastAsiaTheme="minorEastAsia"/>
                <w:szCs w:val="21"/>
              </w:rPr>
              <w:t>巴黎交易所</w:t>
            </w:r>
          </w:p>
        </w:tc>
        <w:tc>
          <w:tcPr>
            <w:tcW w:w="1025" w:type="dxa"/>
            <w:vAlign w:val="center"/>
          </w:tcPr>
          <w:p w:rsidR="00C7158C" w:rsidRDefault="00062043">
            <w:pPr>
              <w:jc w:val="center"/>
            </w:pPr>
            <w:r>
              <w:rPr>
                <w:rFonts w:eastAsiaTheme="minorEastAsia"/>
                <w:szCs w:val="21"/>
              </w:rPr>
              <w:t>法国</w:t>
            </w:r>
          </w:p>
        </w:tc>
        <w:tc>
          <w:tcPr>
            <w:tcW w:w="1015" w:type="dxa"/>
            <w:vAlign w:val="center"/>
          </w:tcPr>
          <w:p w:rsidR="00C7158C" w:rsidRDefault="00062043">
            <w:pPr>
              <w:jc w:val="right"/>
            </w:pPr>
            <w:r>
              <w:rPr>
                <w:rFonts w:eastAsiaTheme="minorEastAsia"/>
                <w:szCs w:val="21"/>
              </w:rPr>
              <w:t>5,806.00</w:t>
            </w:r>
          </w:p>
        </w:tc>
        <w:tc>
          <w:tcPr>
            <w:tcW w:w="1690" w:type="dxa"/>
            <w:vAlign w:val="center"/>
          </w:tcPr>
          <w:p w:rsidR="00C7158C" w:rsidRDefault="00062043">
            <w:pPr>
              <w:jc w:val="right"/>
            </w:pPr>
            <w:r>
              <w:rPr>
                <w:rFonts w:eastAsiaTheme="minorEastAsia"/>
                <w:szCs w:val="21"/>
              </w:rPr>
              <w:t>2,202,113.41</w:t>
            </w:r>
          </w:p>
        </w:tc>
        <w:tc>
          <w:tcPr>
            <w:tcW w:w="997" w:type="dxa"/>
            <w:vAlign w:val="center"/>
          </w:tcPr>
          <w:p w:rsidR="00C7158C" w:rsidRDefault="00062043">
            <w:pPr>
              <w:jc w:val="right"/>
            </w:pPr>
            <w:r>
              <w:rPr>
                <w:rFonts w:eastAsiaTheme="minorEastAsia"/>
                <w:szCs w:val="21"/>
              </w:rPr>
              <w:t>0.63</w:t>
            </w:r>
          </w:p>
        </w:tc>
      </w:tr>
      <w:tr w:rsidR="00C7158C">
        <w:tc>
          <w:tcPr>
            <w:tcW w:w="678" w:type="dxa"/>
            <w:vAlign w:val="center"/>
          </w:tcPr>
          <w:p w:rsidR="00C7158C" w:rsidRDefault="00062043">
            <w:pPr>
              <w:jc w:val="center"/>
            </w:pPr>
            <w:r>
              <w:rPr>
                <w:rFonts w:eastAsiaTheme="minorEastAsia"/>
                <w:szCs w:val="21"/>
              </w:rPr>
              <w:t>36</w:t>
            </w:r>
          </w:p>
        </w:tc>
        <w:tc>
          <w:tcPr>
            <w:tcW w:w="905" w:type="dxa"/>
            <w:vAlign w:val="center"/>
          </w:tcPr>
          <w:p w:rsidR="00C7158C" w:rsidRDefault="00062043">
            <w:pPr>
              <w:jc w:val="center"/>
            </w:pPr>
            <w:r>
              <w:rPr>
                <w:rFonts w:eastAsiaTheme="minorEastAsia"/>
                <w:szCs w:val="21"/>
              </w:rPr>
              <w:t>GECINA SA</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GFC</w:t>
            </w:r>
          </w:p>
        </w:tc>
        <w:tc>
          <w:tcPr>
            <w:tcW w:w="847" w:type="dxa"/>
            <w:vAlign w:val="center"/>
          </w:tcPr>
          <w:p w:rsidR="00C7158C" w:rsidRDefault="00062043">
            <w:pPr>
              <w:jc w:val="center"/>
            </w:pPr>
            <w:r>
              <w:rPr>
                <w:rFonts w:eastAsiaTheme="minorEastAsia"/>
                <w:szCs w:val="21"/>
              </w:rPr>
              <w:t>巴黎交易所</w:t>
            </w:r>
          </w:p>
        </w:tc>
        <w:tc>
          <w:tcPr>
            <w:tcW w:w="1025" w:type="dxa"/>
            <w:vAlign w:val="center"/>
          </w:tcPr>
          <w:p w:rsidR="00C7158C" w:rsidRDefault="00062043">
            <w:pPr>
              <w:jc w:val="center"/>
            </w:pPr>
            <w:r>
              <w:rPr>
                <w:rFonts w:eastAsiaTheme="minorEastAsia"/>
                <w:szCs w:val="21"/>
              </w:rPr>
              <w:t>法国</w:t>
            </w:r>
          </w:p>
        </w:tc>
        <w:tc>
          <w:tcPr>
            <w:tcW w:w="1015" w:type="dxa"/>
            <w:vAlign w:val="center"/>
          </w:tcPr>
          <w:p w:rsidR="00C7158C" w:rsidRDefault="00062043">
            <w:pPr>
              <w:jc w:val="right"/>
            </w:pPr>
            <w:r>
              <w:rPr>
                <w:rFonts w:eastAsiaTheme="minorEastAsia"/>
                <w:szCs w:val="21"/>
              </w:rPr>
              <w:t>2,857.00</w:t>
            </w:r>
          </w:p>
        </w:tc>
        <w:tc>
          <w:tcPr>
            <w:tcW w:w="1690" w:type="dxa"/>
            <w:vAlign w:val="center"/>
          </w:tcPr>
          <w:p w:rsidR="00C7158C" w:rsidRDefault="00062043">
            <w:pPr>
              <w:jc w:val="right"/>
            </w:pPr>
            <w:r>
              <w:rPr>
                <w:rFonts w:eastAsiaTheme="minorEastAsia"/>
                <w:szCs w:val="21"/>
              </w:rPr>
              <w:t>2,195,350.53</w:t>
            </w:r>
          </w:p>
        </w:tc>
        <w:tc>
          <w:tcPr>
            <w:tcW w:w="997" w:type="dxa"/>
            <w:vAlign w:val="center"/>
          </w:tcPr>
          <w:p w:rsidR="00C7158C" w:rsidRDefault="00062043">
            <w:pPr>
              <w:jc w:val="right"/>
            </w:pPr>
            <w:r>
              <w:rPr>
                <w:rFonts w:eastAsiaTheme="minorEastAsia"/>
                <w:szCs w:val="21"/>
              </w:rPr>
              <w:t>0.63</w:t>
            </w:r>
          </w:p>
        </w:tc>
      </w:tr>
      <w:tr w:rsidR="00C7158C">
        <w:tc>
          <w:tcPr>
            <w:tcW w:w="678" w:type="dxa"/>
            <w:vAlign w:val="center"/>
          </w:tcPr>
          <w:p w:rsidR="00C7158C" w:rsidRDefault="00062043">
            <w:pPr>
              <w:jc w:val="center"/>
            </w:pPr>
            <w:r>
              <w:rPr>
                <w:rFonts w:eastAsiaTheme="minorEastAsia"/>
                <w:szCs w:val="21"/>
              </w:rPr>
              <w:t>37</w:t>
            </w:r>
          </w:p>
        </w:tc>
        <w:tc>
          <w:tcPr>
            <w:tcW w:w="905" w:type="dxa"/>
            <w:vAlign w:val="center"/>
          </w:tcPr>
          <w:p w:rsidR="00C7158C" w:rsidRDefault="00062043">
            <w:pPr>
              <w:jc w:val="center"/>
            </w:pPr>
            <w:r>
              <w:rPr>
                <w:rFonts w:eastAsiaTheme="minorEastAsia"/>
                <w:szCs w:val="21"/>
              </w:rPr>
              <w:t>LAND SECURITIES GROUP PLC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LAND</w:t>
            </w:r>
          </w:p>
        </w:tc>
        <w:tc>
          <w:tcPr>
            <w:tcW w:w="847" w:type="dxa"/>
            <w:vAlign w:val="center"/>
          </w:tcPr>
          <w:p w:rsidR="00C7158C" w:rsidRDefault="00062043">
            <w:pPr>
              <w:jc w:val="center"/>
            </w:pPr>
            <w:r>
              <w:rPr>
                <w:rFonts w:eastAsiaTheme="minorEastAsia"/>
                <w:szCs w:val="21"/>
              </w:rPr>
              <w:t>英国伦敦交易所</w:t>
            </w:r>
          </w:p>
        </w:tc>
        <w:tc>
          <w:tcPr>
            <w:tcW w:w="1025" w:type="dxa"/>
            <w:vAlign w:val="center"/>
          </w:tcPr>
          <w:p w:rsidR="00C7158C" w:rsidRDefault="00062043">
            <w:pPr>
              <w:jc w:val="center"/>
            </w:pPr>
            <w:r>
              <w:rPr>
                <w:rFonts w:eastAsiaTheme="minorEastAsia"/>
                <w:szCs w:val="21"/>
              </w:rPr>
              <w:t>英国</w:t>
            </w:r>
          </w:p>
        </w:tc>
        <w:tc>
          <w:tcPr>
            <w:tcW w:w="1015" w:type="dxa"/>
            <w:vAlign w:val="center"/>
          </w:tcPr>
          <w:p w:rsidR="00C7158C" w:rsidRDefault="00062043">
            <w:pPr>
              <w:jc w:val="right"/>
            </w:pPr>
            <w:r>
              <w:rPr>
                <w:rFonts w:eastAsiaTheme="minorEastAsia"/>
                <w:szCs w:val="21"/>
              </w:rPr>
              <w:t>40,221.00</w:t>
            </w:r>
          </w:p>
        </w:tc>
        <w:tc>
          <w:tcPr>
            <w:tcW w:w="1690" w:type="dxa"/>
            <w:vAlign w:val="center"/>
          </w:tcPr>
          <w:p w:rsidR="00C7158C" w:rsidRDefault="00062043">
            <w:pPr>
              <w:jc w:val="right"/>
            </w:pPr>
            <w:r>
              <w:rPr>
                <w:rFonts w:eastAsiaTheme="minorEastAsia"/>
                <w:szCs w:val="21"/>
              </w:rPr>
              <w:t>2,111,612.71</w:t>
            </w:r>
          </w:p>
        </w:tc>
        <w:tc>
          <w:tcPr>
            <w:tcW w:w="997" w:type="dxa"/>
            <w:vAlign w:val="center"/>
          </w:tcPr>
          <w:p w:rsidR="00C7158C" w:rsidRDefault="00062043">
            <w:pPr>
              <w:jc w:val="right"/>
            </w:pPr>
            <w:r>
              <w:rPr>
                <w:rFonts w:eastAsiaTheme="minorEastAsia"/>
                <w:szCs w:val="21"/>
              </w:rPr>
              <w:t>0.60</w:t>
            </w:r>
          </w:p>
        </w:tc>
      </w:tr>
      <w:tr w:rsidR="00C7158C">
        <w:tc>
          <w:tcPr>
            <w:tcW w:w="678" w:type="dxa"/>
            <w:vAlign w:val="center"/>
          </w:tcPr>
          <w:p w:rsidR="00C7158C" w:rsidRDefault="00062043">
            <w:pPr>
              <w:jc w:val="center"/>
            </w:pPr>
            <w:r>
              <w:rPr>
                <w:rFonts w:eastAsiaTheme="minorEastAsia"/>
                <w:szCs w:val="21"/>
              </w:rPr>
              <w:t>38</w:t>
            </w:r>
          </w:p>
        </w:tc>
        <w:tc>
          <w:tcPr>
            <w:tcW w:w="905" w:type="dxa"/>
            <w:vAlign w:val="center"/>
          </w:tcPr>
          <w:p w:rsidR="00C7158C" w:rsidRDefault="00062043">
            <w:pPr>
              <w:jc w:val="center"/>
            </w:pPr>
            <w:r>
              <w:rPr>
                <w:rFonts w:eastAsiaTheme="minorEastAsia"/>
                <w:szCs w:val="21"/>
              </w:rPr>
              <w:t>GPT GROUP</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GPT</w:t>
            </w:r>
          </w:p>
        </w:tc>
        <w:tc>
          <w:tcPr>
            <w:tcW w:w="847" w:type="dxa"/>
            <w:vAlign w:val="center"/>
          </w:tcPr>
          <w:p w:rsidR="00C7158C" w:rsidRDefault="00062043">
            <w:pPr>
              <w:jc w:val="center"/>
            </w:pPr>
            <w:r>
              <w:rPr>
                <w:rFonts w:eastAsiaTheme="minorEastAsia"/>
                <w:szCs w:val="21"/>
              </w:rPr>
              <w:t>澳大利亚证券交易所</w:t>
            </w:r>
          </w:p>
        </w:tc>
        <w:tc>
          <w:tcPr>
            <w:tcW w:w="1025" w:type="dxa"/>
            <w:vAlign w:val="center"/>
          </w:tcPr>
          <w:p w:rsidR="00C7158C" w:rsidRDefault="00062043">
            <w:pPr>
              <w:jc w:val="center"/>
            </w:pPr>
            <w:r>
              <w:rPr>
                <w:rFonts w:eastAsiaTheme="minorEastAsia"/>
                <w:szCs w:val="21"/>
              </w:rPr>
              <w:t>澳大利亚</w:t>
            </w:r>
          </w:p>
        </w:tc>
        <w:tc>
          <w:tcPr>
            <w:tcW w:w="1015" w:type="dxa"/>
            <w:vAlign w:val="center"/>
          </w:tcPr>
          <w:p w:rsidR="00C7158C" w:rsidRDefault="00062043">
            <w:pPr>
              <w:jc w:val="right"/>
            </w:pPr>
            <w:r>
              <w:rPr>
                <w:rFonts w:eastAsiaTheme="minorEastAsia"/>
                <w:szCs w:val="21"/>
              </w:rPr>
              <w:t>105,248.00</w:t>
            </w:r>
          </w:p>
        </w:tc>
        <w:tc>
          <w:tcPr>
            <w:tcW w:w="1690" w:type="dxa"/>
            <w:vAlign w:val="center"/>
          </w:tcPr>
          <w:p w:rsidR="00C7158C" w:rsidRDefault="00062043">
            <w:pPr>
              <w:jc w:val="right"/>
            </w:pPr>
            <w:r>
              <w:rPr>
                <w:rFonts w:eastAsiaTheme="minorEastAsia"/>
                <w:szCs w:val="21"/>
              </w:rPr>
              <w:t>2,091,139.67</w:t>
            </w:r>
          </w:p>
        </w:tc>
        <w:tc>
          <w:tcPr>
            <w:tcW w:w="997" w:type="dxa"/>
            <w:vAlign w:val="center"/>
          </w:tcPr>
          <w:p w:rsidR="00C7158C" w:rsidRDefault="00062043">
            <w:pPr>
              <w:jc w:val="right"/>
            </w:pPr>
            <w:r>
              <w:rPr>
                <w:rFonts w:eastAsiaTheme="minorEastAsia"/>
                <w:szCs w:val="21"/>
              </w:rPr>
              <w:t>0.60</w:t>
            </w:r>
          </w:p>
        </w:tc>
      </w:tr>
      <w:tr w:rsidR="00C7158C">
        <w:tc>
          <w:tcPr>
            <w:tcW w:w="678" w:type="dxa"/>
            <w:vAlign w:val="center"/>
          </w:tcPr>
          <w:p w:rsidR="00C7158C" w:rsidRDefault="00062043">
            <w:pPr>
              <w:jc w:val="center"/>
            </w:pPr>
            <w:r>
              <w:rPr>
                <w:rFonts w:eastAsiaTheme="minorEastAsia"/>
                <w:szCs w:val="21"/>
              </w:rPr>
              <w:t>39</w:t>
            </w:r>
          </w:p>
        </w:tc>
        <w:tc>
          <w:tcPr>
            <w:tcW w:w="905" w:type="dxa"/>
            <w:vAlign w:val="center"/>
          </w:tcPr>
          <w:p w:rsidR="00C7158C" w:rsidRDefault="00062043">
            <w:pPr>
              <w:jc w:val="center"/>
            </w:pPr>
            <w:r>
              <w:rPr>
                <w:rFonts w:eastAsiaTheme="minorEastAsia"/>
                <w:szCs w:val="21"/>
              </w:rPr>
              <w:t>JAPAN REAL ESTATE INVESTMENT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8952</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75.00</w:t>
            </w:r>
          </w:p>
        </w:tc>
        <w:tc>
          <w:tcPr>
            <w:tcW w:w="1690" w:type="dxa"/>
            <w:vAlign w:val="center"/>
          </w:tcPr>
          <w:p w:rsidR="00C7158C" w:rsidRDefault="00062043">
            <w:pPr>
              <w:jc w:val="right"/>
            </w:pPr>
            <w:r>
              <w:rPr>
                <w:rFonts w:eastAsiaTheme="minorEastAsia"/>
                <w:szCs w:val="21"/>
              </w:rPr>
              <w:t>2,058,863.40</w:t>
            </w:r>
          </w:p>
        </w:tc>
        <w:tc>
          <w:tcPr>
            <w:tcW w:w="997" w:type="dxa"/>
            <w:vAlign w:val="center"/>
          </w:tcPr>
          <w:p w:rsidR="00C7158C" w:rsidRDefault="00062043">
            <w:pPr>
              <w:jc w:val="right"/>
            </w:pPr>
            <w:r>
              <w:rPr>
                <w:rFonts w:eastAsiaTheme="minorEastAsia"/>
                <w:szCs w:val="21"/>
              </w:rPr>
              <w:t>0.59</w:t>
            </w:r>
          </w:p>
        </w:tc>
      </w:tr>
      <w:tr w:rsidR="00C7158C">
        <w:tc>
          <w:tcPr>
            <w:tcW w:w="678" w:type="dxa"/>
            <w:vAlign w:val="center"/>
          </w:tcPr>
          <w:p w:rsidR="00C7158C" w:rsidRDefault="00062043">
            <w:pPr>
              <w:jc w:val="center"/>
            </w:pPr>
            <w:r>
              <w:rPr>
                <w:rFonts w:eastAsiaTheme="minorEastAsia"/>
                <w:szCs w:val="21"/>
              </w:rPr>
              <w:t>40</w:t>
            </w:r>
          </w:p>
        </w:tc>
        <w:tc>
          <w:tcPr>
            <w:tcW w:w="905" w:type="dxa"/>
            <w:vAlign w:val="center"/>
          </w:tcPr>
          <w:p w:rsidR="00C7158C" w:rsidRDefault="00062043">
            <w:pPr>
              <w:jc w:val="center"/>
            </w:pPr>
            <w:r>
              <w:rPr>
                <w:rFonts w:eastAsiaTheme="minorEastAsia"/>
                <w:szCs w:val="21"/>
              </w:rPr>
              <w:t>NOMURA REAL ESTATE MASTER FU</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3462</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246.00</w:t>
            </w:r>
          </w:p>
        </w:tc>
        <w:tc>
          <w:tcPr>
            <w:tcW w:w="1690" w:type="dxa"/>
            <w:vAlign w:val="center"/>
          </w:tcPr>
          <w:p w:rsidR="00C7158C" w:rsidRDefault="00062043">
            <w:pPr>
              <w:jc w:val="right"/>
            </w:pPr>
            <w:r>
              <w:rPr>
                <w:rFonts w:eastAsiaTheme="minorEastAsia"/>
                <w:szCs w:val="21"/>
              </w:rPr>
              <w:t>2,046,870.90</w:t>
            </w:r>
          </w:p>
        </w:tc>
        <w:tc>
          <w:tcPr>
            <w:tcW w:w="997" w:type="dxa"/>
            <w:vAlign w:val="center"/>
          </w:tcPr>
          <w:p w:rsidR="00C7158C" w:rsidRDefault="00062043">
            <w:pPr>
              <w:jc w:val="right"/>
            </w:pPr>
            <w:r>
              <w:rPr>
                <w:rFonts w:eastAsiaTheme="minorEastAsia"/>
                <w:szCs w:val="21"/>
              </w:rPr>
              <w:t>0.59</w:t>
            </w:r>
          </w:p>
        </w:tc>
      </w:tr>
      <w:tr w:rsidR="00C7158C">
        <w:tc>
          <w:tcPr>
            <w:tcW w:w="678" w:type="dxa"/>
            <w:vAlign w:val="center"/>
          </w:tcPr>
          <w:p w:rsidR="00C7158C" w:rsidRDefault="00062043">
            <w:pPr>
              <w:jc w:val="center"/>
            </w:pPr>
            <w:r>
              <w:rPr>
                <w:rFonts w:eastAsiaTheme="minorEastAsia"/>
                <w:szCs w:val="21"/>
              </w:rPr>
              <w:t>41</w:t>
            </w:r>
          </w:p>
        </w:tc>
        <w:tc>
          <w:tcPr>
            <w:tcW w:w="905" w:type="dxa"/>
            <w:vAlign w:val="center"/>
          </w:tcPr>
          <w:p w:rsidR="00C7158C" w:rsidRDefault="00062043">
            <w:pPr>
              <w:jc w:val="center"/>
            </w:pPr>
            <w:r>
              <w:rPr>
                <w:rFonts w:eastAsiaTheme="minorEastAsia"/>
                <w:szCs w:val="21"/>
              </w:rPr>
              <w:t>KLEPIERRE</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LI</w:t>
            </w:r>
          </w:p>
        </w:tc>
        <w:tc>
          <w:tcPr>
            <w:tcW w:w="847" w:type="dxa"/>
            <w:vAlign w:val="center"/>
          </w:tcPr>
          <w:p w:rsidR="00C7158C" w:rsidRDefault="00062043">
            <w:pPr>
              <w:jc w:val="center"/>
            </w:pPr>
            <w:r>
              <w:rPr>
                <w:rFonts w:eastAsiaTheme="minorEastAsia"/>
                <w:szCs w:val="21"/>
              </w:rPr>
              <w:t>巴黎交易所</w:t>
            </w:r>
          </w:p>
        </w:tc>
        <w:tc>
          <w:tcPr>
            <w:tcW w:w="1025" w:type="dxa"/>
            <w:vAlign w:val="center"/>
          </w:tcPr>
          <w:p w:rsidR="00C7158C" w:rsidRDefault="00062043">
            <w:pPr>
              <w:jc w:val="center"/>
            </w:pPr>
            <w:r>
              <w:rPr>
                <w:rFonts w:eastAsiaTheme="minorEastAsia"/>
                <w:szCs w:val="21"/>
              </w:rPr>
              <w:t>法国</w:t>
            </w:r>
          </w:p>
        </w:tc>
        <w:tc>
          <w:tcPr>
            <w:tcW w:w="1015" w:type="dxa"/>
            <w:vAlign w:val="center"/>
          </w:tcPr>
          <w:p w:rsidR="00C7158C" w:rsidRDefault="00062043">
            <w:pPr>
              <w:jc w:val="right"/>
            </w:pPr>
            <w:r>
              <w:rPr>
                <w:rFonts w:eastAsiaTheme="minorEastAsia"/>
                <w:szCs w:val="21"/>
              </w:rPr>
              <w:t>11,294.00</w:t>
            </w:r>
          </w:p>
        </w:tc>
        <w:tc>
          <w:tcPr>
            <w:tcW w:w="1690" w:type="dxa"/>
            <w:vAlign w:val="center"/>
          </w:tcPr>
          <w:p w:rsidR="00C7158C" w:rsidRDefault="00062043">
            <w:pPr>
              <w:jc w:val="right"/>
            </w:pPr>
            <w:r>
              <w:rPr>
                <w:rFonts w:eastAsiaTheme="minorEastAsia"/>
                <w:szCs w:val="21"/>
              </w:rPr>
              <w:t>2,021,261.34</w:t>
            </w:r>
          </w:p>
        </w:tc>
        <w:tc>
          <w:tcPr>
            <w:tcW w:w="997" w:type="dxa"/>
            <w:vAlign w:val="center"/>
          </w:tcPr>
          <w:p w:rsidR="00C7158C" w:rsidRDefault="00062043">
            <w:pPr>
              <w:jc w:val="right"/>
            </w:pPr>
            <w:r>
              <w:rPr>
                <w:rFonts w:eastAsiaTheme="minorEastAsia"/>
                <w:szCs w:val="21"/>
              </w:rPr>
              <w:t>0.58</w:t>
            </w:r>
          </w:p>
        </w:tc>
      </w:tr>
      <w:tr w:rsidR="00C7158C">
        <w:tc>
          <w:tcPr>
            <w:tcW w:w="678" w:type="dxa"/>
            <w:vAlign w:val="center"/>
          </w:tcPr>
          <w:p w:rsidR="00C7158C" w:rsidRDefault="00062043">
            <w:pPr>
              <w:jc w:val="center"/>
            </w:pPr>
            <w:r>
              <w:rPr>
                <w:rFonts w:eastAsiaTheme="minorEastAsia"/>
                <w:szCs w:val="21"/>
              </w:rPr>
              <w:t>42</w:t>
            </w:r>
          </w:p>
        </w:tc>
        <w:tc>
          <w:tcPr>
            <w:tcW w:w="905" w:type="dxa"/>
            <w:vAlign w:val="center"/>
          </w:tcPr>
          <w:p w:rsidR="00C7158C" w:rsidRDefault="00062043">
            <w:pPr>
              <w:jc w:val="center"/>
            </w:pPr>
            <w:r>
              <w:rPr>
                <w:rFonts w:eastAsiaTheme="minorEastAsia"/>
                <w:szCs w:val="21"/>
              </w:rPr>
              <w:t>NIPPON PROLOG</w:t>
            </w:r>
            <w:r>
              <w:rPr>
                <w:rFonts w:eastAsiaTheme="minorEastAsia"/>
                <w:szCs w:val="21"/>
              </w:rPr>
              <w:lastRenderedPageBreak/>
              <w:t>IS REIT INC</w:t>
            </w:r>
          </w:p>
        </w:tc>
        <w:tc>
          <w:tcPr>
            <w:tcW w:w="1015" w:type="dxa"/>
            <w:vAlign w:val="center"/>
          </w:tcPr>
          <w:p w:rsidR="00C7158C" w:rsidRDefault="00062043">
            <w:pPr>
              <w:jc w:val="center"/>
            </w:pPr>
            <w:r>
              <w:rPr>
                <w:rFonts w:eastAsiaTheme="minorEastAsia"/>
                <w:szCs w:val="21"/>
              </w:rPr>
              <w:lastRenderedPageBreak/>
              <w:t>-</w:t>
            </w:r>
          </w:p>
        </w:tc>
        <w:tc>
          <w:tcPr>
            <w:tcW w:w="1184" w:type="dxa"/>
            <w:vAlign w:val="center"/>
          </w:tcPr>
          <w:p w:rsidR="00C7158C" w:rsidRDefault="00062043">
            <w:pPr>
              <w:jc w:val="center"/>
            </w:pPr>
            <w:r>
              <w:rPr>
                <w:rFonts w:eastAsiaTheme="minorEastAsia"/>
                <w:szCs w:val="21"/>
              </w:rPr>
              <w:t>3283</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133.00</w:t>
            </w:r>
          </w:p>
        </w:tc>
        <w:tc>
          <w:tcPr>
            <w:tcW w:w="1690" w:type="dxa"/>
            <w:vAlign w:val="center"/>
          </w:tcPr>
          <w:p w:rsidR="00C7158C" w:rsidRDefault="00062043">
            <w:pPr>
              <w:jc w:val="right"/>
            </w:pPr>
            <w:r>
              <w:rPr>
                <w:rFonts w:eastAsiaTheme="minorEastAsia"/>
                <w:szCs w:val="21"/>
              </w:rPr>
              <w:t>1,927,461.83</w:t>
            </w:r>
          </w:p>
        </w:tc>
        <w:tc>
          <w:tcPr>
            <w:tcW w:w="997" w:type="dxa"/>
            <w:vAlign w:val="center"/>
          </w:tcPr>
          <w:p w:rsidR="00C7158C" w:rsidRDefault="00062043">
            <w:pPr>
              <w:jc w:val="right"/>
            </w:pPr>
            <w:r>
              <w:rPr>
                <w:rFonts w:eastAsiaTheme="minorEastAsia"/>
                <w:szCs w:val="21"/>
              </w:rPr>
              <w:t>0.55</w:t>
            </w:r>
          </w:p>
        </w:tc>
      </w:tr>
      <w:tr w:rsidR="00C7158C">
        <w:tc>
          <w:tcPr>
            <w:tcW w:w="678" w:type="dxa"/>
            <w:vAlign w:val="center"/>
          </w:tcPr>
          <w:p w:rsidR="00C7158C" w:rsidRDefault="00062043">
            <w:pPr>
              <w:jc w:val="center"/>
            </w:pPr>
            <w:r>
              <w:rPr>
                <w:rFonts w:eastAsiaTheme="minorEastAsia"/>
                <w:szCs w:val="21"/>
              </w:rPr>
              <w:t>43</w:t>
            </w:r>
          </w:p>
        </w:tc>
        <w:tc>
          <w:tcPr>
            <w:tcW w:w="905" w:type="dxa"/>
            <w:vAlign w:val="center"/>
          </w:tcPr>
          <w:p w:rsidR="00C7158C" w:rsidRDefault="00062043">
            <w:pPr>
              <w:jc w:val="center"/>
            </w:pPr>
            <w:r>
              <w:rPr>
                <w:rFonts w:eastAsiaTheme="minorEastAsia"/>
                <w:szCs w:val="21"/>
              </w:rPr>
              <w:t>VICINITY CENTRES STAPLED SECS</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VCX</w:t>
            </w:r>
          </w:p>
        </w:tc>
        <w:tc>
          <w:tcPr>
            <w:tcW w:w="847" w:type="dxa"/>
            <w:vAlign w:val="center"/>
          </w:tcPr>
          <w:p w:rsidR="00C7158C" w:rsidRDefault="00062043">
            <w:pPr>
              <w:jc w:val="center"/>
            </w:pPr>
            <w:r>
              <w:rPr>
                <w:rFonts w:eastAsiaTheme="minorEastAsia"/>
                <w:szCs w:val="21"/>
              </w:rPr>
              <w:t>澳大利亚证券交易所</w:t>
            </w:r>
          </w:p>
        </w:tc>
        <w:tc>
          <w:tcPr>
            <w:tcW w:w="1025" w:type="dxa"/>
            <w:vAlign w:val="center"/>
          </w:tcPr>
          <w:p w:rsidR="00C7158C" w:rsidRDefault="00062043">
            <w:pPr>
              <w:jc w:val="center"/>
            </w:pPr>
            <w:r>
              <w:rPr>
                <w:rFonts w:eastAsiaTheme="minorEastAsia"/>
                <w:szCs w:val="21"/>
              </w:rPr>
              <w:t>澳大利亚</w:t>
            </w:r>
          </w:p>
        </w:tc>
        <w:tc>
          <w:tcPr>
            <w:tcW w:w="1015" w:type="dxa"/>
            <w:vAlign w:val="center"/>
          </w:tcPr>
          <w:p w:rsidR="00C7158C" w:rsidRDefault="00062043">
            <w:pPr>
              <w:jc w:val="right"/>
            </w:pPr>
            <w:r>
              <w:rPr>
                <w:rFonts w:eastAsiaTheme="minorEastAsia"/>
                <w:szCs w:val="21"/>
              </w:rPr>
              <w:t>206,972.00</w:t>
            </w:r>
          </w:p>
        </w:tc>
        <w:tc>
          <w:tcPr>
            <w:tcW w:w="1690" w:type="dxa"/>
            <w:vAlign w:val="center"/>
          </w:tcPr>
          <w:p w:rsidR="00C7158C" w:rsidRDefault="00062043">
            <w:pPr>
              <w:jc w:val="right"/>
            </w:pPr>
            <w:r>
              <w:rPr>
                <w:rFonts w:eastAsiaTheme="minorEastAsia"/>
                <w:szCs w:val="21"/>
              </w:rPr>
              <w:t>1,832,638.54</w:t>
            </w:r>
          </w:p>
        </w:tc>
        <w:tc>
          <w:tcPr>
            <w:tcW w:w="997" w:type="dxa"/>
            <w:vAlign w:val="center"/>
          </w:tcPr>
          <w:p w:rsidR="00C7158C" w:rsidRDefault="00062043">
            <w:pPr>
              <w:jc w:val="right"/>
            </w:pPr>
            <w:r>
              <w:rPr>
                <w:rFonts w:eastAsiaTheme="minorEastAsia"/>
                <w:szCs w:val="21"/>
              </w:rPr>
              <w:t>0.52</w:t>
            </w:r>
          </w:p>
        </w:tc>
      </w:tr>
      <w:tr w:rsidR="00C7158C">
        <w:tc>
          <w:tcPr>
            <w:tcW w:w="678" w:type="dxa"/>
            <w:vAlign w:val="center"/>
          </w:tcPr>
          <w:p w:rsidR="00C7158C" w:rsidRDefault="00062043">
            <w:pPr>
              <w:jc w:val="center"/>
            </w:pPr>
            <w:r>
              <w:rPr>
                <w:rFonts w:eastAsiaTheme="minorEastAsia"/>
                <w:szCs w:val="21"/>
              </w:rPr>
              <w:t>44</w:t>
            </w:r>
          </w:p>
        </w:tc>
        <w:tc>
          <w:tcPr>
            <w:tcW w:w="905" w:type="dxa"/>
            <w:vAlign w:val="center"/>
          </w:tcPr>
          <w:p w:rsidR="00C7158C" w:rsidRDefault="00062043">
            <w:pPr>
              <w:jc w:val="center"/>
            </w:pPr>
            <w:r>
              <w:rPr>
                <w:rFonts w:eastAsiaTheme="minorEastAsia"/>
                <w:szCs w:val="21"/>
              </w:rPr>
              <w:t>JAPAN METROPOLITAN FUND INVESTME</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8953</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377.00</w:t>
            </w:r>
          </w:p>
        </w:tc>
        <w:tc>
          <w:tcPr>
            <w:tcW w:w="1690" w:type="dxa"/>
            <w:vAlign w:val="center"/>
          </w:tcPr>
          <w:p w:rsidR="00C7158C" w:rsidRDefault="00062043">
            <w:pPr>
              <w:jc w:val="right"/>
            </w:pPr>
            <w:r>
              <w:rPr>
                <w:rFonts w:eastAsiaTheme="minorEastAsia"/>
                <w:szCs w:val="21"/>
              </w:rPr>
              <w:t>1,818,667.68</w:t>
            </w:r>
          </w:p>
        </w:tc>
        <w:tc>
          <w:tcPr>
            <w:tcW w:w="997" w:type="dxa"/>
            <w:vAlign w:val="center"/>
          </w:tcPr>
          <w:p w:rsidR="00C7158C" w:rsidRDefault="00062043">
            <w:pPr>
              <w:jc w:val="right"/>
            </w:pPr>
            <w:r>
              <w:rPr>
                <w:rFonts w:eastAsiaTheme="minorEastAsia"/>
                <w:szCs w:val="21"/>
              </w:rPr>
              <w:t>0.52</w:t>
            </w:r>
          </w:p>
        </w:tc>
      </w:tr>
      <w:tr w:rsidR="00C7158C">
        <w:tc>
          <w:tcPr>
            <w:tcW w:w="678" w:type="dxa"/>
            <w:vAlign w:val="center"/>
          </w:tcPr>
          <w:p w:rsidR="00C7158C" w:rsidRDefault="00062043">
            <w:pPr>
              <w:jc w:val="center"/>
            </w:pPr>
            <w:r>
              <w:rPr>
                <w:rFonts w:eastAsiaTheme="minorEastAsia"/>
                <w:szCs w:val="21"/>
              </w:rPr>
              <w:t>45</w:t>
            </w:r>
          </w:p>
        </w:tc>
        <w:tc>
          <w:tcPr>
            <w:tcW w:w="905" w:type="dxa"/>
            <w:vAlign w:val="center"/>
          </w:tcPr>
          <w:p w:rsidR="00C7158C" w:rsidRDefault="00062043">
            <w:pPr>
              <w:jc w:val="center"/>
            </w:pPr>
            <w:r>
              <w:rPr>
                <w:rFonts w:eastAsiaTheme="minorEastAsia"/>
                <w:szCs w:val="21"/>
              </w:rPr>
              <w:t>WAREHOUSES DE PAUW SCA</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WDP</w:t>
            </w:r>
          </w:p>
        </w:tc>
        <w:tc>
          <w:tcPr>
            <w:tcW w:w="847" w:type="dxa"/>
            <w:vAlign w:val="center"/>
          </w:tcPr>
          <w:p w:rsidR="00C7158C" w:rsidRDefault="00062043">
            <w:pPr>
              <w:jc w:val="center"/>
            </w:pPr>
            <w:r>
              <w:rPr>
                <w:rFonts w:eastAsiaTheme="minorEastAsia"/>
                <w:szCs w:val="21"/>
              </w:rPr>
              <w:t>比利时交易所</w:t>
            </w:r>
          </w:p>
        </w:tc>
        <w:tc>
          <w:tcPr>
            <w:tcW w:w="1025" w:type="dxa"/>
            <w:vAlign w:val="center"/>
          </w:tcPr>
          <w:p w:rsidR="00C7158C" w:rsidRDefault="00062043">
            <w:pPr>
              <w:jc w:val="center"/>
            </w:pPr>
            <w:r>
              <w:rPr>
                <w:rFonts w:eastAsiaTheme="minorEastAsia"/>
                <w:szCs w:val="21"/>
              </w:rPr>
              <w:t>比利时</w:t>
            </w:r>
          </w:p>
        </w:tc>
        <w:tc>
          <w:tcPr>
            <w:tcW w:w="1015" w:type="dxa"/>
            <w:vAlign w:val="center"/>
          </w:tcPr>
          <w:p w:rsidR="00C7158C" w:rsidRDefault="00062043">
            <w:pPr>
              <w:jc w:val="right"/>
            </w:pPr>
            <w:r>
              <w:rPr>
                <w:rFonts w:eastAsiaTheme="minorEastAsia"/>
                <w:szCs w:val="21"/>
              </w:rPr>
              <w:t>8,928.00</w:t>
            </w:r>
          </w:p>
        </w:tc>
        <w:tc>
          <w:tcPr>
            <w:tcW w:w="1690" w:type="dxa"/>
            <w:vAlign w:val="center"/>
          </w:tcPr>
          <w:p w:rsidR="00C7158C" w:rsidRDefault="00062043">
            <w:pPr>
              <w:jc w:val="right"/>
            </w:pPr>
            <w:r>
              <w:rPr>
                <w:rFonts w:eastAsiaTheme="minorEastAsia"/>
                <w:szCs w:val="21"/>
              </w:rPr>
              <w:t>1,766,607.93</w:t>
            </w:r>
          </w:p>
        </w:tc>
        <w:tc>
          <w:tcPr>
            <w:tcW w:w="997" w:type="dxa"/>
            <w:vAlign w:val="center"/>
          </w:tcPr>
          <w:p w:rsidR="00C7158C" w:rsidRDefault="00062043">
            <w:pPr>
              <w:jc w:val="right"/>
            </w:pPr>
            <w:r>
              <w:rPr>
                <w:rFonts w:eastAsiaTheme="minorEastAsia"/>
                <w:szCs w:val="21"/>
              </w:rPr>
              <w:t>0.51</w:t>
            </w:r>
          </w:p>
        </w:tc>
      </w:tr>
      <w:tr w:rsidR="00C7158C">
        <w:tc>
          <w:tcPr>
            <w:tcW w:w="678" w:type="dxa"/>
            <w:vAlign w:val="center"/>
          </w:tcPr>
          <w:p w:rsidR="00C7158C" w:rsidRDefault="00062043">
            <w:pPr>
              <w:jc w:val="center"/>
            </w:pPr>
            <w:r>
              <w:rPr>
                <w:rFonts w:eastAsiaTheme="minorEastAsia"/>
                <w:szCs w:val="21"/>
              </w:rPr>
              <w:t>46</w:t>
            </w:r>
          </w:p>
        </w:tc>
        <w:tc>
          <w:tcPr>
            <w:tcW w:w="905" w:type="dxa"/>
            <w:vAlign w:val="center"/>
          </w:tcPr>
          <w:p w:rsidR="00C7158C" w:rsidRDefault="00062043">
            <w:pPr>
              <w:jc w:val="center"/>
            </w:pPr>
            <w:r>
              <w:rPr>
                <w:rFonts w:eastAsiaTheme="minorEastAsia"/>
                <w:szCs w:val="21"/>
              </w:rPr>
              <w:t>GLP J-REIT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3281</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245.00</w:t>
            </w:r>
          </w:p>
        </w:tc>
        <w:tc>
          <w:tcPr>
            <w:tcW w:w="1690" w:type="dxa"/>
            <w:vAlign w:val="center"/>
          </w:tcPr>
          <w:p w:rsidR="00C7158C" w:rsidRDefault="00062043">
            <w:pPr>
              <w:jc w:val="right"/>
            </w:pPr>
            <w:r>
              <w:rPr>
                <w:rFonts w:eastAsiaTheme="minorEastAsia"/>
                <w:szCs w:val="21"/>
              </w:rPr>
              <w:t>1,743,997.56</w:t>
            </w:r>
          </w:p>
        </w:tc>
        <w:tc>
          <w:tcPr>
            <w:tcW w:w="997" w:type="dxa"/>
            <w:vAlign w:val="center"/>
          </w:tcPr>
          <w:p w:rsidR="00C7158C" w:rsidRDefault="00062043">
            <w:pPr>
              <w:jc w:val="right"/>
            </w:pPr>
            <w:r>
              <w:rPr>
                <w:rFonts w:eastAsiaTheme="minorEastAsia"/>
                <w:szCs w:val="21"/>
              </w:rPr>
              <w:t>0.50</w:t>
            </w:r>
          </w:p>
        </w:tc>
      </w:tr>
      <w:tr w:rsidR="00C7158C">
        <w:tc>
          <w:tcPr>
            <w:tcW w:w="678" w:type="dxa"/>
            <w:vAlign w:val="center"/>
          </w:tcPr>
          <w:p w:rsidR="00C7158C" w:rsidRDefault="00062043">
            <w:pPr>
              <w:jc w:val="center"/>
            </w:pPr>
            <w:r>
              <w:rPr>
                <w:rFonts w:eastAsiaTheme="minorEastAsia"/>
                <w:szCs w:val="21"/>
              </w:rPr>
              <w:t>47</w:t>
            </w:r>
          </w:p>
        </w:tc>
        <w:tc>
          <w:tcPr>
            <w:tcW w:w="905" w:type="dxa"/>
            <w:vAlign w:val="center"/>
          </w:tcPr>
          <w:p w:rsidR="00C7158C" w:rsidRDefault="00062043">
            <w:pPr>
              <w:jc w:val="center"/>
            </w:pPr>
            <w:r>
              <w:rPr>
                <w:rFonts w:eastAsiaTheme="minorEastAsia"/>
                <w:szCs w:val="21"/>
              </w:rPr>
              <w:t>DAIWA HOUSE REIT INVESTMENT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8984</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122.00</w:t>
            </w:r>
          </w:p>
        </w:tc>
        <w:tc>
          <w:tcPr>
            <w:tcW w:w="1690" w:type="dxa"/>
            <w:vAlign w:val="center"/>
          </w:tcPr>
          <w:p w:rsidR="00C7158C" w:rsidRDefault="00062043">
            <w:pPr>
              <w:jc w:val="right"/>
            </w:pPr>
            <w:r>
              <w:rPr>
                <w:rFonts w:eastAsiaTheme="minorEastAsia"/>
                <w:szCs w:val="21"/>
              </w:rPr>
              <w:t>1,687,987.46</w:t>
            </w:r>
          </w:p>
        </w:tc>
        <w:tc>
          <w:tcPr>
            <w:tcW w:w="997" w:type="dxa"/>
            <w:vAlign w:val="center"/>
          </w:tcPr>
          <w:p w:rsidR="00C7158C" w:rsidRDefault="00062043">
            <w:pPr>
              <w:jc w:val="right"/>
            </w:pPr>
            <w:r>
              <w:rPr>
                <w:rFonts w:eastAsiaTheme="minorEastAsia"/>
                <w:szCs w:val="21"/>
              </w:rPr>
              <w:t>0.48</w:t>
            </w:r>
          </w:p>
        </w:tc>
      </w:tr>
      <w:tr w:rsidR="00C7158C">
        <w:tc>
          <w:tcPr>
            <w:tcW w:w="678" w:type="dxa"/>
            <w:vAlign w:val="center"/>
          </w:tcPr>
          <w:p w:rsidR="00C7158C" w:rsidRDefault="00062043">
            <w:pPr>
              <w:jc w:val="center"/>
            </w:pPr>
            <w:r>
              <w:rPr>
                <w:rFonts w:eastAsiaTheme="minorEastAsia"/>
                <w:szCs w:val="21"/>
              </w:rPr>
              <w:t>48</w:t>
            </w:r>
          </w:p>
        </w:tc>
        <w:tc>
          <w:tcPr>
            <w:tcW w:w="905" w:type="dxa"/>
            <w:vAlign w:val="center"/>
          </w:tcPr>
          <w:p w:rsidR="00C7158C" w:rsidRDefault="00062043">
            <w:pPr>
              <w:jc w:val="center"/>
            </w:pPr>
            <w:r>
              <w:rPr>
                <w:rFonts w:eastAsiaTheme="minorEastAsia"/>
                <w:szCs w:val="21"/>
              </w:rPr>
              <w:t>MAPLETREE LOGISTICS TRUST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MLT</w:t>
            </w:r>
          </w:p>
        </w:tc>
        <w:tc>
          <w:tcPr>
            <w:tcW w:w="847" w:type="dxa"/>
            <w:vAlign w:val="center"/>
          </w:tcPr>
          <w:p w:rsidR="00C7158C" w:rsidRDefault="00062043">
            <w:pPr>
              <w:jc w:val="center"/>
            </w:pPr>
            <w:r>
              <w:rPr>
                <w:rFonts w:eastAsiaTheme="minorEastAsia"/>
                <w:szCs w:val="21"/>
              </w:rPr>
              <w:t>新加坡证券交易所</w:t>
            </w:r>
          </w:p>
        </w:tc>
        <w:tc>
          <w:tcPr>
            <w:tcW w:w="1025" w:type="dxa"/>
            <w:vAlign w:val="center"/>
          </w:tcPr>
          <w:p w:rsidR="00C7158C" w:rsidRDefault="00062043">
            <w:pPr>
              <w:jc w:val="center"/>
            </w:pPr>
            <w:r>
              <w:rPr>
                <w:rFonts w:eastAsiaTheme="minorEastAsia"/>
                <w:szCs w:val="21"/>
              </w:rPr>
              <w:t>新加坡</w:t>
            </w:r>
          </w:p>
        </w:tc>
        <w:tc>
          <w:tcPr>
            <w:tcW w:w="1015" w:type="dxa"/>
            <w:vAlign w:val="center"/>
          </w:tcPr>
          <w:p w:rsidR="00C7158C" w:rsidRDefault="00062043">
            <w:pPr>
              <w:jc w:val="right"/>
            </w:pPr>
            <w:r>
              <w:rPr>
                <w:rFonts w:eastAsiaTheme="minorEastAsia"/>
                <w:szCs w:val="21"/>
              </w:rPr>
              <w:t>185,200.00</w:t>
            </w:r>
          </w:p>
        </w:tc>
        <w:tc>
          <w:tcPr>
            <w:tcW w:w="1690" w:type="dxa"/>
            <w:vAlign w:val="center"/>
          </w:tcPr>
          <w:p w:rsidR="00C7158C" w:rsidRDefault="00062043">
            <w:pPr>
              <w:jc w:val="right"/>
            </w:pPr>
            <w:r>
              <w:rPr>
                <w:rFonts w:eastAsiaTheme="minorEastAsia"/>
                <w:szCs w:val="21"/>
              </w:rPr>
              <w:t>1,603,388.26</w:t>
            </w:r>
          </w:p>
        </w:tc>
        <w:tc>
          <w:tcPr>
            <w:tcW w:w="997" w:type="dxa"/>
            <w:vAlign w:val="center"/>
          </w:tcPr>
          <w:p w:rsidR="00C7158C" w:rsidRDefault="00062043">
            <w:pPr>
              <w:jc w:val="right"/>
            </w:pPr>
            <w:r>
              <w:rPr>
                <w:rFonts w:eastAsiaTheme="minorEastAsia"/>
                <w:szCs w:val="21"/>
              </w:rPr>
              <w:t>0.46</w:t>
            </w:r>
          </w:p>
        </w:tc>
      </w:tr>
      <w:tr w:rsidR="00C7158C">
        <w:tc>
          <w:tcPr>
            <w:tcW w:w="678" w:type="dxa"/>
            <w:vAlign w:val="center"/>
          </w:tcPr>
          <w:p w:rsidR="00C7158C" w:rsidRDefault="00062043">
            <w:pPr>
              <w:jc w:val="center"/>
            </w:pPr>
            <w:r>
              <w:rPr>
                <w:rFonts w:eastAsiaTheme="minorEastAsia"/>
                <w:szCs w:val="21"/>
              </w:rPr>
              <w:t>49</w:t>
            </w:r>
          </w:p>
        </w:tc>
        <w:tc>
          <w:tcPr>
            <w:tcW w:w="905" w:type="dxa"/>
            <w:vAlign w:val="center"/>
          </w:tcPr>
          <w:p w:rsidR="00C7158C" w:rsidRDefault="00062043">
            <w:pPr>
              <w:jc w:val="center"/>
            </w:pPr>
            <w:r>
              <w:rPr>
                <w:rFonts w:eastAsiaTheme="minorEastAsia"/>
                <w:szCs w:val="21"/>
              </w:rPr>
              <w:t>BRITISH LAND CO PLC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BLND</w:t>
            </w:r>
          </w:p>
        </w:tc>
        <w:tc>
          <w:tcPr>
            <w:tcW w:w="847" w:type="dxa"/>
            <w:vAlign w:val="center"/>
          </w:tcPr>
          <w:p w:rsidR="00C7158C" w:rsidRDefault="00062043">
            <w:pPr>
              <w:jc w:val="center"/>
            </w:pPr>
            <w:r>
              <w:rPr>
                <w:rFonts w:eastAsiaTheme="minorEastAsia"/>
                <w:szCs w:val="21"/>
              </w:rPr>
              <w:t>英国伦敦交易所</w:t>
            </w:r>
          </w:p>
        </w:tc>
        <w:tc>
          <w:tcPr>
            <w:tcW w:w="1025" w:type="dxa"/>
            <w:vAlign w:val="center"/>
          </w:tcPr>
          <w:p w:rsidR="00C7158C" w:rsidRDefault="00062043">
            <w:pPr>
              <w:jc w:val="center"/>
            </w:pPr>
            <w:r>
              <w:rPr>
                <w:rFonts w:eastAsiaTheme="minorEastAsia"/>
                <w:szCs w:val="21"/>
              </w:rPr>
              <w:t>英国</w:t>
            </w:r>
          </w:p>
        </w:tc>
        <w:tc>
          <w:tcPr>
            <w:tcW w:w="1015" w:type="dxa"/>
            <w:vAlign w:val="center"/>
          </w:tcPr>
          <w:p w:rsidR="00C7158C" w:rsidRDefault="00062043">
            <w:pPr>
              <w:jc w:val="right"/>
            </w:pPr>
            <w:r>
              <w:rPr>
                <w:rFonts w:eastAsiaTheme="minorEastAsia"/>
                <w:szCs w:val="21"/>
              </w:rPr>
              <w:t>52,200.00</w:t>
            </w:r>
          </w:p>
        </w:tc>
        <w:tc>
          <w:tcPr>
            <w:tcW w:w="1690" w:type="dxa"/>
            <w:vAlign w:val="center"/>
          </w:tcPr>
          <w:p w:rsidR="00C7158C" w:rsidRDefault="00062043">
            <w:pPr>
              <w:jc w:val="right"/>
            </w:pPr>
            <w:r>
              <w:rPr>
                <w:rFonts w:eastAsiaTheme="minorEastAsia"/>
                <w:szCs w:val="21"/>
              </w:rPr>
              <w:t>1,445,188.82</w:t>
            </w:r>
          </w:p>
        </w:tc>
        <w:tc>
          <w:tcPr>
            <w:tcW w:w="997" w:type="dxa"/>
            <w:vAlign w:val="center"/>
          </w:tcPr>
          <w:p w:rsidR="00C7158C" w:rsidRDefault="00062043">
            <w:pPr>
              <w:jc w:val="right"/>
            </w:pPr>
            <w:r>
              <w:rPr>
                <w:rFonts w:eastAsiaTheme="minorEastAsia"/>
                <w:szCs w:val="21"/>
              </w:rPr>
              <w:t>0.41</w:t>
            </w:r>
          </w:p>
        </w:tc>
      </w:tr>
      <w:tr w:rsidR="00C7158C">
        <w:tc>
          <w:tcPr>
            <w:tcW w:w="678" w:type="dxa"/>
            <w:vAlign w:val="center"/>
          </w:tcPr>
          <w:p w:rsidR="00C7158C" w:rsidRDefault="00062043">
            <w:pPr>
              <w:jc w:val="center"/>
            </w:pPr>
            <w:r>
              <w:rPr>
                <w:rFonts w:eastAsiaTheme="minorEastAsia"/>
                <w:szCs w:val="21"/>
              </w:rPr>
              <w:t>50</w:t>
            </w:r>
          </w:p>
        </w:tc>
        <w:tc>
          <w:tcPr>
            <w:tcW w:w="905" w:type="dxa"/>
            <w:vAlign w:val="center"/>
          </w:tcPr>
          <w:p w:rsidR="00C7158C" w:rsidRDefault="00062043">
            <w:pPr>
              <w:jc w:val="center"/>
            </w:pPr>
            <w:r>
              <w:rPr>
                <w:rFonts w:eastAsiaTheme="minorEastAsia"/>
                <w:szCs w:val="21"/>
              </w:rPr>
              <w:t>UNITE GROUP PLC/THE</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UTG</w:t>
            </w:r>
          </w:p>
        </w:tc>
        <w:tc>
          <w:tcPr>
            <w:tcW w:w="847" w:type="dxa"/>
            <w:vAlign w:val="center"/>
          </w:tcPr>
          <w:p w:rsidR="00C7158C" w:rsidRDefault="00062043">
            <w:pPr>
              <w:jc w:val="center"/>
            </w:pPr>
            <w:r>
              <w:rPr>
                <w:rFonts w:eastAsiaTheme="minorEastAsia"/>
                <w:szCs w:val="21"/>
              </w:rPr>
              <w:t>英国伦敦交易所</w:t>
            </w:r>
          </w:p>
        </w:tc>
        <w:tc>
          <w:tcPr>
            <w:tcW w:w="1025" w:type="dxa"/>
            <w:vAlign w:val="center"/>
          </w:tcPr>
          <w:p w:rsidR="00C7158C" w:rsidRDefault="00062043">
            <w:pPr>
              <w:jc w:val="center"/>
            </w:pPr>
            <w:r>
              <w:rPr>
                <w:rFonts w:eastAsiaTheme="minorEastAsia"/>
                <w:szCs w:val="21"/>
              </w:rPr>
              <w:t>英国</w:t>
            </w:r>
          </w:p>
        </w:tc>
        <w:tc>
          <w:tcPr>
            <w:tcW w:w="1015" w:type="dxa"/>
            <w:vAlign w:val="center"/>
          </w:tcPr>
          <w:p w:rsidR="00C7158C" w:rsidRDefault="00062043">
            <w:pPr>
              <w:jc w:val="right"/>
            </w:pPr>
            <w:r>
              <w:rPr>
                <w:rFonts w:eastAsiaTheme="minorEastAsia"/>
                <w:szCs w:val="21"/>
              </w:rPr>
              <w:t>18,011.00</w:t>
            </w:r>
          </w:p>
        </w:tc>
        <w:tc>
          <w:tcPr>
            <w:tcW w:w="1690" w:type="dxa"/>
            <w:vAlign w:val="center"/>
          </w:tcPr>
          <w:p w:rsidR="00C7158C" w:rsidRDefault="00062043">
            <w:pPr>
              <w:jc w:val="right"/>
            </w:pPr>
            <w:r>
              <w:rPr>
                <w:rFonts w:eastAsiaTheme="minorEastAsia"/>
                <w:szCs w:val="21"/>
              </w:rPr>
              <w:t>1,432,700.12</w:t>
            </w:r>
          </w:p>
        </w:tc>
        <w:tc>
          <w:tcPr>
            <w:tcW w:w="997" w:type="dxa"/>
            <w:vAlign w:val="center"/>
          </w:tcPr>
          <w:p w:rsidR="00C7158C" w:rsidRDefault="00062043">
            <w:pPr>
              <w:jc w:val="right"/>
            </w:pPr>
            <w:r>
              <w:rPr>
                <w:rFonts w:eastAsiaTheme="minorEastAsia"/>
                <w:szCs w:val="21"/>
              </w:rPr>
              <w:t>0.41</w:t>
            </w:r>
          </w:p>
        </w:tc>
      </w:tr>
      <w:tr w:rsidR="00C7158C">
        <w:tc>
          <w:tcPr>
            <w:tcW w:w="678" w:type="dxa"/>
            <w:vAlign w:val="center"/>
          </w:tcPr>
          <w:p w:rsidR="00C7158C" w:rsidRDefault="00062043">
            <w:pPr>
              <w:jc w:val="center"/>
            </w:pPr>
            <w:r>
              <w:rPr>
                <w:rFonts w:eastAsiaTheme="minorEastAsia"/>
                <w:szCs w:val="21"/>
              </w:rPr>
              <w:t>51</w:t>
            </w:r>
          </w:p>
        </w:tc>
        <w:tc>
          <w:tcPr>
            <w:tcW w:w="905" w:type="dxa"/>
            <w:vAlign w:val="center"/>
          </w:tcPr>
          <w:p w:rsidR="00C7158C" w:rsidRDefault="00062043">
            <w:pPr>
              <w:jc w:val="center"/>
            </w:pPr>
            <w:r>
              <w:rPr>
                <w:rFonts w:eastAsiaTheme="minorEastAsia"/>
                <w:szCs w:val="21"/>
              </w:rPr>
              <w:t>ORIX JREIT INC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8954</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152.00</w:t>
            </w:r>
          </w:p>
        </w:tc>
        <w:tc>
          <w:tcPr>
            <w:tcW w:w="1690" w:type="dxa"/>
            <w:vAlign w:val="center"/>
          </w:tcPr>
          <w:p w:rsidR="00C7158C" w:rsidRDefault="00062043">
            <w:pPr>
              <w:jc w:val="right"/>
            </w:pPr>
            <w:r>
              <w:rPr>
                <w:rFonts w:eastAsiaTheme="minorEastAsia"/>
                <w:szCs w:val="21"/>
              </w:rPr>
              <w:t>1,350,774.69</w:t>
            </w:r>
          </w:p>
        </w:tc>
        <w:tc>
          <w:tcPr>
            <w:tcW w:w="997" w:type="dxa"/>
            <w:vAlign w:val="center"/>
          </w:tcPr>
          <w:p w:rsidR="00C7158C" w:rsidRDefault="00062043">
            <w:pPr>
              <w:jc w:val="right"/>
            </w:pPr>
            <w:r>
              <w:rPr>
                <w:rFonts w:eastAsiaTheme="minorEastAsia"/>
                <w:szCs w:val="21"/>
              </w:rPr>
              <w:t>0.39</w:t>
            </w:r>
          </w:p>
        </w:tc>
      </w:tr>
      <w:tr w:rsidR="00C7158C">
        <w:tc>
          <w:tcPr>
            <w:tcW w:w="678" w:type="dxa"/>
            <w:vAlign w:val="center"/>
          </w:tcPr>
          <w:p w:rsidR="00C7158C" w:rsidRDefault="00062043">
            <w:pPr>
              <w:jc w:val="center"/>
            </w:pPr>
            <w:r>
              <w:rPr>
                <w:rFonts w:eastAsiaTheme="minorEastAsia"/>
                <w:szCs w:val="21"/>
              </w:rPr>
              <w:t>52</w:t>
            </w:r>
          </w:p>
        </w:tc>
        <w:tc>
          <w:tcPr>
            <w:tcW w:w="905" w:type="dxa"/>
            <w:vAlign w:val="center"/>
          </w:tcPr>
          <w:p w:rsidR="00C7158C" w:rsidRDefault="00062043">
            <w:pPr>
              <w:jc w:val="center"/>
            </w:pPr>
            <w:r>
              <w:rPr>
                <w:rFonts w:eastAsiaTheme="minorEastAsia"/>
                <w:szCs w:val="21"/>
              </w:rPr>
              <w:t>MAPLETREE INDUSTRIAL TRUST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MINT</w:t>
            </w:r>
          </w:p>
        </w:tc>
        <w:tc>
          <w:tcPr>
            <w:tcW w:w="847" w:type="dxa"/>
            <w:vAlign w:val="center"/>
          </w:tcPr>
          <w:p w:rsidR="00C7158C" w:rsidRDefault="00062043">
            <w:pPr>
              <w:jc w:val="center"/>
            </w:pPr>
            <w:r>
              <w:rPr>
                <w:rFonts w:eastAsiaTheme="minorEastAsia"/>
                <w:szCs w:val="21"/>
              </w:rPr>
              <w:t>新加坡证券交易所</w:t>
            </w:r>
          </w:p>
        </w:tc>
        <w:tc>
          <w:tcPr>
            <w:tcW w:w="1025" w:type="dxa"/>
            <w:vAlign w:val="center"/>
          </w:tcPr>
          <w:p w:rsidR="00C7158C" w:rsidRDefault="00062043">
            <w:pPr>
              <w:jc w:val="center"/>
            </w:pPr>
            <w:r>
              <w:rPr>
                <w:rFonts w:eastAsiaTheme="minorEastAsia"/>
                <w:szCs w:val="21"/>
              </w:rPr>
              <w:t>新加坡</w:t>
            </w:r>
          </w:p>
        </w:tc>
        <w:tc>
          <w:tcPr>
            <w:tcW w:w="1015" w:type="dxa"/>
            <w:vAlign w:val="center"/>
          </w:tcPr>
          <w:p w:rsidR="00C7158C" w:rsidRDefault="00062043">
            <w:pPr>
              <w:jc w:val="right"/>
            </w:pPr>
            <w:r>
              <w:rPr>
                <w:rFonts w:eastAsiaTheme="minorEastAsia"/>
                <w:szCs w:val="21"/>
              </w:rPr>
              <w:t>107,800.00</w:t>
            </w:r>
          </w:p>
        </w:tc>
        <w:tc>
          <w:tcPr>
            <w:tcW w:w="1690" w:type="dxa"/>
            <w:vAlign w:val="center"/>
          </w:tcPr>
          <w:p w:rsidR="00C7158C" w:rsidRDefault="00062043">
            <w:pPr>
              <w:jc w:val="right"/>
            </w:pPr>
            <w:r>
              <w:rPr>
                <w:rFonts w:eastAsiaTheme="minorEastAsia"/>
                <w:szCs w:val="21"/>
              </w:rPr>
              <w:t>1,273,191.52</w:t>
            </w:r>
          </w:p>
        </w:tc>
        <w:tc>
          <w:tcPr>
            <w:tcW w:w="997" w:type="dxa"/>
            <w:vAlign w:val="center"/>
          </w:tcPr>
          <w:p w:rsidR="00C7158C" w:rsidRDefault="00062043">
            <w:pPr>
              <w:jc w:val="right"/>
            </w:pPr>
            <w:r>
              <w:rPr>
                <w:rFonts w:eastAsiaTheme="minorEastAsia"/>
                <w:szCs w:val="21"/>
              </w:rPr>
              <w:t>0.36</w:t>
            </w:r>
          </w:p>
        </w:tc>
      </w:tr>
      <w:tr w:rsidR="00C7158C">
        <w:tc>
          <w:tcPr>
            <w:tcW w:w="678" w:type="dxa"/>
            <w:vAlign w:val="center"/>
          </w:tcPr>
          <w:p w:rsidR="00C7158C" w:rsidRDefault="00062043">
            <w:pPr>
              <w:jc w:val="center"/>
            </w:pPr>
            <w:r>
              <w:rPr>
                <w:rFonts w:eastAsiaTheme="minorEastAsia"/>
                <w:szCs w:val="21"/>
              </w:rPr>
              <w:lastRenderedPageBreak/>
              <w:t>53</w:t>
            </w:r>
          </w:p>
        </w:tc>
        <w:tc>
          <w:tcPr>
            <w:tcW w:w="905" w:type="dxa"/>
            <w:vAlign w:val="center"/>
          </w:tcPr>
          <w:p w:rsidR="00C7158C" w:rsidRDefault="00062043">
            <w:pPr>
              <w:jc w:val="center"/>
            </w:pPr>
            <w:r>
              <w:rPr>
                <w:rFonts w:eastAsiaTheme="minorEastAsia"/>
                <w:szCs w:val="21"/>
              </w:rPr>
              <w:t>ADVANCE RESIDENCE INVESTMENT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3269</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73.00</w:t>
            </w:r>
          </w:p>
        </w:tc>
        <w:tc>
          <w:tcPr>
            <w:tcW w:w="1690" w:type="dxa"/>
            <w:vAlign w:val="center"/>
          </w:tcPr>
          <w:p w:rsidR="00C7158C" w:rsidRDefault="00062043">
            <w:pPr>
              <w:jc w:val="right"/>
            </w:pPr>
            <w:r>
              <w:rPr>
                <w:rFonts w:eastAsiaTheme="minorEastAsia"/>
                <w:szCs w:val="21"/>
              </w:rPr>
              <w:t>1,257,960.53</w:t>
            </w:r>
          </w:p>
        </w:tc>
        <w:tc>
          <w:tcPr>
            <w:tcW w:w="997" w:type="dxa"/>
            <w:vAlign w:val="center"/>
          </w:tcPr>
          <w:p w:rsidR="00C7158C" w:rsidRDefault="00062043">
            <w:pPr>
              <w:jc w:val="right"/>
            </w:pPr>
            <w:r>
              <w:rPr>
                <w:rFonts w:eastAsiaTheme="minorEastAsia"/>
                <w:szCs w:val="21"/>
              </w:rPr>
              <w:t>0.36</w:t>
            </w:r>
          </w:p>
        </w:tc>
      </w:tr>
      <w:tr w:rsidR="00C7158C">
        <w:tc>
          <w:tcPr>
            <w:tcW w:w="678" w:type="dxa"/>
            <w:vAlign w:val="center"/>
          </w:tcPr>
          <w:p w:rsidR="00C7158C" w:rsidRDefault="00062043">
            <w:pPr>
              <w:jc w:val="center"/>
            </w:pPr>
            <w:r>
              <w:rPr>
                <w:rFonts w:eastAsiaTheme="minorEastAsia"/>
                <w:szCs w:val="21"/>
              </w:rPr>
              <w:t>54</w:t>
            </w:r>
          </w:p>
        </w:tc>
        <w:tc>
          <w:tcPr>
            <w:tcW w:w="905" w:type="dxa"/>
            <w:vAlign w:val="center"/>
          </w:tcPr>
          <w:p w:rsidR="00C7158C" w:rsidRDefault="00062043">
            <w:pPr>
              <w:jc w:val="center"/>
            </w:pPr>
            <w:r>
              <w:rPr>
                <w:rFonts w:eastAsiaTheme="minorEastAsia"/>
                <w:szCs w:val="21"/>
              </w:rPr>
              <w:t>UNITED URBAN INVESTMENT CORP</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8960</w:t>
            </w:r>
          </w:p>
        </w:tc>
        <w:tc>
          <w:tcPr>
            <w:tcW w:w="847" w:type="dxa"/>
            <w:vAlign w:val="center"/>
          </w:tcPr>
          <w:p w:rsidR="00C7158C" w:rsidRDefault="00062043">
            <w:pPr>
              <w:jc w:val="center"/>
            </w:pPr>
            <w:r>
              <w:rPr>
                <w:rFonts w:eastAsiaTheme="minorEastAsia"/>
                <w:szCs w:val="21"/>
              </w:rPr>
              <w:t>日本交易所</w:t>
            </w:r>
          </w:p>
        </w:tc>
        <w:tc>
          <w:tcPr>
            <w:tcW w:w="1025" w:type="dxa"/>
            <w:vAlign w:val="center"/>
          </w:tcPr>
          <w:p w:rsidR="00C7158C" w:rsidRDefault="00062043">
            <w:pPr>
              <w:jc w:val="center"/>
            </w:pPr>
            <w:r>
              <w:rPr>
                <w:rFonts w:eastAsiaTheme="minorEastAsia"/>
                <w:szCs w:val="21"/>
              </w:rPr>
              <w:t>日本</w:t>
            </w:r>
          </w:p>
        </w:tc>
        <w:tc>
          <w:tcPr>
            <w:tcW w:w="1015" w:type="dxa"/>
            <w:vAlign w:val="center"/>
          </w:tcPr>
          <w:p w:rsidR="00C7158C" w:rsidRDefault="00062043">
            <w:pPr>
              <w:jc w:val="right"/>
            </w:pPr>
            <w:r>
              <w:rPr>
                <w:rFonts w:eastAsiaTheme="minorEastAsia"/>
                <w:szCs w:val="21"/>
              </w:rPr>
              <w:t>171.00</w:t>
            </w:r>
          </w:p>
        </w:tc>
        <w:tc>
          <w:tcPr>
            <w:tcW w:w="1690" w:type="dxa"/>
            <w:vAlign w:val="center"/>
          </w:tcPr>
          <w:p w:rsidR="00C7158C" w:rsidRDefault="00062043">
            <w:pPr>
              <w:jc w:val="right"/>
            </w:pPr>
            <w:r>
              <w:rPr>
                <w:rFonts w:eastAsiaTheme="minorEastAsia"/>
                <w:szCs w:val="21"/>
              </w:rPr>
              <w:t>1,245,507.16</w:t>
            </w:r>
          </w:p>
        </w:tc>
        <w:tc>
          <w:tcPr>
            <w:tcW w:w="997" w:type="dxa"/>
            <w:vAlign w:val="center"/>
          </w:tcPr>
          <w:p w:rsidR="00C7158C" w:rsidRDefault="00062043">
            <w:pPr>
              <w:jc w:val="right"/>
            </w:pPr>
            <w:r>
              <w:rPr>
                <w:rFonts w:eastAsiaTheme="minorEastAsia"/>
                <w:szCs w:val="21"/>
              </w:rPr>
              <w:t>0.36</w:t>
            </w:r>
          </w:p>
        </w:tc>
      </w:tr>
      <w:tr w:rsidR="00C7158C">
        <w:tc>
          <w:tcPr>
            <w:tcW w:w="678" w:type="dxa"/>
            <w:vAlign w:val="center"/>
          </w:tcPr>
          <w:p w:rsidR="00C7158C" w:rsidRDefault="00062043">
            <w:pPr>
              <w:jc w:val="center"/>
            </w:pPr>
            <w:r>
              <w:rPr>
                <w:rFonts w:eastAsiaTheme="minorEastAsia"/>
                <w:szCs w:val="21"/>
              </w:rPr>
              <w:t>55</w:t>
            </w:r>
          </w:p>
        </w:tc>
        <w:tc>
          <w:tcPr>
            <w:tcW w:w="905" w:type="dxa"/>
            <w:vAlign w:val="center"/>
          </w:tcPr>
          <w:p w:rsidR="00C7158C" w:rsidRDefault="00062043">
            <w:pPr>
              <w:jc w:val="center"/>
            </w:pPr>
            <w:r>
              <w:rPr>
                <w:rFonts w:eastAsiaTheme="minorEastAsia"/>
                <w:szCs w:val="21"/>
              </w:rPr>
              <w:t>TRITAX BIG BOX REIT PLC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BBOX</w:t>
            </w:r>
          </w:p>
        </w:tc>
        <w:tc>
          <w:tcPr>
            <w:tcW w:w="847" w:type="dxa"/>
            <w:vAlign w:val="center"/>
          </w:tcPr>
          <w:p w:rsidR="00C7158C" w:rsidRDefault="00062043">
            <w:pPr>
              <w:jc w:val="center"/>
            </w:pPr>
            <w:r>
              <w:rPr>
                <w:rFonts w:eastAsiaTheme="minorEastAsia"/>
                <w:szCs w:val="21"/>
              </w:rPr>
              <w:t>英国伦敦交易所</w:t>
            </w:r>
          </w:p>
        </w:tc>
        <w:tc>
          <w:tcPr>
            <w:tcW w:w="1025" w:type="dxa"/>
            <w:vAlign w:val="center"/>
          </w:tcPr>
          <w:p w:rsidR="00C7158C" w:rsidRDefault="00062043">
            <w:pPr>
              <w:jc w:val="center"/>
            </w:pPr>
            <w:r>
              <w:rPr>
                <w:rFonts w:eastAsiaTheme="minorEastAsia"/>
                <w:szCs w:val="21"/>
              </w:rPr>
              <w:t>英国</w:t>
            </w:r>
          </w:p>
        </w:tc>
        <w:tc>
          <w:tcPr>
            <w:tcW w:w="1015" w:type="dxa"/>
            <w:vAlign w:val="center"/>
          </w:tcPr>
          <w:p w:rsidR="00C7158C" w:rsidRDefault="00062043">
            <w:pPr>
              <w:jc w:val="right"/>
            </w:pPr>
            <w:r>
              <w:rPr>
                <w:rFonts w:eastAsiaTheme="minorEastAsia"/>
                <w:szCs w:val="21"/>
              </w:rPr>
              <w:t>105,445.00</w:t>
            </w:r>
          </w:p>
        </w:tc>
        <w:tc>
          <w:tcPr>
            <w:tcW w:w="1690" w:type="dxa"/>
            <w:vAlign w:val="center"/>
          </w:tcPr>
          <w:p w:rsidR="00C7158C" w:rsidRDefault="00062043">
            <w:pPr>
              <w:jc w:val="right"/>
            </w:pPr>
            <w:r>
              <w:rPr>
                <w:rFonts w:eastAsiaTheme="minorEastAsia"/>
                <w:szCs w:val="21"/>
              </w:rPr>
              <w:t>1,205,130.91</w:t>
            </w:r>
          </w:p>
        </w:tc>
        <w:tc>
          <w:tcPr>
            <w:tcW w:w="997" w:type="dxa"/>
            <w:vAlign w:val="center"/>
          </w:tcPr>
          <w:p w:rsidR="00C7158C" w:rsidRDefault="00062043">
            <w:pPr>
              <w:jc w:val="right"/>
            </w:pPr>
            <w:r>
              <w:rPr>
                <w:rFonts w:eastAsiaTheme="minorEastAsia"/>
                <w:szCs w:val="21"/>
              </w:rPr>
              <w:t>0.34</w:t>
            </w:r>
          </w:p>
        </w:tc>
      </w:tr>
      <w:tr w:rsidR="00C7158C">
        <w:tc>
          <w:tcPr>
            <w:tcW w:w="678" w:type="dxa"/>
            <w:vAlign w:val="center"/>
          </w:tcPr>
          <w:p w:rsidR="00C7158C" w:rsidRDefault="00062043">
            <w:pPr>
              <w:jc w:val="center"/>
            </w:pPr>
            <w:r>
              <w:rPr>
                <w:rFonts w:eastAsiaTheme="minorEastAsia"/>
                <w:szCs w:val="21"/>
              </w:rPr>
              <w:t>56</w:t>
            </w:r>
          </w:p>
        </w:tc>
        <w:tc>
          <w:tcPr>
            <w:tcW w:w="905" w:type="dxa"/>
            <w:vAlign w:val="center"/>
          </w:tcPr>
          <w:p w:rsidR="00C7158C" w:rsidRDefault="00062043">
            <w:pPr>
              <w:jc w:val="center"/>
            </w:pPr>
            <w:r>
              <w:rPr>
                <w:rFonts w:eastAsiaTheme="minorEastAsia"/>
                <w:szCs w:val="21"/>
              </w:rPr>
              <w:t>DERWENT LONDON PLC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DLN</w:t>
            </w:r>
          </w:p>
        </w:tc>
        <w:tc>
          <w:tcPr>
            <w:tcW w:w="847" w:type="dxa"/>
            <w:vAlign w:val="center"/>
          </w:tcPr>
          <w:p w:rsidR="00C7158C" w:rsidRDefault="00062043">
            <w:pPr>
              <w:jc w:val="center"/>
            </w:pPr>
            <w:r>
              <w:rPr>
                <w:rFonts w:eastAsiaTheme="minorEastAsia"/>
                <w:szCs w:val="21"/>
              </w:rPr>
              <w:t>英国伦敦交易所</w:t>
            </w:r>
          </w:p>
        </w:tc>
        <w:tc>
          <w:tcPr>
            <w:tcW w:w="1025" w:type="dxa"/>
            <w:vAlign w:val="center"/>
          </w:tcPr>
          <w:p w:rsidR="00C7158C" w:rsidRDefault="00062043">
            <w:pPr>
              <w:jc w:val="center"/>
            </w:pPr>
            <w:r>
              <w:rPr>
                <w:rFonts w:eastAsiaTheme="minorEastAsia"/>
                <w:szCs w:val="21"/>
              </w:rPr>
              <w:t>英国</w:t>
            </w:r>
          </w:p>
        </w:tc>
        <w:tc>
          <w:tcPr>
            <w:tcW w:w="1015" w:type="dxa"/>
            <w:vAlign w:val="center"/>
          </w:tcPr>
          <w:p w:rsidR="00C7158C" w:rsidRDefault="00062043">
            <w:pPr>
              <w:jc w:val="right"/>
            </w:pPr>
            <w:r>
              <w:rPr>
                <w:rFonts w:eastAsiaTheme="minorEastAsia"/>
                <w:szCs w:val="21"/>
              </w:rPr>
              <w:t>6,111.00</w:t>
            </w:r>
          </w:p>
        </w:tc>
        <w:tc>
          <w:tcPr>
            <w:tcW w:w="1690" w:type="dxa"/>
            <w:vAlign w:val="center"/>
          </w:tcPr>
          <w:p w:rsidR="00C7158C" w:rsidRDefault="00062043">
            <w:pPr>
              <w:jc w:val="right"/>
            </w:pPr>
            <w:r>
              <w:rPr>
                <w:rFonts w:eastAsiaTheme="minorEastAsia"/>
                <w:szCs w:val="21"/>
              </w:rPr>
              <w:t>1,145,418.95</w:t>
            </w:r>
          </w:p>
        </w:tc>
        <w:tc>
          <w:tcPr>
            <w:tcW w:w="997" w:type="dxa"/>
            <w:vAlign w:val="center"/>
          </w:tcPr>
          <w:p w:rsidR="00C7158C" w:rsidRDefault="00062043">
            <w:pPr>
              <w:jc w:val="right"/>
            </w:pPr>
            <w:r>
              <w:rPr>
                <w:rFonts w:eastAsiaTheme="minorEastAsia"/>
                <w:szCs w:val="21"/>
              </w:rPr>
              <w:t>0.33</w:t>
            </w:r>
          </w:p>
        </w:tc>
      </w:tr>
      <w:tr w:rsidR="00C7158C">
        <w:tc>
          <w:tcPr>
            <w:tcW w:w="678" w:type="dxa"/>
            <w:vAlign w:val="center"/>
          </w:tcPr>
          <w:p w:rsidR="00C7158C" w:rsidRDefault="00062043">
            <w:pPr>
              <w:jc w:val="center"/>
            </w:pPr>
            <w:r>
              <w:rPr>
                <w:rFonts w:eastAsiaTheme="minorEastAsia"/>
                <w:szCs w:val="21"/>
              </w:rPr>
              <w:t>57</w:t>
            </w:r>
          </w:p>
        </w:tc>
        <w:tc>
          <w:tcPr>
            <w:tcW w:w="905" w:type="dxa"/>
            <w:vAlign w:val="center"/>
          </w:tcPr>
          <w:p w:rsidR="00C7158C" w:rsidRDefault="00062043">
            <w:pPr>
              <w:jc w:val="center"/>
            </w:pPr>
            <w:r>
              <w:rPr>
                <w:rFonts w:eastAsiaTheme="minorEastAsia"/>
                <w:szCs w:val="21"/>
              </w:rPr>
              <w:t>MAPLETREE PAN ASIA COM TRUST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MPACT</w:t>
            </w:r>
          </w:p>
        </w:tc>
        <w:tc>
          <w:tcPr>
            <w:tcW w:w="847" w:type="dxa"/>
            <w:vAlign w:val="center"/>
          </w:tcPr>
          <w:p w:rsidR="00C7158C" w:rsidRDefault="00062043">
            <w:pPr>
              <w:jc w:val="center"/>
            </w:pPr>
            <w:r>
              <w:rPr>
                <w:rFonts w:eastAsiaTheme="minorEastAsia"/>
                <w:szCs w:val="21"/>
              </w:rPr>
              <w:t>新加坡证券交易所</w:t>
            </w:r>
          </w:p>
        </w:tc>
        <w:tc>
          <w:tcPr>
            <w:tcW w:w="1025" w:type="dxa"/>
            <w:vAlign w:val="center"/>
          </w:tcPr>
          <w:p w:rsidR="00C7158C" w:rsidRDefault="00062043">
            <w:pPr>
              <w:jc w:val="center"/>
            </w:pPr>
            <w:r>
              <w:rPr>
                <w:rFonts w:eastAsiaTheme="minorEastAsia"/>
                <w:szCs w:val="21"/>
              </w:rPr>
              <w:t>新加坡</w:t>
            </w:r>
          </w:p>
        </w:tc>
        <w:tc>
          <w:tcPr>
            <w:tcW w:w="1015" w:type="dxa"/>
            <w:vAlign w:val="center"/>
          </w:tcPr>
          <w:p w:rsidR="00C7158C" w:rsidRDefault="00062043">
            <w:pPr>
              <w:jc w:val="right"/>
            </w:pPr>
            <w:r>
              <w:rPr>
                <w:rFonts w:eastAsiaTheme="minorEastAsia"/>
                <w:szCs w:val="21"/>
              </w:rPr>
              <w:t>127,200.00</w:t>
            </w:r>
          </w:p>
        </w:tc>
        <w:tc>
          <w:tcPr>
            <w:tcW w:w="1690" w:type="dxa"/>
            <w:vAlign w:val="center"/>
          </w:tcPr>
          <w:p w:rsidR="00C7158C" w:rsidRDefault="00062043">
            <w:pPr>
              <w:jc w:val="right"/>
            </w:pPr>
            <w:r>
              <w:rPr>
                <w:rFonts w:eastAsiaTheme="minorEastAsia"/>
                <w:szCs w:val="21"/>
              </w:rPr>
              <w:t>1,101,247.23</w:t>
            </w:r>
          </w:p>
        </w:tc>
        <w:tc>
          <w:tcPr>
            <w:tcW w:w="997" w:type="dxa"/>
            <w:vAlign w:val="center"/>
          </w:tcPr>
          <w:p w:rsidR="00C7158C" w:rsidRDefault="00062043">
            <w:pPr>
              <w:jc w:val="right"/>
            </w:pPr>
            <w:r>
              <w:rPr>
                <w:rFonts w:eastAsiaTheme="minorEastAsia"/>
                <w:szCs w:val="21"/>
              </w:rPr>
              <w:t>0.32</w:t>
            </w:r>
          </w:p>
        </w:tc>
      </w:tr>
      <w:tr w:rsidR="00C7158C">
        <w:tc>
          <w:tcPr>
            <w:tcW w:w="678" w:type="dxa"/>
            <w:vAlign w:val="center"/>
          </w:tcPr>
          <w:p w:rsidR="00C7158C" w:rsidRDefault="00062043">
            <w:pPr>
              <w:jc w:val="center"/>
            </w:pPr>
            <w:r>
              <w:rPr>
                <w:rFonts w:eastAsiaTheme="minorEastAsia"/>
                <w:szCs w:val="21"/>
              </w:rPr>
              <w:t>58</w:t>
            </w:r>
          </w:p>
        </w:tc>
        <w:tc>
          <w:tcPr>
            <w:tcW w:w="905" w:type="dxa"/>
            <w:vAlign w:val="center"/>
          </w:tcPr>
          <w:p w:rsidR="00C7158C" w:rsidRDefault="00062043">
            <w:pPr>
              <w:jc w:val="center"/>
            </w:pPr>
            <w:r>
              <w:rPr>
                <w:rFonts w:eastAsiaTheme="minorEastAsia"/>
                <w:szCs w:val="21"/>
              </w:rPr>
              <w:t>Covivio</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COV</w:t>
            </w:r>
          </w:p>
        </w:tc>
        <w:tc>
          <w:tcPr>
            <w:tcW w:w="847" w:type="dxa"/>
            <w:vAlign w:val="center"/>
          </w:tcPr>
          <w:p w:rsidR="00C7158C" w:rsidRDefault="00062043">
            <w:pPr>
              <w:jc w:val="center"/>
            </w:pPr>
            <w:r>
              <w:rPr>
                <w:rFonts w:eastAsiaTheme="minorEastAsia"/>
                <w:szCs w:val="21"/>
              </w:rPr>
              <w:t>巴黎交易所</w:t>
            </w:r>
          </w:p>
        </w:tc>
        <w:tc>
          <w:tcPr>
            <w:tcW w:w="1025" w:type="dxa"/>
            <w:vAlign w:val="center"/>
          </w:tcPr>
          <w:p w:rsidR="00C7158C" w:rsidRDefault="00062043">
            <w:pPr>
              <w:jc w:val="center"/>
            </w:pPr>
            <w:r>
              <w:rPr>
                <w:rFonts w:eastAsiaTheme="minorEastAsia"/>
                <w:szCs w:val="21"/>
              </w:rPr>
              <w:t>法国</w:t>
            </w:r>
          </w:p>
        </w:tc>
        <w:tc>
          <w:tcPr>
            <w:tcW w:w="1015" w:type="dxa"/>
            <w:vAlign w:val="center"/>
          </w:tcPr>
          <w:p w:rsidR="00C7158C" w:rsidRDefault="00062043">
            <w:pPr>
              <w:jc w:val="right"/>
            </w:pPr>
            <w:r>
              <w:rPr>
                <w:rFonts w:eastAsiaTheme="minorEastAsia"/>
                <w:szCs w:val="21"/>
              </w:rPr>
              <w:t>2,827.00</w:t>
            </w:r>
          </w:p>
        </w:tc>
        <w:tc>
          <w:tcPr>
            <w:tcW w:w="1690" w:type="dxa"/>
            <w:vAlign w:val="center"/>
          </w:tcPr>
          <w:p w:rsidR="00C7158C" w:rsidRDefault="00062043">
            <w:pPr>
              <w:jc w:val="right"/>
            </w:pPr>
            <w:r>
              <w:rPr>
                <w:rFonts w:eastAsiaTheme="minorEastAsia"/>
                <w:szCs w:val="21"/>
              </w:rPr>
              <w:t>961,556.49</w:t>
            </w:r>
          </w:p>
        </w:tc>
        <w:tc>
          <w:tcPr>
            <w:tcW w:w="997" w:type="dxa"/>
            <w:vAlign w:val="center"/>
          </w:tcPr>
          <w:p w:rsidR="00C7158C" w:rsidRDefault="00062043">
            <w:pPr>
              <w:jc w:val="right"/>
            </w:pPr>
            <w:r>
              <w:rPr>
                <w:rFonts w:eastAsiaTheme="minorEastAsia"/>
                <w:szCs w:val="21"/>
              </w:rPr>
              <w:t>0.28</w:t>
            </w:r>
          </w:p>
        </w:tc>
      </w:tr>
      <w:tr w:rsidR="00C7158C">
        <w:tc>
          <w:tcPr>
            <w:tcW w:w="678" w:type="dxa"/>
            <w:vAlign w:val="center"/>
          </w:tcPr>
          <w:p w:rsidR="00C7158C" w:rsidRDefault="00062043">
            <w:pPr>
              <w:jc w:val="center"/>
            </w:pPr>
            <w:r>
              <w:rPr>
                <w:rFonts w:eastAsiaTheme="minorEastAsia"/>
                <w:szCs w:val="21"/>
              </w:rPr>
              <w:t>59</w:t>
            </w:r>
          </w:p>
        </w:tc>
        <w:tc>
          <w:tcPr>
            <w:tcW w:w="905" w:type="dxa"/>
            <w:vAlign w:val="center"/>
          </w:tcPr>
          <w:p w:rsidR="00C7158C" w:rsidRDefault="00062043">
            <w:pPr>
              <w:jc w:val="center"/>
            </w:pPr>
            <w:r>
              <w:rPr>
                <w:rFonts w:eastAsiaTheme="minorEastAsia"/>
                <w:szCs w:val="21"/>
              </w:rPr>
              <w:t>SUNTEC REIT</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SUN</w:t>
            </w:r>
          </w:p>
        </w:tc>
        <w:tc>
          <w:tcPr>
            <w:tcW w:w="847" w:type="dxa"/>
            <w:vAlign w:val="center"/>
          </w:tcPr>
          <w:p w:rsidR="00C7158C" w:rsidRDefault="00062043">
            <w:pPr>
              <w:jc w:val="center"/>
            </w:pPr>
            <w:r>
              <w:rPr>
                <w:rFonts w:eastAsiaTheme="minorEastAsia"/>
                <w:szCs w:val="21"/>
              </w:rPr>
              <w:t>新加坡证券交易所</w:t>
            </w:r>
          </w:p>
        </w:tc>
        <w:tc>
          <w:tcPr>
            <w:tcW w:w="1025" w:type="dxa"/>
            <w:vAlign w:val="center"/>
          </w:tcPr>
          <w:p w:rsidR="00C7158C" w:rsidRDefault="00062043">
            <w:pPr>
              <w:jc w:val="center"/>
            </w:pPr>
            <w:r>
              <w:rPr>
                <w:rFonts w:eastAsiaTheme="minorEastAsia"/>
                <w:szCs w:val="21"/>
              </w:rPr>
              <w:t>新加坡</w:t>
            </w:r>
          </w:p>
        </w:tc>
        <w:tc>
          <w:tcPr>
            <w:tcW w:w="1015" w:type="dxa"/>
            <w:vAlign w:val="center"/>
          </w:tcPr>
          <w:p w:rsidR="00C7158C" w:rsidRDefault="00062043">
            <w:pPr>
              <w:jc w:val="right"/>
            </w:pPr>
            <w:r>
              <w:rPr>
                <w:rFonts w:eastAsiaTheme="minorEastAsia"/>
                <w:szCs w:val="21"/>
              </w:rPr>
              <w:t>115,900.00</w:t>
            </w:r>
          </w:p>
        </w:tc>
        <w:tc>
          <w:tcPr>
            <w:tcW w:w="1690" w:type="dxa"/>
            <w:vAlign w:val="center"/>
          </w:tcPr>
          <w:p w:rsidR="00C7158C" w:rsidRDefault="00062043">
            <w:pPr>
              <w:jc w:val="right"/>
            </w:pPr>
            <w:r>
              <w:rPr>
                <w:rFonts w:eastAsiaTheme="minorEastAsia"/>
                <w:szCs w:val="21"/>
              </w:rPr>
              <w:t>799,016.69</w:t>
            </w:r>
          </w:p>
        </w:tc>
        <w:tc>
          <w:tcPr>
            <w:tcW w:w="997" w:type="dxa"/>
            <w:vAlign w:val="center"/>
          </w:tcPr>
          <w:p w:rsidR="00C7158C" w:rsidRDefault="00062043">
            <w:pPr>
              <w:jc w:val="right"/>
            </w:pPr>
            <w:r>
              <w:rPr>
                <w:rFonts w:eastAsiaTheme="minorEastAsia"/>
                <w:szCs w:val="21"/>
              </w:rPr>
              <w:t>0.23</w:t>
            </w:r>
          </w:p>
        </w:tc>
      </w:tr>
      <w:tr w:rsidR="00C7158C">
        <w:tc>
          <w:tcPr>
            <w:tcW w:w="678" w:type="dxa"/>
            <w:vAlign w:val="center"/>
          </w:tcPr>
          <w:p w:rsidR="00C7158C" w:rsidRDefault="00062043">
            <w:pPr>
              <w:jc w:val="center"/>
            </w:pPr>
            <w:r>
              <w:rPr>
                <w:rFonts w:eastAsiaTheme="minorEastAsia"/>
                <w:szCs w:val="21"/>
              </w:rPr>
              <w:t>60</w:t>
            </w:r>
          </w:p>
        </w:tc>
        <w:tc>
          <w:tcPr>
            <w:tcW w:w="905" w:type="dxa"/>
            <w:vAlign w:val="center"/>
          </w:tcPr>
          <w:p w:rsidR="00C7158C" w:rsidRDefault="00062043">
            <w:pPr>
              <w:jc w:val="center"/>
            </w:pPr>
            <w:r>
              <w:rPr>
                <w:rFonts w:eastAsiaTheme="minorEastAsia"/>
                <w:szCs w:val="21"/>
              </w:rPr>
              <w:t>LXI REIT PLC</w:t>
            </w:r>
          </w:p>
        </w:tc>
        <w:tc>
          <w:tcPr>
            <w:tcW w:w="1015" w:type="dxa"/>
            <w:vAlign w:val="center"/>
          </w:tcPr>
          <w:p w:rsidR="00C7158C" w:rsidRDefault="00062043">
            <w:pPr>
              <w:jc w:val="center"/>
            </w:pPr>
            <w:r>
              <w:rPr>
                <w:rFonts w:eastAsiaTheme="minorEastAsia"/>
                <w:szCs w:val="21"/>
              </w:rPr>
              <w:t>-</w:t>
            </w:r>
          </w:p>
        </w:tc>
        <w:tc>
          <w:tcPr>
            <w:tcW w:w="1184" w:type="dxa"/>
            <w:vAlign w:val="center"/>
          </w:tcPr>
          <w:p w:rsidR="00C7158C" w:rsidRDefault="00062043">
            <w:pPr>
              <w:jc w:val="center"/>
            </w:pPr>
            <w:r>
              <w:rPr>
                <w:rFonts w:eastAsiaTheme="minorEastAsia"/>
                <w:szCs w:val="21"/>
              </w:rPr>
              <w:t>LXI</w:t>
            </w:r>
          </w:p>
        </w:tc>
        <w:tc>
          <w:tcPr>
            <w:tcW w:w="847" w:type="dxa"/>
            <w:vAlign w:val="center"/>
          </w:tcPr>
          <w:p w:rsidR="00C7158C" w:rsidRDefault="00062043">
            <w:pPr>
              <w:jc w:val="center"/>
            </w:pPr>
            <w:r>
              <w:rPr>
                <w:rFonts w:eastAsiaTheme="minorEastAsia"/>
                <w:szCs w:val="21"/>
              </w:rPr>
              <w:t>英国伦敦交易所</w:t>
            </w:r>
          </w:p>
        </w:tc>
        <w:tc>
          <w:tcPr>
            <w:tcW w:w="1025" w:type="dxa"/>
            <w:vAlign w:val="center"/>
          </w:tcPr>
          <w:p w:rsidR="00C7158C" w:rsidRDefault="00062043">
            <w:pPr>
              <w:jc w:val="center"/>
            </w:pPr>
            <w:r>
              <w:rPr>
                <w:rFonts w:eastAsiaTheme="minorEastAsia"/>
                <w:szCs w:val="21"/>
              </w:rPr>
              <w:t>英国</w:t>
            </w:r>
          </w:p>
        </w:tc>
        <w:tc>
          <w:tcPr>
            <w:tcW w:w="1015" w:type="dxa"/>
            <w:vAlign w:val="center"/>
          </w:tcPr>
          <w:p w:rsidR="00C7158C" w:rsidRDefault="00062043">
            <w:pPr>
              <w:jc w:val="right"/>
            </w:pPr>
            <w:r>
              <w:rPr>
                <w:rFonts w:eastAsiaTheme="minorEastAsia"/>
                <w:szCs w:val="21"/>
              </w:rPr>
              <w:t>85,100.00</w:t>
            </w:r>
          </w:p>
        </w:tc>
        <w:tc>
          <w:tcPr>
            <w:tcW w:w="1690" w:type="dxa"/>
            <w:vAlign w:val="center"/>
          </w:tcPr>
          <w:p w:rsidR="00C7158C" w:rsidRDefault="00062043">
            <w:pPr>
              <w:jc w:val="right"/>
            </w:pPr>
            <w:r>
              <w:rPr>
                <w:rFonts w:eastAsiaTheme="minorEastAsia"/>
                <w:szCs w:val="21"/>
              </w:rPr>
              <w:t>669,932.32</w:t>
            </w:r>
          </w:p>
        </w:tc>
        <w:tc>
          <w:tcPr>
            <w:tcW w:w="997" w:type="dxa"/>
            <w:vAlign w:val="center"/>
          </w:tcPr>
          <w:p w:rsidR="00C7158C" w:rsidRDefault="00062043">
            <w:pPr>
              <w:jc w:val="right"/>
            </w:pPr>
            <w:r>
              <w:rPr>
                <w:rFonts w:eastAsiaTheme="minorEastAsia"/>
                <w:szCs w:val="21"/>
              </w:rPr>
              <w:t>0.19</w:t>
            </w:r>
          </w:p>
        </w:tc>
      </w:tr>
    </w:tbl>
    <w:p w:rsidR="00FF05DE"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注：此处所用证券代码的类别是当地市场代码。</w:t>
      </w:r>
    </w:p>
    <w:p w:rsidR="00187CB2" w:rsidRPr="008A34EB" w:rsidRDefault="00E45C40" w:rsidP="004F5A80">
      <w:pPr>
        <w:pStyle w:val="20"/>
        <w:spacing w:beforeLines="100" w:before="312" w:after="0"/>
        <w:rPr>
          <w:rFonts w:ascii="Times New Roman" w:eastAsiaTheme="minorEastAsia" w:hAnsi="Times New Roman"/>
          <w:b w:val="0"/>
          <w:sz w:val="21"/>
          <w:szCs w:val="21"/>
        </w:rPr>
      </w:pPr>
      <w:bookmarkStart w:id="212" w:name="_Toc390164826"/>
      <w:bookmarkStart w:id="213" w:name="_Toc143614335"/>
      <w:r w:rsidRPr="008A34EB">
        <w:rPr>
          <w:rFonts w:ascii="Times New Roman" w:eastAsiaTheme="minorEastAsia" w:hAnsi="Times New Roman"/>
          <w:kern w:val="0"/>
          <w:sz w:val="21"/>
          <w:szCs w:val="21"/>
        </w:rPr>
        <w:t>7.</w:t>
      </w:r>
      <w:r w:rsidR="00187CB2" w:rsidRPr="008A34EB">
        <w:rPr>
          <w:rFonts w:ascii="Times New Roman" w:eastAsiaTheme="minorEastAsia" w:hAnsi="Times New Roman"/>
          <w:kern w:val="0"/>
          <w:sz w:val="21"/>
          <w:szCs w:val="21"/>
        </w:rPr>
        <w:t>4.2</w:t>
      </w:r>
      <w:r w:rsidR="00E74A64" w:rsidRPr="008A34EB">
        <w:rPr>
          <w:rFonts w:ascii="Times New Roman" w:eastAsiaTheme="minorEastAsia" w:hAnsi="Times New Roman" w:hint="eastAsia"/>
          <w:kern w:val="0"/>
          <w:sz w:val="21"/>
          <w:szCs w:val="21"/>
        </w:rPr>
        <w:t xml:space="preserve"> </w:t>
      </w:r>
      <w:r w:rsidR="00187CB2" w:rsidRPr="008A34EB">
        <w:rPr>
          <w:rFonts w:ascii="Times New Roman" w:eastAsiaTheme="minorEastAsia" w:hAnsi="Times New Roman"/>
          <w:sz w:val="21"/>
          <w:szCs w:val="21"/>
        </w:rPr>
        <w:t>积极投资期末按公允价值占基金资产净值比例大小排序的前五名权益投资明细</w:t>
      </w:r>
      <w:bookmarkEnd w:id="212"/>
      <w:bookmarkEnd w:id="213"/>
    </w:p>
    <w:p w:rsidR="008A5A5D" w:rsidRPr="008A34EB" w:rsidRDefault="00187CB2"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本基金本报告期末未持有积极投资股票。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4" w:name="_Toc224618380"/>
      <w:bookmarkStart w:id="215" w:name="_Toc248233027"/>
      <w:bookmarkStart w:id="216" w:name="_Toc249790559"/>
      <w:bookmarkStart w:id="217" w:name="_Toc286929760"/>
      <w:bookmarkStart w:id="218" w:name="_Toc352255999"/>
      <w:bookmarkStart w:id="219" w:name="_Toc352256067"/>
      <w:bookmarkStart w:id="220" w:name="_Toc352331245"/>
      <w:bookmarkStart w:id="221" w:name="_Toc390164827"/>
      <w:bookmarkStart w:id="222" w:name="_Toc143614336"/>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14"/>
      <w:bookmarkEnd w:id="215"/>
      <w:bookmarkEnd w:id="216"/>
      <w:bookmarkEnd w:id="217"/>
      <w:bookmarkEnd w:id="218"/>
      <w:bookmarkEnd w:id="219"/>
      <w:bookmarkEnd w:id="220"/>
      <w:bookmarkEnd w:id="221"/>
      <w:bookmarkEnd w:id="222"/>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r w:rsidRPr="008A34EB">
              <w:rPr>
                <w:rFonts w:eastAsiaTheme="minorEastAsia"/>
                <w:szCs w:val="21"/>
              </w:rPr>
              <w:lastRenderedPageBreak/>
              <w:t>（％）</w:t>
            </w:r>
          </w:p>
        </w:tc>
      </w:tr>
      <w:tr w:rsidR="00C7158C">
        <w:tc>
          <w:tcPr>
            <w:tcW w:w="555" w:type="dxa"/>
            <w:vAlign w:val="center"/>
          </w:tcPr>
          <w:p w:rsidR="00C7158C" w:rsidRDefault="00062043">
            <w:pPr>
              <w:jc w:val="center"/>
            </w:pPr>
            <w:r>
              <w:rPr>
                <w:rFonts w:eastAsiaTheme="minorEastAsia"/>
                <w:szCs w:val="21"/>
              </w:rPr>
              <w:lastRenderedPageBreak/>
              <w:t>1</w:t>
            </w:r>
          </w:p>
        </w:tc>
        <w:tc>
          <w:tcPr>
            <w:tcW w:w="2378" w:type="dxa"/>
            <w:vAlign w:val="center"/>
          </w:tcPr>
          <w:p w:rsidR="00C7158C" w:rsidRDefault="00062043">
            <w:pPr>
              <w:jc w:val="center"/>
            </w:pPr>
            <w:r>
              <w:rPr>
                <w:rFonts w:eastAsiaTheme="minorEastAsia"/>
                <w:szCs w:val="21"/>
              </w:rPr>
              <w:t>WP CAREY INC</w:t>
            </w:r>
          </w:p>
        </w:tc>
        <w:tc>
          <w:tcPr>
            <w:tcW w:w="2552" w:type="dxa"/>
            <w:vAlign w:val="center"/>
          </w:tcPr>
          <w:p w:rsidR="00C7158C" w:rsidRDefault="00062043">
            <w:pPr>
              <w:jc w:val="center"/>
            </w:pPr>
            <w:r>
              <w:rPr>
                <w:rFonts w:eastAsiaTheme="minorEastAsia"/>
                <w:szCs w:val="21"/>
              </w:rPr>
              <w:t>WPC</w:t>
            </w:r>
          </w:p>
        </w:tc>
        <w:tc>
          <w:tcPr>
            <w:tcW w:w="2130" w:type="dxa"/>
            <w:vAlign w:val="center"/>
          </w:tcPr>
          <w:p w:rsidR="00C7158C" w:rsidRDefault="00062043">
            <w:pPr>
              <w:jc w:val="center"/>
            </w:pPr>
            <w:r>
              <w:rPr>
                <w:rFonts w:eastAsiaTheme="minorEastAsia"/>
                <w:szCs w:val="21"/>
              </w:rPr>
              <w:t>6,268,734.58</w:t>
            </w:r>
          </w:p>
        </w:tc>
        <w:tc>
          <w:tcPr>
            <w:tcW w:w="1650" w:type="dxa"/>
            <w:vAlign w:val="center"/>
          </w:tcPr>
          <w:p w:rsidR="00C7158C" w:rsidRDefault="00062043">
            <w:pPr>
              <w:jc w:val="center"/>
            </w:pPr>
            <w:r>
              <w:rPr>
                <w:rFonts w:eastAsiaTheme="minorEastAsia"/>
                <w:szCs w:val="21"/>
              </w:rPr>
              <w:t>1.83</w:t>
            </w:r>
          </w:p>
        </w:tc>
      </w:tr>
      <w:tr w:rsidR="00C7158C">
        <w:tc>
          <w:tcPr>
            <w:tcW w:w="555" w:type="dxa"/>
            <w:vAlign w:val="center"/>
          </w:tcPr>
          <w:p w:rsidR="00C7158C" w:rsidRDefault="00062043">
            <w:pPr>
              <w:jc w:val="center"/>
            </w:pPr>
            <w:r>
              <w:rPr>
                <w:rFonts w:eastAsiaTheme="minorEastAsia"/>
                <w:szCs w:val="21"/>
              </w:rPr>
              <w:t>2</w:t>
            </w:r>
          </w:p>
        </w:tc>
        <w:tc>
          <w:tcPr>
            <w:tcW w:w="2378" w:type="dxa"/>
            <w:vAlign w:val="center"/>
          </w:tcPr>
          <w:p w:rsidR="00C7158C" w:rsidRDefault="00062043">
            <w:pPr>
              <w:jc w:val="center"/>
            </w:pPr>
            <w:r>
              <w:rPr>
                <w:rFonts w:eastAsiaTheme="minorEastAsia"/>
                <w:szCs w:val="21"/>
              </w:rPr>
              <w:t>ADVANCE RESIDENCE INVESTMENT</w:t>
            </w:r>
          </w:p>
        </w:tc>
        <w:tc>
          <w:tcPr>
            <w:tcW w:w="2552" w:type="dxa"/>
            <w:vAlign w:val="center"/>
          </w:tcPr>
          <w:p w:rsidR="00C7158C" w:rsidRDefault="00062043">
            <w:pPr>
              <w:jc w:val="center"/>
            </w:pPr>
            <w:r>
              <w:rPr>
                <w:rFonts w:eastAsiaTheme="minorEastAsia"/>
                <w:szCs w:val="21"/>
              </w:rPr>
              <w:t>3269</w:t>
            </w:r>
          </w:p>
        </w:tc>
        <w:tc>
          <w:tcPr>
            <w:tcW w:w="2130" w:type="dxa"/>
            <w:vAlign w:val="center"/>
          </w:tcPr>
          <w:p w:rsidR="00C7158C" w:rsidRDefault="00062043">
            <w:pPr>
              <w:jc w:val="center"/>
            </w:pPr>
            <w:r>
              <w:rPr>
                <w:rFonts w:eastAsiaTheme="minorEastAsia"/>
                <w:szCs w:val="21"/>
              </w:rPr>
              <w:t>1,172,404.26</w:t>
            </w:r>
          </w:p>
        </w:tc>
        <w:tc>
          <w:tcPr>
            <w:tcW w:w="1650" w:type="dxa"/>
            <w:vAlign w:val="center"/>
          </w:tcPr>
          <w:p w:rsidR="00C7158C" w:rsidRDefault="00062043">
            <w:pPr>
              <w:jc w:val="center"/>
            </w:pPr>
            <w:r>
              <w:rPr>
                <w:rFonts w:eastAsiaTheme="minorEastAsia"/>
                <w:szCs w:val="21"/>
              </w:rPr>
              <w:t>0.34</w:t>
            </w:r>
          </w:p>
        </w:tc>
      </w:tr>
      <w:tr w:rsidR="00C7158C">
        <w:tc>
          <w:tcPr>
            <w:tcW w:w="555" w:type="dxa"/>
            <w:vAlign w:val="center"/>
          </w:tcPr>
          <w:p w:rsidR="00C7158C" w:rsidRDefault="00062043">
            <w:pPr>
              <w:jc w:val="center"/>
            </w:pPr>
            <w:r>
              <w:rPr>
                <w:rFonts w:eastAsiaTheme="minorEastAsia"/>
                <w:szCs w:val="21"/>
              </w:rPr>
              <w:t>3</w:t>
            </w:r>
          </w:p>
        </w:tc>
        <w:tc>
          <w:tcPr>
            <w:tcW w:w="2378" w:type="dxa"/>
            <w:vAlign w:val="center"/>
          </w:tcPr>
          <w:p w:rsidR="00C7158C" w:rsidRDefault="00062043">
            <w:pPr>
              <w:jc w:val="center"/>
            </w:pPr>
            <w:r>
              <w:rPr>
                <w:rFonts w:eastAsiaTheme="minorEastAsia"/>
                <w:szCs w:val="21"/>
              </w:rPr>
              <w:t>LINK REIT</w:t>
            </w:r>
          </w:p>
        </w:tc>
        <w:tc>
          <w:tcPr>
            <w:tcW w:w="2552" w:type="dxa"/>
            <w:vAlign w:val="center"/>
          </w:tcPr>
          <w:p w:rsidR="00C7158C" w:rsidRDefault="00062043">
            <w:pPr>
              <w:jc w:val="center"/>
            </w:pPr>
            <w:r>
              <w:rPr>
                <w:rFonts w:eastAsiaTheme="minorEastAsia"/>
                <w:szCs w:val="21"/>
              </w:rPr>
              <w:t>00823</w:t>
            </w:r>
          </w:p>
        </w:tc>
        <w:tc>
          <w:tcPr>
            <w:tcW w:w="2130" w:type="dxa"/>
            <w:vAlign w:val="center"/>
          </w:tcPr>
          <w:p w:rsidR="00C7158C" w:rsidRDefault="00062043">
            <w:pPr>
              <w:jc w:val="center"/>
            </w:pPr>
            <w:r>
              <w:rPr>
                <w:rFonts w:eastAsiaTheme="minorEastAsia"/>
                <w:szCs w:val="21"/>
              </w:rPr>
              <w:t>1,159,073.23</w:t>
            </w:r>
          </w:p>
        </w:tc>
        <w:tc>
          <w:tcPr>
            <w:tcW w:w="1650" w:type="dxa"/>
            <w:vAlign w:val="center"/>
          </w:tcPr>
          <w:p w:rsidR="00C7158C" w:rsidRDefault="00062043">
            <w:pPr>
              <w:jc w:val="center"/>
            </w:pPr>
            <w:r>
              <w:rPr>
                <w:rFonts w:eastAsiaTheme="minorEastAsia"/>
                <w:szCs w:val="21"/>
              </w:rPr>
              <w:t>0.34</w:t>
            </w:r>
          </w:p>
        </w:tc>
      </w:tr>
      <w:tr w:rsidR="00C7158C">
        <w:tc>
          <w:tcPr>
            <w:tcW w:w="555" w:type="dxa"/>
            <w:vAlign w:val="center"/>
          </w:tcPr>
          <w:p w:rsidR="00C7158C" w:rsidRDefault="00062043">
            <w:pPr>
              <w:jc w:val="center"/>
            </w:pPr>
            <w:r>
              <w:rPr>
                <w:rFonts w:eastAsiaTheme="minorEastAsia"/>
                <w:szCs w:val="21"/>
              </w:rPr>
              <w:t>4</w:t>
            </w:r>
          </w:p>
        </w:tc>
        <w:tc>
          <w:tcPr>
            <w:tcW w:w="2378" w:type="dxa"/>
            <w:vAlign w:val="center"/>
          </w:tcPr>
          <w:p w:rsidR="00C7158C" w:rsidRDefault="00062043">
            <w:pPr>
              <w:jc w:val="center"/>
            </w:pPr>
            <w:r>
              <w:rPr>
                <w:rFonts w:eastAsiaTheme="minorEastAsia"/>
                <w:szCs w:val="21"/>
              </w:rPr>
              <w:t>MERLIN PROPERTIES SOCIMI SA</w:t>
            </w:r>
          </w:p>
        </w:tc>
        <w:tc>
          <w:tcPr>
            <w:tcW w:w="2552" w:type="dxa"/>
            <w:vAlign w:val="center"/>
          </w:tcPr>
          <w:p w:rsidR="00C7158C" w:rsidRDefault="00062043">
            <w:pPr>
              <w:jc w:val="center"/>
            </w:pPr>
            <w:r>
              <w:rPr>
                <w:rFonts w:eastAsiaTheme="minorEastAsia"/>
                <w:szCs w:val="21"/>
              </w:rPr>
              <w:t>MRL</w:t>
            </w:r>
          </w:p>
        </w:tc>
        <w:tc>
          <w:tcPr>
            <w:tcW w:w="2130" w:type="dxa"/>
            <w:vAlign w:val="center"/>
          </w:tcPr>
          <w:p w:rsidR="00C7158C" w:rsidRDefault="00062043">
            <w:pPr>
              <w:jc w:val="center"/>
            </w:pPr>
            <w:r>
              <w:rPr>
                <w:rFonts w:eastAsiaTheme="minorEastAsia"/>
                <w:szCs w:val="21"/>
              </w:rPr>
              <w:t>1,142,536.36</w:t>
            </w:r>
          </w:p>
        </w:tc>
        <w:tc>
          <w:tcPr>
            <w:tcW w:w="1650" w:type="dxa"/>
            <w:vAlign w:val="center"/>
          </w:tcPr>
          <w:p w:rsidR="00C7158C" w:rsidRDefault="00062043">
            <w:pPr>
              <w:jc w:val="center"/>
            </w:pPr>
            <w:r>
              <w:rPr>
                <w:rFonts w:eastAsiaTheme="minorEastAsia"/>
                <w:szCs w:val="21"/>
              </w:rPr>
              <w:t>0.33</w:t>
            </w:r>
          </w:p>
        </w:tc>
      </w:tr>
      <w:tr w:rsidR="00C7158C">
        <w:tc>
          <w:tcPr>
            <w:tcW w:w="555" w:type="dxa"/>
            <w:vAlign w:val="center"/>
          </w:tcPr>
          <w:p w:rsidR="00C7158C" w:rsidRDefault="00062043">
            <w:pPr>
              <w:jc w:val="center"/>
            </w:pPr>
            <w:r>
              <w:rPr>
                <w:rFonts w:eastAsiaTheme="minorEastAsia"/>
                <w:szCs w:val="21"/>
              </w:rPr>
              <w:t>5</w:t>
            </w:r>
          </w:p>
        </w:tc>
        <w:tc>
          <w:tcPr>
            <w:tcW w:w="2378" w:type="dxa"/>
            <w:vAlign w:val="center"/>
          </w:tcPr>
          <w:p w:rsidR="00C7158C" w:rsidRDefault="00062043">
            <w:pPr>
              <w:jc w:val="center"/>
            </w:pPr>
            <w:r>
              <w:rPr>
                <w:rFonts w:eastAsiaTheme="minorEastAsia"/>
                <w:szCs w:val="21"/>
              </w:rPr>
              <w:t>SUNTEC REIT</w:t>
            </w:r>
          </w:p>
        </w:tc>
        <w:tc>
          <w:tcPr>
            <w:tcW w:w="2552" w:type="dxa"/>
            <w:vAlign w:val="center"/>
          </w:tcPr>
          <w:p w:rsidR="00C7158C" w:rsidRDefault="00062043">
            <w:pPr>
              <w:jc w:val="center"/>
            </w:pPr>
            <w:r>
              <w:rPr>
                <w:rFonts w:eastAsiaTheme="minorEastAsia"/>
                <w:szCs w:val="21"/>
              </w:rPr>
              <w:t>SUN</w:t>
            </w:r>
          </w:p>
        </w:tc>
        <w:tc>
          <w:tcPr>
            <w:tcW w:w="2130" w:type="dxa"/>
            <w:vAlign w:val="center"/>
          </w:tcPr>
          <w:p w:rsidR="00C7158C" w:rsidRDefault="00062043">
            <w:pPr>
              <w:jc w:val="center"/>
            </w:pPr>
            <w:r>
              <w:rPr>
                <w:rFonts w:eastAsiaTheme="minorEastAsia"/>
                <w:szCs w:val="21"/>
              </w:rPr>
              <w:t>849,286.11</w:t>
            </w:r>
          </w:p>
        </w:tc>
        <w:tc>
          <w:tcPr>
            <w:tcW w:w="1650" w:type="dxa"/>
            <w:vAlign w:val="center"/>
          </w:tcPr>
          <w:p w:rsidR="00C7158C" w:rsidRDefault="00062043">
            <w:pPr>
              <w:jc w:val="center"/>
            </w:pPr>
            <w:r>
              <w:rPr>
                <w:rFonts w:eastAsiaTheme="minorEastAsia"/>
                <w:szCs w:val="21"/>
              </w:rPr>
              <w:t>0.25</w:t>
            </w:r>
          </w:p>
        </w:tc>
      </w:tr>
      <w:tr w:rsidR="00C7158C">
        <w:tc>
          <w:tcPr>
            <w:tcW w:w="555" w:type="dxa"/>
            <w:vAlign w:val="center"/>
          </w:tcPr>
          <w:p w:rsidR="00C7158C" w:rsidRDefault="00062043">
            <w:pPr>
              <w:jc w:val="center"/>
            </w:pPr>
            <w:r>
              <w:rPr>
                <w:rFonts w:eastAsiaTheme="minorEastAsia"/>
                <w:szCs w:val="21"/>
              </w:rPr>
              <w:t>6</w:t>
            </w:r>
          </w:p>
        </w:tc>
        <w:tc>
          <w:tcPr>
            <w:tcW w:w="2378" w:type="dxa"/>
            <w:vAlign w:val="center"/>
          </w:tcPr>
          <w:p w:rsidR="00C7158C" w:rsidRDefault="00062043">
            <w:pPr>
              <w:jc w:val="center"/>
            </w:pPr>
            <w:r>
              <w:rPr>
                <w:rFonts w:eastAsiaTheme="minorEastAsia"/>
                <w:szCs w:val="21"/>
              </w:rPr>
              <w:t>LXI REIT PLC</w:t>
            </w:r>
          </w:p>
        </w:tc>
        <w:tc>
          <w:tcPr>
            <w:tcW w:w="2552" w:type="dxa"/>
            <w:vAlign w:val="center"/>
          </w:tcPr>
          <w:p w:rsidR="00C7158C" w:rsidRDefault="00062043">
            <w:pPr>
              <w:jc w:val="center"/>
            </w:pPr>
            <w:r>
              <w:rPr>
                <w:rFonts w:eastAsiaTheme="minorEastAsia"/>
                <w:szCs w:val="21"/>
              </w:rPr>
              <w:t>LXI</w:t>
            </w:r>
          </w:p>
        </w:tc>
        <w:tc>
          <w:tcPr>
            <w:tcW w:w="2130" w:type="dxa"/>
            <w:vAlign w:val="center"/>
          </w:tcPr>
          <w:p w:rsidR="00C7158C" w:rsidRDefault="00062043">
            <w:pPr>
              <w:jc w:val="center"/>
            </w:pPr>
            <w:r>
              <w:rPr>
                <w:rFonts w:eastAsiaTheme="minorEastAsia"/>
                <w:szCs w:val="21"/>
              </w:rPr>
              <w:t>703,824.33</w:t>
            </w:r>
          </w:p>
        </w:tc>
        <w:tc>
          <w:tcPr>
            <w:tcW w:w="1650" w:type="dxa"/>
            <w:vAlign w:val="center"/>
          </w:tcPr>
          <w:p w:rsidR="00C7158C" w:rsidRDefault="00062043">
            <w:pPr>
              <w:jc w:val="center"/>
            </w:pPr>
            <w:r>
              <w:rPr>
                <w:rFonts w:eastAsiaTheme="minorEastAsia"/>
                <w:szCs w:val="21"/>
              </w:rPr>
              <w:t>0.21</w:t>
            </w:r>
          </w:p>
        </w:tc>
      </w:tr>
      <w:tr w:rsidR="00C7158C">
        <w:tc>
          <w:tcPr>
            <w:tcW w:w="555" w:type="dxa"/>
            <w:vAlign w:val="center"/>
          </w:tcPr>
          <w:p w:rsidR="00C7158C" w:rsidRDefault="00062043">
            <w:pPr>
              <w:jc w:val="center"/>
            </w:pPr>
            <w:r>
              <w:rPr>
                <w:rFonts w:eastAsiaTheme="minorEastAsia"/>
                <w:szCs w:val="21"/>
              </w:rPr>
              <w:t>7</w:t>
            </w:r>
          </w:p>
        </w:tc>
        <w:tc>
          <w:tcPr>
            <w:tcW w:w="2378" w:type="dxa"/>
            <w:vAlign w:val="center"/>
          </w:tcPr>
          <w:p w:rsidR="00C7158C" w:rsidRDefault="00062043">
            <w:pPr>
              <w:jc w:val="center"/>
            </w:pPr>
            <w:r>
              <w:rPr>
                <w:rFonts w:eastAsiaTheme="minorEastAsia"/>
                <w:szCs w:val="21"/>
              </w:rPr>
              <w:t>REALTY INCOME CORP</w:t>
            </w:r>
          </w:p>
        </w:tc>
        <w:tc>
          <w:tcPr>
            <w:tcW w:w="2552" w:type="dxa"/>
            <w:vAlign w:val="center"/>
          </w:tcPr>
          <w:p w:rsidR="00C7158C" w:rsidRDefault="00062043">
            <w:pPr>
              <w:jc w:val="center"/>
            </w:pPr>
            <w:r>
              <w:rPr>
                <w:rFonts w:eastAsiaTheme="minorEastAsia"/>
                <w:szCs w:val="21"/>
              </w:rPr>
              <w:t>O</w:t>
            </w:r>
          </w:p>
        </w:tc>
        <w:tc>
          <w:tcPr>
            <w:tcW w:w="2130" w:type="dxa"/>
            <w:vAlign w:val="center"/>
          </w:tcPr>
          <w:p w:rsidR="00C7158C" w:rsidRDefault="00062043">
            <w:pPr>
              <w:jc w:val="center"/>
            </w:pPr>
            <w:r>
              <w:rPr>
                <w:rFonts w:eastAsiaTheme="minorEastAsia"/>
                <w:szCs w:val="21"/>
              </w:rPr>
              <w:t>620,579.02</w:t>
            </w:r>
          </w:p>
        </w:tc>
        <w:tc>
          <w:tcPr>
            <w:tcW w:w="1650" w:type="dxa"/>
            <w:vAlign w:val="center"/>
          </w:tcPr>
          <w:p w:rsidR="00C7158C" w:rsidRDefault="00062043">
            <w:pPr>
              <w:jc w:val="center"/>
            </w:pPr>
            <w:r>
              <w:rPr>
                <w:rFonts w:eastAsiaTheme="minorEastAsia"/>
                <w:szCs w:val="21"/>
              </w:rPr>
              <w:t>0.18</w:t>
            </w:r>
          </w:p>
        </w:tc>
      </w:tr>
      <w:tr w:rsidR="00C7158C">
        <w:tc>
          <w:tcPr>
            <w:tcW w:w="555" w:type="dxa"/>
            <w:vAlign w:val="center"/>
          </w:tcPr>
          <w:p w:rsidR="00C7158C" w:rsidRDefault="00062043">
            <w:pPr>
              <w:jc w:val="center"/>
            </w:pPr>
            <w:r>
              <w:rPr>
                <w:rFonts w:eastAsiaTheme="minorEastAsia"/>
                <w:szCs w:val="21"/>
              </w:rPr>
              <w:t>8</w:t>
            </w:r>
          </w:p>
        </w:tc>
        <w:tc>
          <w:tcPr>
            <w:tcW w:w="2378" w:type="dxa"/>
            <w:vAlign w:val="center"/>
          </w:tcPr>
          <w:p w:rsidR="00C7158C" w:rsidRDefault="00062043">
            <w:pPr>
              <w:jc w:val="center"/>
            </w:pPr>
            <w:r>
              <w:rPr>
                <w:rFonts w:eastAsiaTheme="minorEastAsia"/>
                <w:szCs w:val="21"/>
              </w:rPr>
              <w:t>WELLTOWER INC</w:t>
            </w:r>
          </w:p>
        </w:tc>
        <w:tc>
          <w:tcPr>
            <w:tcW w:w="2552" w:type="dxa"/>
            <w:vAlign w:val="center"/>
          </w:tcPr>
          <w:p w:rsidR="00C7158C" w:rsidRDefault="00062043">
            <w:pPr>
              <w:jc w:val="center"/>
            </w:pPr>
            <w:r>
              <w:rPr>
                <w:rFonts w:eastAsiaTheme="minorEastAsia"/>
                <w:szCs w:val="21"/>
              </w:rPr>
              <w:t>WELL</w:t>
            </w:r>
          </w:p>
        </w:tc>
        <w:tc>
          <w:tcPr>
            <w:tcW w:w="2130" w:type="dxa"/>
            <w:vAlign w:val="center"/>
          </w:tcPr>
          <w:p w:rsidR="00C7158C" w:rsidRDefault="00062043">
            <w:pPr>
              <w:jc w:val="center"/>
            </w:pPr>
            <w:r>
              <w:rPr>
                <w:rFonts w:eastAsiaTheme="minorEastAsia"/>
                <w:szCs w:val="21"/>
              </w:rPr>
              <w:t>570,548.24</w:t>
            </w:r>
          </w:p>
        </w:tc>
        <w:tc>
          <w:tcPr>
            <w:tcW w:w="1650" w:type="dxa"/>
            <w:vAlign w:val="center"/>
          </w:tcPr>
          <w:p w:rsidR="00C7158C" w:rsidRDefault="00062043">
            <w:pPr>
              <w:jc w:val="center"/>
            </w:pPr>
            <w:r>
              <w:rPr>
                <w:rFonts w:eastAsiaTheme="minorEastAsia"/>
                <w:szCs w:val="21"/>
              </w:rPr>
              <w:t>0.17</w:t>
            </w:r>
          </w:p>
        </w:tc>
      </w:tr>
      <w:tr w:rsidR="00C7158C">
        <w:tc>
          <w:tcPr>
            <w:tcW w:w="555" w:type="dxa"/>
            <w:vAlign w:val="center"/>
          </w:tcPr>
          <w:p w:rsidR="00C7158C" w:rsidRDefault="00062043">
            <w:pPr>
              <w:jc w:val="center"/>
            </w:pPr>
            <w:r>
              <w:rPr>
                <w:rFonts w:eastAsiaTheme="minorEastAsia"/>
                <w:szCs w:val="21"/>
              </w:rPr>
              <w:t>9</w:t>
            </w:r>
          </w:p>
        </w:tc>
        <w:tc>
          <w:tcPr>
            <w:tcW w:w="2378" w:type="dxa"/>
            <w:vAlign w:val="center"/>
          </w:tcPr>
          <w:p w:rsidR="00C7158C" w:rsidRDefault="00062043">
            <w:pPr>
              <w:jc w:val="center"/>
            </w:pPr>
            <w:r>
              <w:rPr>
                <w:rFonts w:eastAsiaTheme="minorEastAsia"/>
                <w:szCs w:val="21"/>
              </w:rPr>
              <w:t>ALEXANDRIA REAL ESTATE EQUIT</w:t>
            </w:r>
          </w:p>
        </w:tc>
        <w:tc>
          <w:tcPr>
            <w:tcW w:w="2552" w:type="dxa"/>
            <w:vAlign w:val="center"/>
          </w:tcPr>
          <w:p w:rsidR="00C7158C" w:rsidRDefault="00062043">
            <w:pPr>
              <w:jc w:val="center"/>
            </w:pPr>
            <w:r>
              <w:rPr>
                <w:rFonts w:eastAsiaTheme="minorEastAsia"/>
                <w:szCs w:val="21"/>
              </w:rPr>
              <w:t>ARE</w:t>
            </w:r>
          </w:p>
        </w:tc>
        <w:tc>
          <w:tcPr>
            <w:tcW w:w="2130" w:type="dxa"/>
            <w:vAlign w:val="center"/>
          </w:tcPr>
          <w:p w:rsidR="00C7158C" w:rsidRDefault="00062043">
            <w:pPr>
              <w:jc w:val="center"/>
            </w:pPr>
            <w:r>
              <w:rPr>
                <w:rFonts w:eastAsiaTheme="minorEastAsia"/>
                <w:szCs w:val="21"/>
              </w:rPr>
              <w:t>356,539.54</w:t>
            </w:r>
          </w:p>
        </w:tc>
        <w:tc>
          <w:tcPr>
            <w:tcW w:w="1650" w:type="dxa"/>
            <w:vAlign w:val="center"/>
          </w:tcPr>
          <w:p w:rsidR="00C7158C" w:rsidRDefault="00062043">
            <w:pPr>
              <w:jc w:val="center"/>
            </w:pPr>
            <w:r>
              <w:rPr>
                <w:rFonts w:eastAsiaTheme="minorEastAsia"/>
                <w:szCs w:val="21"/>
              </w:rPr>
              <w:t>0.10</w:t>
            </w:r>
          </w:p>
        </w:tc>
      </w:tr>
      <w:tr w:rsidR="00C7158C">
        <w:tc>
          <w:tcPr>
            <w:tcW w:w="555" w:type="dxa"/>
            <w:vAlign w:val="center"/>
          </w:tcPr>
          <w:p w:rsidR="00C7158C" w:rsidRDefault="00062043">
            <w:pPr>
              <w:jc w:val="center"/>
            </w:pPr>
            <w:r>
              <w:rPr>
                <w:rFonts w:eastAsiaTheme="minorEastAsia"/>
                <w:szCs w:val="21"/>
              </w:rPr>
              <w:t>10</w:t>
            </w:r>
          </w:p>
        </w:tc>
        <w:tc>
          <w:tcPr>
            <w:tcW w:w="2378" w:type="dxa"/>
            <w:vAlign w:val="center"/>
          </w:tcPr>
          <w:p w:rsidR="00C7158C" w:rsidRDefault="00062043">
            <w:pPr>
              <w:jc w:val="center"/>
            </w:pPr>
            <w:r>
              <w:rPr>
                <w:rFonts w:eastAsiaTheme="minorEastAsia"/>
                <w:szCs w:val="21"/>
              </w:rPr>
              <w:t>WAREHOUSES DE PAUW SCA</w:t>
            </w:r>
          </w:p>
        </w:tc>
        <w:tc>
          <w:tcPr>
            <w:tcW w:w="2552" w:type="dxa"/>
            <w:vAlign w:val="center"/>
          </w:tcPr>
          <w:p w:rsidR="00C7158C" w:rsidRDefault="00062043">
            <w:pPr>
              <w:jc w:val="center"/>
            </w:pPr>
            <w:r>
              <w:rPr>
                <w:rFonts w:eastAsiaTheme="minorEastAsia"/>
                <w:szCs w:val="21"/>
              </w:rPr>
              <w:t>WDP</w:t>
            </w:r>
          </w:p>
        </w:tc>
        <w:tc>
          <w:tcPr>
            <w:tcW w:w="2130" w:type="dxa"/>
            <w:vAlign w:val="center"/>
          </w:tcPr>
          <w:p w:rsidR="00C7158C" w:rsidRDefault="00062043">
            <w:pPr>
              <w:jc w:val="center"/>
            </w:pPr>
            <w:r>
              <w:rPr>
                <w:rFonts w:eastAsiaTheme="minorEastAsia"/>
                <w:szCs w:val="21"/>
              </w:rPr>
              <w:t>189,019.53</w:t>
            </w:r>
          </w:p>
        </w:tc>
        <w:tc>
          <w:tcPr>
            <w:tcW w:w="1650" w:type="dxa"/>
            <w:vAlign w:val="center"/>
          </w:tcPr>
          <w:p w:rsidR="00C7158C" w:rsidRDefault="00062043">
            <w:pPr>
              <w:jc w:val="center"/>
            </w:pPr>
            <w:r>
              <w:rPr>
                <w:rFonts w:eastAsiaTheme="minorEastAsia"/>
                <w:szCs w:val="21"/>
              </w:rPr>
              <w:t>0.06</w:t>
            </w:r>
          </w:p>
        </w:tc>
      </w:tr>
      <w:tr w:rsidR="00C7158C">
        <w:tc>
          <w:tcPr>
            <w:tcW w:w="555" w:type="dxa"/>
            <w:vAlign w:val="center"/>
          </w:tcPr>
          <w:p w:rsidR="00C7158C" w:rsidRDefault="00062043">
            <w:pPr>
              <w:jc w:val="center"/>
            </w:pPr>
            <w:r>
              <w:rPr>
                <w:rFonts w:eastAsiaTheme="minorEastAsia"/>
                <w:szCs w:val="21"/>
              </w:rPr>
              <w:t>11</w:t>
            </w:r>
          </w:p>
        </w:tc>
        <w:tc>
          <w:tcPr>
            <w:tcW w:w="2378" w:type="dxa"/>
            <w:vAlign w:val="center"/>
          </w:tcPr>
          <w:p w:rsidR="00C7158C" w:rsidRDefault="00062043">
            <w:pPr>
              <w:jc w:val="center"/>
            </w:pPr>
            <w:r>
              <w:rPr>
                <w:rFonts w:eastAsiaTheme="minorEastAsia"/>
                <w:szCs w:val="21"/>
              </w:rPr>
              <w:t>KLEPIERRE</w:t>
            </w:r>
          </w:p>
        </w:tc>
        <w:tc>
          <w:tcPr>
            <w:tcW w:w="2552" w:type="dxa"/>
            <w:vAlign w:val="center"/>
          </w:tcPr>
          <w:p w:rsidR="00C7158C" w:rsidRDefault="00062043">
            <w:pPr>
              <w:jc w:val="center"/>
            </w:pPr>
            <w:r>
              <w:rPr>
                <w:rFonts w:eastAsiaTheme="minorEastAsia"/>
                <w:szCs w:val="21"/>
              </w:rPr>
              <w:t>LI</w:t>
            </w:r>
          </w:p>
        </w:tc>
        <w:tc>
          <w:tcPr>
            <w:tcW w:w="2130" w:type="dxa"/>
            <w:vAlign w:val="center"/>
          </w:tcPr>
          <w:p w:rsidR="00C7158C" w:rsidRDefault="00062043">
            <w:pPr>
              <w:jc w:val="center"/>
            </w:pPr>
            <w:r>
              <w:rPr>
                <w:rFonts w:eastAsiaTheme="minorEastAsia"/>
                <w:szCs w:val="21"/>
              </w:rPr>
              <w:t>128,590.86</w:t>
            </w:r>
          </w:p>
        </w:tc>
        <w:tc>
          <w:tcPr>
            <w:tcW w:w="1650" w:type="dxa"/>
            <w:vAlign w:val="center"/>
          </w:tcPr>
          <w:p w:rsidR="00C7158C" w:rsidRDefault="00062043">
            <w:pPr>
              <w:jc w:val="center"/>
            </w:pPr>
            <w:r>
              <w:rPr>
                <w:rFonts w:eastAsiaTheme="minorEastAsia"/>
                <w:szCs w:val="21"/>
              </w:rPr>
              <w:t>0.04</w:t>
            </w:r>
          </w:p>
        </w:tc>
      </w:tr>
      <w:tr w:rsidR="00C7158C">
        <w:tc>
          <w:tcPr>
            <w:tcW w:w="555" w:type="dxa"/>
            <w:vAlign w:val="center"/>
          </w:tcPr>
          <w:p w:rsidR="00C7158C" w:rsidRDefault="00062043">
            <w:pPr>
              <w:jc w:val="center"/>
            </w:pPr>
            <w:r>
              <w:rPr>
                <w:rFonts w:eastAsiaTheme="minorEastAsia"/>
                <w:szCs w:val="21"/>
              </w:rPr>
              <w:t>12</w:t>
            </w:r>
          </w:p>
        </w:tc>
        <w:tc>
          <w:tcPr>
            <w:tcW w:w="2378" w:type="dxa"/>
            <w:vAlign w:val="center"/>
          </w:tcPr>
          <w:p w:rsidR="00C7158C" w:rsidRDefault="00062043">
            <w:pPr>
              <w:jc w:val="center"/>
            </w:pPr>
            <w:r>
              <w:rPr>
                <w:rFonts w:eastAsiaTheme="minorEastAsia"/>
                <w:szCs w:val="21"/>
              </w:rPr>
              <w:t>DERWENT LONDON PLC</w:t>
            </w:r>
          </w:p>
        </w:tc>
        <w:tc>
          <w:tcPr>
            <w:tcW w:w="2552" w:type="dxa"/>
            <w:vAlign w:val="center"/>
          </w:tcPr>
          <w:p w:rsidR="00C7158C" w:rsidRDefault="00062043">
            <w:pPr>
              <w:jc w:val="center"/>
            </w:pPr>
            <w:r>
              <w:rPr>
                <w:rFonts w:eastAsiaTheme="minorEastAsia"/>
                <w:szCs w:val="21"/>
              </w:rPr>
              <w:t>DLN</w:t>
            </w:r>
          </w:p>
        </w:tc>
        <w:tc>
          <w:tcPr>
            <w:tcW w:w="2130" w:type="dxa"/>
            <w:vAlign w:val="center"/>
          </w:tcPr>
          <w:p w:rsidR="00C7158C" w:rsidRDefault="00062043">
            <w:pPr>
              <w:jc w:val="center"/>
            </w:pPr>
            <w:r>
              <w:rPr>
                <w:rFonts w:eastAsiaTheme="minorEastAsia"/>
                <w:szCs w:val="21"/>
              </w:rPr>
              <w:t>78,220.85</w:t>
            </w:r>
          </w:p>
        </w:tc>
        <w:tc>
          <w:tcPr>
            <w:tcW w:w="1650" w:type="dxa"/>
            <w:vAlign w:val="center"/>
          </w:tcPr>
          <w:p w:rsidR="00C7158C" w:rsidRDefault="00062043">
            <w:pPr>
              <w:jc w:val="center"/>
            </w:pPr>
            <w:r>
              <w:rPr>
                <w:rFonts w:eastAsiaTheme="minorEastAsia"/>
                <w:szCs w:val="21"/>
              </w:rPr>
              <w:t>0.02</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4A4AFB" w:rsidRPr="008A34EB" w:rsidTr="00417F69">
        <w:trPr>
          <w:trHeight w:val="315"/>
        </w:trPr>
        <w:tc>
          <w:tcPr>
            <w:tcW w:w="555" w:type="dxa"/>
            <w:tcMar>
              <w:top w:w="15" w:type="dxa"/>
              <w:left w:w="15" w:type="dxa"/>
              <w:bottom w:w="0" w:type="dxa"/>
              <w:right w:w="15" w:type="dxa"/>
            </w:tcMar>
            <w:vAlign w:val="center"/>
          </w:tcPr>
          <w:p w:rsidR="004A4AFB" w:rsidRPr="008A34EB" w:rsidRDefault="004A4AFB" w:rsidP="00417F69">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rsidR="004A4AFB" w:rsidRPr="008A34EB" w:rsidRDefault="004A4AFB" w:rsidP="00417F69">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rsidR="004A4AFB" w:rsidRPr="008A34EB" w:rsidRDefault="004A4AFB" w:rsidP="00417F69">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rsidR="004A4AFB" w:rsidRPr="008A34EB" w:rsidRDefault="004A4AFB" w:rsidP="00417F69">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rsidR="004A4AFB" w:rsidRPr="008A34EB" w:rsidRDefault="004A4AFB" w:rsidP="00417F69">
            <w:pPr>
              <w:jc w:val="center"/>
              <w:rPr>
                <w:rFonts w:eastAsiaTheme="minorEastAsia"/>
                <w:szCs w:val="21"/>
              </w:rPr>
            </w:pPr>
            <w:r w:rsidRPr="008A34EB">
              <w:rPr>
                <w:rFonts w:eastAsiaTheme="minorEastAsia"/>
                <w:szCs w:val="21"/>
              </w:rPr>
              <w:t>占期初基金</w:t>
            </w:r>
          </w:p>
          <w:p w:rsidR="004A4AFB" w:rsidRPr="008A34EB" w:rsidRDefault="004A4AFB" w:rsidP="00417F69">
            <w:pPr>
              <w:jc w:val="center"/>
              <w:rPr>
                <w:rFonts w:eastAsiaTheme="minorEastAsia"/>
                <w:szCs w:val="21"/>
              </w:rPr>
            </w:pPr>
            <w:r w:rsidRPr="008A34EB">
              <w:rPr>
                <w:rFonts w:eastAsiaTheme="minorEastAsia"/>
                <w:szCs w:val="21"/>
              </w:rPr>
              <w:t>资产净值比例（％）</w:t>
            </w:r>
          </w:p>
        </w:tc>
      </w:tr>
      <w:tr w:rsidR="004A4AFB" w:rsidTr="00417F69">
        <w:tc>
          <w:tcPr>
            <w:tcW w:w="555" w:type="dxa"/>
            <w:vAlign w:val="center"/>
          </w:tcPr>
          <w:p w:rsidR="004A4AFB" w:rsidRDefault="004A4AFB" w:rsidP="00417F69">
            <w:pPr>
              <w:jc w:val="center"/>
            </w:pPr>
            <w:r>
              <w:rPr>
                <w:rFonts w:eastAsiaTheme="minorEastAsia"/>
                <w:szCs w:val="21"/>
              </w:rPr>
              <w:t>1</w:t>
            </w:r>
          </w:p>
        </w:tc>
        <w:tc>
          <w:tcPr>
            <w:tcW w:w="4583" w:type="dxa"/>
            <w:vAlign w:val="center"/>
          </w:tcPr>
          <w:p w:rsidR="004A4AFB" w:rsidRDefault="004A4AFB" w:rsidP="00417F69">
            <w:pPr>
              <w:jc w:val="center"/>
            </w:pPr>
            <w:r>
              <w:rPr>
                <w:rFonts w:eastAsiaTheme="minorEastAsia"/>
                <w:szCs w:val="21"/>
              </w:rPr>
              <w:t>PROLOGIS INC</w:t>
            </w:r>
          </w:p>
        </w:tc>
        <w:tc>
          <w:tcPr>
            <w:tcW w:w="1007" w:type="dxa"/>
            <w:vAlign w:val="center"/>
          </w:tcPr>
          <w:p w:rsidR="004A4AFB" w:rsidRDefault="004A4AFB" w:rsidP="00417F69">
            <w:pPr>
              <w:jc w:val="center"/>
            </w:pPr>
            <w:r>
              <w:rPr>
                <w:rFonts w:eastAsiaTheme="minorEastAsia"/>
                <w:szCs w:val="21"/>
              </w:rPr>
              <w:t>PLD</w:t>
            </w:r>
          </w:p>
        </w:tc>
        <w:tc>
          <w:tcPr>
            <w:tcW w:w="1470" w:type="dxa"/>
            <w:vAlign w:val="center"/>
          </w:tcPr>
          <w:p w:rsidR="004A4AFB" w:rsidRDefault="004A4AFB" w:rsidP="00417F69">
            <w:pPr>
              <w:jc w:val="center"/>
            </w:pPr>
            <w:r>
              <w:rPr>
                <w:rFonts w:eastAsiaTheme="minorEastAsia"/>
                <w:szCs w:val="21"/>
              </w:rPr>
              <w:t>4,784,900.04</w:t>
            </w:r>
          </w:p>
        </w:tc>
        <w:tc>
          <w:tcPr>
            <w:tcW w:w="1650" w:type="dxa"/>
            <w:vAlign w:val="center"/>
          </w:tcPr>
          <w:p w:rsidR="004A4AFB" w:rsidRDefault="004A4AFB" w:rsidP="00417F69">
            <w:pPr>
              <w:jc w:val="center"/>
            </w:pPr>
            <w:r>
              <w:rPr>
                <w:rFonts w:eastAsiaTheme="minorEastAsia"/>
                <w:szCs w:val="21"/>
              </w:rPr>
              <w:t>1.40</w:t>
            </w:r>
          </w:p>
        </w:tc>
      </w:tr>
      <w:tr w:rsidR="004A4AFB" w:rsidTr="00417F69">
        <w:tc>
          <w:tcPr>
            <w:tcW w:w="555" w:type="dxa"/>
            <w:vAlign w:val="center"/>
          </w:tcPr>
          <w:p w:rsidR="004A4AFB" w:rsidRDefault="004A4AFB" w:rsidP="00417F69">
            <w:pPr>
              <w:jc w:val="center"/>
            </w:pPr>
            <w:r>
              <w:rPr>
                <w:rFonts w:eastAsiaTheme="minorEastAsia"/>
                <w:szCs w:val="21"/>
              </w:rPr>
              <w:t>2</w:t>
            </w:r>
          </w:p>
        </w:tc>
        <w:tc>
          <w:tcPr>
            <w:tcW w:w="4583" w:type="dxa"/>
            <w:vAlign w:val="center"/>
          </w:tcPr>
          <w:p w:rsidR="004A4AFB" w:rsidRDefault="004A4AFB" w:rsidP="00417F69">
            <w:pPr>
              <w:jc w:val="center"/>
            </w:pPr>
            <w:r>
              <w:rPr>
                <w:rFonts w:eastAsiaTheme="minorEastAsia"/>
                <w:szCs w:val="21"/>
              </w:rPr>
              <w:t>OMEGA HEALTHCARE INVESTORS</w:t>
            </w:r>
          </w:p>
        </w:tc>
        <w:tc>
          <w:tcPr>
            <w:tcW w:w="1007" w:type="dxa"/>
            <w:vAlign w:val="center"/>
          </w:tcPr>
          <w:p w:rsidR="004A4AFB" w:rsidRDefault="004A4AFB" w:rsidP="00417F69">
            <w:pPr>
              <w:jc w:val="center"/>
            </w:pPr>
            <w:r>
              <w:rPr>
                <w:rFonts w:eastAsiaTheme="minorEastAsia"/>
                <w:szCs w:val="21"/>
              </w:rPr>
              <w:t>OHI</w:t>
            </w:r>
          </w:p>
        </w:tc>
        <w:tc>
          <w:tcPr>
            <w:tcW w:w="1470" w:type="dxa"/>
            <w:vAlign w:val="center"/>
          </w:tcPr>
          <w:p w:rsidR="004A4AFB" w:rsidRDefault="004A4AFB" w:rsidP="00417F69">
            <w:pPr>
              <w:jc w:val="center"/>
            </w:pPr>
            <w:r>
              <w:rPr>
                <w:rFonts w:eastAsiaTheme="minorEastAsia"/>
                <w:szCs w:val="21"/>
              </w:rPr>
              <w:t>2,458,592.95</w:t>
            </w:r>
          </w:p>
        </w:tc>
        <w:tc>
          <w:tcPr>
            <w:tcW w:w="1650" w:type="dxa"/>
            <w:vAlign w:val="center"/>
          </w:tcPr>
          <w:p w:rsidR="004A4AFB" w:rsidRDefault="004A4AFB" w:rsidP="00417F69">
            <w:pPr>
              <w:jc w:val="center"/>
            </w:pPr>
            <w:r>
              <w:rPr>
                <w:rFonts w:eastAsiaTheme="minorEastAsia"/>
                <w:szCs w:val="21"/>
              </w:rPr>
              <w:t>0.72</w:t>
            </w:r>
          </w:p>
        </w:tc>
      </w:tr>
      <w:tr w:rsidR="004A4AFB" w:rsidTr="00417F69">
        <w:tc>
          <w:tcPr>
            <w:tcW w:w="555" w:type="dxa"/>
            <w:vAlign w:val="center"/>
          </w:tcPr>
          <w:p w:rsidR="004A4AFB" w:rsidRDefault="004A4AFB" w:rsidP="00417F69">
            <w:pPr>
              <w:jc w:val="center"/>
            </w:pPr>
            <w:r>
              <w:rPr>
                <w:rFonts w:eastAsiaTheme="minorEastAsia"/>
                <w:szCs w:val="21"/>
              </w:rPr>
              <w:t>3</w:t>
            </w:r>
          </w:p>
        </w:tc>
        <w:tc>
          <w:tcPr>
            <w:tcW w:w="4583" w:type="dxa"/>
            <w:vAlign w:val="center"/>
          </w:tcPr>
          <w:p w:rsidR="004A4AFB" w:rsidRDefault="004A4AFB" w:rsidP="00417F69">
            <w:pPr>
              <w:jc w:val="center"/>
            </w:pPr>
            <w:r>
              <w:rPr>
                <w:rFonts w:eastAsiaTheme="minorEastAsia"/>
                <w:szCs w:val="21"/>
              </w:rPr>
              <w:t>MERLIN PROPERTIES SOCIMI SA</w:t>
            </w:r>
          </w:p>
        </w:tc>
        <w:tc>
          <w:tcPr>
            <w:tcW w:w="1007" w:type="dxa"/>
            <w:vAlign w:val="center"/>
          </w:tcPr>
          <w:p w:rsidR="004A4AFB" w:rsidRDefault="004A4AFB" w:rsidP="00417F69">
            <w:pPr>
              <w:jc w:val="center"/>
            </w:pPr>
            <w:r>
              <w:rPr>
                <w:rFonts w:eastAsiaTheme="minorEastAsia"/>
                <w:szCs w:val="21"/>
              </w:rPr>
              <w:t>MRL</w:t>
            </w:r>
          </w:p>
        </w:tc>
        <w:tc>
          <w:tcPr>
            <w:tcW w:w="1470" w:type="dxa"/>
            <w:vAlign w:val="center"/>
          </w:tcPr>
          <w:p w:rsidR="004A4AFB" w:rsidRDefault="004A4AFB" w:rsidP="00417F69">
            <w:pPr>
              <w:jc w:val="center"/>
            </w:pPr>
            <w:r>
              <w:rPr>
                <w:rFonts w:eastAsiaTheme="minorEastAsia"/>
                <w:szCs w:val="21"/>
              </w:rPr>
              <w:t>1,111,930.35</w:t>
            </w:r>
          </w:p>
        </w:tc>
        <w:tc>
          <w:tcPr>
            <w:tcW w:w="1650" w:type="dxa"/>
            <w:vAlign w:val="center"/>
          </w:tcPr>
          <w:p w:rsidR="004A4AFB" w:rsidRDefault="004A4AFB" w:rsidP="00417F69">
            <w:pPr>
              <w:jc w:val="center"/>
            </w:pPr>
            <w:r>
              <w:rPr>
                <w:rFonts w:eastAsiaTheme="minorEastAsia"/>
                <w:szCs w:val="21"/>
              </w:rPr>
              <w:t>0.32</w:t>
            </w:r>
          </w:p>
        </w:tc>
      </w:tr>
      <w:tr w:rsidR="004A4AFB" w:rsidTr="00417F69">
        <w:tc>
          <w:tcPr>
            <w:tcW w:w="555" w:type="dxa"/>
            <w:vAlign w:val="center"/>
          </w:tcPr>
          <w:p w:rsidR="004A4AFB" w:rsidRDefault="004A4AFB" w:rsidP="00417F69">
            <w:pPr>
              <w:jc w:val="center"/>
            </w:pPr>
            <w:r>
              <w:rPr>
                <w:rFonts w:eastAsiaTheme="minorEastAsia"/>
                <w:szCs w:val="21"/>
              </w:rPr>
              <w:t>4</w:t>
            </w:r>
          </w:p>
        </w:tc>
        <w:tc>
          <w:tcPr>
            <w:tcW w:w="4583" w:type="dxa"/>
            <w:vAlign w:val="center"/>
          </w:tcPr>
          <w:p w:rsidR="004A4AFB" w:rsidRDefault="004A4AFB" w:rsidP="00417F69">
            <w:pPr>
              <w:jc w:val="center"/>
            </w:pPr>
            <w:r>
              <w:rPr>
                <w:rFonts w:eastAsiaTheme="minorEastAsia"/>
                <w:szCs w:val="21"/>
              </w:rPr>
              <w:t>EQUINIX INC</w:t>
            </w:r>
          </w:p>
        </w:tc>
        <w:tc>
          <w:tcPr>
            <w:tcW w:w="1007" w:type="dxa"/>
            <w:vAlign w:val="center"/>
          </w:tcPr>
          <w:p w:rsidR="004A4AFB" w:rsidRDefault="004A4AFB" w:rsidP="00417F69">
            <w:pPr>
              <w:jc w:val="center"/>
            </w:pPr>
            <w:r>
              <w:rPr>
                <w:rFonts w:eastAsiaTheme="minorEastAsia"/>
                <w:szCs w:val="21"/>
              </w:rPr>
              <w:t>EQIX</w:t>
            </w:r>
          </w:p>
        </w:tc>
        <w:tc>
          <w:tcPr>
            <w:tcW w:w="1470" w:type="dxa"/>
            <w:vAlign w:val="center"/>
          </w:tcPr>
          <w:p w:rsidR="004A4AFB" w:rsidRDefault="004A4AFB" w:rsidP="00417F69">
            <w:pPr>
              <w:jc w:val="center"/>
            </w:pPr>
            <w:r>
              <w:rPr>
                <w:rFonts w:eastAsiaTheme="minorEastAsia"/>
                <w:szCs w:val="21"/>
              </w:rPr>
              <w:t>1,018,023.13</w:t>
            </w:r>
          </w:p>
        </w:tc>
        <w:tc>
          <w:tcPr>
            <w:tcW w:w="1650" w:type="dxa"/>
            <w:vAlign w:val="center"/>
          </w:tcPr>
          <w:p w:rsidR="004A4AFB" w:rsidRDefault="004A4AFB" w:rsidP="00417F69">
            <w:pPr>
              <w:jc w:val="center"/>
            </w:pPr>
            <w:r>
              <w:rPr>
                <w:rFonts w:eastAsiaTheme="minorEastAsia"/>
                <w:szCs w:val="21"/>
              </w:rPr>
              <w:t>0.30</w:t>
            </w:r>
          </w:p>
        </w:tc>
      </w:tr>
      <w:tr w:rsidR="004A4AFB" w:rsidTr="00417F69">
        <w:tc>
          <w:tcPr>
            <w:tcW w:w="555" w:type="dxa"/>
            <w:vAlign w:val="center"/>
          </w:tcPr>
          <w:p w:rsidR="004A4AFB" w:rsidRDefault="004A4AFB" w:rsidP="00417F69">
            <w:pPr>
              <w:jc w:val="center"/>
            </w:pPr>
            <w:r>
              <w:rPr>
                <w:rFonts w:eastAsiaTheme="minorEastAsia"/>
                <w:szCs w:val="21"/>
              </w:rPr>
              <w:t>5</w:t>
            </w:r>
          </w:p>
        </w:tc>
        <w:tc>
          <w:tcPr>
            <w:tcW w:w="4583" w:type="dxa"/>
            <w:vAlign w:val="center"/>
          </w:tcPr>
          <w:p w:rsidR="004A4AFB" w:rsidRDefault="004A4AFB" w:rsidP="00417F69">
            <w:pPr>
              <w:jc w:val="center"/>
            </w:pPr>
            <w:r>
              <w:rPr>
                <w:rFonts w:eastAsiaTheme="minorEastAsia"/>
                <w:szCs w:val="21"/>
              </w:rPr>
              <w:t>LONDONMETRIC PROPERTY PLC</w:t>
            </w:r>
          </w:p>
        </w:tc>
        <w:tc>
          <w:tcPr>
            <w:tcW w:w="1007" w:type="dxa"/>
            <w:vAlign w:val="center"/>
          </w:tcPr>
          <w:p w:rsidR="004A4AFB" w:rsidRDefault="004A4AFB" w:rsidP="00417F69">
            <w:pPr>
              <w:jc w:val="center"/>
            </w:pPr>
            <w:r>
              <w:rPr>
                <w:rFonts w:eastAsiaTheme="minorEastAsia"/>
                <w:szCs w:val="21"/>
              </w:rPr>
              <w:t>LMP</w:t>
            </w:r>
          </w:p>
        </w:tc>
        <w:tc>
          <w:tcPr>
            <w:tcW w:w="1470" w:type="dxa"/>
            <w:vAlign w:val="center"/>
          </w:tcPr>
          <w:p w:rsidR="004A4AFB" w:rsidRDefault="004A4AFB" w:rsidP="00417F69">
            <w:pPr>
              <w:jc w:val="center"/>
            </w:pPr>
            <w:r>
              <w:rPr>
                <w:rFonts w:eastAsiaTheme="minorEastAsia"/>
                <w:szCs w:val="21"/>
              </w:rPr>
              <w:t>771,568.29</w:t>
            </w:r>
          </w:p>
        </w:tc>
        <w:tc>
          <w:tcPr>
            <w:tcW w:w="1650" w:type="dxa"/>
            <w:vAlign w:val="center"/>
          </w:tcPr>
          <w:p w:rsidR="004A4AFB" w:rsidRDefault="004A4AFB" w:rsidP="00417F69">
            <w:pPr>
              <w:jc w:val="center"/>
            </w:pPr>
            <w:r>
              <w:rPr>
                <w:rFonts w:eastAsiaTheme="minorEastAsia"/>
                <w:szCs w:val="21"/>
              </w:rPr>
              <w:t>0.23</w:t>
            </w:r>
          </w:p>
        </w:tc>
      </w:tr>
      <w:tr w:rsidR="004A4AFB" w:rsidTr="00417F69">
        <w:tc>
          <w:tcPr>
            <w:tcW w:w="555" w:type="dxa"/>
            <w:vAlign w:val="center"/>
          </w:tcPr>
          <w:p w:rsidR="004A4AFB" w:rsidRDefault="004A4AFB" w:rsidP="00417F69">
            <w:pPr>
              <w:jc w:val="center"/>
            </w:pPr>
            <w:r>
              <w:rPr>
                <w:rFonts w:eastAsiaTheme="minorEastAsia"/>
                <w:szCs w:val="21"/>
              </w:rPr>
              <w:t>6</w:t>
            </w:r>
          </w:p>
        </w:tc>
        <w:tc>
          <w:tcPr>
            <w:tcW w:w="4583" w:type="dxa"/>
            <w:vAlign w:val="center"/>
          </w:tcPr>
          <w:p w:rsidR="004A4AFB" w:rsidRDefault="004A4AFB" w:rsidP="00417F69">
            <w:pPr>
              <w:jc w:val="center"/>
            </w:pPr>
            <w:r>
              <w:rPr>
                <w:rFonts w:eastAsiaTheme="minorEastAsia"/>
                <w:szCs w:val="21"/>
              </w:rPr>
              <w:t>KEPPEL DC REIT</w:t>
            </w:r>
          </w:p>
        </w:tc>
        <w:tc>
          <w:tcPr>
            <w:tcW w:w="1007" w:type="dxa"/>
            <w:vAlign w:val="center"/>
          </w:tcPr>
          <w:p w:rsidR="004A4AFB" w:rsidRDefault="004A4AFB" w:rsidP="00417F69">
            <w:pPr>
              <w:jc w:val="center"/>
            </w:pPr>
            <w:r>
              <w:rPr>
                <w:rFonts w:eastAsiaTheme="minorEastAsia"/>
                <w:szCs w:val="21"/>
              </w:rPr>
              <w:t>KDCREIT</w:t>
            </w:r>
          </w:p>
        </w:tc>
        <w:tc>
          <w:tcPr>
            <w:tcW w:w="1470" w:type="dxa"/>
            <w:vAlign w:val="center"/>
          </w:tcPr>
          <w:p w:rsidR="004A4AFB" w:rsidRDefault="004A4AFB" w:rsidP="00417F69">
            <w:pPr>
              <w:jc w:val="center"/>
            </w:pPr>
            <w:r>
              <w:rPr>
                <w:rFonts w:eastAsiaTheme="minorEastAsia"/>
                <w:szCs w:val="21"/>
              </w:rPr>
              <w:t>767,520.27</w:t>
            </w:r>
          </w:p>
        </w:tc>
        <w:tc>
          <w:tcPr>
            <w:tcW w:w="1650" w:type="dxa"/>
            <w:vAlign w:val="center"/>
          </w:tcPr>
          <w:p w:rsidR="004A4AFB" w:rsidRDefault="004A4AFB" w:rsidP="00417F69">
            <w:pPr>
              <w:jc w:val="center"/>
            </w:pPr>
            <w:r>
              <w:rPr>
                <w:rFonts w:eastAsiaTheme="minorEastAsia"/>
                <w:szCs w:val="21"/>
              </w:rPr>
              <w:t>0.22</w:t>
            </w:r>
          </w:p>
        </w:tc>
      </w:tr>
      <w:tr w:rsidR="004A4AFB" w:rsidTr="00417F69">
        <w:tc>
          <w:tcPr>
            <w:tcW w:w="555" w:type="dxa"/>
            <w:vAlign w:val="center"/>
          </w:tcPr>
          <w:p w:rsidR="004A4AFB" w:rsidRDefault="004A4AFB" w:rsidP="00417F69">
            <w:pPr>
              <w:jc w:val="center"/>
            </w:pPr>
            <w:r>
              <w:rPr>
                <w:rFonts w:eastAsiaTheme="minorEastAsia"/>
                <w:szCs w:val="21"/>
              </w:rPr>
              <w:t>7</w:t>
            </w:r>
          </w:p>
        </w:tc>
        <w:tc>
          <w:tcPr>
            <w:tcW w:w="4583" w:type="dxa"/>
            <w:vAlign w:val="center"/>
          </w:tcPr>
          <w:p w:rsidR="004A4AFB" w:rsidRDefault="004A4AFB" w:rsidP="00417F69">
            <w:pPr>
              <w:jc w:val="center"/>
            </w:pPr>
            <w:r>
              <w:rPr>
                <w:rFonts w:eastAsiaTheme="minorEastAsia"/>
                <w:szCs w:val="21"/>
              </w:rPr>
              <w:t>WELLTOWER INC</w:t>
            </w:r>
          </w:p>
        </w:tc>
        <w:tc>
          <w:tcPr>
            <w:tcW w:w="1007" w:type="dxa"/>
            <w:vAlign w:val="center"/>
          </w:tcPr>
          <w:p w:rsidR="004A4AFB" w:rsidRDefault="004A4AFB" w:rsidP="00417F69">
            <w:pPr>
              <w:jc w:val="center"/>
            </w:pPr>
            <w:r>
              <w:rPr>
                <w:rFonts w:eastAsiaTheme="minorEastAsia"/>
                <w:szCs w:val="21"/>
              </w:rPr>
              <w:t>WELL</w:t>
            </w:r>
          </w:p>
        </w:tc>
        <w:tc>
          <w:tcPr>
            <w:tcW w:w="1470" w:type="dxa"/>
            <w:vAlign w:val="center"/>
          </w:tcPr>
          <w:p w:rsidR="004A4AFB" w:rsidRDefault="004A4AFB" w:rsidP="00417F69">
            <w:pPr>
              <w:jc w:val="center"/>
            </w:pPr>
            <w:r>
              <w:rPr>
                <w:rFonts w:eastAsiaTheme="minorEastAsia"/>
                <w:szCs w:val="21"/>
              </w:rPr>
              <w:t>678,871.69</w:t>
            </w:r>
          </w:p>
        </w:tc>
        <w:tc>
          <w:tcPr>
            <w:tcW w:w="1650" w:type="dxa"/>
            <w:vAlign w:val="center"/>
          </w:tcPr>
          <w:p w:rsidR="004A4AFB" w:rsidRDefault="004A4AFB" w:rsidP="00417F69">
            <w:pPr>
              <w:jc w:val="center"/>
            </w:pPr>
            <w:r>
              <w:rPr>
                <w:rFonts w:eastAsiaTheme="minorEastAsia"/>
                <w:szCs w:val="21"/>
              </w:rPr>
              <w:t>0.20</w:t>
            </w:r>
          </w:p>
        </w:tc>
      </w:tr>
      <w:tr w:rsidR="004A4AFB" w:rsidTr="00417F69">
        <w:tc>
          <w:tcPr>
            <w:tcW w:w="555" w:type="dxa"/>
            <w:vAlign w:val="center"/>
          </w:tcPr>
          <w:p w:rsidR="004A4AFB" w:rsidRDefault="004A4AFB" w:rsidP="00417F69">
            <w:pPr>
              <w:jc w:val="center"/>
            </w:pPr>
            <w:r>
              <w:rPr>
                <w:rFonts w:eastAsiaTheme="minorEastAsia"/>
                <w:szCs w:val="21"/>
              </w:rPr>
              <w:t>8</w:t>
            </w:r>
          </w:p>
        </w:tc>
        <w:tc>
          <w:tcPr>
            <w:tcW w:w="4583" w:type="dxa"/>
            <w:vAlign w:val="center"/>
          </w:tcPr>
          <w:p w:rsidR="004A4AFB" w:rsidRDefault="004A4AFB" w:rsidP="00417F69">
            <w:pPr>
              <w:jc w:val="center"/>
            </w:pPr>
            <w:r>
              <w:rPr>
                <w:rFonts w:eastAsiaTheme="minorEastAsia"/>
                <w:szCs w:val="21"/>
              </w:rPr>
              <w:t>REALTY INCOME CORP</w:t>
            </w:r>
          </w:p>
        </w:tc>
        <w:tc>
          <w:tcPr>
            <w:tcW w:w="1007" w:type="dxa"/>
            <w:vAlign w:val="center"/>
          </w:tcPr>
          <w:p w:rsidR="004A4AFB" w:rsidRDefault="004A4AFB" w:rsidP="00417F69">
            <w:pPr>
              <w:jc w:val="center"/>
            </w:pPr>
            <w:r>
              <w:rPr>
                <w:rFonts w:eastAsiaTheme="minorEastAsia"/>
                <w:szCs w:val="21"/>
              </w:rPr>
              <w:t>O</w:t>
            </w:r>
          </w:p>
        </w:tc>
        <w:tc>
          <w:tcPr>
            <w:tcW w:w="1470" w:type="dxa"/>
            <w:vAlign w:val="center"/>
          </w:tcPr>
          <w:p w:rsidR="004A4AFB" w:rsidRDefault="004A4AFB" w:rsidP="00417F69">
            <w:pPr>
              <w:jc w:val="center"/>
            </w:pPr>
            <w:r>
              <w:rPr>
                <w:rFonts w:eastAsiaTheme="minorEastAsia"/>
                <w:szCs w:val="21"/>
              </w:rPr>
              <w:t>651,497.85</w:t>
            </w:r>
          </w:p>
        </w:tc>
        <w:tc>
          <w:tcPr>
            <w:tcW w:w="1650" w:type="dxa"/>
            <w:vAlign w:val="center"/>
          </w:tcPr>
          <w:p w:rsidR="004A4AFB" w:rsidRDefault="004A4AFB" w:rsidP="00417F69">
            <w:pPr>
              <w:jc w:val="center"/>
            </w:pPr>
            <w:r>
              <w:rPr>
                <w:rFonts w:eastAsiaTheme="minorEastAsia"/>
                <w:szCs w:val="21"/>
              </w:rPr>
              <w:t>0.19</w:t>
            </w:r>
          </w:p>
        </w:tc>
      </w:tr>
      <w:tr w:rsidR="004A4AFB" w:rsidTr="00417F69">
        <w:tc>
          <w:tcPr>
            <w:tcW w:w="555" w:type="dxa"/>
            <w:vAlign w:val="center"/>
          </w:tcPr>
          <w:p w:rsidR="004A4AFB" w:rsidRDefault="004A4AFB" w:rsidP="00417F69">
            <w:pPr>
              <w:jc w:val="center"/>
            </w:pPr>
            <w:r>
              <w:rPr>
                <w:rFonts w:eastAsiaTheme="minorEastAsia"/>
                <w:szCs w:val="21"/>
              </w:rPr>
              <w:t>9</w:t>
            </w:r>
          </w:p>
        </w:tc>
        <w:tc>
          <w:tcPr>
            <w:tcW w:w="4583" w:type="dxa"/>
            <w:vAlign w:val="center"/>
          </w:tcPr>
          <w:p w:rsidR="004A4AFB" w:rsidRDefault="004A4AFB" w:rsidP="00417F69">
            <w:pPr>
              <w:jc w:val="center"/>
            </w:pPr>
            <w:r>
              <w:rPr>
                <w:rFonts w:eastAsiaTheme="minorEastAsia"/>
                <w:szCs w:val="21"/>
              </w:rPr>
              <w:t>PRIMARY HEALTH PROPERTIES</w:t>
            </w:r>
          </w:p>
        </w:tc>
        <w:tc>
          <w:tcPr>
            <w:tcW w:w="1007" w:type="dxa"/>
            <w:vAlign w:val="center"/>
          </w:tcPr>
          <w:p w:rsidR="004A4AFB" w:rsidRDefault="004A4AFB" w:rsidP="00417F69">
            <w:pPr>
              <w:jc w:val="center"/>
            </w:pPr>
            <w:r>
              <w:rPr>
                <w:rFonts w:eastAsiaTheme="minorEastAsia"/>
                <w:szCs w:val="21"/>
              </w:rPr>
              <w:t>PHP</w:t>
            </w:r>
          </w:p>
        </w:tc>
        <w:tc>
          <w:tcPr>
            <w:tcW w:w="1470" w:type="dxa"/>
            <w:vAlign w:val="center"/>
          </w:tcPr>
          <w:p w:rsidR="004A4AFB" w:rsidRDefault="004A4AFB" w:rsidP="00417F69">
            <w:pPr>
              <w:jc w:val="center"/>
            </w:pPr>
            <w:r>
              <w:rPr>
                <w:rFonts w:eastAsiaTheme="minorEastAsia"/>
                <w:szCs w:val="21"/>
              </w:rPr>
              <w:t>647,605.82</w:t>
            </w:r>
          </w:p>
        </w:tc>
        <w:tc>
          <w:tcPr>
            <w:tcW w:w="1650" w:type="dxa"/>
            <w:vAlign w:val="center"/>
          </w:tcPr>
          <w:p w:rsidR="004A4AFB" w:rsidRDefault="004A4AFB" w:rsidP="00417F69">
            <w:pPr>
              <w:jc w:val="center"/>
            </w:pPr>
            <w:r>
              <w:rPr>
                <w:rFonts w:eastAsiaTheme="minorEastAsia"/>
                <w:szCs w:val="21"/>
              </w:rPr>
              <w:t>0.19</w:t>
            </w:r>
          </w:p>
        </w:tc>
      </w:tr>
      <w:tr w:rsidR="004A4AFB" w:rsidTr="00417F69">
        <w:tc>
          <w:tcPr>
            <w:tcW w:w="555" w:type="dxa"/>
            <w:vAlign w:val="center"/>
          </w:tcPr>
          <w:p w:rsidR="004A4AFB" w:rsidRDefault="004A4AFB" w:rsidP="00417F69">
            <w:pPr>
              <w:jc w:val="center"/>
            </w:pPr>
            <w:r>
              <w:rPr>
                <w:rFonts w:eastAsiaTheme="minorEastAsia"/>
                <w:szCs w:val="21"/>
              </w:rPr>
              <w:t>10</w:t>
            </w:r>
          </w:p>
        </w:tc>
        <w:tc>
          <w:tcPr>
            <w:tcW w:w="4583" w:type="dxa"/>
            <w:vAlign w:val="center"/>
          </w:tcPr>
          <w:p w:rsidR="004A4AFB" w:rsidRDefault="004A4AFB" w:rsidP="00417F69">
            <w:pPr>
              <w:jc w:val="center"/>
            </w:pPr>
            <w:r>
              <w:rPr>
                <w:rFonts w:eastAsiaTheme="minorEastAsia"/>
                <w:szCs w:val="21"/>
              </w:rPr>
              <w:t>PUBLIC STORAGE</w:t>
            </w:r>
          </w:p>
        </w:tc>
        <w:tc>
          <w:tcPr>
            <w:tcW w:w="1007" w:type="dxa"/>
            <w:vAlign w:val="center"/>
          </w:tcPr>
          <w:p w:rsidR="004A4AFB" w:rsidRDefault="004A4AFB" w:rsidP="00417F69">
            <w:pPr>
              <w:jc w:val="center"/>
            </w:pPr>
            <w:r>
              <w:rPr>
                <w:rFonts w:eastAsiaTheme="minorEastAsia"/>
                <w:szCs w:val="21"/>
              </w:rPr>
              <w:t>PSA</w:t>
            </w:r>
          </w:p>
        </w:tc>
        <w:tc>
          <w:tcPr>
            <w:tcW w:w="1470" w:type="dxa"/>
            <w:vAlign w:val="center"/>
          </w:tcPr>
          <w:p w:rsidR="004A4AFB" w:rsidRDefault="004A4AFB" w:rsidP="00417F69">
            <w:pPr>
              <w:jc w:val="center"/>
            </w:pPr>
            <w:r>
              <w:rPr>
                <w:rFonts w:eastAsiaTheme="minorEastAsia"/>
                <w:szCs w:val="21"/>
              </w:rPr>
              <w:t>624,970.29</w:t>
            </w:r>
          </w:p>
        </w:tc>
        <w:tc>
          <w:tcPr>
            <w:tcW w:w="1650" w:type="dxa"/>
            <w:vAlign w:val="center"/>
          </w:tcPr>
          <w:p w:rsidR="004A4AFB" w:rsidRDefault="004A4AFB" w:rsidP="00417F69">
            <w:pPr>
              <w:jc w:val="center"/>
            </w:pPr>
            <w:r>
              <w:rPr>
                <w:rFonts w:eastAsiaTheme="minorEastAsia"/>
                <w:szCs w:val="21"/>
              </w:rPr>
              <w:t>0.18</w:t>
            </w:r>
          </w:p>
        </w:tc>
      </w:tr>
      <w:tr w:rsidR="004A4AFB" w:rsidTr="00417F69">
        <w:tc>
          <w:tcPr>
            <w:tcW w:w="555" w:type="dxa"/>
            <w:vAlign w:val="center"/>
          </w:tcPr>
          <w:p w:rsidR="004A4AFB" w:rsidRDefault="004A4AFB" w:rsidP="00417F69">
            <w:pPr>
              <w:jc w:val="center"/>
            </w:pPr>
            <w:r>
              <w:rPr>
                <w:rFonts w:eastAsiaTheme="minorEastAsia"/>
                <w:szCs w:val="21"/>
              </w:rPr>
              <w:t>11</w:t>
            </w:r>
          </w:p>
        </w:tc>
        <w:tc>
          <w:tcPr>
            <w:tcW w:w="4583" w:type="dxa"/>
            <w:vAlign w:val="center"/>
          </w:tcPr>
          <w:p w:rsidR="004A4AFB" w:rsidRDefault="004A4AFB" w:rsidP="00417F69">
            <w:pPr>
              <w:jc w:val="center"/>
            </w:pPr>
            <w:r>
              <w:rPr>
                <w:rFonts w:eastAsiaTheme="minorEastAsia"/>
                <w:szCs w:val="21"/>
              </w:rPr>
              <w:t>SIMON PROPERTY GROUP INC</w:t>
            </w:r>
          </w:p>
        </w:tc>
        <w:tc>
          <w:tcPr>
            <w:tcW w:w="1007" w:type="dxa"/>
            <w:vAlign w:val="center"/>
          </w:tcPr>
          <w:p w:rsidR="004A4AFB" w:rsidRDefault="004A4AFB" w:rsidP="00417F69">
            <w:pPr>
              <w:jc w:val="center"/>
            </w:pPr>
            <w:r>
              <w:rPr>
                <w:rFonts w:eastAsiaTheme="minorEastAsia"/>
                <w:szCs w:val="21"/>
              </w:rPr>
              <w:t>SPG</w:t>
            </w:r>
          </w:p>
        </w:tc>
        <w:tc>
          <w:tcPr>
            <w:tcW w:w="1470" w:type="dxa"/>
            <w:vAlign w:val="center"/>
          </w:tcPr>
          <w:p w:rsidR="004A4AFB" w:rsidRDefault="004A4AFB" w:rsidP="00417F69">
            <w:pPr>
              <w:jc w:val="center"/>
            </w:pPr>
            <w:r>
              <w:rPr>
                <w:rFonts w:eastAsiaTheme="minorEastAsia"/>
                <w:szCs w:val="21"/>
              </w:rPr>
              <w:t>606,371.21</w:t>
            </w:r>
          </w:p>
        </w:tc>
        <w:tc>
          <w:tcPr>
            <w:tcW w:w="1650" w:type="dxa"/>
            <w:vAlign w:val="center"/>
          </w:tcPr>
          <w:p w:rsidR="004A4AFB" w:rsidRDefault="004A4AFB" w:rsidP="00417F69">
            <w:pPr>
              <w:jc w:val="center"/>
            </w:pPr>
            <w:r>
              <w:rPr>
                <w:rFonts w:eastAsiaTheme="minorEastAsia"/>
                <w:szCs w:val="21"/>
              </w:rPr>
              <w:t>0.18</w:t>
            </w:r>
          </w:p>
        </w:tc>
      </w:tr>
      <w:tr w:rsidR="004A4AFB" w:rsidTr="00417F69">
        <w:tc>
          <w:tcPr>
            <w:tcW w:w="555" w:type="dxa"/>
            <w:vAlign w:val="center"/>
          </w:tcPr>
          <w:p w:rsidR="004A4AFB" w:rsidRDefault="004A4AFB" w:rsidP="00417F69">
            <w:pPr>
              <w:jc w:val="center"/>
            </w:pPr>
            <w:r>
              <w:rPr>
                <w:rFonts w:eastAsiaTheme="minorEastAsia"/>
                <w:szCs w:val="21"/>
              </w:rPr>
              <w:t>12</w:t>
            </w:r>
          </w:p>
        </w:tc>
        <w:tc>
          <w:tcPr>
            <w:tcW w:w="4583" w:type="dxa"/>
            <w:vAlign w:val="center"/>
          </w:tcPr>
          <w:p w:rsidR="004A4AFB" w:rsidRDefault="004A4AFB" w:rsidP="00417F69">
            <w:pPr>
              <w:jc w:val="center"/>
            </w:pPr>
            <w:r>
              <w:rPr>
                <w:rFonts w:eastAsiaTheme="minorEastAsia"/>
                <w:szCs w:val="21"/>
              </w:rPr>
              <w:t>DIGITAL REALTY TRUST INC</w:t>
            </w:r>
          </w:p>
        </w:tc>
        <w:tc>
          <w:tcPr>
            <w:tcW w:w="1007" w:type="dxa"/>
            <w:vAlign w:val="center"/>
          </w:tcPr>
          <w:p w:rsidR="004A4AFB" w:rsidRDefault="004A4AFB" w:rsidP="00417F69">
            <w:pPr>
              <w:jc w:val="center"/>
            </w:pPr>
            <w:r>
              <w:rPr>
                <w:rFonts w:eastAsiaTheme="minorEastAsia"/>
                <w:szCs w:val="21"/>
              </w:rPr>
              <w:t>DLR</w:t>
            </w:r>
          </w:p>
        </w:tc>
        <w:tc>
          <w:tcPr>
            <w:tcW w:w="1470" w:type="dxa"/>
            <w:vAlign w:val="center"/>
          </w:tcPr>
          <w:p w:rsidR="004A4AFB" w:rsidRDefault="004A4AFB" w:rsidP="00417F69">
            <w:pPr>
              <w:jc w:val="center"/>
            </w:pPr>
            <w:r>
              <w:rPr>
                <w:rFonts w:eastAsiaTheme="minorEastAsia"/>
                <w:szCs w:val="21"/>
              </w:rPr>
              <w:t>533,730.79</w:t>
            </w:r>
          </w:p>
        </w:tc>
        <w:tc>
          <w:tcPr>
            <w:tcW w:w="1650" w:type="dxa"/>
            <w:vAlign w:val="center"/>
          </w:tcPr>
          <w:p w:rsidR="004A4AFB" w:rsidRDefault="004A4AFB" w:rsidP="00417F69">
            <w:pPr>
              <w:jc w:val="center"/>
            </w:pPr>
            <w:r>
              <w:rPr>
                <w:rFonts w:eastAsiaTheme="minorEastAsia"/>
                <w:szCs w:val="21"/>
              </w:rPr>
              <w:t>0.16</w:t>
            </w:r>
          </w:p>
        </w:tc>
      </w:tr>
      <w:tr w:rsidR="004A4AFB" w:rsidTr="00417F69">
        <w:tc>
          <w:tcPr>
            <w:tcW w:w="555" w:type="dxa"/>
            <w:vAlign w:val="center"/>
          </w:tcPr>
          <w:p w:rsidR="004A4AFB" w:rsidRDefault="004A4AFB" w:rsidP="00417F69">
            <w:pPr>
              <w:jc w:val="center"/>
            </w:pPr>
            <w:r>
              <w:rPr>
                <w:rFonts w:eastAsiaTheme="minorEastAsia"/>
                <w:szCs w:val="21"/>
              </w:rPr>
              <w:t>13</w:t>
            </w:r>
          </w:p>
        </w:tc>
        <w:tc>
          <w:tcPr>
            <w:tcW w:w="4583" w:type="dxa"/>
            <w:vAlign w:val="center"/>
          </w:tcPr>
          <w:p w:rsidR="004A4AFB" w:rsidRDefault="004A4AFB" w:rsidP="00417F69">
            <w:pPr>
              <w:jc w:val="center"/>
            </w:pPr>
            <w:r>
              <w:rPr>
                <w:rFonts w:eastAsiaTheme="minorEastAsia"/>
                <w:szCs w:val="21"/>
              </w:rPr>
              <w:t>AVALONBAY COMMUNITIES INC</w:t>
            </w:r>
          </w:p>
        </w:tc>
        <w:tc>
          <w:tcPr>
            <w:tcW w:w="1007" w:type="dxa"/>
            <w:vAlign w:val="center"/>
          </w:tcPr>
          <w:p w:rsidR="004A4AFB" w:rsidRDefault="004A4AFB" w:rsidP="00417F69">
            <w:pPr>
              <w:jc w:val="center"/>
            </w:pPr>
            <w:r>
              <w:rPr>
                <w:rFonts w:eastAsiaTheme="minorEastAsia"/>
                <w:szCs w:val="21"/>
              </w:rPr>
              <w:t>AVB</w:t>
            </w:r>
          </w:p>
        </w:tc>
        <w:tc>
          <w:tcPr>
            <w:tcW w:w="1470" w:type="dxa"/>
            <w:vAlign w:val="center"/>
          </w:tcPr>
          <w:p w:rsidR="004A4AFB" w:rsidRDefault="004A4AFB" w:rsidP="00417F69">
            <w:pPr>
              <w:jc w:val="center"/>
            </w:pPr>
            <w:r>
              <w:rPr>
                <w:rFonts w:eastAsiaTheme="minorEastAsia"/>
                <w:szCs w:val="21"/>
              </w:rPr>
              <w:t>274,742.49</w:t>
            </w:r>
          </w:p>
        </w:tc>
        <w:tc>
          <w:tcPr>
            <w:tcW w:w="1650" w:type="dxa"/>
            <w:vAlign w:val="center"/>
          </w:tcPr>
          <w:p w:rsidR="004A4AFB" w:rsidRDefault="004A4AFB" w:rsidP="00417F69">
            <w:pPr>
              <w:jc w:val="center"/>
            </w:pPr>
            <w:r>
              <w:rPr>
                <w:rFonts w:eastAsiaTheme="minorEastAsia"/>
                <w:szCs w:val="21"/>
              </w:rPr>
              <w:t>0.08</w:t>
            </w:r>
          </w:p>
        </w:tc>
      </w:tr>
      <w:tr w:rsidR="004A4AFB" w:rsidTr="00417F69">
        <w:tc>
          <w:tcPr>
            <w:tcW w:w="555" w:type="dxa"/>
            <w:vAlign w:val="center"/>
          </w:tcPr>
          <w:p w:rsidR="004A4AFB" w:rsidRDefault="004A4AFB" w:rsidP="00417F69">
            <w:pPr>
              <w:jc w:val="center"/>
            </w:pPr>
            <w:r>
              <w:rPr>
                <w:rFonts w:eastAsiaTheme="minorEastAsia"/>
                <w:szCs w:val="21"/>
              </w:rPr>
              <w:t>14</w:t>
            </w:r>
          </w:p>
        </w:tc>
        <w:tc>
          <w:tcPr>
            <w:tcW w:w="4583" w:type="dxa"/>
            <w:vAlign w:val="center"/>
          </w:tcPr>
          <w:p w:rsidR="004A4AFB" w:rsidRDefault="004A4AFB" w:rsidP="00417F69">
            <w:pPr>
              <w:jc w:val="center"/>
            </w:pPr>
            <w:r>
              <w:rPr>
                <w:rFonts w:eastAsiaTheme="minorEastAsia"/>
                <w:szCs w:val="21"/>
              </w:rPr>
              <w:t>ESSEX PROPERTY TRUST INC</w:t>
            </w:r>
          </w:p>
        </w:tc>
        <w:tc>
          <w:tcPr>
            <w:tcW w:w="1007" w:type="dxa"/>
            <w:vAlign w:val="center"/>
          </w:tcPr>
          <w:p w:rsidR="004A4AFB" w:rsidRDefault="004A4AFB" w:rsidP="00417F69">
            <w:pPr>
              <w:jc w:val="center"/>
            </w:pPr>
            <w:r>
              <w:rPr>
                <w:rFonts w:eastAsiaTheme="minorEastAsia"/>
                <w:szCs w:val="21"/>
              </w:rPr>
              <w:t>ESS</w:t>
            </w:r>
          </w:p>
        </w:tc>
        <w:tc>
          <w:tcPr>
            <w:tcW w:w="1470" w:type="dxa"/>
            <w:vAlign w:val="center"/>
          </w:tcPr>
          <w:p w:rsidR="004A4AFB" w:rsidRDefault="004A4AFB" w:rsidP="00417F69">
            <w:pPr>
              <w:jc w:val="center"/>
            </w:pPr>
            <w:r>
              <w:rPr>
                <w:rFonts w:eastAsiaTheme="minorEastAsia"/>
                <w:szCs w:val="21"/>
              </w:rPr>
              <w:t>266,197.93</w:t>
            </w:r>
          </w:p>
        </w:tc>
        <w:tc>
          <w:tcPr>
            <w:tcW w:w="1650" w:type="dxa"/>
            <w:vAlign w:val="center"/>
          </w:tcPr>
          <w:p w:rsidR="004A4AFB" w:rsidRDefault="004A4AFB" w:rsidP="00417F69">
            <w:pPr>
              <w:jc w:val="center"/>
            </w:pPr>
            <w:r>
              <w:rPr>
                <w:rFonts w:eastAsiaTheme="minorEastAsia"/>
                <w:szCs w:val="21"/>
              </w:rPr>
              <w:t>0.08</w:t>
            </w:r>
          </w:p>
        </w:tc>
      </w:tr>
      <w:tr w:rsidR="004A4AFB" w:rsidTr="00417F69">
        <w:tc>
          <w:tcPr>
            <w:tcW w:w="555" w:type="dxa"/>
            <w:vAlign w:val="center"/>
          </w:tcPr>
          <w:p w:rsidR="004A4AFB" w:rsidRDefault="004A4AFB" w:rsidP="00417F69">
            <w:pPr>
              <w:jc w:val="center"/>
            </w:pPr>
            <w:r>
              <w:rPr>
                <w:rFonts w:eastAsiaTheme="minorEastAsia"/>
                <w:szCs w:val="21"/>
              </w:rPr>
              <w:t>15</w:t>
            </w:r>
          </w:p>
        </w:tc>
        <w:tc>
          <w:tcPr>
            <w:tcW w:w="4583" w:type="dxa"/>
            <w:vAlign w:val="center"/>
          </w:tcPr>
          <w:p w:rsidR="004A4AFB" w:rsidRDefault="004A4AFB" w:rsidP="00417F69">
            <w:pPr>
              <w:jc w:val="center"/>
            </w:pPr>
            <w:r>
              <w:rPr>
                <w:rFonts w:eastAsiaTheme="minorEastAsia"/>
                <w:szCs w:val="21"/>
              </w:rPr>
              <w:t>INVITATION HOMES INC</w:t>
            </w:r>
          </w:p>
        </w:tc>
        <w:tc>
          <w:tcPr>
            <w:tcW w:w="1007" w:type="dxa"/>
            <w:vAlign w:val="center"/>
          </w:tcPr>
          <w:p w:rsidR="004A4AFB" w:rsidRDefault="004A4AFB" w:rsidP="00417F69">
            <w:pPr>
              <w:jc w:val="center"/>
            </w:pPr>
            <w:r>
              <w:rPr>
                <w:rFonts w:eastAsiaTheme="minorEastAsia"/>
                <w:szCs w:val="21"/>
              </w:rPr>
              <w:t>INVH</w:t>
            </w:r>
          </w:p>
        </w:tc>
        <w:tc>
          <w:tcPr>
            <w:tcW w:w="1470" w:type="dxa"/>
            <w:vAlign w:val="center"/>
          </w:tcPr>
          <w:p w:rsidR="004A4AFB" w:rsidRDefault="004A4AFB" w:rsidP="00417F69">
            <w:pPr>
              <w:jc w:val="center"/>
            </w:pPr>
            <w:r>
              <w:rPr>
                <w:rFonts w:eastAsiaTheme="minorEastAsia"/>
                <w:szCs w:val="21"/>
              </w:rPr>
              <w:t>205,911.24</w:t>
            </w:r>
          </w:p>
        </w:tc>
        <w:tc>
          <w:tcPr>
            <w:tcW w:w="1650" w:type="dxa"/>
            <w:vAlign w:val="center"/>
          </w:tcPr>
          <w:p w:rsidR="004A4AFB" w:rsidRDefault="004A4AFB" w:rsidP="00417F69">
            <w:pPr>
              <w:jc w:val="center"/>
            </w:pPr>
            <w:r>
              <w:rPr>
                <w:rFonts w:eastAsiaTheme="minorEastAsia"/>
                <w:szCs w:val="21"/>
              </w:rPr>
              <w:t>0.06</w:t>
            </w:r>
          </w:p>
        </w:tc>
      </w:tr>
      <w:tr w:rsidR="004A4AFB" w:rsidTr="00417F69">
        <w:tc>
          <w:tcPr>
            <w:tcW w:w="555" w:type="dxa"/>
            <w:vAlign w:val="center"/>
          </w:tcPr>
          <w:p w:rsidR="004A4AFB" w:rsidRDefault="004A4AFB" w:rsidP="00417F69">
            <w:pPr>
              <w:jc w:val="center"/>
            </w:pPr>
            <w:r>
              <w:rPr>
                <w:rFonts w:eastAsiaTheme="minorEastAsia"/>
                <w:szCs w:val="21"/>
              </w:rPr>
              <w:t>16</w:t>
            </w:r>
          </w:p>
        </w:tc>
        <w:tc>
          <w:tcPr>
            <w:tcW w:w="4583" w:type="dxa"/>
            <w:vAlign w:val="center"/>
          </w:tcPr>
          <w:p w:rsidR="004A4AFB" w:rsidRDefault="004A4AFB" w:rsidP="00417F69">
            <w:pPr>
              <w:jc w:val="center"/>
            </w:pPr>
            <w:r>
              <w:rPr>
                <w:rFonts w:eastAsiaTheme="minorEastAsia"/>
                <w:szCs w:val="21"/>
              </w:rPr>
              <w:t>VENTAS INC</w:t>
            </w:r>
          </w:p>
        </w:tc>
        <w:tc>
          <w:tcPr>
            <w:tcW w:w="1007" w:type="dxa"/>
            <w:vAlign w:val="center"/>
          </w:tcPr>
          <w:p w:rsidR="004A4AFB" w:rsidRDefault="004A4AFB" w:rsidP="00417F69">
            <w:pPr>
              <w:jc w:val="center"/>
            </w:pPr>
            <w:r>
              <w:rPr>
                <w:rFonts w:eastAsiaTheme="minorEastAsia"/>
                <w:szCs w:val="21"/>
              </w:rPr>
              <w:t>VTR</w:t>
            </w:r>
          </w:p>
        </w:tc>
        <w:tc>
          <w:tcPr>
            <w:tcW w:w="1470" w:type="dxa"/>
            <w:vAlign w:val="center"/>
          </w:tcPr>
          <w:p w:rsidR="004A4AFB" w:rsidRDefault="004A4AFB" w:rsidP="00417F69">
            <w:pPr>
              <w:jc w:val="center"/>
            </w:pPr>
            <w:r>
              <w:rPr>
                <w:rFonts w:eastAsiaTheme="minorEastAsia"/>
                <w:szCs w:val="21"/>
              </w:rPr>
              <w:t>202,450.38</w:t>
            </w:r>
          </w:p>
        </w:tc>
        <w:tc>
          <w:tcPr>
            <w:tcW w:w="1650" w:type="dxa"/>
            <w:vAlign w:val="center"/>
          </w:tcPr>
          <w:p w:rsidR="004A4AFB" w:rsidRDefault="004A4AFB" w:rsidP="00417F69">
            <w:pPr>
              <w:jc w:val="center"/>
            </w:pPr>
            <w:r>
              <w:rPr>
                <w:rFonts w:eastAsiaTheme="minorEastAsia"/>
                <w:szCs w:val="21"/>
              </w:rPr>
              <w:t>0.06</w:t>
            </w:r>
          </w:p>
        </w:tc>
      </w:tr>
      <w:tr w:rsidR="004A4AFB" w:rsidTr="00417F69">
        <w:tc>
          <w:tcPr>
            <w:tcW w:w="555" w:type="dxa"/>
            <w:vAlign w:val="center"/>
          </w:tcPr>
          <w:p w:rsidR="004A4AFB" w:rsidRDefault="004A4AFB" w:rsidP="00417F69">
            <w:pPr>
              <w:jc w:val="center"/>
            </w:pPr>
            <w:r>
              <w:rPr>
                <w:rFonts w:eastAsiaTheme="minorEastAsia"/>
                <w:szCs w:val="21"/>
              </w:rPr>
              <w:lastRenderedPageBreak/>
              <w:t>17</w:t>
            </w:r>
          </w:p>
        </w:tc>
        <w:tc>
          <w:tcPr>
            <w:tcW w:w="4583" w:type="dxa"/>
            <w:vAlign w:val="center"/>
          </w:tcPr>
          <w:p w:rsidR="004A4AFB" w:rsidRDefault="004A4AFB" w:rsidP="00417F69">
            <w:pPr>
              <w:jc w:val="center"/>
            </w:pPr>
            <w:r>
              <w:rPr>
                <w:rFonts w:eastAsiaTheme="minorEastAsia"/>
                <w:szCs w:val="21"/>
              </w:rPr>
              <w:t>EQUITY RESIDENTIAL</w:t>
            </w:r>
          </w:p>
        </w:tc>
        <w:tc>
          <w:tcPr>
            <w:tcW w:w="1007" w:type="dxa"/>
            <w:vAlign w:val="center"/>
          </w:tcPr>
          <w:p w:rsidR="004A4AFB" w:rsidRDefault="004A4AFB" w:rsidP="00417F69">
            <w:pPr>
              <w:jc w:val="center"/>
            </w:pPr>
            <w:r>
              <w:rPr>
                <w:rFonts w:eastAsiaTheme="minorEastAsia"/>
                <w:szCs w:val="21"/>
              </w:rPr>
              <w:t>EQR</w:t>
            </w:r>
          </w:p>
        </w:tc>
        <w:tc>
          <w:tcPr>
            <w:tcW w:w="1470" w:type="dxa"/>
            <w:vAlign w:val="center"/>
          </w:tcPr>
          <w:p w:rsidR="004A4AFB" w:rsidRDefault="004A4AFB" w:rsidP="00417F69">
            <w:pPr>
              <w:jc w:val="center"/>
            </w:pPr>
            <w:r>
              <w:rPr>
                <w:rFonts w:eastAsiaTheme="minorEastAsia"/>
                <w:szCs w:val="21"/>
              </w:rPr>
              <w:t>186,832.91</w:t>
            </w:r>
          </w:p>
        </w:tc>
        <w:tc>
          <w:tcPr>
            <w:tcW w:w="1650" w:type="dxa"/>
            <w:vAlign w:val="center"/>
          </w:tcPr>
          <w:p w:rsidR="004A4AFB" w:rsidRDefault="004A4AFB" w:rsidP="00417F69">
            <w:pPr>
              <w:jc w:val="center"/>
            </w:pPr>
            <w:r>
              <w:rPr>
                <w:rFonts w:eastAsiaTheme="minorEastAsia"/>
                <w:szCs w:val="21"/>
              </w:rPr>
              <w:t>0.05</w:t>
            </w:r>
          </w:p>
        </w:tc>
      </w:tr>
      <w:tr w:rsidR="004A4AFB" w:rsidTr="00417F69">
        <w:tc>
          <w:tcPr>
            <w:tcW w:w="555" w:type="dxa"/>
            <w:vAlign w:val="center"/>
          </w:tcPr>
          <w:p w:rsidR="004A4AFB" w:rsidRDefault="004A4AFB" w:rsidP="00417F69">
            <w:pPr>
              <w:jc w:val="center"/>
            </w:pPr>
            <w:r>
              <w:rPr>
                <w:rFonts w:eastAsiaTheme="minorEastAsia"/>
                <w:szCs w:val="21"/>
              </w:rPr>
              <w:t>18</w:t>
            </w:r>
          </w:p>
        </w:tc>
        <w:tc>
          <w:tcPr>
            <w:tcW w:w="4583" w:type="dxa"/>
            <w:vAlign w:val="center"/>
          </w:tcPr>
          <w:p w:rsidR="004A4AFB" w:rsidRDefault="004A4AFB" w:rsidP="00417F69">
            <w:pPr>
              <w:jc w:val="center"/>
            </w:pPr>
            <w:r>
              <w:rPr>
                <w:rFonts w:eastAsiaTheme="minorEastAsia"/>
                <w:szCs w:val="21"/>
              </w:rPr>
              <w:t>EXTRA SPACE STORAGE INC</w:t>
            </w:r>
          </w:p>
        </w:tc>
        <w:tc>
          <w:tcPr>
            <w:tcW w:w="1007" w:type="dxa"/>
            <w:vAlign w:val="center"/>
          </w:tcPr>
          <w:p w:rsidR="004A4AFB" w:rsidRDefault="004A4AFB" w:rsidP="00417F69">
            <w:pPr>
              <w:jc w:val="center"/>
            </w:pPr>
            <w:r>
              <w:rPr>
                <w:rFonts w:eastAsiaTheme="minorEastAsia"/>
                <w:szCs w:val="21"/>
              </w:rPr>
              <w:t>EXR</w:t>
            </w:r>
          </w:p>
        </w:tc>
        <w:tc>
          <w:tcPr>
            <w:tcW w:w="1470" w:type="dxa"/>
            <w:vAlign w:val="center"/>
          </w:tcPr>
          <w:p w:rsidR="004A4AFB" w:rsidRDefault="004A4AFB" w:rsidP="00417F69">
            <w:pPr>
              <w:jc w:val="center"/>
            </w:pPr>
            <w:r>
              <w:rPr>
                <w:rFonts w:eastAsiaTheme="minorEastAsia"/>
                <w:szCs w:val="21"/>
              </w:rPr>
              <w:t>177,000.74</w:t>
            </w:r>
          </w:p>
        </w:tc>
        <w:tc>
          <w:tcPr>
            <w:tcW w:w="1650" w:type="dxa"/>
            <w:vAlign w:val="center"/>
          </w:tcPr>
          <w:p w:rsidR="004A4AFB" w:rsidRDefault="004A4AFB" w:rsidP="00417F69">
            <w:pPr>
              <w:jc w:val="center"/>
            </w:pPr>
            <w:r>
              <w:rPr>
                <w:rFonts w:eastAsiaTheme="minorEastAsia"/>
                <w:szCs w:val="21"/>
              </w:rPr>
              <w:t>0.05</w:t>
            </w:r>
          </w:p>
        </w:tc>
      </w:tr>
      <w:tr w:rsidR="004A4AFB" w:rsidTr="00417F69">
        <w:tc>
          <w:tcPr>
            <w:tcW w:w="555" w:type="dxa"/>
            <w:vAlign w:val="center"/>
          </w:tcPr>
          <w:p w:rsidR="004A4AFB" w:rsidRDefault="004A4AFB" w:rsidP="00417F69">
            <w:pPr>
              <w:jc w:val="center"/>
            </w:pPr>
            <w:r>
              <w:rPr>
                <w:rFonts w:eastAsiaTheme="minorEastAsia"/>
                <w:szCs w:val="21"/>
              </w:rPr>
              <w:t>19</w:t>
            </w:r>
          </w:p>
        </w:tc>
        <w:tc>
          <w:tcPr>
            <w:tcW w:w="4583" w:type="dxa"/>
            <w:vAlign w:val="center"/>
          </w:tcPr>
          <w:p w:rsidR="004A4AFB" w:rsidRDefault="004A4AFB" w:rsidP="00417F69">
            <w:pPr>
              <w:jc w:val="center"/>
            </w:pPr>
            <w:r>
              <w:rPr>
                <w:rFonts w:eastAsiaTheme="minorEastAsia"/>
                <w:szCs w:val="21"/>
              </w:rPr>
              <w:t>LINK REIT</w:t>
            </w:r>
          </w:p>
        </w:tc>
        <w:tc>
          <w:tcPr>
            <w:tcW w:w="1007" w:type="dxa"/>
            <w:vAlign w:val="center"/>
          </w:tcPr>
          <w:p w:rsidR="004A4AFB" w:rsidRDefault="004A4AFB" w:rsidP="00417F69">
            <w:pPr>
              <w:jc w:val="center"/>
            </w:pPr>
            <w:r>
              <w:rPr>
                <w:rFonts w:eastAsiaTheme="minorEastAsia"/>
                <w:szCs w:val="21"/>
              </w:rPr>
              <w:t>00823</w:t>
            </w:r>
          </w:p>
        </w:tc>
        <w:tc>
          <w:tcPr>
            <w:tcW w:w="1470" w:type="dxa"/>
            <w:vAlign w:val="center"/>
          </w:tcPr>
          <w:p w:rsidR="004A4AFB" w:rsidRDefault="004A4AFB" w:rsidP="00417F69">
            <w:pPr>
              <w:jc w:val="center"/>
            </w:pPr>
            <w:r>
              <w:rPr>
                <w:rFonts w:eastAsiaTheme="minorEastAsia"/>
                <w:szCs w:val="21"/>
              </w:rPr>
              <w:t>172,070.51</w:t>
            </w:r>
          </w:p>
        </w:tc>
        <w:tc>
          <w:tcPr>
            <w:tcW w:w="1650" w:type="dxa"/>
            <w:vAlign w:val="center"/>
          </w:tcPr>
          <w:p w:rsidR="004A4AFB" w:rsidRDefault="004A4AFB" w:rsidP="00417F69">
            <w:pPr>
              <w:jc w:val="center"/>
            </w:pPr>
            <w:r>
              <w:rPr>
                <w:rFonts w:eastAsiaTheme="minorEastAsia"/>
                <w:szCs w:val="21"/>
              </w:rPr>
              <w:t>0.05</w:t>
            </w:r>
          </w:p>
        </w:tc>
      </w:tr>
      <w:tr w:rsidR="004A4AFB" w:rsidTr="00417F69">
        <w:tc>
          <w:tcPr>
            <w:tcW w:w="555" w:type="dxa"/>
            <w:vAlign w:val="center"/>
          </w:tcPr>
          <w:p w:rsidR="004A4AFB" w:rsidRDefault="004A4AFB" w:rsidP="00417F69">
            <w:pPr>
              <w:jc w:val="center"/>
            </w:pPr>
            <w:r>
              <w:rPr>
                <w:rFonts w:eastAsiaTheme="minorEastAsia"/>
                <w:szCs w:val="21"/>
              </w:rPr>
              <w:t>20</w:t>
            </w:r>
          </w:p>
        </w:tc>
        <w:tc>
          <w:tcPr>
            <w:tcW w:w="4583" w:type="dxa"/>
            <w:vAlign w:val="center"/>
          </w:tcPr>
          <w:p w:rsidR="004A4AFB" w:rsidRDefault="004A4AFB" w:rsidP="00417F69">
            <w:pPr>
              <w:jc w:val="center"/>
            </w:pPr>
            <w:r>
              <w:rPr>
                <w:rFonts w:eastAsiaTheme="minorEastAsia"/>
                <w:szCs w:val="21"/>
              </w:rPr>
              <w:t>SCENTRE GROUP</w:t>
            </w:r>
          </w:p>
        </w:tc>
        <w:tc>
          <w:tcPr>
            <w:tcW w:w="1007" w:type="dxa"/>
            <w:vAlign w:val="center"/>
          </w:tcPr>
          <w:p w:rsidR="004A4AFB" w:rsidRDefault="004A4AFB" w:rsidP="00417F69">
            <w:pPr>
              <w:jc w:val="center"/>
            </w:pPr>
            <w:r>
              <w:rPr>
                <w:rFonts w:eastAsiaTheme="minorEastAsia"/>
                <w:szCs w:val="21"/>
              </w:rPr>
              <w:t>SCG</w:t>
            </w:r>
          </w:p>
        </w:tc>
        <w:tc>
          <w:tcPr>
            <w:tcW w:w="1470" w:type="dxa"/>
            <w:vAlign w:val="center"/>
          </w:tcPr>
          <w:p w:rsidR="004A4AFB" w:rsidRDefault="004A4AFB" w:rsidP="00417F69">
            <w:pPr>
              <w:jc w:val="center"/>
            </w:pPr>
            <w:r>
              <w:rPr>
                <w:rFonts w:eastAsiaTheme="minorEastAsia"/>
                <w:szCs w:val="21"/>
              </w:rPr>
              <w:t>145,213.05</w:t>
            </w:r>
          </w:p>
        </w:tc>
        <w:tc>
          <w:tcPr>
            <w:tcW w:w="1650" w:type="dxa"/>
            <w:vAlign w:val="center"/>
          </w:tcPr>
          <w:p w:rsidR="004A4AFB" w:rsidRDefault="004A4AFB" w:rsidP="00417F69">
            <w:pPr>
              <w:jc w:val="center"/>
            </w:pPr>
            <w:r>
              <w:rPr>
                <w:rFonts w:eastAsiaTheme="minorEastAsia"/>
                <w:szCs w:val="21"/>
              </w:rPr>
              <w:t>0.04</w:t>
            </w:r>
          </w:p>
        </w:tc>
      </w:tr>
    </w:tbl>
    <w:p w:rsidR="004A4AFB" w:rsidRDefault="004A4AFB" w:rsidP="004A4AFB">
      <w:pPr>
        <w:tabs>
          <w:tab w:val="left" w:pos="426"/>
        </w:tabs>
        <w:spacing w:line="360" w:lineRule="auto"/>
        <w:jc w:val="left"/>
        <w:rPr>
          <w:rFonts w:eastAsiaTheme="minorEastAsia"/>
          <w:kern w:val="0"/>
          <w:szCs w:val="21"/>
        </w:rPr>
      </w:pPr>
    </w:p>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13,239,356.91</w:t>
            </w:r>
          </w:p>
        </w:tc>
      </w:tr>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18,363,101.08</w:t>
            </w:r>
          </w:p>
        </w:tc>
      </w:tr>
    </w:tbl>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3" w:name="_Toc224618381"/>
      <w:bookmarkStart w:id="224" w:name="_Toc248233028"/>
      <w:bookmarkStart w:id="225" w:name="_Toc249790560"/>
      <w:bookmarkStart w:id="226" w:name="_Toc286929761"/>
      <w:bookmarkStart w:id="227" w:name="_Toc352256000"/>
      <w:bookmarkStart w:id="228" w:name="_Toc352256068"/>
      <w:bookmarkStart w:id="229" w:name="_Toc352331246"/>
      <w:bookmarkStart w:id="230" w:name="_Toc390164828"/>
      <w:bookmarkStart w:id="231" w:name="_Toc143614337"/>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23"/>
      <w:bookmarkEnd w:id="224"/>
      <w:bookmarkEnd w:id="225"/>
      <w:bookmarkEnd w:id="226"/>
      <w:bookmarkEnd w:id="227"/>
      <w:bookmarkEnd w:id="228"/>
      <w:bookmarkEnd w:id="229"/>
      <w:bookmarkEnd w:id="230"/>
      <w:bookmarkEnd w:id="231"/>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2" w:name="_Toc224618382"/>
      <w:bookmarkStart w:id="233" w:name="_Toc248233029"/>
      <w:bookmarkStart w:id="234" w:name="_Toc249790561"/>
      <w:bookmarkStart w:id="235" w:name="_Toc286929762"/>
      <w:bookmarkStart w:id="236" w:name="_Toc352256001"/>
      <w:bookmarkStart w:id="237" w:name="_Toc352256069"/>
      <w:bookmarkStart w:id="238" w:name="_Toc352331247"/>
      <w:bookmarkStart w:id="239" w:name="_Toc390164829"/>
      <w:bookmarkStart w:id="240" w:name="_Toc143614338"/>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32"/>
      <w:bookmarkEnd w:id="233"/>
      <w:bookmarkEnd w:id="234"/>
      <w:bookmarkEnd w:id="235"/>
      <w:bookmarkEnd w:id="236"/>
      <w:bookmarkEnd w:id="237"/>
      <w:bookmarkEnd w:id="238"/>
      <w:bookmarkEnd w:id="239"/>
      <w:bookmarkEnd w:id="240"/>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1" w:name="_Toc224618383"/>
      <w:bookmarkStart w:id="242" w:name="_Toc248233030"/>
      <w:bookmarkStart w:id="243" w:name="_Toc249790562"/>
      <w:bookmarkStart w:id="244" w:name="_Toc286929763"/>
      <w:bookmarkStart w:id="245" w:name="_Toc352256002"/>
      <w:bookmarkStart w:id="246" w:name="_Toc352256070"/>
      <w:bookmarkStart w:id="247" w:name="_Toc352331248"/>
      <w:bookmarkStart w:id="248" w:name="_Toc390164830"/>
      <w:bookmarkStart w:id="249" w:name="_Toc143614339"/>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41"/>
      <w:bookmarkEnd w:id="242"/>
      <w:bookmarkEnd w:id="243"/>
      <w:bookmarkEnd w:id="244"/>
      <w:bookmarkEnd w:id="245"/>
      <w:bookmarkEnd w:id="246"/>
      <w:bookmarkEnd w:id="247"/>
      <w:bookmarkEnd w:id="248"/>
      <w:bookmarkEnd w:id="249"/>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0" w:name="_Toc224618384"/>
      <w:bookmarkStart w:id="251" w:name="_Toc248233031"/>
      <w:bookmarkStart w:id="252" w:name="_Toc249790563"/>
      <w:bookmarkStart w:id="253" w:name="_Toc286929764"/>
      <w:bookmarkStart w:id="254" w:name="_Toc352256003"/>
      <w:bookmarkStart w:id="255" w:name="_Toc352256071"/>
      <w:bookmarkStart w:id="256" w:name="_Toc352331249"/>
      <w:bookmarkStart w:id="257" w:name="_Toc390164831"/>
      <w:bookmarkStart w:id="258" w:name="_Toc143614340"/>
      <w:r w:rsidRPr="008A34EB">
        <w:rPr>
          <w:rFonts w:ascii="Times New Roman" w:eastAsiaTheme="minorEastAsia" w:hAnsi="Times New Roman"/>
          <w:kern w:val="0"/>
          <w:sz w:val="21"/>
          <w:szCs w:val="21"/>
        </w:rPr>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期末按公允价值占基金资产净值比例大小排名的前五名金融衍生品投资明细</w:t>
      </w:r>
      <w:bookmarkEnd w:id="250"/>
      <w:bookmarkEnd w:id="251"/>
      <w:bookmarkEnd w:id="252"/>
      <w:bookmarkEnd w:id="253"/>
      <w:bookmarkEnd w:id="254"/>
      <w:bookmarkEnd w:id="255"/>
      <w:bookmarkEnd w:id="256"/>
      <w:bookmarkEnd w:id="257"/>
      <w:bookmarkEnd w:id="258"/>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9" w:name="_Toc248233032"/>
      <w:bookmarkStart w:id="260" w:name="_Toc249790564"/>
      <w:bookmarkStart w:id="261" w:name="_Toc286929765"/>
      <w:bookmarkStart w:id="262" w:name="_Toc352256004"/>
      <w:bookmarkStart w:id="263" w:name="_Toc352256072"/>
      <w:bookmarkStart w:id="264" w:name="_Toc352331250"/>
      <w:bookmarkStart w:id="265" w:name="_Toc390164832"/>
      <w:bookmarkStart w:id="266" w:name="_Toc143614341"/>
      <w:r w:rsidRPr="008A34EB">
        <w:rPr>
          <w:rFonts w:ascii="Times New Roman" w:eastAsiaTheme="minorEastAsia" w:hAnsi="Times New Roman"/>
          <w:kern w:val="0"/>
          <w:sz w:val="21"/>
          <w:szCs w:val="21"/>
        </w:rPr>
        <w:t>7.10</w:t>
      </w:r>
      <w:bookmarkStart w:id="267"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59"/>
      <w:bookmarkEnd w:id="260"/>
      <w:bookmarkEnd w:id="261"/>
      <w:bookmarkEnd w:id="262"/>
      <w:bookmarkEnd w:id="263"/>
      <w:bookmarkEnd w:id="264"/>
      <w:bookmarkEnd w:id="265"/>
      <w:bookmarkEnd w:id="267"/>
      <w:bookmarkEnd w:id="266"/>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68" w:name="_Toc143614342"/>
      <w:bookmarkStart w:id="269" w:name="_Toc361324887"/>
      <w:bookmarkStart w:id="270" w:name="_Toc374374965"/>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68"/>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69"/>
      <w:bookmarkEnd w:id="270"/>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71" w:name="_Toc224618386"/>
      <w:bookmarkStart w:id="272" w:name="_Toc248233033"/>
      <w:bookmarkStart w:id="273" w:name="_Toc249790565"/>
      <w:bookmarkStart w:id="274" w:name="_Toc286929766"/>
      <w:bookmarkStart w:id="275" w:name="_Toc352256005"/>
      <w:bookmarkStart w:id="276" w:name="_Toc352256073"/>
      <w:bookmarkStart w:id="277" w:name="_Toc352331251"/>
      <w:bookmarkStart w:id="278" w:name="_Toc390164833"/>
      <w:bookmarkStart w:id="279" w:name="_Toc143614343"/>
      <w:r w:rsidRPr="008A34EB">
        <w:rPr>
          <w:rFonts w:ascii="Times New Roman" w:eastAsiaTheme="minorEastAsia" w:hAnsi="Times New Roman"/>
          <w:kern w:val="0"/>
          <w:sz w:val="21"/>
          <w:szCs w:val="21"/>
        </w:rPr>
        <w:lastRenderedPageBreak/>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71"/>
      <w:bookmarkEnd w:id="272"/>
      <w:bookmarkEnd w:id="273"/>
      <w:bookmarkEnd w:id="274"/>
      <w:bookmarkEnd w:id="275"/>
      <w:bookmarkEnd w:id="276"/>
      <w:bookmarkEnd w:id="277"/>
      <w:bookmarkEnd w:id="278"/>
      <w:bookmarkEnd w:id="279"/>
    </w:p>
    <w:p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报告期内本基金投资的前十名证券的发行主体本期没有出现被监管部门立案调查，或在本报告编制日前一年内受到公开谴责、处罚的情形。</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报告期内本基金投资的前十名股票没有超出基金合同规定的备选股票库。</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应收清算款</w:t>
            </w:r>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280,643.93</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1,406,598.76</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410,417.24</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280,542.77</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2,378,202.70</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r w:rsidRPr="008A34EB">
        <w:rPr>
          <w:rFonts w:eastAsiaTheme="minorEastAsia"/>
          <w:b/>
          <w:kern w:val="0"/>
          <w:szCs w:val="21"/>
        </w:rPr>
        <w:t>期末前十名股票中存在流通受限情况的说明</w:t>
      </w:r>
    </w:p>
    <w:p w:rsidR="00DC59DF" w:rsidRPr="008A34EB" w:rsidRDefault="00DC59DF" w:rsidP="00DC59DF">
      <w:pPr>
        <w:autoSpaceDE w:val="0"/>
        <w:autoSpaceDN w:val="0"/>
        <w:adjustRightInd w:val="0"/>
        <w:spacing w:line="360" w:lineRule="auto"/>
        <w:jc w:val="left"/>
        <w:rPr>
          <w:rFonts w:eastAsiaTheme="minorEastAsia"/>
          <w:b/>
          <w:szCs w:val="21"/>
        </w:rPr>
      </w:pPr>
      <w:r w:rsidRPr="008A34EB">
        <w:rPr>
          <w:rFonts w:eastAsiaTheme="minorEastAsia"/>
          <w:b/>
          <w:szCs w:val="21"/>
        </w:rPr>
        <w:t xml:space="preserve">7.12.5.1 </w:t>
      </w:r>
      <w:r w:rsidRPr="008A34EB">
        <w:rPr>
          <w:rFonts w:eastAsiaTheme="minorEastAsia"/>
          <w:b/>
          <w:szCs w:val="21"/>
        </w:rPr>
        <w:t>期末指数投资前十名股票中存在流通受限情况的说明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本基金本报告期末前十名股票中不存在流通受限情况。</w:t>
      </w:r>
    </w:p>
    <w:p w:rsidR="005705B3" w:rsidRPr="008A34EB" w:rsidRDefault="00F72C08" w:rsidP="006313B1">
      <w:pPr>
        <w:spacing w:line="360" w:lineRule="auto"/>
        <w:rPr>
          <w:rFonts w:eastAsiaTheme="minorEastAsia"/>
          <w:b/>
          <w:szCs w:val="21"/>
        </w:rPr>
      </w:pPr>
      <w:r w:rsidRPr="008A34EB">
        <w:rPr>
          <w:rFonts w:eastAsiaTheme="minorEastAsia"/>
          <w:b/>
          <w:szCs w:val="21"/>
        </w:rPr>
        <w:t>7.12.5.2</w:t>
      </w:r>
      <w:r w:rsidR="007B758B" w:rsidRPr="008A34EB">
        <w:rPr>
          <w:rFonts w:eastAsiaTheme="minorEastAsia"/>
          <w:b/>
          <w:bCs/>
          <w:szCs w:val="21"/>
        </w:rPr>
        <w:t>报告</w:t>
      </w:r>
      <w:r w:rsidR="007B758B" w:rsidRPr="008A34EB">
        <w:rPr>
          <w:rFonts w:eastAsiaTheme="minorEastAsia"/>
          <w:b/>
          <w:szCs w:val="21"/>
        </w:rPr>
        <w:t>期末积极投资前五名股票中存在流通受限情况的说明</w:t>
      </w:r>
    </w:p>
    <w:p w:rsidR="005705B3" w:rsidRPr="008A34EB" w:rsidRDefault="005705B3"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本基金本报告期末前五名积极投资中不存在流通受限情况。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0" w:name="_Toc225500050"/>
      <w:bookmarkStart w:id="281" w:name="_Toc352256006"/>
      <w:bookmarkStart w:id="282" w:name="_Toc352256074"/>
      <w:bookmarkStart w:id="283" w:name="_Toc352331252"/>
      <w:bookmarkStart w:id="284" w:name="_Toc390164834"/>
      <w:bookmarkStart w:id="285" w:name="_Toc143614344"/>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80"/>
      <w:bookmarkEnd w:id="281"/>
      <w:bookmarkEnd w:id="282"/>
      <w:bookmarkEnd w:id="283"/>
      <w:bookmarkEnd w:id="284"/>
      <w:bookmarkEnd w:id="285"/>
    </w:p>
    <w:p w:rsidR="008A5A5D" w:rsidRPr="008A34EB" w:rsidRDefault="008A5A5D" w:rsidP="006313B1">
      <w:pPr>
        <w:pStyle w:val="20"/>
        <w:spacing w:before="0" w:after="0"/>
        <w:rPr>
          <w:rFonts w:ascii="Times New Roman" w:eastAsiaTheme="minorEastAsia" w:hAnsi="Times New Roman"/>
          <w:kern w:val="0"/>
          <w:sz w:val="21"/>
          <w:szCs w:val="21"/>
        </w:rPr>
      </w:pPr>
      <w:bookmarkStart w:id="286" w:name="_Toc225500051"/>
      <w:bookmarkStart w:id="287" w:name="_Toc352256007"/>
      <w:bookmarkStart w:id="288" w:name="_Toc352256075"/>
      <w:bookmarkStart w:id="289" w:name="_Toc352331253"/>
      <w:bookmarkStart w:id="290" w:name="_Toc390164835"/>
      <w:bookmarkStart w:id="291" w:name="_Toc143614345"/>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86"/>
      <w:bookmarkEnd w:id="287"/>
      <w:bookmarkEnd w:id="288"/>
      <w:bookmarkEnd w:id="289"/>
      <w:bookmarkEnd w:id="290"/>
      <w:bookmarkEnd w:id="291"/>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92" w:name="_Toc352256008"/>
      <w:bookmarkStart w:id="293" w:name="_Toc352256076"/>
      <w:bookmarkStart w:id="294"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611F49" w:rsidRPr="008A34EB" w:rsidTr="00611F4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C7158C" w:rsidRDefault="00062043">
            <w:pPr>
              <w:jc w:val="center"/>
            </w:pPr>
            <w:r>
              <w:lastRenderedPageBreak/>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持有人结构</w:t>
            </w:r>
          </w:p>
        </w:tc>
      </w:tr>
      <w:tr w:rsidR="00611F49" w:rsidRPr="008A34EB" w:rsidTr="00611F4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158C" w:rsidRDefault="00C7158C">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611F49" w:rsidRPr="008A34EB" w:rsidTr="00611F4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158C" w:rsidRDefault="00C7158C">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611F49" w:rsidRPr="008A34EB" w:rsidTr="00611F49">
        <w:tc>
          <w:tcPr>
            <w:tcW w:w="964" w:type="pct"/>
            <w:tcBorders>
              <w:top w:val="single" w:sz="8" w:space="0" w:color="000000"/>
              <w:left w:val="single" w:sz="8" w:space="0" w:color="000000"/>
              <w:bottom w:val="single" w:sz="8" w:space="0" w:color="000000"/>
              <w:right w:val="single" w:sz="8" w:space="0" w:color="000000"/>
            </w:tcBorders>
            <w:hideMark/>
          </w:tcPr>
          <w:p w:rsidR="00C7158C" w:rsidRDefault="00062043">
            <w:pPr>
              <w:jc w:val="center"/>
            </w:pPr>
            <w:r>
              <w:rPr>
                <w:rFonts w:eastAsiaTheme="minorEastAsia"/>
                <w:bCs/>
                <w:szCs w:val="21"/>
              </w:rPr>
              <w:t>30,947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9,231.41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20,626,339.32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7.22%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265,058,191.10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92.78%</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95" w:name="_Toc390164837"/>
      <w:bookmarkStart w:id="296" w:name="_Toc143614346"/>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92"/>
      <w:bookmarkEnd w:id="293"/>
      <w:bookmarkEnd w:id="294"/>
      <w:bookmarkEnd w:id="295"/>
      <w:bookmarkEnd w:id="2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108,562.17</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0.0380%</w:t>
            </w:r>
          </w:p>
        </w:tc>
      </w:tr>
    </w:tbl>
    <w:p w:rsidR="000B6328" w:rsidRPr="008A34EB" w:rsidRDefault="00251D61" w:rsidP="000B6328">
      <w:pPr>
        <w:pStyle w:val="20"/>
        <w:spacing w:before="0" w:after="0" w:line="240" w:lineRule="auto"/>
        <w:rPr>
          <w:rFonts w:ascii="Times New Roman" w:eastAsiaTheme="minorEastAsia" w:hAnsi="Times New Roman"/>
          <w:sz w:val="21"/>
          <w:szCs w:val="21"/>
        </w:rPr>
      </w:pPr>
      <w:bookmarkStart w:id="297" w:name="_Toc143614347"/>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297"/>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rsidTr="00C42949">
        <w:trPr>
          <w:trHeight w:val="713"/>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8" w:name="_Toc225500053"/>
      <w:bookmarkStart w:id="299" w:name="_Toc352256009"/>
      <w:bookmarkStart w:id="300" w:name="_Toc352256077"/>
      <w:bookmarkStart w:id="301" w:name="_Toc352331255"/>
      <w:bookmarkStart w:id="302" w:name="_Toc390164839"/>
      <w:bookmarkStart w:id="303" w:name="_Toc143614348"/>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298"/>
      <w:bookmarkEnd w:id="299"/>
      <w:bookmarkEnd w:id="300"/>
      <w:bookmarkEnd w:id="301"/>
      <w:bookmarkEnd w:id="302"/>
      <w:bookmarkEnd w:id="303"/>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2018</w:t>
            </w:r>
            <w:r w:rsidR="00AC4A34" w:rsidRPr="008A34EB">
              <w:rPr>
                <w:rFonts w:eastAsiaTheme="minorEastAsia"/>
                <w:szCs w:val="21"/>
              </w:rPr>
              <w:t>年</w:t>
            </w:r>
            <w:r w:rsidR="00AC4A34" w:rsidRPr="008A34EB">
              <w:rPr>
                <w:rFonts w:eastAsiaTheme="minorEastAsia"/>
                <w:szCs w:val="21"/>
              </w:rPr>
              <w:t>4</w:t>
            </w:r>
            <w:r w:rsidR="00AC4A34" w:rsidRPr="008A34EB">
              <w:rPr>
                <w:rFonts w:eastAsiaTheme="minorEastAsia"/>
                <w:szCs w:val="21"/>
              </w:rPr>
              <w:t>月</w:t>
            </w:r>
            <w:r w:rsidR="00AC4A34" w:rsidRPr="008A34EB">
              <w:rPr>
                <w:rFonts w:eastAsiaTheme="minorEastAsia"/>
                <w:szCs w:val="21"/>
              </w:rPr>
              <w:t>26</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217,433,561.84</w:t>
            </w:r>
          </w:p>
        </w:tc>
      </w:tr>
      <w:tr w:rsidR="008A5A5D" w:rsidRPr="008A34EB" w:rsidTr="00C42949">
        <w:tc>
          <w:tcPr>
            <w:tcW w:w="4928" w:type="dxa"/>
          </w:tcPr>
          <w:p w:rsidR="008A5A5D" w:rsidRPr="008A34EB" w:rsidRDefault="004576F7" w:rsidP="004A4847">
            <w:pPr>
              <w:rPr>
                <w:rFonts w:eastAsiaTheme="minorEastAsia"/>
                <w:szCs w:val="21"/>
              </w:rPr>
            </w:pPr>
            <w:r w:rsidRPr="008A34EB">
              <w:rPr>
                <w:rFonts w:eastAsiaTheme="minorEastAsia"/>
                <w:szCs w:val="21"/>
              </w:rPr>
              <w:t>本报告期期初基金份额总额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298,091,899.77</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28,424,436.93</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本报告期</w:t>
            </w:r>
            <w:r w:rsidRPr="008A34EB">
              <w:rPr>
                <w:rFonts w:eastAsiaTheme="minorEastAsia"/>
                <w:szCs w:val="21"/>
              </w:rPr>
              <w:t>基金总赎回份额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40,831,806.28</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285,684,530.42</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4" w:name="_Toc225500054"/>
      <w:bookmarkStart w:id="305" w:name="_Toc352256010"/>
      <w:bookmarkStart w:id="306" w:name="_Toc352256078"/>
      <w:bookmarkStart w:id="307" w:name="_Toc352331256"/>
      <w:bookmarkStart w:id="308" w:name="_Toc390164840"/>
      <w:bookmarkStart w:id="309" w:name="_Toc143614349"/>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304"/>
      <w:bookmarkEnd w:id="305"/>
      <w:bookmarkEnd w:id="306"/>
      <w:bookmarkEnd w:id="307"/>
      <w:bookmarkEnd w:id="308"/>
      <w:bookmarkEnd w:id="309"/>
    </w:p>
    <w:p w:rsidR="00130843" w:rsidRPr="008A34EB" w:rsidRDefault="006C629E" w:rsidP="00130843">
      <w:pPr>
        <w:pStyle w:val="20"/>
        <w:spacing w:before="29" w:after="0" w:line="288" w:lineRule="auto"/>
        <w:rPr>
          <w:rFonts w:ascii="Times New Roman" w:hAnsi="Times New Roman"/>
          <w:kern w:val="0"/>
          <w:sz w:val="21"/>
          <w:szCs w:val="21"/>
        </w:rPr>
      </w:pPr>
      <w:bookmarkStart w:id="310" w:name="_Toc374438161"/>
      <w:bookmarkStart w:id="311" w:name="_Toc361324894"/>
      <w:bookmarkStart w:id="312" w:name="_Toc143614350"/>
      <w:bookmarkStart w:id="313" w:name="_Toc352256018"/>
      <w:bookmarkStart w:id="314" w:name="_Toc352256086"/>
      <w:bookmarkStart w:id="315" w:name="_Toc352331264"/>
      <w:bookmarkStart w:id="316" w:name="_Toc390164848"/>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10"/>
      <w:bookmarkEnd w:id="311"/>
      <w:bookmarkEnd w:id="312"/>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17" w:name="_Toc374438162"/>
      <w:bookmarkStart w:id="318" w:name="_Toc361324895"/>
      <w:bookmarkStart w:id="319" w:name="_Toc143614351"/>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17"/>
      <w:bookmarkEnd w:id="318"/>
      <w:bookmarkEnd w:id="319"/>
    </w:p>
    <w:p w:rsidR="00C7158C" w:rsidRDefault="00062043">
      <w:pPr>
        <w:tabs>
          <w:tab w:val="left" w:pos="426"/>
        </w:tabs>
        <w:spacing w:before="29" w:line="288" w:lineRule="auto"/>
        <w:jc w:val="left"/>
        <w:rPr>
          <w:kern w:val="0"/>
          <w:szCs w:val="21"/>
        </w:rPr>
      </w:pPr>
      <w:r>
        <w:rPr>
          <w:kern w:val="0"/>
          <w:szCs w:val="21"/>
        </w:rPr>
        <w:t>基金管理人：</w:t>
      </w:r>
    </w:p>
    <w:p w:rsidR="00C7158C" w:rsidRDefault="00062043">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C7158C" w:rsidRDefault="00062043">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C7158C" w:rsidRDefault="00062043">
      <w:pPr>
        <w:tabs>
          <w:tab w:val="left" w:pos="426"/>
        </w:tabs>
        <w:spacing w:before="29" w:line="288" w:lineRule="auto"/>
        <w:jc w:val="left"/>
        <w:rPr>
          <w:kern w:val="0"/>
          <w:szCs w:val="21"/>
        </w:rPr>
      </w:pPr>
      <w:r>
        <w:rPr>
          <w:kern w:val="0"/>
          <w:szCs w:val="21"/>
        </w:rPr>
        <w:lastRenderedPageBreak/>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C7158C" w:rsidRDefault="00062043">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C7158C" w:rsidRDefault="00062043">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C7158C" w:rsidRDefault="00062043">
      <w:pPr>
        <w:tabs>
          <w:tab w:val="left" w:pos="426"/>
        </w:tabs>
        <w:spacing w:before="29" w:line="288" w:lineRule="auto"/>
        <w:jc w:val="left"/>
        <w:rPr>
          <w:kern w:val="0"/>
          <w:szCs w:val="21"/>
        </w:rPr>
      </w:pPr>
      <w:r>
        <w:rPr>
          <w:kern w:val="0"/>
          <w:szCs w:val="21"/>
        </w:rPr>
        <w:t>基金托管人：</w:t>
      </w:r>
    </w:p>
    <w:p w:rsidR="00130843" w:rsidRPr="008A34EB" w:rsidRDefault="00130843" w:rsidP="00130843">
      <w:pPr>
        <w:tabs>
          <w:tab w:val="left" w:pos="426"/>
        </w:tabs>
        <w:spacing w:before="29" w:line="288" w:lineRule="auto"/>
        <w:jc w:val="left"/>
        <w:rPr>
          <w:kern w:val="0"/>
          <w:szCs w:val="21"/>
        </w:rPr>
      </w:pPr>
      <w:r w:rsidRPr="008A34EB">
        <w:rPr>
          <w:kern w:val="0"/>
          <w:szCs w:val="21"/>
        </w:rPr>
        <w:t>无。</w:t>
      </w:r>
    </w:p>
    <w:p w:rsidR="00130843" w:rsidRPr="008A34EB" w:rsidRDefault="006C629E" w:rsidP="00130843">
      <w:pPr>
        <w:pStyle w:val="20"/>
        <w:spacing w:before="29" w:after="0" w:line="288" w:lineRule="auto"/>
        <w:rPr>
          <w:rFonts w:ascii="Times New Roman" w:hAnsi="Times New Roman"/>
          <w:kern w:val="0"/>
          <w:sz w:val="21"/>
          <w:szCs w:val="21"/>
        </w:rPr>
      </w:pPr>
      <w:bookmarkStart w:id="320" w:name="_Toc374438163"/>
      <w:bookmarkStart w:id="321" w:name="_Toc361324896"/>
      <w:bookmarkStart w:id="322" w:name="_Toc143614352"/>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20"/>
      <w:bookmarkEnd w:id="321"/>
      <w:bookmarkEnd w:id="322"/>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23" w:name="_Toc374438164"/>
      <w:bookmarkStart w:id="324" w:name="_Toc361324897"/>
      <w:bookmarkStart w:id="325" w:name="_Toc143614353"/>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23"/>
      <w:bookmarkEnd w:id="324"/>
      <w:bookmarkEnd w:id="325"/>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26" w:name="_Toc409100103"/>
      <w:bookmarkStart w:id="327" w:name="_Toc409100466"/>
      <w:bookmarkStart w:id="328" w:name="_Toc143614354"/>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26"/>
      <w:bookmarkEnd w:id="327"/>
      <w:bookmarkEnd w:id="328"/>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29" w:name="_Toc409100104"/>
      <w:bookmarkStart w:id="330" w:name="_Toc64625426"/>
      <w:bookmarkStart w:id="331" w:name="_Toc361324899"/>
      <w:bookmarkStart w:id="332" w:name="_Toc409100467"/>
      <w:bookmarkStart w:id="333" w:name="_Toc143614355"/>
      <w:bookmarkStart w:id="334" w:name="_Toc409100105"/>
      <w:bookmarkStart w:id="335" w:name="_Toc409100468"/>
      <w:bookmarkStart w:id="33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29"/>
      <w:bookmarkEnd w:id="330"/>
      <w:bookmarkEnd w:id="331"/>
      <w:bookmarkEnd w:id="332"/>
      <w:bookmarkEnd w:id="333"/>
    </w:p>
    <w:p w:rsidR="004D312B" w:rsidRPr="006D6271" w:rsidRDefault="004D312B" w:rsidP="004D312B">
      <w:pPr>
        <w:pStyle w:val="20"/>
        <w:spacing w:before="0" w:after="0"/>
        <w:rPr>
          <w:rFonts w:ascii="Times New Roman" w:eastAsiaTheme="minorEastAsia" w:hAnsi="Times New Roman"/>
          <w:kern w:val="0"/>
          <w:sz w:val="21"/>
          <w:szCs w:val="21"/>
        </w:rPr>
      </w:pPr>
      <w:bookmarkStart w:id="337" w:name="_Toc14361435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37"/>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38" w:name="_Toc14361435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38"/>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130843" w:rsidRPr="008A34EB" w:rsidRDefault="00130843" w:rsidP="00130843">
      <w:pPr>
        <w:pStyle w:val="20"/>
        <w:spacing w:before="29" w:after="0" w:line="288" w:lineRule="auto"/>
        <w:rPr>
          <w:rFonts w:ascii="Times New Roman" w:hAnsi="Times New Roman"/>
          <w:kern w:val="0"/>
          <w:sz w:val="21"/>
          <w:szCs w:val="21"/>
        </w:rPr>
      </w:pPr>
      <w:bookmarkStart w:id="339" w:name="_Toc143614358"/>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34"/>
      <w:bookmarkEnd w:id="335"/>
      <w:bookmarkEnd w:id="336"/>
      <w:bookmarkEnd w:id="339"/>
    </w:p>
    <w:p w:rsidR="00130843" w:rsidRPr="008A34EB" w:rsidRDefault="00130843" w:rsidP="00130843">
      <w:pPr>
        <w:tabs>
          <w:tab w:val="left" w:pos="426"/>
        </w:tabs>
        <w:spacing w:before="29" w:line="288" w:lineRule="auto"/>
        <w:jc w:val="left"/>
        <w:rPr>
          <w:b/>
          <w:kern w:val="0"/>
          <w:szCs w:val="21"/>
        </w:rPr>
      </w:pPr>
      <w:bookmarkStart w:id="340" w:name="_Toc249760070"/>
      <w:r w:rsidRPr="008A34EB">
        <w:rPr>
          <w:b/>
          <w:kern w:val="0"/>
          <w:szCs w:val="21"/>
        </w:rPr>
        <w:t>10.7.1</w:t>
      </w:r>
      <w:r w:rsidRPr="008A34EB">
        <w:rPr>
          <w:rFonts w:hint="eastAsia"/>
          <w:b/>
          <w:kern w:val="0"/>
          <w:szCs w:val="21"/>
        </w:rPr>
        <w:t>基金租用证券公司交易单元进行股票投资及佣金支付情况</w:t>
      </w:r>
      <w:bookmarkEnd w:id="340"/>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41"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C7158C">
        <w:tc>
          <w:tcPr>
            <w:tcW w:w="1560" w:type="dxa"/>
            <w:vAlign w:val="center"/>
          </w:tcPr>
          <w:p w:rsidR="00C7158C" w:rsidRDefault="00062043">
            <w:pPr>
              <w:jc w:val="left"/>
            </w:pPr>
            <w:r>
              <w:rPr>
                <w:rFonts w:eastAsiaTheme="minorEastAsia"/>
                <w:szCs w:val="21"/>
              </w:rPr>
              <w:t>Citigroup Global Markets Ltd.</w:t>
            </w:r>
          </w:p>
        </w:tc>
        <w:tc>
          <w:tcPr>
            <w:tcW w:w="780" w:type="dxa"/>
            <w:vAlign w:val="center"/>
          </w:tcPr>
          <w:p w:rsidR="00C7158C" w:rsidRDefault="00062043">
            <w:pPr>
              <w:jc w:val="right"/>
            </w:pPr>
            <w:r>
              <w:rPr>
                <w:rFonts w:eastAsiaTheme="minorEastAsia"/>
                <w:szCs w:val="21"/>
              </w:rPr>
              <w:t>1</w:t>
            </w:r>
          </w:p>
        </w:tc>
        <w:tc>
          <w:tcPr>
            <w:tcW w:w="1800" w:type="dxa"/>
            <w:vAlign w:val="center"/>
          </w:tcPr>
          <w:p w:rsidR="00C7158C" w:rsidRDefault="00062043">
            <w:pPr>
              <w:jc w:val="right"/>
            </w:pPr>
            <w:r>
              <w:rPr>
                <w:rFonts w:eastAsiaTheme="minorEastAsia"/>
                <w:szCs w:val="21"/>
              </w:rPr>
              <w:t>6,754,934.35</w:t>
            </w:r>
          </w:p>
        </w:tc>
        <w:tc>
          <w:tcPr>
            <w:tcW w:w="1080" w:type="dxa"/>
            <w:vAlign w:val="center"/>
          </w:tcPr>
          <w:p w:rsidR="00C7158C" w:rsidRDefault="00062043">
            <w:pPr>
              <w:jc w:val="right"/>
            </w:pPr>
            <w:r>
              <w:rPr>
                <w:rFonts w:eastAsiaTheme="minorEastAsia"/>
                <w:szCs w:val="21"/>
              </w:rPr>
              <w:t>21.37%</w:t>
            </w:r>
          </w:p>
        </w:tc>
        <w:tc>
          <w:tcPr>
            <w:tcW w:w="1620" w:type="dxa"/>
            <w:vAlign w:val="center"/>
          </w:tcPr>
          <w:p w:rsidR="00C7158C" w:rsidRDefault="00062043">
            <w:pPr>
              <w:jc w:val="right"/>
            </w:pPr>
            <w:r>
              <w:rPr>
                <w:rFonts w:eastAsiaTheme="minorEastAsia"/>
                <w:szCs w:val="21"/>
              </w:rPr>
              <w:t>3,388.90</w:t>
            </w:r>
          </w:p>
        </w:tc>
        <w:tc>
          <w:tcPr>
            <w:tcW w:w="1080" w:type="dxa"/>
            <w:vAlign w:val="center"/>
          </w:tcPr>
          <w:p w:rsidR="00C7158C" w:rsidRDefault="00062043">
            <w:pPr>
              <w:jc w:val="right"/>
            </w:pPr>
            <w:r>
              <w:rPr>
                <w:rFonts w:eastAsiaTheme="minorEastAsia"/>
                <w:szCs w:val="21"/>
              </w:rPr>
              <w:t>21.77%</w:t>
            </w:r>
          </w:p>
        </w:tc>
        <w:tc>
          <w:tcPr>
            <w:tcW w:w="1080" w:type="dxa"/>
            <w:vAlign w:val="center"/>
          </w:tcPr>
          <w:p w:rsidR="00C7158C" w:rsidRDefault="00062043">
            <w:pPr>
              <w:jc w:val="left"/>
            </w:pPr>
            <w:r>
              <w:rPr>
                <w:rFonts w:eastAsiaTheme="minorEastAsia"/>
                <w:szCs w:val="21"/>
              </w:rPr>
              <w:t>-</w:t>
            </w:r>
          </w:p>
        </w:tc>
      </w:tr>
      <w:tr w:rsidR="00C7158C">
        <w:tc>
          <w:tcPr>
            <w:tcW w:w="1560" w:type="dxa"/>
            <w:vAlign w:val="center"/>
          </w:tcPr>
          <w:p w:rsidR="00C7158C" w:rsidRDefault="00062043">
            <w:pPr>
              <w:jc w:val="left"/>
            </w:pPr>
            <w:r>
              <w:rPr>
                <w:rFonts w:eastAsiaTheme="minorEastAsia"/>
                <w:szCs w:val="21"/>
              </w:rPr>
              <w:t>Instinet Europe Limited</w:t>
            </w:r>
          </w:p>
        </w:tc>
        <w:tc>
          <w:tcPr>
            <w:tcW w:w="780" w:type="dxa"/>
            <w:vAlign w:val="center"/>
          </w:tcPr>
          <w:p w:rsidR="00C7158C" w:rsidRDefault="00062043">
            <w:pPr>
              <w:jc w:val="right"/>
            </w:pPr>
            <w:r>
              <w:rPr>
                <w:rFonts w:eastAsiaTheme="minorEastAsia"/>
                <w:szCs w:val="21"/>
              </w:rPr>
              <w:t>1</w:t>
            </w:r>
          </w:p>
        </w:tc>
        <w:tc>
          <w:tcPr>
            <w:tcW w:w="1800" w:type="dxa"/>
            <w:vAlign w:val="center"/>
          </w:tcPr>
          <w:p w:rsidR="00C7158C" w:rsidRDefault="00062043">
            <w:pPr>
              <w:jc w:val="right"/>
            </w:pPr>
            <w:r>
              <w:rPr>
                <w:rFonts w:eastAsiaTheme="minorEastAsia"/>
                <w:szCs w:val="21"/>
              </w:rPr>
              <w:t>4,626,958.59</w:t>
            </w:r>
          </w:p>
        </w:tc>
        <w:tc>
          <w:tcPr>
            <w:tcW w:w="1080" w:type="dxa"/>
            <w:vAlign w:val="center"/>
          </w:tcPr>
          <w:p w:rsidR="00C7158C" w:rsidRDefault="00062043">
            <w:pPr>
              <w:jc w:val="right"/>
            </w:pPr>
            <w:r>
              <w:rPr>
                <w:rFonts w:eastAsiaTheme="minorEastAsia"/>
                <w:szCs w:val="21"/>
              </w:rPr>
              <w:t>14.64%</w:t>
            </w:r>
          </w:p>
        </w:tc>
        <w:tc>
          <w:tcPr>
            <w:tcW w:w="1620" w:type="dxa"/>
            <w:vAlign w:val="center"/>
          </w:tcPr>
          <w:p w:rsidR="00C7158C" w:rsidRDefault="00062043">
            <w:pPr>
              <w:jc w:val="right"/>
            </w:pPr>
            <w:r>
              <w:rPr>
                <w:rFonts w:eastAsiaTheme="minorEastAsia"/>
                <w:szCs w:val="21"/>
              </w:rPr>
              <w:t>2,430.77</w:t>
            </w:r>
          </w:p>
        </w:tc>
        <w:tc>
          <w:tcPr>
            <w:tcW w:w="1080" w:type="dxa"/>
            <w:vAlign w:val="center"/>
          </w:tcPr>
          <w:p w:rsidR="00C7158C" w:rsidRDefault="00062043">
            <w:pPr>
              <w:jc w:val="right"/>
            </w:pPr>
            <w:r>
              <w:rPr>
                <w:rFonts w:eastAsiaTheme="minorEastAsia"/>
                <w:szCs w:val="21"/>
              </w:rPr>
              <w:t>15.61%</w:t>
            </w:r>
          </w:p>
        </w:tc>
        <w:tc>
          <w:tcPr>
            <w:tcW w:w="1080" w:type="dxa"/>
            <w:vAlign w:val="center"/>
          </w:tcPr>
          <w:p w:rsidR="00C7158C" w:rsidRDefault="00062043">
            <w:pPr>
              <w:jc w:val="left"/>
            </w:pPr>
            <w:r>
              <w:rPr>
                <w:rFonts w:eastAsiaTheme="minorEastAsia"/>
                <w:szCs w:val="21"/>
              </w:rPr>
              <w:t>-</w:t>
            </w:r>
          </w:p>
        </w:tc>
      </w:tr>
      <w:tr w:rsidR="00C7158C">
        <w:tc>
          <w:tcPr>
            <w:tcW w:w="1560" w:type="dxa"/>
            <w:vAlign w:val="center"/>
          </w:tcPr>
          <w:p w:rsidR="00C7158C" w:rsidRDefault="00062043">
            <w:pPr>
              <w:jc w:val="left"/>
            </w:pPr>
            <w:r>
              <w:rPr>
                <w:rFonts w:eastAsiaTheme="minorEastAsia"/>
                <w:szCs w:val="21"/>
              </w:rPr>
              <w:t>Instinet LLC</w:t>
            </w:r>
          </w:p>
        </w:tc>
        <w:tc>
          <w:tcPr>
            <w:tcW w:w="780" w:type="dxa"/>
            <w:vAlign w:val="center"/>
          </w:tcPr>
          <w:p w:rsidR="00C7158C" w:rsidRDefault="00062043">
            <w:pPr>
              <w:jc w:val="right"/>
            </w:pPr>
            <w:r>
              <w:rPr>
                <w:rFonts w:eastAsiaTheme="minorEastAsia"/>
                <w:szCs w:val="21"/>
              </w:rPr>
              <w:t>1</w:t>
            </w:r>
          </w:p>
        </w:tc>
        <w:tc>
          <w:tcPr>
            <w:tcW w:w="1800" w:type="dxa"/>
            <w:vAlign w:val="center"/>
          </w:tcPr>
          <w:p w:rsidR="00C7158C" w:rsidRDefault="00062043">
            <w:pPr>
              <w:jc w:val="right"/>
            </w:pPr>
            <w:r>
              <w:rPr>
                <w:rFonts w:eastAsiaTheme="minorEastAsia"/>
                <w:szCs w:val="21"/>
              </w:rPr>
              <w:t>17,058,655.62</w:t>
            </w:r>
          </w:p>
        </w:tc>
        <w:tc>
          <w:tcPr>
            <w:tcW w:w="1080" w:type="dxa"/>
            <w:vAlign w:val="center"/>
          </w:tcPr>
          <w:p w:rsidR="00C7158C" w:rsidRDefault="00062043">
            <w:pPr>
              <w:jc w:val="right"/>
            </w:pPr>
            <w:r>
              <w:rPr>
                <w:rFonts w:eastAsiaTheme="minorEastAsia"/>
                <w:szCs w:val="21"/>
              </w:rPr>
              <w:t>53.98%</w:t>
            </w:r>
          </w:p>
        </w:tc>
        <w:tc>
          <w:tcPr>
            <w:tcW w:w="1620" w:type="dxa"/>
            <w:vAlign w:val="center"/>
          </w:tcPr>
          <w:p w:rsidR="00C7158C" w:rsidRDefault="00062043">
            <w:pPr>
              <w:jc w:val="right"/>
            </w:pPr>
            <w:r>
              <w:rPr>
                <w:rFonts w:eastAsiaTheme="minorEastAsia"/>
                <w:szCs w:val="21"/>
              </w:rPr>
              <w:t>7,219.84</w:t>
            </w:r>
          </w:p>
        </w:tc>
        <w:tc>
          <w:tcPr>
            <w:tcW w:w="1080" w:type="dxa"/>
            <w:vAlign w:val="center"/>
          </w:tcPr>
          <w:p w:rsidR="00C7158C" w:rsidRDefault="00062043">
            <w:pPr>
              <w:jc w:val="right"/>
            </w:pPr>
            <w:r>
              <w:rPr>
                <w:rFonts w:eastAsiaTheme="minorEastAsia"/>
                <w:szCs w:val="21"/>
              </w:rPr>
              <w:t>46.37%</w:t>
            </w:r>
          </w:p>
        </w:tc>
        <w:tc>
          <w:tcPr>
            <w:tcW w:w="1080" w:type="dxa"/>
            <w:vAlign w:val="center"/>
          </w:tcPr>
          <w:p w:rsidR="00C7158C" w:rsidRDefault="00062043">
            <w:pPr>
              <w:jc w:val="left"/>
            </w:pPr>
            <w:r>
              <w:rPr>
                <w:rFonts w:eastAsiaTheme="minorEastAsia"/>
                <w:szCs w:val="21"/>
              </w:rPr>
              <w:t>-</w:t>
            </w:r>
          </w:p>
        </w:tc>
      </w:tr>
      <w:tr w:rsidR="00C7158C">
        <w:tc>
          <w:tcPr>
            <w:tcW w:w="1560" w:type="dxa"/>
            <w:vAlign w:val="center"/>
          </w:tcPr>
          <w:p w:rsidR="00C7158C" w:rsidRDefault="00062043">
            <w:pPr>
              <w:jc w:val="left"/>
            </w:pPr>
            <w:r>
              <w:rPr>
                <w:rFonts w:eastAsiaTheme="minorEastAsia"/>
                <w:szCs w:val="21"/>
              </w:rPr>
              <w:t>Instinet Pacific Limited</w:t>
            </w:r>
          </w:p>
        </w:tc>
        <w:tc>
          <w:tcPr>
            <w:tcW w:w="780" w:type="dxa"/>
            <w:vAlign w:val="center"/>
          </w:tcPr>
          <w:p w:rsidR="00C7158C" w:rsidRDefault="00062043">
            <w:pPr>
              <w:jc w:val="right"/>
            </w:pPr>
            <w:r>
              <w:rPr>
                <w:rFonts w:eastAsiaTheme="minorEastAsia"/>
                <w:szCs w:val="21"/>
              </w:rPr>
              <w:t>1</w:t>
            </w:r>
          </w:p>
        </w:tc>
        <w:tc>
          <w:tcPr>
            <w:tcW w:w="1800" w:type="dxa"/>
            <w:vAlign w:val="center"/>
          </w:tcPr>
          <w:p w:rsidR="00C7158C" w:rsidRDefault="00062043">
            <w:pPr>
              <w:jc w:val="right"/>
            </w:pPr>
            <w:r>
              <w:rPr>
                <w:rFonts w:eastAsiaTheme="minorEastAsia"/>
                <w:szCs w:val="21"/>
              </w:rPr>
              <w:t>1,545,103.10</w:t>
            </w:r>
          </w:p>
        </w:tc>
        <w:tc>
          <w:tcPr>
            <w:tcW w:w="1080" w:type="dxa"/>
            <w:vAlign w:val="center"/>
          </w:tcPr>
          <w:p w:rsidR="00C7158C" w:rsidRDefault="00062043">
            <w:pPr>
              <w:jc w:val="right"/>
            </w:pPr>
            <w:r>
              <w:rPr>
                <w:rFonts w:eastAsiaTheme="minorEastAsia"/>
                <w:szCs w:val="21"/>
              </w:rPr>
              <w:t>4.89%</w:t>
            </w:r>
          </w:p>
        </w:tc>
        <w:tc>
          <w:tcPr>
            <w:tcW w:w="1620" w:type="dxa"/>
            <w:vAlign w:val="center"/>
          </w:tcPr>
          <w:p w:rsidR="00C7158C" w:rsidRDefault="00062043">
            <w:pPr>
              <w:jc w:val="right"/>
            </w:pPr>
            <w:r>
              <w:rPr>
                <w:rFonts w:eastAsiaTheme="minorEastAsia"/>
                <w:szCs w:val="21"/>
              </w:rPr>
              <w:t>1,236.10</w:t>
            </w:r>
          </w:p>
        </w:tc>
        <w:tc>
          <w:tcPr>
            <w:tcW w:w="1080" w:type="dxa"/>
            <w:vAlign w:val="center"/>
          </w:tcPr>
          <w:p w:rsidR="00C7158C" w:rsidRDefault="00062043">
            <w:pPr>
              <w:jc w:val="right"/>
            </w:pPr>
            <w:r>
              <w:rPr>
                <w:rFonts w:eastAsiaTheme="minorEastAsia"/>
                <w:szCs w:val="21"/>
              </w:rPr>
              <w:t>7.94%</w:t>
            </w:r>
          </w:p>
        </w:tc>
        <w:tc>
          <w:tcPr>
            <w:tcW w:w="1080" w:type="dxa"/>
            <w:vAlign w:val="center"/>
          </w:tcPr>
          <w:p w:rsidR="00C7158C" w:rsidRDefault="00062043">
            <w:pPr>
              <w:jc w:val="left"/>
            </w:pPr>
            <w:r>
              <w:rPr>
                <w:rFonts w:eastAsiaTheme="minorEastAsia"/>
                <w:szCs w:val="21"/>
              </w:rPr>
              <w:t>-</w:t>
            </w:r>
          </w:p>
        </w:tc>
      </w:tr>
      <w:tr w:rsidR="00C7158C">
        <w:tc>
          <w:tcPr>
            <w:tcW w:w="1560" w:type="dxa"/>
            <w:vAlign w:val="center"/>
          </w:tcPr>
          <w:p w:rsidR="00C7158C" w:rsidRDefault="00062043">
            <w:pPr>
              <w:jc w:val="left"/>
            </w:pPr>
            <w:r>
              <w:rPr>
                <w:rFonts w:eastAsiaTheme="minorEastAsia"/>
                <w:szCs w:val="21"/>
              </w:rPr>
              <w:t>Instinet Singapore Services Pte Limited</w:t>
            </w:r>
          </w:p>
        </w:tc>
        <w:tc>
          <w:tcPr>
            <w:tcW w:w="780" w:type="dxa"/>
            <w:vAlign w:val="center"/>
          </w:tcPr>
          <w:p w:rsidR="00C7158C" w:rsidRDefault="00062043">
            <w:pPr>
              <w:jc w:val="right"/>
            </w:pPr>
            <w:r>
              <w:rPr>
                <w:rFonts w:eastAsiaTheme="minorEastAsia"/>
                <w:szCs w:val="21"/>
              </w:rPr>
              <w:t>1</w:t>
            </w:r>
          </w:p>
        </w:tc>
        <w:tc>
          <w:tcPr>
            <w:tcW w:w="1800" w:type="dxa"/>
            <w:vAlign w:val="center"/>
          </w:tcPr>
          <w:p w:rsidR="00C7158C" w:rsidRDefault="00062043">
            <w:pPr>
              <w:jc w:val="right"/>
            </w:pPr>
            <w:r>
              <w:rPr>
                <w:rFonts w:eastAsiaTheme="minorEastAsia"/>
                <w:szCs w:val="21"/>
              </w:rPr>
              <w:t>1,616,806.38</w:t>
            </w:r>
          </w:p>
        </w:tc>
        <w:tc>
          <w:tcPr>
            <w:tcW w:w="1080" w:type="dxa"/>
            <w:vAlign w:val="center"/>
          </w:tcPr>
          <w:p w:rsidR="00C7158C" w:rsidRDefault="00062043">
            <w:pPr>
              <w:jc w:val="right"/>
            </w:pPr>
            <w:r>
              <w:rPr>
                <w:rFonts w:eastAsiaTheme="minorEastAsia"/>
                <w:szCs w:val="21"/>
              </w:rPr>
              <w:t>5.12%</w:t>
            </w:r>
          </w:p>
        </w:tc>
        <w:tc>
          <w:tcPr>
            <w:tcW w:w="1620" w:type="dxa"/>
            <w:vAlign w:val="center"/>
          </w:tcPr>
          <w:p w:rsidR="00C7158C" w:rsidRDefault="00062043">
            <w:pPr>
              <w:jc w:val="right"/>
            </w:pPr>
            <w:r>
              <w:rPr>
                <w:rFonts w:eastAsiaTheme="minorEastAsia"/>
                <w:szCs w:val="21"/>
              </w:rPr>
              <w:t>1,293.42</w:t>
            </w:r>
          </w:p>
        </w:tc>
        <w:tc>
          <w:tcPr>
            <w:tcW w:w="1080" w:type="dxa"/>
            <w:vAlign w:val="center"/>
          </w:tcPr>
          <w:p w:rsidR="00C7158C" w:rsidRDefault="00062043">
            <w:pPr>
              <w:jc w:val="right"/>
            </w:pPr>
            <w:r>
              <w:rPr>
                <w:rFonts w:eastAsiaTheme="minorEastAsia"/>
                <w:szCs w:val="21"/>
              </w:rPr>
              <w:t>8.31%</w:t>
            </w:r>
          </w:p>
        </w:tc>
        <w:tc>
          <w:tcPr>
            <w:tcW w:w="1080" w:type="dxa"/>
            <w:vAlign w:val="center"/>
          </w:tcPr>
          <w:p w:rsidR="00C7158C" w:rsidRDefault="00062043">
            <w:pPr>
              <w:jc w:val="left"/>
            </w:pPr>
            <w:r>
              <w:rPr>
                <w:rFonts w:eastAsiaTheme="minorEastAsia"/>
                <w:szCs w:val="21"/>
              </w:rPr>
              <w:t>-</w:t>
            </w:r>
          </w:p>
        </w:tc>
      </w:tr>
    </w:tbl>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C7158C" w:rsidRDefault="0006204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本期无增席位，无注销席位。</w:t>
      </w:r>
    </w:p>
    <w:p w:rsidR="00130843" w:rsidRPr="008A34EB" w:rsidRDefault="00130843" w:rsidP="00245672">
      <w:pPr>
        <w:tabs>
          <w:tab w:val="left" w:pos="426"/>
        </w:tabs>
        <w:spacing w:before="29" w:line="288" w:lineRule="auto"/>
        <w:jc w:val="left"/>
        <w:rPr>
          <w:b/>
          <w:kern w:val="0"/>
          <w:szCs w:val="21"/>
        </w:rPr>
      </w:pPr>
      <w:bookmarkStart w:id="342" w:name="_Toc249707408"/>
      <w:bookmarkEnd w:id="341"/>
      <w:r w:rsidRPr="008A34EB">
        <w:rPr>
          <w:b/>
          <w:kern w:val="0"/>
          <w:szCs w:val="21"/>
        </w:rPr>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42"/>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占当期权证成交总额的比例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C7158C">
        <w:tc>
          <w:tcPr>
            <w:tcW w:w="709" w:type="dxa"/>
            <w:vAlign w:val="center"/>
          </w:tcPr>
          <w:p w:rsidR="00C7158C" w:rsidRDefault="00062043">
            <w:pPr>
              <w:jc w:val="left"/>
            </w:pPr>
            <w:r>
              <w:rPr>
                <w:rFonts w:eastAsiaTheme="minorEastAsia"/>
                <w:szCs w:val="21"/>
              </w:rPr>
              <w:t>Citigroup Global Markets Ltd.</w:t>
            </w:r>
          </w:p>
        </w:tc>
        <w:tc>
          <w:tcPr>
            <w:tcW w:w="1134" w:type="dxa"/>
            <w:vAlign w:val="center"/>
          </w:tcPr>
          <w:p w:rsidR="00C7158C" w:rsidRDefault="00062043">
            <w:pPr>
              <w:jc w:val="right"/>
            </w:pPr>
            <w:r>
              <w:rPr>
                <w:rFonts w:eastAsiaTheme="minorEastAsia"/>
                <w:szCs w:val="21"/>
              </w:rPr>
              <w:t>-</w:t>
            </w:r>
          </w:p>
        </w:tc>
        <w:tc>
          <w:tcPr>
            <w:tcW w:w="851" w:type="dxa"/>
            <w:vAlign w:val="center"/>
          </w:tcPr>
          <w:p w:rsidR="00C7158C" w:rsidRDefault="00062043">
            <w:pPr>
              <w:jc w:val="right"/>
            </w:pPr>
            <w:r>
              <w:rPr>
                <w:rFonts w:eastAsiaTheme="minorEastAsia"/>
                <w:szCs w:val="21"/>
              </w:rPr>
              <w:t>-</w:t>
            </w:r>
          </w:p>
        </w:tc>
        <w:tc>
          <w:tcPr>
            <w:tcW w:w="1134" w:type="dxa"/>
            <w:vAlign w:val="center"/>
          </w:tcPr>
          <w:p w:rsidR="00C7158C" w:rsidRDefault="00062043">
            <w:pPr>
              <w:jc w:val="right"/>
            </w:pPr>
            <w:r>
              <w:rPr>
                <w:rFonts w:eastAsiaTheme="minorEastAsia"/>
                <w:szCs w:val="21"/>
              </w:rPr>
              <w:t>-</w:t>
            </w:r>
          </w:p>
        </w:tc>
        <w:tc>
          <w:tcPr>
            <w:tcW w:w="889" w:type="dxa"/>
            <w:vAlign w:val="center"/>
          </w:tcPr>
          <w:p w:rsidR="00C7158C" w:rsidRDefault="00062043">
            <w:pPr>
              <w:jc w:val="right"/>
            </w:pPr>
            <w:r>
              <w:rPr>
                <w:rFonts w:eastAsiaTheme="minorEastAsia"/>
                <w:szCs w:val="21"/>
              </w:rPr>
              <w:t>-</w:t>
            </w:r>
          </w:p>
        </w:tc>
        <w:tc>
          <w:tcPr>
            <w:tcW w:w="1237" w:type="dxa"/>
            <w:vAlign w:val="center"/>
          </w:tcPr>
          <w:p w:rsidR="00C7158C" w:rsidRDefault="00062043">
            <w:pPr>
              <w:jc w:val="right"/>
            </w:pPr>
            <w:r>
              <w:rPr>
                <w:rFonts w:eastAsiaTheme="minorEastAsia"/>
                <w:szCs w:val="21"/>
              </w:rPr>
              <w:t>-</w:t>
            </w:r>
          </w:p>
        </w:tc>
        <w:tc>
          <w:tcPr>
            <w:tcW w:w="927" w:type="dxa"/>
            <w:vAlign w:val="center"/>
          </w:tcPr>
          <w:p w:rsidR="00C7158C" w:rsidRDefault="00062043">
            <w:pPr>
              <w:jc w:val="right"/>
            </w:pPr>
            <w:r>
              <w:rPr>
                <w:rFonts w:eastAsiaTheme="minorEastAsia"/>
                <w:szCs w:val="21"/>
              </w:rPr>
              <w:t>-</w:t>
            </w:r>
          </w:p>
        </w:tc>
        <w:tc>
          <w:tcPr>
            <w:tcW w:w="1057" w:type="dxa"/>
            <w:vAlign w:val="center"/>
          </w:tcPr>
          <w:p w:rsidR="00C7158C" w:rsidRDefault="00062043">
            <w:pPr>
              <w:jc w:val="right"/>
            </w:pPr>
            <w:r>
              <w:rPr>
                <w:rFonts w:eastAsiaTheme="minorEastAsia"/>
                <w:szCs w:val="21"/>
              </w:rPr>
              <w:t>-</w:t>
            </w:r>
          </w:p>
        </w:tc>
        <w:tc>
          <w:tcPr>
            <w:tcW w:w="905" w:type="dxa"/>
            <w:vAlign w:val="center"/>
          </w:tcPr>
          <w:p w:rsidR="00C7158C" w:rsidRDefault="00062043">
            <w:pPr>
              <w:jc w:val="right"/>
            </w:pPr>
            <w:r>
              <w:rPr>
                <w:rFonts w:eastAsiaTheme="minorEastAsia"/>
                <w:szCs w:val="21"/>
              </w:rPr>
              <w:t>-</w:t>
            </w:r>
          </w:p>
        </w:tc>
      </w:tr>
      <w:tr w:rsidR="00C7158C">
        <w:tc>
          <w:tcPr>
            <w:tcW w:w="709" w:type="dxa"/>
            <w:vAlign w:val="center"/>
          </w:tcPr>
          <w:p w:rsidR="00C7158C" w:rsidRDefault="00062043">
            <w:pPr>
              <w:jc w:val="left"/>
            </w:pPr>
            <w:r>
              <w:rPr>
                <w:rFonts w:eastAsiaTheme="minorEastAsia"/>
                <w:szCs w:val="21"/>
              </w:rPr>
              <w:t>Instinet Europe Limited</w:t>
            </w:r>
          </w:p>
        </w:tc>
        <w:tc>
          <w:tcPr>
            <w:tcW w:w="1134" w:type="dxa"/>
            <w:vAlign w:val="center"/>
          </w:tcPr>
          <w:p w:rsidR="00C7158C" w:rsidRDefault="00062043">
            <w:pPr>
              <w:jc w:val="right"/>
            </w:pPr>
            <w:r>
              <w:rPr>
                <w:rFonts w:eastAsiaTheme="minorEastAsia"/>
                <w:szCs w:val="21"/>
              </w:rPr>
              <w:t>-</w:t>
            </w:r>
          </w:p>
        </w:tc>
        <w:tc>
          <w:tcPr>
            <w:tcW w:w="851" w:type="dxa"/>
            <w:vAlign w:val="center"/>
          </w:tcPr>
          <w:p w:rsidR="00C7158C" w:rsidRDefault="00062043">
            <w:pPr>
              <w:jc w:val="right"/>
            </w:pPr>
            <w:r>
              <w:rPr>
                <w:rFonts w:eastAsiaTheme="minorEastAsia"/>
                <w:szCs w:val="21"/>
              </w:rPr>
              <w:t>-</w:t>
            </w:r>
          </w:p>
        </w:tc>
        <w:tc>
          <w:tcPr>
            <w:tcW w:w="1134" w:type="dxa"/>
            <w:vAlign w:val="center"/>
          </w:tcPr>
          <w:p w:rsidR="00C7158C" w:rsidRDefault="00062043">
            <w:pPr>
              <w:jc w:val="right"/>
            </w:pPr>
            <w:r>
              <w:rPr>
                <w:rFonts w:eastAsiaTheme="minorEastAsia"/>
                <w:szCs w:val="21"/>
              </w:rPr>
              <w:t>-</w:t>
            </w:r>
          </w:p>
        </w:tc>
        <w:tc>
          <w:tcPr>
            <w:tcW w:w="889" w:type="dxa"/>
            <w:vAlign w:val="center"/>
          </w:tcPr>
          <w:p w:rsidR="00C7158C" w:rsidRDefault="00062043">
            <w:pPr>
              <w:jc w:val="right"/>
            </w:pPr>
            <w:r>
              <w:rPr>
                <w:rFonts w:eastAsiaTheme="minorEastAsia"/>
                <w:szCs w:val="21"/>
              </w:rPr>
              <w:t>-</w:t>
            </w:r>
          </w:p>
        </w:tc>
        <w:tc>
          <w:tcPr>
            <w:tcW w:w="1237" w:type="dxa"/>
            <w:vAlign w:val="center"/>
          </w:tcPr>
          <w:p w:rsidR="00C7158C" w:rsidRDefault="00062043">
            <w:pPr>
              <w:jc w:val="right"/>
            </w:pPr>
            <w:r>
              <w:rPr>
                <w:rFonts w:eastAsiaTheme="minorEastAsia"/>
                <w:szCs w:val="21"/>
              </w:rPr>
              <w:t>-</w:t>
            </w:r>
          </w:p>
        </w:tc>
        <w:tc>
          <w:tcPr>
            <w:tcW w:w="927" w:type="dxa"/>
            <w:vAlign w:val="center"/>
          </w:tcPr>
          <w:p w:rsidR="00C7158C" w:rsidRDefault="00062043">
            <w:pPr>
              <w:jc w:val="right"/>
            </w:pPr>
            <w:r>
              <w:rPr>
                <w:rFonts w:eastAsiaTheme="minorEastAsia"/>
                <w:szCs w:val="21"/>
              </w:rPr>
              <w:t>-</w:t>
            </w:r>
          </w:p>
        </w:tc>
        <w:tc>
          <w:tcPr>
            <w:tcW w:w="1057" w:type="dxa"/>
            <w:vAlign w:val="center"/>
          </w:tcPr>
          <w:p w:rsidR="00C7158C" w:rsidRDefault="00062043">
            <w:pPr>
              <w:jc w:val="right"/>
            </w:pPr>
            <w:r>
              <w:rPr>
                <w:rFonts w:eastAsiaTheme="minorEastAsia"/>
                <w:szCs w:val="21"/>
              </w:rPr>
              <w:t>-</w:t>
            </w:r>
          </w:p>
        </w:tc>
        <w:tc>
          <w:tcPr>
            <w:tcW w:w="905" w:type="dxa"/>
            <w:vAlign w:val="center"/>
          </w:tcPr>
          <w:p w:rsidR="00C7158C" w:rsidRDefault="00062043">
            <w:pPr>
              <w:jc w:val="right"/>
            </w:pPr>
            <w:r>
              <w:rPr>
                <w:rFonts w:eastAsiaTheme="minorEastAsia"/>
                <w:szCs w:val="21"/>
              </w:rPr>
              <w:t>-</w:t>
            </w:r>
          </w:p>
        </w:tc>
      </w:tr>
      <w:tr w:rsidR="00C7158C">
        <w:tc>
          <w:tcPr>
            <w:tcW w:w="709" w:type="dxa"/>
            <w:vAlign w:val="center"/>
          </w:tcPr>
          <w:p w:rsidR="00C7158C" w:rsidRDefault="00062043">
            <w:pPr>
              <w:jc w:val="left"/>
            </w:pPr>
            <w:r>
              <w:rPr>
                <w:rFonts w:eastAsiaTheme="minorEastAsia"/>
                <w:szCs w:val="21"/>
              </w:rPr>
              <w:t xml:space="preserve">Instinet </w:t>
            </w:r>
            <w:r>
              <w:rPr>
                <w:rFonts w:eastAsiaTheme="minorEastAsia"/>
                <w:szCs w:val="21"/>
              </w:rPr>
              <w:lastRenderedPageBreak/>
              <w:t>LLC</w:t>
            </w:r>
          </w:p>
        </w:tc>
        <w:tc>
          <w:tcPr>
            <w:tcW w:w="1134" w:type="dxa"/>
            <w:vAlign w:val="center"/>
          </w:tcPr>
          <w:p w:rsidR="00C7158C" w:rsidRDefault="00062043">
            <w:pPr>
              <w:jc w:val="right"/>
            </w:pPr>
            <w:r>
              <w:rPr>
                <w:rFonts w:eastAsiaTheme="minorEastAsia"/>
                <w:szCs w:val="21"/>
              </w:rPr>
              <w:lastRenderedPageBreak/>
              <w:t>-</w:t>
            </w:r>
          </w:p>
        </w:tc>
        <w:tc>
          <w:tcPr>
            <w:tcW w:w="851" w:type="dxa"/>
            <w:vAlign w:val="center"/>
          </w:tcPr>
          <w:p w:rsidR="00C7158C" w:rsidRDefault="00062043">
            <w:pPr>
              <w:jc w:val="right"/>
            </w:pPr>
            <w:r>
              <w:rPr>
                <w:rFonts w:eastAsiaTheme="minorEastAsia"/>
                <w:szCs w:val="21"/>
              </w:rPr>
              <w:t>-</w:t>
            </w:r>
          </w:p>
        </w:tc>
        <w:tc>
          <w:tcPr>
            <w:tcW w:w="1134" w:type="dxa"/>
            <w:vAlign w:val="center"/>
          </w:tcPr>
          <w:p w:rsidR="00C7158C" w:rsidRDefault="00062043">
            <w:pPr>
              <w:jc w:val="right"/>
            </w:pPr>
            <w:r>
              <w:rPr>
                <w:rFonts w:eastAsiaTheme="minorEastAsia"/>
                <w:szCs w:val="21"/>
              </w:rPr>
              <w:t>-</w:t>
            </w:r>
          </w:p>
        </w:tc>
        <w:tc>
          <w:tcPr>
            <w:tcW w:w="889" w:type="dxa"/>
            <w:vAlign w:val="center"/>
          </w:tcPr>
          <w:p w:rsidR="00C7158C" w:rsidRDefault="00062043">
            <w:pPr>
              <w:jc w:val="right"/>
            </w:pPr>
            <w:r>
              <w:rPr>
                <w:rFonts w:eastAsiaTheme="minorEastAsia"/>
                <w:szCs w:val="21"/>
              </w:rPr>
              <w:t>-</w:t>
            </w:r>
          </w:p>
        </w:tc>
        <w:tc>
          <w:tcPr>
            <w:tcW w:w="1237" w:type="dxa"/>
            <w:vAlign w:val="center"/>
          </w:tcPr>
          <w:p w:rsidR="00C7158C" w:rsidRDefault="00062043">
            <w:pPr>
              <w:jc w:val="right"/>
            </w:pPr>
            <w:r>
              <w:rPr>
                <w:rFonts w:eastAsiaTheme="minorEastAsia"/>
                <w:szCs w:val="21"/>
              </w:rPr>
              <w:t>-</w:t>
            </w:r>
          </w:p>
        </w:tc>
        <w:tc>
          <w:tcPr>
            <w:tcW w:w="927" w:type="dxa"/>
            <w:vAlign w:val="center"/>
          </w:tcPr>
          <w:p w:rsidR="00C7158C" w:rsidRDefault="00062043">
            <w:pPr>
              <w:jc w:val="right"/>
            </w:pPr>
            <w:r>
              <w:rPr>
                <w:rFonts w:eastAsiaTheme="minorEastAsia"/>
                <w:szCs w:val="21"/>
              </w:rPr>
              <w:t>-</w:t>
            </w:r>
          </w:p>
        </w:tc>
        <w:tc>
          <w:tcPr>
            <w:tcW w:w="1057" w:type="dxa"/>
            <w:vAlign w:val="center"/>
          </w:tcPr>
          <w:p w:rsidR="00C7158C" w:rsidRDefault="00062043">
            <w:pPr>
              <w:jc w:val="right"/>
            </w:pPr>
            <w:r>
              <w:rPr>
                <w:rFonts w:eastAsiaTheme="minorEastAsia"/>
                <w:szCs w:val="21"/>
              </w:rPr>
              <w:t>-</w:t>
            </w:r>
          </w:p>
        </w:tc>
        <w:tc>
          <w:tcPr>
            <w:tcW w:w="905" w:type="dxa"/>
            <w:vAlign w:val="center"/>
          </w:tcPr>
          <w:p w:rsidR="00C7158C" w:rsidRDefault="00062043">
            <w:pPr>
              <w:jc w:val="right"/>
            </w:pPr>
            <w:r>
              <w:rPr>
                <w:rFonts w:eastAsiaTheme="minorEastAsia"/>
                <w:szCs w:val="21"/>
              </w:rPr>
              <w:t>-</w:t>
            </w:r>
          </w:p>
        </w:tc>
      </w:tr>
      <w:tr w:rsidR="00C7158C">
        <w:tc>
          <w:tcPr>
            <w:tcW w:w="709" w:type="dxa"/>
            <w:vAlign w:val="center"/>
          </w:tcPr>
          <w:p w:rsidR="00C7158C" w:rsidRDefault="00062043">
            <w:pPr>
              <w:jc w:val="left"/>
            </w:pPr>
            <w:r>
              <w:rPr>
                <w:rFonts w:eastAsiaTheme="minorEastAsia"/>
                <w:szCs w:val="21"/>
              </w:rPr>
              <w:t>Instinet Pacific Limited</w:t>
            </w:r>
          </w:p>
        </w:tc>
        <w:tc>
          <w:tcPr>
            <w:tcW w:w="1134" w:type="dxa"/>
            <w:vAlign w:val="center"/>
          </w:tcPr>
          <w:p w:rsidR="00C7158C" w:rsidRDefault="00062043">
            <w:pPr>
              <w:jc w:val="right"/>
            </w:pPr>
            <w:r>
              <w:rPr>
                <w:rFonts w:eastAsiaTheme="minorEastAsia"/>
                <w:szCs w:val="21"/>
              </w:rPr>
              <w:t>-</w:t>
            </w:r>
          </w:p>
        </w:tc>
        <w:tc>
          <w:tcPr>
            <w:tcW w:w="851" w:type="dxa"/>
            <w:vAlign w:val="center"/>
          </w:tcPr>
          <w:p w:rsidR="00C7158C" w:rsidRDefault="00062043">
            <w:pPr>
              <w:jc w:val="right"/>
            </w:pPr>
            <w:r>
              <w:rPr>
                <w:rFonts w:eastAsiaTheme="minorEastAsia"/>
                <w:szCs w:val="21"/>
              </w:rPr>
              <w:t>-</w:t>
            </w:r>
          </w:p>
        </w:tc>
        <w:tc>
          <w:tcPr>
            <w:tcW w:w="1134" w:type="dxa"/>
            <w:vAlign w:val="center"/>
          </w:tcPr>
          <w:p w:rsidR="00C7158C" w:rsidRDefault="00062043">
            <w:pPr>
              <w:jc w:val="right"/>
            </w:pPr>
            <w:r>
              <w:rPr>
                <w:rFonts w:eastAsiaTheme="minorEastAsia"/>
                <w:szCs w:val="21"/>
              </w:rPr>
              <w:t>-</w:t>
            </w:r>
          </w:p>
        </w:tc>
        <w:tc>
          <w:tcPr>
            <w:tcW w:w="889" w:type="dxa"/>
            <w:vAlign w:val="center"/>
          </w:tcPr>
          <w:p w:rsidR="00C7158C" w:rsidRDefault="00062043">
            <w:pPr>
              <w:jc w:val="right"/>
            </w:pPr>
            <w:r>
              <w:rPr>
                <w:rFonts w:eastAsiaTheme="minorEastAsia"/>
                <w:szCs w:val="21"/>
              </w:rPr>
              <w:t>-</w:t>
            </w:r>
          </w:p>
        </w:tc>
        <w:tc>
          <w:tcPr>
            <w:tcW w:w="1237" w:type="dxa"/>
            <w:vAlign w:val="center"/>
          </w:tcPr>
          <w:p w:rsidR="00C7158C" w:rsidRDefault="00062043">
            <w:pPr>
              <w:jc w:val="right"/>
            </w:pPr>
            <w:r>
              <w:rPr>
                <w:rFonts w:eastAsiaTheme="minorEastAsia"/>
                <w:szCs w:val="21"/>
              </w:rPr>
              <w:t>-</w:t>
            </w:r>
          </w:p>
        </w:tc>
        <w:tc>
          <w:tcPr>
            <w:tcW w:w="927" w:type="dxa"/>
            <w:vAlign w:val="center"/>
          </w:tcPr>
          <w:p w:rsidR="00C7158C" w:rsidRDefault="00062043">
            <w:pPr>
              <w:jc w:val="right"/>
            </w:pPr>
            <w:r>
              <w:rPr>
                <w:rFonts w:eastAsiaTheme="minorEastAsia"/>
                <w:szCs w:val="21"/>
              </w:rPr>
              <w:t>-</w:t>
            </w:r>
          </w:p>
        </w:tc>
        <w:tc>
          <w:tcPr>
            <w:tcW w:w="1057" w:type="dxa"/>
            <w:vAlign w:val="center"/>
          </w:tcPr>
          <w:p w:rsidR="00C7158C" w:rsidRDefault="00062043">
            <w:pPr>
              <w:jc w:val="right"/>
            </w:pPr>
            <w:r>
              <w:rPr>
                <w:rFonts w:eastAsiaTheme="minorEastAsia"/>
                <w:szCs w:val="21"/>
              </w:rPr>
              <w:t>-</w:t>
            </w:r>
          </w:p>
        </w:tc>
        <w:tc>
          <w:tcPr>
            <w:tcW w:w="905" w:type="dxa"/>
            <w:vAlign w:val="center"/>
          </w:tcPr>
          <w:p w:rsidR="00C7158C" w:rsidRDefault="00062043">
            <w:pPr>
              <w:jc w:val="right"/>
            </w:pPr>
            <w:r>
              <w:rPr>
                <w:rFonts w:eastAsiaTheme="minorEastAsia"/>
                <w:szCs w:val="21"/>
              </w:rPr>
              <w:t>-</w:t>
            </w:r>
          </w:p>
        </w:tc>
      </w:tr>
      <w:tr w:rsidR="00C7158C">
        <w:tc>
          <w:tcPr>
            <w:tcW w:w="709" w:type="dxa"/>
            <w:vAlign w:val="center"/>
          </w:tcPr>
          <w:p w:rsidR="00C7158C" w:rsidRDefault="00062043">
            <w:pPr>
              <w:jc w:val="left"/>
            </w:pPr>
            <w:r>
              <w:rPr>
                <w:rFonts w:eastAsiaTheme="minorEastAsia"/>
                <w:szCs w:val="21"/>
              </w:rPr>
              <w:t>Instinet Singapore Services Pte Limited</w:t>
            </w:r>
          </w:p>
        </w:tc>
        <w:tc>
          <w:tcPr>
            <w:tcW w:w="1134" w:type="dxa"/>
            <w:vAlign w:val="center"/>
          </w:tcPr>
          <w:p w:rsidR="00C7158C" w:rsidRDefault="00062043">
            <w:pPr>
              <w:jc w:val="right"/>
            </w:pPr>
            <w:r>
              <w:rPr>
                <w:rFonts w:eastAsiaTheme="minorEastAsia"/>
                <w:szCs w:val="21"/>
              </w:rPr>
              <w:t>-</w:t>
            </w:r>
          </w:p>
        </w:tc>
        <w:tc>
          <w:tcPr>
            <w:tcW w:w="851" w:type="dxa"/>
            <w:vAlign w:val="center"/>
          </w:tcPr>
          <w:p w:rsidR="00C7158C" w:rsidRDefault="00062043">
            <w:pPr>
              <w:jc w:val="right"/>
            </w:pPr>
            <w:r>
              <w:rPr>
                <w:rFonts w:eastAsiaTheme="minorEastAsia"/>
                <w:szCs w:val="21"/>
              </w:rPr>
              <w:t>-</w:t>
            </w:r>
          </w:p>
        </w:tc>
        <w:tc>
          <w:tcPr>
            <w:tcW w:w="1134" w:type="dxa"/>
            <w:vAlign w:val="center"/>
          </w:tcPr>
          <w:p w:rsidR="00C7158C" w:rsidRDefault="00062043">
            <w:pPr>
              <w:jc w:val="right"/>
            </w:pPr>
            <w:r>
              <w:rPr>
                <w:rFonts w:eastAsiaTheme="minorEastAsia"/>
                <w:szCs w:val="21"/>
              </w:rPr>
              <w:t>-</w:t>
            </w:r>
          </w:p>
        </w:tc>
        <w:tc>
          <w:tcPr>
            <w:tcW w:w="889" w:type="dxa"/>
            <w:vAlign w:val="center"/>
          </w:tcPr>
          <w:p w:rsidR="00C7158C" w:rsidRDefault="00062043">
            <w:pPr>
              <w:jc w:val="right"/>
            </w:pPr>
            <w:r>
              <w:rPr>
                <w:rFonts w:eastAsiaTheme="minorEastAsia"/>
                <w:szCs w:val="21"/>
              </w:rPr>
              <w:t>-</w:t>
            </w:r>
          </w:p>
        </w:tc>
        <w:tc>
          <w:tcPr>
            <w:tcW w:w="1237" w:type="dxa"/>
            <w:vAlign w:val="center"/>
          </w:tcPr>
          <w:p w:rsidR="00C7158C" w:rsidRDefault="00062043">
            <w:pPr>
              <w:jc w:val="right"/>
            </w:pPr>
            <w:r>
              <w:rPr>
                <w:rFonts w:eastAsiaTheme="minorEastAsia"/>
                <w:szCs w:val="21"/>
              </w:rPr>
              <w:t>-</w:t>
            </w:r>
          </w:p>
        </w:tc>
        <w:tc>
          <w:tcPr>
            <w:tcW w:w="927" w:type="dxa"/>
            <w:vAlign w:val="center"/>
          </w:tcPr>
          <w:p w:rsidR="00C7158C" w:rsidRDefault="00062043">
            <w:pPr>
              <w:jc w:val="right"/>
            </w:pPr>
            <w:r>
              <w:rPr>
                <w:rFonts w:eastAsiaTheme="minorEastAsia"/>
                <w:szCs w:val="21"/>
              </w:rPr>
              <w:t>-</w:t>
            </w:r>
          </w:p>
        </w:tc>
        <w:tc>
          <w:tcPr>
            <w:tcW w:w="1057" w:type="dxa"/>
            <w:vAlign w:val="center"/>
          </w:tcPr>
          <w:p w:rsidR="00C7158C" w:rsidRDefault="00062043">
            <w:pPr>
              <w:jc w:val="right"/>
            </w:pPr>
            <w:r>
              <w:rPr>
                <w:rFonts w:eastAsiaTheme="minorEastAsia"/>
                <w:szCs w:val="21"/>
              </w:rPr>
              <w:t>-</w:t>
            </w:r>
          </w:p>
        </w:tc>
        <w:tc>
          <w:tcPr>
            <w:tcW w:w="905" w:type="dxa"/>
            <w:vAlign w:val="center"/>
          </w:tcPr>
          <w:p w:rsidR="00C7158C" w:rsidRDefault="00062043">
            <w:pPr>
              <w:jc w:val="right"/>
            </w:pPr>
            <w:r>
              <w:rPr>
                <w:rFonts w:eastAsiaTheme="minorEastAsia"/>
                <w:szCs w:val="21"/>
              </w:rPr>
              <w:t>-</w:t>
            </w:r>
          </w:p>
        </w:tc>
      </w:tr>
    </w:tbl>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注：无。</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3" w:name="_Toc143614359"/>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13"/>
      <w:bookmarkEnd w:id="314"/>
      <w:bookmarkEnd w:id="315"/>
      <w:bookmarkEnd w:id="316"/>
      <w:bookmarkEnd w:id="3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C7158C">
        <w:tc>
          <w:tcPr>
            <w:tcW w:w="720" w:type="dxa"/>
            <w:vAlign w:val="center"/>
          </w:tcPr>
          <w:p w:rsidR="00C7158C" w:rsidRDefault="00062043">
            <w:pPr>
              <w:jc w:val="center"/>
            </w:pPr>
            <w:r>
              <w:rPr>
                <w:rFonts w:eastAsiaTheme="minorEastAsia"/>
                <w:szCs w:val="21"/>
              </w:rPr>
              <w:t>1</w:t>
            </w:r>
          </w:p>
        </w:tc>
        <w:tc>
          <w:tcPr>
            <w:tcW w:w="4320" w:type="dxa"/>
            <w:vAlign w:val="center"/>
          </w:tcPr>
          <w:p w:rsidR="00C7158C" w:rsidRDefault="00062043">
            <w:pPr>
              <w:jc w:val="left"/>
            </w:pPr>
            <w:r>
              <w:rPr>
                <w:rFonts w:eastAsiaTheme="minorEastAsia"/>
                <w:szCs w:val="21"/>
              </w:rPr>
              <w:t>上投摩根富时发达市场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C7158C" w:rsidRDefault="00062043">
            <w:pPr>
              <w:jc w:val="left"/>
            </w:pPr>
            <w:r>
              <w:rPr>
                <w:rFonts w:eastAsiaTheme="minorEastAsia"/>
                <w:szCs w:val="21"/>
              </w:rPr>
              <w:t>基金管理人公司网站及本基金选定的信息披露报纸</w:t>
            </w:r>
          </w:p>
        </w:tc>
        <w:tc>
          <w:tcPr>
            <w:tcW w:w="1440" w:type="dxa"/>
            <w:vAlign w:val="center"/>
          </w:tcPr>
          <w:p w:rsidR="00C7158C" w:rsidRDefault="00062043">
            <w:pPr>
              <w:jc w:val="center"/>
            </w:pPr>
            <w:r>
              <w:rPr>
                <w:rFonts w:eastAsiaTheme="minorEastAsia"/>
                <w:szCs w:val="21"/>
              </w:rPr>
              <w:t>2023-01-14</w:t>
            </w:r>
          </w:p>
        </w:tc>
      </w:tr>
      <w:tr w:rsidR="00C7158C">
        <w:tc>
          <w:tcPr>
            <w:tcW w:w="720" w:type="dxa"/>
            <w:vAlign w:val="center"/>
          </w:tcPr>
          <w:p w:rsidR="00C7158C" w:rsidRDefault="00062043">
            <w:pPr>
              <w:jc w:val="center"/>
            </w:pPr>
            <w:r>
              <w:rPr>
                <w:rFonts w:eastAsiaTheme="minorEastAsia"/>
                <w:szCs w:val="21"/>
              </w:rPr>
              <w:t>2</w:t>
            </w:r>
          </w:p>
        </w:tc>
        <w:tc>
          <w:tcPr>
            <w:tcW w:w="4320" w:type="dxa"/>
            <w:vAlign w:val="center"/>
          </w:tcPr>
          <w:p w:rsidR="00C7158C" w:rsidRDefault="00062043">
            <w:pPr>
              <w:jc w:val="left"/>
            </w:pPr>
            <w:r>
              <w:rPr>
                <w:rFonts w:eastAsiaTheme="minorEastAsia"/>
                <w:szCs w:val="21"/>
              </w:rPr>
              <w:t>关于上投摩根基金管理有限公司股东及实际控制人变更的公告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2023-01-21</w:t>
            </w:r>
          </w:p>
        </w:tc>
      </w:tr>
      <w:tr w:rsidR="00C7158C">
        <w:tc>
          <w:tcPr>
            <w:tcW w:w="720" w:type="dxa"/>
            <w:vAlign w:val="center"/>
          </w:tcPr>
          <w:p w:rsidR="00C7158C" w:rsidRDefault="00062043">
            <w:pPr>
              <w:jc w:val="center"/>
            </w:pPr>
            <w:r>
              <w:rPr>
                <w:rFonts w:eastAsiaTheme="minorEastAsia"/>
                <w:szCs w:val="21"/>
              </w:rPr>
              <w:t>3</w:t>
            </w:r>
          </w:p>
        </w:tc>
        <w:tc>
          <w:tcPr>
            <w:tcW w:w="4320" w:type="dxa"/>
            <w:vAlign w:val="center"/>
          </w:tcPr>
          <w:p w:rsidR="00C7158C" w:rsidRDefault="00062043">
            <w:pPr>
              <w:jc w:val="left"/>
            </w:pPr>
            <w:r>
              <w:rPr>
                <w:rFonts w:eastAsiaTheme="minorEastAsia"/>
                <w:szCs w:val="21"/>
              </w:rPr>
              <w:t>上投摩根基金管理有限公司关于董事变更的公告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2023-02-01</w:t>
            </w:r>
          </w:p>
        </w:tc>
      </w:tr>
      <w:tr w:rsidR="00C7158C">
        <w:tc>
          <w:tcPr>
            <w:tcW w:w="720" w:type="dxa"/>
            <w:vAlign w:val="center"/>
          </w:tcPr>
          <w:p w:rsidR="00C7158C" w:rsidRDefault="00062043">
            <w:pPr>
              <w:jc w:val="center"/>
            </w:pPr>
            <w:r>
              <w:rPr>
                <w:rFonts w:eastAsiaTheme="minorEastAsia"/>
                <w:szCs w:val="21"/>
              </w:rPr>
              <w:t>4</w:t>
            </w:r>
          </w:p>
        </w:tc>
        <w:tc>
          <w:tcPr>
            <w:tcW w:w="4320" w:type="dxa"/>
            <w:vAlign w:val="center"/>
          </w:tcPr>
          <w:p w:rsidR="00C7158C" w:rsidRDefault="00062043">
            <w:pPr>
              <w:jc w:val="left"/>
            </w:pPr>
            <w:r>
              <w:rPr>
                <w:rFonts w:eastAsiaTheme="minorEastAsia"/>
                <w:szCs w:val="21"/>
              </w:rPr>
              <w:t>上投摩根富时发达市场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2023-02-17</w:t>
            </w:r>
          </w:p>
        </w:tc>
      </w:tr>
      <w:tr w:rsidR="00C7158C">
        <w:tc>
          <w:tcPr>
            <w:tcW w:w="720" w:type="dxa"/>
            <w:vAlign w:val="center"/>
          </w:tcPr>
          <w:p w:rsidR="00C7158C" w:rsidRDefault="00062043">
            <w:pPr>
              <w:jc w:val="center"/>
            </w:pPr>
            <w:r>
              <w:rPr>
                <w:rFonts w:eastAsiaTheme="minorEastAsia"/>
                <w:szCs w:val="21"/>
              </w:rPr>
              <w:t>5</w:t>
            </w:r>
          </w:p>
        </w:tc>
        <w:tc>
          <w:tcPr>
            <w:tcW w:w="4320" w:type="dxa"/>
            <w:vAlign w:val="center"/>
          </w:tcPr>
          <w:p w:rsidR="00C7158C" w:rsidRDefault="00062043">
            <w:pPr>
              <w:jc w:val="left"/>
            </w:pPr>
            <w:r>
              <w:rPr>
                <w:rFonts w:eastAsiaTheme="minorEastAsia"/>
                <w:szCs w:val="21"/>
              </w:rPr>
              <w:t>上投摩根基金管理有限公司关于高级管理人员变更的公告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2023-04-01</w:t>
            </w:r>
          </w:p>
        </w:tc>
      </w:tr>
      <w:tr w:rsidR="00C7158C">
        <w:tc>
          <w:tcPr>
            <w:tcW w:w="720" w:type="dxa"/>
            <w:vAlign w:val="center"/>
          </w:tcPr>
          <w:p w:rsidR="00C7158C" w:rsidRDefault="00062043">
            <w:pPr>
              <w:jc w:val="center"/>
            </w:pPr>
            <w:r>
              <w:rPr>
                <w:rFonts w:eastAsiaTheme="minorEastAsia"/>
                <w:szCs w:val="21"/>
              </w:rPr>
              <w:t>6</w:t>
            </w:r>
          </w:p>
        </w:tc>
        <w:tc>
          <w:tcPr>
            <w:tcW w:w="4320" w:type="dxa"/>
            <w:vAlign w:val="center"/>
          </w:tcPr>
          <w:p w:rsidR="00C7158C" w:rsidRDefault="00062043">
            <w:pPr>
              <w:jc w:val="left"/>
            </w:pPr>
            <w:r>
              <w:rPr>
                <w:rFonts w:eastAsiaTheme="minorEastAsia"/>
                <w:szCs w:val="21"/>
              </w:rPr>
              <w:t>上投摩根富时发达市场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2023-04-04</w:t>
            </w:r>
          </w:p>
        </w:tc>
      </w:tr>
      <w:tr w:rsidR="00C7158C">
        <w:tc>
          <w:tcPr>
            <w:tcW w:w="720" w:type="dxa"/>
            <w:vAlign w:val="center"/>
          </w:tcPr>
          <w:p w:rsidR="00C7158C" w:rsidRDefault="00062043">
            <w:pPr>
              <w:jc w:val="center"/>
            </w:pPr>
            <w:r>
              <w:rPr>
                <w:rFonts w:eastAsiaTheme="minorEastAsia"/>
                <w:szCs w:val="21"/>
              </w:rPr>
              <w:t>7</w:t>
            </w:r>
          </w:p>
        </w:tc>
        <w:tc>
          <w:tcPr>
            <w:tcW w:w="4320" w:type="dxa"/>
            <w:vAlign w:val="center"/>
          </w:tcPr>
          <w:p w:rsidR="00C7158C" w:rsidRDefault="00062043">
            <w:pPr>
              <w:jc w:val="left"/>
            </w:pPr>
            <w:r>
              <w:rPr>
                <w:rFonts w:eastAsiaTheme="minorEastAsia"/>
                <w:szCs w:val="21"/>
              </w:rPr>
              <w:t>关于公司法定名称变更的公告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2023-04-12</w:t>
            </w:r>
          </w:p>
        </w:tc>
      </w:tr>
      <w:tr w:rsidR="00C7158C">
        <w:tc>
          <w:tcPr>
            <w:tcW w:w="720" w:type="dxa"/>
            <w:vAlign w:val="center"/>
          </w:tcPr>
          <w:p w:rsidR="00C7158C" w:rsidRDefault="00062043">
            <w:pPr>
              <w:jc w:val="center"/>
            </w:pPr>
            <w:r>
              <w:rPr>
                <w:rFonts w:eastAsiaTheme="minorEastAsia"/>
                <w:szCs w:val="21"/>
              </w:rPr>
              <w:t>8</w:t>
            </w:r>
          </w:p>
        </w:tc>
        <w:tc>
          <w:tcPr>
            <w:tcW w:w="4320" w:type="dxa"/>
            <w:vAlign w:val="center"/>
          </w:tcPr>
          <w:p w:rsidR="00C7158C" w:rsidRDefault="00062043">
            <w:pPr>
              <w:jc w:val="left"/>
            </w:pPr>
            <w:r>
              <w:rPr>
                <w:rFonts w:eastAsiaTheme="minorEastAsia"/>
                <w:szCs w:val="21"/>
              </w:rPr>
              <w:t>摩根基金管理（中国）有限公司关于旗下基金更名事宜的公告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2023-04-12</w:t>
            </w:r>
          </w:p>
        </w:tc>
      </w:tr>
      <w:tr w:rsidR="00C7158C">
        <w:tc>
          <w:tcPr>
            <w:tcW w:w="720" w:type="dxa"/>
            <w:vAlign w:val="center"/>
          </w:tcPr>
          <w:p w:rsidR="00C7158C" w:rsidRDefault="00062043">
            <w:pPr>
              <w:jc w:val="center"/>
            </w:pPr>
            <w:r>
              <w:rPr>
                <w:rFonts w:eastAsiaTheme="minorEastAsia"/>
                <w:szCs w:val="21"/>
              </w:rPr>
              <w:t>9</w:t>
            </w:r>
          </w:p>
        </w:tc>
        <w:tc>
          <w:tcPr>
            <w:tcW w:w="4320" w:type="dxa"/>
            <w:vAlign w:val="center"/>
          </w:tcPr>
          <w:p w:rsidR="00C7158C" w:rsidRDefault="00062043">
            <w:pPr>
              <w:jc w:val="left"/>
            </w:pPr>
            <w:r>
              <w:rPr>
                <w:rFonts w:eastAsiaTheme="minorEastAsia"/>
                <w:szCs w:val="21"/>
              </w:rPr>
              <w:t>摩根基金管理（中国）有限公司关于董事长变更的公告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2023-04-27</w:t>
            </w:r>
          </w:p>
        </w:tc>
      </w:tr>
      <w:tr w:rsidR="00C7158C">
        <w:tc>
          <w:tcPr>
            <w:tcW w:w="720" w:type="dxa"/>
            <w:vAlign w:val="center"/>
          </w:tcPr>
          <w:p w:rsidR="00C7158C" w:rsidRDefault="00062043">
            <w:pPr>
              <w:jc w:val="center"/>
            </w:pPr>
            <w:r>
              <w:rPr>
                <w:rFonts w:eastAsiaTheme="minorEastAsia"/>
                <w:szCs w:val="21"/>
              </w:rPr>
              <w:t>10</w:t>
            </w:r>
          </w:p>
        </w:tc>
        <w:tc>
          <w:tcPr>
            <w:tcW w:w="4320" w:type="dxa"/>
            <w:vAlign w:val="center"/>
          </w:tcPr>
          <w:p w:rsidR="00C7158C" w:rsidRDefault="00062043">
            <w:pPr>
              <w:jc w:val="left"/>
            </w:pPr>
            <w:r>
              <w:rPr>
                <w:rFonts w:eastAsiaTheme="minorEastAsia"/>
                <w:szCs w:val="21"/>
              </w:rPr>
              <w:t>摩根基金管理（中国）有限公司关于深圳分公</w:t>
            </w:r>
            <w:r>
              <w:rPr>
                <w:rFonts w:eastAsiaTheme="minorEastAsia"/>
                <w:szCs w:val="21"/>
              </w:rPr>
              <w:lastRenderedPageBreak/>
              <w:t>司法定名称变更的公告</w:t>
            </w:r>
          </w:p>
        </w:tc>
        <w:tc>
          <w:tcPr>
            <w:tcW w:w="2520" w:type="dxa"/>
            <w:vAlign w:val="center"/>
          </w:tcPr>
          <w:p w:rsidR="00C7158C" w:rsidRDefault="00062043">
            <w:pPr>
              <w:jc w:val="left"/>
            </w:pPr>
            <w:r>
              <w:rPr>
                <w:rFonts w:eastAsiaTheme="minorEastAsia"/>
                <w:szCs w:val="21"/>
              </w:rPr>
              <w:lastRenderedPageBreak/>
              <w:t>同上</w:t>
            </w:r>
          </w:p>
        </w:tc>
        <w:tc>
          <w:tcPr>
            <w:tcW w:w="1440" w:type="dxa"/>
            <w:vAlign w:val="center"/>
          </w:tcPr>
          <w:p w:rsidR="00C7158C" w:rsidRDefault="00062043">
            <w:pPr>
              <w:jc w:val="center"/>
            </w:pPr>
            <w:r>
              <w:rPr>
                <w:rFonts w:eastAsiaTheme="minorEastAsia"/>
                <w:szCs w:val="21"/>
              </w:rPr>
              <w:t>2023-05-13</w:t>
            </w:r>
          </w:p>
        </w:tc>
      </w:tr>
      <w:tr w:rsidR="00C7158C">
        <w:tc>
          <w:tcPr>
            <w:tcW w:w="720" w:type="dxa"/>
            <w:vAlign w:val="center"/>
          </w:tcPr>
          <w:p w:rsidR="00C7158C" w:rsidRDefault="00062043">
            <w:pPr>
              <w:jc w:val="center"/>
            </w:pPr>
            <w:r>
              <w:rPr>
                <w:rFonts w:eastAsiaTheme="minorEastAsia"/>
                <w:szCs w:val="21"/>
              </w:rPr>
              <w:t>11</w:t>
            </w:r>
          </w:p>
        </w:tc>
        <w:tc>
          <w:tcPr>
            <w:tcW w:w="4320" w:type="dxa"/>
            <w:vAlign w:val="center"/>
          </w:tcPr>
          <w:p w:rsidR="00C7158C" w:rsidRDefault="00062043">
            <w:pPr>
              <w:jc w:val="left"/>
            </w:pPr>
            <w:r>
              <w:rPr>
                <w:rFonts w:eastAsiaTheme="minorEastAsia"/>
                <w:szCs w:val="21"/>
              </w:rPr>
              <w:t>摩根基金管理（中国）有限公司关于北京分公司法定名称变更的公告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2023-05-19</w:t>
            </w:r>
          </w:p>
        </w:tc>
      </w:tr>
      <w:tr w:rsidR="00C7158C">
        <w:tc>
          <w:tcPr>
            <w:tcW w:w="720" w:type="dxa"/>
            <w:vAlign w:val="center"/>
          </w:tcPr>
          <w:p w:rsidR="00C7158C" w:rsidRDefault="00062043">
            <w:pPr>
              <w:jc w:val="center"/>
            </w:pPr>
            <w:r>
              <w:rPr>
                <w:rFonts w:eastAsiaTheme="minorEastAsia"/>
                <w:szCs w:val="21"/>
              </w:rPr>
              <w:t>12</w:t>
            </w:r>
          </w:p>
        </w:tc>
        <w:tc>
          <w:tcPr>
            <w:tcW w:w="4320" w:type="dxa"/>
            <w:vAlign w:val="center"/>
          </w:tcPr>
          <w:p w:rsidR="00C7158C" w:rsidRDefault="00062043">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2023-05-26</w:t>
            </w:r>
          </w:p>
        </w:tc>
      </w:tr>
      <w:tr w:rsidR="00C7158C">
        <w:tc>
          <w:tcPr>
            <w:tcW w:w="720" w:type="dxa"/>
            <w:vAlign w:val="center"/>
          </w:tcPr>
          <w:p w:rsidR="00C7158C" w:rsidRDefault="00062043">
            <w:pPr>
              <w:jc w:val="center"/>
            </w:pPr>
            <w:r>
              <w:rPr>
                <w:rFonts w:eastAsiaTheme="minorEastAsia"/>
                <w:szCs w:val="21"/>
              </w:rPr>
              <w:t>13</w:t>
            </w:r>
          </w:p>
        </w:tc>
        <w:tc>
          <w:tcPr>
            <w:tcW w:w="4320" w:type="dxa"/>
            <w:vAlign w:val="center"/>
          </w:tcPr>
          <w:p w:rsidR="00C7158C" w:rsidRDefault="00062043">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2023-06-16</w:t>
            </w:r>
          </w:p>
        </w:tc>
      </w:tr>
      <w:tr w:rsidR="00C7158C">
        <w:tc>
          <w:tcPr>
            <w:tcW w:w="720" w:type="dxa"/>
            <w:vAlign w:val="center"/>
          </w:tcPr>
          <w:p w:rsidR="00C7158C" w:rsidRDefault="00062043">
            <w:pPr>
              <w:jc w:val="center"/>
            </w:pPr>
            <w:r>
              <w:rPr>
                <w:rFonts w:eastAsiaTheme="minorEastAsia"/>
                <w:szCs w:val="21"/>
              </w:rPr>
              <w:t>14</w:t>
            </w:r>
          </w:p>
        </w:tc>
        <w:tc>
          <w:tcPr>
            <w:tcW w:w="4320" w:type="dxa"/>
            <w:vAlign w:val="center"/>
          </w:tcPr>
          <w:p w:rsidR="00C7158C" w:rsidRDefault="00062043">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2023-06-29</w:t>
            </w:r>
          </w:p>
        </w:tc>
      </w:tr>
      <w:tr w:rsidR="00C7158C">
        <w:tc>
          <w:tcPr>
            <w:tcW w:w="720" w:type="dxa"/>
            <w:vAlign w:val="center"/>
          </w:tcPr>
          <w:p w:rsidR="00C7158C" w:rsidRDefault="00062043">
            <w:pPr>
              <w:jc w:val="center"/>
            </w:pPr>
            <w:r>
              <w:rPr>
                <w:rFonts w:eastAsiaTheme="minorEastAsia"/>
                <w:szCs w:val="21"/>
              </w:rPr>
              <w:t>15</w:t>
            </w:r>
          </w:p>
        </w:tc>
        <w:tc>
          <w:tcPr>
            <w:tcW w:w="4320" w:type="dxa"/>
            <w:vAlign w:val="center"/>
          </w:tcPr>
          <w:p w:rsidR="00C7158C" w:rsidRDefault="00062043">
            <w:pPr>
              <w:jc w:val="left"/>
            </w:pPr>
            <w:r>
              <w:rPr>
                <w:rFonts w:eastAsiaTheme="minorEastAsia"/>
                <w:szCs w:val="21"/>
              </w:rPr>
              <w:t>摩根基金管理（中国）有限公司关于高级管理人员变更的公告</w:t>
            </w:r>
          </w:p>
        </w:tc>
        <w:tc>
          <w:tcPr>
            <w:tcW w:w="2520" w:type="dxa"/>
            <w:vAlign w:val="center"/>
          </w:tcPr>
          <w:p w:rsidR="00C7158C" w:rsidRDefault="00062043">
            <w:pPr>
              <w:jc w:val="left"/>
            </w:pPr>
            <w:r>
              <w:rPr>
                <w:rFonts w:eastAsiaTheme="minorEastAsia"/>
                <w:szCs w:val="21"/>
              </w:rPr>
              <w:t>同上</w:t>
            </w:r>
          </w:p>
        </w:tc>
        <w:tc>
          <w:tcPr>
            <w:tcW w:w="1440" w:type="dxa"/>
            <w:vAlign w:val="center"/>
          </w:tcPr>
          <w:p w:rsidR="00C7158C" w:rsidRDefault="00062043">
            <w:pPr>
              <w:jc w:val="center"/>
            </w:pPr>
            <w:r>
              <w:rPr>
                <w:rFonts w:eastAsiaTheme="minorEastAsia"/>
                <w:szCs w:val="21"/>
              </w:rPr>
              <w:t>2023-06-30</w:t>
            </w:r>
          </w:p>
        </w:tc>
      </w:tr>
    </w:tbl>
    <w:p w:rsidR="006D4363" w:rsidRDefault="006D4363"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4" w:name="_Toc352256019"/>
      <w:bookmarkStart w:id="345" w:name="_Toc352256087"/>
      <w:bookmarkStart w:id="346" w:name="_Toc352331265"/>
      <w:bookmarkStart w:id="347" w:name="_Toc390164849"/>
      <w:bookmarkStart w:id="348" w:name="_Toc143614360"/>
    </w:p>
    <w:p w:rsidR="006D4363" w:rsidRDefault="006D4363" w:rsidP="004F5A80">
      <w:pPr>
        <w:pStyle w:val="1"/>
        <w:keepNext/>
        <w:keepLines/>
        <w:widowControl w:val="0"/>
        <w:spacing w:beforeLines="100" w:before="312" w:afterLines="100" w:after="312" w:line="360" w:lineRule="auto"/>
        <w:jc w:val="center"/>
        <w:rPr>
          <w:rFonts w:eastAsiaTheme="minorEastAsia"/>
          <w:b/>
          <w:bCs/>
          <w:sz w:val="21"/>
          <w:szCs w:val="21"/>
          <w:lang w:val="en-US"/>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r w:rsidRPr="008A34EB">
        <w:rPr>
          <w:rFonts w:eastAsiaTheme="minorEastAsia"/>
          <w:b/>
          <w:bCs/>
          <w:sz w:val="21"/>
          <w:szCs w:val="21"/>
          <w:lang w:val="en-US"/>
        </w:rPr>
        <w:t>11</w:t>
      </w:r>
      <w:r w:rsidR="00506065" w:rsidRPr="008A34EB">
        <w:rPr>
          <w:rFonts w:eastAsiaTheme="minorEastAsia"/>
          <w:b/>
          <w:bCs/>
          <w:sz w:val="21"/>
          <w:szCs w:val="21"/>
          <w:lang w:val="en-US"/>
        </w:rPr>
        <w:t xml:space="preserve">  </w:t>
      </w:r>
      <w:r w:rsidRPr="008A34EB">
        <w:rPr>
          <w:rFonts w:eastAsiaTheme="minorEastAsia"/>
          <w:b/>
          <w:bCs/>
          <w:sz w:val="21"/>
          <w:szCs w:val="21"/>
          <w:lang w:val="en-US"/>
        </w:rPr>
        <w:t>影响投资者决策的其他重要信息</w:t>
      </w:r>
      <w:bookmarkEnd w:id="344"/>
      <w:bookmarkEnd w:id="345"/>
      <w:bookmarkEnd w:id="346"/>
      <w:bookmarkEnd w:id="347"/>
      <w:bookmarkEnd w:id="348"/>
    </w:p>
    <w:p w:rsidR="00281860" w:rsidRPr="008A34EB" w:rsidRDefault="00281860" w:rsidP="00281860">
      <w:pPr>
        <w:autoSpaceDE w:val="0"/>
        <w:autoSpaceDN w:val="0"/>
        <w:adjustRightInd w:val="0"/>
        <w:spacing w:line="360" w:lineRule="auto"/>
        <w:jc w:val="left"/>
        <w:rPr>
          <w:rFonts w:ascii="宋体" w:hAnsi="宋体"/>
          <w:b/>
          <w:bCs/>
          <w:kern w:val="0"/>
          <w:szCs w:val="21"/>
        </w:rPr>
      </w:pPr>
      <w:r w:rsidRPr="008A34EB">
        <w:rPr>
          <w:rFonts w:ascii="宋体" w:hAnsi="宋体" w:hint="eastAsia"/>
          <w:b/>
          <w:bCs/>
          <w:kern w:val="0"/>
          <w:szCs w:val="21"/>
        </w:rPr>
        <w:t>11.1 影响投资者决策的其他重要信息</w:t>
      </w:r>
    </w:p>
    <w:p w:rsidR="00281860" w:rsidRPr="008A34EB" w:rsidRDefault="00281860" w:rsidP="00281860">
      <w:pPr>
        <w:spacing w:line="360" w:lineRule="auto"/>
        <w:ind w:firstLineChars="200" w:firstLine="420"/>
        <w:rPr>
          <w:rFonts w:ascii="宋体" w:hAnsi="宋体"/>
          <w:szCs w:val="21"/>
        </w:rPr>
      </w:pPr>
      <w:r w:rsidRPr="008A34EB">
        <w:rPr>
          <w:rFonts w:ascii="宋体" w:hAnsi="宋体"/>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9" w:name="_Toc143614361"/>
      <w:r w:rsidRPr="008A34EB">
        <w:rPr>
          <w:rFonts w:eastAsiaTheme="minorEastAsia"/>
          <w:b/>
          <w:bCs/>
          <w:sz w:val="21"/>
          <w:szCs w:val="21"/>
          <w:lang w:val="en-US"/>
        </w:rPr>
        <w:t>12</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49"/>
    </w:p>
    <w:p w:rsidR="008A5A5D" w:rsidRPr="008A34EB" w:rsidRDefault="008A5A5D" w:rsidP="00E92B70">
      <w:pPr>
        <w:pStyle w:val="20"/>
        <w:spacing w:before="0" w:after="0"/>
        <w:rPr>
          <w:rFonts w:ascii="Times New Roman" w:eastAsiaTheme="minorEastAsia" w:hAnsi="Times New Roman"/>
          <w:kern w:val="0"/>
          <w:sz w:val="21"/>
          <w:szCs w:val="21"/>
        </w:rPr>
      </w:pPr>
      <w:bookmarkStart w:id="350" w:name="_Toc352256021"/>
      <w:bookmarkStart w:id="351" w:name="_Toc352256089"/>
      <w:bookmarkStart w:id="352" w:name="_Toc352331267"/>
      <w:bookmarkStart w:id="353" w:name="_Toc390164851"/>
      <w:bookmarkStart w:id="354" w:name="_Toc143614362"/>
      <w:r w:rsidRPr="008A34EB">
        <w:rPr>
          <w:rFonts w:ascii="Times New Roman" w:eastAsiaTheme="minorEastAsia" w:hAnsi="Times New Roman"/>
          <w:kern w:val="0"/>
          <w:sz w:val="21"/>
          <w:szCs w:val="21"/>
        </w:rPr>
        <w:t xml:space="preserve">12.1 </w:t>
      </w:r>
      <w:r w:rsidRPr="008A34EB">
        <w:rPr>
          <w:rFonts w:ascii="Times New Roman" w:eastAsiaTheme="minorEastAsia" w:hAnsi="Times New Roman"/>
          <w:kern w:val="0"/>
          <w:sz w:val="21"/>
          <w:szCs w:val="21"/>
        </w:rPr>
        <w:t>备查文件目录</w:t>
      </w:r>
      <w:bookmarkEnd w:id="350"/>
      <w:bookmarkEnd w:id="351"/>
      <w:bookmarkEnd w:id="352"/>
      <w:bookmarkEnd w:id="353"/>
      <w:bookmarkEnd w:id="354"/>
    </w:p>
    <w:p w:rsidR="00C7158C" w:rsidRDefault="00062043">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中国证监会准予本基金募集注册的文件；</w:t>
      </w:r>
    </w:p>
    <w:p w:rsidR="00C7158C" w:rsidRDefault="00062043">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）基金合同》；</w:t>
      </w:r>
    </w:p>
    <w:p w:rsidR="00C7158C" w:rsidRDefault="00062043">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）托管协议》；</w:t>
      </w:r>
    </w:p>
    <w:p w:rsidR="00C7158C" w:rsidRDefault="00062043">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rsidR="00C7158C" w:rsidRDefault="00062043">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6.</w:t>
      </w:r>
      <w:r w:rsidRPr="008A34EB">
        <w:rPr>
          <w:rFonts w:eastAsiaTheme="minorEastAsia"/>
          <w:kern w:val="0"/>
          <w:szCs w:val="21"/>
        </w:rPr>
        <w:t>基金托管人业务资格批件和营业执照。</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5" w:name="_Toc352256022"/>
      <w:bookmarkStart w:id="356" w:name="_Toc352256090"/>
      <w:bookmarkStart w:id="357" w:name="_Toc352331268"/>
      <w:bookmarkStart w:id="358" w:name="_Toc390164852"/>
      <w:bookmarkStart w:id="359" w:name="_Toc143614363"/>
      <w:r w:rsidRPr="008A34EB">
        <w:rPr>
          <w:rFonts w:ascii="Times New Roman" w:eastAsiaTheme="minorEastAsia" w:hAnsi="Times New Roman"/>
          <w:kern w:val="0"/>
          <w:sz w:val="21"/>
          <w:szCs w:val="21"/>
        </w:rPr>
        <w:t>12.2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55"/>
      <w:bookmarkEnd w:id="356"/>
      <w:bookmarkEnd w:id="357"/>
      <w:bookmarkEnd w:id="358"/>
      <w:bookmarkEnd w:id="359"/>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基金管理人或基金托管人住所。</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0" w:name="_Toc352256023"/>
      <w:bookmarkStart w:id="361" w:name="_Toc352256091"/>
      <w:bookmarkStart w:id="362" w:name="_Toc352331269"/>
      <w:bookmarkStart w:id="363" w:name="_Toc390164853"/>
      <w:bookmarkStart w:id="364" w:name="_Toc143614364"/>
      <w:r w:rsidRPr="008A34EB">
        <w:rPr>
          <w:rFonts w:ascii="Times New Roman" w:eastAsiaTheme="minorEastAsia" w:hAnsi="Times New Roman"/>
          <w:kern w:val="0"/>
          <w:sz w:val="21"/>
          <w:szCs w:val="21"/>
        </w:rPr>
        <w:lastRenderedPageBreak/>
        <w:t>12.3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60"/>
      <w:bookmarkEnd w:id="361"/>
      <w:bookmarkEnd w:id="362"/>
      <w:bookmarkEnd w:id="363"/>
      <w:bookmarkEnd w:id="364"/>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投资者可在营业时间免费查阅，也可按工本费购买复印件。</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二〇二三年八月三十一日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DB" w:rsidRDefault="003D1FDB">
      <w:r>
        <w:separator/>
      </w:r>
    </w:p>
  </w:endnote>
  <w:endnote w:type="continuationSeparator" w:id="0">
    <w:p w:rsidR="003D1FDB" w:rsidRDefault="003D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F0E91" w:rsidRDefault="00AF0E91"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B255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B2557">
      <w:rPr>
        <w:noProof/>
        <w:kern w:val="0"/>
        <w:szCs w:val="21"/>
      </w:rPr>
      <w:t>54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DB" w:rsidRDefault="003D1FDB">
      <w:r>
        <w:separator/>
      </w:r>
    </w:p>
  </w:footnote>
  <w:footnote w:type="continuationSeparator" w:id="0">
    <w:p w:rsidR="003D1FDB" w:rsidRDefault="003D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Pr="00483A13" w:rsidRDefault="00AF0E91" w:rsidP="009D66C1">
    <w:pPr>
      <w:pStyle w:val="ae"/>
      <w:pBdr>
        <w:bottom w:val="single" w:sz="6" w:space="0" w:color="auto"/>
      </w:pBdr>
      <w:jc w:val="right"/>
    </w:pPr>
    <w:r w:rsidRPr="00483A13">
      <w:t>摩根富时发达市场</w:t>
    </w:r>
    <w:r w:rsidRPr="00483A13">
      <w:t>REITs</w:t>
    </w:r>
    <w:r w:rsidRPr="00483A13">
      <w:t>指数型证券投资基金</w:t>
    </w:r>
    <w:r w:rsidRPr="00483A13">
      <w:t>(QDII)2023</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043"/>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2904"/>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4AFB"/>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29"/>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A8F"/>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5F7FED"/>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1F49"/>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2F90"/>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4363"/>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1CD"/>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B70A4"/>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58C"/>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162"/>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557"/>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6FF0"/>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ABED-F0A6-4A42-B26A-D422A341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6987</Words>
  <Characters>39828</Characters>
  <Application>Microsoft Office Word</Application>
  <DocSecurity>0</DocSecurity>
  <Lines>331</Lines>
  <Paragraphs>93</Paragraphs>
  <ScaleCrop>false</ScaleCrop>
  <Company/>
  <LinksUpToDate>false</LinksUpToDate>
  <CharactersWithSpaces>46722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14</cp:revision>
  <cp:lastPrinted>2007-07-19T00:46:00Z</cp:lastPrinted>
  <dcterms:created xsi:type="dcterms:W3CDTF">2023-08-22T08:31:00Z</dcterms:created>
  <dcterms:modified xsi:type="dcterms:W3CDTF">2023-08-30T03:07:00Z</dcterms:modified>
</cp:coreProperties>
</file>