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496721" w14:textId="77777777" w:rsidR="00ED3E93" w:rsidRDefault="00ED3E93">
      <w:pPr>
        <w:spacing w:line="360" w:lineRule="auto"/>
        <w:rPr>
          <w:rFonts w:ascii="宋体" w:hAnsi="宋体" w:hint="eastAsia"/>
          <w:sz w:val="48"/>
        </w:rPr>
      </w:pPr>
      <w:r>
        <w:rPr>
          <w:rFonts w:ascii="宋体" w:hAnsi="宋体" w:hint="eastAsia"/>
          <w:sz w:val="48"/>
        </w:rPr>
        <w:t xml:space="preserve">　 </w:t>
      </w:r>
    </w:p>
    <w:p w14:paraId="680623B8" w14:textId="77777777" w:rsidR="00ED3E93" w:rsidRDefault="00ED3E93">
      <w:pPr>
        <w:spacing w:line="360" w:lineRule="auto"/>
        <w:rPr>
          <w:rFonts w:ascii="宋体" w:hAnsi="宋体" w:hint="eastAsia"/>
          <w:sz w:val="48"/>
        </w:rPr>
      </w:pPr>
      <w:r>
        <w:rPr>
          <w:rFonts w:ascii="宋体" w:hAnsi="宋体" w:hint="eastAsia"/>
          <w:sz w:val="48"/>
        </w:rPr>
        <w:t xml:space="preserve">　 </w:t>
      </w:r>
    </w:p>
    <w:p w14:paraId="4E9535AA" w14:textId="77777777" w:rsidR="00ED3E93" w:rsidRDefault="00ED3E93">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摩根富</w:t>
      </w:r>
      <w:proofErr w:type="gramStart"/>
      <w:r>
        <w:rPr>
          <w:rFonts w:ascii="宋体" w:hAnsi="宋体" w:hint="eastAsia"/>
          <w:b/>
          <w:bCs/>
          <w:sz w:val="48"/>
          <w:szCs w:val="48"/>
        </w:rPr>
        <w:t>时发达</w:t>
      </w:r>
      <w:proofErr w:type="gramEnd"/>
      <w:r>
        <w:rPr>
          <w:rFonts w:ascii="宋体" w:hAnsi="宋体" w:hint="eastAsia"/>
          <w:b/>
          <w:bCs/>
          <w:sz w:val="48"/>
          <w:szCs w:val="48"/>
        </w:rPr>
        <w:t>市场REITs指数型证券投资基金(QDII)</w:t>
      </w:r>
      <w:r>
        <w:rPr>
          <w:rFonts w:ascii="宋体" w:hAnsi="宋体" w:hint="eastAsia"/>
          <w:b/>
          <w:bCs/>
          <w:sz w:val="48"/>
          <w:szCs w:val="48"/>
        </w:rPr>
        <w:br/>
        <w:t>2026年第1季度报告</w:t>
      </w:r>
    </w:p>
    <w:p w14:paraId="4D38A335"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10DA0A0A" w14:textId="77777777" w:rsidR="00ED3E93" w:rsidRDefault="00ED3E93">
      <w:pPr>
        <w:spacing w:line="360" w:lineRule="auto"/>
        <w:jc w:val="center"/>
      </w:pPr>
      <w:r>
        <w:rPr>
          <w:rFonts w:ascii="宋体" w:hAnsi="宋体" w:hint="eastAsia"/>
          <w:b/>
          <w:bCs/>
          <w:sz w:val="28"/>
          <w:szCs w:val="30"/>
        </w:rPr>
        <w:t>2026年3月31日</w:t>
      </w:r>
    </w:p>
    <w:p w14:paraId="17BFD6AF"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359BC221"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33733B90"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66C0D967" w14:textId="77777777" w:rsidR="00ED3E93" w:rsidRDefault="00ED3E9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F61394F"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1FE04CF7"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7AF55B38"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31B97C17"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33DA44DD"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5790A933" w14:textId="77777777" w:rsidR="00ED3E93" w:rsidRDefault="00ED3E93">
      <w:pPr>
        <w:spacing w:line="360" w:lineRule="auto"/>
        <w:jc w:val="center"/>
        <w:rPr>
          <w:rFonts w:ascii="宋体" w:hAnsi="宋体" w:hint="eastAsia"/>
          <w:sz w:val="28"/>
          <w:szCs w:val="30"/>
        </w:rPr>
      </w:pPr>
      <w:r>
        <w:rPr>
          <w:rFonts w:ascii="宋体" w:hAnsi="宋体" w:hint="eastAsia"/>
          <w:sz w:val="28"/>
          <w:szCs w:val="30"/>
        </w:rPr>
        <w:t xml:space="preserve">　 </w:t>
      </w:r>
    </w:p>
    <w:p w14:paraId="63B7FE57" w14:textId="77777777" w:rsidR="00ED3E93" w:rsidRDefault="00ED3E93">
      <w:pPr>
        <w:spacing w:line="360" w:lineRule="auto"/>
        <w:ind w:firstLineChars="800" w:firstLine="2249"/>
        <w:jc w:val="left"/>
      </w:pPr>
      <w:r>
        <w:rPr>
          <w:rFonts w:ascii="宋体" w:hAnsi="宋体" w:hint="eastAsia"/>
          <w:b/>
          <w:bCs/>
          <w:sz w:val="28"/>
          <w:szCs w:val="30"/>
        </w:rPr>
        <w:t>基金管理人：摩根基金管理（中国）有限公司</w:t>
      </w:r>
    </w:p>
    <w:p w14:paraId="24A53044" w14:textId="77777777" w:rsidR="00ED3E93" w:rsidRDefault="00ED3E93">
      <w:pPr>
        <w:spacing w:line="360" w:lineRule="auto"/>
        <w:ind w:firstLineChars="800" w:firstLine="2249"/>
        <w:jc w:val="left"/>
      </w:pPr>
      <w:r>
        <w:rPr>
          <w:rFonts w:ascii="宋体" w:hAnsi="宋体" w:hint="eastAsia"/>
          <w:b/>
          <w:bCs/>
          <w:sz w:val="28"/>
          <w:szCs w:val="30"/>
        </w:rPr>
        <w:t>基金托管人：招商银行股份有限公司</w:t>
      </w:r>
    </w:p>
    <w:p w14:paraId="70396051" w14:textId="77777777" w:rsidR="00ED3E93" w:rsidRDefault="00ED3E93">
      <w:pPr>
        <w:spacing w:line="360" w:lineRule="auto"/>
        <w:ind w:firstLineChars="800" w:firstLine="2249"/>
        <w:jc w:val="left"/>
      </w:pPr>
      <w:r>
        <w:rPr>
          <w:rFonts w:ascii="宋体" w:hAnsi="宋体" w:hint="eastAsia"/>
          <w:b/>
          <w:bCs/>
          <w:sz w:val="28"/>
          <w:szCs w:val="30"/>
        </w:rPr>
        <w:t>报告送出日期：2026年4月22日</w:t>
      </w:r>
    </w:p>
    <w:p w14:paraId="6430E56E" w14:textId="77777777" w:rsidR="00ED3E93" w:rsidRDefault="00ED3E93">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14:paraId="42DE9D47" w14:textId="77777777" w:rsidR="00ED3E93" w:rsidRDefault="00ED3E93">
      <w:pPr>
        <w:spacing w:line="360" w:lineRule="auto"/>
        <w:ind w:firstLineChars="200" w:firstLine="420"/>
        <w:divId w:val="954100800"/>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1449158" w14:textId="77777777" w:rsidR="00ED3E93" w:rsidRDefault="00ED3E93">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proofErr w:type="spellStart"/>
      <w:r>
        <w:rPr>
          <w:rFonts w:hint="eastAsia"/>
        </w:rPr>
        <w:t>基金产品概况</w:t>
      </w:r>
      <w:bookmarkEnd w:id="20"/>
      <w:bookmarkEnd w:id="21"/>
      <w:bookmarkEnd w:id="22"/>
      <w:bookmarkEnd w:id="23"/>
      <w:bookmarkEnd w:id="24"/>
      <w:proofErr w:type="spellEnd"/>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6535C0" w14:paraId="7CDC19B4" w14:textId="77777777">
        <w:trPr>
          <w:divId w:val="1682463065"/>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8D407" w14:textId="77777777" w:rsidR="00ED3E93" w:rsidRDefault="00ED3E93">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B0283" w14:textId="77777777" w:rsidR="00ED3E93" w:rsidRDefault="00ED3E93">
            <w:pPr>
              <w:spacing w:line="360" w:lineRule="auto"/>
              <w:jc w:val="left"/>
            </w:pPr>
            <w:r>
              <w:rPr>
                <w:rFonts w:ascii="宋体" w:hAnsi="宋体" w:hint="eastAsia"/>
                <w:szCs w:val="24"/>
                <w:lang w:eastAsia="zh-Hans"/>
              </w:rPr>
              <w:t>摩根富时发达市场REITs指数(QDII)</w:t>
            </w:r>
            <w:r>
              <w:rPr>
                <w:rFonts w:ascii="宋体" w:hAnsi="宋体" w:hint="eastAsia"/>
                <w:lang w:eastAsia="zh-Hans"/>
              </w:rPr>
              <w:t xml:space="preserve"> </w:t>
            </w:r>
          </w:p>
        </w:tc>
      </w:tr>
      <w:tr w:rsidR="006535C0" w14:paraId="3D964BBA" w14:textId="77777777">
        <w:trPr>
          <w:divId w:val="168246306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2FE7C" w14:textId="77777777" w:rsidR="00ED3E93" w:rsidRDefault="00ED3E93">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9AAB3" w14:textId="77777777" w:rsidR="00ED3E93" w:rsidRDefault="00ED3E93">
            <w:pPr>
              <w:spacing w:line="360" w:lineRule="auto"/>
              <w:jc w:val="left"/>
            </w:pPr>
            <w:r>
              <w:rPr>
                <w:rFonts w:ascii="宋体" w:hAnsi="宋体" w:hint="eastAsia"/>
                <w:lang w:eastAsia="zh-Hans"/>
              </w:rPr>
              <w:t>005613</w:t>
            </w:r>
          </w:p>
        </w:tc>
      </w:tr>
      <w:tr w:rsidR="006535C0" w14:paraId="4EE5E6D7" w14:textId="77777777">
        <w:trPr>
          <w:divId w:val="168246306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3E8F9" w14:textId="77777777" w:rsidR="00ED3E93" w:rsidRDefault="00ED3E93">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D8075" w14:textId="77777777" w:rsidR="00ED3E93" w:rsidRDefault="00ED3E93">
            <w:pPr>
              <w:spacing w:line="360" w:lineRule="auto"/>
              <w:jc w:val="left"/>
            </w:pPr>
            <w:r>
              <w:rPr>
                <w:rFonts w:ascii="宋体" w:hAnsi="宋体" w:hint="eastAsia"/>
                <w:lang w:eastAsia="zh-Hans"/>
              </w:rPr>
              <w:t>契约型开放式</w:t>
            </w:r>
          </w:p>
        </w:tc>
      </w:tr>
      <w:tr w:rsidR="006535C0" w14:paraId="6DEA337B" w14:textId="77777777">
        <w:trPr>
          <w:divId w:val="168246306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D593E1" w14:textId="77777777" w:rsidR="00ED3E93" w:rsidRDefault="00ED3E93">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70D68" w14:textId="77777777" w:rsidR="00ED3E93" w:rsidRDefault="00ED3E93">
            <w:pPr>
              <w:spacing w:line="360" w:lineRule="auto"/>
              <w:jc w:val="left"/>
            </w:pPr>
            <w:r>
              <w:rPr>
                <w:rFonts w:ascii="宋体" w:hAnsi="宋体" w:hint="eastAsia"/>
                <w:lang w:eastAsia="zh-Hans"/>
              </w:rPr>
              <w:t>2018年4月26日</w:t>
            </w:r>
          </w:p>
        </w:tc>
      </w:tr>
      <w:tr w:rsidR="006535C0" w14:paraId="38C58BFA" w14:textId="77777777">
        <w:trPr>
          <w:divId w:val="168246306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5FAAE" w14:textId="77777777" w:rsidR="00ED3E93" w:rsidRDefault="00ED3E93">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ECEEF" w14:textId="77777777" w:rsidR="00ED3E93" w:rsidRDefault="00ED3E93">
            <w:pPr>
              <w:spacing w:line="360" w:lineRule="auto"/>
              <w:jc w:val="left"/>
            </w:pPr>
            <w:r>
              <w:rPr>
                <w:rFonts w:ascii="宋体" w:hAnsi="宋体" w:hint="eastAsia"/>
                <w:lang w:eastAsia="zh-Hans"/>
              </w:rPr>
              <w:t>206,354,857.10</w:t>
            </w:r>
            <w:r>
              <w:rPr>
                <w:rFonts w:asciiTheme="minorHAnsi" w:eastAsiaTheme="minorEastAsia" w:hAnsiTheme="minorHAnsi" w:hint="eastAsia"/>
              </w:rPr>
              <w:t>份</w:t>
            </w:r>
            <w:r>
              <w:rPr>
                <w:rFonts w:ascii="宋体" w:hAnsi="宋体" w:hint="eastAsia"/>
                <w:lang w:eastAsia="zh-Hans"/>
              </w:rPr>
              <w:t xml:space="preserve"> </w:t>
            </w:r>
          </w:p>
        </w:tc>
      </w:tr>
      <w:tr w:rsidR="006535C0" w14:paraId="34AEDD8A" w14:textId="77777777">
        <w:trPr>
          <w:divId w:val="168246306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7D7E8" w14:textId="77777777" w:rsidR="00ED3E93" w:rsidRDefault="00ED3E93">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289D8" w14:textId="77777777" w:rsidR="00ED3E93" w:rsidRDefault="00ED3E93">
            <w:pPr>
              <w:spacing w:line="360" w:lineRule="auto"/>
              <w:jc w:val="left"/>
            </w:pPr>
            <w:r>
              <w:rPr>
                <w:rFonts w:ascii="宋体" w:hAnsi="宋体" w:hint="eastAsia"/>
                <w:lang w:eastAsia="zh-Hans"/>
              </w:rPr>
              <w:t>本基金采用被动式指数化投资策略，通过严格的投资程序约束和数量化风险管理手段，力求实现对标的指数的有效跟踪，追求跟踪误差的最小化。本基金力争控制基金净值增长率与业绩比较基准之间的日均跟踪偏离度小于0.5%，基金净值增长率与业绩比较基准之间的年跟踪误差不超过5%。</w:t>
            </w:r>
          </w:p>
        </w:tc>
      </w:tr>
      <w:tr w:rsidR="006535C0" w14:paraId="1936102C" w14:textId="77777777">
        <w:trPr>
          <w:divId w:val="168246306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5C835" w14:textId="77777777" w:rsidR="00ED3E93" w:rsidRDefault="00ED3E93">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E6143" w14:textId="77777777" w:rsidR="00ED3E93" w:rsidRDefault="00ED3E93">
            <w:pPr>
              <w:spacing w:line="360" w:lineRule="auto"/>
              <w:jc w:val="left"/>
            </w:pPr>
            <w:r>
              <w:rPr>
                <w:rFonts w:ascii="宋体" w:hAnsi="宋体" w:hint="eastAsia"/>
                <w:lang w:eastAsia="zh-Hans"/>
              </w:rPr>
              <w:t>本基金采用抽样复制策略进行被动式指数化投资，在富时发达市场REITs指数（英文为FTSE　EPRA/NAREIT　Developed　REITs　Index）成分股、备选成分股中，优选流动性好、基本面稳健的REITs构建REITs组合，以较小的交易成本实现较低的跟踪误差。但因特殊情况导致基金无法有效跟踪标的指数时，本基金将运用其他方法建立实际组合，力求实现跟踪误差</w:t>
            </w:r>
            <w:r>
              <w:rPr>
                <w:rFonts w:ascii="宋体" w:hAnsi="宋体" w:hint="eastAsia"/>
                <w:lang w:eastAsia="zh-Hans"/>
              </w:rPr>
              <w:lastRenderedPageBreak/>
              <w:t>最小化。</w:t>
            </w:r>
            <w:r>
              <w:rPr>
                <w:rFonts w:ascii="宋体" w:hAnsi="宋体" w:hint="eastAsia"/>
                <w:lang w:eastAsia="zh-Hans"/>
              </w:rPr>
              <w:br/>
              <w:t>1、资产配置策略</w:t>
            </w:r>
            <w:r>
              <w:rPr>
                <w:rFonts w:ascii="宋体" w:hAnsi="宋体" w:hint="eastAsia"/>
                <w:lang w:eastAsia="zh-Hans"/>
              </w:rPr>
              <w:br/>
              <w:t>为了实现追踪误差最小化，本基金将不低于90%的非现金基金资产投资于富时发达市场REITs指数的成份股、备选成份股及以富时发达市场REITs指数为投资标的的指数基金（包括ETF）。</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采用抽样复制指数的方法，综合考虑个股的市值规模、流动性、国别/行业代表性、价格波动率以及与标的指数相关度等因素，优选个股构建投资组合，力求在最小化跟踪误差的同时，将交易成本控制在合理的范围内。</w:t>
            </w:r>
            <w:r>
              <w:rPr>
                <w:rFonts w:ascii="宋体" w:hAnsi="宋体" w:hint="eastAsia"/>
                <w:lang w:eastAsia="zh-Hans"/>
              </w:rPr>
              <w:br/>
              <w:t>在初始建仓期或者为申购资金建仓时，本基金将依据市场流动性逐步买入投资组合并采取相应的交易策略降低建仓成本。在投资运作过程中，本基金将对标的指数成分的权重变化进行跟踪，并根据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富时发达市场REITs指数的成分股每半年调整一次，指数调整方案公布后，本基金将及时对现有组合的构成进行相应的调整，若成分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②当标的指数成份股因停牌、流动性不足等因素导致基金无法按照指数权重进行配置，基金管理人将综合考虑跟踪误差和投资者利益，选择相关REITs进行适当的替代。</w:t>
            </w:r>
            <w:r>
              <w:rPr>
                <w:rFonts w:ascii="宋体" w:hAnsi="宋体" w:hint="eastAsia"/>
                <w:lang w:eastAsia="zh-Hans"/>
              </w:rPr>
              <w:br/>
            </w:r>
            <w:r>
              <w:rPr>
                <w:rFonts w:ascii="宋体" w:hAnsi="宋体" w:hint="eastAsia"/>
                <w:lang w:eastAsia="zh-Hans"/>
              </w:rPr>
              <w:lastRenderedPageBreak/>
              <w:t>③本基金将根据申购和赎回情况对REITs组合进行调整，保证基金正常运行，从而有效跟踪标的指数。</w:t>
            </w:r>
            <w:r>
              <w:rPr>
                <w:rFonts w:ascii="宋体" w:hAnsi="宋体" w:hint="eastAsia"/>
                <w:lang w:eastAsia="zh-Hans"/>
              </w:rPr>
              <w:br/>
              <w:t>3）　REITs替代</w:t>
            </w:r>
            <w:r>
              <w:rPr>
                <w:rFonts w:ascii="宋体" w:hAnsi="宋体" w:hint="eastAsia"/>
                <w:lang w:eastAsia="zh-Hans"/>
              </w:rPr>
              <w:br/>
              <w:t>通常情况下，本基金根据标的指数成份股在指数中的权重确定成份REITs的买卖数量。但在如标的指数成份股流动性严重不足或停牌、标的指数成份股因法律法规的相关规定而为本基金限制投资的标的等特殊情况下，本基金可以选择其他REITs或REITs组合对标的指数中的成份股进行替换。</w:t>
            </w:r>
            <w:r>
              <w:rPr>
                <w:rFonts w:ascii="宋体" w:hAnsi="宋体" w:hint="eastAsia"/>
                <w:lang w:eastAsia="zh-Hans"/>
              </w:rPr>
              <w:br/>
              <w:t>在选择替代REITs时，为尽可能的降低跟踪误差，本基金将采用定性与定量相结合的方法，在对替代REITs与被替代REITs的基本面、股价技术面等指标进行相关性分析的基础上，优先从标的指数成份股及备选成份股中选择基本面良好，流动性充裕的REITs进行替代投资。</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4、金融衍生品投资策略</w:t>
            </w:r>
            <w:r>
              <w:rPr>
                <w:rFonts w:ascii="宋体" w:hAnsi="宋体" w:hint="eastAsia"/>
                <w:lang w:eastAsia="zh-Hans"/>
              </w:rPr>
              <w:br/>
              <w:t>本基金可本着谨慎和风险可控的原则，适度投资于经中国证监会允许的各类金融衍生产品，如期货、期权、权证、远期合约、掉期以及其他衍生工具。本基金投资于金融衍生品主要是为了避险和增值、管理汇率风险，以便更好地实现基金的投资目标。本基金投资于各类金融衍生品的全部敞口不高于基金资产净值的100%。</w:t>
            </w:r>
          </w:p>
        </w:tc>
      </w:tr>
      <w:tr w:rsidR="006535C0" w14:paraId="3266B379" w14:textId="77777777">
        <w:trPr>
          <w:divId w:val="168246306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730BD" w14:textId="77777777" w:rsidR="00ED3E93" w:rsidRDefault="00ED3E93">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5AACF" w14:textId="77777777" w:rsidR="00ED3E93" w:rsidRDefault="00ED3E93">
            <w:pPr>
              <w:spacing w:line="360" w:lineRule="auto"/>
              <w:jc w:val="left"/>
            </w:pPr>
            <w:r>
              <w:rPr>
                <w:rFonts w:ascii="宋体" w:hAnsi="宋体" w:hint="eastAsia"/>
                <w:lang w:eastAsia="zh-Hans"/>
              </w:rPr>
              <w:t>95%×富时发达市场REITs指数收益率+　5%×税后银行活期存款收益率</w:t>
            </w:r>
          </w:p>
        </w:tc>
      </w:tr>
      <w:tr w:rsidR="006535C0" w14:paraId="4CD7AC91" w14:textId="77777777">
        <w:trPr>
          <w:divId w:val="168246306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FEE91" w14:textId="77777777" w:rsidR="00ED3E93" w:rsidRDefault="00ED3E93">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000B2" w14:textId="77777777" w:rsidR="00ED3E93" w:rsidRDefault="00ED3E93">
            <w:pPr>
              <w:spacing w:line="360" w:lineRule="auto"/>
              <w:jc w:val="left"/>
            </w:pPr>
            <w:r>
              <w:rPr>
                <w:rFonts w:ascii="宋体" w:hAnsi="宋体" w:hint="eastAsia"/>
                <w:lang w:eastAsia="zh-Hans"/>
              </w:rPr>
              <w:t>本基金为指数型基金，主要采用抽样复制法跟踪标的指数，具</w:t>
            </w:r>
            <w:r>
              <w:rPr>
                <w:rFonts w:ascii="宋体" w:hAnsi="宋体" w:hint="eastAsia"/>
                <w:lang w:eastAsia="zh-Hans"/>
              </w:rPr>
              <w:lastRenderedPageBreak/>
              <w:t>有与标的指数以及标的指数所代表的投资市场相似的风险收益特征，风险和收益高于货币市场基金、债券型基金和混合型基金。</w:t>
            </w:r>
          </w:p>
        </w:tc>
      </w:tr>
      <w:tr w:rsidR="006535C0" w14:paraId="19803505" w14:textId="77777777">
        <w:trPr>
          <w:divId w:val="1682463065"/>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412EB" w14:textId="77777777" w:rsidR="00ED3E93" w:rsidRDefault="00ED3E93">
            <w:pPr>
              <w:spacing w:line="360" w:lineRule="auto"/>
              <w:jc w:val="left"/>
            </w:pPr>
            <w:r>
              <w:rPr>
                <w:rFonts w:ascii="宋体" w:hAnsi="宋体" w:hint="eastAsia"/>
              </w:rPr>
              <w:lastRenderedPageBreak/>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6657C" w14:textId="77777777" w:rsidR="00ED3E93" w:rsidRDefault="00ED3E93">
            <w:pPr>
              <w:spacing w:line="360" w:lineRule="auto"/>
              <w:jc w:val="left"/>
            </w:pPr>
            <w:r>
              <w:rPr>
                <w:rFonts w:ascii="宋体" w:hAnsi="宋体" w:hint="eastAsia"/>
                <w:lang w:eastAsia="zh-Hans"/>
              </w:rPr>
              <w:t>摩根基金管理（中国）有限公司</w:t>
            </w:r>
          </w:p>
        </w:tc>
      </w:tr>
      <w:tr w:rsidR="006535C0" w14:paraId="6B06F61A" w14:textId="77777777">
        <w:trPr>
          <w:divId w:val="1682463065"/>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EB4BD" w14:textId="77777777" w:rsidR="00ED3E93" w:rsidRDefault="00ED3E93">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E8B225" w14:textId="77777777" w:rsidR="00ED3E93" w:rsidRDefault="00ED3E93">
            <w:pPr>
              <w:spacing w:line="360" w:lineRule="auto"/>
              <w:jc w:val="left"/>
            </w:pPr>
            <w:r>
              <w:rPr>
                <w:rFonts w:ascii="宋体" w:hAnsi="宋体" w:hint="eastAsia"/>
                <w:lang w:eastAsia="zh-Hans"/>
              </w:rPr>
              <w:t>招商银行股份有限公司</w:t>
            </w:r>
          </w:p>
        </w:tc>
      </w:tr>
      <w:tr w:rsidR="006535C0" w14:paraId="4EAFE847" w14:textId="77777777">
        <w:trPr>
          <w:divId w:val="168246306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1C3A49" w14:textId="77777777" w:rsidR="00ED3E93" w:rsidRDefault="00ED3E93">
            <w:pPr>
              <w:spacing w:line="360" w:lineRule="auto"/>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4B94B" w14:textId="77777777" w:rsidR="00ED3E93" w:rsidRDefault="00ED3E93">
            <w:pPr>
              <w:spacing w:line="360" w:lineRule="auto"/>
              <w:jc w:val="center"/>
            </w:pPr>
            <w:r>
              <w:rPr>
                <w:rFonts w:ascii="宋体" w:hAnsi="宋体" w:hint="eastAsia"/>
                <w:lang w:eastAsia="zh-Hans"/>
              </w:rPr>
              <w:t>摩根富时发达市场REITs指数(QDII)人民币A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75439F" w14:textId="77777777" w:rsidR="00ED3E93" w:rsidRDefault="00ED3E93">
            <w:pPr>
              <w:spacing w:line="360" w:lineRule="auto"/>
              <w:jc w:val="center"/>
            </w:pPr>
            <w:r>
              <w:rPr>
                <w:rFonts w:ascii="宋体" w:hAnsi="宋体" w:hint="eastAsia"/>
                <w:lang w:eastAsia="zh-Hans"/>
              </w:rPr>
              <w:t>摩根富时发达市场REITs指数(QDII)人民币C</w:t>
            </w:r>
            <w:r>
              <w:rPr>
                <w:rFonts w:ascii="宋体" w:hAnsi="宋体" w:hint="eastAsia"/>
                <w:kern w:val="0"/>
                <w:sz w:val="20"/>
                <w:lang w:eastAsia="zh-Hans"/>
              </w:rPr>
              <w:t xml:space="preserve"> </w:t>
            </w:r>
          </w:p>
        </w:tc>
      </w:tr>
      <w:tr w:rsidR="006535C0" w14:paraId="36A404F2" w14:textId="77777777">
        <w:trPr>
          <w:divId w:val="168246306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6ECA80" w14:textId="77777777" w:rsidR="00ED3E93" w:rsidRDefault="00ED3E93">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B811E" w14:textId="77777777" w:rsidR="00ED3E93" w:rsidRDefault="00ED3E93">
            <w:pPr>
              <w:spacing w:line="360" w:lineRule="auto"/>
              <w:jc w:val="center"/>
            </w:pPr>
            <w:r>
              <w:rPr>
                <w:rFonts w:ascii="宋体" w:hAnsi="宋体" w:hint="eastAsia"/>
                <w:lang w:eastAsia="zh-Hans"/>
              </w:rPr>
              <w:t>005613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535F7" w14:textId="77777777" w:rsidR="00ED3E93" w:rsidRDefault="00ED3E93">
            <w:pPr>
              <w:spacing w:line="360" w:lineRule="auto"/>
              <w:jc w:val="center"/>
            </w:pPr>
            <w:r>
              <w:rPr>
                <w:rFonts w:ascii="宋体" w:hAnsi="宋体" w:hint="eastAsia"/>
                <w:lang w:eastAsia="zh-Hans"/>
              </w:rPr>
              <w:t>019495</w:t>
            </w:r>
            <w:r>
              <w:rPr>
                <w:rFonts w:ascii="宋体" w:hAnsi="宋体" w:hint="eastAsia"/>
                <w:kern w:val="0"/>
                <w:sz w:val="20"/>
                <w:lang w:eastAsia="zh-Hans"/>
              </w:rPr>
              <w:t xml:space="preserve"> </w:t>
            </w:r>
          </w:p>
        </w:tc>
      </w:tr>
      <w:bookmarkEnd w:id="26"/>
      <w:tr w:rsidR="006535C0" w14:paraId="34FE49B3" w14:textId="77777777">
        <w:trPr>
          <w:divId w:val="168246306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5E84F1" w14:textId="77777777" w:rsidR="00ED3E93" w:rsidRDefault="00ED3E93">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EE0E6" w14:textId="77777777" w:rsidR="00ED3E93" w:rsidRDefault="00ED3E93">
            <w:pPr>
              <w:spacing w:line="360" w:lineRule="auto"/>
              <w:jc w:val="center"/>
            </w:pPr>
            <w:r>
              <w:rPr>
                <w:rFonts w:ascii="宋体" w:hAnsi="宋体" w:hint="eastAsia"/>
                <w:lang w:eastAsia="zh-Hans"/>
              </w:rPr>
              <w:t>194,838,938.90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6BF1B" w14:textId="77777777" w:rsidR="00ED3E93" w:rsidRDefault="00ED3E93">
            <w:pPr>
              <w:spacing w:line="360" w:lineRule="auto"/>
              <w:jc w:val="center"/>
            </w:pPr>
            <w:r>
              <w:rPr>
                <w:rFonts w:ascii="宋体" w:hAnsi="宋体" w:hint="eastAsia"/>
                <w:lang w:eastAsia="zh-Hans"/>
              </w:rPr>
              <w:t>11,515,918.20</w:t>
            </w:r>
            <w:r>
              <w:rPr>
                <w:rFonts w:hint="eastAsia"/>
              </w:rPr>
              <w:t>份</w:t>
            </w:r>
            <w:r>
              <w:rPr>
                <w:rFonts w:ascii="宋体" w:hAnsi="宋体" w:hint="eastAsia"/>
                <w:lang w:eastAsia="zh-Hans"/>
              </w:rPr>
              <w:t xml:space="preserve"> </w:t>
            </w:r>
          </w:p>
        </w:tc>
      </w:tr>
      <w:tr w:rsidR="006535C0" w14:paraId="5EE4B9AE" w14:textId="77777777">
        <w:trPr>
          <w:divId w:val="1682463065"/>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E182B" w14:textId="77777777" w:rsidR="00ED3E93" w:rsidRDefault="00ED3E93">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6D1EFAE" w14:textId="77777777" w:rsidR="00ED3E93" w:rsidRDefault="00ED3E93">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6535C0" w14:paraId="350F829F" w14:textId="77777777">
        <w:trPr>
          <w:divId w:val="1682463065"/>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B42F64" w14:textId="77777777" w:rsidR="00ED3E93" w:rsidRDefault="00ED3E93">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68AC760" w14:textId="77777777" w:rsidR="00ED3E93" w:rsidRDefault="00ED3E93">
            <w:pPr>
              <w:widowControl/>
              <w:spacing w:line="315" w:lineRule="atLeast"/>
              <w:jc w:val="left"/>
            </w:pPr>
            <w:r>
              <w:rPr>
                <w:rFonts w:asciiTheme="minorEastAsia" w:eastAsiaTheme="minorEastAsia" w:hAnsiTheme="minorEastAsia" w:hint="eastAsia"/>
              </w:rPr>
              <w:t>中文名称：香港上海汇丰银行有限公司</w:t>
            </w:r>
          </w:p>
        </w:tc>
      </w:tr>
    </w:tbl>
    <w:p w14:paraId="2F12D1F3" w14:textId="77777777" w:rsidR="00ED3E93" w:rsidRDefault="00ED3E93">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proofErr w:type="spellStart"/>
      <w:r>
        <w:rPr>
          <w:rFonts w:hint="eastAsia"/>
        </w:rPr>
        <w:t>主要财务指标和基金净值表现</w:t>
      </w:r>
      <w:bookmarkEnd w:id="27"/>
      <w:bookmarkEnd w:id="28"/>
      <w:bookmarkEnd w:id="29"/>
      <w:bookmarkEnd w:id="30"/>
      <w:bookmarkEnd w:id="31"/>
      <w:proofErr w:type="spellEnd"/>
      <w:r>
        <w:rPr>
          <w:rFonts w:hint="eastAsia"/>
        </w:rPr>
        <w:t xml:space="preserve"> </w:t>
      </w:r>
    </w:p>
    <w:p w14:paraId="000D15FF" w14:textId="77777777" w:rsidR="00ED3E93" w:rsidRDefault="00ED3E93">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proofErr w:type="spellStart"/>
      <w:r>
        <w:rPr>
          <w:rFonts w:hint="eastAsia"/>
        </w:rPr>
        <w:t>主要财务指标</w:t>
      </w:r>
      <w:bookmarkEnd w:id="34"/>
      <w:bookmarkEnd w:id="35"/>
      <w:bookmarkEnd w:id="36"/>
      <w:bookmarkEnd w:id="37"/>
      <w:bookmarkEnd w:id="38"/>
      <w:proofErr w:type="spellEnd"/>
      <w:r>
        <w:rPr>
          <w:rFonts w:hint="eastAsia"/>
        </w:rPr>
        <w:t xml:space="preserve"> </w:t>
      </w:r>
    </w:p>
    <w:p w14:paraId="11118C64" w14:textId="77777777" w:rsidR="00ED3E93" w:rsidRDefault="00ED3E93">
      <w:pPr>
        <w:jc w:val="right"/>
        <w:divId w:val="131703310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8"/>
        <w:gridCol w:w="3413"/>
        <w:gridCol w:w="3384"/>
      </w:tblGrid>
      <w:tr w:rsidR="006535C0" w14:paraId="1F37CF07" w14:textId="77777777">
        <w:trPr>
          <w:divId w:val="131703310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9438702" w14:textId="77777777" w:rsidR="00ED3E93" w:rsidRDefault="00ED3E9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E9F4570" w14:textId="77777777" w:rsidR="00ED3E93" w:rsidRDefault="00ED3E93">
            <w:pPr>
              <w:pStyle w:val="a5"/>
              <w:jc w:val="center"/>
              <w:rPr>
                <w:rFonts w:hint="eastAsia"/>
              </w:rPr>
            </w:pPr>
            <w:r>
              <w:rPr>
                <w:rFonts w:hint="eastAsia"/>
                <w:kern w:val="2"/>
                <w:sz w:val="21"/>
                <w:szCs w:val="24"/>
                <w:lang w:eastAsia="zh-Hans"/>
              </w:rPr>
              <w:t xml:space="preserve">报告期（2026年1月1日 - 2026年3月31日） </w:t>
            </w:r>
          </w:p>
        </w:tc>
      </w:tr>
      <w:tr w:rsidR="006535C0" w14:paraId="62FDF155" w14:textId="77777777">
        <w:trPr>
          <w:divId w:val="131703310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E0441" w14:textId="77777777" w:rsidR="00ED3E93" w:rsidRDefault="00ED3E9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3C5FABF" w14:textId="77777777" w:rsidR="00ED3E93" w:rsidRDefault="00ED3E93">
            <w:pPr>
              <w:jc w:val="center"/>
            </w:pPr>
            <w:r>
              <w:rPr>
                <w:rFonts w:ascii="宋体" w:hAnsi="宋体" w:hint="eastAsia"/>
                <w:szCs w:val="24"/>
                <w:lang w:eastAsia="zh-Hans"/>
              </w:rPr>
              <w:t>摩根富时发达市场REITs指数(QDII)人民币A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D312FA6" w14:textId="77777777" w:rsidR="00ED3E93" w:rsidRDefault="00ED3E93">
            <w:pPr>
              <w:jc w:val="center"/>
            </w:pPr>
            <w:r>
              <w:rPr>
                <w:rFonts w:ascii="宋体" w:hAnsi="宋体" w:hint="eastAsia"/>
                <w:szCs w:val="24"/>
                <w:lang w:eastAsia="zh-Hans"/>
              </w:rPr>
              <w:t>摩根富时发达市场REITs指数(QDII)人民币C</w:t>
            </w:r>
          </w:p>
        </w:tc>
      </w:tr>
      <w:tr w:rsidR="006535C0" w14:paraId="4641A489" w14:textId="77777777">
        <w:trPr>
          <w:divId w:val="1317033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2037CD" w14:textId="77777777" w:rsidR="00ED3E93" w:rsidRDefault="00ED3E9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0978DB" w14:textId="77777777" w:rsidR="00ED3E93" w:rsidRDefault="00ED3E93">
            <w:pPr>
              <w:jc w:val="right"/>
            </w:pPr>
            <w:r>
              <w:rPr>
                <w:rFonts w:ascii="宋体" w:hAnsi="宋体" w:hint="eastAsia"/>
                <w:szCs w:val="24"/>
                <w:lang w:eastAsia="zh-Hans"/>
              </w:rPr>
              <w:t>-4,357,436.15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6E4B0A" w14:textId="77777777" w:rsidR="00ED3E93" w:rsidRDefault="00ED3E93">
            <w:pPr>
              <w:jc w:val="right"/>
            </w:pPr>
            <w:r>
              <w:rPr>
                <w:rFonts w:ascii="宋体" w:hAnsi="宋体" w:hint="eastAsia"/>
                <w:szCs w:val="24"/>
                <w:lang w:eastAsia="zh-Hans"/>
              </w:rPr>
              <w:t>-266,446.39</w:t>
            </w:r>
          </w:p>
        </w:tc>
      </w:tr>
      <w:tr w:rsidR="006535C0" w14:paraId="2F01EAE5" w14:textId="77777777">
        <w:trPr>
          <w:divId w:val="1317033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51F6CE" w14:textId="77777777" w:rsidR="00ED3E93" w:rsidRDefault="00ED3E9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763146" w14:textId="77777777" w:rsidR="00ED3E93" w:rsidRDefault="00ED3E93">
            <w:pPr>
              <w:jc w:val="right"/>
            </w:pPr>
            <w:r>
              <w:rPr>
                <w:rFonts w:ascii="宋体" w:hAnsi="宋体" w:hint="eastAsia"/>
                <w:szCs w:val="24"/>
                <w:lang w:eastAsia="zh-Hans"/>
              </w:rPr>
              <w:t>2,013,921.73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4D2E9B" w14:textId="77777777" w:rsidR="00ED3E93" w:rsidRDefault="00ED3E93">
            <w:pPr>
              <w:jc w:val="right"/>
            </w:pPr>
            <w:r>
              <w:rPr>
                <w:rFonts w:ascii="宋体" w:hAnsi="宋体" w:hint="eastAsia"/>
                <w:szCs w:val="24"/>
                <w:lang w:eastAsia="zh-Hans"/>
              </w:rPr>
              <w:t>61,149.58</w:t>
            </w:r>
          </w:p>
        </w:tc>
      </w:tr>
      <w:tr w:rsidR="006535C0" w14:paraId="717505B6" w14:textId="77777777">
        <w:trPr>
          <w:divId w:val="1317033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9D0CF5" w14:textId="77777777" w:rsidR="00ED3E93" w:rsidRDefault="00ED3E9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0714EE" w14:textId="77777777" w:rsidR="00ED3E93" w:rsidRDefault="00ED3E93">
            <w:pPr>
              <w:jc w:val="right"/>
            </w:pPr>
            <w:r>
              <w:rPr>
                <w:rFonts w:ascii="宋体" w:hAnsi="宋体" w:hint="eastAsia"/>
                <w:szCs w:val="24"/>
                <w:lang w:eastAsia="zh-Hans"/>
              </w:rPr>
              <w:t>0.0106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BAC71A" w14:textId="77777777" w:rsidR="00ED3E93" w:rsidRDefault="00ED3E93">
            <w:pPr>
              <w:jc w:val="right"/>
            </w:pPr>
            <w:r>
              <w:rPr>
                <w:rFonts w:ascii="宋体" w:hAnsi="宋体" w:hint="eastAsia"/>
                <w:szCs w:val="24"/>
                <w:lang w:eastAsia="zh-Hans"/>
              </w:rPr>
              <w:t>0.0055</w:t>
            </w:r>
          </w:p>
        </w:tc>
      </w:tr>
      <w:tr w:rsidR="006535C0" w14:paraId="77982BAD" w14:textId="77777777">
        <w:trPr>
          <w:divId w:val="1317033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690C15" w14:textId="77777777" w:rsidR="00ED3E93" w:rsidRDefault="00ED3E9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0149F0" w14:textId="77777777" w:rsidR="00ED3E93" w:rsidRDefault="00ED3E93">
            <w:pPr>
              <w:jc w:val="right"/>
            </w:pPr>
            <w:r>
              <w:rPr>
                <w:rFonts w:ascii="宋体" w:hAnsi="宋体" w:hint="eastAsia"/>
                <w:szCs w:val="24"/>
                <w:lang w:eastAsia="zh-Hans"/>
              </w:rPr>
              <w:t>275,130,930.19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7E3A88" w14:textId="77777777" w:rsidR="00ED3E93" w:rsidRDefault="00ED3E93">
            <w:pPr>
              <w:jc w:val="right"/>
            </w:pPr>
            <w:r>
              <w:rPr>
                <w:rFonts w:ascii="宋体" w:hAnsi="宋体" w:hint="eastAsia"/>
                <w:szCs w:val="24"/>
                <w:lang w:eastAsia="zh-Hans"/>
              </w:rPr>
              <w:t>16,132,673.53</w:t>
            </w:r>
          </w:p>
        </w:tc>
      </w:tr>
      <w:tr w:rsidR="006535C0" w14:paraId="7D33A699" w14:textId="77777777">
        <w:trPr>
          <w:divId w:val="1317033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D07580" w14:textId="77777777" w:rsidR="00ED3E93" w:rsidRDefault="00ED3E9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38677A" w14:textId="77777777" w:rsidR="00ED3E93" w:rsidRDefault="00ED3E93">
            <w:pPr>
              <w:jc w:val="right"/>
            </w:pPr>
            <w:r>
              <w:rPr>
                <w:rFonts w:ascii="宋体" w:hAnsi="宋体" w:hint="eastAsia"/>
                <w:szCs w:val="24"/>
                <w:lang w:eastAsia="zh-Hans"/>
              </w:rPr>
              <w:t>1.4121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E65ABD" w14:textId="77777777" w:rsidR="00ED3E93" w:rsidRDefault="00ED3E93">
            <w:pPr>
              <w:jc w:val="right"/>
            </w:pPr>
            <w:r>
              <w:rPr>
                <w:rFonts w:ascii="宋体" w:hAnsi="宋体" w:hint="eastAsia"/>
                <w:szCs w:val="24"/>
                <w:lang w:eastAsia="zh-Hans"/>
              </w:rPr>
              <w:t>1.4009</w:t>
            </w:r>
          </w:p>
        </w:tc>
      </w:tr>
    </w:tbl>
    <w:p w14:paraId="418B46A7" w14:textId="77777777" w:rsidR="00ED3E93" w:rsidRDefault="00ED3E93">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7224405" w14:textId="77777777" w:rsidR="00ED3E93" w:rsidRDefault="00ED3E93">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proofErr w:type="spellStart"/>
      <w:r>
        <w:rPr>
          <w:rFonts w:hint="eastAsia"/>
        </w:rPr>
        <w:t>基金净值表现</w:t>
      </w:r>
      <w:bookmarkEnd w:id="39"/>
      <w:bookmarkEnd w:id="40"/>
      <w:bookmarkEnd w:id="41"/>
      <w:bookmarkEnd w:id="42"/>
      <w:bookmarkEnd w:id="43"/>
      <w:proofErr w:type="spellEnd"/>
      <w:r>
        <w:rPr>
          <w:rFonts w:hint="eastAsia"/>
        </w:rPr>
        <w:t xml:space="preserve"> </w:t>
      </w:r>
    </w:p>
    <w:p w14:paraId="18983502" w14:textId="77777777" w:rsidR="00ED3E93" w:rsidRDefault="00ED3E93">
      <w:pPr>
        <w:pStyle w:val="XBRLTitle3"/>
        <w:spacing w:before="156"/>
        <w:ind w:left="0"/>
        <w:rPr>
          <w:rFonts w:hint="eastAsia"/>
        </w:rPr>
      </w:pPr>
      <w:bookmarkStart w:id="44" w:name="_Toc512519485"/>
      <w:bookmarkStart w:id="45" w:name="_Toc481075052"/>
      <w:bookmarkStart w:id="46" w:name="_Toc490050006"/>
      <w:bookmarkStart w:id="47" w:name="_Toc514178672"/>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22364241" w14:textId="77777777" w:rsidR="00ED3E93" w:rsidRDefault="00ED3E93">
      <w:pPr>
        <w:spacing w:line="360" w:lineRule="auto"/>
        <w:jc w:val="center"/>
        <w:divId w:val="50807553"/>
      </w:pPr>
      <w:r>
        <w:rPr>
          <w:rFonts w:ascii="宋体" w:hAnsi="宋体" w:hint="eastAsia"/>
        </w:rPr>
        <w:t>摩根富</w:t>
      </w:r>
      <w:proofErr w:type="gramStart"/>
      <w:r>
        <w:rPr>
          <w:rFonts w:ascii="宋体" w:hAnsi="宋体" w:hint="eastAsia"/>
        </w:rPr>
        <w:t>时发达</w:t>
      </w:r>
      <w:proofErr w:type="gramEnd"/>
      <w:r>
        <w:rPr>
          <w:rFonts w:ascii="宋体" w:hAnsi="宋体" w:hint="eastAsia"/>
        </w:rPr>
        <w:t>市场REITs指数(QDII)人民币A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535C0" w14:paraId="1297E60A" w14:textId="77777777">
        <w:trPr>
          <w:divId w:val="5080755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9877C1" w14:textId="77777777" w:rsidR="00ED3E93" w:rsidRDefault="00ED3E93">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36ED2B" w14:textId="77777777" w:rsidR="00ED3E93" w:rsidRDefault="00ED3E9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358474" w14:textId="77777777" w:rsidR="00ED3E93" w:rsidRDefault="00ED3E9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273D77" w14:textId="77777777" w:rsidR="00ED3E93" w:rsidRDefault="00ED3E9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6DEA93" w14:textId="77777777" w:rsidR="00ED3E93" w:rsidRDefault="00ED3E9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CFC44" w14:textId="77777777" w:rsidR="00ED3E93" w:rsidRDefault="00ED3E9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F6A7FF" w14:textId="77777777" w:rsidR="00ED3E93" w:rsidRDefault="00ED3E93">
            <w:pPr>
              <w:spacing w:line="360" w:lineRule="auto"/>
              <w:jc w:val="center"/>
            </w:pPr>
            <w:r>
              <w:rPr>
                <w:rFonts w:ascii="宋体" w:hAnsi="宋体" w:hint="eastAsia"/>
              </w:rPr>
              <w:t xml:space="preserve">②－④ </w:t>
            </w:r>
          </w:p>
        </w:tc>
      </w:tr>
      <w:tr w:rsidR="006535C0" w14:paraId="723E263D" w14:textId="77777777">
        <w:trPr>
          <w:divId w:val="508075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0BF9C" w14:textId="77777777" w:rsidR="00ED3E93" w:rsidRDefault="00ED3E9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3A36E" w14:textId="77777777" w:rsidR="00ED3E93" w:rsidRDefault="00ED3E93">
            <w:pPr>
              <w:spacing w:line="360" w:lineRule="auto"/>
              <w:jc w:val="right"/>
            </w:pPr>
            <w:r>
              <w:rPr>
                <w:rFonts w:ascii="宋体" w:hAnsi="宋体" w:hint="eastAsia"/>
              </w:rPr>
              <w:t xml:space="preserve">1.07%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1920C" w14:textId="77777777" w:rsidR="00ED3E93" w:rsidRDefault="00ED3E93">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C9D18" w14:textId="77777777" w:rsidR="00ED3E93" w:rsidRDefault="00ED3E93">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3672E" w14:textId="77777777" w:rsidR="00ED3E93" w:rsidRDefault="00ED3E93">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CA11CC" w14:textId="77777777" w:rsidR="00ED3E93" w:rsidRDefault="00ED3E93">
            <w:pPr>
              <w:spacing w:line="360" w:lineRule="auto"/>
              <w:jc w:val="right"/>
            </w:pPr>
            <w:r>
              <w:rPr>
                <w:rFonts w:ascii="宋体" w:hAnsi="宋体" w:hint="eastAsia"/>
              </w:rPr>
              <w:t xml:space="preserve">2.40%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9A0E5" w14:textId="77777777" w:rsidR="00ED3E93" w:rsidRDefault="00ED3E93">
            <w:pPr>
              <w:spacing w:line="360" w:lineRule="auto"/>
              <w:jc w:val="right"/>
            </w:pPr>
            <w:r>
              <w:rPr>
                <w:rFonts w:ascii="宋体" w:hAnsi="宋体" w:hint="eastAsia"/>
              </w:rPr>
              <w:t xml:space="preserve">0.01% </w:t>
            </w:r>
          </w:p>
        </w:tc>
      </w:tr>
      <w:tr w:rsidR="006535C0" w14:paraId="25F751FD" w14:textId="77777777">
        <w:trPr>
          <w:divId w:val="508075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DE314" w14:textId="77777777" w:rsidR="00ED3E93" w:rsidRDefault="00ED3E9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D538E" w14:textId="77777777" w:rsidR="00ED3E93" w:rsidRDefault="00ED3E93">
            <w:pPr>
              <w:spacing w:line="360" w:lineRule="auto"/>
              <w:jc w:val="right"/>
            </w:pPr>
            <w:r>
              <w:rPr>
                <w:rFonts w:ascii="宋体" w:hAnsi="宋体" w:hint="eastAsia"/>
              </w:rPr>
              <w:t xml:space="preserve">-1.35%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B2789" w14:textId="77777777" w:rsidR="00ED3E93" w:rsidRDefault="00ED3E93">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8680B" w14:textId="77777777" w:rsidR="00ED3E93" w:rsidRDefault="00ED3E93">
            <w:pPr>
              <w:spacing w:line="360" w:lineRule="auto"/>
              <w:jc w:val="right"/>
            </w:pPr>
            <w:r>
              <w:rPr>
                <w:rFonts w:ascii="宋体" w:hAnsi="宋体" w:hint="eastAsia"/>
              </w:rPr>
              <w:t xml:space="preserve">-4.19%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C4D74" w14:textId="77777777" w:rsidR="00ED3E93" w:rsidRDefault="00ED3E93">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3444B6" w14:textId="77777777" w:rsidR="00ED3E93" w:rsidRDefault="00ED3E93">
            <w:pPr>
              <w:spacing w:line="360" w:lineRule="auto"/>
              <w:jc w:val="right"/>
            </w:pPr>
            <w:r>
              <w:rPr>
                <w:rFonts w:ascii="宋体" w:hAnsi="宋体" w:hint="eastAsia"/>
              </w:rPr>
              <w:t xml:space="preserve">2.84%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CF7B3" w14:textId="77777777" w:rsidR="00ED3E93" w:rsidRDefault="00ED3E93">
            <w:pPr>
              <w:spacing w:line="360" w:lineRule="auto"/>
              <w:jc w:val="right"/>
            </w:pPr>
            <w:r>
              <w:rPr>
                <w:rFonts w:ascii="宋体" w:hAnsi="宋体" w:hint="eastAsia"/>
              </w:rPr>
              <w:t xml:space="preserve">0.01% </w:t>
            </w:r>
          </w:p>
        </w:tc>
      </w:tr>
      <w:tr w:rsidR="006535C0" w14:paraId="427E4A13" w14:textId="77777777">
        <w:trPr>
          <w:divId w:val="508075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12716" w14:textId="77777777" w:rsidR="00ED3E93" w:rsidRDefault="00ED3E9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5381B" w14:textId="77777777" w:rsidR="00ED3E93" w:rsidRDefault="00ED3E93">
            <w:pPr>
              <w:spacing w:line="360" w:lineRule="auto"/>
              <w:jc w:val="right"/>
            </w:pPr>
            <w:r>
              <w:rPr>
                <w:rFonts w:ascii="宋体" w:hAnsi="宋体" w:hint="eastAsia"/>
              </w:rPr>
              <w:t xml:space="preserve">3.48%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637BB" w14:textId="77777777" w:rsidR="00ED3E93" w:rsidRDefault="00ED3E9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4C531" w14:textId="77777777" w:rsidR="00ED3E93" w:rsidRDefault="00ED3E93">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DD4DA" w14:textId="77777777" w:rsidR="00ED3E93" w:rsidRDefault="00ED3E93">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0B5FD2" w14:textId="77777777" w:rsidR="00ED3E93" w:rsidRDefault="00ED3E93">
            <w:pPr>
              <w:spacing w:line="360" w:lineRule="auto"/>
              <w:jc w:val="right"/>
            </w:pPr>
            <w:r>
              <w:rPr>
                <w:rFonts w:ascii="宋体" w:hAnsi="宋体" w:hint="eastAsia"/>
              </w:rPr>
              <w:t xml:space="preserve">4.20%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7F712" w14:textId="77777777" w:rsidR="00ED3E93" w:rsidRDefault="00ED3E93">
            <w:pPr>
              <w:spacing w:line="360" w:lineRule="auto"/>
              <w:jc w:val="right"/>
            </w:pPr>
            <w:r>
              <w:rPr>
                <w:rFonts w:ascii="宋体" w:hAnsi="宋体" w:hint="eastAsia"/>
              </w:rPr>
              <w:t xml:space="preserve">0.01% </w:t>
            </w:r>
          </w:p>
        </w:tc>
      </w:tr>
      <w:tr w:rsidR="006535C0" w14:paraId="41FECEAC" w14:textId="77777777">
        <w:trPr>
          <w:divId w:val="508075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CA142" w14:textId="77777777" w:rsidR="00ED3E93" w:rsidRDefault="00ED3E9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31918" w14:textId="77777777" w:rsidR="00ED3E93" w:rsidRDefault="00ED3E93">
            <w:pPr>
              <w:spacing w:line="360" w:lineRule="auto"/>
              <w:jc w:val="right"/>
            </w:pPr>
            <w:r>
              <w:rPr>
                <w:rFonts w:ascii="宋体" w:hAnsi="宋体" w:hint="eastAsia"/>
              </w:rPr>
              <w:t xml:space="preserve">22.55%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6AFCC" w14:textId="77777777" w:rsidR="00ED3E93" w:rsidRDefault="00ED3E9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2FC40" w14:textId="77777777" w:rsidR="00ED3E93" w:rsidRDefault="00ED3E93">
            <w:pPr>
              <w:spacing w:line="360" w:lineRule="auto"/>
              <w:jc w:val="right"/>
            </w:pPr>
            <w:r>
              <w:rPr>
                <w:rFonts w:ascii="宋体" w:hAnsi="宋体" w:hint="eastAsia"/>
              </w:rPr>
              <w:t xml:space="preserve">8.15%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4069A" w14:textId="77777777" w:rsidR="00ED3E93" w:rsidRDefault="00ED3E9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2E3C9B" w14:textId="77777777" w:rsidR="00ED3E93" w:rsidRDefault="00ED3E93">
            <w:pPr>
              <w:spacing w:line="360" w:lineRule="auto"/>
              <w:jc w:val="right"/>
            </w:pPr>
            <w:r>
              <w:rPr>
                <w:rFonts w:ascii="宋体" w:hAnsi="宋体" w:hint="eastAsia"/>
              </w:rPr>
              <w:t xml:space="preserve">14.40%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7C720" w14:textId="77777777" w:rsidR="00ED3E93" w:rsidRDefault="00ED3E93">
            <w:pPr>
              <w:spacing w:line="360" w:lineRule="auto"/>
              <w:jc w:val="right"/>
            </w:pPr>
            <w:r>
              <w:rPr>
                <w:rFonts w:ascii="宋体" w:hAnsi="宋体" w:hint="eastAsia"/>
              </w:rPr>
              <w:t xml:space="preserve">0.00% </w:t>
            </w:r>
          </w:p>
        </w:tc>
      </w:tr>
      <w:tr w:rsidR="006535C0" w14:paraId="20FA9072" w14:textId="77777777">
        <w:trPr>
          <w:divId w:val="508075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B713A" w14:textId="77777777" w:rsidR="00ED3E93" w:rsidRDefault="00ED3E9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3A89E" w14:textId="77777777" w:rsidR="00ED3E93" w:rsidRDefault="00ED3E93">
            <w:pPr>
              <w:spacing w:line="360" w:lineRule="auto"/>
              <w:jc w:val="right"/>
            </w:pPr>
            <w:r>
              <w:rPr>
                <w:rFonts w:ascii="宋体" w:hAnsi="宋体" w:hint="eastAsia"/>
              </w:rPr>
              <w:t xml:space="preserve">23.39%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89A7A" w14:textId="77777777" w:rsidR="00ED3E93" w:rsidRDefault="00ED3E93">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B156F" w14:textId="77777777" w:rsidR="00ED3E93" w:rsidRDefault="00ED3E93">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2185E" w14:textId="77777777" w:rsidR="00ED3E93" w:rsidRDefault="00ED3E93">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5DAE35" w14:textId="77777777" w:rsidR="00ED3E93" w:rsidRDefault="00ED3E93">
            <w:pPr>
              <w:spacing w:line="360" w:lineRule="auto"/>
              <w:jc w:val="right"/>
            </w:pPr>
            <w:r>
              <w:rPr>
                <w:rFonts w:ascii="宋体" w:hAnsi="宋体" w:hint="eastAsia"/>
              </w:rPr>
              <w:t xml:space="preserve">22.57%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0FBD8" w14:textId="77777777" w:rsidR="00ED3E93" w:rsidRDefault="00ED3E93">
            <w:pPr>
              <w:spacing w:line="360" w:lineRule="auto"/>
              <w:jc w:val="right"/>
            </w:pPr>
            <w:r>
              <w:rPr>
                <w:rFonts w:ascii="宋体" w:hAnsi="宋体" w:hint="eastAsia"/>
              </w:rPr>
              <w:t xml:space="preserve">0.00% </w:t>
            </w:r>
          </w:p>
        </w:tc>
      </w:tr>
      <w:tr w:rsidR="006535C0" w14:paraId="1BA69E29" w14:textId="77777777">
        <w:trPr>
          <w:divId w:val="508075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42C5F" w14:textId="77777777" w:rsidR="00ED3E93" w:rsidRDefault="00ED3E9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712E0" w14:textId="77777777" w:rsidR="00ED3E93" w:rsidRDefault="00ED3E93">
            <w:pPr>
              <w:spacing w:line="360" w:lineRule="auto"/>
              <w:jc w:val="right"/>
            </w:pPr>
            <w:r>
              <w:rPr>
                <w:rFonts w:ascii="宋体" w:hAnsi="宋体" w:hint="eastAsia"/>
              </w:rPr>
              <w:t xml:space="preserve">41.21%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BF777" w14:textId="77777777" w:rsidR="00ED3E93" w:rsidRDefault="00ED3E93">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14CC5" w14:textId="77777777" w:rsidR="00ED3E93" w:rsidRDefault="00ED3E93">
            <w:pPr>
              <w:spacing w:line="360" w:lineRule="auto"/>
              <w:jc w:val="right"/>
            </w:pPr>
            <w:r>
              <w:rPr>
                <w:rFonts w:ascii="宋体" w:hAnsi="宋体" w:hint="eastAsia"/>
              </w:rPr>
              <w:t xml:space="preserve">14.04%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B18C7" w14:textId="77777777" w:rsidR="00ED3E93" w:rsidRDefault="00ED3E93">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C263D4" w14:textId="77777777" w:rsidR="00ED3E93" w:rsidRDefault="00ED3E93">
            <w:pPr>
              <w:spacing w:line="360" w:lineRule="auto"/>
              <w:jc w:val="right"/>
            </w:pPr>
            <w:r>
              <w:rPr>
                <w:rFonts w:ascii="宋体" w:hAnsi="宋体" w:hint="eastAsia"/>
              </w:rPr>
              <w:t xml:space="preserve">27.17%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CBE8B" w14:textId="77777777" w:rsidR="00ED3E93" w:rsidRDefault="00ED3E93">
            <w:pPr>
              <w:spacing w:line="360" w:lineRule="auto"/>
              <w:jc w:val="right"/>
            </w:pPr>
            <w:r>
              <w:rPr>
                <w:rFonts w:ascii="宋体" w:hAnsi="宋体" w:hint="eastAsia"/>
              </w:rPr>
              <w:t xml:space="preserve">0.01% </w:t>
            </w:r>
          </w:p>
        </w:tc>
      </w:tr>
    </w:tbl>
    <w:p w14:paraId="620E3F31" w14:textId="77777777" w:rsidR="00ED3E93" w:rsidRDefault="00ED3E93">
      <w:pPr>
        <w:spacing w:line="360" w:lineRule="auto"/>
        <w:jc w:val="center"/>
        <w:divId w:val="570043226"/>
      </w:pPr>
      <w:r>
        <w:rPr>
          <w:rFonts w:ascii="宋体" w:hAnsi="宋体" w:hint="eastAsia"/>
        </w:rPr>
        <w:t>摩根富</w:t>
      </w:r>
      <w:proofErr w:type="gramStart"/>
      <w:r>
        <w:rPr>
          <w:rFonts w:ascii="宋体" w:hAnsi="宋体" w:hint="eastAsia"/>
        </w:rPr>
        <w:t>时发达</w:t>
      </w:r>
      <w:proofErr w:type="gramEnd"/>
      <w:r>
        <w:rPr>
          <w:rFonts w:ascii="宋体" w:hAnsi="宋体" w:hint="eastAsia"/>
        </w:rPr>
        <w:t>市场REITs指数(QDII)人民币C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535C0" w14:paraId="6045DD50" w14:textId="77777777">
        <w:trPr>
          <w:divId w:val="57004322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9B32C3" w14:textId="77777777" w:rsidR="00ED3E93" w:rsidRDefault="00ED3E9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F73542" w14:textId="77777777" w:rsidR="00ED3E93" w:rsidRDefault="00ED3E9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C31DAF" w14:textId="77777777" w:rsidR="00ED3E93" w:rsidRDefault="00ED3E9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56B465" w14:textId="77777777" w:rsidR="00ED3E93" w:rsidRDefault="00ED3E9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5336CC" w14:textId="77777777" w:rsidR="00ED3E93" w:rsidRDefault="00ED3E9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9FB1D" w14:textId="77777777" w:rsidR="00ED3E93" w:rsidRDefault="00ED3E9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D35A8E" w14:textId="77777777" w:rsidR="00ED3E93" w:rsidRDefault="00ED3E93">
            <w:pPr>
              <w:spacing w:line="360" w:lineRule="auto"/>
              <w:jc w:val="center"/>
            </w:pPr>
            <w:r>
              <w:rPr>
                <w:rFonts w:ascii="宋体" w:hAnsi="宋体" w:hint="eastAsia"/>
              </w:rPr>
              <w:t xml:space="preserve">②－④ </w:t>
            </w:r>
          </w:p>
        </w:tc>
      </w:tr>
      <w:tr w:rsidR="006535C0" w14:paraId="04006407" w14:textId="77777777">
        <w:trPr>
          <w:divId w:val="5700432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83D45" w14:textId="77777777" w:rsidR="00ED3E93" w:rsidRDefault="00ED3E9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37FE5" w14:textId="77777777" w:rsidR="00ED3E93" w:rsidRDefault="00ED3E93">
            <w:pPr>
              <w:spacing w:line="360" w:lineRule="auto"/>
              <w:jc w:val="right"/>
            </w:pPr>
            <w:r>
              <w:rPr>
                <w:rFonts w:ascii="宋体" w:hAnsi="宋体" w:hint="eastAsia"/>
              </w:rPr>
              <w:t xml:space="preserve">0.96%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E4989" w14:textId="77777777" w:rsidR="00ED3E93" w:rsidRDefault="00ED3E93">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7E257" w14:textId="77777777" w:rsidR="00ED3E93" w:rsidRDefault="00ED3E93">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2E7B7" w14:textId="77777777" w:rsidR="00ED3E93" w:rsidRDefault="00ED3E93">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C03597" w14:textId="77777777" w:rsidR="00ED3E93" w:rsidRDefault="00ED3E93">
            <w:pPr>
              <w:spacing w:line="360" w:lineRule="auto"/>
              <w:jc w:val="right"/>
            </w:pPr>
            <w:r>
              <w:rPr>
                <w:rFonts w:ascii="宋体" w:hAnsi="宋体" w:hint="eastAsia"/>
              </w:rPr>
              <w:t xml:space="preserve">2.29%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4C117" w14:textId="77777777" w:rsidR="00ED3E93" w:rsidRDefault="00ED3E93">
            <w:pPr>
              <w:spacing w:line="360" w:lineRule="auto"/>
              <w:jc w:val="right"/>
            </w:pPr>
            <w:r>
              <w:rPr>
                <w:rFonts w:ascii="宋体" w:hAnsi="宋体" w:hint="eastAsia"/>
              </w:rPr>
              <w:t xml:space="preserve">0.01% </w:t>
            </w:r>
          </w:p>
        </w:tc>
      </w:tr>
      <w:tr w:rsidR="006535C0" w14:paraId="5A672CD1" w14:textId="77777777">
        <w:trPr>
          <w:divId w:val="5700432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A1DC3" w14:textId="77777777" w:rsidR="00ED3E93" w:rsidRDefault="00ED3E9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484AE" w14:textId="77777777" w:rsidR="00ED3E93" w:rsidRDefault="00ED3E93">
            <w:pPr>
              <w:spacing w:line="360" w:lineRule="auto"/>
              <w:jc w:val="right"/>
            </w:pPr>
            <w:r>
              <w:rPr>
                <w:rFonts w:ascii="宋体" w:hAnsi="宋体" w:hint="eastAsia"/>
              </w:rPr>
              <w:t xml:space="preserve">-1.57%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2BB95" w14:textId="77777777" w:rsidR="00ED3E93" w:rsidRDefault="00ED3E93">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3420F" w14:textId="77777777" w:rsidR="00ED3E93" w:rsidRDefault="00ED3E93">
            <w:pPr>
              <w:spacing w:line="360" w:lineRule="auto"/>
              <w:jc w:val="right"/>
            </w:pPr>
            <w:r>
              <w:rPr>
                <w:rFonts w:ascii="宋体" w:hAnsi="宋体" w:hint="eastAsia"/>
              </w:rPr>
              <w:t xml:space="preserve">-4.19%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A07C1" w14:textId="77777777" w:rsidR="00ED3E93" w:rsidRDefault="00ED3E93">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B82379" w14:textId="77777777" w:rsidR="00ED3E93" w:rsidRDefault="00ED3E93">
            <w:pPr>
              <w:spacing w:line="360" w:lineRule="auto"/>
              <w:jc w:val="right"/>
            </w:pPr>
            <w:r>
              <w:rPr>
                <w:rFonts w:ascii="宋体" w:hAnsi="宋体" w:hint="eastAsia"/>
              </w:rPr>
              <w:t xml:space="preserve">2.62%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5A0D1" w14:textId="77777777" w:rsidR="00ED3E93" w:rsidRDefault="00ED3E93">
            <w:pPr>
              <w:spacing w:line="360" w:lineRule="auto"/>
              <w:jc w:val="right"/>
            </w:pPr>
            <w:r>
              <w:rPr>
                <w:rFonts w:ascii="宋体" w:hAnsi="宋体" w:hint="eastAsia"/>
              </w:rPr>
              <w:t xml:space="preserve">0.01% </w:t>
            </w:r>
          </w:p>
        </w:tc>
      </w:tr>
      <w:tr w:rsidR="006535C0" w14:paraId="36341030" w14:textId="77777777">
        <w:trPr>
          <w:divId w:val="5700432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F4549" w14:textId="77777777" w:rsidR="00ED3E93" w:rsidRDefault="00ED3E9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1E8ED" w14:textId="77777777" w:rsidR="00ED3E93" w:rsidRDefault="00ED3E93">
            <w:pPr>
              <w:spacing w:line="360" w:lineRule="auto"/>
              <w:jc w:val="right"/>
            </w:pPr>
            <w:r>
              <w:rPr>
                <w:rFonts w:ascii="宋体" w:hAnsi="宋体" w:hint="eastAsia"/>
              </w:rPr>
              <w:t xml:space="preserve">2.99%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172B0" w14:textId="77777777" w:rsidR="00ED3E93" w:rsidRDefault="00ED3E9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99252" w14:textId="77777777" w:rsidR="00ED3E93" w:rsidRDefault="00ED3E93">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F1919" w14:textId="77777777" w:rsidR="00ED3E93" w:rsidRDefault="00ED3E93">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D2AE98" w14:textId="77777777" w:rsidR="00ED3E93" w:rsidRDefault="00ED3E93">
            <w:pPr>
              <w:spacing w:line="360" w:lineRule="auto"/>
              <w:jc w:val="right"/>
            </w:pPr>
            <w:r>
              <w:rPr>
                <w:rFonts w:ascii="宋体" w:hAnsi="宋体" w:hint="eastAsia"/>
              </w:rPr>
              <w:t xml:space="preserve">3.71%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0E73E" w14:textId="77777777" w:rsidR="00ED3E93" w:rsidRDefault="00ED3E93">
            <w:pPr>
              <w:spacing w:line="360" w:lineRule="auto"/>
              <w:jc w:val="right"/>
            </w:pPr>
            <w:r>
              <w:rPr>
                <w:rFonts w:ascii="宋体" w:hAnsi="宋体" w:hint="eastAsia"/>
              </w:rPr>
              <w:t xml:space="preserve">0.01% </w:t>
            </w:r>
          </w:p>
        </w:tc>
      </w:tr>
      <w:tr w:rsidR="006535C0" w14:paraId="065B0F74" w14:textId="77777777">
        <w:trPr>
          <w:divId w:val="5700432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DD30A" w14:textId="77777777" w:rsidR="00ED3E93" w:rsidRDefault="00ED3E9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5D2B1" w14:textId="77777777" w:rsidR="00ED3E93" w:rsidRDefault="00ED3E93">
            <w:pPr>
              <w:spacing w:line="360" w:lineRule="auto"/>
              <w:jc w:val="right"/>
            </w:pPr>
            <w:r>
              <w:rPr>
                <w:rFonts w:ascii="宋体" w:hAnsi="宋体" w:hint="eastAsia"/>
              </w:rPr>
              <w:t xml:space="preserve">16.67%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0A2A6" w14:textId="77777777" w:rsidR="00ED3E93" w:rsidRDefault="00ED3E9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C85AE" w14:textId="77777777" w:rsidR="00ED3E93" w:rsidRDefault="00ED3E93">
            <w:pPr>
              <w:spacing w:line="360" w:lineRule="auto"/>
              <w:jc w:val="right"/>
            </w:pPr>
            <w:r>
              <w:rPr>
                <w:rFonts w:ascii="宋体" w:hAnsi="宋体" w:hint="eastAsia"/>
              </w:rPr>
              <w:t xml:space="preserve">5.52%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15A12" w14:textId="77777777" w:rsidR="00ED3E93" w:rsidRDefault="00ED3E9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995A1B" w14:textId="77777777" w:rsidR="00ED3E93" w:rsidRDefault="00ED3E93">
            <w:pPr>
              <w:spacing w:line="360" w:lineRule="auto"/>
              <w:jc w:val="right"/>
            </w:pPr>
            <w:r>
              <w:rPr>
                <w:rFonts w:ascii="宋体" w:hAnsi="宋体" w:hint="eastAsia"/>
              </w:rPr>
              <w:t xml:space="preserve">11.15%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27123" w14:textId="77777777" w:rsidR="00ED3E93" w:rsidRDefault="00ED3E93">
            <w:pPr>
              <w:spacing w:line="360" w:lineRule="auto"/>
              <w:jc w:val="right"/>
            </w:pPr>
            <w:r>
              <w:rPr>
                <w:rFonts w:ascii="宋体" w:hAnsi="宋体" w:hint="eastAsia"/>
              </w:rPr>
              <w:t xml:space="preserve">0.00% </w:t>
            </w:r>
          </w:p>
        </w:tc>
      </w:tr>
    </w:tbl>
    <w:p w14:paraId="6E6C9068" w14:textId="77777777" w:rsidR="00ED3E93" w:rsidRDefault="00ED3E93">
      <w:pPr>
        <w:pStyle w:val="XBRLTitle3"/>
        <w:spacing w:before="156"/>
        <w:ind w:left="0"/>
        <w:rPr>
          <w:rFonts w:hint="eastAsia"/>
        </w:rPr>
      </w:pPr>
      <w:bookmarkStart w:id="48" w:name="_Toc512519486"/>
      <w:bookmarkStart w:id="49" w:name="_Toc481075053"/>
      <w:bookmarkStart w:id="50" w:name="_Toc490050007"/>
      <w:bookmarkStart w:id="51" w:name="_Toc514178673"/>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 w:val="21"/>
          <w:szCs w:val="20"/>
          <w:lang w:val="en-US" w:eastAsia="zh-CN"/>
        </w:rPr>
        <w:t xml:space="preserve"> </w:t>
      </w:r>
    </w:p>
    <w:p w14:paraId="55ECD99F" w14:textId="2A9D1974" w:rsidR="00ED3E93" w:rsidRDefault="00B92CCE">
      <w:pPr>
        <w:spacing w:line="360" w:lineRule="auto"/>
        <w:jc w:val="left"/>
        <w:divId w:val="1004086036"/>
      </w:pPr>
      <w:bookmarkStart w:id="52" w:name="m07_04_07_09_tab"/>
      <w:bookmarkStart w:id="53" w:name="m07_04_07_09"/>
      <w:bookmarkStart w:id="54" w:name="m01_01"/>
      <w:r>
        <w:rPr>
          <w:rFonts w:ascii="宋体" w:hAnsi="宋体" w:hint="eastAsia"/>
          <w:noProof/>
        </w:rPr>
        <w:lastRenderedPageBreak/>
        <w:drawing>
          <wp:inline distT="0" distB="0" distL="0" distR="0" wp14:anchorId="2263A5D6" wp14:editId="63DDDA8E">
            <wp:extent cx="5226050" cy="3009900"/>
            <wp:effectExtent l="0" t="0" r="0" b="0"/>
            <wp:docPr id="1405158878" name="图片 1405158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A657BB4" w14:textId="67E64417" w:rsidR="00ED3E93" w:rsidRDefault="00B92CCE">
      <w:pPr>
        <w:spacing w:line="360" w:lineRule="auto"/>
        <w:jc w:val="left"/>
        <w:divId w:val="1399208702"/>
      </w:pPr>
      <w:r>
        <w:rPr>
          <w:rFonts w:ascii="宋体" w:hAnsi="宋体" w:hint="eastAsia"/>
          <w:noProof/>
        </w:rPr>
        <w:drawing>
          <wp:inline distT="0" distB="0" distL="0" distR="0" wp14:anchorId="59EF14E1" wp14:editId="4400DE0B">
            <wp:extent cx="5226050" cy="3009900"/>
            <wp:effectExtent l="0" t="0" r="0" b="0"/>
            <wp:docPr id="1660469373" name="图片 166046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247AB84" w14:textId="77777777" w:rsidR="00ED3E93" w:rsidRDefault="00ED3E93">
      <w:pPr>
        <w:spacing w:line="360" w:lineRule="auto"/>
      </w:pPr>
      <w:r>
        <w:rPr>
          <w:rFonts w:ascii="宋体" w:hAnsi="宋体" w:hint="eastAsia"/>
        </w:rPr>
        <w:t>注：</w:t>
      </w:r>
      <w:r>
        <w:rPr>
          <w:rFonts w:ascii="宋体" w:hAnsi="宋体" w:hint="eastAsia"/>
          <w:lang w:eastAsia="zh-Hans"/>
        </w:rPr>
        <w:t>本基金合同生效日为2018年4月26日，图示的时间段为合同生效日至本报告期末。</w:t>
      </w:r>
      <w:r>
        <w:rPr>
          <w:rFonts w:ascii="宋体" w:hAnsi="宋体" w:hint="eastAsia"/>
          <w:lang w:eastAsia="zh-Hans"/>
        </w:rPr>
        <w:br/>
        <w:t xml:space="preserve">　　本基金自 2023年9月15日起增加C类份额，相关数据按实际存续期计算。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328BBBFF" w14:textId="77777777" w:rsidR="00ED3E93" w:rsidRDefault="00ED3E93">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proofErr w:type="spellStart"/>
      <w:r>
        <w:rPr>
          <w:rFonts w:hint="eastAsia"/>
        </w:rPr>
        <w:t>管理人报告</w:t>
      </w:r>
      <w:bookmarkEnd w:id="55"/>
      <w:bookmarkEnd w:id="56"/>
      <w:bookmarkEnd w:id="57"/>
      <w:bookmarkEnd w:id="58"/>
      <w:bookmarkEnd w:id="59"/>
      <w:proofErr w:type="spellEnd"/>
      <w:r>
        <w:rPr>
          <w:rFonts w:hint="eastAsia"/>
        </w:rPr>
        <w:t xml:space="preserve"> </w:t>
      </w:r>
    </w:p>
    <w:p w14:paraId="35B805B2" w14:textId="77777777" w:rsidR="00ED3E93" w:rsidRDefault="00ED3E93">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proofErr w:type="spellStart"/>
      <w:r>
        <w:rPr>
          <w:rFonts w:hint="eastAsia"/>
        </w:rPr>
        <w:t>基金经理（或基金经理小组）简介</w:t>
      </w:r>
      <w:bookmarkEnd w:id="60"/>
      <w:bookmarkEnd w:id="61"/>
      <w:bookmarkEnd w:id="62"/>
      <w:bookmarkEnd w:id="63"/>
      <w:bookmarkEnd w:id="64"/>
      <w:bookmarkEnd w:id="65"/>
      <w:proofErr w:type="spellEnd"/>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535C0" w14:paraId="448027B9" w14:textId="77777777">
        <w:trPr>
          <w:divId w:val="141173264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F5241" w14:textId="77777777" w:rsidR="00ED3E93" w:rsidRDefault="00ED3E93">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38A97" w14:textId="77777777" w:rsidR="00ED3E93" w:rsidRDefault="00ED3E9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A889CF" w14:textId="77777777" w:rsidR="00ED3E93" w:rsidRDefault="00ED3E9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BCAED" w14:textId="77777777" w:rsidR="00ED3E93" w:rsidRDefault="00ED3E9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4C255" w14:textId="77777777" w:rsidR="00ED3E93" w:rsidRDefault="00ED3E9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535C0" w14:paraId="58B30418" w14:textId="77777777">
        <w:trPr>
          <w:divId w:val="141173264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0ACD1" w14:textId="77777777" w:rsidR="00ED3E93" w:rsidRDefault="00ED3E9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281C6" w14:textId="77777777" w:rsidR="00ED3E93" w:rsidRDefault="00ED3E9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97D72" w14:textId="77777777" w:rsidR="00ED3E93" w:rsidRDefault="00ED3E9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E4346" w14:textId="77777777" w:rsidR="00ED3E93" w:rsidRDefault="00ED3E9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7AB7F" w14:textId="77777777" w:rsidR="00ED3E93" w:rsidRDefault="00ED3E9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B0386" w14:textId="77777777" w:rsidR="00ED3E93" w:rsidRDefault="00ED3E93">
            <w:pPr>
              <w:widowControl/>
              <w:jc w:val="left"/>
            </w:pPr>
          </w:p>
        </w:tc>
      </w:tr>
      <w:tr w:rsidR="006535C0" w14:paraId="5CACB6A5" w14:textId="77777777">
        <w:trPr>
          <w:divId w:val="141173264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0F372" w14:textId="77777777" w:rsidR="00ED3E93" w:rsidRDefault="00ED3E93">
            <w:pPr>
              <w:jc w:val="center"/>
            </w:pPr>
            <w:r>
              <w:rPr>
                <w:rFonts w:ascii="宋体" w:hAnsi="宋体" w:hint="eastAsia"/>
                <w:szCs w:val="24"/>
                <w:lang w:eastAsia="zh-Hans"/>
              </w:rPr>
              <w:lastRenderedPageBreak/>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83761" w14:textId="77777777" w:rsidR="00ED3E93" w:rsidRDefault="00ED3E93">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14B58" w14:textId="77777777" w:rsidR="00ED3E93" w:rsidRDefault="00ED3E93">
            <w:pPr>
              <w:jc w:val="center"/>
            </w:pPr>
            <w:r>
              <w:rPr>
                <w:rFonts w:ascii="宋体" w:hAnsi="宋体" w:hint="eastAsia"/>
                <w:szCs w:val="24"/>
                <w:lang w:eastAsia="zh-Hans"/>
              </w:rPr>
              <w:t>2021年1月7日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45744" w14:textId="77777777" w:rsidR="00ED3E93" w:rsidRDefault="00ED3E9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4C5EA" w14:textId="77777777" w:rsidR="00ED3E93" w:rsidRDefault="00ED3E93">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95F61" w14:textId="77777777" w:rsidR="00ED3E93" w:rsidRDefault="00ED3E93">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68E7D0CD" w14:textId="77777777" w:rsidR="00ED3E93" w:rsidRDefault="00ED3E93">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0422D41" w14:textId="77777777" w:rsidR="00ED3E93" w:rsidRDefault="00ED3E93">
      <w:pPr>
        <w:pStyle w:val="XBRLTitle3"/>
        <w:spacing w:before="156"/>
        <w:ind w:left="0"/>
        <w:divId w:val="1433087623"/>
        <w:rPr>
          <w:rFonts w:hint="eastAsia"/>
        </w:rPr>
      </w:pPr>
      <w:bookmarkStart w:id="75" w:name="_Toc512519488"/>
      <w:bookmarkStart w:id="76" w:name="_Toc490050009"/>
      <w:bookmarkStart w:id="77" w:name="_Toc438646459"/>
      <w:bookmarkStart w:id="78" w:name="_Toc481075055"/>
      <w:bookmarkStart w:id="79" w:name="_Toc5134656621"/>
      <w:proofErr w:type="spellStart"/>
      <w:r>
        <w:rPr>
          <w:rFonts w:hint="eastAsia"/>
        </w:rPr>
        <w:t>期末兼任私募资产管理计划投资经理的基金经理同时管理的产品情况</w:t>
      </w:r>
      <w:bookmarkEnd w:id="75"/>
      <w:bookmarkEnd w:id="76"/>
      <w:bookmarkEnd w:id="77"/>
      <w:bookmarkEnd w:id="78"/>
      <w:bookmarkEnd w:id="79"/>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6535C0" w14:paraId="538EF89C" w14:textId="77777777">
        <w:trPr>
          <w:divId w:val="210463605"/>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CED5DB" w14:textId="77777777" w:rsidR="00ED3E93" w:rsidRDefault="00ED3E93">
            <w:pPr>
              <w:snapToGrid w:val="0"/>
              <w:jc w:val="center"/>
            </w:pPr>
            <w:bookmarkStart w:id="8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AEEF1BA" w14:textId="77777777" w:rsidR="00ED3E93" w:rsidRDefault="00ED3E9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BBC24C5" w14:textId="77777777" w:rsidR="00ED3E93" w:rsidRDefault="00ED3E9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BDB55E2" w14:textId="77777777" w:rsidR="00ED3E93" w:rsidRDefault="00ED3E9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87AA169" w14:textId="77777777" w:rsidR="00ED3E93" w:rsidRDefault="00ED3E9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6535C0" w14:paraId="049C6C7D" w14:textId="77777777">
        <w:trPr>
          <w:divId w:val="210463605"/>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E44CBE" w14:textId="77777777" w:rsidR="00ED3E93" w:rsidRDefault="00ED3E93">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60E739" w14:textId="77777777" w:rsidR="00ED3E93" w:rsidRDefault="00ED3E93">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933326" w14:textId="77777777" w:rsidR="00ED3E93" w:rsidRDefault="00ED3E93">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E108C" w14:textId="77777777" w:rsidR="00ED3E93" w:rsidRDefault="00ED3E93">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6D993D" w14:textId="77777777" w:rsidR="00ED3E93" w:rsidRDefault="00ED3E93">
            <w:pPr>
              <w:jc w:val="center"/>
            </w:pPr>
            <w:r>
              <w:rPr>
                <w:rFonts w:ascii="宋体" w:hAnsi="宋体" w:hint="eastAsia"/>
                <w:szCs w:val="24"/>
              </w:rPr>
              <w:t>2008-03-08</w:t>
            </w:r>
          </w:p>
        </w:tc>
      </w:tr>
      <w:tr w:rsidR="006535C0" w14:paraId="192FE423" w14:textId="77777777">
        <w:trPr>
          <w:divId w:val="21046360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FFABB24" w14:textId="77777777" w:rsidR="00ED3E93" w:rsidRDefault="00ED3E9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A5C13" w14:textId="77777777" w:rsidR="00ED3E93" w:rsidRDefault="00ED3E9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B1274" w14:textId="77777777" w:rsidR="00ED3E93" w:rsidRDefault="00ED3E93">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5FC5E7" w14:textId="77777777" w:rsidR="00ED3E93" w:rsidRDefault="00ED3E93">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381FFD" w14:textId="77777777" w:rsidR="00ED3E93" w:rsidRDefault="00ED3E93">
            <w:pPr>
              <w:jc w:val="center"/>
            </w:pPr>
            <w:r>
              <w:rPr>
                <w:rFonts w:ascii="宋体" w:hAnsi="宋体" w:hint="eastAsia"/>
                <w:szCs w:val="24"/>
              </w:rPr>
              <w:t>2021-07-09</w:t>
            </w:r>
          </w:p>
        </w:tc>
      </w:tr>
      <w:tr w:rsidR="006535C0" w14:paraId="094FC983" w14:textId="77777777">
        <w:trPr>
          <w:divId w:val="21046360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D4FC12B" w14:textId="77777777" w:rsidR="00ED3E93" w:rsidRDefault="00ED3E9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28023" w14:textId="77777777" w:rsidR="00ED3E93" w:rsidRDefault="00ED3E9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A9FAB" w14:textId="77777777" w:rsidR="00ED3E93" w:rsidRDefault="00ED3E9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FC64F9" w14:textId="77777777" w:rsidR="00ED3E93" w:rsidRDefault="00ED3E9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BA760E" w14:textId="77777777" w:rsidR="00ED3E93" w:rsidRDefault="00ED3E93">
            <w:pPr>
              <w:jc w:val="center"/>
            </w:pPr>
            <w:r>
              <w:rPr>
                <w:rFonts w:ascii="宋体" w:hAnsi="宋体" w:hint="eastAsia"/>
                <w:szCs w:val="24"/>
              </w:rPr>
              <w:t>-</w:t>
            </w:r>
          </w:p>
        </w:tc>
      </w:tr>
      <w:tr w:rsidR="006535C0" w14:paraId="2AC019FE" w14:textId="77777777">
        <w:trPr>
          <w:divId w:val="21046360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4F25292" w14:textId="77777777" w:rsidR="00ED3E93" w:rsidRDefault="00ED3E9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569CC7" w14:textId="77777777" w:rsidR="00ED3E93" w:rsidRDefault="00ED3E9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97427" w14:textId="77777777" w:rsidR="00ED3E93" w:rsidRDefault="00ED3E93">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9F1BC" w14:textId="77777777" w:rsidR="00ED3E93" w:rsidRDefault="00ED3E93">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3B6C8C" w14:textId="77777777" w:rsidR="00ED3E93" w:rsidRDefault="00ED3E93">
            <w:pPr>
              <w:jc w:val="center"/>
            </w:pPr>
            <w:r>
              <w:rPr>
                <w:rFonts w:ascii="宋体" w:hAnsi="宋体" w:hint="eastAsia"/>
                <w:szCs w:val="24"/>
              </w:rPr>
              <w:t xml:space="preserve">- </w:t>
            </w:r>
          </w:p>
        </w:tc>
      </w:tr>
    </w:tbl>
    <w:p w14:paraId="26B1E4AA" w14:textId="77777777" w:rsidR="00ED3E93" w:rsidRDefault="00ED3E93">
      <w:pPr>
        <w:pStyle w:val="XBRLTitle2"/>
        <w:spacing w:before="156" w:line="360" w:lineRule="auto"/>
        <w:ind w:left="454"/>
        <w:rPr>
          <w:rFonts w:hint="eastAsia"/>
        </w:rPr>
      </w:pPr>
      <w:bookmarkStart w:id="81" w:name="m402"/>
      <w:bookmarkStart w:id="82" w:name="_Toc459213772"/>
      <w:bookmarkStart w:id="83" w:name="_Toc456107126"/>
      <w:bookmarkStart w:id="84" w:name="_Toc438654080"/>
      <w:bookmarkStart w:id="85" w:name="_Toc448480292"/>
      <w:bookmarkStart w:id="86" w:name="_Toc480465423"/>
      <w:bookmarkStart w:id="87" w:name="_Toc512611289"/>
      <w:bookmarkStart w:id="88" w:name="_Toc512612085"/>
      <w:bookmarkStart w:id="89" w:name="_Toc512612261"/>
      <w:bookmarkStart w:id="90" w:name="_Toc513658015"/>
      <w:bookmarkStart w:id="91" w:name="_Toc514178677"/>
      <w:bookmarkStart w:id="92" w:name="m403"/>
      <w:bookmarkEnd w:id="80"/>
      <w:bookmarkEnd w:id="81"/>
      <w:proofErr w:type="spellStart"/>
      <w:r>
        <w:rPr>
          <w:rFonts w:hint="eastAsia"/>
        </w:rPr>
        <w:t>报告期内本基金运作遵规守信情况说明</w:t>
      </w:r>
      <w:bookmarkEnd w:id="82"/>
      <w:bookmarkEnd w:id="83"/>
      <w:bookmarkEnd w:id="84"/>
      <w:bookmarkEnd w:id="85"/>
      <w:bookmarkEnd w:id="86"/>
      <w:bookmarkEnd w:id="87"/>
      <w:bookmarkEnd w:id="88"/>
      <w:bookmarkEnd w:id="89"/>
      <w:bookmarkEnd w:id="90"/>
      <w:bookmarkEnd w:id="91"/>
      <w:proofErr w:type="spellEnd"/>
      <w:r>
        <w:rPr>
          <w:rFonts w:hint="eastAsia"/>
        </w:rPr>
        <w:t xml:space="preserve"> </w:t>
      </w:r>
    </w:p>
    <w:p w14:paraId="119E1ADD" w14:textId="77777777" w:rsidR="00ED3E93" w:rsidRDefault="00ED3E93">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7979403C" w14:textId="77777777" w:rsidR="00ED3E93" w:rsidRDefault="00ED3E93">
      <w:pPr>
        <w:pStyle w:val="XBRLTitle2"/>
        <w:spacing w:before="156" w:line="360" w:lineRule="auto"/>
        <w:ind w:left="454"/>
        <w:rPr>
          <w:rFonts w:hint="eastAsia"/>
        </w:rPr>
      </w:pPr>
      <w:bookmarkStart w:id="93" w:name="_Toc459213773"/>
      <w:bookmarkStart w:id="94" w:name="_Toc456107127"/>
      <w:bookmarkStart w:id="95" w:name="_Toc438654081"/>
      <w:bookmarkStart w:id="96" w:name="_Toc448480293"/>
      <w:bookmarkStart w:id="97" w:name="_Toc480465424"/>
      <w:bookmarkStart w:id="98" w:name="_Toc512611290"/>
      <w:bookmarkStart w:id="99" w:name="_Toc512612086"/>
      <w:bookmarkStart w:id="100" w:name="_Toc512612262"/>
      <w:bookmarkStart w:id="101" w:name="_Toc513658016"/>
      <w:bookmarkStart w:id="102" w:name="_Toc514178678"/>
      <w:bookmarkEnd w:id="92"/>
      <w:proofErr w:type="spellStart"/>
      <w:r>
        <w:rPr>
          <w:rFonts w:hint="eastAsia"/>
        </w:rPr>
        <w:t>公平交易专项说明</w:t>
      </w:r>
      <w:bookmarkEnd w:id="93"/>
      <w:bookmarkEnd w:id="94"/>
      <w:bookmarkEnd w:id="95"/>
      <w:bookmarkEnd w:id="96"/>
      <w:bookmarkEnd w:id="97"/>
      <w:bookmarkEnd w:id="98"/>
      <w:bookmarkEnd w:id="99"/>
      <w:bookmarkEnd w:id="100"/>
      <w:bookmarkEnd w:id="101"/>
      <w:bookmarkEnd w:id="102"/>
      <w:proofErr w:type="spellEnd"/>
      <w:r>
        <w:rPr>
          <w:rFonts w:hint="eastAsia"/>
        </w:rPr>
        <w:t xml:space="preserve"> </w:t>
      </w:r>
    </w:p>
    <w:p w14:paraId="3BA24797" w14:textId="77777777" w:rsidR="00ED3E93" w:rsidRDefault="00ED3E93">
      <w:pPr>
        <w:pStyle w:val="XBRLTitle3"/>
        <w:spacing w:before="156"/>
        <w:ind w:left="0"/>
        <w:rPr>
          <w:rFonts w:hint="eastAsia"/>
        </w:rPr>
      </w:pPr>
      <w:bookmarkStart w:id="103" w:name="_Toc513658017"/>
      <w:bookmarkStart w:id="104" w:name="_Toc514178679"/>
      <w:bookmarkStart w:id="105" w:name="_Toc480465425"/>
      <w:bookmarkStart w:id="106" w:name="m404_01_0570"/>
      <w:proofErr w:type="spellStart"/>
      <w:r>
        <w:rPr>
          <w:rFonts w:hint="eastAsia"/>
        </w:rPr>
        <w:t>公平交易制度的执行情况</w:t>
      </w:r>
      <w:bookmarkEnd w:id="103"/>
      <w:bookmarkEnd w:id="104"/>
      <w:proofErr w:type="spellEnd"/>
    </w:p>
    <w:p w14:paraId="5BA14731" w14:textId="77777777" w:rsidR="00ED3E93" w:rsidRDefault="00ED3E9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5350CC0" w14:textId="77777777" w:rsidR="00ED3E93" w:rsidRDefault="00ED3E93">
      <w:pPr>
        <w:pStyle w:val="XBRLTitle3"/>
        <w:spacing w:before="156"/>
        <w:ind w:left="0"/>
        <w:rPr>
          <w:rFonts w:hint="eastAsia"/>
        </w:rPr>
      </w:pPr>
      <w:bookmarkStart w:id="107" w:name="_Toc513658018"/>
      <w:bookmarkStart w:id="108" w:name="_Toc514178680"/>
      <w:bookmarkStart w:id="109" w:name="_Toc480465426"/>
      <w:bookmarkStart w:id="110" w:name="m404_01_0578"/>
      <w:proofErr w:type="spellStart"/>
      <w:r>
        <w:rPr>
          <w:rFonts w:hint="eastAsia"/>
        </w:rPr>
        <w:t>异常交易行为的专项说明</w:t>
      </w:r>
      <w:bookmarkEnd w:id="107"/>
      <w:bookmarkEnd w:id="108"/>
      <w:proofErr w:type="spellEnd"/>
    </w:p>
    <w:p w14:paraId="6F36F571" w14:textId="77777777" w:rsidR="00ED3E93" w:rsidRDefault="00ED3E9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A72EC22" w14:textId="77777777" w:rsidR="00ED3E93" w:rsidRDefault="00ED3E93">
      <w:pPr>
        <w:pStyle w:val="XBRLTitle2"/>
        <w:spacing w:before="156" w:line="360" w:lineRule="auto"/>
        <w:ind w:left="454"/>
        <w:rPr>
          <w:rFonts w:hint="eastAsia"/>
        </w:rPr>
      </w:pPr>
      <w:bookmarkStart w:id="111" w:name="_Toc459213774"/>
      <w:bookmarkStart w:id="112" w:name="_Toc456107128"/>
      <w:bookmarkStart w:id="113" w:name="_Toc438654082"/>
      <w:bookmarkStart w:id="114" w:name="_Toc448480294"/>
      <w:bookmarkStart w:id="115" w:name="_Toc480465427"/>
      <w:bookmarkStart w:id="116" w:name="_Toc512611291"/>
      <w:bookmarkStart w:id="117" w:name="_Toc512612087"/>
      <w:bookmarkStart w:id="118" w:name="_Toc512612263"/>
      <w:bookmarkStart w:id="119" w:name="_Toc513658019"/>
      <w:bookmarkStart w:id="120" w:name="_Toc514178681"/>
      <w:proofErr w:type="spellStart"/>
      <w:r>
        <w:rPr>
          <w:rFonts w:hint="eastAsia"/>
        </w:rPr>
        <w:t>报告期内基金的投资策略和业绩表现说明</w:t>
      </w:r>
      <w:bookmarkEnd w:id="111"/>
      <w:bookmarkEnd w:id="112"/>
      <w:bookmarkEnd w:id="113"/>
      <w:bookmarkEnd w:id="114"/>
      <w:bookmarkEnd w:id="115"/>
      <w:bookmarkEnd w:id="116"/>
      <w:bookmarkEnd w:id="117"/>
      <w:bookmarkEnd w:id="118"/>
      <w:bookmarkEnd w:id="119"/>
      <w:bookmarkEnd w:id="120"/>
      <w:proofErr w:type="spellEnd"/>
      <w:r>
        <w:rPr>
          <w:rFonts w:hint="eastAsia"/>
        </w:rPr>
        <w:t xml:space="preserve"> </w:t>
      </w:r>
    </w:p>
    <w:p w14:paraId="15D9A667" w14:textId="77777777" w:rsidR="00ED3E93" w:rsidRDefault="00ED3E93">
      <w:pPr>
        <w:pStyle w:val="XBRLTitle3"/>
        <w:spacing w:before="156"/>
        <w:ind w:left="0"/>
        <w:rPr>
          <w:rFonts w:hint="eastAsia"/>
        </w:rPr>
      </w:pPr>
      <w:bookmarkStart w:id="121" w:name="_Toc51408825711"/>
      <w:bookmarkStart w:id="122" w:name="_Toc513542656"/>
      <w:proofErr w:type="spellStart"/>
      <w:r>
        <w:rPr>
          <w:rFonts w:hint="eastAsia"/>
        </w:rPr>
        <w:t>报告期内基金投资策略和运作分析</w:t>
      </w:r>
      <w:bookmarkEnd w:id="105"/>
      <w:bookmarkEnd w:id="121"/>
      <w:bookmarkEnd w:id="122"/>
      <w:proofErr w:type="spellEnd"/>
      <w:r>
        <w:rPr>
          <w:rFonts w:hint="eastAsia"/>
        </w:rPr>
        <w:t xml:space="preserve"> </w:t>
      </w:r>
    </w:p>
    <w:p w14:paraId="59D16CEC" w14:textId="77777777" w:rsidR="00ED3E93" w:rsidRDefault="00ED3E93">
      <w:pPr>
        <w:spacing w:line="360" w:lineRule="auto"/>
        <w:ind w:firstLineChars="200" w:firstLine="420"/>
        <w:divId w:val="1944607506"/>
      </w:pPr>
      <w:r>
        <w:rPr>
          <w:rFonts w:ascii="宋体" w:hAnsi="宋体" w:hint="eastAsia"/>
          <w:color w:val="000000"/>
          <w:kern w:val="0"/>
          <w:szCs w:val="21"/>
          <w:lang w:eastAsia="zh-Hans"/>
        </w:rPr>
        <w:t>2026年伊始，全球房地产市场表现强劲，1月的良好开局推动市场持续回暖，2月更是加速上扬，各主要地区均实现两位数的年度至今收益。其中，欧洲市场受益于宽松的货币政策和积极的财政刺激，医疗保健和工业资产成为领涨板块。北美市场则因AI（人工智能）相关产业的高资本投入，推动数据中心板块表现亮眼。亚洲市场同样表现稳健，多元化资产和数据中心板块贡献显著。</w:t>
      </w:r>
      <w:r>
        <w:rPr>
          <w:rFonts w:ascii="宋体" w:hAnsi="宋体" w:hint="eastAsia"/>
          <w:color w:val="000000"/>
          <w:kern w:val="0"/>
          <w:szCs w:val="21"/>
          <w:lang w:eastAsia="zh-Hans"/>
        </w:rPr>
        <w:br/>
        <w:t xml:space="preserve">　　然而，进入3月后，伊朗局势的持续升级引发市场担忧，投资者情绪迅速降温，导致市场回吐了年初以来的大部分涨幅，反映出地缘政治风险对市场情绪的显著影响。</w:t>
      </w:r>
      <w:r>
        <w:rPr>
          <w:rFonts w:ascii="宋体" w:hAnsi="宋体" w:hint="eastAsia"/>
          <w:color w:val="000000"/>
          <w:kern w:val="0"/>
          <w:szCs w:val="21"/>
          <w:lang w:eastAsia="zh-Hans"/>
        </w:rPr>
        <w:br/>
        <w:t xml:space="preserve">　　2025年至2026年，股票市场与房地产投资信托基金（REITs）的估值差异经历了从扩大到逐步收窄的过程。2023年，AI相关科技股的强劲表现导致股票市场估值上升，而REITs估值相对较低，形成较大的估值差异。历史上，标普500指数动态市盈率与REITs权益估值的比率常年维持在1.0倍附近。但到2025年第四季度，这一比率仍维持在1.3倍，显示出明显的分化。然而，随着2026年初AI科技股上涨势头减弱，股票市场与REITs的估值差距开始缩小，至2026年2月底，该比率下降至1.2倍。在此期间，REITs的估值表现相对稳健，与股票市场的差距逐步缩小。尽管3月伊朗局势升级引发市场情绪波动，但REITs的估值水平仍显示出一定的韧性。总体来看，股票市场与REITs的估值差异在2025至2026年间逐步收敛，历史经验表明，估值趋同通常有利于REITs的相对表现，预计2026年REITs仍可能继续呈现与股票市场趋近的估值趋势。</w:t>
      </w:r>
      <w:r>
        <w:rPr>
          <w:rFonts w:ascii="宋体" w:hAnsi="宋体" w:hint="eastAsia"/>
          <w:color w:val="000000"/>
          <w:kern w:val="0"/>
          <w:szCs w:val="21"/>
          <w:lang w:eastAsia="zh-Hans"/>
        </w:rPr>
        <w:br/>
        <w:t xml:space="preserve">　　展望未来，REITs（房地产投资信托）的潜在机会主要体现在三个方面：首先，随着商业地产</w:t>
      </w:r>
      <w:r>
        <w:rPr>
          <w:rFonts w:ascii="宋体" w:hAnsi="宋体" w:hint="eastAsia"/>
          <w:color w:val="000000"/>
          <w:kern w:val="0"/>
          <w:szCs w:val="21"/>
          <w:lang w:eastAsia="zh-Hans"/>
        </w:rPr>
        <w:lastRenderedPageBreak/>
        <w:t>（CRE）交易活动的增加，REITs的估值增长空间有望进一步提升；其次，REITs作为全球房地产行业未来十年发展的重要推动力，正日益体现专业化、规模化、创新性和可持续性等关键趋势，具备长期增长潜力；第三，越来越多的机构投资者，包括养老金和主权财富基金，正逐步认识到这些趋势的重要性，预计其对全球</w:t>
      </w:r>
      <w:proofErr w:type="spellStart"/>
      <w:r>
        <w:rPr>
          <w:rFonts w:ascii="宋体" w:hAnsi="宋体" w:hint="eastAsia"/>
          <w:color w:val="000000"/>
          <w:kern w:val="0"/>
          <w:szCs w:val="21"/>
          <w:lang w:eastAsia="zh-Hans"/>
        </w:rPr>
        <w:t>REITs</w:t>
      </w:r>
      <w:proofErr w:type="spellEnd"/>
      <w:r>
        <w:rPr>
          <w:rFonts w:ascii="宋体" w:hAnsi="宋体" w:hint="eastAsia"/>
          <w:color w:val="000000"/>
          <w:kern w:val="0"/>
          <w:szCs w:val="21"/>
          <w:lang w:eastAsia="zh-Hans"/>
        </w:rPr>
        <w:t>的配置需求或将持续上升。在过去几年中，REITs已展现出在高利率环境下稳健运作的能力，我们对市场前景持谨慎乐观态度，认为随着交易活动的回暖，CRE市场有望表现强劲，而潜在的行业并购交易或将为REITs带来新的估值增长机会。</w:t>
      </w:r>
      <w:r>
        <w:rPr>
          <w:rFonts w:ascii="宋体" w:hAnsi="宋体" w:hint="eastAsia"/>
          <w:color w:val="000000"/>
          <w:kern w:val="0"/>
          <w:szCs w:val="21"/>
          <w:lang w:eastAsia="zh-Hans"/>
        </w:rPr>
        <w:br/>
        <w:t xml:space="preserve">　　本基金在报告期内持续采取被动复制的投资策略，紧密跟踪指数表现。报告期间，管理人严格依据指数成分股的变动信息进行股票组合的调整，基于申购赎回情况增减股票组合，保持股票资产权重处于90%以上的高仓位区间。</w:t>
      </w:r>
      <w:r>
        <w:rPr>
          <w:rFonts w:ascii="宋体" w:hAnsi="宋体" w:hint="eastAsia"/>
          <w:color w:val="000000"/>
          <w:kern w:val="0"/>
          <w:sz w:val="24"/>
        </w:rPr>
        <w:t xml:space="preserve"> </w:t>
      </w:r>
      <w:bookmarkEnd w:id="54"/>
    </w:p>
    <w:p w14:paraId="524C79B7" w14:textId="77777777" w:rsidR="00ED3E93" w:rsidRDefault="00ED3E93">
      <w:pPr>
        <w:pStyle w:val="XBRLTitle3"/>
        <w:spacing w:before="156"/>
        <w:ind w:left="0"/>
        <w:rPr>
          <w:rFonts w:hint="eastAsia"/>
        </w:rPr>
      </w:pPr>
      <w:bookmarkStart w:id="123" w:name="_Toc51408825712"/>
      <w:bookmarkStart w:id="124" w:name="_Toc513542657"/>
      <w:bookmarkEnd w:id="106"/>
      <w:proofErr w:type="spellStart"/>
      <w:r>
        <w:rPr>
          <w:rFonts w:hint="eastAsia"/>
        </w:rPr>
        <w:t>报告期内基金的业绩表现</w:t>
      </w:r>
      <w:bookmarkEnd w:id="109"/>
      <w:bookmarkEnd w:id="123"/>
      <w:bookmarkEnd w:id="124"/>
      <w:proofErr w:type="spellEnd"/>
      <w:r>
        <w:rPr>
          <w:rFonts w:hint="eastAsia"/>
        </w:rPr>
        <w:t xml:space="preserve"> </w:t>
      </w:r>
    </w:p>
    <w:p w14:paraId="5AE65578" w14:textId="77777777" w:rsidR="00ED3E93" w:rsidRDefault="00ED3E93">
      <w:pPr>
        <w:spacing w:line="360" w:lineRule="auto"/>
        <w:ind w:firstLineChars="200" w:firstLine="420"/>
        <w:jc w:val="left"/>
      </w:pPr>
      <w:r>
        <w:rPr>
          <w:rFonts w:ascii="宋体" w:hAnsi="宋体" w:cs="宋体" w:hint="eastAsia"/>
          <w:color w:val="000000"/>
          <w:kern w:val="0"/>
        </w:rPr>
        <w:t>本报告期摩根富</w:t>
      </w:r>
      <w:proofErr w:type="gramStart"/>
      <w:r>
        <w:rPr>
          <w:rFonts w:ascii="宋体" w:hAnsi="宋体" w:cs="宋体" w:hint="eastAsia"/>
          <w:color w:val="000000"/>
          <w:kern w:val="0"/>
        </w:rPr>
        <w:t>时发达</w:t>
      </w:r>
      <w:proofErr w:type="gramEnd"/>
      <w:r>
        <w:rPr>
          <w:rFonts w:ascii="宋体" w:hAnsi="宋体" w:cs="宋体" w:hint="eastAsia"/>
          <w:color w:val="000000"/>
          <w:kern w:val="0"/>
        </w:rPr>
        <w:t>市场REITs指数(QDII)人民币A份额净值增长率为：1.07%，同期业绩比较基准收益率为：-1.33%；</w:t>
      </w:r>
      <w:r>
        <w:rPr>
          <w:rFonts w:ascii="宋体" w:hAnsi="宋体" w:cs="宋体" w:hint="eastAsia"/>
          <w:color w:val="000000"/>
          <w:kern w:val="0"/>
        </w:rPr>
        <w:br/>
        <w:t xml:space="preserve">　　摩根富</w:t>
      </w:r>
      <w:proofErr w:type="gramStart"/>
      <w:r>
        <w:rPr>
          <w:rFonts w:ascii="宋体" w:hAnsi="宋体" w:cs="宋体" w:hint="eastAsia"/>
          <w:color w:val="000000"/>
          <w:kern w:val="0"/>
        </w:rPr>
        <w:t>时发达</w:t>
      </w:r>
      <w:proofErr w:type="gramEnd"/>
      <w:r>
        <w:rPr>
          <w:rFonts w:ascii="宋体" w:hAnsi="宋体" w:cs="宋体" w:hint="eastAsia"/>
          <w:color w:val="000000"/>
          <w:kern w:val="0"/>
        </w:rPr>
        <w:t>市场REITs指数(QDII)人民币C份额净值增长率为：0.96%，同期业绩比较基准收益率为：-1.33%。</w:t>
      </w:r>
      <w:bookmarkEnd w:id="110"/>
    </w:p>
    <w:p w14:paraId="5169BD53" w14:textId="77777777" w:rsidR="00ED3E93" w:rsidRDefault="00ED3E93">
      <w:pPr>
        <w:pStyle w:val="XBRLTitle2"/>
        <w:spacing w:before="156" w:line="360" w:lineRule="auto"/>
        <w:ind w:left="454"/>
        <w:rPr>
          <w:rFonts w:hint="eastAsia"/>
        </w:rPr>
      </w:pPr>
      <w:bookmarkStart w:id="125" w:name="m405_01_2550"/>
      <w:bookmarkStart w:id="126" w:name="_Toc459213775"/>
      <w:bookmarkStart w:id="127" w:name="_Toc456107129"/>
      <w:bookmarkStart w:id="128" w:name="_Toc438654084"/>
      <w:bookmarkStart w:id="129" w:name="_Toc448480296"/>
      <w:bookmarkStart w:id="130" w:name="_Toc480465430"/>
      <w:bookmarkStart w:id="131" w:name="_Toc512611292"/>
      <w:bookmarkStart w:id="132" w:name="_Toc512612088"/>
      <w:bookmarkStart w:id="133" w:name="_Toc512612264"/>
      <w:bookmarkStart w:id="134" w:name="_Toc513658020"/>
      <w:bookmarkStart w:id="135" w:name="_Toc514178682"/>
      <w:bookmarkStart w:id="136" w:name="m407"/>
      <w:bookmarkEnd w:id="125"/>
      <w:proofErr w:type="spellStart"/>
      <w:r>
        <w:rPr>
          <w:rFonts w:hint="eastAsia"/>
        </w:rPr>
        <w:t>报告期内基金持有人数或基金资产净值预警说明</w:t>
      </w:r>
      <w:bookmarkEnd w:id="126"/>
      <w:bookmarkEnd w:id="127"/>
      <w:bookmarkEnd w:id="128"/>
      <w:bookmarkEnd w:id="129"/>
      <w:bookmarkEnd w:id="130"/>
      <w:bookmarkEnd w:id="131"/>
      <w:bookmarkEnd w:id="132"/>
      <w:bookmarkEnd w:id="133"/>
      <w:bookmarkEnd w:id="134"/>
      <w:bookmarkEnd w:id="135"/>
      <w:proofErr w:type="spellEnd"/>
      <w:r>
        <w:rPr>
          <w:rFonts w:hint="eastAsia"/>
        </w:rPr>
        <w:t xml:space="preserve"> </w:t>
      </w:r>
    </w:p>
    <w:p w14:paraId="60910619" w14:textId="77777777" w:rsidR="00ED3E93" w:rsidRDefault="00ED3E93">
      <w:pPr>
        <w:spacing w:line="360" w:lineRule="auto"/>
        <w:ind w:firstLineChars="200" w:firstLine="420"/>
        <w:jc w:val="left"/>
      </w:pPr>
      <w:r>
        <w:rPr>
          <w:rFonts w:ascii="宋体" w:hAnsi="宋体" w:hint="eastAsia"/>
        </w:rPr>
        <w:t>无。</w:t>
      </w:r>
    </w:p>
    <w:p w14:paraId="36A3CAF8" w14:textId="77777777" w:rsidR="00ED3E93" w:rsidRDefault="00ED3E93">
      <w:pPr>
        <w:pStyle w:val="XBRLTitle1"/>
        <w:spacing w:before="156" w:line="360" w:lineRule="auto"/>
        <w:ind w:left="425"/>
        <w:rPr>
          <w:rFonts w:hint="eastAsia"/>
        </w:rPr>
      </w:pPr>
      <w:bookmarkStart w:id="137" w:name="_Toc514178683"/>
      <w:bookmarkEnd w:id="136"/>
      <w:proofErr w:type="spellStart"/>
      <w:r>
        <w:rPr>
          <w:rFonts w:hint="eastAsia"/>
        </w:rPr>
        <w:t>投资组合报告</w:t>
      </w:r>
      <w:bookmarkEnd w:id="70"/>
      <w:bookmarkEnd w:id="71"/>
      <w:bookmarkEnd w:id="72"/>
      <w:bookmarkEnd w:id="73"/>
      <w:bookmarkEnd w:id="137"/>
      <w:proofErr w:type="spellEnd"/>
      <w:r>
        <w:rPr>
          <w:rFonts w:hint="eastAsia"/>
        </w:rPr>
        <w:t xml:space="preserve"> </w:t>
      </w:r>
    </w:p>
    <w:p w14:paraId="44AE566C" w14:textId="77777777" w:rsidR="00ED3E93" w:rsidRDefault="00ED3E93">
      <w:pPr>
        <w:pStyle w:val="XBRLTitle2"/>
        <w:spacing w:before="156" w:line="360" w:lineRule="auto"/>
        <w:ind w:left="454"/>
        <w:rPr>
          <w:rFonts w:hint="eastAsia"/>
        </w:rPr>
      </w:pPr>
      <w:bookmarkStart w:id="138" w:name="_Toc459213777"/>
      <w:bookmarkStart w:id="139" w:name="_Toc456107131"/>
      <w:bookmarkStart w:id="140" w:name="_Toc438654086"/>
      <w:bookmarkStart w:id="141" w:name="_Toc448480298"/>
      <w:bookmarkStart w:id="142" w:name="_Toc480465432"/>
      <w:bookmarkStart w:id="143" w:name="_Toc514178684"/>
      <w:bookmarkStart w:id="144" w:name="_Toc512611294"/>
      <w:bookmarkStart w:id="145" w:name="_Toc512612090"/>
      <w:bookmarkStart w:id="146" w:name="_Toc512612266"/>
      <w:bookmarkStart w:id="147" w:name="_Toc513658022"/>
      <w:bookmarkStart w:id="148" w:name="m501"/>
      <w:bookmarkStart w:id="149" w:name="_Toc490050042"/>
      <w:bookmarkStart w:id="150" w:name="_Toc438646477"/>
      <w:bookmarkStart w:id="151" w:name="_Toc481075089"/>
      <w:bookmarkStart w:id="152" w:name="_Toc512519521"/>
      <w:bookmarkStart w:id="153" w:name="m601"/>
      <w:proofErr w:type="spellStart"/>
      <w:r>
        <w:rPr>
          <w:rFonts w:hint="eastAsia"/>
        </w:rPr>
        <w:t>报告期末基金资产组合情况</w:t>
      </w:r>
      <w:bookmarkEnd w:id="138"/>
      <w:bookmarkEnd w:id="139"/>
      <w:bookmarkEnd w:id="140"/>
      <w:bookmarkEnd w:id="141"/>
      <w:bookmarkEnd w:id="142"/>
      <w:bookmarkEnd w:id="143"/>
      <w:proofErr w:type="spellEnd"/>
      <w:r>
        <w:rPr>
          <w:rFonts w:hint="eastAsia"/>
        </w:rPr>
        <w:t xml:space="preserve"> </w:t>
      </w:r>
      <w:bookmarkEnd w:id="144"/>
      <w:bookmarkEnd w:id="145"/>
      <w:bookmarkEnd w:id="146"/>
      <w:bookmarkEnd w:id="14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6535C0" w14:paraId="4EFA9190"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64E44" w14:textId="77777777" w:rsidR="00ED3E93" w:rsidRDefault="00ED3E93">
            <w:pPr>
              <w:jc w:val="center"/>
            </w:pPr>
            <w:bookmarkStart w:id="154" w:name="m08QD_01_tab"/>
            <w:bookmarkStart w:id="155" w:name="OLE_LINK46"/>
            <w:bookmarkStart w:id="156" w:name="OLE_LINK45"/>
            <w:bookmarkStart w:id="157" w:name="OLE_LINK42"/>
            <w:bookmarkStart w:id="158" w:name="OLE_LINK41"/>
            <w:bookmarkEnd w:id="15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11656929" w14:textId="77777777" w:rsidR="00ED3E93" w:rsidRDefault="00ED3E93">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7A801771" w14:textId="77777777" w:rsidR="00ED3E93" w:rsidRDefault="00ED3E93">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1F104A2E" w14:textId="77777777" w:rsidR="00ED3E93" w:rsidRDefault="00ED3E9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535C0" w14:paraId="54824824"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DAF2CC2" w14:textId="77777777" w:rsidR="00ED3E93" w:rsidRDefault="00ED3E93">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4454FA73" w14:textId="77777777" w:rsidR="00ED3E93" w:rsidRDefault="00ED3E9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B18DDE1" w14:textId="77777777" w:rsidR="00ED3E93" w:rsidRDefault="00ED3E93">
            <w:pPr>
              <w:jc w:val="right"/>
            </w:pPr>
            <w:r>
              <w:rPr>
                <w:rFonts w:ascii="宋体" w:hAnsi="宋体" w:hint="eastAsia"/>
                <w:szCs w:val="24"/>
                <w:lang w:eastAsia="zh-Hans"/>
              </w:rPr>
              <w:t>271,121,788.78</w:t>
            </w:r>
          </w:p>
        </w:tc>
        <w:tc>
          <w:tcPr>
            <w:tcW w:w="2373" w:type="dxa"/>
            <w:tcBorders>
              <w:top w:val="single" w:sz="4" w:space="0" w:color="auto"/>
              <w:left w:val="nil"/>
              <w:bottom w:val="single" w:sz="4" w:space="0" w:color="auto"/>
              <w:right w:val="single" w:sz="4" w:space="0" w:color="auto"/>
            </w:tcBorders>
            <w:vAlign w:val="center"/>
            <w:hideMark/>
          </w:tcPr>
          <w:p w14:paraId="5404BAE2" w14:textId="77777777" w:rsidR="00ED3E93" w:rsidRDefault="00ED3E93">
            <w:pPr>
              <w:jc w:val="right"/>
            </w:pPr>
            <w:r>
              <w:rPr>
                <w:rFonts w:ascii="宋体" w:hAnsi="宋体" w:hint="eastAsia"/>
                <w:szCs w:val="24"/>
                <w:lang w:eastAsia="zh-Hans"/>
              </w:rPr>
              <w:t>91.09</w:t>
            </w:r>
          </w:p>
        </w:tc>
      </w:tr>
      <w:tr w:rsidR="006535C0" w14:paraId="717F1F5C"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5167754"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9EC9AB8" w14:textId="77777777" w:rsidR="00ED3E93" w:rsidRDefault="00ED3E93">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4F87071"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FE7299" w14:textId="77777777" w:rsidR="00ED3E93" w:rsidRDefault="00ED3E93">
            <w:pPr>
              <w:jc w:val="right"/>
            </w:pPr>
            <w:r>
              <w:rPr>
                <w:rFonts w:ascii="宋体" w:hAnsi="宋体" w:hint="eastAsia"/>
                <w:szCs w:val="24"/>
                <w:lang w:eastAsia="zh-Hans"/>
              </w:rPr>
              <w:t>-</w:t>
            </w:r>
          </w:p>
        </w:tc>
      </w:tr>
      <w:tr w:rsidR="006535C0" w14:paraId="36D759BE"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4E30D13"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579671A" w14:textId="77777777" w:rsidR="00ED3E93" w:rsidRDefault="00ED3E93">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D74F1B7"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A69C5D6" w14:textId="77777777" w:rsidR="00ED3E93" w:rsidRDefault="00ED3E93">
            <w:pPr>
              <w:jc w:val="right"/>
            </w:pPr>
            <w:r>
              <w:rPr>
                <w:rFonts w:ascii="宋体" w:hAnsi="宋体" w:hint="eastAsia"/>
                <w:szCs w:val="24"/>
                <w:lang w:eastAsia="zh-Hans"/>
              </w:rPr>
              <w:t>-</w:t>
            </w:r>
          </w:p>
        </w:tc>
      </w:tr>
      <w:tr w:rsidR="006535C0" w14:paraId="62DE2F99"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E9A8DEF"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A4407B5" w14:textId="77777777" w:rsidR="00ED3E93" w:rsidRDefault="00ED3E93">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EE86439"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59C4C2" w14:textId="77777777" w:rsidR="00ED3E93" w:rsidRDefault="00ED3E93">
            <w:pPr>
              <w:jc w:val="right"/>
            </w:pPr>
            <w:r>
              <w:rPr>
                <w:rFonts w:ascii="宋体" w:hAnsi="宋体" w:hint="eastAsia"/>
                <w:szCs w:val="24"/>
                <w:lang w:eastAsia="zh-Hans"/>
              </w:rPr>
              <w:t>-</w:t>
            </w:r>
          </w:p>
        </w:tc>
      </w:tr>
      <w:tr w:rsidR="006535C0" w14:paraId="3FFFBB16"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D4FAB8"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5A31B2C" w14:textId="77777777" w:rsidR="00ED3E93" w:rsidRDefault="00ED3E93">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D560E8C" w14:textId="77777777" w:rsidR="00ED3E93" w:rsidRDefault="00ED3E93">
            <w:pPr>
              <w:jc w:val="right"/>
            </w:pPr>
            <w:r>
              <w:rPr>
                <w:rFonts w:ascii="宋体" w:hAnsi="宋体" w:hint="eastAsia"/>
                <w:szCs w:val="24"/>
                <w:lang w:eastAsia="zh-Hans"/>
              </w:rPr>
              <w:t>271,121,788.78</w:t>
            </w:r>
          </w:p>
        </w:tc>
        <w:tc>
          <w:tcPr>
            <w:tcW w:w="2373" w:type="dxa"/>
            <w:tcBorders>
              <w:top w:val="single" w:sz="4" w:space="0" w:color="auto"/>
              <w:left w:val="nil"/>
              <w:bottom w:val="single" w:sz="4" w:space="0" w:color="auto"/>
              <w:right w:val="single" w:sz="4" w:space="0" w:color="auto"/>
            </w:tcBorders>
            <w:vAlign w:val="center"/>
            <w:hideMark/>
          </w:tcPr>
          <w:p w14:paraId="4978F299" w14:textId="77777777" w:rsidR="00ED3E93" w:rsidRDefault="00ED3E93">
            <w:pPr>
              <w:jc w:val="right"/>
            </w:pPr>
            <w:r>
              <w:rPr>
                <w:rFonts w:ascii="宋体" w:hAnsi="宋体" w:hint="eastAsia"/>
                <w:szCs w:val="24"/>
                <w:lang w:eastAsia="zh-Hans"/>
              </w:rPr>
              <w:t>91.09</w:t>
            </w:r>
          </w:p>
        </w:tc>
      </w:tr>
      <w:tr w:rsidR="006535C0" w14:paraId="624E3CEB"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0B91D39" w14:textId="77777777" w:rsidR="00ED3E93" w:rsidRDefault="00ED3E93">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68A2F290" w14:textId="77777777" w:rsidR="00ED3E93" w:rsidRDefault="00ED3E9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E407CDE"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B032279" w14:textId="77777777" w:rsidR="00ED3E93" w:rsidRDefault="00ED3E93">
            <w:pPr>
              <w:jc w:val="right"/>
            </w:pPr>
            <w:r>
              <w:rPr>
                <w:rFonts w:ascii="宋体" w:hAnsi="宋体" w:hint="eastAsia"/>
                <w:szCs w:val="24"/>
                <w:lang w:eastAsia="zh-Hans"/>
              </w:rPr>
              <w:t>-</w:t>
            </w:r>
          </w:p>
        </w:tc>
      </w:tr>
      <w:tr w:rsidR="006535C0" w14:paraId="0D32D7D2"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E83EFB7" w14:textId="77777777" w:rsidR="00ED3E93" w:rsidRDefault="00ED3E93">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56903258" w14:textId="77777777" w:rsidR="00ED3E93" w:rsidRDefault="00ED3E9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4E84557"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DB8FF9D" w14:textId="77777777" w:rsidR="00ED3E93" w:rsidRDefault="00ED3E93">
            <w:pPr>
              <w:jc w:val="right"/>
            </w:pPr>
            <w:r>
              <w:rPr>
                <w:rFonts w:ascii="宋体" w:hAnsi="宋体" w:hint="eastAsia"/>
                <w:szCs w:val="24"/>
                <w:lang w:eastAsia="zh-Hans"/>
              </w:rPr>
              <w:t>-</w:t>
            </w:r>
          </w:p>
        </w:tc>
      </w:tr>
      <w:tr w:rsidR="006535C0" w14:paraId="3213C849"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8E4616"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723C00A" w14:textId="77777777" w:rsidR="00ED3E93" w:rsidRDefault="00ED3E9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18B17D4"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01DCB7A" w14:textId="77777777" w:rsidR="00ED3E93" w:rsidRDefault="00ED3E93">
            <w:pPr>
              <w:jc w:val="right"/>
            </w:pPr>
            <w:r>
              <w:rPr>
                <w:rFonts w:ascii="宋体" w:hAnsi="宋体" w:hint="eastAsia"/>
                <w:szCs w:val="24"/>
                <w:lang w:eastAsia="zh-Hans"/>
              </w:rPr>
              <w:t>-</w:t>
            </w:r>
          </w:p>
        </w:tc>
      </w:tr>
      <w:tr w:rsidR="006535C0" w14:paraId="615CBF06"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BF75E81"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BF1475E" w14:textId="77777777" w:rsidR="00ED3E93" w:rsidRDefault="00ED3E93">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24BA616"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B2F51A9" w14:textId="77777777" w:rsidR="00ED3E93" w:rsidRDefault="00ED3E93">
            <w:pPr>
              <w:jc w:val="right"/>
            </w:pPr>
            <w:r>
              <w:rPr>
                <w:rFonts w:ascii="宋体" w:hAnsi="宋体" w:hint="eastAsia"/>
                <w:szCs w:val="24"/>
                <w:lang w:eastAsia="zh-Hans"/>
              </w:rPr>
              <w:t>-</w:t>
            </w:r>
          </w:p>
        </w:tc>
      </w:tr>
      <w:tr w:rsidR="006535C0" w14:paraId="7B86D059"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E19221F" w14:textId="77777777" w:rsidR="00ED3E93" w:rsidRDefault="00ED3E93">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653ECA0A" w14:textId="77777777" w:rsidR="00ED3E93" w:rsidRDefault="00ED3E9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4D9C61D" w14:textId="77777777" w:rsidR="00ED3E93" w:rsidRDefault="00ED3E93">
            <w:pPr>
              <w:jc w:val="right"/>
            </w:pPr>
            <w:r>
              <w:rPr>
                <w:rFonts w:ascii="宋体" w:hAnsi="宋体" w:hint="eastAsia"/>
                <w:szCs w:val="24"/>
                <w:lang w:eastAsia="zh-Hans"/>
              </w:rPr>
              <w:t>2,669.32</w:t>
            </w:r>
          </w:p>
        </w:tc>
        <w:tc>
          <w:tcPr>
            <w:tcW w:w="2373" w:type="dxa"/>
            <w:tcBorders>
              <w:top w:val="single" w:sz="4" w:space="0" w:color="auto"/>
              <w:left w:val="nil"/>
              <w:bottom w:val="single" w:sz="4" w:space="0" w:color="auto"/>
              <w:right w:val="single" w:sz="4" w:space="0" w:color="auto"/>
            </w:tcBorders>
            <w:vAlign w:val="center"/>
            <w:hideMark/>
          </w:tcPr>
          <w:p w14:paraId="21921044" w14:textId="77777777" w:rsidR="00ED3E93" w:rsidRDefault="00ED3E93">
            <w:pPr>
              <w:jc w:val="right"/>
            </w:pPr>
            <w:r>
              <w:rPr>
                <w:rFonts w:ascii="宋体" w:hAnsi="宋体" w:hint="eastAsia"/>
                <w:szCs w:val="24"/>
                <w:lang w:eastAsia="zh-Hans"/>
              </w:rPr>
              <w:t>0.00</w:t>
            </w:r>
          </w:p>
        </w:tc>
      </w:tr>
      <w:tr w:rsidR="006535C0" w14:paraId="15B7DADC"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DF3E9C1"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15B8209" w14:textId="77777777" w:rsidR="00ED3E93" w:rsidRDefault="00ED3E93">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E983C8D"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157F0A6" w14:textId="77777777" w:rsidR="00ED3E93" w:rsidRDefault="00ED3E93">
            <w:pPr>
              <w:jc w:val="right"/>
            </w:pPr>
            <w:r>
              <w:rPr>
                <w:rFonts w:ascii="宋体" w:hAnsi="宋体" w:hint="eastAsia"/>
                <w:szCs w:val="24"/>
                <w:lang w:eastAsia="zh-Hans"/>
              </w:rPr>
              <w:t>-</w:t>
            </w:r>
          </w:p>
        </w:tc>
      </w:tr>
      <w:tr w:rsidR="006535C0" w14:paraId="613B9458"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953F97F"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597533B" w14:textId="77777777" w:rsidR="00ED3E93" w:rsidRDefault="00ED3E93">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960CCF6"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1A3BAA1" w14:textId="77777777" w:rsidR="00ED3E93" w:rsidRDefault="00ED3E93">
            <w:pPr>
              <w:jc w:val="right"/>
            </w:pPr>
            <w:r>
              <w:rPr>
                <w:rFonts w:ascii="宋体" w:hAnsi="宋体" w:hint="eastAsia"/>
                <w:szCs w:val="24"/>
                <w:lang w:eastAsia="zh-Hans"/>
              </w:rPr>
              <w:t>-</w:t>
            </w:r>
          </w:p>
        </w:tc>
      </w:tr>
      <w:tr w:rsidR="006535C0" w14:paraId="146085C3"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B6D659"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24A0122" w14:textId="77777777" w:rsidR="00ED3E93" w:rsidRDefault="00ED3E93">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C1A1EF0"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121AFC2" w14:textId="77777777" w:rsidR="00ED3E93" w:rsidRDefault="00ED3E93">
            <w:pPr>
              <w:jc w:val="right"/>
            </w:pPr>
            <w:r>
              <w:rPr>
                <w:rFonts w:ascii="宋体" w:hAnsi="宋体" w:hint="eastAsia"/>
                <w:szCs w:val="24"/>
                <w:lang w:eastAsia="zh-Hans"/>
              </w:rPr>
              <w:t>-</w:t>
            </w:r>
          </w:p>
        </w:tc>
      </w:tr>
      <w:tr w:rsidR="006535C0" w14:paraId="0499C907"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5F84CF9"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3529" w:type="dxa"/>
            <w:tcBorders>
              <w:top w:val="single" w:sz="4" w:space="0" w:color="auto"/>
              <w:left w:val="nil"/>
              <w:bottom w:val="single" w:sz="4" w:space="0" w:color="auto"/>
              <w:right w:val="single" w:sz="4" w:space="0" w:color="auto"/>
            </w:tcBorders>
            <w:vAlign w:val="center"/>
            <w:hideMark/>
          </w:tcPr>
          <w:p w14:paraId="31ADE312" w14:textId="77777777" w:rsidR="00ED3E93" w:rsidRDefault="00ED3E93">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6ECF19E" w14:textId="77777777" w:rsidR="00ED3E93" w:rsidRDefault="00ED3E93">
            <w:pPr>
              <w:jc w:val="right"/>
            </w:pPr>
            <w:r>
              <w:rPr>
                <w:rFonts w:ascii="宋体" w:hAnsi="宋体" w:hint="eastAsia"/>
                <w:szCs w:val="24"/>
                <w:lang w:eastAsia="zh-Hans"/>
              </w:rPr>
              <w:t>2,669.32</w:t>
            </w:r>
          </w:p>
        </w:tc>
        <w:tc>
          <w:tcPr>
            <w:tcW w:w="2373" w:type="dxa"/>
            <w:tcBorders>
              <w:top w:val="single" w:sz="4" w:space="0" w:color="auto"/>
              <w:left w:val="nil"/>
              <w:bottom w:val="single" w:sz="4" w:space="0" w:color="auto"/>
              <w:right w:val="single" w:sz="4" w:space="0" w:color="auto"/>
            </w:tcBorders>
            <w:vAlign w:val="center"/>
            <w:hideMark/>
          </w:tcPr>
          <w:p w14:paraId="7AFE308F" w14:textId="77777777" w:rsidR="00ED3E93" w:rsidRDefault="00ED3E93">
            <w:pPr>
              <w:jc w:val="right"/>
            </w:pPr>
            <w:r>
              <w:rPr>
                <w:rFonts w:ascii="宋体" w:hAnsi="宋体" w:hint="eastAsia"/>
                <w:szCs w:val="24"/>
                <w:lang w:eastAsia="zh-Hans"/>
              </w:rPr>
              <w:t>0.00</w:t>
            </w:r>
          </w:p>
        </w:tc>
      </w:tr>
      <w:tr w:rsidR="006535C0" w14:paraId="4A7066DD"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AC1B463" w14:textId="77777777" w:rsidR="00ED3E93" w:rsidRDefault="00ED3E93">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431FF34" w14:textId="77777777" w:rsidR="00ED3E93" w:rsidRDefault="00ED3E9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D181B12"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0D36FB0" w14:textId="77777777" w:rsidR="00ED3E93" w:rsidRDefault="00ED3E93">
            <w:pPr>
              <w:jc w:val="right"/>
            </w:pPr>
            <w:r>
              <w:rPr>
                <w:rFonts w:ascii="宋体" w:hAnsi="宋体" w:hint="eastAsia"/>
                <w:szCs w:val="24"/>
                <w:lang w:eastAsia="zh-Hans"/>
              </w:rPr>
              <w:t>-</w:t>
            </w:r>
          </w:p>
        </w:tc>
      </w:tr>
      <w:tr w:rsidR="006535C0" w14:paraId="03AE1D9A"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5270167" w14:textId="77777777" w:rsidR="00ED3E93" w:rsidRDefault="00ED3E9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46DBEE8" w14:textId="77777777" w:rsidR="00ED3E93" w:rsidRDefault="00ED3E9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141B91A"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166E6B9" w14:textId="77777777" w:rsidR="00ED3E93" w:rsidRDefault="00ED3E93">
            <w:pPr>
              <w:jc w:val="right"/>
            </w:pPr>
            <w:r>
              <w:rPr>
                <w:rFonts w:ascii="宋体" w:hAnsi="宋体" w:hint="eastAsia"/>
                <w:szCs w:val="24"/>
                <w:lang w:eastAsia="zh-Hans"/>
              </w:rPr>
              <w:t>-</w:t>
            </w:r>
          </w:p>
        </w:tc>
      </w:tr>
      <w:tr w:rsidR="006535C0" w14:paraId="259D576B"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9B260FB" w14:textId="77777777" w:rsidR="00ED3E93" w:rsidRDefault="00ED3E93">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5B3F5453" w14:textId="77777777" w:rsidR="00ED3E93" w:rsidRDefault="00ED3E93">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792D782" w14:textId="77777777" w:rsidR="00ED3E93" w:rsidRDefault="00ED3E9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7626A85" w14:textId="77777777" w:rsidR="00ED3E93" w:rsidRDefault="00ED3E93">
            <w:pPr>
              <w:jc w:val="right"/>
            </w:pPr>
            <w:r>
              <w:rPr>
                <w:rFonts w:ascii="宋体" w:hAnsi="宋体" w:hint="eastAsia"/>
                <w:szCs w:val="24"/>
                <w:lang w:eastAsia="zh-Hans"/>
              </w:rPr>
              <w:t>-</w:t>
            </w:r>
          </w:p>
        </w:tc>
      </w:tr>
      <w:tr w:rsidR="006535C0" w14:paraId="50533E7A"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02F7B51" w14:textId="77777777" w:rsidR="00ED3E93" w:rsidRDefault="00ED3E93">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589A84ED" w14:textId="77777777" w:rsidR="00ED3E93" w:rsidRDefault="00ED3E9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AEA6246" w14:textId="77777777" w:rsidR="00ED3E93" w:rsidRDefault="00ED3E93">
            <w:pPr>
              <w:jc w:val="right"/>
            </w:pPr>
            <w:r>
              <w:rPr>
                <w:rFonts w:ascii="宋体" w:hAnsi="宋体" w:hint="eastAsia"/>
                <w:szCs w:val="24"/>
                <w:lang w:eastAsia="zh-Hans"/>
              </w:rPr>
              <w:t>24,736,506.16</w:t>
            </w:r>
          </w:p>
        </w:tc>
        <w:tc>
          <w:tcPr>
            <w:tcW w:w="2373" w:type="dxa"/>
            <w:tcBorders>
              <w:top w:val="single" w:sz="4" w:space="0" w:color="auto"/>
              <w:left w:val="nil"/>
              <w:bottom w:val="single" w:sz="4" w:space="0" w:color="auto"/>
              <w:right w:val="single" w:sz="4" w:space="0" w:color="auto"/>
            </w:tcBorders>
            <w:vAlign w:val="center"/>
            <w:hideMark/>
          </w:tcPr>
          <w:p w14:paraId="4CC8D9AA" w14:textId="77777777" w:rsidR="00ED3E93" w:rsidRDefault="00ED3E93">
            <w:pPr>
              <w:jc w:val="right"/>
            </w:pPr>
            <w:r>
              <w:rPr>
                <w:rFonts w:ascii="宋体" w:hAnsi="宋体" w:hint="eastAsia"/>
                <w:szCs w:val="24"/>
                <w:lang w:eastAsia="zh-Hans"/>
              </w:rPr>
              <w:t>8.31</w:t>
            </w:r>
          </w:p>
        </w:tc>
      </w:tr>
      <w:tr w:rsidR="006535C0" w14:paraId="51CB3754"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490A17E" w14:textId="77777777" w:rsidR="00ED3E93" w:rsidRDefault="00ED3E93">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5B902A13" w14:textId="77777777" w:rsidR="00ED3E93" w:rsidRDefault="00ED3E9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4AB09CC" w14:textId="77777777" w:rsidR="00ED3E93" w:rsidRDefault="00ED3E93">
            <w:pPr>
              <w:jc w:val="right"/>
            </w:pPr>
            <w:r>
              <w:rPr>
                <w:rFonts w:ascii="宋体" w:hAnsi="宋体" w:hint="eastAsia"/>
                <w:szCs w:val="24"/>
                <w:lang w:eastAsia="zh-Hans"/>
              </w:rPr>
              <w:t>1,795,734.19</w:t>
            </w:r>
          </w:p>
        </w:tc>
        <w:tc>
          <w:tcPr>
            <w:tcW w:w="2373" w:type="dxa"/>
            <w:tcBorders>
              <w:top w:val="single" w:sz="4" w:space="0" w:color="auto"/>
              <w:left w:val="nil"/>
              <w:bottom w:val="single" w:sz="4" w:space="0" w:color="auto"/>
              <w:right w:val="single" w:sz="4" w:space="0" w:color="auto"/>
            </w:tcBorders>
            <w:vAlign w:val="center"/>
            <w:hideMark/>
          </w:tcPr>
          <w:p w14:paraId="70A3AA5A" w14:textId="77777777" w:rsidR="00ED3E93" w:rsidRDefault="00ED3E93">
            <w:pPr>
              <w:jc w:val="right"/>
            </w:pPr>
            <w:r>
              <w:rPr>
                <w:rFonts w:ascii="宋体" w:hAnsi="宋体" w:hint="eastAsia"/>
                <w:szCs w:val="24"/>
                <w:lang w:eastAsia="zh-Hans"/>
              </w:rPr>
              <w:t>0.60</w:t>
            </w:r>
          </w:p>
        </w:tc>
      </w:tr>
      <w:tr w:rsidR="006535C0" w14:paraId="588034E7" w14:textId="77777777">
        <w:trPr>
          <w:divId w:val="41976363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C167C6F" w14:textId="77777777" w:rsidR="00ED3E93" w:rsidRDefault="00ED3E93">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05B0B63F" w14:textId="77777777" w:rsidR="00ED3E93" w:rsidRDefault="00ED3E9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74C558B" w14:textId="77777777" w:rsidR="00ED3E93" w:rsidRDefault="00ED3E93">
            <w:pPr>
              <w:jc w:val="right"/>
            </w:pPr>
            <w:r>
              <w:rPr>
                <w:rFonts w:ascii="宋体" w:hAnsi="宋体" w:hint="eastAsia"/>
                <w:szCs w:val="24"/>
                <w:lang w:eastAsia="zh-Hans"/>
              </w:rPr>
              <w:t>297,656,698.45</w:t>
            </w:r>
          </w:p>
        </w:tc>
        <w:tc>
          <w:tcPr>
            <w:tcW w:w="2373" w:type="dxa"/>
            <w:tcBorders>
              <w:top w:val="single" w:sz="4" w:space="0" w:color="auto"/>
              <w:left w:val="nil"/>
              <w:bottom w:val="single" w:sz="4" w:space="0" w:color="auto"/>
              <w:right w:val="single" w:sz="4" w:space="0" w:color="auto"/>
            </w:tcBorders>
            <w:vAlign w:val="center"/>
            <w:hideMark/>
          </w:tcPr>
          <w:p w14:paraId="767A9A59" w14:textId="77777777" w:rsidR="00ED3E93" w:rsidRDefault="00ED3E93">
            <w:pPr>
              <w:jc w:val="right"/>
            </w:pPr>
            <w:r>
              <w:rPr>
                <w:rFonts w:ascii="宋体" w:hAnsi="宋体" w:hint="eastAsia"/>
                <w:szCs w:val="24"/>
                <w:lang w:eastAsia="zh-Hans"/>
              </w:rPr>
              <w:t>100.00</w:t>
            </w:r>
          </w:p>
        </w:tc>
      </w:tr>
    </w:tbl>
    <w:p w14:paraId="497A6366" w14:textId="77777777" w:rsidR="00ED3E93" w:rsidRDefault="00ED3E93">
      <w:pPr>
        <w:pStyle w:val="XBRLTitle2"/>
        <w:spacing w:before="156" w:line="360" w:lineRule="auto"/>
        <w:ind w:left="454"/>
        <w:rPr>
          <w:rFonts w:hint="eastAsia"/>
        </w:rPr>
      </w:pPr>
      <w:bookmarkStart w:id="159" w:name="_Toc459213778"/>
      <w:bookmarkStart w:id="160" w:name="_Toc456107132"/>
      <w:bookmarkStart w:id="161" w:name="_Toc438654087"/>
      <w:bookmarkStart w:id="162" w:name="_Toc448480299"/>
      <w:bookmarkStart w:id="163" w:name="_Toc480465433"/>
      <w:bookmarkStart w:id="164" w:name="_Toc512611295"/>
      <w:bookmarkStart w:id="165" w:name="_Toc512612091"/>
      <w:bookmarkStart w:id="166" w:name="_Toc512612267"/>
      <w:bookmarkStart w:id="167" w:name="_Toc513658023"/>
      <w:bookmarkStart w:id="168" w:name="_Toc514178685"/>
      <w:bookmarkEnd w:id="148"/>
      <w:proofErr w:type="spellStart"/>
      <w:r>
        <w:rPr>
          <w:rFonts w:hint="eastAsia"/>
        </w:rPr>
        <w:t>报告期末在各个国家（地区）证券市场的股票及存托凭证投资分布</w:t>
      </w:r>
      <w:bookmarkEnd w:id="159"/>
      <w:bookmarkEnd w:id="160"/>
      <w:bookmarkEnd w:id="161"/>
      <w:bookmarkEnd w:id="162"/>
      <w:bookmarkEnd w:id="163"/>
      <w:bookmarkEnd w:id="164"/>
      <w:bookmarkEnd w:id="165"/>
      <w:bookmarkEnd w:id="166"/>
      <w:bookmarkEnd w:id="167"/>
      <w:bookmarkEnd w:id="168"/>
      <w:proofErr w:type="spellEnd"/>
      <w:r>
        <w:rPr>
          <w:rFonts w:hint="eastAsia"/>
        </w:rPr>
        <w:t xml:space="preserve"> </w:t>
      </w:r>
    </w:p>
    <w:tbl>
      <w:tblPr>
        <w:tblW w:w="5000" w:type="pct"/>
        <w:tblLook w:val="04A0" w:firstRow="1" w:lastRow="0" w:firstColumn="1" w:lastColumn="0" w:noHBand="0" w:noVBand="1"/>
      </w:tblPr>
      <w:tblGrid>
        <w:gridCol w:w="2032"/>
        <w:gridCol w:w="3621"/>
        <w:gridCol w:w="3182"/>
      </w:tblGrid>
      <w:tr w:rsidR="006535C0" w14:paraId="057CF598" w14:textId="77777777">
        <w:trPr>
          <w:divId w:val="8025568"/>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4425F4" w14:textId="77777777" w:rsidR="00ED3E93" w:rsidRDefault="00ED3E93">
            <w:pPr>
              <w:jc w:val="center"/>
            </w:pPr>
            <w:bookmarkStart w:id="169" w:name="m08QD_02"/>
            <w:bookmarkStart w:id="170"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C71030C" w14:textId="77777777" w:rsidR="00ED3E93" w:rsidRDefault="00ED3E93">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68E8B25" w14:textId="77777777" w:rsidR="00ED3E93" w:rsidRDefault="00ED3E93">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6535C0" w14:paraId="4345FBB8" w14:textId="77777777">
        <w:trPr>
          <w:divId w:val="802556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671F5" w14:textId="77777777" w:rsidR="00ED3E93" w:rsidRDefault="00ED3E93">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AE7E27" w14:textId="77777777" w:rsidR="00ED3E93" w:rsidRDefault="00ED3E93">
            <w:pPr>
              <w:jc w:val="right"/>
            </w:pPr>
            <w:r>
              <w:rPr>
                <w:rFonts w:ascii="宋体" w:hAnsi="宋体" w:hint="eastAsia"/>
                <w:szCs w:val="21"/>
                <w:lang w:eastAsia="zh-Hans"/>
              </w:rPr>
              <w:t>217,665,117.61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2A4FD9" w14:textId="77777777" w:rsidR="00ED3E93" w:rsidRDefault="00ED3E93">
            <w:pPr>
              <w:jc w:val="right"/>
            </w:pPr>
            <w:r>
              <w:rPr>
                <w:rFonts w:ascii="宋体" w:hAnsi="宋体" w:hint="eastAsia"/>
                <w:szCs w:val="21"/>
                <w:lang w:eastAsia="zh-Hans"/>
              </w:rPr>
              <w:t>74.73</w:t>
            </w:r>
          </w:p>
        </w:tc>
      </w:tr>
      <w:tr w:rsidR="006535C0" w14:paraId="530E7101" w14:textId="77777777">
        <w:trPr>
          <w:divId w:val="802556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D68B0C" w14:textId="77777777" w:rsidR="00ED3E93" w:rsidRDefault="00ED3E93">
            <w:r>
              <w:rPr>
                <w:rFonts w:ascii="宋体" w:hAnsi="宋体" w:hint="eastAsia"/>
                <w:szCs w:val="21"/>
                <w:lang w:eastAsia="zh-Hans"/>
              </w:rPr>
              <w:t>澳大利亚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A136F5" w14:textId="77777777" w:rsidR="00ED3E93" w:rsidRDefault="00ED3E93">
            <w:pPr>
              <w:jc w:val="right"/>
            </w:pPr>
            <w:r>
              <w:rPr>
                <w:rFonts w:ascii="宋体" w:hAnsi="宋体" w:hint="eastAsia"/>
                <w:szCs w:val="21"/>
                <w:lang w:eastAsia="zh-Hans"/>
              </w:rPr>
              <w:t>23,274,926.64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C6288D" w14:textId="77777777" w:rsidR="00ED3E93" w:rsidRDefault="00ED3E93">
            <w:pPr>
              <w:jc w:val="right"/>
            </w:pPr>
            <w:r>
              <w:rPr>
                <w:rFonts w:ascii="宋体" w:hAnsi="宋体" w:hint="eastAsia"/>
                <w:szCs w:val="21"/>
                <w:lang w:eastAsia="zh-Hans"/>
              </w:rPr>
              <w:t>7.99</w:t>
            </w:r>
          </w:p>
        </w:tc>
      </w:tr>
      <w:tr w:rsidR="006535C0" w14:paraId="727DFED4" w14:textId="77777777">
        <w:trPr>
          <w:divId w:val="802556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120DA6" w14:textId="77777777" w:rsidR="00ED3E93" w:rsidRDefault="00ED3E93">
            <w:r>
              <w:rPr>
                <w:rFonts w:ascii="宋体" w:hAnsi="宋体" w:hint="eastAsia"/>
                <w:szCs w:val="21"/>
                <w:lang w:eastAsia="zh-Hans"/>
              </w:rPr>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A294CA" w14:textId="77777777" w:rsidR="00ED3E93" w:rsidRDefault="00ED3E93">
            <w:pPr>
              <w:jc w:val="right"/>
            </w:pPr>
            <w:r>
              <w:rPr>
                <w:rFonts w:ascii="宋体" w:hAnsi="宋体" w:hint="eastAsia"/>
                <w:szCs w:val="21"/>
                <w:lang w:eastAsia="zh-Hans"/>
              </w:rPr>
              <w:t>8,500,176.36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32CA0B" w14:textId="77777777" w:rsidR="00ED3E93" w:rsidRDefault="00ED3E93">
            <w:pPr>
              <w:jc w:val="right"/>
            </w:pPr>
            <w:r>
              <w:rPr>
                <w:rFonts w:ascii="宋体" w:hAnsi="宋体" w:hint="eastAsia"/>
                <w:szCs w:val="21"/>
                <w:lang w:eastAsia="zh-Hans"/>
              </w:rPr>
              <w:t>2.92</w:t>
            </w:r>
          </w:p>
        </w:tc>
      </w:tr>
      <w:tr w:rsidR="006535C0" w14:paraId="6EBB6681" w14:textId="77777777">
        <w:trPr>
          <w:divId w:val="802556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A60E83" w14:textId="77777777" w:rsidR="00ED3E93" w:rsidRDefault="00ED3E93">
            <w:r>
              <w:rPr>
                <w:rFonts w:ascii="宋体" w:hAnsi="宋体" w:hint="eastAsia"/>
                <w:szCs w:val="21"/>
                <w:lang w:eastAsia="zh-Hans"/>
              </w:rPr>
              <w:t>新加坡</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87AF67" w14:textId="77777777" w:rsidR="00ED3E93" w:rsidRDefault="00ED3E93">
            <w:pPr>
              <w:jc w:val="right"/>
            </w:pPr>
            <w:r>
              <w:rPr>
                <w:rFonts w:ascii="宋体" w:hAnsi="宋体" w:hint="eastAsia"/>
                <w:szCs w:val="21"/>
                <w:lang w:eastAsia="zh-Hans"/>
              </w:rPr>
              <w:t>7,509,447.47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F60C6E6" w14:textId="77777777" w:rsidR="00ED3E93" w:rsidRDefault="00ED3E93">
            <w:pPr>
              <w:jc w:val="right"/>
            </w:pPr>
            <w:r>
              <w:rPr>
                <w:rFonts w:ascii="宋体" w:hAnsi="宋体" w:hint="eastAsia"/>
                <w:szCs w:val="21"/>
                <w:lang w:eastAsia="zh-Hans"/>
              </w:rPr>
              <w:t>2.58</w:t>
            </w:r>
          </w:p>
        </w:tc>
      </w:tr>
      <w:tr w:rsidR="006535C0" w14:paraId="6A5E93DD" w14:textId="77777777">
        <w:trPr>
          <w:divId w:val="802556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853EF" w14:textId="77777777" w:rsidR="00ED3E93" w:rsidRDefault="00ED3E93">
            <w:r>
              <w:rPr>
                <w:rFonts w:ascii="宋体" w:hAnsi="宋体" w:hint="eastAsia"/>
                <w:szCs w:val="21"/>
                <w:lang w:eastAsia="zh-Hans"/>
              </w:rPr>
              <w:t>法国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98AF0C" w14:textId="77777777" w:rsidR="00ED3E93" w:rsidRDefault="00ED3E93">
            <w:pPr>
              <w:jc w:val="right"/>
            </w:pPr>
            <w:r>
              <w:rPr>
                <w:rFonts w:ascii="宋体" w:hAnsi="宋体" w:hint="eastAsia"/>
                <w:szCs w:val="21"/>
                <w:lang w:eastAsia="zh-Hans"/>
              </w:rPr>
              <w:t>6,930,155.47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80342D" w14:textId="77777777" w:rsidR="00ED3E93" w:rsidRDefault="00ED3E93">
            <w:pPr>
              <w:jc w:val="right"/>
            </w:pPr>
            <w:r>
              <w:rPr>
                <w:rFonts w:ascii="宋体" w:hAnsi="宋体" w:hint="eastAsia"/>
                <w:szCs w:val="21"/>
                <w:lang w:eastAsia="zh-Hans"/>
              </w:rPr>
              <w:t>2.38</w:t>
            </w:r>
          </w:p>
        </w:tc>
      </w:tr>
      <w:tr w:rsidR="006535C0" w14:paraId="4B452AB1" w14:textId="77777777">
        <w:trPr>
          <w:divId w:val="802556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B6651" w14:textId="77777777" w:rsidR="00ED3E93" w:rsidRDefault="00ED3E93">
            <w:r>
              <w:rPr>
                <w:rFonts w:ascii="宋体" w:hAnsi="宋体" w:hint="eastAsia"/>
                <w:szCs w:val="21"/>
                <w:lang w:eastAsia="zh-Hans"/>
              </w:rPr>
              <w:t>日本</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7113E1" w14:textId="77777777" w:rsidR="00ED3E93" w:rsidRDefault="00ED3E93">
            <w:pPr>
              <w:jc w:val="right"/>
            </w:pPr>
            <w:r>
              <w:rPr>
                <w:rFonts w:ascii="宋体" w:hAnsi="宋体" w:hint="eastAsia"/>
                <w:szCs w:val="21"/>
                <w:lang w:eastAsia="zh-Hans"/>
              </w:rPr>
              <w:t>3,956,626.60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149280" w14:textId="77777777" w:rsidR="00ED3E93" w:rsidRDefault="00ED3E93">
            <w:pPr>
              <w:jc w:val="right"/>
            </w:pPr>
            <w:r>
              <w:rPr>
                <w:rFonts w:ascii="宋体" w:hAnsi="宋体" w:hint="eastAsia"/>
                <w:szCs w:val="21"/>
                <w:lang w:eastAsia="zh-Hans"/>
              </w:rPr>
              <w:t>1.36</w:t>
            </w:r>
          </w:p>
        </w:tc>
      </w:tr>
      <w:tr w:rsidR="006535C0" w14:paraId="66AAB3A6" w14:textId="77777777">
        <w:trPr>
          <w:divId w:val="802556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39B3F" w14:textId="77777777" w:rsidR="00ED3E93" w:rsidRDefault="00ED3E93">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EE79CA6" w14:textId="77777777" w:rsidR="00ED3E93" w:rsidRDefault="00ED3E93">
            <w:pPr>
              <w:jc w:val="right"/>
            </w:pPr>
            <w:r>
              <w:rPr>
                <w:rFonts w:ascii="宋体" w:hAnsi="宋体" w:hint="eastAsia"/>
                <w:szCs w:val="21"/>
                <w:lang w:eastAsia="zh-Hans"/>
              </w:rPr>
              <w:t>3,285,338.63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716133" w14:textId="77777777" w:rsidR="00ED3E93" w:rsidRDefault="00ED3E93">
            <w:pPr>
              <w:jc w:val="right"/>
            </w:pPr>
            <w:r>
              <w:rPr>
                <w:rFonts w:ascii="宋体" w:hAnsi="宋体" w:hint="eastAsia"/>
                <w:szCs w:val="21"/>
                <w:lang w:eastAsia="zh-Hans"/>
              </w:rPr>
              <w:t>1.13</w:t>
            </w:r>
          </w:p>
        </w:tc>
      </w:tr>
      <w:tr w:rsidR="006535C0" w14:paraId="6323716E" w14:textId="77777777">
        <w:trPr>
          <w:divId w:val="802556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BAC424" w14:textId="77777777" w:rsidR="00ED3E93" w:rsidRDefault="00ED3E93">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0374F1" w14:textId="77777777" w:rsidR="00ED3E93" w:rsidRDefault="00ED3E93">
            <w:pPr>
              <w:jc w:val="right"/>
            </w:pPr>
            <w:r>
              <w:rPr>
                <w:rFonts w:ascii="宋体" w:hAnsi="宋体" w:hint="eastAsia"/>
                <w:szCs w:val="21"/>
                <w:lang w:eastAsia="zh-Hans"/>
              </w:rPr>
              <w:t>271,121,788.78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AA0F8D" w14:textId="77777777" w:rsidR="00ED3E93" w:rsidRDefault="00ED3E93">
            <w:pPr>
              <w:jc w:val="right"/>
            </w:pPr>
            <w:r>
              <w:rPr>
                <w:rFonts w:ascii="宋体" w:hAnsi="宋体" w:hint="eastAsia"/>
                <w:szCs w:val="21"/>
                <w:lang w:eastAsia="zh-Hans"/>
              </w:rPr>
              <w:t>93.08</w:t>
            </w:r>
            <w:bookmarkEnd w:id="169"/>
          </w:p>
        </w:tc>
      </w:tr>
    </w:tbl>
    <w:p w14:paraId="61C387AA" w14:textId="77777777" w:rsidR="00ED3E93" w:rsidRDefault="00ED3E93">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25386485" w14:textId="77777777" w:rsidR="00ED3E93" w:rsidRDefault="00ED3E93">
      <w:pPr>
        <w:pStyle w:val="XBRLTitle2"/>
        <w:spacing w:before="156" w:line="360" w:lineRule="auto"/>
        <w:ind w:left="454"/>
        <w:rPr>
          <w:rFonts w:hint="eastAsia"/>
        </w:rPr>
      </w:pPr>
      <w:bookmarkStart w:id="171" w:name="_Toc459213779"/>
      <w:bookmarkStart w:id="172" w:name="_Toc456107133"/>
      <w:bookmarkStart w:id="173" w:name="_Toc438654088"/>
      <w:bookmarkStart w:id="174" w:name="_Toc448480300"/>
      <w:bookmarkStart w:id="175" w:name="_Toc480465434"/>
      <w:bookmarkStart w:id="176" w:name="_Toc512611296"/>
      <w:bookmarkStart w:id="177" w:name="_Toc512612092"/>
      <w:bookmarkStart w:id="178" w:name="_Toc512612268"/>
      <w:bookmarkStart w:id="179" w:name="_Toc513658024"/>
      <w:bookmarkStart w:id="180" w:name="_Toc514178686"/>
      <w:bookmarkStart w:id="181" w:name="m503"/>
      <w:bookmarkEnd w:id="170"/>
      <w:proofErr w:type="spellStart"/>
      <w:r>
        <w:rPr>
          <w:rFonts w:hint="eastAsia"/>
        </w:rPr>
        <w:t>报告期末按行业分类的股票及存托凭证投资组合</w:t>
      </w:r>
      <w:bookmarkStart w:id="182" w:name="_Toc513637368"/>
      <w:bookmarkEnd w:id="171"/>
      <w:bookmarkEnd w:id="172"/>
      <w:bookmarkEnd w:id="173"/>
      <w:bookmarkEnd w:id="174"/>
      <w:bookmarkEnd w:id="175"/>
      <w:bookmarkEnd w:id="176"/>
      <w:bookmarkEnd w:id="177"/>
      <w:bookmarkEnd w:id="178"/>
      <w:bookmarkEnd w:id="179"/>
      <w:bookmarkEnd w:id="180"/>
      <w:bookmarkEnd w:id="182"/>
      <w:proofErr w:type="spellEnd"/>
      <w:r>
        <w:rPr>
          <w:rFonts w:hint="eastAsia"/>
          <w:lang w:eastAsia="zh-CN"/>
        </w:rPr>
        <w:t xml:space="preserve"> </w:t>
      </w:r>
    </w:p>
    <w:p w14:paraId="7F74FB09" w14:textId="77777777" w:rsidR="00ED3E93" w:rsidRDefault="00ED3E93">
      <w:pPr>
        <w:pStyle w:val="XBRLTitle3"/>
        <w:spacing w:before="156"/>
        <w:ind w:left="0"/>
        <w:rPr>
          <w:rFonts w:hint="eastAsia"/>
        </w:rPr>
      </w:pPr>
      <w:bookmarkStart w:id="183" w:name="_Toc513658025"/>
      <w:bookmarkStart w:id="184" w:name="_Toc514178687"/>
      <w:proofErr w:type="spellStart"/>
      <w:r>
        <w:rPr>
          <w:rFonts w:hint="eastAsia"/>
          <w:kern w:val="0"/>
        </w:rPr>
        <w:t>报告期末指数投资按行业分类的股票及存托凭证投资组合</w:t>
      </w:r>
      <w:bookmarkEnd w:id="183"/>
      <w:bookmarkEnd w:id="184"/>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6535C0" w14:paraId="34908A42"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5CF755D" w14:textId="77777777" w:rsidR="00ED3E93" w:rsidRDefault="00ED3E93">
            <w:pPr>
              <w:jc w:val="center"/>
            </w:pPr>
            <w:bookmarkStart w:id="185" w:name="_Toc247616244"/>
            <w:bookmarkStart w:id="186" w:name="_Toc433036708"/>
            <w:bookmarkStart w:id="187" w:name="_Toc247613259"/>
            <w:bookmarkStart w:id="188" w:name="m08QD_03_01_tab"/>
            <w:bookmarkStart w:id="189" w:name="m08QD_03_tab"/>
            <w:bookmarkStart w:id="190"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D65C9B" w14:textId="77777777" w:rsidR="00ED3E93" w:rsidRDefault="00ED3E93">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4AB8EC2" w14:textId="77777777" w:rsidR="00ED3E93" w:rsidRDefault="00ED3E93">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6535C0" w14:paraId="77F676F0"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4E164" w14:textId="77777777" w:rsidR="00ED3E93" w:rsidRDefault="00ED3E93">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783E2"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B44AD" w14:textId="77777777" w:rsidR="00ED3E93" w:rsidRDefault="00ED3E93">
            <w:pPr>
              <w:jc w:val="right"/>
            </w:pPr>
            <w:r>
              <w:rPr>
                <w:rFonts w:ascii="宋体" w:hAnsi="宋体" w:hint="eastAsia"/>
                <w:color w:val="000000"/>
                <w:lang w:eastAsia="zh-Hans"/>
              </w:rPr>
              <w:t>-</w:t>
            </w:r>
          </w:p>
        </w:tc>
      </w:tr>
      <w:tr w:rsidR="006535C0" w14:paraId="1E813816"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DCA13" w14:textId="77777777" w:rsidR="00ED3E93" w:rsidRDefault="00ED3E93">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E2287"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FF76E5" w14:textId="77777777" w:rsidR="00ED3E93" w:rsidRDefault="00ED3E93">
            <w:pPr>
              <w:jc w:val="right"/>
            </w:pPr>
            <w:r>
              <w:rPr>
                <w:rFonts w:ascii="宋体" w:hAnsi="宋体" w:hint="eastAsia"/>
                <w:color w:val="000000"/>
                <w:lang w:eastAsia="zh-Hans"/>
              </w:rPr>
              <w:t>-</w:t>
            </w:r>
          </w:p>
        </w:tc>
      </w:tr>
      <w:tr w:rsidR="006535C0" w14:paraId="1D2B8A3D"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1786F" w14:textId="77777777" w:rsidR="00ED3E93" w:rsidRDefault="00ED3E93">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62F5C"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3D1FD" w14:textId="77777777" w:rsidR="00ED3E93" w:rsidRDefault="00ED3E93">
            <w:pPr>
              <w:jc w:val="right"/>
            </w:pPr>
            <w:r>
              <w:rPr>
                <w:rFonts w:ascii="宋体" w:hAnsi="宋体" w:hint="eastAsia"/>
                <w:color w:val="000000"/>
                <w:lang w:eastAsia="zh-Hans"/>
              </w:rPr>
              <w:t>-</w:t>
            </w:r>
          </w:p>
        </w:tc>
      </w:tr>
      <w:tr w:rsidR="006535C0" w14:paraId="2E2C6FC9"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309E6" w14:textId="77777777" w:rsidR="00ED3E93" w:rsidRDefault="00ED3E93">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F77D3"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4A722" w14:textId="77777777" w:rsidR="00ED3E93" w:rsidRDefault="00ED3E93">
            <w:pPr>
              <w:jc w:val="right"/>
            </w:pPr>
            <w:r>
              <w:rPr>
                <w:rFonts w:ascii="宋体" w:hAnsi="宋体" w:hint="eastAsia"/>
                <w:color w:val="000000"/>
                <w:lang w:eastAsia="zh-Hans"/>
              </w:rPr>
              <w:t>-</w:t>
            </w:r>
          </w:p>
        </w:tc>
      </w:tr>
      <w:tr w:rsidR="006535C0" w14:paraId="6BE468F5"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940D7" w14:textId="77777777" w:rsidR="00ED3E93" w:rsidRDefault="00ED3E93">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97B9B"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7BAC2" w14:textId="77777777" w:rsidR="00ED3E93" w:rsidRDefault="00ED3E93">
            <w:pPr>
              <w:jc w:val="right"/>
            </w:pPr>
            <w:r>
              <w:rPr>
                <w:rFonts w:ascii="宋体" w:hAnsi="宋体" w:hint="eastAsia"/>
                <w:color w:val="000000"/>
                <w:lang w:eastAsia="zh-Hans"/>
              </w:rPr>
              <w:t>-</w:t>
            </w:r>
          </w:p>
        </w:tc>
      </w:tr>
      <w:tr w:rsidR="006535C0" w14:paraId="3C88AB8E"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B7FF5" w14:textId="77777777" w:rsidR="00ED3E93" w:rsidRDefault="00ED3E93">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8A4B5"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39144" w14:textId="77777777" w:rsidR="00ED3E93" w:rsidRDefault="00ED3E93">
            <w:pPr>
              <w:jc w:val="right"/>
            </w:pPr>
            <w:r>
              <w:rPr>
                <w:rFonts w:ascii="宋体" w:hAnsi="宋体" w:hint="eastAsia"/>
                <w:color w:val="000000"/>
                <w:lang w:eastAsia="zh-Hans"/>
              </w:rPr>
              <w:t>-</w:t>
            </w:r>
          </w:p>
        </w:tc>
      </w:tr>
      <w:tr w:rsidR="006535C0" w14:paraId="28247924"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A35DC" w14:textId="77777777" w:rsidR="00ED3E93" w:rsidRDefault="00ED3E93">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11982"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1C48E0" w14:textId="77777777" w:rsidR="00ED3E93" w:rsidRDefault="00ED3E93">
            <w:pPr>
              <w:jc w:val="right"/>
            </w:pPr>
            <w:r>
              <w:rPr>
                <w:rFonts w:ascii="宋体" w:hAnsi="宋体" w:hint="eastAsia"/>
                <w:color w:val="000000"/>
                <w:lang w:eastAsia="zh-Hans"/>
              </w:rPr>
              <w:t>-</w:t>
            </w:r>
          </w:p>
        </w:tc>
      </w:tr>
      <w:tr w:rsidR="006535C0" w14:paraId="4526DB31"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823A9" w14:textId="77777777" w:rsidR="00ED3E93" w:rsidRDefault="00ED3E93">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CCC1B"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F0D1D" w14:textId="77777777" w:rsidR="00ED3E93" w:rsidRDefault="00ED3E93">
            <w:pPr>
              <w:jc w:val="right"/>
            </w:pPr>
            <w:r>
              <w:rPr>
                <w:rFonts w:ascii="宋体" w:hAnsi="宋体" w:hint="eastAsia"/>
                <w:color w:val="000000"/>
                <w:lang w:eastAsia="zh-Hans"/>
              </w:rPr>
              <w:t>-</w:t>
            </w:r>
          </w:p>
        </w:tc>
      </w:tr>
      <w:tr w:rsidR="006535C0" w14:paraId="421B403E"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3AF7A" w14:textId="77777777" w:rsidR="00ED3E93" w:rsidRDefault="00ED3E93">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FE2DD"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F28C0" w14:textId="77777777" w:rsidR="00ED3E93" w:rsidRDefault="00ED3E93">
            <w:pPr>
              <w:jc w:val="right"/>
            </w:pPr>
            <w:r>
              <w:rPr>
                <w:rFonts w:ascii="宋体" w:hAnsi="宋体" w:hint="eastAsia"/>
                <w:color w:val="000000"/>
                <w:lang w:eastAsia="zh-Hans"/>
              </w:rPr>
              <w:t>-</w:t>
            </w:r>
          </w:p>
        </w:tc>
      </w:tr>
      <w:tr w:rsidR="006535C0" w14:paraId="70822A72"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C52FB" w14:textId="77777777" w:rsidR="00ED3E93" w:rsidRDefault="00ED3E93">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83375" w14:textId="77777777" w:rsidR="00ED3E93" w:rsidRDefault="00ED3E93">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B0C42" w14:textId="77777777" w:rsidR="00ED3E93" w:rsidRDefault="00ED3E93">
            <w:pPr>
              <w:jc w:val="right"/>
            </w:pPr>
            <w:r>
              <w:rPr>
                <w:rFonts w:ascii="宋体" w:hAnsi="宋体" w:hint="eastAsia"/>
                <w:color w:val="000000"/>
                <w:lang w:eastAsia="zh-Hans"/>
              </w:rPr>
              <w:t>-</w:t>
            </w:r>
          </w:p>
        </w:tc>
      </w:tr>
      <w:tr w:rsidR="006535C0" w14:paraId="4D093D3E"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A35BE3" w14:textId="77777777" w:rsidR="00ED3E93" w:rsidRDefault="00ED3E93">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8F2B3" w14:textId="77777777" w:rsidR="00ED3E93" w:rsidRDefault="00ED3E93">
            <w:pPr>
              <w:jc w:val="right"/>
            </w:pPr>
            <w:r>
              <w:rPr>
                <w:rFonts w:ascii="宋体" w:hAnsi="宋体" w:hint="eastAsia"/>
                <w:color w:val="000000"/>
                <w:lang w:eastAsia="zh-Hans"/>
              </w:rPr>
              <w:t>271,121,788.78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391B3" w14:textId="77777777" w:rsidR="00ED3E93" w:rsidRDefault="00ED3E93">
            <w:pPr>
              <w:jc w:val="right"/>
            </w:pPr>
            <w:r>
              <w:rPr>
                <w:rFonts w:ascii="宋体" w:hAnsi="宋体" w:hint="eastAsia"/>
                <w:color w:val="000000"/>
                <w:lang w:eastAsia="zh-Hans"/>
              </w:rPr>
              <w:t>93.08</w:t>
            </w:r>
          </w:p>
        </w:tc>
      </w:tr>
      <w:tr w:rsidR="006535C0" w14:paraId="5EE07FDA" w14:textId="77777777">
        <w:trPr>
          <w:divId w:val="24892564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F5CB8" w14:textId="77777777" w:rsidR="00ED3E93" w:rsidRDefault="00ED3E93">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4FFF3" w14:textId="77777777" w:rsidR="00ED3E93" w:rsidRDefault="00ED3E93">
            <w:pPr>
              <w:jc w:val="right"/>
            </w:pPr>
            <w:r>
              <w:rPr>
                <w:rFonts w:ascii="宋体" w:hAnsi="宋体" w:hint="eastAsia"/>
                <w:color w:val="000000"/>
                <w:lang w:eastAsia="zh-Hans"/>
              </w:rPr>
              <w:t>271,121,788.78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ABBF8E" w14:textId="77777777" w:rsidR="00ED3E93" w:rsidRDefault="00ED3E93">
            <w:pPr>
              <w:jc w:val="right"/>
            </w:pPr>
            <w:r>
              <w:rPr>
                <w:rFonts w:ascii="宋体" w:hAnsi="宋体" w:hint="eastAsia"/>
                <w:color w:val="000000"/>
                <w:lang w:eastAsia="zh-Hans"/>
              </w:rPr>
              <w:t>93.08</w:t>
            </w:r>
            <w:bookmarkEnd w:id="185"/>
            <w:bookmarkEnd w:id="186"/>
            <w:bookmarkEnd w:id="187"/>
          </w:p>
        </w:tc>
      </w:tr>
    </w:tbl>
    <w:bookmarkEnd w:id="188"/>
    <w:bookmarkEnd w:id="189"/>
    <w:p w14:paraId="6595C328" w14:textId="77777777" w:rsidR="00ED3E93" w:rsidRDefault="00ED3E93">
      <w:pPr>
        <w:widowControl/>
        <w:spacing w:line="315" w:lineRule="atLeast"/>
        <w:divId w:val="2071269901"/>
      </w:pPr>
      <w:r>
        <w:rPr>
          <w:rFonts w:ascii="宋体" w:hAnsi="宋体" w:cs="宋体" w:hint="eastAsia"/>
          <w:color w:val="000000"/>
          <w:kern w:val="0"/>
          <w:szCs w:val="21"/>
        </w:rPr>
        <w:t>注：以上分类采用全球行业分类标准(GICS)。</w:t>
      </w:r>
    </w:p>
    <w:p w14:paraId="3D6CC420" w14:textId="77777777" w:rsidR="00ED3E93" w:rsidRDefault="00ED3E93">
      <w:pPr>
        <w:pStyle w:val="XBRLTitle3"/>
        <w:spacing w:before="156"/>
        <w:ind w:left="0"/>
        <w:rPr>
          <w:rFonts w:hint="eastAsia"/>
        </w:rPr>
      </w:pPr>
      <w:bookmarkStart w:id="191" w:name="_Toc513658026"/>
      <w:bookmarkStart w:id="192" w:name="_Toc514178688"/>
      <w:proofErr w:type="spellStart"/>
      <w:r>
        <w:rPr>
          <w:rFonts w:hint="eastAsia"/>
          <w:kern w:val="0"/>
        </w:rPr>
        <w:t>报告期末积极投资按行业分类的股票及存托凭证投资组合</w:t>
      </w:r>
      <w:bookmarkEnd w:id="191"/>
      <w:bookmarkEnd w:id="192"/>
      <w:proofErr w:type="spellEnd"/>
      <w:r>
        <w:rPr>
          <w:rFonts w:hint="eastAsia"/>
        </w:rPr>
        <w:t xml:space="preserve"> </w:t>
      </w:r>
    </w:p>
    <w:p w14:paraId="10ACDD5D" w14:textId="77777777" w:rsidR="00ED3E93" w:rsidRDefault="00ED3E93">
      <w:pPr>
        <w:widowControl/>
        <w:spacing w:line="315" w:lineRule="atLeast"/>
        <w:ind w:firstLineChars="200" w:firstLine="420"/>
        <w:divId w:val="2039089104"/>
      </w:pPr>
      <w:r>
        <w:rPr>
          <w:rFonts w:ascii="宋体" w:hAnsi="宋体" w:cs="宋体" w:hint="eastAsia"/>
          <w:color w:val="000000"/>
          <w:kern w:val="0"/>
          <w:szCs w:val="21"/>
        </w:rPr>
        <w:t>本基金本报告期末未持有积极投资股票。</w:t>
      </w:r>
    </w:p>
    <w:p w14:paraId="52B4F52D" w14:textId="77777777" w:rsidR="00ED3E93" w:rsidRDefault="00ED3E93">
      <w:pPr>
        <w:pStyle w:val="XBRLTitle2"/>
        <w:spacing w:before="156" w:line="360" w:lineRule="auto"/>
        <w:ind w:left="454"/>
        <w:rPr>
          <w:rFonts w:hint="eastAsia"/>
        </w:rPr>
      </w:pPr>
      <w:bookmarkStart w:id="193" w:name="_Toc459213780"/>
      <w:bookmarkStart w:id="194" w:name="_Toc456107134"/>
      <w:bookmarkStart w:id="195" w:name="_Toc438654089"/>
      <w:bookmarkStart w:id="196" w:name="_Toc448480301"/>
      <w:bookmarkStart w:id="197" w:name="_Toc480465435"/>
      <w:bookmarkStart w:id="198" w:name="_Toc512611297"/>
      <w:bookmarkStart w:id="199" w:name="_Toc512612093"/>
      <w:bookmarkStart w:id="200" w:name="_Toc512612269"/>
      <w:bookmarkStart w:id="201" w:name="_Toc513658027"/>
      <w:bookmarkStart w:id="202" w:name="_Toc514178689"/>
      <w:bookmarkEnd w:id="181"/>
      <w:proofErr w:type="spellStart"/>
      <w:r>
        <w:rPr>
          <w:rFonts w:hint="eastAsia"/>
        </w:rPr>
        <w:lastRenderedPageBreak/>
        <w:t>期末按公允价值占基金资产净值比例大小排序的权益投资明细</w:t>
      </w:r>
      <w:bookmarkStart w:id="203" w:name="_Toc513637371"/>
      <w:bookmarkEnd w:id="193"/>
      <w:bookmarkEnd w:id="194"/>
      <w:bookmarkEnd w:id="195"/>
      <w:bookmarkEnd w:id="196"/>
      <w:bookmarkEnd w:id="197"/>
      <w:bookmarkEnd w:id="198"/>
      <w:bookmarkEnd w:id="199"/>
      <w:bookmarkEnd w:id="200"/>
      <w:bookmarkEnd w:id="201"/>
      <w:bookmarkEnd w:id="202"/>
      <w:bookmarkEnd w:id="203"/>
      <w:proofErr w:type="spellEnd"/>
      <w:r>
        <w:rPr>
          <w:rFonts w:hint="eastAsia"/>
        </w:rPr>
        <w:t xml:space="preserve"> </w:t>
      </w:r>
    </w:p>
    <w:p w14:paraId="032EA8A0" w14:textId="77777777" w:rsidR="00ED3E93" w:rsidRDefault="00ED3E93">
      <w:pPr>
        <w:pStyle w:val="XBRLTitle3"/>
        <w:spacing w:before="156"/>
        <w:ind w:left="0"/>
        <w:rPr>
          <w:rFonts w:hint="eastAsia"/>
        </w:rPr>
      </w:pPr>
      <w:bookmarkStart w:id="204" w:name="_Toc513658028"/>
      <w:bookmarkStart w:id="205" w:name="_Toc514178690"/>
      <w:proofErr w:type="spellStart"/>
      <w:r>
        <w:rPr>
          <w:rFonts w:hint="eastAsia"/>
        </w:rPr>
        <w:t>报告期末指数投资按公允价值占基金资产净值比例大小排序的前十名股票及存托凭证投资明细</w:t>
      </w:r>
      <w:bookmarkEnd w:id="204"/>
      <w:bookmarkEnd w:id="205"/>
      <w:proofErr w:type="spellEnd"/>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6535C0" w14:paraId="39C6AE2F"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07BD78" w14:textId="77777777" w:rsidR="00ED3E93" w:rsidRDefault="00ED3E93">
            <w:pPr>
              <w:jc w:val="center"/>
            </w:pPr>
            <w:bookmarkStart w:id="206" w:name="m08QD_04_01_tab"/>
            <w:bookmarkStart w:id="207" w:name="_Toc433036709"/>
            <w:bookmarkStart w:id="208" w:name="_Toc247616246"/>
            <w:bookmarkStart w:id="209" w:name="_Toc458182097"/>
            <w:bookmarkStart w:id="210"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FC790B" w14:textId="77777777" w:rsidR="00ED3E93" w:rsidRDefault="00ED3E93">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BC5A4F" w14:textId="77777777" w:rsidR="00ED3E93" w:rsidRDefault="00ED3E93">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E17533" w14:textId="77777777" w:rsidR="00ED3E93" w:rsidRDefault="00ED3E93">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59D99A" w14:textId="77777777" w:rsidR="00ED3E93" w:rsidRDefault="00ED3E93">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FDCC01" w14:textId="77777777" w:rsidR="00ED3E93" w:rsidRDefault="00ED3E93">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87FAC9" w14:textId="77777777" w:rsidR="00ED3E93" w:rsidRDefault="00ED3E93">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EACC23E" w14:textId="77777777" w:rsidR="00ED3E93" w:rsidRDefault="00ED3E93">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A49A78" w14:textId="77777777" w:rsidR="00ED3E93" w:rsidRDefault="00ED3E93">
            <w:pPr>
              <w:jc w:val="center"/>
            </w:pPr>
            <w:r>
              <w:rPr>
                <w:rFonts w:ascii="宋体" w:hAnsi="宋体" w:hint="eastAsia"/>
              </w:rPr>
              <w:t>占基金资产净值比例</w:t>
            </w:r>
            <w:r>
              <w:rPr>
                <w:rFonts w:ascii="宋体" w:hAnsi="宋体" w:hint="eastAsia"/>
                <w:lang w:eastAsia="zh-Hans"/>
              </w:rPr>
              <w:t xml:space="preserve">(%) </w:t>
            </w:r>
          </w:p>
        </w:tc>
      </w:tr>
      <w:tr w:rsidR="006535C0" w14:paraId="7795CF1B"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6150A95" w14:textId="77777777" w:rsidR="00ED3E93" w:rsidRDefault="00ED3E93">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043B0DF" w14:textId="77777777" w:rsidR="00ED3E93" w:rsidRDefault="00ED3E93">
            <w:pPr>
              <w:jc w:val="center"/>
            </w:pPr>
            <w:r>
              <w:rPr>
                <w:rFonts w:ascii="宋体" w:hAnsi="宋体" w:hint="eastAsia"/>
                <w:color w:val="000000"/>
                <w:lang w:eastAsia="zh-Hans"/>
              </w:rPr>
              <w:t>PROLOGIS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FE5446F" w14:textId="77777777" w:rsidR="00ED3E93" w:rsidRDefault="00ED3E93">
            <w:pPr>
              <w:jc w:val="center"/>
            </w:pPr>
            <w:r>
              <w:rPr>
                <w:rFonts w:ascii="宋体" w:hAnsi="宋体" w:hint="eastAsia"/>
                <w:color w:val="000000"/>
                <w:lang w:eastAsia="zh-Hans"/>
              </w:rPr>
              <w:t>安博</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197F45F8" w14:textId="77777777" w:rsidR="00ED3E93" w:rsidRDefault="00ED3E93">
            <w:pPr>
              <w:jc w:val="center"/>
            </w:pPr>
            <w:r>
              <w:rPr>
                <w:rFonts w:ascii="宋体" w:hAnsi="宋体" w:hint="eastAsia"/>
                <w:color w:val="000000"/>
                <w:lang w:eastAsia="zh-Hans"/>
              </w:rPr>
              <w:t>PLD</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2AC0772" w14:textId="77777777" w:rsidR="00ED3E93" w:rsidRDefault="00ED3E93">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CA67DC6"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A33FB34" w14:textId="77777777" w:rsidR="00ED3E93" w:rsidRDefault="00ED3E93">
            <w:pPr>
              <w:jc w:val="right"/>
            </w:pPr>
            <w:r>
              <w:rPr>
                <w:rFonts w:ascii="宋体" w:hAnsi="宋体" w:hint="eastAsia"/>
                <w:color w:val="000000"/>
                <w:lang w:eastAsia="zh-Hans"/>
              </w:rPr>
              <w:t>31,385</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738F7C5" w14:textId="77777777" w:rsidR="00ED3E93" w:rsidRDefault="00ED3E93">
            <w:pPr>
              <w:jc w:val="right"/>
            </w:pPr>
            <w:r>
              <w:rPr>
                <w:rFonts w:ascii="宋体" w:hAnsi="宋体" w:hint="eastAsia"/>
                <w:color w:val="000000"/>
                <w:lang w:eastAsia="zh-Hans"/>
              </w:rPr>
              <w:t>28,704,918.47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F862067" w14:textId="77777777" w:rsidR="00ED3E93" w:rsidRDefault="00ED3E93">
            <w:pPr>
              <w:jc w:val="right"/>
            </w:pPr>
            <w:r>
              <w:rPr>
                <w:rFonts w:ascii="宋体" w:hAnsi="宋体" w:hint="eastAsia"/>
                <w:color w:val="000000"/>
                <w:lang w:eastAsia="zh-Hans"/>
              </w:rPr>
              <w:t>9.86</w:t>
            </w:r>
          </w:p>
        </w:tc>
      </w:tr>
      <w:tr w:rsidR="006535C0" w14:paraId="1757DA4D"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93727C8" w14:textId="77777777" w:rsidR="00ED3E93" w:rsidRDefault="00ED3E93">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3FE0FED" w14:textId="77777777" w:rsidR="00ED3E93" w:rsidRDefault="00ED3E93">
            <w:pPr>
              <w:jc w:val="center"/>
            </w:pPr>
            <w:r>
              <w:rPr>
                <w:rFonts w:ascii="宋体" w:hAnsi="宋体" w:hint="eastAsia"/>
                <w:color w:val="000000"/>
                <w:lang w:eastAsia="zh-Hans"/>
              </w:rPr>
              <w:t>EQUINIX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4B5E2FF" w14:textId="77777777" w:rsidR="00ED3E93" w:rsidRDefault="00ED3E93">
            <w:pPr>
              <w:jc w:val="center"/>
            </w:pPr>
            <w:r>
              <w:rPr>
                <w:rFonts w:ascii="宋体" w:hAnsi="宋体" w:hint="eastAsia"/>
                <w:color w:val="000000"/>
                <w:lang w:eastAsia="zh-Hans"/>
              </w:rPr>
              <w:t>Equinix有限公司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0D219B0" w14:textId="77777777" w:rsidR="00ED3E93" w:rsidRDefault="00ED3E93">
            <w:pPr>
              <w:jc w:val="center"/>
            </w:pPr>
            <w:r>
              <w:rPr>
                <w:rFonts w:ascii="宋体" w:hAnsi="宋体" w:hint="eastAsia"/>
                <w:color w:val="000000"/>
                <w:lang w:eastAsia="zh-Hans"/>
              </w:rPr>
              <w:t>EQIX</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73078F6" w14:textId="77777777" w:rsidR="00ED3E93" w:rsidRDefault="00ED3E93">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99D514E"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344F24F" w14:textId="77777777" w:rsidR="00ED3E93" w:rsidRDefault="00ED3E93">
            <w:pPr>
              <w:jc w:val="right"/>
            </w:pPr>
            <w:r>
              <w:rPr>
                <w:rFonts w:ascii="宋体" w:hAnsi="宋体" w:hint="eastAsia"/>
                <w:color w:val="000000"/>
                <w:lang w:eastAsia="zh-Hans"/>
              </w:rPr>
              <w:t>4,209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710736D" w14:textId="77777777" w:rsidR="00ED3E93" w:rsidRDefault="00ED3E93">
            <w:pPr>
              <w:jc w:val="right"/>
            </w:pPr>
            <w:r>
              <w:rPr>
                <w:rFonts w:ascii="宋体" w:hAnsi="宋体" w:hint="eastAsia"/>
                <w:color w:val="000000"/>
                <w:lang w:eastAsia="zh-Hans"/>
              </w:rPr>
              <w:t>28,548,269.21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2D28F550" w14:textId="77777777" w:rsidR="00ED3E93" w:rsidRDefault="00ED3E93">
            <w:pPr>
              <w:jc w:val="right"/>
            </w:pPr>
            <w:r>
              <w:rPr>
                <w:rFonts w:ascii="宋体" w:hAnsi="宋体" w:hint="eastAsia"/>
                <w:color w:val="000000"/>
                <w:lang w:eastAsia="zh-Hans"/>
              </w:rPr>
              <w:t>9.80</w:t>
            </w:r>
          </w:p>
        </w:tc>
      </w:tr>
      <w:tr w:rsidR="006535C0" w14:paraId="0902A69D"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05E8674" w14:textId="77777777" w:rsidR="00ED3E93" w:rsidRDefault="00ED3E93">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558D8BF" w14:textId="77777777" w:rsidR="00ED3E93" w:rsidRDefault="00ED3E93">
            <w:pPr>
              <w:jc w:val="center"/>
            </w:pPr>
            <w:r>
              <w:rPr>
                <w:rFonts w:ascii="宋体" w:hAnsi="宋体" w:hint="eastAsia"/>
                <w:color w:val="000000"/>
                <w:lang w:eastAsia="zh-Hans"/>
              </w:rPr>
              <w:t>WELLTOWER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C7FF19A" w14:textId="77777777" w:rsidR="00ED3E93" w:rsidRDefault="00ED3E93">
            <w:pPr>
              <w:jc w:val="center"/>
            </w:pPr>
            <w:r>
              <w:rPr>
                <w:rFonts w:ascii="宋体" w:hAnsi="宋体" w:hint="eastAsia"/>
                <w:color w:val="000000"/>
                <w:lang w:eastAsia="zh-Hans"/>
              </w:rPr>
              <w:t>Welltower股份有限公司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3646F18" w14:textId="77777777" w:rsidR="00ED3E93" w:rsidRDefault="00ED3E93">
            <w:pPr>
              <w:jc w:val="center"/>
            </w:pPr>
            <w:r>
              <w:rPr>
                <w:rFonts w:ascii="宋体" w:hAnsi="宋体" w:hint="eastAsia"/>
                <w:color w:val="000000"/>
                <w:lang w:eastAsia="zh-Hans"/>
              </w:rPr>
              <w:t>WELL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F06D6DD" w14:textId="77777777" w:rsidR="00ED3E93" w:rsidRDefault="00ED3E93">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46DD2E5"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44089B6" w14:textId="77777777" w:rsidR="00ED3E93" w:rsidRDefault="00ED3E93">
            <w:pPr>
              <w:jc w:val="right"/>
            </w:pPr>
            <w:r>
              <w:rPr>
                <w:rFonts w:ascii="宋体" w:hAnsi="宋体" w:hint="eastAsia"/>
                <w:color w:val="000000"/>
                <w:lang w:eastAsia="zh-Hans"/>
              </w:rPr>
              <w:t>20,269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AEFE1F6" w14:textId="77777777" w:rsidR="00ED3E93" w:rsidRDefault="00ED3E93">
            <w:pPr>
              <w:jc w:val="right"/>
            </w:pPr>
            <w:r>
              <w:rPr>
                <w:rFonts w:ascii="宋体" w:hAnsi="宋体" w:hint="eastAsia"/>
                <w:color w:val="000000"/>
                <w:lang w:eastAsia="zh-Hans"/>
              </w:rPr>
              <w:t>27,728,692.78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FBC61D9" w14:textId="77777777" w:rsidR="00ED3E93" w:rsidRDefault="00ED3E93">
            <w:pPr>
              <w:jc w:val="right"/>
            </w:pPr>
            <w:r>
              <w:rPr>
                <w:rFonts w:ascii="宋体" w:hAnsi="宋体" w:hint="eastAsia"/>
                <w:color w:val="000000"/>
                <w:lang w:eastAsia="zh-Hans"/>
              </w:rPr>
              <w:t>9.52</w:t>
            </w:r>
          </w:p>
        </w:tc>
      </w:tr>
      <w:tr w:rsidR="006535C0" w14:paraId="45E22B48"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5BE9446" w14:textId="77777777" w:rsidR="00ED3E93" w:rsidRDefault="00ED3E93">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B4B26F5" w14:textId="77777777" w:rsidR="00ED3E93" w:rsidRDefault="00ED3E93">
            <w:pPr>
              <w:jc w:val="center"/>
            </w:pPr>
            <w:r>
              <w:rPr>
                <w:rFonts w:ascii="宋体" w:hAnsi="宋体" w:hint="eastAsia"/>
                <w:color w:val="000000"/>
                <w:lang w:eastAsia="zh-Hans"/>
              </w:rPr>
              <w:t>DIGITAL REALTY TRUST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4D226390" w14:textId="77777777" w:rsidR="00ED3E93" w:rsidRDefault="00ED3E93">
            <w:pPr>
              <w:jc w:val="center"/>
            </w:pPr>
            <w:r>
              <w:rPr>
                <w:rFonts w:ascii="宋体" w:hAnsi="宋体" w:hint="eastAsia"/>
                <w:color w:val="000000"/>
                <w:lang w:eastAsia="zh-Hans"/>
              </w:rPr>
              <w:t>数字房地产信托有限公司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B526DFE" w14:textId="77777777" w:rsidR="00ED3E93" w:rsidRDefault="00ED3E93">
            <w:pPr>
              <w:jc w:val="center"/>
            </w:pPr>
            <w:r>
              <w:rPr>
                <w:rFonts w:ascii="宋体" w:hAnsi="宋体" w:hint="eastAsia"/>
                <w:color w:val="000000"/>
                <w:lang w:eastAsia="zh-Hans"/>
              </w:rPr>
              <w:t>DLR</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4528B94" w14:textId="77777777" w:rsidR="00ED3E93" w:rsidRDefault="00ED3E93">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DC19298"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621A54B" w14:textId="77777777" w:rsidR="00ED3E93" w:rsidRDefault="00ED3E93">
            <w:pPr>
              <w:jc w:val="right"/>
            </w:pPr>
            <w:r>
              <w:rPr>
                <w:rFonts w:ascii="宋体" w:hAnsi="宋体" w:hint="eastAsia"/>
                <w:color w:val="000000"/>
                <w:lang w:eastAsia="zh-Hans"/>
              </w:rPr>
              <w:t>14,828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3CEDA15" w14:textId="77777777" w:rsidR="00ED3E93" w:rsidRDefault="00ED3E93">
            <w:pPr>
              <w:jc w:val="right"/>
            </w:pPr>
            <w:r>
              <w:rPr>
                <w:rFonts w:ascii="宋体" w:hAnsi="宋体" w:hint="eastAsia"/>
                <w:color w:val="000000"/>
                <w:lang w:eastAsia="zh-Hans"/>
              </w:rPr>
              <w:t>18,489,701.56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1911512" w14:textId="77777777" w:rsidR="00ED3E93" w:rsidRDefault="00ED3E93">
            <w:pPr>
              <w:jc w:val="right"/>
            </w:pPr>
            <w:r>
              <w:rPr>
                <w:rFonts w:ascii="宋体" w:hAnsi="宋体" w:hint="eastAsia"/>
                <w:color w:val="000000"/>
                <w:lang w:eastAsia="zh-Hans"/>
              </w:rPr>
              <w:t>6.35</w:t>
            </w:r>
          </w:p>
        </w:tc>
      </w:tr>
      <w:tr w:rsidR="006535C0" w14:paraId="7EDB815A"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0A33789" w14:textId="77777777" w:rsidR="00ED3E93" w:rsidRDefault="00ED3E93">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0963618" w14:textId="77777777" w:rsidR="00ED3E93" w:rsidRDefault="00ED3E93">
            <w:pPr>
              <w:jc w:val="center"/>
            </w:pPr>
            <w:r>
              <w:rPr>
                <w:rFonts w:ascii="宋体" w:hAnsi="宋体" w:hint="eastAsia"/>
                <w:color w:val="000000"/>
                <w:lang w:eastAsia="zh-Hans"/>
              </w:rPr>
              <w:t>SIMON PROPERTY GROUP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DA620D0" w14:textId="77777777" w:rsidR="00ED3E93" w:rsidRDefault="00ED3E93">
            <w:pPr>
              <w:jc w:val="center"/>
            </w:pPr>
            <w:r>
              <w:rPr>
                <w:rFonts w:ascii="宋体" w:hAnsi="宋体" w:hint="eastAsia"/>
                <w:color w:val="000000"/>
                <w:lang w:eastAsia="zh-Hans"/>
              </w:rPr>
              <w:t>西蒙房地产集团公司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945D38E" w14:textId="77777777" w:rsidR="00ED3E93" w:rsidRDefault="00ED3E93">
            <w:pPr>
              <w:jc w:val="center"/>
            </w:pPr>
            <w:r>
              <w:rPr>
                <w:rFonts w:ascii="宋体" w:hAnsi="宋体" w:hint="eastAsia"/>
                <w:color w:val="000000"/>
                <w:lang w:eastAsia="zh-Hans"/>
              </w:rPr>
              <w:t>SPG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6D1E280" w14:textId="77777777" w:rsidR="00ED3E93" w:rsidRDefault="00ED3E93">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CEB2244"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38E5568" w14:textId="77777777" w:rsidR="00ED3E93" w:rsidRDefault="00ED3E93">
            <w:pPr>
              <w:jc w:val="right"/>
            </w:pPr>
            <w:r>
              <w:rPr>
                <w:rFonts w:ascii="宋体" w:hAnsi="宋体" w:hint="eastAsia"/>
                <w:color w:val="000000"/>
                <w:lang w:eastAsia="zh-Hans"/>
              </w:rPr>
              <w:t>13,963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66F544B" w14:textId="77777777" w:rsidR="00ED3E93" w:rsidRDefault="00ED3E93">
            <w:pPr>
              <w:jc w:val="right"/>
            </w:pPr>
            <w:r>
              <w:rPr>
                <w:rFonts w:ascii="宋体" w:hAnsi="宋体" w:hint="eastAsia"/>
                <w:color w:val="000000"/>
                <w:lang w:eastAsia="zh-Hans"/>
              </w:rPr>
              <w:t>18,021,704.55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8018F19" w14:textId="77777777" w:rsidR="00ED3E93" w:rsidRDefault="00ED3E93">
            <w:pPr>
              <w:jc w:val="right"/>
            </w:pPr>
            <w:r>
              <w:rPr>
                <w:rFonts w:ascii="宋体" w:hAnsi="宋体" w:hint="eastAsia"/>
                <w:color w:val="000000"/>
                <w:lang w:eastAsia="zh-Hans"/>
              </w:rPr>
              <w:t>6.19</w:t>
            </w:r>
          </w:p>
        </w:tc>
      </w:tr>
      <w:tr w:rsidR="006535C0" w14:paraId="13B59291"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5FE60A4" w14:textId="77777777" w:rsidR="00ED3E93" w:rsidRDefault="00ED3E93">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ACE52A9" w14:textId="77777777" w:rsidR="00ED3E93" w:rsidRDefault="00ED3E93">
            <w:pPr>
              <w:jc w:val="center"/>
            </w:pPr>
            <w:r>
              <w:rPr>
                <w:rFonts w:ascii="宋体" w:hAnsi="宋体" w:hint="eastAsia"/>
                <w:color w:val="000000"/>
                <w:lang w:eastAsia="zh-Hans"/>
              </w:rPr>
              <w:t>REALTY INCOME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8460A7D" w14:textId="77777777" w:rsidR="00ED3E93" w:rsidRDefault="00ED3E93">
            <w:pPr>
              <w:jc w:val="center"/>
            </w:pPr>
            <w:r>
              <w:rPr>
                <w:rFonts w:ascii="宋体" w:hAnsi="宋体" w:hint="eastAsia"/>
                <w:color w:val="000000"/>
                <w:lang w:eastAsia="zh-Hans"/>
              </w:rPr>
              <w:t>Realty Income公司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20D493B" w14:textId="77777777" w:rsidR="00ED3E93" w:rsidRDefault="00ED3E93">
            <w:pPr>
              <w:jc w:val="center"/>
            </w:pPr>
            <w:r>
              <w:rPr>
                <w:rFonts w:ascii="宋体" w:hAnsi="宋体" w:hint="eastAsia"/>
                <w:color w:val="000000"/>
                <w:lang w:eastAsia="zh-Hans"/>
              </w:rPr>
              <w:t>O</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2BF44E3" w14:textId="77777777" w:rsidR="00ED3E93" w:rsidRDefault="00ED3E93">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EC273E1"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4E48084" w14:textId="77777777" w:rsidR="00ED3E93" w:rsidRDefault="00ED3E93">
            <w:pPr>
              <w:jc w:val="right"/>
            </w:pPr>
            <w:r>
              <w:rPr>
                <w:rFonts w:ascii="宋体" w:hAnsi="宋体" w:hint="eastAsia"/>
                <w:color w:val="000000"/>
                <w:lang w:eastAsia="zh-Hans"/>
              </w:rPr>
              <w:t>39,463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D231282" w14:textId="77777777" w:rsidR="00ED3E93" w:rsidRDefault="00ED3E93">
            <w:pPr>
              <w:jc w:val="right"/>
            </w:pPr>
            <w:r>
              <w:rPr>
                <w:rFonts w:ascii="宋体" w:hAnsi="宋体" w:hint="eastAsia"/>
                <w:color w:val="000000"/>
                <w:lang w:eastAsia="zh-Hans"/>
              </w:rPr>
              <w:t>16,705,828.06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589D4CE" w14:textId="77777777" w:rsidR="00ED3E93" w:rsidRDefault="00ED3E93">
            <w:pPr>
              <w:jc w:val="right"/>
            </w:pPr>
            <w:r>
              <w:rPr>
                <w:rFonts w:ascii="宋体" w:hAnsi="宋体" w:hint="eastAsia"/>
                <w:color w:val="000000"/>
                <w:lang w:eastAsia="zh-Hans"/>
              </w:rPr>
              <w:t>5.74</w:t>
            </w:r>
          </w:p>
        </w:tc>
      </w:tr>
      <w:tr w:rsidR="006535C0" w14:paraId="73D1531F"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7C49334" w14:textId="77777777" w:rsidR="00ED3E93" w:rsidRDefault="00ED3E93">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B4FF328" w14:textId="77777777" w:rsidR="00ED3E93" w:rsidRDefault="00ED3E93">
            <w:pPr>
              <w:jc w:val="center"/>
            </w:pPr>
            <w:r>
              <w:rPr>
                <w:rFonts w:ascii="宋体" w:hAnsi="宋体" w:hint="eastAsia"/>
                <w:color w:val="000000"/>
                <w:lang w:eastAsia="zh-Hans"/>
              </w:rPr>
              <w:t>PUBLIC STORAGE</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5300107" w14:textId="77777777" w:rsidR="00ED3E93" w:rsidRDefault="00ED3E93">
            <w:pPr>
              <w:jc w:val="center"/>
            </w:pPr>
            <w:r>
              <w:rPr>
                <w:rFonts w:ascii="宋体" w:hAnsi="宋体" w:hint="eastAsia"/>
                <w:color w:val="000000"/>
                <w:lang w:eastAsia="zh-Hans"/>
              </w:rPr>
              <w:t>公共存储</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DA4258F" w14:textId="77777777" w:rsidR="00ED3E93" w:rsidRDefault="00ED3E93">
            <w:pPr>
              <w:jc w:val="center"/>
            </w:pPr>
            <w:r>
              <w:rPr>
                <w:rFonts w:ascii="宋体" w:hAnsi="宋体" w:hint="eastAsia"/>
                <w:color w:val="000000"/>
                <w:lang w:eastAsia="zh-Hans"/>
              </w:rPr>
              <w:t>PSA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D41CBBF" w14:textId="77777777" w:rsidR="00ED3E93" w:rsidRDefault="00ED3E93">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0322E55"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0286BD0" w14:textId="77777777" w:rsidR="00ED3E93" w:rsidRDefault="00ED3E93">
            <w:pPr>
              <w:jc w:val="right"/>
            </w:pPr>
            <w:r>
              <w:rPr>
                <w:rFonts w:ascii="宋体" w:hAnsi="宋体" w:hint="eastAsia"/>
                <w:color w:val="000000"/>
                <w:lang w:eastAsia="zh-Hans"/>
              </w:rPr>
              <w:t>6,807</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9BCEAFF" w14:textId="77777777" w:rsidR="00ED3E93" w:rsidRDefault="00ED3E93">
            <w:pPr>
              <w:jc w:val="right"/>
            </w:pPr>
            <w:r>
              <w:rPr>
                <w:rFonts w:ascii="宋体" w:hAnsi="宋体" w:hint="eastAsia"/>
                <w:color w:val="000000"/>
                <w:lang w:eastAsia="zh-Hans"/>
              </w:rPr>
              <w:t>12,758,544.38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F9009B6" w14:textId="77777777" w:rsidR="00ED3E93" w:rsidRDefault="00ED3E93">
            <w:pPr>
              <w:jc w:val="right"/>
            </w:pPr>
            <w:r>
              <w:rPr>
                <w:rFonts w:ascii="宋体" w:hAnsi="宋体" w:hint="eastAsia"/>
                <w:color w:val="000000"/>
                <w:lang w:eastAsia="zh-Hans"/>
              </w:rPr>
              <w:t>4.38</w:t>
            </w:r>
          </w:p>
        </w:tc>
      </w:tr>
      <w:tr w:rsidR="006535C0" w14:paraId="3941E30B"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06EBB75" w14:textId="77777777" w:rsidR="00ED3E93" w:rsidRDefault="00ED3E93">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31A4042" w14:textId="77777777" w:rsidR="00ED3E93" w:rsidRDefault="00ED3E93">
            <w:pPr>
              <w:jc w:val="center"/>
            </w:pPr>
            <w:r>
              <w:rPr>
                <w:rFonts w:ascii="宋体" w:hAnsi="宋体" w:hint="eastAsia"/>
                <w:color w:val="000000"/>
                <w:lang w:eastAsia="zh-Hans"/>
              </w:rPr>
              <w:t>VENTAS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1200C20" w14:textId="77777777" w:rsidR="00ED3E93" w:rsidRDefault="00ED3E93">
            <w:pPr>
              <w:jc w:val="center"/>
            </w:pPr>
            <w:r>
              <w:rPr>
                <w:rFonts w:ascii="宋体" w:hAnsi="宋体" w:hint="eastAsia"/>
                <w:color w:val="000000"/>
                <w:lang w:eastAsia="zh-Hans"/>
              </w:rPr>
              <w:t>Ventas 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57E140C" w14:textId="77777777" w:rsidR="00ED3E93" w:rsidRDefault="00ED3E93">
            <w:pPr>
              <w:jc w:val="center"/>
            </w:pPr>
            <w:r>
              <w:rPr>
                <w:rFonts w:ascii="宋体" w:hAnsi="宋体" w:hint="eastAsia"/>
                <w:color w:val="000000"/>
                <w:lang w:eastAsia="zh-Hans"/>
              </w:rPr>
              <w:t>VTR</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0D3E3D4" w14:textId="77777777" w:rsidR="00ED3E93" w:rsidRDefault="00ED3E93">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BD82331"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DCAED35" w14:textId="77777777" w:rsidR="00ED3E93" w:rsidRDefault="00ED3E93">
            <w:pPr>
              <w:jc w:val="right"/>
            </w:pPr>
            <w:r>
              <w:rPr>
                <w:rFonts w:ascii="宋体" w:hAnsi="宋体" w:hint="eastAsia"/>
                <w:color w:val="000000"/>
                <w:lang w:eastAsia="zh-Hans"/>
              </w:rPr>
              <w:t>20,179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CFB055D" w14:textId="77777777" w:rsidR="00ED3E93" w:rsidRDefault="00ED3E93">
            <w:pPr>
              <w:jc w:val="right"/>
            </w:pPr>
            <w:r>
              <w:rPr>
                <w:rFonts w:ascii="宋体" w:hAnsi="宋体" w:hint="eastAsia"/>
                <w:color w:val="000000"/>
                <w:lang w:eastAsia="zh-Hans"/>
              </w:rPr>
              <w:t>11,418,661.11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509850B" w14:textId="77777777" w:rsidR="00ED3E93" w:rsidRDefault="00ED3E93">
            <w:pPr>
              <w:jc w:val="right"/>
            </w:pPr>
            <w:r>
              <w:rPr>
                <w:rFonts w:ascii="宋体" w:hAnsi="宋体" w:hint="eastAsia"/>
                <w:color w:val="000000"/>
                <w:lang w:eastAsia="zh-Hans"/>
              </w:rPr>
              <w:t>3.92</w:t>
            </w:r>
          </w:p>
        </w:tc>
      </w:tr>
      <w:tr w:rsidR="006535C0" w14:paraId="00AA911B"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FAFF3FD" w14:textId="77777777" w:rsidR="00ED3E93" w:rsidRDefault="00ED3E93">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C300655" w14:textId="77777777" w:rsidR="00ED3E93" w:rsidRDefault="00ED3E93">
            <w:pPr>
              <w:jc w:val="center"/>
            </w:pPr>
            <w:r>
              <w:rPr>
                <w:rFonts w:ascii="宋体" w:hAnsi="宋体" w:hint="eastAsia"/>
                <w:color w:val="000000"/>
                <w:lang w:eastAsia="zh-Hans"/>
              </w:rPr>
              <w:t>GOODMAN GROUP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96FA10E" w14:textId="77777777" w:rsidR="00ED3E93" w:rsidRDefault="00ED3E93">
            <w:pPr>
              <w:jc w:val="center"/>
            </w:pPr>
            <w:r>
              <w:rPr>
                <w:rFonts w:ascii="宋体" w:hAnsi="宋体" w:hint="eastAsia"/>
                <w:color w:val="000000"/>
                <w:lang w:eastAsia="zh-Hans"/>
              </w:rPr>
              <w:t>嘉民集团</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A825613" w14:textId="77777777" w:rsidR="00ED3E93" w:rsidRDefault="00ED3E93">
            <w:pPr>
              <w:jc w:val="center"/>
            </w:pPr>
            <w:r>
              <w:rPr>
                <w:rFonts w:ascii="宋体" w:hAnsi="宋体" w:hint="eastAsia"/>
                <w:color w:val="000000"/>
                <w:lang w:eastAsia="zh-Hans"/>
              </w:rPr>
              <w:t>GMG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52CF563" w14:textId="77777777" w:rsidR="00ED3E93" w:rsidRDefault="00ED3E93">
            <w:r>
              <w:rPr>
                <w:rFonts w:ascii="宋体" w:hAnsi="宋体" w:hint="eastAsia"/>
                <w:color w:val="000000"/>
                <w:lang w:eastAsia="zh-Hans"/>
              </w:rPr>
              <w:t>澳大利亚证券交易所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8CEB2AE" w14:textId="77777777" w:rsidR="00ED3E93" w:rsidRDefault="00ED3E93">
            <w:r>
              <w:rPr>
                <w:rFonts w:ascii="宋体" w:hAnsi="宋体" w:hint="eastAsia"/>
                <w:color w:val="000000"/>
                <w:lang w:eastAsia="zh-Hans"/>
              </w:rPr>
              <w:t>澳大利亚</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CA97D46" w14:textId="77777777" w:rsidR="00ED3E93" w:rsidRDefault="00ED3E93">
            <w:pPr>
              <w:jc w:val="right"/>
            </w:pPr>
            <w:r>
              <w:rPr>
                <w:rFonts w:ascii="宋体" w:hAnsi="宋体" w:hint="eastAsia"/>
                <w:color w:val="000000"/>
                <w:lang w:eastAsia="zh-Hans"/>
              </w:rPr>
              <w:t>84,368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D37CBE3" w14:textId="77777777" w:rsidR="00ED3E93" w:rsidRDefault="00ED3E93">
            <w:pPr>
              <w:jc w:val="right"/>
            </w:pPr>
            <w:r>
              <w:rPr>
                <w:rFonts w:ascii="宋体" w:hAnsi="宋体" w:hint="eastAsia"/>
                <w:color w:val="000000"/>
                <w:lang w:eastAsia="zh-Hans"/>
              </w:rPr>
              <w:t>10,209,677.77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09574B2" w14:textId="77777777" w:rsidR="00ED3E93" w:rsidRDefault="00ED3E93">
            <w:pPr>
              <w:jc w:val="right"/>
            </w:pPr>
            <w:r>
              <w:rPr>
                <w:rFonts w:ascii="宋体" w:hAnsi="宋体" w:hint="eastAsia"/>
                <w:color w:val="000000"/>
                <w:lang w:eastAsia="zh-Hans"/>
              </w:rPr>
              <w:t>3.51</w:t>
            </w:r>
          </w:p>
        </w:tc>
      </w:tr>
      <w:tr w:rsidR="006535C0" w14:paraId="692F5BB1" w14:textId="77777777">
        <w:trPr>
          <w:divId w:val="2016691153"/>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A8D7461" w14:textId="77777777" w:rsidR="00ED3E93" w:rsidRDefault="00ED3E93">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FB67BBA" w14:textId="77777777" w:rsidR="00ED3E93" w:rsidRDefault="00ED3E93">
            <w:pPr>
              <w:jc w:val="center"/>
            </w:pPr>
            <w:r>
              <w:rPr>
                <w:rFonts w:ascii="宋体" w:hAnsi="宋体" w:hint="eastAsia"/>
                <w:color w:val="000000"/>
                <w:lang w:eastAsia="zh-Hans"/>
              </w:rPr>
              <w:t>IRON MOUNTAIN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6B54886" w14:textId="77777777" w:rsidR="00ED3E93" w:rsidRDefault="00ED3E93">
            <w:pPr>
              <w:jc w:val="center"/>
            </w:pPr>
            <w:r>
              <w:rPr>
                <w:rFonts w:ascii="宋体" w:hAnsi="宋体" w:hint="eastAsia"/>
                <w:color w:val="000000"/>
                <w:lang w:eastAsia="zh-Hans"/>
              </w:rPr>
              <w:t>美国铁山公司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3AC3CD8" w14:textId="77777777" w:rsidR="00ED3E93" w:rsidRDefault="00ED3E93">
            <w:pPr>
              <w:jc w:val="center"/>
            </w:pPr>
            <w:r>
              <w:rPr>
                <w:rFonts w:ascii="宋体" w:hAnsi="宋体" w:hint="eastAsia"/>
                <w:color w:val="000000"/>
                <w:lang w:eastAsia="zh-Hans"/>
              </w:rPr>
              <w:t>IRM</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11A70BE1" w14:textId="77777777" w:rsidR="00ED3E93" w:rsidRDefault="00ED3E93">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07F6F4F" w14:textId="77777777" w:rsidR="00ED3E93" w:rsidRDefault="00ED3E93">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3DE08DC" w14:textId="77777777" w:rsidR="00ED3E93" w:rsidRDefault="00ED3E93">
            <w:pPr>
              <w:jc w:val="right"/>
            </w:pPr>
            <w:r>
              <w:rPr>
                <w:rFonts w:ascii="宋体" w:hAnsi="宋体" w:hint="eastAsia"/>
                <w:color w:val="000000"/>
                <w:lang w:eastAsia="zh-Hans"/>
              </w:rPr>
              <w:t>12,644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806ADA0" w14:textId="77777777" w:rsidR="00ED3E93" w:rsidRDefault="00ED3E93">
            <w:pPr>
              <w:jc w:val="right"/>
            </w:pPr>
            <w:r>
              <w:rPr>
                <w:rFonts w:ascii="宋体" w:hAnsi="宋体" w:hint="eastAsia"/>
                <w:color w:val="000000"/>
                <w:lang w:eastAsia="zh-Hans"/>
              </w:rPr>
              <w:t>8,936,115.59</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33F9476" w14:textId="77777777" w:rsidR="00ED3E93" w:rsidRDefault="00ED3E93">
            <w:pPr>
              <w:jc w:val="right"/>
            </w:pPr>
            <w:r>
              <w:rPr>
                <w:rFonts w:ascii="宋体" w:hAnsi="宋体" w:hint="eastAsia"/>
                <w:color w:val="000000"/>
                <w:lang w:eastAsia="zh-Hans"/>
              </w:rPr>
              <w:t>3.07</w:t>
            </w:r>
          </w:p>
        </w:tc>
      </w:tr>
    </w:tbl>
    <w:p w14:paraId="58DD73A2" w14:textId="77777777" w:rsidR="00ED3E93" w:rsidRDefault="00ED3E93">
      <w:pPr>
        <w:spacing w:line="360" w:lineRule="auto"/>
        <w:divId w:val="1262572379"/>
      </w:pPr>
      <w:bookmarkStart w:id="211" w:name="m07_04_07_02"/>
      <w:bookmarkEnd w:id="206"/>
      <w:r>
        <w:rPr>
          <w:rFonts w:ascii="宋体" w:hAnsi="宋体" w:hint="eastAsia"/>
          <w:kern w:val="0"/>
          <w:szCs w:val="21"/>
        </w:rPr>
        <w:t>注：</w:t>
      </w:r>
      <w:r>
        <w:rPr>
          <w:rFonts w:ascii="宋体" w:hAnsi="宋体" w:hint="eastAsia"/>
          <w:lang w:eastAsia="zh-Hans"/>
        </w:rPr>
        <w:t>此处所用证券代码的类别是当地市场代码。</w:t>
      </w:r>
      <w:bookmarkEnd w:id="190"/>
      <w:bookmarkEnd w:id="207"/>
      <w:bookmarkEnd w:id="208"/>
      <w:bookmarkEnd w:id="209"/>
      <w:bookmarkEnd w:id="210"/>
    </w:p>
    <w:p w14:paraId="42AA01FE" w14:textId="77777777" w:rsidR="00ED3E93" w:rsidRDefault="00ED3E93">
      <w:pPr>
        <w:pStyle w:val="XBRLTitle3"/>
        <w:spacing w:before="156"/>
        <w:ind w:left="0"/>
        <w:rPr>
          <w:rFonts w:hint="eastAsia"/>
        </w:rPr>
      </w:pPr>
      <w:bookmarkStart w:id="212" w:name="_Toc513658029"/>
      <w:bookmarkStart w:id="213" w:name="_Toc514178691"/>
      <w:proofErr w:type="spellStart"/>
      <w:r>
        <w:rPr>
          <w:rFonts w:hint="eastAsia"/>
        </w:rPr>
        <w:t>报告期末积极投资按公允价值占基金资产净值比例大小排序的前五名股票及存托凭证投资明细</w:t>
      </w:r>
      <w:bookmarkEnd w:id="212"/>
      <w:bookmarkEnd w:id="213"/>
      <w:proofErr w:type="spellEnd"/>
      <w:r>
        <w:rPr>
          <w:rFonts w:hint="eastAsia"/>
        </w:rPr>
        <w:t xml:space="preserve"> </w:t>
      </w:r>
    </w:p>
    <w:p w14:paraId="0F1B3595" w14:textId="77777777" w:rsidR="00ED3E93" w:rsidRDefault="00ED3E93">
      <w:pPr>
        <w:spacing w:line="360" w:lineRule="auto"/>
        <w:ind w:firstLineChars="200" w:firstLine="420"/>
        <w:jc w:val="left"/>
      </w:pPr>
      <w:r>
        <w:rPr>
          <w:rFonts w:ascii="宋体" w:hAnsi="宋体" w:hint="eastAsia"/>
        </w:rPr>
        <w:lastRenderedPageBreak/>
        <w:t>本基金本报告期末未持有积极投资股票。</w:t>
      </w:r>
    </w:p>
    <w:p w14:paraId="21E35379" w14:textId="77777777" w:rsidR="00ED3E93" w:rsidRDefault="00ED3E93">
      <w:pPr>
        <w:pStyle w:val="XBRLTitle2"/>
        <w:spacing w:before="156" w:line="360" w:lineRule="auto"/>
        <w:ind w:left="454"/>
        <w:rPr>
          <w:rFonts w:hint="eastAsia"/>
        </w:rPr>
      </w:pPr>
      <w:bookmarkStart w:id="214" w:name="_Toc459213781"/>
      <w:bookmarkStart w:id="215" w:name="_Toc456107135"/>
      <w:bookmarkStart w:id="216" w:name="_Toc438654090"/>
      <w:bookmarkStart w:id="217" w:name="_Toc448480302"/>
      <w:bookmarkStart w:id="218" w:name="_Toc480465436"/>
      <w:bookmarkStart w:id="219" w:name="_Toc512611298"/>
      <w:bookmarkStart w:id="220" w:name="_Toc512612094"/>
      <w:bookmarkStart w:id="221" w:name="_Toc512612270"/>
      <w:bookmarkStart w:id="222" w:name="_Toc513658030"/>
      <w:bookmarkStart w:id="223" w:name="_Toc514178692"/>
      <w:bookmarkStart w:id="224" w:name="m505"/>
      <w:proofErr w:type="spellStart"/>
      <w:r>
        <w:rPr>
          <w:rFonts w:hint="eastAsia"/>
        </w:rPr>
        <w:t>报告期末按债券信用等级分类的债券投资组合</w:t>
      </w:r>
      <w:bookmarkEnd w:id="214"/>
      <w:bookmarkEnd w:id="215"/>
      <w:bookmarkEnd w:id="216"/>
      <w:bookmarkEnd w:id="217"/>
      <w:bookmarkEnd w:id="218"/>
      <w:bookmarkEnd w:id="219"/>
      <w:bookmarkEnd w:id="220"/>
      <w:bookmarkEnd w:id="221"/>
      <w:bookmarkEnd w:id="222"/>
      <w:bookmarkEnd w:id="223"/>
      <w:proofErr w:type="spellEnd"/>
      <w:r>
        <w:rPr>
          <w:rFonts w:hint="eastAsia"/>
        </w:rPr>
        <w:t xml:space="preserve"> </w:t>
      </w:r>
    </w:p>
    <w:p w14:paraId="2906013B" w14:textId="77777777" w:rsidR="00ED3E93" w:rsidRDefault="00ED3E93">
      <w:pPr>
        <w:spacing w:line="360" w:lineRule="auto"/>
        <w:ind w:firstLineChars="200" w:firstLine="420"/>
        <w:jc w:val="left"/>
      </w:pPr>
      <w:r>
        <w:rPr>
          <w:rFonts w:ascii="宋体" w:hAnsi="宋体" w:hint="eastAsia"/>
        </w:rPr>
        <w:t>本基金本报告期末未持有债券。</w:t>
      </w:r>
    </w:p>
    <w:p w14:paraId="6669F7B8" w14:textId="77777777" w:rsidR="00ED3E93" w:rsidRDefault="00ED3E93">
      <w:pPr>
        <w:pStyle w:val="XBRLTitle2"/>
        <w:spacing w:before="156" w:line="360" w:lineRule="auto"/>
        <w:ind w:left="454"/>
        <w:rPr>
          <w:rFonts w:hint="eastAsia"/>
        </w:rPr>
      </w:pPr>
      <w:bookmarkStart w:id="225" w:name="_Toc459213782"/>
      <w:bookmarkStart w:id="226" w:name="_Toc456107136"/>
      <w:bookmarkStart w:id="227" w:name="_Toc438654091"/>
      <w:bookmarkStart w:id="228" w:name="_Toc448480303"/>
      <w:bookmarkStart w:id="229" w:name="_Toc480465437"/>
      <w:bookmarkStart w:id="230" w:name="_Toc514178693"/>
      <w:bookmarkStart w:id="231" w:name="_Toc512611299"/>
      <w:bookmarkStart w:id="232" w:name="_Toc512612095"/>
      <w:bookmarkStart w:id="233" w:name="_Toc512612271"/>
      <w:bookmarkStart w:id="234" w:name="_Toc513658031"/>
      <w:bookmarkStart w:id="235" w:name="m506"/>
      <w:bookmarkEnd w:id="224"/>
      <w:proofErr w:type="spellStart"/>
      <w:r>
        <w:rPr>
          <w:rFonts w:hint="eastAsia"/>
        </w:rPr>
        <w:t>报告期末按公允价值占基金资产净值比例大小排名的前五名债券投资明细</w:t>
      </w:r>
      <w:bookmarkEnd w:id="225"/>
      <w:bookmarkEnd w:id="226"/>
      <w:bookmarkEnd w:id="227"/>
      <w:bookmarkEnd w:id="228"/>
      <w:bookmarkEnd w:id="229"/>
      <w:bookmarkEnd w:id="230"/>
      <w:proofErr w:type="spellEnd"/>
      <w:r>
        <w:rPr>
          <w:rFonts w:hint="eastAsia"/>
        </w:rPr>
        <w:t xml:space="preserve"> </w:t>
      </w:r>
      <w:bookmarkEnd w:id="231"/>
      <w:bookmarkEnd w:id="232"/>
      <w:bookmarkEnd w:id="233"/>
      <w:bookmarkEnd w:id="234"/>
    </w:p>
    <w:p w14:paraId="0A512C08" w14:textId="77777777" w:rsidR="00ED3E93" w:rsidRDefault="00ED3E93">
      <w:pPr>
        <w:spacing w:line="360" w:lineRule="auto"/>
        <w:ind w:firstLineChars="200" w:firstLine="420"/>
        <w:jc w:val="left"/>
        <w:divId w:val="1952397716"/>
      </w:pPr>
      <w:r>
        <w:rPr>
          <w:rFonts w:ascii="宋体" w:hAnsi="宋体" w:hint="eastAsia"/>
          <w:color w:val="000000"/>
          <w:szCs w:val="21"/>
          <w:lang w:eastAsia="zh-Hans"/>
        </w:rPr>
        <w:t>本基金本报告期末未持有债券。</w:t>
      </w:r>
    </w:p>
    <w:p w14:paraId="6712EEBE" w14:textId="77777777" w:rsidR="00ED3E93" w:rsidRDefault="00ED3E93">
      <w:pPr>
        <w:pStyle w:val="XBRLTitle2"/>
        <w:spacing w:before="156" w:line="360" w:lineRule="auto"/>
        <w:ind w:left="454"/>
        <w:rPr>
          <w:rFonts w:hint="eastAsia"/>
        </w:rPr>
      </w:pPr>
      <w:bookmarkStart w:id="236" w:name="_Toc459213783"/>
      <w:bookmarkStart w:id="237" w:name="_Toc456107137"/>
      <w:bookmarkStart w:id="238" w:name="_Toc438654092"/>
      <w:bookmarkStart w:id="239" w:name="_Toc448480304"/>
      <w:bookmarkStart w:id="240" w:name="_Toc480465438"/>
      <w:bookmarkStart w:id="241" w:name="_Toc514178694"/>
      <w:bookmarkStart w:id="242" w:name="_Toc512611300"/>
      <w:bookmarkStart w:id="243" w:name="_Toc512612096"/>
      <w:bookmarkStart w:id="244" w:name="_Toc512612272"/>
      <w:bookmarkStart w:id="245" w:name="_Toc513658032"/>
      <w:bookmarkStart w:id="246" w:name="m507"/>
      <w:bookmarkEnd w:id="235"/>
      <w:proofErr w:type="spellStart"/>
      <w:r>
        <w:rPr>
          <w:rFonts w:hint="eastAsia"/>
        </w:rPr>
        <w:t>报告期末按公允价值占基金资产净值比例大小排名的前十名资产支持证券投资明细</w:t>
      </w:r>
      <w:bookmarkEnd w:id="236"/>
      <w:bookmarkEnd w:id="237"/>
      <w:bookmarkEnd w:id="238"/>
      <w:bookmarkEnd w:id="239"/>
      <w:bookmarkEnd w:id="240"/>
      <w:bookmarkEnd w:id="241"/>
      <w:proofErr w:type="spellEnd"/>
      <w:r>
        <w:rPr>
          <w:rFonts w:hint="eastAsia"/>
        </w:rPr>
        <w:t xml:space="preserve"> </w:t>
      </w:r>
      <w:bookmarkEnd w:id="242"/>
      <w:bookmarkEnd w:id="243"/>
      <w:bookmarkEnd w:id="244"/>
      <w:bookmarkEnd w:id="245"/>
    </w:p>
    <w:p w14:paraId="5C5DE5EF" w14:textId="77777777" w:rsidR="00ED3E93" w:rsidRDefault="00ED3E93">
      <w:pPr>
        <w:spacing w:line="360" w:lineRule="auto"/>
        <w:ind w:firstLineChars="200" w:firstLine="420"/>
        <w:jc w:val="left"/>
        <w:divId w:val="33509668"/>
      </w:pPr>
      <w:r>
        <w:rPr>
          <w:rFonts w:ascii="宋体" w:hAnsi="宋体" w:hint="eastAsia"/>
          <w:color w:val="000000"/>
          <w:szCs w:val="21"/>
          <w:lang w:eastAsia="zh-Hans"/>
        </w:rPr>
        <w:t>本基金本报告期末未持有资产支持证券。</w:t>
      </w:r>
    </w:p>
    <w:p w14:paraId="194AE5C8" w14:textId="77777777" w:rsidR="00ED3E93" w:rsidRDefault="00ED3E93">
      <w:pPr>
        <w:pStyle w:val="XBRLTitle2"/>
        <w:spacing w:before="156" w:line="360" w:lineRule="auto"/>
        <w:ind w:left="454"/>
        <w:rPr>
          <w:rFonts w:hint="eastAsia"/>
        </w:rPr>
      </w:pPr>
      <w:bookmarkStart w:id="247" w:name="_Toc448480305"/>
      <w:bookmarkStart w:id="248" w:name="_Toc438654093"/>
      <w:bookmarkStart w:id="249" w:name="_Toc456107138"/>
      <w:bookmarkStart w:id="250" w:name="_Toc459213784"/>
      <w:bookmarkStart w:id="251" w:name="_Toc480465439"/>
      <w:bookmarkStart w:id="252" w:name="_Toc514178695"/>
      <w:bookmarkStart w:id="253" w:name="_Toc512611301"/>
      <w:bookmarkStart w:id="254" w:name="_Toc512612097"/>
      <w:bookmarkStart w:id="255" w:name="_Toc512612273"/>
      <w:bookmarkStart w:id="256" w:name="_Toc513658033"/>
      <w:bookmarkStart w:id="257" w:name="m508"/>
      <w:bookmarkEnd w:id="246"/>
      <w:proofErr w:type="spellStart"/>
      <w:r>
        <w:rPr>
          <w:rFonts w:hint="eastAsia"/>
        </w:rPr>
        <w:t>报告期末按公允价值占基金资产净值比例大小排名的前五名金融衍生品投资明细</w:t>
      </w:r>
      <w:bookmarkEnd w:id="247"/>
      <w:bookmarkEnd w:id="248"/>
      <w:bookmarkEnd w:id="249"/>
      <w:bookmarkEnd w:id="250"/>
      <w:bookmarkEnd w:id="251"/>
      <w:bookmarkEnd w:id="252"/>
      <w:proofErr w:type="spellEnd"/>
      <w:r>
        <w:rPr>
          <w:rFonts w:hint="eastAsia"/>
        </w:rPr>
        <w:t xml:space="preserve"> </w:t>
      </w:r>
      <w:bookmarkEnd w:id="253"/>
      <w:bookmarkEnd w:id="254"/>
      <w:bookmarkEnd w:id="255"/>
      <w:bookmarkEnd w:id="256"/>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47"/>
        <w:gridCol w:w="1470"/>
        <w:gridCol w:w="1616"/>
        <w:gridCol w:w="2204"/>
        <w:gridCol w:w="2698"/>
      </w:tblGrid>
      <w:tr w:rsidR="006535C0" w14:paraId="75DFF0B2" w14:textId="77777777">
        <w:trPr>
          <w:divId w:val="1650554727"/>
          <w:trHeight w:val="862"/>
        </w:trPr>
        <w:tc>
          <w:tcPr>
            <w:tcW w:w="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5DE8F8" w14:textId="77777777" w:rsidR="00ED3E93" w:rsidRDefault="00ED3E93">
            <w:pPr>
              <w:pStyle w:val="a5"/>
              <w:spacing w:before="0" w:beforeAutospacing="0" w:after="0" w:afterAutospacing="0"/>
              <w:jc w:val="center"/>
              <w:rPr>
                <w:rFonts w:hint="eastAsia"/>
              </w:rPr>
            </w:pPr>
            <w:bookmarkStart w:id="258" w:name="m08QD_09"/>
            <w:r>
              <w:rPr>
                <w:rFonts w:hint="eastAsia"/>
                <w:kern w:val="2"/>
                <w:sz w:val="21"/>
              </w:rPr>
              <w:t>序号</w:t>
            </w:r>
            <w:r>
              <w:rPr>
                <w:rFonts w:hint="eastAsia"/>
                <w:kern w:val="2"/>
                <w:sz w:val="21"/>
                <w:lang w:eastAsia="zh-Han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2BF5E97" w14:textId="77777777" w:rsidR="00ED3E93" w:rsidRDefault="00ED3E93">
            <w:pPr>
              <w:pStyle w:val="a5"/>
              <w:spacing w:before="0" w:beforeAutospacing="0" w:after="0" w:afterAutospacing="0"/>
              <w:jc w:val="center"/>
              <w:rPr>
                <w:rFonts w:hint="eastAsia"/>
              </w:rPr>
            </w:pPr>
            <w:r>
              <w:rPr>
                <w:rFonts w:hint="eastAsia"/>
                <w:kern w:val="2"/>
                <w:sz w:val="21"/>
              </w:rPr>
              <w:t>衍生品类别</w:t>
            </w:r>
            <w:r>
              <w:rPr>
                <w:rFonts w:hint="eastAsia"/>
                <w:kern w:val="2"/>
                <w:sz w:val="21"/>
                <w:lang w:eastAsia="zh-Hans"/>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9CA14C" w14:textId="77777777" w:rsidR="00ED3E93" w:rsidRDefault="00ED3E93">
            <w:pPr>
              <w:pStyle w:val="a5"/>
              <w:spacing w:before="0" w:beforeAutospacing="0" w:after="0" w:afterAutospacing="0"/>
              <w:jc w:val="center"/>
              <w:rPr>
                <w:rFonts w:hint="eastAsia"/>
              </w:rPr>
            </w:pPr>
            <w:r>
              <w:rPr>
                <w:rFonts w:hint="eastAsia"/>
                <w:kern w:val="2"/>
                <w:sz w:val="21"/>
              </w:rPr>
              <w:t>衍生品名称</w:t>
            </w:r>
            <w:r>
              <w:rPr>
                <w:rFonts w:hint="eastAsia"/>
                <w:kern w:val="2"/>
                <w:sz w:val="21"/>
                <w:lang w:eastAsia="zh-Hans"/>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DE49D4E" w14:textId="77777777" w:rsidR="00ED3E93" w:rsidRDefault="00ED3E93">
            <w:pPr>
              <w:pStyle w:val="a5"/>
              <w:spacing w:before="0" w:beforeAutospacing="0" w:after="0" w:afterAutospacing="0"/>
              <w:jc w:val="center"/>
              <w:rPr>
                <w:rFonts w:hint="eastAsia"/>
              </w:rPr>
            </w:pPr>
            <w:r>
              <w:rPr>
                <w:rFonts w:hint="eastAsia"/>
                <w:kern w:val="2"/>
                <w:sz w:val="21"/>
              </w:rPr>
              <w:t>公允价值（人民币元）</w:t>
            </w:r>
            <w:r>
              <w:rPr>
                <w:rFonts w:hint="eastAsia"/>
                <w:kern w:val="2"/>
                <w:sz w:val="21"/>
                <w:lang w:eastAsia="zh-Hans"/>
              </w:rPr>
              <w:t xml:space="preserve"> </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67371C1" w14:textId="77777777" w:rsidR="00ED3E93" w:rsidRDefault="00ED3E93">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6535C0" w14:paraId="78AA96A1" w14:textId="77777777">
        <w:trPr>
          <w:divId w:val="1650554727"/>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1D8F9" w14:textId="77777777" w:rsidR="00ED3E93" w:rsidRDefault="00ED3E93">
            <w:pPr>
              <w:jc w:val="center"/>
            </w:pPr>
            <w:r>
              <w:rPr>
                <w:rFonts w:ascii="宋体" w:hAnsi="宋体" w:hint="eastAsia"/>
                <w:lang w:eastAsia="zh-Han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D891F" w14:textId="77777777" w:rsidR="00ED3E93" w:rsidRDefault="00ED3E93">
            <w:pPr>
              <w:jc w:val="center"/>
            </w:pPr>
            <w:r>
              <w:rPr>
                <w:rFonts w:ascii="宋体" w:hAnsi="宋体" w:hint="eastAsia"/>
                <w:lang w:eastAsia="zh-Hans"/>
              </w:rPr>
              <w:t>权证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23ABB" w14:textId="77777777" w:rsidR="00ED3E93" w:rsidRDefault="00ED3E93">
            <w:pPr>
              <w:jc w:val="center"/>
            </w:pPr>
            <w:r>
              <w:rPr>
                <w:rFonts w:ascii="宋体" w:hAnsi="宋体" w:hint="eastAsia"/>
                <w:lang w:eastAsia="zh-Hans"/>
              </w:rPr>
              <w:t xml:space="preserve">CapitaLand </w:t>
            </w:r>
            <w:proofErr w:type="spellStart"/>
            <w:r>
              <w:rPr>
                <w:rFonts w:ascii="宋体" w:hAnsi="宋体" w:hint="eastAsia"/>
                <w:lang w:eastAsia="zh-Hans"/>
              </w:rPr>
              <w:t>Ascendas</w:t>
            </w:r>
            <w:proofErr w:type="spellEnd"/>
            <w:r>
              <w:rPr>
                <w:rFonts w:ascii="宋体" w:hAnsi="宋体" w:hint="eastAsia"/>
                <w:lang w:eastAsia="zh-Hans"/>
              </w:rPr>
              <w:t xml:space="preserve"> REIT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41B48" w14:textId="77777777" w:rsidR="00ED3E93" w:rsidRDefault="00ED3E93">
            <w:pPr>
              <w:jc w:val="right"/>
            </w:pPr>
            <w:r>
              <w:rPr>
                <w:rFonts w:ascii="宋体" w:hAnsi="宋体" w:hint="eastAsia"/>
                <w:lang w:eastAsia="zh-Hans"/>
              </w:rPr>
              <w:t>2,669.32</w:t>
            </w:r>
          </w:p>
        </w:tc>
        <w:tc>
          <w:tcPr>
            <w:tcW w:w="2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78307" w14:textId="77777777" w:rsidR="00ED3E93" w:rsidRDefault="00ED3E93">
            <w:pPr>
              <w:jc w:val="right"/>
            </w:pPr>
            <w:r>
              <w:rPr>
                <w:rFonts w:ascii="宋体" w:hAnsi="宋体" w:hint="eastAsia"/>
                <w:lang w:eastAsia="zh-Hans"/>
              </w:rPr>
              <w:t>0.00</w:t>
            </w:r>
          </w:p>
        </w:tc>
      </w:tr>
    </w:tbl>
    <w:p w14:paraId="43619EB1" w14:textId="77777777" w:rsidR="00ED3E93" w:rsidRDefault="00ED3E93">
      <w:pPr>
        <w:spacing w:line="360" w:lineRule="auto"/>
        <w:divId w:val="1186363047"/>
      </w:pPr>
      <w:r>
        <w:rPr>
          <w:rFonts w:ascii="宋体" w:hAnsi="宋体" w:hint="eastAsia"/>
          <w:szCs w:val="21"/>
        </w:rPr>
        <w:t>注：</w:t>
      </w:r>
      <w:r>
        <w:rPr>
          <w:rFonts w:ascii="宋体" w:hAnsi="宋体" w:hint="eastAsia"/>
          <w:szCs w:val="24"/>
          <w:lang w:eastAsia="zh-Hans"/>
        </w:rPr>
        <w:t>-</w:t>
      </w:r>
      <w:r>
        <w:rPr>
          <w:rFonts w:ascii="宋体" w:hAnsi="宋体" w:hint="eastAsia"/>
          <w:lang w:eastAsia="zh-Hans"/>
        </w:rPr>
        <w:t xml:space="preserve"> </w:t>
      </w:r>
      <w:r>
        <w:rPr>
          <w:rFonts w:ascii="宋体" w:hAnsi="宋体" w:hint="eastAsia"/>
          <w:szCs w:val="24"/>
          <w:lang w:eastAsia="zh-Hans"/>
        </w:rPr>
        <w:t xml:space="preserve"> </w:t>
      </w:r>
      <w:bookmarkEnd w:id="258"/>
      <w:r>
        <w:rPr>
          <w:rFonts w:ascii="宋体" w:hAnsi="宋体" w:hint="eastAsia"/>
          <w:szCs w:val="24"/>
          <w:lang w:eastAsia="zh-Hans"/>
        </w:rPr>
        <w:t xml:space="preserve"> </w:t>
      </w:r>
    </w:p>
    <w:p w14:paraId="1311BE0D" w14:textId="77777777" w:rsidR="00ED3E93" w:rsidRDefault="00ED3E93">
      <w:pPr>
        <w:pStyle w:val="XBRLTitle2"/>
        <w:spacing w:before="156" w:line="360" w:lineRule="auto"/>
        <w:ind w:left="454"/>
        <w:rPr>
          <w:rFonts w:hint="eastAsia"/>
        </w:rPr>
      </w:pPr>
      <w:bookmarkStart w:id="259" w:name="_Toc448480306"/>
      <w:bookmarkStart w:id="260" w:name="_Toc438654094"/>
      <w:bookmarkStart w:id="261" w:name="_Toc456107139"/>
      <w:bookmarkStart w:id="262" w:name="_Toc459213785"/>
      <w:bookmarkStart w:id="263" w:name="_Toc480465440"/>
      <w:bookmarkStart w:id="264" w:name="_Toc514178696"/>
      <w:bookmarkStart w:id="265" w:name="_Toc512611302"/>
      <w:bookmarkStart w:id="266" w:name="_Toc512612098"/>
      <w:bookmarkStart w:id="267" w:name="_Toc512612274"/>
      <w:bookmarkStart w:id="268" w:name="_Toc513658034"/>
      <w:bookmarkStart w:id="269" w:name="m509"/>
      <w:bookmarkEnd w:id="257"/>
      <w:proofErr w:type="spellStart"/>
      <w:r>
        <w:rPr>
          <w:rFonts w:hint="eastAsia"/>
        </w:rPr>
        <w:t>报告期末按公允价值占基金资产净值比例大小排序的前十名基金投资明细</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p>
    <w:p w14:paraId="2AB4B2B8" w14:textId="77777777" w:rsidR="00ED3E93" w:rsidRDefault="00ED3E93">
      <w:pPr>
        <w:spacing w:line="360" w:lineRule="auto"/>
        <w:ind w:firstLineChars="200" w:firstLine="420"/>
      </w:pPr>
      <w:bookmarkStart w:id="270" w:name="m08QD_10"/>
      <w:bookmarkEnd w:id="211"/>
      <w:r>
        <w:rPr>
          <w:rFonts w:ascii="宋体" w:hAnsi="宋体" w:hint="eastAsia"/>
          <w:szCs w:val="21"/>
          <w:lang w:eastAsia="zh-Hans"/>
        </w:rPr>
        <w:t>本基金本报告期末未持有基金。</w:t>
      </w:r>
      <w:r>
        <w:rPr>
          <w:rFonts w:ascii="宋体" w:hAnsi="宋体" w:hint="eastAsia"/>
          <w:lang w:eastAsia="zh-Hans"/>
        </w:rPr>
        <w:t xml:space="preserve"> </w:t>
      </w:r>
      <w:bookmarkEnd w:id="155"/>
      <w:bookmarkEnd w:id="156"/>
      <w:bookmarkEnd w:id="157"/>
      <w:bookmarkEnd w:id="158"/>
      <w:bookmarkEnd w:id="270"/>
    </w:p>
    <w:p w14:paraId="713906F2" w14:textId="77777777" w:rsidR="00ED3E93" w:rsidRDefault="00ED3E93">
      <w:pPr>
        <w:pStyle w:val="XBRLTitle2"/>
        <w:spacing w:before="156" w:line="360" w:lineRule="auto"/>
        <w:ind w:left="454"/>
        <w:rPr>
          <w:rFonts w:hint="eastAsia"/>
        </w:rPr>
      </w:pPr>
      <w:bookmarkStart w:id="271" w:name="_Toc448480307"/>
      <w:bookmarkStart w:id="272" w:name="_Toc438654095"/>
      <w:bookmarkStart w:id="273" w:name="_Toc456107140"/>
      <w:bookmarkStart w:id="274" w:name="_Toc459213786"/>
      <w:bookmarkStart w:id="275" w:name="_Toc480465441"/>
      <w:bookmarkStart w:id="276" w:name="_Toc512611303"/>
      <w:bookmarkStart w:id="277" w:name="_Toc512612099"/>
      <w:bookmarkStart w:id="278" w:name="_Toc512612275"/>
      <w:bookmarkStart w:id="279" w:name="_Toc513658035"/>
      <w:bookmarkStart w:id="280" w:name="_Toc514178697"/>
      <w:bookmarkEnd w:id="269"/>
      <w:proofErr w:type="spellStart"/>
      <w:r>
        <w:rPr>
          <w:rFonts w:hint="eastAsia"/>
        </w:rPr>
        <w:t>投资组合报告附注</w:t>
      </w:r>
      <w:bookmarkEnd w:id="271"/>
      <w:bookmarkEnd w:id="272"/>
      <w:bookmarkEnd w:id="273"/>
      <w:bookmarkEnd w:id="274"/>
      <w:bookmarkEnd w:id="275"/>
      <w:bookmarkEnd w:id="276"/>
      <w:bookmarkEnd w:id="277"/>
      <w:bookmarkEnd w:id="278"/>
      <w:bookmarkEnd w:id="279"/>
      <w:bookmarkEnd w:id="280"/>
      <w:proofErr w:type="spellEnd"/>
      <w:r>
        <w:rPr>
          <w:rFonts w:hint="eastAsia"/>
        </w:rPr>
        <w:t xml:space="preserve"> </w:t>
      </w:r>
    </w:p>
    <w:p w14:paraId="33CC6468" w14:textId="77777777" w:rsidR="00ED3E93" w:rsidRDefault="00ED3E93">
      <w:pPr>
        <w:pStyle w:val="XBRLTitle3"/>
        <w:spacing w:before="156"/>
        <w:ind w:left="0"/>
        <w:rPr>
          <w:rFonts w:hint="eastAsia"/>
        </w:rPr>
      </w:pPr>
      <w:bookmarkStart w:id="281" w:name="m510_01_1597"/>
      <w:r>
        <w:rPr>
          <w:rFonts w:hint="eastAsia"/>
        </w:rPr>
        <w:t> </w:t>
      </w:r>
      <w:r>
        <w:rPr>
          <w:rFonts w:hint="eastAsia"/>
          <w:lang w:eastAsia="zh-CN"/>
        </w:rPr>
        <w:t xml:space="preserve"> </w:t>
      </w:r>
      <w:bookmarkStart w:id="282" w:name="_Toc514088270"/>
      <w:bookmarkStart w:id="283" w:name="_Toc513542671"/>
      <w:bookmarkStart w:id="284" w:name="_Toc480465442"/>
      <w:bookmarkEnd w:id="282"/>
      <w:bookmarkEnd w:id="283"/>
      <w:bookmarkEnd w:id="284"/>
      <w:r>
        <w:rPr>
          <w:rFonts w:hint="eastAsia"/>
        </w:rPr>
        <w:t xml:space="preserve"> </w:t>
      </w:r>
    </w:p>
    <w:p w14:paraId="4334B23D" w14:textId="77777777" w:rsidR="00ED3E93" w:rsidRDefault="00ED3E9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7A69A70" w14:textId="77777777" w:rsidR="00ED3E93" w:rsidRDefault="00ED3E93">
      <w:pPr>
        <w:pStyle w:val="XBRLTitle3"/>
        <w:spacing w:before="156"/>
        <w:ind w:left="0"/>
        <w:rPr>
          <w:rFonts w:hint="eastAsia"/>
        </w:rPr>
      </w:pPr>
      <w:bookmarkStart w:id="285" w:name="m510_01_1598"/>
      <w:bookmarkEnd w:id="281"/>
      <w:r>
        <w:rPr>
          <w:rFonts w:hint="eastAsia"/>
        </w:rPr>
        <w:t> </w:t>
      </w:r>
      <w:r>
        <w:rPr>
          <w:rFonts w:hint="eastAsia"/>
          <w:lang w:eastAsia="zh-CN"/>
        </w:rPr>
        <w:t xml:space="preserve"> </w:t>
      </w:r>
      <w:bookmarkStart w:id="286" w:name="_Toc514088271"/>
      <w:bookmarkStart w:id="287" w:name="_Toc513542672"/>
      <w:bookmarkStart w:id="288" w:name="_Toc480465443"/>
      <w:bookmarkEnd w:id="286"/>
      <w:bookmarkEnd w:id="287"/>
      <w:bookmarkEnd w:id="288"/>
      <w:r>
        <w:rPr>
          <w:rFonts w:hint="eastAsia"/>
        </w:rPr>
        <w:t xml:space="preserve"> </w:t>
      </w:r>
    </w:p>
    <w:p w14:paraId="2D7F9115" w14:textId="77777777" w:rsidR="00ED3E93" w:rsidRDefault="00ED3E93">
      <w:pPr>
        <w:spacing w:line="360" w:lineRule="auto"/>
        <w:ind w:firstLineChars="200" w:firstLine="420"/>
      </w:pPr>
      <w:r>
        <w:rPr>
          <w:rFonts w:ascii="宋体" w:hAnsi="宋体" w:hint="eastAsia"/>
        </w:rPr>
        <w:t>报告期内本基金投资的前十名股票中没有在基金合同规定备选股票库之外的股票。</w:t>
      </w:r>
    </w:p>
    <w:p w14:paraId="11ED96AB" w14:textId="77777777" w:rsidR="00ED3E93" w:rsidRDefault="00ED3E93">
      <w:pPr>
        <w:pStyle w:val="XBRLTitle3"/>
        <w:spacing w:before="156"/>
        <w:ind w:left="0"/>
        <w:rPr>
          <w:rFonts w:hint="eastAsia"/>
        </w:rPr>
      </w:pPr>
      <w:bookmarkStart w:id="289" w:name="_Toc480465444"/>
      <w:bookmarkStart w:id="290" w:name="_Toc514178700"/>
      <w:bookmarkStart w:id="291" w:name="_Toc513658038"/>
      <w:bookmarkStart w:id="292" w:name="m510_02"/>
      <w:bookmarkEnd w:id="285"/>
      <w:proofErr w:type="spellStart"/>
      <w:r>
        <w:rPr>
          <w:rFonts w:hint="eastAsia"/>
        </w:rPr>
        <w:t>其他资产构成</w:t>
      </w:r>
      <w:bookmarkEnd w:id="289"/>
      <w:bookmarkEnd w:id="290"/>
      <w:proofErr w:type="spellEnd"/>
      <w:r>
        <w:rPr>
          <w:rFonts w:hint="eastAsia"/>
        </w:rPr>
        <w:t xml:space="preserve"> </w:t>
      </w:r>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535C0" w14:paraId="65ED9449" w14:textId="77777777">
        <w:trPr>
          <w:divId w:val="51230924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9CEE6" w14:textId="77777777" w:rsidR="00ED3E93" w:rsidRDefault="00ED3E9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330EA" w14:textId="77777777" w:rsidR="00ED3E93" w:rsidRDefault="00ED3E9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82EF0" w14:textId="77777777" w:rsidR="00ED3E93" w:rsidRDefault="00ED3E93">
            <w:pPr>
              <w:jc w:val="center"/>
            </w:pPr>
            <w:r>
              <w:rPr>
                <w:rFonts w:ascii="宋体" w:hAnsi="宋体" w:hint="eastAsia"/>
              </w:rPr>
              <w:t>金额（人民币元）</w:t>
            </w:r>
            <w:r>
              <w:t xml:space="preserve"> </w:t>
            </w:r>
          </w:p>
        </w:tc>
      </w:tr>
      <w:tr w:rsidR="006535C0" w14:paraId="0A2844BA" w14:textId="77777777">
        <w:trPr>
          <w:divId w:val="512309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EB252" w14:textId="77777777" w:rsidR="00ED3E93" w:rsidRDefault="00ED3E9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BF304" w14:textId="77777777" w:rsidR="00ED3E93" w:rsidRDefault="00ED3E9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6CAA0" w14:textId="77777777" w:rsidR="00ED3E93" w:rsidRDefault="00ED3E93">
            <w:pPr>
              <w:jc w:val="right"/>
            </w:pPr>
            <w:r>
              <w:rPr>
                <w:rFonts w:ascii="宋体" w:hAnsi="宋体" w:hint="eastAsia"/>
              </w:rPr>
              <w:t>-</w:t>
            </w:r>
          </w:p>
        </w:tc>
      </w:tr>
      <w:tr w:rsidR="006535C0" w14:paraId="15047A1F" w14:textId="77777777">
        <w:trPr>
          <w:divId w:val="512309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15CED" w14:textId="77777777" w:rsidR="00ED3E93" w:rsidRDefault="00ED3E9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6C344" w14:textId="77777777" w:rsidR="00ED3E93" w:rsidRDefault="00ED3E9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DF95F" w14:textId="77777777" w:rsidR="00ED3E93" w:rsidRDefault="00ED3E93">
            <w:pPr>
              <w:jc w:val="right"/>
            </w:pPr>
            <w:r>
              <w:rPr>
                <w:rFonts w:ascii="宋体" w:hAnsi="宋体" w:hint="eastAsia"/>
              </w:rPr>
              <w:t>-</w:t>
            </w:r>
          </w:p>
        </w:tc>
      </w:tr>
      <w:tr w:rsidR="006535C0" w14:paraId="30D9CA4E" w14:textId="77777777">
        <w:trPr>
          <w:divId w:val="512309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DAB1C" w14:textId="77777777" w:rsidR="00ED3E93" w:rsidRDefault="00ED3E9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A45AF" w14:textId="77777777" w:rsidR="00ED3E93" w:rsidRDefault="00ED3E9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035B8" w14:textId="77777777" w:rsidR="00ED3E93" w:rsidRDefault="00ED3E93">
            <w:pPr>
              <w:jc w:val="right"/>
            </w:pPr>
            <w:r>
              <w:rPr>
                <w:rFonts w:ascii="宋体" w:hAnsi="宋体" w:hint="eastAsia"/>
              </w:rPr>
              <w:t>821,331.81</w:t>
            </w:r>
          </w:p>
        </w:tc>
      </w:tr>
      <w:tr w:rsidR="006535C0" w14:paraId="704DE2AC" w14:textId="77777777">
        <w:trPr>
          <w:divId w:val="512309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2F2D8" w14:textId="77777777" w:rsidR="00ED3E93" w:rsidRDefault="00ED3E93">
            <w:pPr>
              <w:jc w:val="center"/>
            </w:pPr>
            <w:r>
              <w:rPr>
                <w:rFonts w:ascii="宋体" w:hAnsi="宋体" w:hint="eastAsia"/>
              </w:rPr>
              <w:lastRenderedPageBreak/>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B2082" w14:textId="77777777" w:rsidR="00ED3E93" w:rsidRDefault="00ED3E9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B057A" w14:textId="77777777" w:rsidR="00ED3E93" w:rsidRDefault="00ED3E93">
            <w:pPr>
              <w:jc w:val="right"/>
            </w:pPr>
            <w:r>
              <w:rPr>
                <w:rFonts w:ascii="宋体" w:hAnsi="宋体" w:hint="eastAsia"/>
              </w:rPr>
              <w:t>-</w:t>
            </w:r>
          </w:p>
        </w:tc>
      </w:tr>
      <w:tr w:rsidR="006535C0" w14:paraId="28C3F0A5" w14:textId="77777777">
        <w:trPr>
          <w:divId w:val="512309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DDA04" w14:textId="77777777" w:rsidR="00ED3E93" w:rsidRDefault="00ED3E9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1BD46" w14:textId="77777777" w:rsidR="00ED3E93" w:rsidRDefault="00ED3E9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6D69B" w14:textId="77777777" w:rsidR="00ED3E93" w:rsidRDefault="00ED3E93">
            <w:pPr>
              <w:jc w:val="right"/>
            </w:pPr>
            <w:r>
              <w:rPr>
                <w:rFonts w:ascii="宋体" w:hAnsi="宋体" w:hint="eastAsia"/>
              </w:rPr>
              <w:t>974,402.38</w:t>
            </w:r>
          </w:p>
        </w:tc>
      </w:tr>
      <w:tr w:rsidR="006535C0" w14:paraId="29D4F10D" w14:textId="77777777">
        <w:trPr>
          <w:divId w:val="512309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3B8FD" w14:textId="77777777" w:rsidR="00ED3E93" w:rsidRDefault="00ED3E9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CB3F3" w14:textId="77777777" w:rsidR="00ED3E93" w:rsidRDefault="00ED3E9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05CCD" w14:textId="77777777" w:rsidR="00ED3E93" w:rsidRDefault="00ED3E93">
            <w:pPr>
              <w:jc w:val="right"/>
            </w:pPr>
            <w:r>
              <w:rPr>
                <w:rFonts w:ascii="宋体" w:hAnsi="宋体" w:hint="eastAsia"/>
              </w:rPr>
              <w:t>-</w:t>
            </w:r>
          </w:p>
        </w:tc>
      </w:tr>
      <w:tr w:rsidR="006535C0" w14:paraId="565535C6" w14:textId="77777777">
        <w:trPr>
          <w:divId w:val="512309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04B9F" w14:textId="77777777" w:rsidR="00ED3E93" w:rsidRDefault="00ED3E9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21309" w14:textId="77777777" w:rsidR="00ED3E93" w:rsidRDefault="00ED3E9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13F46" w14:textId="77777777" w:rsidR="00ED3E93" w:rsidRDefault="00ED3E93">
            <w:pPr>
              <w:jc w:val="right"/>
            </w:pPr>
            <w:r>
              <w:rPr>
                <w:rFonts w:ascii="宋体" w:hAnsi="宋体" w:hint="eastAsia"/>
              </w:rPr>
              <w:t>-</w:t>
            </w:r>
          </w:p>
        </w:tc>
      </w:tr>
      <w:tr w:rsidR="006535C0" w14:paraId="3BC829E4" w14:textId="77777777">
        <w:trPr>
          <w:divId w:val="5123092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CC280" w14:textId="77777777" w:rsidR="00ED3E93" w:rsidRDefault="00ED3E9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E6C9D" w14:textId="77777777" w:rsidR="00ED3E93" w:rsidRDefault="00ED3E9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97AC9" w14:textId="77777777" w:rsidR="00ED3E93" w:rsidRDefault="00ED3E93">
            <w:pPr>
              <w:jc w:val="right"/>
            </w:pPr>
            <w:r>
              <w:rPr>
                <w:rFonts w:ascii="宋体" w:hAnsi="宋体" w:hint="eastAsia"/>
              </w:rPr>
              <w:t>1,795,734.19</w:t>
            </w:r>
          </w:p>
        </w:tc>
      </w:tr>
    </w:tbl>
    <w:p w14:paraId="08FBE480" w14:textId="77777777" w:rsidR="00ED3E93" w:rsidRDefault="00ED3E93">
      <w:pPr>
        <w:pStyle w:val="XBRLTitle3"/>
        <w:spacing w:before="156"/>
        <w:ind w:left="0"/>
        <w:rPr>
          <w:rFonts w:hint="eastAsia"/>
        </w:rPr>
      </w:pPr>
      <w:bookmarkStart w:id="293" w:name="_Toc480465445"/>
      <w:bookmarkStart w:id="294" w:name="_Toc514178701"/>
      <w:bookmarkStart w:id="295" w:name="_Toc513658039"/>
      <w:bookmarkStart w:id="296" w:name="m510_03"/>
      <w:bookmarkEnd w:id="292"/>
      <w:proofErr w:type="spellStart"/>
      <w:r>
        <w:rPr>
          <w:rFonts w:hint="eastAsia"/>
        </w:rPr>
        <w:t>报告期末持有的处于转股期的可转换债券明细</w:t>
      </w:r>
      <w:bookmarkEnd w:id="293"/>
      <w:bookmarkEnd w:id="294"/>
      <w:proofErr w:type="spellEnd"/>
      <w:r>
        <w:rPr>
          <w:rFonts w:hint="eastAsia"/>
        </w:rPr>
        <w:t xml:space="preserve"> </w:t>
      </w:r>
      <w:bookmarkEnd w:id="295"/>
    </w:p>
    <w:p w14:paraId="4279BFB7" w14:textId="77777777" w:rsidR="00ED3E93" w:rsidRDefault="00ED3E93">
      <w:pPr>
        <w:spacing w:line="360" w:lineRule="auto"/>
        <w:ind w:firstLineChars="200" w:firstLine="420"/>
        <w:jc w:val="left"/>
        <w:divId w:val="37172394"/>
      </w:pPr>
      <w:r>
        <w:rPr>
          <w:rFonts w:ascii="宋体" w:hAnsi="宋体" w:hint="eastAsia"/>
        </w:rPr>
        <w:t xml:space="preserve">本基金本报告期末未持有处于转股期的可转换债券。 </w:t>
      </w:r>
    </w:p>
    <w:p w14:paraId="53BCB8AE" w14:textId="77777777" w:rsidR="00ED3E93" w:rsidRDefault="00ED3E93">
      <w:pPr>
        <w:pStyle w:val="XBRLTitle3"/>
        <w:spacing w:before="156"/>
        <w:ind w:left="0"/>
        <w:rPr>
          <w:rFonts w:hint="eastAsia"/>
        </w:rPr>
      </w:pPr>
      <w:bookmarkStart w:id="297" w:name="_Toc480465446"/>
      <w:bookmarkStart w:id="298" w:name="_Toc513658040"/>
      <w:bookmarkStart w:id="299" w:name="_Toc514178702"/>
      <w:bookmarkStart w:id="300" w:name="m510_04"/>
      <w:bookmarkEnd w:id="296"/>
      <w:proofErr w:type="spellStart"/>
      <w:r>
        <w:rPr>
          <w:rFonts w:hint="eastAsia"/>
        </w:rPr>
        <w:t>报告期末前十名股票中存在流通受限情况的说明</w:t>
      </w:r>
      <w:bookmarkEnd w:id="297"/>
      <w:bookmarkEnd w:id="298"/>
      <w:bookmarkEnd w:id="299"/>
      <w:proofErr w:type="spellEnd"/>
    </w:p>
    <w:p w14:paraId="0A05C5F4" w14:textId="77777777" w:rsidR="00ED3E93" w:rsidRDefault="00ED3E93">
      <w:pPr>
        <w:pStyle w:val="XBRLTitle4"/>
        <w:numPr>
          <w:ilvl w:val="0"/>
          <w:numId w:val="0"/>
        </w:numPr>
        <w:spacing w:before="156"/>
        <w:rPr>
          <w:rFonts w:hint="eastAsia"/>
        </w:rPr>
      </w:pPr>
      <w:bookmarkStart w:id="301" w:name="_Toc513658041"/>
      <w:bookmarkStart w:id="302" w:name="_Toc514178703"/>
      <w:r>
        <w:rPr>
          <w:rFonts w:hint="eastAsia"/>
        </w:rPr>
        <w:t xml:space="preserve">5.10.5.1 </w:t>
      </w:r>
      <w:proofErr w:type="spellStart"/>
      <w:r>
        <w:rPr>
          <w:rFonts w:hint="eastAsia"/>
        </w:rPr>
        <w:t>报告期末指数投资前十名股票中存在流通受限情况的说明</w:t>
      </w:r>
      <w:bookmarkEnd w:id="301"/>
      <w:bookmarkEnd w:id="302"/>
      <w:proofErr w:type="spellEnd"/>
      <w:r>
        <w:rPr>
          <w:rFonts w:hint="eastAsia"/>
        </w:rPr>
        <w:t xml:space="preserve"> </w:t>
      </w:r>
    </w:p>
    <w:p w14:paraId="1A87D3D8" w14:textId="77777777" w:rsidR="00ED3E93" w:rsidRDefault="00ED3E93">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67D6D3C4" w14:textId="77777777" w:rsidR="00ED3E93" w:rsidRDefault="00ED3E93">
      <w:pPr>
        <w:pStyle w:val="XBRLTitle4"/>
        <w:numPr>
          <w:ilvl w:val="0"/>
          <w:numId w:val="0"/>
        </w:numPr>
        <w:spacing w:before="156"/>
        <w:rPr>
          <w:rFonts w:hint="eastAsia"/>
        </w:rPr>
      </w:pPr>
      <w:bookmarkStart w:id="303" w:name="_Toc513658042"/>
      <w:bookmarkStart w:id="304" w:name="_Toc514178704"/>
      <w:r>
        <w:rPr>
          <w:rFonts w:hint="eastAsia"/>
        </w:rPr>
        <w:t xml:space="preserve">5.10.5.2 </w:t>
      </w:r>
      <w:proofErr w:type="spellStart"/>
      <w:r>
        <w:rPr>
          <w:rFonts w:hint="eastAsia"/>
        </w:rPr>
        <w:t>报告期末积极投资前五名股票中存在流通受限情况的说明</w:t>
      </w:r>
      <w:bookmarkEnd w:id="303"/>
      <w:bookmarkEnd w:id="304"/>
      <w:proofErr w:type="spellEnd"/>
      <w:r>
        <w:rPr>
          <w:rFonts w:hint="eastAsia"/>
        </w:rPr>
        <w:t xml:space="preserve"> </w:t>
      </w:r>
    </w:p>
    <w:p w14:paraId="3786FF4A" w14:textId="77777777" w:rsidR="00ED3E93" w:rsidRDefault="00ED3E93">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50FC81BD" w14:textId="77777777" w:rsidR="00ED3E93" w:rsidRDefault="00ED3E93">
      <w:pPr>
        <w:pStyle w:val="XBRLTitle3"/>
        <w:spacing w:before="156"/>
        <w:ind w:left="0"/>
        <w:rPr>
          <w:rFonts w:hint="eastAsia"/>
        </w:rPr>
      </w:pPr>
      <w:bookmarkStart w:id="305" w:name="_Toc480465447"/>
      <w:bookmarkStart w:id="306" w:name="_Toc513658043"/>
      <w:bookmarkStart w:id="307" w:name="_Toc514178705"/>
      <w:bookmarkEnd w:id="300"/>
      <w:proofErr w:type="spellStart"/>
      <w:r>
        <w:rPr>
          <w:rFonts w:hint="eastAsia"/>
        </w:rPr>
        <w:t>投资组合报告附注的其他文字描述部分</w:t>
      </w:r>
      <w:bookmarkEnd w:id="305"/>
      <w:bookmarkEnd w:id="306"/>
      <w:bookmarkEnd w:id="307"/>
      <w:proofErr w:type="spellEnd"/>
    </w:p>
    <w:p w14:paraId="020A10EC" w14:textId="77777777" w:rsidR="00ED3E93" w:rsidRDefault="00ED3E93">
      <w:pPr>
        <w:spacing w:line="360" w:lineRule="auto"/>
        <w:ind w:firstLineChars="200" w:firstLine="420"/>
        <w:jc w:val="left"/>
      </w:pPr>
      <w:r>
        <w:rPr>
          <w:rFonts w:ascii="宋体" w:hAnsi="宋体" w:hint="eastAsia"/>
        </w:rPr>
        <w:t>因四舍五入原因，投资组合报告中分项之和与合计可能存在尾差。</w:t>
      </w:r>
    </w:p>
    <w:p w14:paraId="5737D85E" w14:textId="77777777" w:rsidR="00ED3E93" w:rsidRDefault="00ED3E93">
      <w:pPr>
        <w:pStyle w:val="XBRLTitle1"/>
        <w:spacing w:before="156" w:line="360" w:lineRule="auto"/>
        <w:ind w:left="425"/>
        <w:rPr>
          <w:rFonts w:hint="eastAsia"/>
        </w:rPr>
      </w:pPr>
      <w:bookmarkStart w:id="308" w:name="_Toc514178706"/>
      <w:proofErr w:type="spellStart"/>
      <w:r>
        <w:rPr>
          <w:rFonts w:hint="eastAsia"/>
        </w:rPr>
        <w:t>开放式基金份额变动</w:t>
      </w:r>
      <w:bookmarkStart w:id="309" w:name="m601_tab"/>
      <w:bookmarkEnd w:id="149"/>
      <w:bookmarkEnd w:id="150"/>
      <w:bookmarkEnd w:id="151"/>
      <w:bookmarkEnd w:id="152"/>
      <w:bookmarkEnd w:id="308"/>
      <w:proofErr w:type="spellEnd"/>
    </w:p>
    <w:p w14:paraId="1474758E" w14:textId="77777777" w:rsidR="00ED3E93" w:rsidRDefault="00ED3E93">
      <w:pPr>
        <w:wordWrap w:val="0"/>
        <w:spacing w:line="360" w:lineRule="auto"/>
        <w:jc w:val="right"/>
      </w:pPr>
      <w:bookmarkStart w:id="310"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6535C0" w14:paraId="0390734A"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2CE862D" w14:textId="77777777" w:rsidR="00ED3E93" w:rsidRDefault="00ED3E93">
            <w:pPr>
              <w:pStyle w:val="xl33"/>
              <w:widowControl w:val="0"/>
              <w:pBdr>
                <w:left w:val="none" w:sz="0" w:space="0" w:color="auto"/>
                <w:bottom w:val="none" w:sz="0" w:space="0" w:color="auto"/>
                <w:right w:val="none" w:sz="0" w:space="0" w:color="auto"/>
              </w:pBdr>
              <w:spacing w:before="0" w:beforeAutospacing="0" w:after="0" w:afterAutospacing="0"/>
              <w:jc w:val="both"/>
            </w:pPr>
            <w:bookmarkStart w:id="311" w:name="m10_01" w:colFirst="1" w:colLast="2"/>
            <w:bookmarkEnd w:id="310"/>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E5206" w14:textId="77777777" w:rsidR="00ED3E93" w:rsidRDefault="00ED3E93">
            <w:pPr>
              <w:ind w:right="3"/>
              <w:jc w:val="center"/>
            </w:pPr>
            <w:r>
              <w:rPr>
                <w:rFonts w:ascii="宋体" w:hAnsi="宋体" w:hint="eastAsia"/>
                <w:lang w:eastAsia="zh-Hans"/>
              </w:rPr>
              <w:t>摩根富时发达市场REITs指数(QDII)人民币A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9D9CAD" w14:textId="77777777" w:rsidR="00ED3E93" w:rsidRDefault="00ED3E93">
            <w:pPr>
              <w:ind w:right="3"/>
              <w:jc w:val="center"/>
            </w:pPr>
            <w:r>
              <w:rPr>
                <w:rFonts w:ascii="宋体" w:hAnsi="宋体" w:hint="eastAsia"/>
                <w:lang w:eastAsia="zh-Hans"/>
              </w:rPr>
              <w:t>摩根富时发达市场REITs指数(QDII)人民币C</w:t>
            </w:r>
            <w:r>
              <w:rPr>
                <w:rFonts w:ascii="宋体" w:hAnsi="宋体" w:hint="eastAsia"/>
                <w:kern w:val="0"/>
                <w:szCs w:val="24"/>
                <w:lang w:eastAsia="zh-Hans"/>
              </w:rPr>
              <w:t xml:space="preserve"> </w:t>
            </w:r>
          </w:p>
        </w:tc>
      </w:tr>
      <w:tr w:rsidR="006535C0" w14:paraId="0A6D7B57"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A39A93" w14:textId="77777777" w:rsidR="00ED3E93" w:rsidRDefault="00ED3E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6DD830" w14:textId="77777777" w:rsidR="00ED3E93" w:rsidRDefault="00ED3E93">
            <w:pPr>
              <w:jc w:val="right"/>
            </w:pPr>
            <w:r>
              <w:rPr>
                <w:rFonts w:ascii="宋体" w:hAnsi="宋体" w:hint="eastAsia"/>
              </w:rPr>
              <w:t>178,836,073.50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B7AA9" w14:textId="77777777" w:rsidR="00ED3E93" w:rsidRDefault="00ED3E93">
            <w:pPr>
              <w:jc w:val="right"/>
            </w:pPr>
            <w:r>
              <w:rPr>
                <w:rFonts w:ascii="宋体" w:hAnsi="宋体" w:hint="eastAsia"/>
              </w:rPr>
              <w:t>12,053,774.76</w:t>
            </w:r>
          </w:p>
        </w:tc>
      </w:tr>
      <w:tr w:rsidR="006535C0" w14:paraId="7EBE937E"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217932" w14:textId="77777777" w:rsidR="00ED3E93" w:rsidRDefault="00ED3E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33CAC" w14:textId="77777777" w:rsidR="00ED3E93" w:rsidRDefault="00ED3E93">
            <w:pPr>
              <w:jc w:val="right"/>
            </w:pPr>
            <w:r>
              <w:rPr>
                <w:rFonts w:ascii="宋体" w:hAnsi="宋体" w:hint="eastAsia"/>
              </w:rPr>
              <w:t>40,954,768.21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AB4D3B" w14:textId="77777777" w:rsidR="00ED3E93" w:rsidRDefault="00ED3E93">
            <w:pPr>
              <w:jc w:val="right"/>
            </w:pPr>
            <w:r>
              <w:rPr>
                <w:rFonts w:ascii="宋体" w:hAnsi="宋体" w:hint="eastAsia"/>
              </w:rPr>
              <w:t>7,831,797.19</w:t>
            </w:r>
          </w:p>
        </w:tc>
      </w:tr>
      <w:tr w:rsidR="006535C0" w14:paraId="49CF6F5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2D386A" w14:textId="77777777" w:rsidR="00ED3E93" w:rsidRDefault="00ED3E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DA2D3A" w14:textId="77777777" w:rsidR="00ED3E93" w:rsidRDefault="00ED3E93">
            <w:pPr>
              <w:jc w:val="right"/>
            </w:pPr>
            <w:r>
              <w:rPr>
                <w:rFonts w:ascii="宋体" w:hAnsi="宋体" w:hint="eastAsia"/>
              </w:rPr>
              <w:t>24,951,902.81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05C124" w14:textId="77777777" w:rsidR="00ED3E93" w:rsidRDefault="00ED3E93">
            <w:pPr>
              <w:jc w:val="right"/>
            </w:pPr>
            <w:r>
              <w:rPr>
                <w:rFonts w:ascii="宋体" w:hAnsi="宋体" w:hint="eastAsia"/>
              </w:rPr>
              <w:t>8,369,653.75</w:t>
            </w:r>
          </w:p>
        </w:tc>
      </w:tr>
      <w:tr w:rsidR="006535C0" w14:paraId="06CC6B88"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EE96B3" w14:textId="77777777" w:rsidR="00ED3E93" w:rsidRDefault="00ED3E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1818D0" w14:textId="77777777" w:rsidR="00ED3E93" w:rsidRDefault="00ED3E9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7C977D" w14:textId="77777777" w:rsidR="00ED3E93" w:rsidRDefault="00ED3E93">
            <w:pPr>
              <w:jc w:val="right"/>
            </w:pPr>
            <w:r>
              <w:rPr>
                <w:rFonts w:ascii="宋体" w:hAnsi="宋体" w:hint="eastAsia"/>
              </w:rPr>
              <w:t>-</w:t>
            </w:r>
          </w:p>
        </w:tc>
      </w:tr>
      <w:tr w:rsidR="006535C0" w14:paraId="74D6728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460111" w14:textId="77777777" w:rsidR="00ED3E93" w:rsidRDefault="00ED3E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A3E002" w14:textId="77777777" w:rsidR="00ED3E93" w:rsidRDefault="00ED3E93">
            <w:pPr>
              <w:jc w:val="right"/>
            </w:pPr>
            <w:r>
              <w:rPr>
                <w:rFonts w:ascii="宋体" w:hAnsi="宋体" w:hint="eastAsia"/>
              </w:rPr>
              <w:t>194,838,938.90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D5B039" w14:textId="77777777" w:rsidR="00ED3E93" w:rsidRDefault="00ED3E93">
            <w:pPr>
              <w:jc w:val="right"/>
            </w:pPr>
            <w:r>
              <w:rPr>
                <w:rFonts w:ascii="宋体" w:hAnsi="宋体" w:hint="eastAsia"/>
              </w:rPr>
              <w:t>11,515,918.20</w:t>
            </w:r>
          </w:p>
        </w:tc>
      </w:tr>
    </w:tbl>
    <w:p w14:paraId="61F41CCD" w14:textId="77777777" w:rsidR="00ED3E93" w:rsidRDefault="00ED3E93">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1"/>
      <w:r>
        <w:rPr>
          <w:rFonts w:ascii="宋体" w:hAnsi="宋体" w:hint="eastAsia"/>
        </w:rPr>
        <w:t xml:space="preserve"> </w:t>
      </w:r>
    </w:p>
    <w:p w14:paraId="6D01BF35" w14:textId="77777777" w:rsidR="00ED3E93" w:rsidRDefault="00ED3E93">
      <w:pPr>
        <w:pStyle w:val="XBRLTitle1"/>
        <w:spacing w:before="156" w:line="360" w:lineRule="auto"/>
        <w:ind w:left="425"/>
        <w:rPr>
          <w:rFonts w:hint="eastAsia"/>
        </w:rPr>
      </w:pPr>
      <w:bookmarkStart w:id="312" w:name="m7manage01"/>
      <w:bookmarkStart w:id="313" w:name="_Toc512519522"/>
      <w:bookmarkStart w:id="314" w:name="_Toc481075090"/>
      <w:bookmarkStart w:id="315" w:name="_Toc438646478"/>
      <w:bookmarkStart w:id="316" w:name="_Toc490050043"/>
      <w:bookmarkStart w:id="317" w:name="_Toc514178707"/>
      <w:bookmarkEnd w:id="153"/>
      <w:bookmarkEnd w:id="309"/>
      <w:proofErr w:type="spellStart"/>
      <w:r>
        <w:rPr>
          <w:rFonts w:hint="eastAsia"/>
        </w:rPr>
        <w:t>基金管理人运用固有资金投资本基金交易明细</w:t>
      </w:r>
      <w:bookmarkEnd w:id="312"/>
      <w:bookmarkEnd w:id="313"/>
      <w:bookmarkEnd w:id="314"/>
      <w:bookmarkEnd w:id="315"/>
      <w:bookmarkEnd w:id="316"/>
      <w:bookmarkEnd w:id="317"/>
      <w:proofErr w:type="spellEnd"/>
      <w:r>
        <w:rPr>
          <w:rFonts w:hint="eastAsia"/>
        </w:rPr>
        <w:t xml:space="preserve"> </w:t>
      </w:r>
    </w:p>
    <w:p w14:paraId="7711532E" w14:textId="77777777" w:rsidR="00ED3E93" w:rsidRDefault="00ED3E93">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EB10086" w14:textId="77777777" w:rsidR="00ED3E93" w:rsidRDefault="00ED3E93">
      <w:pPr>
        <w:pStyle w:val="XBRLTitle1"/>
        <w:spacing w:before="156" w:line="360" w:lineRule="auto"/>
        <w:ind w:left="425"/>
        <w:rPr>
          <w:rFonts w:hint="eastAsia"/>
        </w:rPr>
      </w:pPr>
      <w:bookmarkStart w:id="318" w:name="_Toc512519526"/>
      <w:bookmarkStart w:id="319" w:name="_Toc490050046"/>
      <w:bookmarkStart w:id="320" w:name="_Toc481075094"/>
      <w:bookmarkStart w:id="321" w:name="_Toc479856294"/>
      <w:bookmarkStart w:id="322" w:name="_Toc514178710"/>
      <w:bookmarkStart w:id="323" w:name="m701"/>
      <w:proofErr w:type="spellStart"/>
      <w:r>
        <w:rPr>
          <w:rFonts w:hint="eastAsia"/>
        </w:rPr>
        <w:t>影响投资者决策的其他重要信息</w:t>
      </w:r>
      <w:bookmarkEnd w:id="318"/>
      <w:bookmarkEnd w:id="319"/>
      <w:bookmarkEnd w:id="320"/>
      <w:bookmarkEnd w:id="321"/>
      <w:bookmarkEnd w:id="322"/>
      <w:proofErr w:type="spellEnd"/>
      <w:r>
        <w:rPr>
          <w:rFonts w:hint="eastAsia"/>
          <w:lang w:eastAsia="zh-CN"/>
        </w:rPr>
        <w:t xml:space="preserve"> </w:t>
      </w:r>
    </w:p>
    <w:p w14:paraId="176DF56A" w14:textId="77777777" w:rsidR="00ED3E93" w:rsidRDefault="00ED3E93">
      <w:pPr>
        <w:pStyle w:val="XBRLTitle2"/>
        <w:spacing w:before="156" w:line="360" w:lineRule="auto"/>
        <w:ind w:left="454"/>
        <w:rPr>
          <w:rFonts w:hint="eastAsia"/>
        </w:rPr>
      </w:pPr>
      <w:bookmarkStart w:id="324" w:name="_Toc512519527"/>
      <w:bookmarkStart w:id="325" w:name="_Toc481075095"/>
      <w:bookmarkStart w:id="326" w:name="_Toc490050047"/>
      <w:bookmarkStart w:id="327" w:name="_Toc514178711"/>
      <w:r>
        <w:rPr>
          <w:rFonts w:hint="eastAsia"/>
          <w:kern w:val="0"/>
        </w:rPr>
        <w:t>报告期内单一投资者持有基金份额比例达到或超过20%的情况</w:t>
      </w:r>
      <w:bookmarkEnd w:id="324"/>
      <w:bookmarkEnd w:id="325"/>
      <w:bookmarkEnd w:id="326"/>
      <w:bookmarkEnd w:id="327"/>
      <w:r>
        <w:rPr>
          <w:rFonts w:hint="eastAsia"/>
          <w:kern w:val="0"/>
          <w:lang w:eastAsia="zh-CN"/>
        </w:rPr>
        <w:t xml:space="preserve"> </w:t>
      </w:r>
    </w:p>
    <w:bookmarkEnd w:id="18"/>
    <w:bookmarkEnd w:id="32"/>
    <w:bookmarkEnd w:id="33"/>
    <w:p w14:paraId="706CAA2A" w14:textId="77777777" w:rsidR="00ED3E93" w:rsidRDefault="00ED3E93">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13C8F21D" w14:textId="77777777" w:rsidR="00ED3E93" w:rsidRDefault="00ED3E93">
      <w:pPr>
        <w:pStyle w:val="XBRLTitle1"/>
        <w:spacing w:before="156" w:line="360" w:lineRule="auto"/>
        <w:ind w:left="425"/>
        <w:rPr>
          <w:rFonts w:hint="eastAsia"/>
        </w:rPr>
      </w:pPr>
      <w:bookmarkStart w:id="328" w:name="_Toc512519529"/>
      <w:bookmarkStart w:id="329" w:name="_Toc490050049"/>
      <w:bookmarkStart w:id="330" w:name="_Toc481075097"/>
      <w:bookmarkStart w:id="331" w:name="_Toc438646481"/>
      <w:bookmarkStart w:id="332" w:name="_Toc514178713"/>
      <w:bookmarkEnd w:id="323"/>
      <w:proofErr w:type="spellStart"/>
      <w:r>
        <w:rPr>
          <w:rFonts w:hint="eastAsia"/>
        </w:rPr>
        <w:lastRenderedPageBreak/>
        <w:t>备查文件目录</w:t>
      </w:r>
      <w:bookmarkEnd w:id="328"/>
      <w:bookmarkEnd w:id="329"/>
      <w:bookmarkEnd w:id="330"/>
      <w:bookmarkEnd w:id="331"/>
      <w:bookmarkEnd w:id="332"/>
      <w:proofErr w:type="spellEnd"/>
      <w:r>
        <w:rPr>
          <w:rFonts w:hint="eastAsia"/>
        </w:rPr>
        <w:t xml:space="preserve"> </w:t>
      </w:r>
    </w:p>
    <w:p w14:paraId="1EFD08E5" w14:textId="77777777" w:rsidR="00ED3E93" w:rsidRDefault="00ED3E93">
      <w:pPr>
        <w:pStyle w:val="XBRLTitle2"/>
        <w:spacing w:before="156" w:line="360" w:lineRule="auto"/>
        <w:ind w:left="454"/>
        <w:rPr>
          <w:rFonts w:hint="eastAsia"/>
        </w:rPr>
      </w:pPr>
      <w:bookmarkStart w:id="333" w:name="_Toc438646482"/>
      <w:bookmarkStart w:id="334" w:name="_Toc512519530"/>
      <w:bookmarkStart w:id="335" w:name="_Toc481075098"/>
      <w:bookmarkStart w:id="336" w:name="_Toc490050050"/>
      <w:bookmarkStart w:id="337" w:name="_Toc514178714"/>
      <w:bookmarkStart w:id="338" w:name="m801_01_1733"/>
      <w:proofErr w:type="spellStart"/>
      <w:r>
        <w:rPr>
          <w:rFonts w:hint="eastAsia"/>
        </w:rPr>
        <w:t>备查文件目录</w:t>
      </w:r>
      <w:bookmarkEnd w:id="333"/>
      <w:bookmarkEnd w:id="334"/>
      <w:bookmarkEnd w:id="335"/>
      <w:bookmarkEnd w:id="336"/>
      <w:bookmarkEnd w:id="337"/>
      <w:proofErr w:type="spellEnd"/>
      <w:r>
        <w:rPr>
          <w:rFonts w:hint="eastAsia"/>
        </w:rPr>
        <w:t xml:space="preserve"> </w:t>
      </w:r>
    </w:p>
    <w:p w14:paraId="6C4B022B" w14:textId="77777777" w:rsidR="00ED3E93" w:rsidRDefault="00ED3E93">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2.《摩根富时发达市场REITs指数型证券投资基金(QDII)基金合同》；</w:t>
      </w:r>
      <w:r>
        <w:rPr>
          <w:rFonts w:ascii="宋体" w:hAnsi="宋体" w:cs="宋体" w:hint="eastAsia"/>
          <w:color w:val="000000"/>
          <w:kern w:val="0"/>
        </w:rPr>
        <w:br/>
        <w:t xml:space="preserve">　　3.《摩根富时发达市场REITs指数型证券投资基金(QDII)托管协议》；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149F28AE" w14:textId="77777777" w:rsidR="00ED3E93" w:rsidRDefault="00ED3E93">
      <w:pPr>
        <w:pStyle w:val="XBRLTitle2"/>
        <w:spacing w:before="156" w:line="360" w:lineRule="auto"/>
        <w:ind w:left="454"/>
        <w:rPr>
          <w:rFonts w:hint="eastAsia"/>
        </w:rPr>
      </w:pPr>
      <w:bookmarkStart w:id="339" w:name="_Toc438646483"/>
      <w:bookmarkStart w:id="340" w:name="_Toc512519531"/>
      <w:bookmarkStart w:id="341" w:name="_Toc481075099"/>
      <w:bookmarkStart w:id="342" w:name="_Toc490050051"/>
      <w:bookmarkStart w:id="343" w:name="_Toc514178715"/>
      <w:bookmarkStart w:id="344" w:name="m801_01_1734"/>
      <w:bookmarkEnd w:id="338"/>
      <w:proofErr w:type="spellStart"/>
      <w:r>
        <w:rPr>
          <w:rFonts w:hint="eastAsia"/>
        </w:rPr>
        <w:t>存放地点</w:t>
      </w:r>
      <w:bookmarkEnd w:id="339"/>
      <w:bookmarkEnd w:id="340"/>
      <w:bookmarkEnd w:id="341"/>
      <w:bookmarkEnd w:id="342"/>
      <w:bookmarkEnd w:id="343"/>
      <w:proofErr w:type="spellEnd"/>
      <w:r>
        <w:rPr>
          <w:rFonts w:hint="eastAsia"/>
        </w:rPr>
        <w:t xml:space="preserve"> </w:t>
      </w:r>
    </w:p>
    <w:p w14:paraId="38E854D5" w14:textId="77777777" w:rsidR="00ED3E93" w:rsidRDefault="00ED3E93">
      <w:pPr>
        <w:spacing w:line="360" w:lineRule="auto"/>
        <w:ind w:firstLineChars="200" w:firstLine="420"/>
        <w:jc w:val="left"/>
      </w:pPr>
      <w:r>
        <w:rPr>
          <w:rFonts w:ascii="宋体" w:hAnsi="宋体" w:cs="宋体" w:hint="eastAsia"/>
          <w:color w:val="000000"/>
          <w:kern w:val="0"/>
        </w:rPr>
        <w:t>基金管理人或基金托管人住所。</w:t>
      </w:r>
    </w:p>
    <w:p w14:paraId="440B3D01" w14:textId="77777777" w:rsidR="00ED3E93" w:rsidRDefault="00ED3E93">
      <w:pPr>
        <w:pStyle w:val="XBRLTitle2"/>
        <w:spacing w:before="156" w:line="360" w:lineRule="auto"/>
        <w:ind w:left="454"/>
        <w:rPr>
          <w:rFonts w:hint="eastAsia"/>
        </w:rPr>
      </w:pPr>
      <w:bookmarkStart w:id="345" w:name="_Toc438646484"/>
      <w:bookmarkStart w:id="346" w:name="_Toc512519532"/>
      <w:bookmarkStart w:id="347" w:name="_Toc481075100"/>
      <w:bookmarkStart w:id="348" w:name="_Toc490050052"/>
      <w:bookmarkStart w:id="349" w:name="_Toc514178716"/>
      <w:bookmarkStart w:id="350" w:name="m801_01_1735"/>
      <w:bookmarkEnd w:id="344"/>
      <w:proofErr w:type="spellStart"/>
      <w:r>
        <w:rPr>
          <w:rFonts w:hint="eastAsia"/>
        </w:rPr>
        <w:t>查阅方式</w:t>
      </w:r>
      <w:bookmarkEnd w:id="345"/>
      <w:bookmarkEnd w:id="346"/>
      <w:bookmarkEnd w:id="347"/>
      <w:bookmarkEnd w:id="348"/>
      <w:bookmarkEnd w:id="349"/>
      <w:proofErr w:type="spellEnd"/>
      <w:r>
        <w:rPr>
          <w:rFonts w:hint="eastAsia"/>
        </w:rPr>
        <w:t xml:space="preserve"> </w:t>
      </w:r>
    </w:p>
    <w:p w14:paraId="7E303018" w14:textId="77777777" w:rsidR="00ED3E93" w:rsidRDefault="00ED3E9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0"/>
    <w:p w14:paraId="19B1F5AB" w14:textId="77777777" w:rsidR="00ED3E93" w:rsidRDefault="00ED3E93">
      <w:pPr>
        <w:spacing w:line="360" w:lineRule="auto"/>
        <w:ind w:firstLineChars="600" w:firstLine="1687"/>
        <w:jc w:val="left"/>
      </w:pPr>
      <w:r>
        <w:rPr>
          <w:rFonts w:ascii="宋体" w:hAnsi="宋体" w:hint="eastAsia"/>
          <w:b/>
          <w:bCs/>
          <w:sz w:val="28"/>
          <w:szCs w:val="30"/>
        </w:rPr>
        <w:t xml:space="preserve">　 </w:t>
      </w:r>
    </w:p>
    <w:p w14:paraId="5B2A58CB" w14:textId="77777777" w:rsidR="00ED3E93" w:rsidRDefault="00ED3E93">
      <w:pPr>
        <w:spacing w:line="360" w:lineRule="auto"/>
        <w:ind w:firstLineChars="600" w:firstLine="1687"/>
        <w:jc w:val="left"/>
      </w:pPr>
      <w:r>
        <w:rPr>
          <w:rFonts w:ascii="宋体" w:hAnsi="宋体" w:hint="eastAsia"/>
          <w:b/>
          <w:bCs/>
          <w:sz w:val="28"/>
          <w:szCs w:val="30"/>
        </w:rPr>
        <w:t xml:space="preserve">　 </w:t>
      </w:r>
    </w:p>
    <w:p w14:paraId="029D3C04" w14:textId="77777777" w:rsidR="00ED3E93" w:rsidRDefault="00ED3E93">
      <w:pPr>
        <w:spacing w:line="360" w:lineRule="auto"/>
        <w:ind w:firstLineChars="600" w:firstLine="1446"/>
        <w:jc w:val="right"/>
      </w:pPr>
      <w:r>
        <w:rPr>
          <w:rFonts w:ascii="宋体" w:hAnsi="宋体" w:hint="eastAsia"/>
          <w:b/>
          <w:bCs/>
          <w:sz w:val="24"/>
          <w:szCs w:val="24"/>
        </w:rPr>
        <w:t>摩根基金管理（中国）有限公司</w:t>
      </w:r>
    </w:p>
    <w:p w14:paraId="651417E1" w14:textId="77777777" w:rsidR="00ED3E93" w:rsidRDefault="00ED3E93">
      <w:pPr>
        <w:spacing w:line="360" w:lineRule="auto"/>
        <w:ind w:firstLineChars="600" w:firstLine="1446"/>
        <w:jc w:val="right"/>
      </w:pPr>
      <w:r>
        <w:rPr>
          <w:rFonts w:ascii="宋体" w:hAnsi="宋体" w:hint="eastAsia"/>
          <w:b/>
          <w:bCs/>
          <w:sz w:val="24"/>
          <w:szCs w:val="24"/>
        </w:rPr>
        <w:t>2026年4月22日</w:t>
      </w:r>
      <w:bookmarkEnd w:id="19"/>
    </w:p>
    <w:sectPr w:rsidR="00ED3E9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9057" w14:textId="77777777" w:rsidR="005F594E" w:rsidRDefault="005F594E">
      <w:pPr>
        <w:rPr>
          <w:szCs w:val="21"/>
        </w:rPr>
      </w:pPr>
      <w:r>
        <w:rPr>
          <w:szCs w:val="21"/>
        </w:rPr>
        <w:separator/>
      </w:r>
      <w:r>
        <w:rPr>
          <w:szCs w:val="21"/>
        </w:rPr>
        <w:t xml:space="preserve"> </w:t>
      </w:r>
    </w:p>
  </w:endnote>
  <w:endnote w:type="continuationSeparator" w:id="0">
    <w:p w14:paraId="3CDAF8F3" w14:textId="77777777" w:rsidR="005F594E" w:rsidRDefault="005F594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6971" w14:textId="77777777" w:rsidR="00ED3E93" w:rsidRDefault="00ED3E9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7DAA" w14:textId="77777777" w:rsidR="005F594E" w:rsidRDefault="005F594E">
      <w:pPr>
        <w:rPr>
          <w:szCs w:val="21"/>
        </w:rPr>
      </w:pPr>
      <w:r>
        <w:rPr>
          <w:szCs w:val="21"/>
        </w:rPr>
        <w:separator/>
      </w:r>
      <w:r>
        <w:rPr>
          <w:szCs w:val="21"/>
        </w:rPr>
        <w:t xml:space="preserve"> </w:t>
      </w:r>
    </w:p>
  </w:footnote>
  <w:footnote w:type="continuationSeparator" w:id="0">
    <w:p w14:paraId="137E781E" w14:textId="77777777" w:rsidR="005F594E" w:rsidRDefault="005F594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167E" w14:textId="77777777" w:rsidR="00ED3E93" w:rsidRDefault="00ED3E93">
    <w:pPr>
      <w:pStyle w:val="a8"/>
      <w:jc w:val="right"/>
    </w:pPr>
    <w:r>
      <w:rPr>
        <w:rFonts w:ascii="宋体" w:hAnsi="宋体" w:hint="eastAsia"/>
      </w:rPr>
      <w:t>摩根富</w:t>
    </w:r>
    <w:proofErr w:type="gramStart"/>
    <w:r>
      <w:rPr>
        <w:rFonts w:ascii="宋体" w:hAnsi="宋体" w:hint="eastAsia"/>
      </w:rPr>
      <w:t>时发达</w:t>
    </w:r>
    <w:proofErr w:type="gramEnd"/>
    <w:r>
      <w:rPr>
        <w:rFonts w:ascii="宋体" w:hAnsi="宋体" w:hint="eastAsia"/>
      </w:rPr>
      <w:t>市场REITs指数型证券投资基金(QDII)2026年第1季度报告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53516525">
    <w:abstractNumId w:val="0"/>
  </w:num>
  <w:num w:numId="2" w16cid:durableId="1325545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D9"/>
    <w:rsid w:val="00023ED9"/>
    <w:rsid w:val="002E74CA"/>
    <w:rsid w:val="005F594E"/>
    <w:rsid w:val="006535C0"/>
    <w:rsid w:val="0081117B"/>
    <w:rsid w:val="00B92CCE"/>
    <w:rsid w:val="00C03C55"/>
    <w:rsid w:val="00ED3E93"/>
    <w:rsid w:val="00FC6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47D24C0"/>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B92CC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568">
      <w:marLeft w:val="0"/>
      <w:marRight w:val="0"/>
      <w:marTop w:val="0"/>
      <w:marBottom w:val="0"/>
      <w:divBdr>
        <w:top w:val="none" w:sz="0" w:space="0" w:color="auto"/>
        <w:left w:val="none" w:sz="0" w:space="0" w:color="auto"/>
        <w:bottom w:val="none" w:sz="0" w:space="0" w:color="auto"/>
        <w:right w:val="none" w:sz="0" w:space="0" w:color="auto"/>
      </w:divBdr>
    </w:div>
    <w:div w:id="33509668">
      <w:marLeft w:val="0"/>
      <w:marRight w:val="0"/>
      <w:marTop w:val="0"/>
      <w:marBottom w:val="0"/>
      <w:divBdr>
        <w:top w:val="none" w:sz="0" w:space="0" w:color="auto"/>
        <w:left w:val="none" w:sz="0" w:space="0" w:color="auto"/>
        <w:bottom w:val="none" w:sz="0" w:space="0" w:color="auto"/>
        <w:right w:val="none" w:sz="0" w:space="0" w:color="auto"/>
      </w:divBdr>
    </w:div>
    <w:div w:id="37172394">
      <w:marLeft w:val="0"/>
      <w:marRight w:val="0"/>
      <w:marTop w:val="0"/>
      <w:marBottom w:val="0"/>
      <w:divBdr>
        <w:top w:val="none" w:sz="0" w:space="0" w:color="auto"/>
        <w:left w:val="none" w:sz="0" w:space="0" w:color="auto"/>
        <w:bottom w:val="none" w:sz="0" w:space="0" w:color="auto"/>
        <w:right w:val="none" w:sz="0" w:space="0" w:color="auto"/>
      </w:divBdr>
    </w:div>
    <w:div w:id="50807553">
      <w:marLeft w:val="0"/>
      <w:marRight w:val="0"/>
      <w:marTop w:val="0"/>
      <w:marBottom w:val="0"/>
      <w:divBdr>
        <w:top w:val="none" w:sz="0" w:space="0" w:color="auto"/>
        <w:left w:val="none" w:sz="0" w:space="0" w:color="auto"/>
        <w:bottom w:val="none" w:sz="0" w:space="0" w:color="auto"/>
        <w:right w:val="none" w:sz="0" w:space="0" w:color="auto"/>
      </w:divBdr>
    </w:div>
    <w:div w:id="419763636">
      <w:marLeft w:val="0"/>
      <w:marRight w:val="0"/>
      <w:marTop w:val="0"/>
      <w:marBottom w:val="0"/>
      <w:divBdr>
        <w:top w:val="none" w:sz="0" w:space="0" w:color="auto"/>
        <w:left w:val="none" w:sz="0" w:space="0" w:color="auto"/>
        <w:bottom w:val="none" w:sz="0" w:space="0" w:color="auto"/>
        <w:right w:val="none" w:sz="0" w:space="0" w:color="auto"/>
      </w:divBdr>
    </w:div>
    <w:div w:id="512309242">
      <w:marLeft w:val="0"/>
      <w:marRight w:val="0"/>
      <w:marTop w:val="0"/>
      <w:marBottom w:val="0"/>
      <w:divBdr>
        <w:top w:val="none" w:sz="0" w:space="0" w:color="auto"/>
        <w:left w:val="none" w:sz="0" w:space="0" w:color="auto"/>
        <w:bottom w:val="none" w:sz="0" w:space="0" w:color="auto"/>
        <w:right w:val="none" w:sz="0" w:space="0" w:color="auto"/>
      </w:divBdr>
    </w:div>
    <w:div w:id="570043226">
      <w:marLeft w:val="0"/>
      <w:marRight w:val="0"/>
      <w:marTop w:val="0"/>
      <w:marBottom w:val="0"/>
      <w:divBdr>
        <w:top w:val="none" w:sz="0" w:space="0" w:color="auto"/>
        <w:left w:val="none" w:sz="0" w:space="0" w:color="auto"/>
        <w:bottom w:val="none" w:sz="0" w:space="0" w:color="auto"/>
        <w:right w:val="none" w:sz="0" w:space="0" w:color="auto"/>
      </w:divBdr>
    </w:div>
    <w:div w:id="954100800">
      <w:marLeft w:val="0"/>
      <w:marRight w:val="0"/>
      <w:marTop w:val="0"/>
      <w:marBottom w:val="0"/>
      <w:divBdr>
        <w:top w:val="none" w:sz="0" w:space="0" w:color="auto"/>
        <w:left w:val="none" w:sz="0" w:space="0" w:color="auto"/>
        <w:bottom w:val="none" w:sz="0" w:space="0" w:color="auto"/>
        <w:right w:val="none" w:sz="0" w:space="0" w:color="auto"/>
      </w:divBdr>
    </w:div>
    <w:div w:id="1004086036">
      <w:marLeft w:val="0"/>
      <w:marRight w:val="0"/>
      <w:marTop w:val="0"/>
      <w:marBottom w:val="0"/>
      <w:divBdr>
        <w:top w:val="none" w:sz="0" w:space="0" w:color="auto"/>
        <w:left w:val="none" w:sz="0" w:space="0" w:color="auto"/>
        <w:bottom w:val="none" w:sz="0" w:space="0" w:color="auto"/>
        <w:right w:val="none" w:sz="0" w:space="0" w:color="auto"/>
      </w:divBdr>
    </w:div>
    <w:div w:id="1186363047">
      <w:marLeft w:val="0"/>
      <w:marRight w:val="0"/>
      <w:marTop w:val="0"/>
      <w:marBottom w:val="0"/>
      <w:divBdr>
        <w:top w:val="none" w:sz="0" w:space="0" w:color="auto"/>
        <w:left w:val="none" w:sz="0" w:space="0" w:color="auto"/>
        <w:bottom w:val="none" w:sz="0" w:space="0" w:color="auto"/>
        <w:right w:val="none" w:sz="0" w:space="0" w:color="auto"/>
      </w:divBdr>
      <w:divsChild>
        <w:div w:id="1650554727">
          <w:marLeft w:val="0"/>
          <w:marRight w:val="0"/>
          <w:marTop w:val="0"/>
          <w:marBottom w:val="0"/>
          <w:divBdr>
            <w:top w:val="none" w:sz="0" w:space="0" w:color="auto"/>
            <w:left w:val="none" w:sz="0" w:space="0" w:color="auto"/>
            <w:bottom w:val="none" w:sz="0" w:space="0" w:color="auto"/>
            <w:right w:val="none" w:sz="0" w:space="0" w:color="auto"/>
          </w:divBdr>
        </w:div>
      </w:divsChild>
    </w:div>
    <w:div w:id="1262572379">
      <w:marLeft w:val="0"/>
      <w:marRight w:val="0"/>
      <w:marTop w:val="0"/>
      <w:marBottom w:val="0"/>
      <w:divBdr>
        <w:top w:val="none" w:sz="0" w:space="0" w:color="auto"/>
        <w:left w:val="none" w:sz="0" w:space="0" w:color="auto"/>
        <w:bottom w:val="none" w:sz="0" w:space="0" w:color="auto"/>
        <w:right w:val="none" w:sz="0" w:space="0" w:color="auto"/>
      </w:divBdr>
      <w:divsChild>
        <w:div w:id="2016691153">
          <w:marLeft w:val="0"/>
          <w:marRight w:val="0"/>
          <w:marTop w:val="0"/>
          <w:marBottom w:val="0"/>
          <w:divBdr>
            <w:top w:val="none" w:sz="0" w:space="0" w:color="auto"/>
            <w:left w:val="none" w:sz="0" w:space="0" w:color="auto"/>
            <w:bottom w:val="none" w:sz="0" w:space="0" w:color="auto"/>
            <w:right w:val="none" w:sz="0" w:space="0" w:color="auto"/>
          </w:divBdr>
        </w:div>
      </w:divsChild>
    </w:div>
    <w:div w:id="1317033103">
      <w:marLeft w:val="0"/>
      <w:marRight w:val="0"/>
      <w:marTop w:val="0"/>
      <w:marBottom w:val="0"/>
      <w:divBdr>
        <w:top w:val="none" w:sz="0" w:space="0" w:color="auto"/>
        <w:left w:val="none" w:sz="0" w:space="0" w:color="auto"/>
        <w:bottom w:val="none" w:sz="0" w:space="0" w:color="auto"/>
        <w:right w:val="none" w:sz="0" w:space="0" w:color="auto"/>
      </w:divBdr>
    </w:div>
    <w:div w:id="1399208702">
      <w:marLeft w:val="0"/>
      <w:marRight w:val="0"/>
      <w:marTop w:val="0"/>
      <w:marBottom w:val="0"/>
      <w:divBdr>
        <w:top w:val="none" w:sz="0" w:space="0" w:color="auto"/>
        <w:left w:val="none" w:sz="0" w:space="0" w:color="auto"/>
        <w:bottom w:val="none" w:sz="0" w:space="0" w:color="auto"/>
        <w:right w:val="none" w:sz="0" w:space="0" w:color="auto"/>
      </w:divBdr>
    </w:div>
    <w:div w:id="1411732649">
      <w:marLeft w:val="0"/>
      <w:marRight w:val="0"/>
      <w:marTop w:val="0"/>
      <w:marBottom w:val="0"/>
      <w:divBdr>
        <w:top w:val="none" w:sz="0" w:space="0" w:color="auto"/>
        <w:left w:val="none" w:sz="0" w:space="0" w:color="auto"/>
        <w:bottom w:val="none" w:sz="0" w:space="0" w:color="auto"/>
        <w:right w:val="none" w:sz="0" w:space="0" w:color="auto"/>
      </w:divBdr>
    </w:div>
    <w:div w:id="1433087623">
      <w:marLeft w:val="0"/>
      <w:marRight w:val="0"/>
      <w:marTop w:val="0"/>
      <w:marBottom w:val="0"/>
      <w:divBdr>
        <w:top w:val="none" w:sz="0" w:space="0" w:color="auto"/>
        <w:left w:val="none" w:sz="0" w:space="0" w:color="auto"/>
        <w:bottom w:val="none" w:sz="0" w:space="0" w:color="auto"/>
        <w:right w:val="none" w:sz="0" w:space="0" w:color="auto"/>
      </w:divBdr>
      <w:divsChild>
        <w:div w:id="76829811">
          <w:marLeft w:val="0"/>
          <w:marRight w:val="0"/>
          <w:marTop w:val="0"/>
          <w:marBottom w:val="0"/>
          <w:divBdr>
            <w:top w:val="none" w:sz="0" w:space="0" w:color="auto"/>
            <w:left w:val="none" w:sz="0" w:space="0" w:color="auto"/>
            <w:bottom w:val="none" w:sz="0" w:space="0" w:color="auto"/>
            <w:right w:val="none" w:sz="0" w:space="0" w:color="auto"/>
          </w:divBdr>
          <w:divsChild>
            <w:div w:id="2104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9924">
      <w:marLeft w:val="0"/>
      <w:marRight w:val="0"/>
      <w:marTop w:val="0"/>
      <w:marBottom w:val="0"/>
      <w:divBdr>
        <w:top w:val="none" w:sz="0" w:space="0" w:color="auto"/>
        <w:left w:val="none" w:sz="0" w:space="0" w:color="auto"/>
        <w:bottom w:val="none" w:sz="0" w:space="0" w:color="auto"/>
        <w:right w:val="none" w:sz="0" w:space="0" w:color="auto"/>
      </w:divBdr>
      <w:divsChild>
        <w:div w:id="1682463065">
          <w:marLeft w:val="0"/>
          <w:marRight w:val="0"/>
          <w:marTop w:val="0"/>
          <w:marBottom w:val="0"/>
          <w:divBdr>
            <w:top w:val="none" w:sz="0" w:space="0" w:color="auto"/>
            <w:left w:val="none" w:sz="0" w:space="0" w:color="auto"/>
            <w:bottom w:val="none" w:sz="0" w:space="0" w:color="auto"/>
            <w:right w:val="none" w:sz="0" w:space="0" w:color="auto"/>
          </w:divBdr>
        </w:div>
      </w:divsChild>
    </w:div>
    <w:div w:id="1944607506">
      <w:marLeft w:val="0"/>
      <w:marRight w:val="0"/>
      <w:marTop w:val="0"/>
      <w:marBottom w:val="0"/>
      <w:divBdr>
        <w:top w:val="none" w:sz="0" w:space="0" w:color="auto"/>
        <w:left w:val="none" w:sz="0" w:space="0" w:color="auto"/>
        <w:bottom w:val="none" w:sz="0" w:space="0" w:color="auto"/>
        <w:right w:val="none" w:sz="0" w:space="0" w:color="auto"/>
      </w:divBdr>
    </w:div>
    <w:div w:id="1952397716">
      <w:marLeft w:val="0"/>
      <w:marRight w:val="0"/>
      <w:marTop w:val="0"/>
      <w:marBottom w:val="0"/>
      <w:divBdr>
        <w:top w:val="none" w:sz="0" w:space="0" w:color="auto"/>
        <w:left w:val="none" w:sz="0" w:space="0" w:color="auto"/>
        <w:bottom w:val="none" w:sz="0" w:space="0" w:color="auto"/>
        <w:right w:val="none" w:sz="0" w:space="0" w:color="auto"/>
      </w:divBdr>
    </w:div>
    <w:div w:id="2039089104">
      <w:marLeft w:val="0"/>
      <w:marRight w:val="0"/>
      <w:marTop w:val="0"/>
      <w:marBottom w:val="0"/>
      <w:divBdr>
        <w:top w:val="none" w:sz="0" w:space="0" w:color="auto"/>
        <w:left w:val="none" w:sz="0" w:space="0" w:color="auto"/>
        <w:bottom w:val="none" w:sz="0" w:space="0" w:color="auto"/>
        <w:right w:val="none" w:sz="0" w:space="0" w:color="auto"/>
      </w:divBdr>
    </w:div>
    <w:div w:id="2071269901">
      <w:marLeft w:val="0"/>
      <w:marRight w:val="0"/>
      <w:marTop w:val="0"/>
      <w:marBottom w:val="0"/>
      <w:divBdr>
        <w:top w:val="none" w:sz="0" w:space="0" w:color="auto"/>
        <w:left w:val="none" w:sz="0" w:space="0" w:color="auto"/>
        <w:bottom w:val="none" w:sz="0" w:space="0" w:color="auto"/>
        <w:right w:val="none" w:sz="0" w:space="0" w:color="auto"/>
      </w:divBdr>
      <w:divsChild>
        <w:div w:id="2489256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4463</Words>
  <Characters>5580</Characters>
  <Application>Microsoft Office Word</Application>
  <DocSecurity>0</DocSecurity>
  <Lines>558</Lines>
  <Paragraphs>590</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Trowa.Ding@FA</cp:lastModifiedBy>
  <cp:revision>4</cp:revision>
  <dcterms:created xsi:type="dcterms:W3CDTF">2026-04-14T10:00:00Z</dcterms:created>
  <dcterms:modified xsi:type="dcterms:W3CDTF">2026-04-21T07:20:00Z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