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摩根核心精选股票型证券投资基金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报告送出日期：二〇二三年八月三十一日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43614381"/>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43614382"/>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rsidR="00E67B4C" w:rsidRDefault="0085397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E67B4C" w:rsidRDefault="0085397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E67B4C" w:rsidRDefault="0085397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E67B4C" w:rsidRDefault="0085397D">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E67B4C" w:rsidRDefault="0085397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rsidR="0085397D"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43614381" w:history="1">
        <w:r w:rsidR="0085397D" w:rsidRPr="009A302E">
          <w:rPr>
            <w:rStyle w:val="ab"/>
            <w:b/>
            <w:bCs/>
            <w:noProof/>
          </w:rPr>
          <w:t xml:space="preserve">1  </w:t>
        </w:r>
        <w:r w:rsidR="0085397D" w:rsidRPr="009A302E">
          <w:rPr>
            <w:rStyle w:val="ab"/>
            <w:b/>
            <w:bCs/>
            <w:noProof/>
          </w:rPr>
          <w:t>重要提示及目录</w:t>
        </w:r>
        <w:r w:rsidR="0085397D">
          <w:rPr>
            <w:noProof/>
            <w:webHidden/>
          </w:rPr>
          <w:tab/>
        </w:r>
        <w:r w:rsidR="0085397D">
          <w:rPr>
            <w:noProof/>
            <w:webHidden/>
          </w:rPr>
          <w:fldChar w:fldCharType="begin"/>
        </w:r>
        <w:r w:rsidR="0085397D">
          <w:rPr>
            <w:noProof/>
            <w:webHidden/>
          </w:rPr>
          <w:instrText xml:space="preserve"> PAGEREF _Toc143614381 \h </w:instrText>
        </w:r>
        <w:r w:rsidR="0085397D">
          <w:rPr>
            <w:noProof/>
            <w:webHidden/>
          </w:rPr>
        </w:r>
        <w:r w:rsidR="0085397D">
          <w:rPr>
            <w:noProof/>
            <w:webHidden/>
          </w:rPr>
          <w:fldChar w:fldCharType="separate"/>
        </w:r>
        <w:r w:rsidR="0085397D">
          <w:rPr>
            <w:noProof/>
            <w:webHidden/>
          </w:rPr>
          <w:t>2</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382" w:history="1">
        <w:r w:rsidR="0085397D" w:rsidRPr="009A302E">
          <w:rPr>
            <w:rStyle w:val="ab"/>
            <w:noProof/>
          </w:rPr>
          <w:t xml:space="preserve">1.1 </w:t>
        </w:r>
        <w:r w:rsidR="0085397D" w:rsidRPr="009A302E">
          <w:rPr>
            <w:rStyle w:val="ab"/>
            <w:noProof/>
          </w:rPr>
          <w:t>重要提示</w:t>
        </w:r>
        <w:r w:rsidR="0085397D">
          <w:rPr>
            <w:noProof/>
            <w:webHidden/>
          </w:rPr>
          <w:tab/>
        </w:r>
        <w:r w:rsidR="0085397D">
          <w:rPr>
            <w:noProof/>
            <w:webHidden/>
          </w:rPr>
          <w:fldChar w:fldCharType="begin"/>
        </w:r>
        <w:r w:rsidR="0085397D">
          <w:rPr>
            <w:noProof/>
            <w:webHidden/>
          </w:rPr>
          <w:instrText xml:space="preserve"> PAGEREF _Toc143614382 \h </w:instrText>
        </w:r>
        <w:r w:rsidR="0085397D">
          <w:rPr>
            <w:noProof/>
            <w:webHidden/>
          </w:rPr>
        </w:r>
        <w:r w:rsidR="0085397D">
          <w:rPr>
            <w:noProof/>
            <w:webHidden/>
          </w:rPr>
          <w:fldChar w:fldCharType="separate"/>
        </w:r>
        <w:r w:rsidR="0085397D">
          <w:rPr>
            <w:noProof/>
            <w:webHidden/>
          </w:rPr>
          <w:t>2</w:t>
        </w:r>
        <w:r w:rsidR="0085397D">
          <w:rPr>
            <w:noProof/>
            <w:webHidden/>
          </w:rPr>
          <w:fldChar w:fldCharType="end"/>
        </w:r>
      </w:hyperlink>
    </w:p>
    <w:p w:rsidR="0085397D" w:rsidRDefault="00D94ED3">
      <w:pPr>
        <w:pStyle w:val="12"/>
        <w:rPr>
          <w:rFonts w:asciiTheme="minorHAnsi" w:eastAsiaTheme="minorEastAsia" w:hAnsiTheme="minorHAnsi" w:cstheme="minorBidi"/>
          <w:noProof/>
          <w:szCs w:val="22"/>
        </w:rPr>
      </w:pPr>
      <w:hyperlink w:anchor="_Toc143614383" w:history="1">
        <w:r w:rsidR="0085397D" w:rsidRPr="009A302E">
          <w:rPr>
            <w:rStyle w:val="ab"/>
            <w:b/>
            <w:bCs/>
            <w:noProof/>
          </w:rPr>
          <w:t xml:space="preserve">2  </w:t>
        </w:r>
        <w:r w:rsidR="0085397D" w:rsidRPr="009A302E">
          <w:rPr>
            <w:rStyle w:val="ab"/>
            <w:b/>
            <w:bCs/>
            <w:noProof/>
          </w:rPr>
          <w:t>基金简介</w:t>
        </w:r>
        <w:r w:rsidR="0085397D">
          <w:rPr>
            <w:noProof/>
            <w:webHidden/>
          </w:rPr>
          <w:tab/>
        </w:r>
        <w:r w:rsidR="0085397D">
          <w:rPr>
            <w:noProof/>
            <w:webHidden/>
          </w:rPr>
          <w:fldChar w:fldCharType="begin"/>
        </w:r>
        <w:r w:rsidR="0085397D">
          <w:rPr>
            <w:noProof/>
            <w:webHidden/>
          </w:rPr>
          <w:instrText xml:space="preserve"> PAGEREF _Toc143614383 \h </w:instrText>
        </w:r>
        <w:r w:rsidR="0085397D">
          <w:rPr>
            <w:noProof/>
            <w:webHidden/>
          </w:rPr>
        </w:r>
        <w:r w:rsidR="0085397D">
          <w:rPr>
            <w:noProof/>
            <w:webHidden/>
          </w:rPr>
          <w:fldChar w:fldCharType="separate"/>
        </w:r>
        <w:r w:rsidR="0085397D">
          <w:rPr>
            <w:noProof/>
            <w:webHidden/>
          </w:rPr>
          <w:t>5</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384" w:history="1">
        <w:r w:rsidR="0085397D" w:rsidRPr="009A302E">
          <w:rPr>
            <w:rStyle w:val="ab"/>
            <w:noProof/>
          </w:rPr>
          <w:t xml:space="preserve">2.1 </w:t>
        </w:r>
        <w:r w:rsidR="0085397D" w:rsidRPr="009A302E">
          <w:rPr>
            <w:rStyle w:val="ab"/>
            <w:noProof/>
          </w:rPr>
          <w:t>基金基本情况</w:t>
        </w:r>
        <w:r w:rsidR="0085397D">
          <w:rPr>
            <w:noProof/>
            <w:webHidden/>
          </w:rPr>
          <w:tab/>
        </w:r>
        <w:r w:rsidR="0085397D">
          <w:rPr>
            <w:noProof/>
            <w:webHidden/>
          </w:rPr>
          <w:fldChar w:fldCharType="begin"/>
        </w:r>
        <w:r w:rsidR="0085397D">
          <w:rPr>
            <w:noProof/>
            <w:webHidden/>
          </w:rPr>
          <w:instrText xml:space="preserve"> PAGEREF _Toc143614384 \h </w:instrText>
        </w:r>
        <w:r w:rsidR="0085397D">
          <w:rPr>
            <w:noProof/>
            <w:webHidden/>
          </w:rPr>
        </w:r>
        <w:r w:rsidR="0085397D">
          <w:rPr>
            <w:noProof/>
            <w:webHidden/>
          </w:rPr>
          <w:fldChar w:fldCharType="separate"/>
        </w:r>
        <w:r w:rsidR="0085397D">
          <w:rPr>
            <w:noProof/>
            <w:webHidden/>
          </w:rPr>
          <w:t>5</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385" w:history="1">
        <w:r w:rsidR="0085397D" w:rsidRPr="009A302E">
          <w:rPr>
            <w:rStyle w:val="ab"/>
            <w:noProof/>
          </w:rPr>
          <w:t xml:space="preserve">2.2 </w:t>
        </w:r>
        <w:r w:rsidR="0085397D" w:rsidRPr="009A302E">
          <w:rPr>
            <w:rStyle w:val="ab"/>
            <w:noProof/>
          </w:rPr>
          <w:t>基金产品说明</w:t>
        </w:r>
        <w:r w:rsidR="0085397D">
          <w:rPr>
            <w:noProof/>
            <w:webHidden/>
          </w:rPr>
          <w:tab/>
        </w:r>
        <w:r w:rsidR="0085397D">
          <w:rPr>
            <w:noProof/>
            <w:webHidden/>
          </w:rPr>
          <w:fldChar w:fldCharType="begin"/>
        </w:r>
        <w:r w:rsidR="0085397D">
          <w:rPr>
            <w:noProof/>
            <w:webHidden/>
          </w:rPr>
          <w:instrText xml:space="preserve"> PAGEREF _Toc143614385 \h </w:instrText>
        </w:r>
        <w:r w:rsidR="0085397D">
          <w:rPr>
            <w:noProof/>
            <w:webHidden/>
          </w:rPr>
        </w:r>
        <w:r w:rsidR="0085397D">
          <w:rPr>
            <w:noProof/>
            <w:webHidden/>
          </w:rPr>
          <w:fldChar w:fldCharType="separate"/>
        </w:r>
        <w:r w:rsidR="0085397D">
          <w:rPr>
            <w:noProof/>
            <w:webHidden/>
          </w:rPr>
          <w:t>5</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386" w:history="1">
        <w:r w:rsidR="0085397D" w:rsidRPr="009A302E">
          <w:rPr>
            <w:rStyle w:val="ab"/>
            <w:noProof/>
          </w:rPr>
          <w:t xml:space="preserve">2.3 </w:t>
        </w:r>
        <w:r w:rsidR="0085397D" w:rsidRPr="009A302E">
          <w:rPr>
            <w:rStyle w:val="ab"/>
            <w:noProof/>
          </w:rPr>
          <w:t>基金管理人和基金托管人</w:t>
        </w:r>
        <w:r w:rsidR="0085397D">
          <w:rPr>
            <w:noProof/>
            <w:webHidden/>
          </w:rPr>
          <w:tab/>
        </w:r>
        <w:r w:rsidR="0085397D">
          <w:rPr>
            <w:noProof/>
            <w:webHidden/>
          </w:rPr>
          <w:fldChar w:fldCharType="begin"/>
        </w:r>
        <w:r w:rsidR="0085397D">
          <w:rPr>
            <w:noProof/>
            <w:webHidden/>
          </w:rPr>
          <w:instrText xml:space="preserve"> PAGEREF _Toc143614386 \h </w:instrText>
        </w:r>
        <w:r w:rsidR="0085397D">
          <w:rPr>
            <w:noProof/>
            <w:webHidden/>
          </w:rPr>
        </w:r>
        <w:r w:rsidR="0085397D">
          <w:rPr>
            <w:noProof/>
            <w:webHidden/>
          </w:rPr>
          <w:fldChar w:fldCharType="separate"/>
        </w:r>
        <w:r w:rsidR="0085397D">
          <w:rPr>
            <w:noProof/>
            <w:webHidden/>
          </w:rPr>
          <w:t>6</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387" w:history="1">
        <w:r w:rsidR="0085397D" w:rsidRPr="009A302E">
          <w:rPr>
            <w:rStyle w:val="ab"/>
            <w:noProof/>
          </w:rPr>
          <w:t xml:space="preserve">2.4 </w:t>
        </w:r>
        <w:r w:rsidR="0085397D" w:rsidRPr="009A302E">
          <w:rPr>
            <w:rStyle w:val="ab"/>
            <w:noProof/>
          </w:rPr>
          <w:t>信息披露方式</w:t>
        </w:r>
        <w:r w:rsidR="0085397D">
          <w:rPr>
            <w:noProof/>
            <w:webHidden/>
          </w:rPr>
          <w:tab/>
        </w:r>
        <w:r w:rsidR="0085397D">
          <w:rPr>
            <w:noProof/>
            <w:webHidden/>
          </w:rPr>
          <w:fldChar w:fldCharType="begin"/>
        </w:r>
        <w:r w:rsidR="0085397D">
          <w:rPr>
            <w:noProof/>
            <w:webHidden/>
          </w:rPr>
          <w:instrText xml:space="preserve"> PAGEREF _Toc143614387 \h </w:instrText>
        </w:r>
        <w:r w:rsidR="0085397D">
          <w:rPr>
            <w:noProof/>
            <w:webHidden/>
          </w:rPr>
        </w:r>
        <w:r w:rsidR="0085397D">
          <w:rPr>
            <w:noProof/>
            <w:webHidden/>
          </w:rPr>
          <w:fldChar w:fldCharType="separate"/>
        </w:r>
        <w:r w:rsidR="0085397D">
          <w:rPr>
            <w:noProof/>
            <w:webHidden/>
          </w:rPr>
          <w:t>6</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388" w:history="1">
        <w:r w:rsidR="0085397D" w:rsidRPr="009A302E">
          <w:rPr>
            <w:rStyle w:val="ab"/>
            <w:noProof/>
          </w:rPr>
          <w:t xml:space="preserve">2.5 </w:t>
        </w:r>
        <w:r w:rsidR="0085397D" w:rsidRPr="009A302E">
          <w:rPr>
            <w:rStyle w:val="ab"/>
            <w:noProof/>
          </w:rPr>
          <w:t>其他相关资料</w:t>
        </w:r>
        <w:r w:rsidR="0085397D">
          <w:rPr>
            <w:noProof/>
            <w:webHidden/>
          </w:rPr>
          <w:tab/>
        </w:r>
        <w:r w:rsidR="0085397D">
          <w:rPr>
            <w:noProof/>
            <w:webHidden/>
          </w:rPr>
          <w:fldChar w:fldCharType="begin"/>
        </w:r>
        <w:r w:rsidR="0085397D">
          <w:rPr>
            <w:noProof/>
            <w:webHidden/>
          </w:rPr>
          <w:instrText xml:space="preserve"> PAGEREF _Toc143614388 \h </w:instrText>
        </w:r>
        <w:r w:rsidR="0085397D">
          <w:rPr>
            <w:noProof/>
            <w:webHidden/>
          </w:rPr>
        </w:r>
        <w:r w:rsidR="0085397D">
          <w:rPr>
            <w:noProof/>
            <w:webHidden/>
          </w:rPr>
          <w:fldChar w:fldCharType="separate"/>
        </w:r>
        <w:r w:rsidR="0085397D">
          <w:rPr>
            <w:noProof/>
            <w:webHidden/>
          </w:rPr>
          <w:t>6</w:t>
        </w:r>
        <w:r w:rsidR="0085397D">
          <w:rPr>
            <w:noProof/>
            <w:webHidden/>
          </w:rPr>
          <w:fldChar w:fldCharType="end"/>
        </w:r>
      </w:hyperlink>
    </w:p>
    <w:p w:rsidR="0085397D" w:rsidRDefault="00D94ED3">
      <w:pPr>
        <w:pStyle w:val="12"/>
        <w:rPr>
          <w:rFonts w:asciiTheme="minorHAnsi" w:eastAsiaTheme="minorEastAsia" w:hAnsiTheme="minorHAnsi" w:cstheme="minorBidi"/>
          <w:noProof/>
          <w:szCs w:val="22"/>
        </w:rPr>
      </w:pPr>
      <w:hyperlink w:anchor="_Toc143614389" w:history="1">
        <w:r w:rsidR="0085397D" w:rsidRPr="009A302E">
          <w:rPr>
            <w:rStyle w:val="ab"/>
            <w:b/>
            <w:bCs/>
            <w:noProof/>
          </w:rPr>
          <w:t xml:space="preserve">3  </w:t>
        </w:r>
        <w:r w:rsidR="0085397D" w:rsidRPr="009A302E">
          <w:rPr>
            <w:rStyle w:val="ab"/>
            <w:b/>
            <w:bCs/>
            <w:noProof/>
          </w:rPr>
          <w:t>主要财务指标和基金净值表现</w:t>
        </w:r>
        <w:r w:rsidR="0085397D">
          <w:rPr>
            <w:noProof/>
            <w:webHidden/>
          </w:rPr>
          <w:tab/>
        </w:r>
        <w:r w:rsidR="0085397D">
          <w:rPr>
            <w:noProof/>
            <w:webHidden/>
          </w:rPr>
          <w:fldChar w:fldCharType="begin"/>
        </w:r>
        <w:r w:rsidR="0085397D">
          <w:rPr>
            <w:noProof/>
            <w:webHidden/>
          </w:rPr>
          <w:instrText xml:space="preserve"> PAGEREF _Toc143614389 \h </w:instrText>
        </w:r>
        <w:r w:rsidR="0085397D">
          <w:rPr>
            <w:noProof/>
            <w:webHidden/>
          </w:rPr>
        </w:r>
        <w:r w:rsidR="0085397D">
          <w:rPr>
            <w:noProof/>
            <w:webHidden/>
          </w:rPr>
          <w:fldChar w:fldCharType="separate"/>
        </w:r>
        <w:r w:rsidR="0085397D">
          <w:rPr>
            <w:noProof/>
            <w:webHidden/>
          </w:rPr>
          <w:t>6</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390" w:history="1">
        <w:r w:rsidR="0085397D" w:rsidRPr="009A302E">
          <w:rPr>
            <w:rStyle w:val="ab"/>
            <w:noProof/>
          </w:rPr>
          <w:t xml:space="preserve">3.1 </w:t>
        </w:r>
        <w:r w:rsidR="0085397D" w:rsidRPr="009A302E">
          <w:rPr>
            <w:rStyle w:val="ab"/>
            <w:noProof/>
          </w:rPr>
          <w:t>主要会计数据和财务指标</w:t>
        </w:r>
        <w:r w:rsidR="0085397D">
          <w:rPr>
            <w:noProof/>
            <w:webHidden/>
          </w:rPr>
          <w:tab/>
        </w:r>
        <w:r w:rsidR="0085397D">
          <w:rPr>
            <w:noProof/>
            <w:webHidden/>
          </w:rPr>
          <w:fldChar w:fldCharType="begin"/>
        </w:r>
        <w:r w:rsidR="0085397D">
          <w:rPr>
            <w:noProof/>
            <w:webHidden/>
          </w:rPr>
          <w:instrText xml:space="preserve"> PAGEREF _Toc143614390 \h </w:instrText>
        </w:r>
        <w:r w:rsidR="0085397D">
          <w:rPr>
            <w:noProof/>
            <w:webHidden/>
          </w:rPr>
        </w:r>
        <w:r w:rsidR="0085397D">
          <w:rPr>
            <w:noProof/>
            <w:webHidden/>
          </w:rPr>
          <w:fldChar w:fldCharType="separate"/>
        </w:r>
        <w:r w:rsidR="0085397D">
          <w:rPr>
            <w:noProof/>
            <w:webHidden/>
          </w:rPr>
          <w:t>6</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391" w:history="1">
        <w:r w:rsidR="0085397D" w:rsidRPr="009A302E">
          <w:rPr>
            <w:rStyle w:val="ab"/>
            <w:noProof/>
          </w:rPr>
          <w:t xml:space="preserve">3.2 </w:t>
        </w:r>
        <w:r w:rsidR="0085397D" w:rsidRPr="009A302E">
          <w:rPr>
            <w:rStyle w:val="ab"/>
            <w:noProof/>
          </w:rPr>
          <w:t>基金净值表现</w:t>
        </w:r>
        <w:r w:rsidR="0085397D">
          <w:rPr>
            <w:noProof/>
            <w:webHidden/>
          </w:rPr>
          <w:tab/>
        </w:r>
        <w:r w:rsidR="0085397D">
          <w:rPr>
            <w:noProof/>
            <w:webHidden/>
          </w:rPr>
          <w:fldChar w:fldCharType="begin"/>
        </w:r>
        <w:r w:rsidR="0085397D">
          <w:rPr>
            <w:noProof/>
            <w:webHidden/>
          </w:rPr>
          <w:instrText xml:space="preserve"> PAGEREF _Toc143614391 \h </w:instrText>
        </w:r>
        <w:r w:rsidR="0085397D">
          <w:rPr>
            <w:noProof/>
            <w:webHidden/>
          </w:rPr>
        </w:r>
        <w:r w:rsidR="0085397D">
          <w:rPr>
            <w:noProof/>
            <w:webHidden/>
          </w:rPr>
          <w:fldChar w:fldCharType="separate"/>
        </w:r>
        <w:r w:rsidR="0085397D">
          <w:rPr>
            <w:noProof/>
            <w:webHidden/>
          </w:rPr>
          <w:t>7</w:t>
        </w:r>
        <w:r w:rsidR="0085397D">
          <w:rPr>
            <w:noProof/>
            <w:webHidden/>
          </w:rPr>
          <w:fldChar w:fldCharType="end"/>
        </w:r>
      </w:hyperlink>
    </w:p>
    <w:p w:rsidR="0085397D" w:rsidRDefault="00D94ED3">
      <w:pPr>
        <w:pStyle w:val="12"/>
        <w:rPr>
          <w:rFonts w:asciiTheme="minorHAnsi" w:eastAsiaTheme="minorEastAsia" w:hAnsiTheme="minorHAnsi" w:cstheme="minorBidi"/>
          <w:noProof/>
          <w:szCs w:val="22"/>
        </w:rPr>
      </w:pPr>
      <w:hyperlink w:anchor="_Toc143614392" w:history="1">
        <w:r w:rsidR="0085397D" w:rsidRPr="009A302E">
          <w:rPr>
            <w:rStyle w:val="ab"/>
            <w:b/>
            <w:bCs/>
            <w:noProof/>
          </w:rPr>
          <w:t xml:space="preserve">4  </w:t>
        </w:r>
        <w:r w:rsidR="0085397D" w:rsidRPr="009A302E">
          <w:rPr>
            <w:rStyle w:val="ab"/>
            <w:b/>
            <w:bCs/>
            <w:noProof/>
          </w:rPr>
          <w:t>管理人报告</w:t>
        </w:r>
        <w:r w:rsidR="0085397D">
          <w:rPr>
            <w:noProof/>
            <w:webHidden/>
          </w:rPr>
          <w:tab/>
        </w:r>
        <w:r w:rsidR="0085397D">
          <w:rPr>
            <w:noProof/>
            <w:webHidden/>
          </w:rPr>
          <w:fldChar w:fldCharType="begin"/>
        </w:r>
        <w:r w:rsidR="0085397D">
          <w:rPr>
            <w:noProof/>
            <w:webHidden/>
          </w:rPr>
          <w:instrText xml:space="preserve"> PAGEREF _Toc143614392 \h </w:instrText>
        </w:r>
        <w:r w:rsidR="0085397D">
          <w:rPr>
            <w:noProof/>
            <w:webHidden/>
          </w:rPr>
        </w:r>
        <w:r w:rsidR="0085397D">
          <w:rPr>
            <w:noProof/>
            <w:webHidden/>
          </w:rPr>
          <w:fldChar w:fldCharType="separate"/>
        </w:r>
        <w:r w:rsidR="0085397D">
          <w:rPr>
            <w:noProof/>
            <w:webHidden/>
          </w:rPr>
          <w:t>9</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393" w:history="1">
        <w:r w:rsidR="0085397D" w:rsidRPr="009A302E">
          <w:rPr>
            <w:rStyle w:val="ab"/>
            <w:noProof/>
          </w:rPr>
          <w:t xml:space="preserve">4.1 </w:t>
        </w:r>
        <w:r w:rsidR="0085397D" w:rsidRPr="009A302E">
          <w:rPr>
            <w:rStyle w:val="ab"/>
            <w:noProof/>
          </w:rPr>
          <w:t>基金管理人及基金经理情况</w:t>
        </w:r>
        <w:r w:rsidR="0085397D">
          <w:rPr>
            <w:noProof/>
            <w:webHidden/>
          </w:rPr>
          <w:tab/>
        </w:r>
        <w:r w:rsidR="0085397D">
          <w:rPr>
            <w:noProof/>
            <w:webHidden/>
          </w:rPr>
          <w:fldChar w:fldCharType="begin"/>
        </w:r>
        <w:r w:rsidR="0085397D">
          <w:rPr>
            <w:noProof/>
            <w:webHidden/>
          </w:rPr>
          <w:instrText xml:space="preserve"> PAGEREF _Toc143614393 \h </w:instrText>
        </w:r>
        <w:r w:rsidR="0085397D">
          <w:rPr>
            <w:noProof/>
            <w:webHidden/>
          </w:rPr>
        </w:r>
        <w:r w:rsidR="0085397D">
          <w:rPr>
            <w:noProof/>
            <w:webHidden/>
          </w:rPr>
          <w:fldChar w:fldCharType="separate"/>
        </w:r>
        <w:r w:rsidR="0085397D">
          <w:rPr>
            <w:noProof/>
            <w:webHidden/>
          </w:rPr>
          <w:t>9</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394" w:history="1">
        <w:r w:rsidR="0085397D" w:rsidRPr="009A302E">
          <w:rPr>
            <w:rStyle w:val="ab"/>
            <w:noProof/>
          </w:rPr>
          <w:t xml:space="preserve">4.2 </w:t>
        </w:r>
        <w:r w:rsidR="0085397D" w:rsidRPr="009A302E">
          <w:rPr>
            <w:rStyle w:val="ab"/>
            <w:noProof/>
          </w:rPr>
          <w:t>管理人对报告期内本基金运作遵规守信情况的说明</w:t>
        </w:r>
        <w:r w:rsidR="0085397D">
          <w:rPr>
            <w:noProof/>
            <w:webHidden/>
          </w:rPr>
          <w:tab/>
        </w:r>
        <w:r w:rsidR="0085397D">
          <w:rPr>
            <w:noProof/>
            <w:webHidden/>
          </w:rPr>
          <w:fldChar w:fldCharType="begin"/>
        </w:r>
        <w:r w:rsidR="0085397D">
          <w:rPr>
            <w:noProof/>
            <w:webHidden/>
          </w:rPr>
          <w:instrText xml:space="preserve"> PAGEREF _Toc143614394 \h </w:instrText>
        </w:r>
        <w:r w:rsidR="0085397D">
          <w:rPr>
            <w:noProof/>
            <w:webHidden/>
          </w:rPr>
        </w:r>
        <w:r w:rsidR="0085397D">
          <w:rPr>
            <w:noProof/>
            <w:webHidden/>
          </w:rPr>
          <w:fldChar w:fldCharType="separate"/>
        </w:r>
        <w:r w:rsidR="0085397D">
          <w:rPr>
            <w:noProof/>
            <w:webHidden/>
          </w:rPr>
          <w:t>11</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395" w:history="1">
        <w:r w:rsidR="0085397D" w:rsidRPr="009A302E">
          <w:rPr>
            <w:rStyle w:val="ab"/>
            <w:noProof/>
          </w:rPr>
          <w:t xml:space="preserve">4.3 </w:t>
        </w:r>
        <w:r w:rsidR="0085397D" w:rsidRPr="009A302E">
          <w:rPr>
            <w:rStyle w:val="ab"/>
            <w:noProof/>
          </w:rPr>
          <w:t>管理人对报告期内公平交易情况的专项说明</w:t>
        </w:r>
        <w:r w:rsidR="0085397D">
          <w:rPr>
            <w:noProof/>
            <w:webHidden/>
          </w:rPr>
          <w:tab/>
        </w:r>
        <w:r w:rsidR="0085397D">
          <w:rPr>
            <w:noProof/>
            <w:webHidden/>
          </w:rPr>
          <w:fldChar w:fldCharType="begin"/>
        </w:r>
        <w:r w:rsidR="0085397D">
          <w:rPr>
            <w:noProof/>
            <w:webHidden/>
          </w:rPr>
          <w:instrText xml:space="preserve"> PAGEREF _Toc143614395 \h </w:instrText>
        </w:r>
        <w:r w:rsidR="0085397D">
          <w:rPr>
            <w:noProof/>
            <w:webHidden/>
          </w:rPr>
        </w:r>
        <w:r w:rsidR="0085397D">
          <w:rPr>
            <w:noProof/>
            <w:webHidden/>
          </w:rPr>
          <w:fldChar w:fldCharType="separate"/>
        </w:r>
        <w:r w:rsidR="0085397D">
          <w:rPr>
            <w:noProof/>
            <w:webHidden/>
          </w:rPr>
          <w:t>11</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396" w:history="1">
        <w:r w:rsidR="0085397D" w:rsidRPr="009A302E">
          <w:rPr>
            <w:rStyle w:val="ab"/>
            <w:noProof/>
          </w:rPr>
          <w:t xml:space="preserve">4.4 </w:t>
        </w:r>
        <w:r w:rsidR="0085397D" w:rsidRPr="009A302E">
          <w:rPr>
            <w:rStyle w:val="ab"/>
            <w:noProof/>
          </w:rPr>
          <w:t>管理人对报告期内基金的投资策略和业绩表现的说明</w:t>
        </w:r>
        <w:r w:rsidR="0085397D">
          <w:rPr>
            <w:noProof/>
            <w:webHidden/>
          </w:rPr>
          <w:tab/>
        </w:r>
        <w:r w:rsidR="0085397D">
          <w:rPr>
            <w:noProof/>
            <w:webHidden/>
          </w:rPr>
          <w:fldChar w:fldCharType="begin"/>
        </w:r>
        <w:r w:rsidR="0085397D">
          <w:rPr>
            <w:noProof/>
            <w:webHidden/>
          </w:rPr>
          <w:instrText xml:space="preserve"> PAGEREF _Toc143614396 \h </w:instrText>
        </w:r>
        <w:r w:rsidR="0085397D">
          <w:rPr>
            <w:noProof/>
            <w:webHidden/>
          </w:rPr>
        </w:r>
        <w:r w:rsidR="0085397D">
          <w:rPr>
            <w:noProof/>
            <w:webHidden/>
          </w:rPr>
          <w:fldChar w:fldCharType="separate"/>
        </w:r>
        <w:r w:rsidR="0085397D">
          <w:rPr>
            <w:noProof/>
            <w:webHidden/>
          </w:rPr>
          <w:t>12</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397" w:history="1">
        <w:r w:rsidR="0085397D" w:rsidRPr="009A302E">
          <w:rPr>
            <w:rStyle w:val="ab"/>
            <w:noProof/>
          </w:rPr>
          <w:t xml:space="preserve">4.5 </w:t>
        </w:r>
        <w:r w:rsidR="0085397D" w:rsidRPr="009A302E">
          <w:rPr>
            <w:rStyle w:val="ab"/>
            <w:noProof/>
          </w:rPr>
          <w:t>管理人对宏观经济、证券市场及行业走势的简要展望</w:t>
        </w:r>
        <w:r w:rsidR="0085397D">
          <w:rPr>
            <w:noProof/>
            <w:webHidden/>
          </w:rPr>
          <w:tab/>
        </w:r>
        <w:r w:rsidR="0085397D">
          <w:rPr>
            <w:noProof/>
            <w:webHidden/>
          </w:rPr>
          <w:fldChar w:fldCharType="begin"/>
        </w:r>
        <w:r w:rsidR="0085397D">
          <w:rPr>
            <w:noProof/>
            <w:webHidden/>
          </w:rPr>
          <w:instrText xml:space="preserve"> PAGEREF _Toc143614397 \h </w:instrText>
        </w:r>
        <w:r w:rsidR="0085397D">
          <w:rPr>
            <w:noProof/>
            <w:webHidden/>
          </w:rPr>
        </w:r>
        <w:r w:rsidR="0085397D">
          <w:rPr>
            <w:noProof/>
            <w:webHidden/>
          </w:rPr>
          <w:fldChar w:fldCharType="separate"/>
        </w:r>
        <w:r w:rsidR="0085397D">
          <w:rPr>
            <w:noProof/>
            <w:webHidden/>
          </w:rPr>
          <w:t>13</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398" w:history="1">
        <w:r w:rsidR="0085397D" w:rsidRPr="009A302E">
          <w:rPr>
            <w:rStyle w:val="ab"/>
            <w:noProof/>
          </w:rPr>
          <w:t xml:space="preserve">4.6 </w:t>
        </w:r>
        <w:r w:rsidR="0085397D" w:rsidRPr="009A302E">
          <w:rPr>
            <w:rStyle w:val="ab"/>
            <w:noProof/>
          </w:rPr>
          <w:t>管理人对报告期内基金估值程序等事项的说明</w:t>
        </w:r>
        <w:r w:rsidR="0085397D">
          <w:rPr>
            <w:noProof/>
            <w:webHidden/>
          </w:rPr>
          <w:tab/>
        </w:r>
        <w:r w:rsidR="0085397D">
          <w:rPr>
            <w:noProof/>
            <w:webHidden/>
          </w:rPr>
          <w:fldChar w:fldCharType="begin"/>
        </w:r>
        <w:r w:rsidR="0085397D">
          <w:rPr>
            <w:noProof/>
            <w:webHidden/>
          </w:rPr>
          <w:instrText xml:space="preserve"> PAGEREF _Toc143614398 \h </w:instrText>
        </w:r>
        <w:r w:rsidR="0085397D">
          <w:rPr>
            <w:noProof/>
            <w:webHidden/>
          </w:rPr>
        </w:r>
        <w:r w:rsidR="0085397D">
          <w:rPr>
            <w:noProof/>
            <w:webHidden/>
          </w:rPr>
          <w:fldChar w:fldCharType="separate"/>
        </w:r>
        <w:r w:rsidR="0085397D">
          <w:rPr>
            <w:noProof/>
            <w:webHidden/>
          </w:rPr>
          <w:t>13</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399" w:history="1">
        <w:r w:rsidR="0085397D" w:rsidRPr="009A302E">
          <w:rPr>
            <w:rStyle w:val="ab"/>
            <w:noProof/>
          </w:rPr>
          <w:t xml:space="preserve">4.7 </w:t>
        </w:r>
        <w:r w:rsidR="0085397D" w:rsidRPr="009A302E">
          <w:rPr>
            <w:rStyle w:val="ab"/>
            <w:noProof/>
          </w:rPr>
          <w:t>管理人对报告期内基金利润分配情况的说明</w:t>
        </w:r>
        <w:r w:rsidR="0085397D">
          <w:rPr>
            <w:noProof/>
            <w:webHidden/>
          </w:rPr>
          <w:tab/>
        </w:r>
        <w:r w:rsidR="0085397D">
          <w:rPr>
            <w:noProof/>
            <w:webHidden/>
          </w:rPr>
          <w:fldChar w:fldCharType="begin"/>
        </w:r>
        <w:r w:rsidR="0085397D">
          <w:rPr>
            <w:noProof/>
            <w:webHidden/>
          </w:rPr>
          <w:instrText xml:space="preserve"> PAGEREF _Toc143614399 \h </w:instrText>
        </w:r>
        <w:r w:rsidR="0085397D">
          <w:rPr>
            <w:noProof/>
            <w:webHidden/>
          </w:rPr>
        </w:r>
        <w:r w:rsidR="0085397D">
          <w:rPr>
            <w:noProof/>
            <w:webHidden/>
          </w:rPr>
          <w:fldChar w:fldCharType="separate"/>
        </w:r>
        <w:r w:rsidR="0085397D">
          <w:rPr>
            <w:noProof/>
            <w:webHidden/>
          </w:rPr>
          <w:t>14</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00" w:history="1">
        <w:r w:rsidR="0085397D" w:rsidRPr="009A302E">
          <w:rPr>
            <w:rStyle w:val="ab"/>
            <w:noProof/>
          </w:rPr>
          <w:t xml:space="preserve">4.8 </w:t>
        </w:r>
        <w:r w:rsidR="0085397D" w:rsidRPr="009A302E">
          <w:rPr>
            <w:rStyle w:val="ab"/>
            <w:noProof/>
          </w:rPr>
          <w:t>报告期内管理人对本基金持有人数或基金资产净值预警情形的说明</w:t>
        </w:r>
        <w:r w:rsidR="0085397D">
          <w:rPr>
            <w:noProof/>
            <w:webHidden/>
          </w:rPr>
          <w:tab/>
        </w:r>
        <w:r w:rsidR="0085397D">
          <w:rPr>
            <w:noProof/>
            <w:webHidden/>
          </w:rPr>
          <w:fldChar w:fldCharType="begin"/>
        </w:r>
        <w:r w:rsidR="0085397D">
          <w:rPr>
            <w:noProof/>
            <w:webHidden/>
          </w:rPr>
          <w:instrText xml:space="preserve"> PAGEREF _Toc143614400 \h </w:instrText>
        </w:r>
        <w:r w:rsidR="0085397D">
          <w:rPr>
            <w:noProof/>
            <w:webHidden/>
          </w:rPr>
        </w:r>
        <w:r w:rsidR="0085397D">
          <w:rPr>
            <w:noProof/>
            <w:webHidden/>
          </w:rPr>
          <w:fldChar w:fldCharType="separate"/>
        </w:r>
        <w:r w:rsidR="0085397D">
          <w:rPr>
            <w:noProof/>
            <w:webHidden/>
          </w:rPr>
          <w:t>14</w:t>
        </w:r>
        <w:r w:rsidR="0085397D">
          <w:rPr>
            <w:noProof/>
            <w:webHidden/>
          </w:rPr>
          <w:fldChar w:fldCharType="end"/>
        </w:r>
      </w:hyperlink>
    </w:p>
    <w:p w:rsidR="0085397D" w:rsidRDefault="00D94ED3">
      <w:pPr>
        <w:pStyle w:val="12"/>
        <w:rPr>
          <w:rFonts w:asciiTheme="minorHAnsi" w:eastAsiaTheme="minorEastAsia" w:hAnsiTheme="minorHAnsi" w:cstheme="minorBidi"/>
          <w:noProof/>
          <w:szCs w:val="22"/>
        </w:rPr>
      </w:pPr>
      <w:hyperlink w:anchor="_Toc143614401" w:history="1">
        <w:r w:rsidR="0085397D" w:rsidRPr="009A302E">
          <w:rPr>
            <w:rStyle w:val="ab"/>
            <w:b/>
            <w:bCs/>
            <w:noProof/>
          </w:rPr>
          <w:t xml:space="preserve">5  </w:t>
        </w:r>
        <w:r w:rsidR="0085397D" w:rsidRPr="009A302E">
          <w:rPr>
            <w:rStyle w:val="ab"/>
            <w:b/>
            <w:bCs/>
            <w:noProof/>
          </w:rPr>
          <w:t>托管人报告</w:t>
        </w:r>
        <w:r w:rsidR="0085397D">
          <w:rPr>
            <w:noProof/>
            <w:webHidden/>
          </w:rPr>
          <w:tab/>
        </w:r>
        <w:r w:rsidR="0085397D">
          <w:rPr>
            <w:noProof/>
            <w:webHidden/>
          </w:rPr>
          <w:fldChar w:fldCharType="begin"/>
        </w:r>
        <w:r w:rsidR="0085397D">
          <w:rPr>
            <w:noProof/>
            <w:webHidden/>
          </w:rPr>
          <w:instrText xml:space="preserve"> PAGEREF _Toc143614401 \h </w:instrText>
        </w:r>
        <w:r w:rsidR="0085397D">
          <w:rPr>
            <w:noProof/>
            <w:webHidden/>
          </w:rPr>
        </w:r>
        <w:r w:rsidR="0085397D">
          <w:rPr>
            <w:noProof/>
            <w:webHidden/>
          </w:rPr>
          <w:fldChar w:fldCharType="separate"/>
        </w:r>
        <w:r w:rsidR="0085397D">
          <w:rPr>
            <w:noProof/>
            <w:webHidden/>
          </w:rPr>
          <w:t>14</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02" w:history="1">
        <w:r w:rsidR="0085397D" w:rsidRPr="009A302E">
          <w:rPr>
            <w:rStyle w:val="ab"/>
            <w:noProof/>
          </w:rPr>
          <w:t xml:space="preserve">5.1 </w:t>
        </w:r>
        <w:r w:rsidR="0085397D" w:rsidRPr="009A302E">
          <w:rPr>
            <w:rStyle w:val="ab"/>
            <w:noProof/>
          </w:rPr>
          <w:t>报告期内本基金托管人遵规守信情况声明</w:t>
        </w:r>
        <w:r w:rsidR="0085397D">
          <w:rPr>
            <w:noProof/>
            <w:webHidden/>
          </w:rPr>
          <w:tab/>
        </w:r>
        <w:r w:rsidR="0085397D">
          <w:rPr>
            <w:noProof/>
            <w:webHidden/>
          </w:rPr>
          <w:fldChar w:fldCharType="begin"/>
        </w:r>
        <w:r w:rsidR="0085397D">
          <w:rPr>
            <w:noProof/>
            <w:webHidden/>
          </w:rPr>
          <w:instrText xml:space="preserve"> PAGEREF _Toc143614402 \h </w:instrText>
        </w:r>
        <w:r w:rsidR="0085397D">
          <w:rPr>
            <w:noProof/>
            <w:webHidden/>
          </w:rPr>
        </w:r>
        <w:r w:rsidR="0085397D">
          <w:rPr>
            <w:noProof/>
            <w:webHidden/>
          </w:rPr>
          <w:fldChar w:fldCharType="separate"/>
        </w:r>
        <w:r w:rsidR="0085397D">
          <w:rPr>
            <w:noProof/>
            <w:webHidden/>
          </w:rPr>
          <w:t>14</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03" w:history="1">
        <w:r w:rsidR="0085397D" w:rsidRPr="009A302E">
          <w:rPr>
            <w:rStyle w:val="ab"/>
            <w:noProof/>
          </w:rPr>
          <w:t xml:space="preserve">5.2 </w:t>
        </w:r>
        <w:r w:rsidR="0085397D" w:rsidRPr="009A302E">
          <w:rPr>
            <w:rStyle w:val="ab"/>
            <w:noProof/>
          </w:rPr>
          <w:t>托管人对报告期内本基金投资运作遵规守信、净值计算、利润分配等情况的说明</w:t>
        </w:r>
        <w:r w:rsidR="0085397D">
          <w:rPr>
            <w:noProof/>
            <w:webHidden/>
          </w:rPr>
          <w:tab/>
        </w:r>
        <w:r w:rsidR="0085397D">
          <w:rPr>
            <w:noProof/>
            <w:webHidden/>
          </w:rPr>
          <w:fldChar w:fldCharType="begin"/>
        </w:r>
        <w:r w:rsidR="0085397D">
          <w:rPr>
            <w:noProof/>
            <w:webHidden/>
          </w:rPr>
          <w:instrText xml:space="preserve"> PAGEREF _Toc143614403 \h </w:instrText>
        </w:r>
        <w:r w:rsidR="0085397D">
          <w:rPr>
            <w:noProof/>
            <w:webHidden/>
          </w:rPr>
        </w:r>
        <w:r w:rsidR="0085397D">
          <w:rPr>
            <w:noProof/>
            <w:webHidden/>
          </w:rPr>
          <w:fldChar w:fldCharType="separate"/>
        </w:r>
        <w:r w:rsidR="0085397D">
          <w:rPr>
            <w:noProof/>
            <w:webHidden/>
          </w:rPr>
          <w:t>14</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04" w:history="1">
        <w:r w:rsidR="0085397D" w:rsidRPr="009A302E">
          <w:rPr>
            <w:rStyle w:val="ab"/>
            <w:noProof/>
          </w:rPr>
          <w:t xml:space="preserve">5.3 </w:t>
        </w:r>
        <w:r w:rsidR="0085397D" w:rsidRPr="009A302E">
          <w:rPr>
            <w:rStyle w:val="ab"/>
            <w:noProof/>
          </w:rPr>
          <w:t>托管人对本中期报告中财务信息等内容的真实、准确和完整发表意见</w:t>
        </w:r>
        <w:r w:rsidR="0085397D">
          <w:rPr>
            <w:noProof/>
            <w:webHidden/>
          </w:rPr>
          <w:tab/>
        </w:r>
        <w:r w:rsidR="0085397D">
          <w:rPr>
            <w:noProof/>
            <w:webHidden/>
          </w:rPr>
          <w:fldChar w:fldCharType="begin"/>
        </w:r>
        <w:r w:rsidR="0085397D">
          <w:rPr>
            <w:noProof/>
            <w:webHidden/>
          </w:rPr>
          <w:instrText xml:space="preserve"> PAGEREF _Toc143614404 \h </w:instrText>
        </w:r>
        <w:r w:rsidR="0085397D">
          <w:rPr>
            <w:noProof/>
            <w:webHidden/>
          </w:rPr>
        </w:r>
        <w:r w:rsidR="0085397D">
          <w:rPr>
            <w:noProof/>
            <w:webHidden/>
          </w:rPr>
          <w:fldChar w:fldCharType="separate"/>
        </w:r>
        <w:r w:rsidR="0085397D">
          <w:rPr>
            <w:noProof/>
            <w:webHidden/>
          </w:rPr>
          <w:t>14</w:t>
        </w:r>
        <w:r w:rsidR="0085397D">
          <w:rPr>
            <w:noProof/>
            <w:webHidden/>
          </w:rPr>
          <w:fldChar w:fldCharType="end"/>
        </w:r>
      </w:hyperlink>
    </w:p>
    <w:p w:rsidR="0085397D" w:rsidRDefault="00D94ED3">
      <w:pPr>
        <w:pStyle w:val="12"/>
        <w:rPr>
          <w:rFonts w:asciiTheme="minorHAnsi" w:eastAsiaTheme="minorEastAsia" w:hAnsiTheme="minorHAnsi" w:cstheme="minorBidi"/>
          <w:noProof/>
          <w:szCs w:val="22"/>
        </w:rPr>
      </w:pPr>
      <w:hyperlink w:anchor="_Toc143614405" w:history="1">
        <w:r w:rsidR="0085397D" w:rsidRPr="009A302E">
          <w:rPr>
            <w:rStyle w:val="ab"/>
            <w:b/>
            <w:bCs/>
            <w:noProof/>
          </w:rPr>
          <w:t xml:space="preserve">6  </w:t>
        </w:r>
        <w:r w:rsidR="0085397D" w:rsidRPr="009A302E">
          <w:rPr>
            <w:rStyle w:val="ab"/>
            <w:b/>
            <w:bCs/>
            <w:noProof/>
          </w:rPr>
          <w:t>半年度财务会计报告（未经审计）</w:t>
        </w:r>
        <w:r w:rsidR="0085397D">
          <w:rPr>
            <w:noProof/>
            <w:webHidden/>
          </w:rPr>
          <w:tab/>
        </w:r>
        <w:r w:rsidR="0085397D">
          <w:rPr>
            <w:noProof/>
            <w:webHidden/>
          </w:rPr>
          <w:fldChar w:fldCharType="begin"/>
        </w:r>
        <w:r w:rsidR="0085397D">
          <w:rPr>
            <w:noProof/>
            <w:webHidden/>
          </w:rPr>
          <w:instrText xml:space="preserve"> PAGEREF _Toc143614405 \h </w:instrText>
        </w:r>
        <w:r w:rsidR="0085397D">
          <w:rPr>
            <w:noProof/>
            <w:webHidden/>
          </w:rPr>
        </w:r>
        <w:r w:rsidR="0085397D">
          <w:rPr>
            <w:noProof/>
            <w:webHidden/>
          </w:rPr>
          <w:fldChar w:fldCharType="separate"/>
        </w:r>
        <w:r w:rsidR="0085397D">
          <w:rPr>
            <w:noProof/>
            <w:webHidden/>
          </w:rPr>
          <w:t>14</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06" w:history="1">
        <w:r w:rsidR="0085397D" w:rsidRPr="009A302E">
          <w:rPr>
            <w:rStyle w:val="ab"/>
            <w:noProof/>
          </w:rPr>
          <w:t xml:space="preserve">6.1 </w:t>
        </w:r>
        <w:r w:rsidR="0085397D" w:rsidRPr="009A302E">
          <w:rPr>
            <w:rStyle w:val="ab"/>
            <w:noProof/>
          </w:rPr>
          <w:t>资产负债表</w:t>
        </w:r>
        <w:r w:rsidR="0085397D">
          <w:rPr>
            <w:noProof/>
            <w:webHidden/>
          </w:rPr>
          <w:tab/>
        </w:r>
        <w:r w:rsidR="0085397D">
          <w:rPr>
            <w:noProof/>
            <w:webHidden/>
          </w:rPr>
          <w:fldChar w:fldCharType="begin"/>
        </w:r>
        <w:r w:rsidR="0085397D">
          <w:rPr>
            <w:noProof/>
            <w:webHidden/>
          </w:rPr>
          <w:instrText xml:space="preserve"> PAGEREF _Toc143614406 \h </w:instrText>
        </w:r>
        <w:r w:rsidR="0085397D">
          <w:rPr>
            <w:noProof/>
            <w:webHidden/>
          </w:rPr>
        </w:r>
        <w:r w:rsidR="0085397D">
          <w:rPr>
            <w:noProof/>
            <w:webHidden/>
          </w:rPr>
          <w:fldChar w:fldCharType="separate"/>
        </w:r>
        <w:r w:rsidR="0085397D">
          <w:rPr>
            <w:noProof/>
            <w:webHidden/>
          </w:rPr>
          <w:t>14</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07" w:history="1">
        <w:r w:rsidR="0085397D" w:rsidRPr="009A302E">
          <w:rPr>
            <w:rStyle w:val="ab"/>
            <w:noProof/>
          </w:rPr>
          <w:t xml:space="preserve">6.2 </w:t>
        </w:r>
        <w:r w:rsidR="0085397D" w:rsidRPr="009A302E">
          <w:rPr>
            <w:rStyle w:val="ab"/>
            <w:noProof/>
          </w:rPr>
          <w:t>利润表</w:t>
        </w:r>
        <w:r w:rsidR="0085397D">
          <w:rPr>
            <w:noProof/>
            <w:webHidden/>
          </w:rPr>
          <w:tab/>
        </w:r>
        <w:r w:rsidR="0085397D">
          <w:rPr>
            <w:noProof/>
            <w:webHidden/>
          </w:rPr>
          <w:fldChar w:fldCharType="begin"/>
        </w:r>
        <w:r w:rsidR="0085397D">
          <w:rPr>
            <w:noProof/>
            <w:webHidden/>
          </w:rPr>
          <w:instrText xml:space="preserve"> PAGEREF _Toc143614407 \h </w:instrText>
        </w:r>
        <w:r w:rsidR="0085397D">
          <w:rPr>
            <w:noProof/>
            <w:webHidden/>
          </w:rPr>
        </w:r>
        <w:r w:rsidR="0085397D">
          <w:rPr>
            <w:noProof/>
            <w:webHidden/>
          </w:rPr>
          <w:fldChar w:fldCharType="separate"/>
        </w:r>
        <w:r w:rsidR="0085397D">
          <w:rPr>
            <w:noProof/>
            <w:webHidden/>
          </w:rPr>
          <w:t>16</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08" w:history="1">
        <w:r w:rsidR="0085397D" w:rsidRPr="009A302E">
          <w:rPr>
            <w:rStyle w:val="ab"/>
            <w:noProof/>
          </w:rPr>
          <w:t xml:space="preserve">6.3 </w:t>
        </w:r>
        <w:r w:rsidR="0085397D" w:rsidRPr="009A302E">
          <w:rPr>
            <w:rStyle w:val="ab"/>
            <w:noProof/>
          </w:rPr>
          <w:t>净资产（基金净值）变动表</w:t>
        </w:r>
        <w:r w:rsidR="0085397D">
          <w:rPr>
            <w:noProof/>
            <w:webHidden/>
          </w:rPr>
          <w:tab/>
        </w:r>
        <w:r w:rsidR="0085397D">
          <w:rPr>
            <w:noProof/>
            <w:webHidden/>
          </w:rPr>
          <w:fldChar w:fldCharType="begin"/>
        </w:r>
        <w:r w:rsidR="0085397D">
          <w:rPr>
            <w:noProof/>
            <w:webHidden/>
          </w:rPr>
          <w:instrText xml:space="preserve"> PAGEREF _Toc143614408 \h </w:instrText>
        </w:r>
        <w:r w:rsidR="0085397D">
          <w:rPr>
            <w:noProof/>
            <w:webHidden/>
          </w:rPr>
        </w:r>
        <w:r w:rsidR="0085397D">
          <w:rPr>
            <w:noProof/>
            <w:webHidden/>
          </w:rPr>
          <w:fldChar w:fldCharType="separate"/>
        </w:r>
        <w:r w:rsidR="0085397D">
          <w:rPr>
            <w:noProof/>
            <w:webHidden/>
          </w:rPr>
          <w:t>17</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09" w:history="1">
        <w:r w:rsidR="0085397D" w:rsidRPr="009A302E">
          <w:rPr>
            <w:rStyle w:val="ab"/>
            <w:noProof/>
          </w:rPr>
          <w:t xml:space="preserve">6.4 </w:t>
        </w:r>
        <w:r w:rsidR="0085397D" w:rsidRPr="009A302E">
          <w:rPr>
            <w:rStyle w:val="ab"/>
            <w:noProof/>
          </w:rPr>
          <w:t>报表附注</w:t>
        </w:r>
        <w:r w:rsidR="0085397D">
          <w:rPr>
            <w:noProof/>
            <w:webHidden/>
          </w:rPr>
          <w:tab/>
        </w:r>
        <w:r w:rsidR="0085397D">
          <w:rPr>
            <w:noProof/>
            <w:webHidden/>
          </w:rPr>
          <w:fldChar w:fldCharType="begin"/>
        </w:r>
        <w:r w:rsidR="0085397D">
          <w:rPr>
            <w:noProof/>
            <w:webHidden/>
          </w:rPr>
          <w:instrText xml:space="preserve"> PAGEREF _Toc143614409 \h </w:instrText>
        </w:r>
        <w:r w:rsidR="0085397D">
          <w:rPr>
            <w:noProof/>
            <w:webHidden/>
          </w:rPr>
        </w:r>
        <w:r w:rsidR="0085397D">
          <w:rPr>
            <w:noProof/>
            <w:webHidden/>
          </w:rPr>
          <w:fldChar w:fldCharType="separate"/>
        </w:r>
        <w:r w:rsidR="0085397D">
          <w:rPr>
            <w:noProof/>
            <w:webHidden/>
          </w:rPr>
          <w:t>18</w:t>
        </w:r>
        <w:r w:rsidR="0085397D">
          <w:rPr>
            <w:noProof/>
            <w:webHidden/>
          </w:rPr>
          <w:fldChar w:fldCharType="end"/>
        </w:r>
      </w:hyperlink>
    </w:p>
    <w:p w:rsidR="0085397D" w:rsidRDefault="00D94ED3">
      <w:pPr>
        <w:pStyle w:val="12"/>
        <w:rPr>
          <w:rFonts w:asciiTheme="minorHAnsi" w:eastAsiaTheme="minorEastAsia" w:hAnsiTheme="minorHAnsi" w:cstheme="minorBidi"/>
          <w:noProof/>
          <w:szCs w:val="22"/>
        </w:rPr>
      </w:pPr>
      <w:hyperlink w:anchor="_Toc143614410" w:history="1">
        <w:r w:rsidR="0085397D" w:rsidRPr="009A302E">
          <w:rPr>
            <w:rStyle w:val="ab"/>
            <w:b/>
            <w:bCs/>
            <w:noProof/>
          </w:rPr>
          <w:t xml:space="preserve">7  </w:t>
        </w:r>
        <w:r w:rsidR="0085397D" w:rsidRPr="009A302E">
          <w:rPr>
            <w:rStyle w:val="ab"/>
            <w:b/>
            <w:bCs/>
            <w:noProof/>
          </w:rPr>
          <w:t>投资组合报告</w:t>
        </w:r>
        <w:r w:rsidR="0085397D">
          <w:rPr>
            <w:noProof/>
            <w:webHidden/>
          </w:rPr>
          <w:tab/>
        </w:r>
        <w:r w:rsidR="0085397D">
          <w:rPr>
            <w:noProof/>
            <w:webHidden/>
          </w:rPr>
          <w:fldChar w:fldCharType="begin"/>
        </w:r>
        <w:r w:rsidR="0085397D">
          <w:rPr>
            <w:noProof/>
            <w:webHidden/>
          </w:rPr>
          <w:instrText xml:space="preserve"> PAGEREF _Toc143614410 \h </w:instrText>
        </w:r>
        <w:r w:rsidR="0085397D">
          <w:rPr>
            <w:noProof/>
            <w:webHidden/>
          </w:rPr>
        </w:r>
        <w:r w:rsidR="0085397D">
          <w:rPr>
            <w:noProof/>
            <w:webHidden/>
          </w:rPr>
          <w:fldChar w:fldCharType="separate"/>
        </w:r>
        <w:r w:rsidR="0085397D">
          <w:rPr>
            <w:noProof/>
            <w:webHidden/>
          </w:rPr>
          <w:t>40</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11" w:history="1">
        <w:r w:rsidR="0085397D" w:rsidRPr="009A302E">
          <w:rPr>
            <w:rStyle w:val="ab"/>
            <w:noProof/>
          </w:rPr>
          <w:t xml:space="preserve">7.1 </w:t>
        </w:r>
        <w:r w:rsidR="0085397D" w:rsidRPr="009A302E">
          <w:rPr>
            <w:rStyle w:val="ab"/>
            <w:noProof/>
          </w:rPr>
          <w:t>期末基金资产组合情况</w:t>
        </w:r>
        <w:r w:rsidR="0085397D">
          <w:rPr>
            <w:noProof/>
            <w:webHidden/>
          </w:rPr>
          <w:tab/>
        </w:r>
        <w:r w:rsidR="0085397D">
          <w:rPr>
            <w:noProof/>
            <w:webHidden/>
          </w:rPr>
          <w:fldChar w:fldCharType="begin"/>
        </w:r>
        <w:r w:rsidR="0085397D">
          <w:rPr>
            <w:noProof/>
            <w:webHidden/>
          </w:rPr>
          <w:instrText xml:space="preserve"> PAGEREF _Toc143614411 \h </w:instrText>
        </w:r>
        <w:r w:rsidR="0085397D">
          <w:rPr>
            <w:noProof/>
            <w:webHidden/>
          </w:rPr>
        </w:r>
        <w:r w:rsidR="0085397D">
          <w:rPr>
            <w:noProof/>
            <w:webHidden/>
          </w:rPr>
          <w:fldChar w:fldCharType="separate"/>
        </w:r>
        <w:r w:rsidR="0085397D">
          <w:rPr>
            <w:noProof/>
            <w:webHidden/>
          </w:rPr>
          <w:t>40</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12" w:history="1">
        <w:r w:rsidR="0085397D" w:rsidRPr="009A302E">
          <w:rPr>
            <w:rStyle w:val="ab"/>
            <w:noProof/>
          </w:rPr>
          <w:t xml:space="preserve">7.2 </w:t>
        </w:r>
        <w:r w:rsidR="0085397D" w:rsidRPr="009A302E">
          <w:rPr>
            <w:rStyle w:val="ab"/>
            <w:noProof/>
          </w:rPr>
          <w:t>报告期末按行业分类的股票投资组合</w:t>
        </w:r>
        <w:r w:rsidR="0085397D">
          <w:rPr>
            <w:noProof/>
            <w:webHidden/>
          </w:rPr>
          <w:tab/>
        </w:r>
        <w:r w:rsidR="0085397D">
          <w:rPr>
            <w:noProof/>
            <w:webHidden/>
          </w:rPr>
          <w:fldChar w:fldCharType="begin"/>
        </w:r>
        <w:r w:rsidR="0085397D">
          <w:rPr>
            <w:noProof/>
            <w:webHidden/>
          </w:rPr>
          <w:instrText xml:space="preserve"> PAGEREF _Toc143614412 \h </w:instrText>
        </w:r>
        <w:r w:rsidR="0085397D">
          <w:rPr>
            <w:noProof/>
            <w:webHidden/>
          </w:rPr>
        </w:r>
        <w:r w:rsidR="0085397D">
          <w:rPr>
            <w:noProof/>
            <w:webHidden/>
          </w:rPr>
          <w:fldChar w:fldCharType="separate"/>
        </w:r>
        <w:r w:rsidR="0085397D">
          <w:rPr>
            <w:noProof/>
            <w:webHidden/>
          </w:rPr>
          <w:t>40</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13" w:history="1">
        <w:r w:rsidR="0085397D" w:rsidRPr="009A302E">
          <w:rPr>
            <w:rStyle w:val="ab"/>
            <w:noProof/>
          </w:rPr>
          <w:t xml:space="preserve">7.3 </w:t>
        </w:r>
        <w:r w:rsidR="0085397D" w:rsidRPr="009A302E">
          <w:rPr>
            <w:rStyle w:val="ab"/>
            <w:noProof/>
          </w:rPr>
          <w:t>期末按公允价值占基金资产净值比例大小排序的所有股票投资明细</w:t>
        </w:r>
        <w:r w:rsidR="0085397D">
          <w:rPr>
            <w:noProof/>
            <w:webHidden/>
          </w:rPr>
          <w:tab/>
        </w:r>
        <w:r w:rsidR="0085397D">
          <w:rPr>
            <w:noProof/>
            <w:webHidden/>
          </w:rPr>
          <w:fldChar w:fldCharType="begin"/>
        </w:r>
        <w:r w:rsidR="0085397D">
          <w:rPr>
            <w:noProof/>
            <w:webHidden/>
          </w:rPr>
          <w:instrText xml:space="preserve"> PAGEREF _Toc143614413 \h </w:instrText>
        </w:r>
        <w:r w:rsidR="0085397D">
          <w:rPr>
            <w:noProof/>
            <w:webHidden/>
          </w:rPr>
        </w:r>
        <w:r w:rsidR="0085397D">
          <w:rPr>
            <w:noProof/>
            <w:webHidden/>
          </w:rPr>
          <w:fldChar w:fldCharType="separate"/>
        </w:r>
        <w:r w:rsidR="0085397D">
          <w:rPr>
            <w:noProof/>
            <w:webHidden/>
          </w:rPr>
          <w:t>41</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14" w:history="1">
        <w:r w:rsidR="0085397D" w:rsidRPr="009A302E">
          <w:rPr>
            <w:rStyle w:val="ab"/>
            <w:noProof/>
          </w:rPr>
          <w:t xml:space="preserve">7.4 </w:t>
        </w:r>
        <w:r w:rsidR="0085397D" w:rsidRPr="009A302E">
          <w:rPr>
            <w:rStyle w:val="ab"/>
            <w:noProof/>
          </w:rPr>
          <w:t>报告期内股票投资组合的重大变动</w:t>
        </w:r>
        <w:r w:rsidR="0085397D">
          <w:rPr>
            <w:noProof/>
            <w:webHidden/>
          </w:rPr>
          <w:tab/>
        </w:r>
        <w:r w:rsidR="0085397D">
          <w:rPr>
            <w:noProof/>
            <w:webHidden/>
          </w:rPr>
          <w:fldChar w:fldCharType="begin"/>
        </w:r>
        <w:r w:rsidR="0085397D">
          <w:rPr>
            <w:noProof/>
            <w:webHidden/>
          </w:rPr>
          <w:instrText xml:space="preserve"> PAGEREF _Toc143614414 \h </w:instrText>
        </w:r>
        <w:r w:rsidR="0085397D">
          <w:rPr>
            <w:noProof/>
            <w:webHidden/>
          </w:rPr>
        </w:r>
        <w:r w:rsidR="0085397D">
          <w:rPr>
            <w:noProof/>
            <w:webHidden/>
          </w:rPr>
          <w:fldChar w:fldCharType="separate"/>
        </w:r>
        <w:r w:rsidR="0085397D">
          <w:rPr>
            <w:noProof/>
            <w:webHidden/>
          </w:rPr>
          <w:t>42</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15" w:history="1">
        <w:r w:rsidR="0085397D" w:rsidRPr="009A302E">
          <w:rPr>
            <w:rStyle w:val="ab"/>
            <w:noProof/>
          </w:rPr>
          <w:t xml:space="preserve">7.5 </w:t>
        </w:r>
        <w:r w:rsidR="0085397D" w:rsidRPr="009A302E">
          <w:rPr>
            <w:rStyle w:val="ab"/>
            <w:noProof/>
          </w:rPr>
          <w:t>期末按债券品种分类的债券投资组合</w:t>
        </w:r>
        <w:r w:rsidR="0085397D">
          <w:rPr>
            <w:noProof/>
            <w:webHidden/>
          </w:rPr>
          <w:tab/>
        </w:r>
        <w:r w:rsidR="0085397D">
          <w:rPr>
            <w:noProof/>
            <w:webHidden/>
          </w:rPr>
          <w:fldChar w:fldCharType="begin"/>
        </w:r>
        <w:r w:rsidR="0085397D">
          <w:rPr>
            <w:noProof/>
            <w:webHidden/>
          </w:rPr>
          <w:instrText xml:space="preserve"> PAGEREF _Toc143614415 \h </w:instrText>
        </w:r>
        <w:r w:rsidR="0085397D">
          <w:rPr>
            <w:noProof/>
            <w:webHidden/>
          </w:rPr>
        </w:r>
        <w:r w:rsidR="0085397D">
          <w:rPr>
            <w:noProof/>
            <w:webHidden/>
          </w:rPr>
          <w:fldChar w:fldCharType="separate"/>
        </w:r>
        <w:r w:rsidR="0085397D">
          <w:rPr>
            <w:noProof/>
            <w:webHidden/>
          </w:rPr>
          <w:t>45</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16" w:history="1">
        <w:r w:rsidR="0085397D" w:rsidRPr="009A302E">
          <w:rPr>
            <w:rStyle w:val="ab"/>
            <w:noProof/>
          </w:rPr>
          <w:t xml:space="preserve">7.6 </w:t>
        </w:r>
        <w:r w:rsidR="0085397D" w:rsidRPr="009A302E">
          <w:rPr>
            <w:rStyle w:val="ab"/>
            <w:noProof/>
          </w:rPr>
          <w:t>期末按公允价值占基金资产净值比例大小排序的前五名债券投资明细</w:t>
        </w:r>
        <w:r w:rsidR="0085397D">
          <w:rPr>
            <w:noProof/>
            <w:webHidden/>
          </w:rPr>
          <w:tab/>
        </w:r>
        <w:r w:rsidR="0085397D">
          <w:rPr>
            <w:noProof/>
            <w:webHidden/>
          </w:rPr>
          <w:fldChar w:fldCharType="begin"/>
        </w:r>
        <w:r w:rsidR="0085397D">
          <w:rPr>
            <w:noProof/>
            <w:webHidden/>
          </w:rPr>
          <w:instrText xml:space="preserve"> PAGEREF _Toc143614416 \h </w:instrText>
        </w:r>
        <w:r w:rsidR="0085397D">
          <w:rPr>
            <w:noProof/>
            <w:webHidden/>
          </w:rPr>
        </w:r>
        <w:r w:rsidR="0085397D">
          <w:rPr>
            <w:noProof/>
            <w:webHidden/>
          </w:rPr>
          <w:fldChar w:fldCharType="separate"/>
        </w:r>
        <w:r w:rsidR="0085397D">
          <w:rPr>
            <w:noProof/>
            <w:webHidden/>
          </w:rPr>
          <w:t>45</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17" w:history="1">
        <w:r w:rsidR="0085397D" w:rsidRPr="009A302E">
          <w:rPr>
            <w:rStyle w:val="ab"/>
            <w:noProof/>
          </w:rPr>
          <w:t xml:space="preserve">7.7 </w:t>
        </w:r>
        <w:r w:rsidR="0085397D" w:rsidRPr="009A302E">
          <w:rPr>
            <w:rStyle w:val="ab"/>
            <w:noProof/>
          </w:rPr>
          <w:t>期末按公允价值占基金资产净值比例大小排序的所有资产支持证券投资明细</w:t>
        </w:r>
        <w:r w:rsidR="0085397D">
          <w:rPr>
            <w:noProof/>
            <w:webHidden/>
          </w:rPr>
          <w:tab/>
        </w:r>
        <w:r w:rsidR="0085397D">
          <w:rPr>
            <w:noProof/>
            <w:webHidden/>
          </w:rPr>
          <w:fldChar w:fldCharType="begin"/>
        </w:r>
        <w:r w:rsidR="0085397D">
          <w:rPr>
            <w:noProof/>
            <w:webHidden/>
          </w:rPr>
          <w:instrText xml:space="preserve"> PAGEREF _Toc143614417 \h </w:instrText>
        </w:r>
        <w:r w:rsidR="0085397D">
          <w:rPr>
            <w:noProof/>
            <w:webHidden/>
          </w:rPr>
        </w:r>
        <w:r w:rsidR="0085397D">
          <w:rPr>
            <w:noProof/>
            <w:webHidden/>
          </w:rPr>
          <w:fldChar w:fldCharType="separate"/>
        </w:r>
        <w:r w:rsidR="0085397D">
          <w:rPr>
            <w:noProof/>
            <w:webHidden/>
          </w:rPr>
          <w:t>45</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18" w:history="1">
        <w:r w:rsidR="0085397D" w:rsidRPr="009A302E">
          <w:rPr>
            <w:rStyle w:val="ab"/>
            <w:noProof/>
          </w:rPr>
          <w:t xml:space="preserve">7.8 </w:t>
        </w:r>
        <w:r w:rsidR="0085397D" w:rsidRPr="009A302E">
          <w:rPr>
            <w:rStyle w:val="ab"/>
            <w:noProof/>
          </w:rPr>
          <w:t>报告期末按公允价值占基金资产净值比例大小排序的前五名贵金属投资明细</w:t>
        </w:r>
        <w:r w:rsidR="0085397D">
          <w:rPr>
            <w:noProof/>
            <w:webHidden/>
          </w:rPr>
          <w:tab/>
        </w:r>
        <w:r w:rsidR="0085397D">
          <w:rPr>
            <w:noProof/>
            <w:webHidden/>
          </w:rPr>
          <w:fldChar w:fldCharType="begin"/>
        </w:r>
        <w:r w:rsidR="0085397D">
          <w:rPr>
            <w:noProof/>
            <w:webHidden/>
          </w:rPr>
          <w:instrText xml:space="preserve"> PAGEREF _Toc143614418 \h </w:instrText>
        </w:r>
        <w:r w:rsidR="0085397D">
          <w:rPr>
            <w:noProof/>
            <w:webHidden/>
          </w:rPr>
        </w:r>
        <w:r w:rsidR="0085397D">
          <w:rPr>
            <w:noProof/>
            <w:webHidden/>
          </w:rPr>
          <w:fldChar w:fldCharType="separate"/>
        </w:r>
        <w:r w:rsidR="0085397D">
          <w:rPr>
            <w:noProof/>
            <w:webHidden/>
          </w:rPr>
          <w:t>45</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19" w:history="1">
        <w:r w:rsidR="0085397D" w:rsidRPr="009A302E">
          <w:rPr>
            <w:rStyle w:val="ab"/>
            <w:noProof/>
          </w:rPr>
          <w:t xml:space="preserve">7.9 </w:t>
        </w:r>
        <w:r w:rsidR="0085397D" w:rsidRPr="009A302E">
          <w:rPr>
            <w:rStyle w:val="ab"/>
            <w:noProof/>
          </w:rPr>
          <w:t>期末按公允价值占基金资产净值比例大小排序的前五名权证投资明细</w:t>
        </w:r>
        <w:r w:rsidR="0085397D">
          <w:rPr>
            <w:noProof/>
            <w:webHidden/>
          </w:rPr>
          <w:tab/>
        </w:r>
        <w:r w:rsidR="0085397D">
          <w:rPr>
            <w:noProof/>
            <w:webHidden/>
          </w:rPr>
          <w:fldChar w:fldCharType="begin"/>
        </w:r>
        <w:r w:rsidR="0085397D">
          <w:rPr>
            <w:noProof/>
            <w:webHidden/>
          </w:rPr>
          <w:instrText xml:space="preserve"> PAGEREF _Toc143614419 \h </w:instrText>
        </w:r>
        <w:r w:rsidR="0085397D">
          <w:rPr>
            <w:noProof/>
            <w:webHidden/>
          </w:rPr>
        </w:r>
        <w:r w:rsidR="0085397D">
          <w:rPr>
            <w:noProof/>
            <w:webHidden/>
          </w:rPr>
          <w:fldChar w:fldCharType="separate"/>
        </w:r>
        <w:r w:rsidR="0085397D">
          <w:rPr>
            <w:noProof/>
            <w:webHidden/>
          </w:rPr>
          <w:t>45</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20" w:history="1">
        <w:r w:rsidR="0085397D" w:rsidRPr="009A302E">
          <w:rPr>
            <w:rStyle w:val="ab"/>
            <w:noProof/>
          </w:rPr>
          <w:t xml:space="preserve">7.10 </w:t>
        </w:r>
        <w:r w:rsidR="0085397D" w:rsidRPr="009A302E">
          <w:rPr>
            <w:rStyle w:val="ab"/>
            <w:noProof/>
          </w:rPr>
          <w:t>本基金投资股指期货的投资政策</w:t>
        </w:r>
        <w:r w:rsidR="0085397D">
          <w:rPr>
            <w:noProof/>
            <w:webHidden/>
          </w:rPr>
          <w:tab/>
        </w:r>
        <w:r w:rsidR="0085397D">
          <w:rPr>
            <w:noProof/>
            <w:webHidden/>
          </w:rPr>
          <w:fldChar w:fldCharType="begin"/>
        </w:r>
        <w:r w:rsidR="0085397D">
          <w:rPr>
            <w:noProof/>
            <w:webHidden/>
          </w:rPr>
          <w:instrText xml:space="preserve"> PAGEREF _Toc143614420 \h </w:instrText>
        </w:r>
        <w:r w:rsidR="0085397D">
          <w:rPr>
            <w:noProof/>
            <w:webHidden/>
          </w:rPr>
        </w:r>
        <w:r w:rsidR="0085397D">
          <w:rPr>
            <w:noProof/>
            <w:webHidden/>
          </w:rPr>
          <w:fldChar w:fldCharType="separate"/>
        </w:r>
        <w:r w:rsidR="0085397D">
          <w:rPr>
            <w:noProof/>
            <w:webHidden/>
          </w:rPr>
          <w:t>45</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21" w:history="1">
        <w:r w:rsidR="0085397D" w:rsidRPr="009A302E">
          <w:rPr>
            <w:rStyle w:val="ab"/>
            <w:noProof/>
          </w:rPr>
          <w:t xml:space="preserve">7.11 </w:t>
        </w:r>
        <w:r w:rsidR="0085397D" w:rsidRPr="009A302E">
          <w:rPr>
            <w:rStyle w:val="ab"/>
            <w:noProof/>
          </w:rPr>
          <w:t>报告期末本基金投资的国债期货交易情况说明</w:t>
        </w:r>
        <w:r w:rsidR="0085397D">
          <w:rPr>
            <w:noProof/>
            <w:webHidden/>
          </w:rPr>
          <w:tab/>
        </w:r>
        <w:r w:rsidR="0085397D">
          <w:rPr>
            <w:noProof/>
            <w:webHidden/>
          </w:rPr>
          <w:fldChar w:fldCharType="begin"/>
        </w:r>
        <w:r w:rsidR="0085397D">
          <w:rPr>
            <w:noProof/>
            <w:webHidden/>
          </w:rPr>
          <w:instrText xml:space="preserve"> PAGEREF _Toc143614421 \h </w:instrText>
        </w:r>
        <w:r w:rsidR="0085397D">
          <w:rPr>
            <w:noProof/>
            <w:webHidden/>
          </w:rPr>
        </w:r>
        <w:r w:rsidR="0085397D">
          <w:rPr>
            <w:noProof/>
            <w:webHidden/>
          </w:rPr>
          <w:fldChar w:fldCharType="separate"/>
        </w:r>
        <w:r w:rsidR="0085397D">
          <w:rPr>
            <w:noProof/>
            <w:webHidden/>
          </w:rPr>
          <w:t>45</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22" w:history="1">
        <w:r w:rsidR="0085397D" w:rsidRPr="009A302E">
          <w:rPr>
            <w:rStyle w:val="ab"/>
            <w:noProof/>
          </w:rPr>
          <w:t xml:space="preserve">7.12 </w:t>
        </w:r>
        <w:r w:rsidR="0085397D" w:rsidRPr="009A302E">
          <w:rPr>
            <w:rStyle w:val="ab"/>
            <w:noProof/>
          </w:rPr>
          <w:t>本报告期投资基金情况</w:t>
        </w:r>
        <w:r w:rsidR="0085397D">
          <w:rPr>
            <w:noProof/>
            <w:webHidden/>
          </w:rPr>
          <w:tab/>
        </w:r>
        <w:r w:rsidR="0085397D">
          <w:rPr>
            <w:noProof/>
            <w:webHidden/>
          </w:rPr>
          <w:fldChar w:fldCharType="begin"/>
        </w:r>
        <w:r w:rsidR="0085397D">
          <w:rPr>
            <w:noProof/>
            <w:webHidden/>
          </w:rPr>
          <w:instrText xml:space="preserve"> PAGEREF _Toc143614422 \h </w:instrText>
        </w:r>
        <w:r w:rsidR="0085397D">
          <w:rPr>
            <w:noProof/>
            <w:webHidden/>
          </w:rPr>
        </w:r>
        <w:r w:rsidR="0085397D">
          <w:rPr>
            <w:noProof/>
            <w:webHidden/>
          </w:rPr>
          <w:fldChar w:fldCharType="separate"/>
        </w:r>
        <w:r w:rsidR="0085397D">
          <w:rPr>
            <w:noProof/>
            <w:webHidden/>
          </w:rPr>
          <w:t>45</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23" w:history="1">
        <w:r w:rsidR="0085397D" w:rsidRPr="009A302E">
          <w:rPr>
            <w:rStyle w:val="ab"/>
            <w:noProof/>
          </w:rPr>
          <w:t xml:space="preserve">7.13 </w:t>
        </w:r>
        <w:r w:rsidR="0085397D" w:rsidRPr="009A302E">
          <w:rPr>
            <w:rStyle w:val="ab"/>
            <w:noProof/>
          </w:rPr>
          <w:t>投资组合报告附注</w:t>
        </w:r>
        <w:r w:rsidR="0085397D">
          <w:rPr>
            <w:noProof/>
            <w:webHidden/>
          </w:rPr>
          <w:tab/>
        </w:r>
        <w:r w:rsidR="0085397D">
          <w:rPr>
            <w:noProof/>
            <w:webHidden/>
          </w:rPr>
          <w:fldChar w:fldCharType="begin"/>
        </w:r>
        <w:r w:rsidR="0085397D">
          <w:rPr>
            <w:noProof/>
            <w:webHidden/>
          </w:rPr>
          <w:instrText xml:space="preserve"> PAGEREF _Toc143614423 \h </w:instrText>
        </w:r>
        <w:r w:rsidR="0085397D">
          <w:rPr>
            <w:noProof/>
            <w:webHidden/>
          </w:rPr>
        </w:r>
        <w:r w:rsidR="0085397D">
          <w:rPr>
            <w:noProof/>
            <w:webHidden/>
          </w:rPr>
          <w:fldChar w:fldCharType="separate"/>
        </w:r>
        <w:r w:rsidR="0085397D">
          <w:rPr>
            <w:noProof/>
            <w:webHidden/>
          </w:rPr>
          <w:t>45</w:t>
        </w:r>
        <w:r w:rsidR="0085397D">
          <w:rPr>
            <w:noProof/>
            <w:webHidden/>
          </w:rPr>
          <w:fldChar w:fldCharType="end"/>
        </w:r>
      </w:hyperlink>
    </w:p>
    <w:p w:rsidR="0085397D" w:rsidRDefault="00D94ED3">
      <w:pPr>
        <w:pStyle w:val="12"/>
        <w:rPr>
          <w:rFonts w:asciiTheme="minorHAnsi" w:eastAsiaTheme="minorEastAsia" w:hAnsiTheme="minorHAnsi" w:cstheme="minorBidi"/>
          <w:noProof/>
          <w:szCs w:val="22"/>
        </w:rPr>
      </w:pPr>
      <w:hyperlink w:anchor="_Toc143614424" w:history="1">
        <w:r w:rsidR="0085397D" w:rsidRPr="009A302E">
          <w:rPr>
            <w:rStyle w:val="ab"/>
            <w:b/>
            <w:bCs/>
            <w:noProof/>
          </w:rPr>
          <w:t xml:space="preserve">8  </w:t>
        </w:r>
        <w:r w:rsidR="0085397D" w:rsidRPr="009A302E">
          <w:rPr>
            <w:rStyle w:val="ab"/>
            <w:b/>
            <w:bCs/>
            <w:noProof/>
          </w:rPr>
          <w:t>基金份额持有人信息</w:t>
        </w:r>
        <w:r w:rsidR="0085397D">
          <w:rPr>
            <w:noProof/>
            <w:webHidden/>
          </w:rPr>
          <w:tab/>
        </w:r>
        <w:r w:rsidR="0085397D">
          <w:rPr>
            <w:noProof/>
            <w:webHidden/>
          </w:rPr>
          <w:fldChar w:fldCharType="begin"/>
        </w:r>
        <w:r w:rsidR="0085397D">
          <w:rPr>
            <w:noProof/>
            <w:webHidden/>
          </w:rPr>
          <w:instrText xml:space="preserve"> PAGEREF _Toc143614424 \h </w:instrText>
        </w:r>
        <w:r w:rsidR="0085397D">
          <w:rPr>
            <w:noProof/>
            <w:webHidden/>
          </w:rPr>
        </w:r>
        <w:r w:rsidR="0085397D">
          <w:rPr>
            <w:noProof/>
            <w:webHidden/>
          </w:rPr>
          <w:fldChar w:fldCharType="separate"/>
        </w:r>
        <w:r w:rsidR="0085397D">
          <w:rPr>
            <w:noProof/>
            <w:webHidden/>
          </w:rPr>
          <w:t>46</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25" w:history="1">
        <w:r w:rsidR="0085397D" w:rsidRPr="009A302E">
          <w:rPr>
            <w:rStyle w:val="ab"/>
            <w:noProof/>
          </w:rPr>
          <w:t xml:space="preserve">8.1 </w:t>
        </w:r>
        <w:r w:rsidR="0085397D" w:rsidRPr="009A302E">
          <w:rPr>
            <w:rStyle w:val="ab"/>
            <w:noProof/>
          </w:rPr>
          <w:t>期末基金份额持有人户数及持有人结构</w:t>
        </w:r>
        <w:r w:rsidR="0085397D">
          <w:rPr>
            <w:noProof/>
            <w:webHidden/>
          </w:rPr>
          <w:tab/>
        </w:r>
        <w:r w:rsidR="0085397D">
          <w:rPr>
            <w:noProof/>
            <w:webHidden/>
          </w:rPr>
          <w:fldChar w:fldCharType="begin"/>
        </w:r>
        <w:r w:rsidR="0085397D">
          <w:rPr>
            <w:noProof/>
            <w:webHidden/>
          </w:rPr>
          <w:instrText xml:space="preserve"> PAGEREF _Toc143614425 \h </w:instrText>
        </w:r>
        <w:r w:rsidR="0085397D">
          <w:rPr>
            <w:noProof/>
            <w:webHidden/>
          </w:rPr>
        </w:r>
        <w:r w:rsidR="0085397D">
          <w:rPr>
            <w:noProof/>
            <w:webHidden/>
          </w:rPr>
          <w:fldChar w:fldCharType="separate"/>
        </w:r>
        <w:r w:rsidR="0085397D">
          <w:rPr>
            <w:noProof/>
            <w:webHidden/>
          </w:rPr>
          <w:t>46</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26" w:history="1">
        <w:r w:rsidR="0085397D" w:rsidRPr="009A302E">
          <w:rPr>
            <w:rStyle w:val="ab"/>
            <w:noProof/>
          </w:rPr>
          <w:t xml:space="preserve">8.2 </w:t>
        </w:r>
        <w:r w:rsidR="0085397D" w:rsidRPr="009A302E">
          <w:rPr>
            <w:rStyle w:val="ab"/>
            <w:noProof/>
          </w:rPr>
          <w:t>期末基金管理人的从业人员持有本基金的情况</w:t>
        </w:r>
        <w:r w:rsidR="0085397D">
          <w:rPr>
            <w:noProof/>
            <w:webHidden/>
          </w:rPr>
          <w:tab/>
        </w:r>
        <w:r w:rsidR="0085397D">
          <w:rPr>
            <w:noProof/>
            <w:webHidden/>
          </w:rPr>
          <w:fldChar w:fldCharType="begin"/>
        </w:r>
        <w:r w:rsidR="0085397D">
          <w:rPr>
            <w:noProof/>
            <w:webHidden/>
          </w:rPr>
          <w:instrText xml:space="preserve"> PAGEREF _Toc143614426 \h </w:instrText>
        </w:r>
        <w:r w:rsidR="0085397D">
          <w:rPr>
            <w:noProof/>
            <w:webHidden/>
          </w:rPr>
        </w:r>
        <w:r w:rsidR="0085397D">
          <w:rPr>
            <w:noProof/>
            <w:webHidden/>
          </w:rPr>
          <w:fldChar w:fldCharType="separate"/>
        </w:r>
        <w:r w:rsidR="0085397D">
          <w:rPr>
            <w:noProof/>
            <w:webHidden/>
          </w:rPr>
          <w:t>47</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27" w:history="1">
        <w:r w:rsidR="0085397D" w:rsidRPr="009A302E">
          <w:rPr>
            <w:rStyle w:val="ab"/>
            <w:noProof/>
          </w:rPr>
          <w:t xml:space="preserve">8.3 </w:t>
        </w:r>
        <w:r w:rsidR="0085397D" w:rsidRPr="009A302E">
          <w:rPr>
            <w:rStyle w:val="ab"/>
            <w:noProof/>
          </w:rPr>
          <w:t>期末基金管理人的从业人员持有本开放式基金份额总量区间的情况</w:t>
        </w:r>
        <w:r w:rsidR="0085397D">
          <w:rPr>
            <w:noProof/>
            <w:webHidden/>
          </w:rPr>
          <w:tab/>
        </w:r>
        <w:r w:rsidR="0085397D">
          <w:rPr>
            <w:noProof/>
            <w:webHidden/>
          </w:rPr>
          <w:fldChar w:fldCharType="begin"/>
        </w:r>
        <w:r w:rsidR="0085397D">
          <w:rPr>
            <w:noProof/>
            <w:webHidden/>
          </w:rPr>
          <w:instrText xml:space="preserve"> PAGEREF _Toc143614427 \h </w:instrText>
        </w:r>
        <w:r w:rsidR="0085397D">
          <w:rPr>
            <w:noProof/>
            <w:webHidden/>
          </w:rPr>
        </w:r>
        <w:r w:rsidR="0085397D">
          <w:rPr>
            <w:noProof/>
            <w:webHidden/>
          </w:rPr>
          <w:fldChar w:fldCharType="separate"/>
        </w:r>
        <w:r w:rsidR="0085397D">
          <w:rPr>
            <w:noProof/>
            <w:webHidden/>
          </w:rPr>
          <w:t>47</w:t>
        </w:r>
        <w:r w:rsidR="0085397D">
          <w:rPr>
            <w:noProof/>
            <w:webHidden/>
          </w:rPr>
          <w:fldChar w:fldCharType="end"/>
        </w:r>
      </w:hyperlink>
    </w:p>
    <w:p w:rsidR="0085397D" w:rsidRDefault="00D94ED3">
      <w:pPr>
        <w:pStyle w:val="12"/>
        <w:rPr>
          <w:rFonts w:asciiTheme="minorHAnsi" w:eastAsiaTheme="minorEastAsia" w:hAnsiTheme="minorHAnsi" w:cstheme="minorBidi"/>
          <w:noProof/>
          <w:szCs w:val="22"/>
        </w:rPr>
      </w:pPr>
      <w:hyperlink w:anchor="_Toc143614428" w:history="1">
        <w:r w:rsidR="0085397D" w:rsidRPr="009A302E">
          <w:rPr>
            <w:rStyle w:val="ab"/>
            <w:b/>
            <w:bCs/>
            <w:noProof/>
          </w:rPr>
          <w:t xml:space="preserve">9  </w:t>
        </w:r>
        <w:r w:rsidR="0085397D" w:rsidRPr="009A302E">
          <w:rPr>
            <w:rStyle w:val="ab"/>
            <w:b/>
            <w:bCs/>
            <w:noProof/>
          </w:rPr>
          <w:t>开放式基金份额变动</w:t>
        </w:r>
        <w:r w:rsidR="0085397D">
          <w:rPr>
            <w:noProof/>
            <w:webHidden/>
          </w:rPr>
          <w:tab/>
        </w:r>
        <w:r w:rsidR="0085397D">
          <w:rPr>
            <w:noProof/>
            <w:webHidden/>
          </w:rPr>
          <w:fldChar w:fldCharType="begin"/>
        </w:r>
        <w:r w:rsidR="0085397D">
          <w:rPr>
            <w:noProof/>
            <w:webHidden/>
          </w:rPr>
          <w:instrText xml:space="preserve"> PAGEREF _Toc143614428 \h </w:instrText>
        </w:r>
        <w:r w:rsidR="0085397D">
          <w:rPr>
            <w:noProof/>
            <w:webHidden/>
          </w:rPr>
        </w:r>
        <w:r w:rsidR="0085397D">
          <w:rPr>
            <w:noProof/>
            <w:webHidden/>
          </w:rPr>
          <w:fldChar w:fldCharType="separate"/>
        </w:r>
        <w:r w:rsidR="0085397D">
          <w:rPr>
            <w:noProof/>
            <w:webHidden/>
          </w:rPr>
          <w:t>47</w:t>
        </w:r>
        <w:r w:rsidR="0085397D">
          <w:rPr>
            <w:noProof/>
            <w:webHidden/>
          </w:rPr>
          <w:fldChar w:fldCharType="end"/>
        </w:r>
      </w:hyperlink>
    </w:p>
    <w:p w:rsidR="0085397D" w:rsidRDefault="00D94ED3">
      <w:pPr>
        <w:pStyle w:val="12"/>
        <w:rPr>
          <w:rFonts w:asciiTheme="minorHAnsi" w:eastAsiaTheme="minorEastAsia" w:hAnsiTheme="minorHAnsi" w:cstheme="minorBidi"/>
          <w:noProof/>
          <w:szCs w:val="22"/>
        </w:rPr>
      </w:pPr>
      <w:hyperlink w:anchor="_Toc143614429" w:history="1">
        <w:r w:rsidR="0085397D" w:rsidRPr="009A302E">
          <w:rPr>
            <w:rStyle w:val="ab"/>
            <w:b/>
            <w:bCs/>
            <w:noProof/>
          </w:rPr>
          <w:t xml:space="preserve">10  </w:t>
        </w:r>
        <w:r w:rsidR="0085397D" w:rsidRPr="009A302E">
          <w:rPr>
            <w:rStyle w:val="ab"/>
            <w:b/>
            <w:bCs/>
            <w:noProof/>
          </w:rPr>
          <w:t>重大事件揭示</w:t>
        </w:r>
        <w:r w:rsidR="0085397D">
          <w:rPr>
            <w:noProof/>
            <w:webHidden/>
          </w:rPr>
          <w:tab/>
        </w:r>
        <w:r w:rsidR="0085397D">
          <w:rPr>
            <w:noProof/>
            <w:webHidden/>
          </w:rPr>
          <w:fldChar w:fldCharType="begin"/>
        </w:r>
        <w:r w:rsidR="0085397D">
          <w:rPr>
            <w:noProof/>
            <w:webHidden/>
          </w:rPr>
          <w:instrText xml:space="preserve"> PAGEREF _Toc143614429 \h </w:instrText>
        </w:r>
        <w:r w:rsidR="0085397D">
          <w:rPr>
            <w:noProof/>
            <w:webHidden/>
          </w:rPr>
        </w:r>
        <w:r w:rsidR="0085397D">
          <w:rPr>
            <w:noProof/>
            <w:webHidden/>
          </w:rPr>
          <w:fldChar w:fldCharType="separate"/>
        </w:r>
        <w:r w:rsidR="0085397D">
          <w:rPr>
            <w:noProof/>
            <w:webHidden/>
          </w:rPr>
          <w:t>47</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30" w:history="1">
        <w:r w:rsidR="0085397D" w:rsidRPr="009A302E">
          <w:rPr>
            <w:rStyle w:val="ab"/>
            <w:noProof/>
          </w:rPr>
          <w:t xml:space="preserve">10.1 </w:t>
        </w:r>
        <w:r w:rsidR="0085397D" w:rsidRPr="009A302E">
          <w:rPr>
            <w:rStyle w:val="ab"/>
            <w:noProof/>
          </w:rPr>
          <w:t>基金份额持有人大会决议</w:t>
        </w:r>
        <w:r w:rsidR="0085397D">
          <w:rPr>
            <w:noProof/>
            <w:webHidden/>
          </w:rPr>
          <w:tab/>
        </w:r>
        <w:r w:rsidR="0085397D">
          <w:rPr>
            <w:noProof/>
            <w:webHidden/>
          </w:rPr>
          <w:fldChar w:fldCharType="begin"/>
        </w:r>
        <w:r w:rsidR="0085397D">
          <w:rPr>
            <w:noProof/>
            <w:webHidden/>
          </w:rPr>
          <w:instrText xml:space="preserve"> PAGEREF _Toc143614430 \h </w:instrText>
        </w:r>
        <w:r w:rsidR="0085397D">
          <w:rPr>
            <w:noProof/>
            <w:webHidden/>
          </w:rPr>
        </w:r>
        <w:r w:rsidR="0085397D">
          <w:rPr>
            <w:noProof/>
            <w:webHidden/>
          </w:rPr>
          <w:fldChar w:fldCharType="separate"/>
        </w:r>
        <w:r w:rsidR="0085397D">
          <w:rPr>
            <w:noProof/>
            <w:webHidden/>
          </w:rPr>
          <w:t>47</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31" w:history="1">
        <w:r w:rsidR="0085397D" w:rsidRPr="009A302E">
          <w:rPr>
            <w:rStyle w:val="ab"/>
            <w:noProof/>
          </w:rPr>
          <w:t xml:space="preserve">10.2 </w:t>
        </w:r>
        <w:r w:rsidR="0085397D" w:rsidRPr="009A302E">
          <w:rPr>
            <w:rStyle w:val="ab"/>
            <w:noProof/>
          </w:rPr>
          <w:t>基金管理人、基金托管人的专门基金托管部门的重大人事变动</w:t>
        </w:r>
        <w:r w:rsidR="0085397D">
          <w:rPr>
            <w:noProof/>
            <w:webHidden/>
          </w:rPr>
          <w:tab/>
        </w:r>
        <w:r w:rsidR="0085397D">
          <w:rPr>
            <w:noProof/>
            <w:webHidden/>
          </w:rPr>
          <w:fldChar w:fldCharType="begin"/>
        </w:r>
        <w:r w:rsidR="0085397D">
          <w:rPr>
            <w:noProof/>
            <w:webHidden/>
          </w:rPr>
          <w:instrText xml:space="preserve"> PAGEREF _Toc143614431 \h </w:instrText>
        </w:r>
        <w:r w:rsidR="0085397D">
          <w:rPr>
            <w:noProof/>
            <w:webHidden/>
          </w:rPr>
        </w:r>
        <w:r w:rsidR="0085397D">
          <w:rPr>
            <w:noProof/>
            <w:webHidden/>
          </w:rPr>
          <w:fldChar w:fldCharType="separate"/>
        </w:r>
        <w:r w:rsidR="0085397D">
          <w:rPr>
            <w:noProof/>
            <w:webHidden/>
          </w:rPr>
          <w:t>47</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32" w:history="1">
        <w:r w:rsidR="0085397D" w:rsidRPr="009A302E">
          <w:rPr>
            <w:rStyle w:val="ab"/>
            <w:noProof/>
          </w:rPr>
          <w:t xml:space="preserve">10.3 </w:t>
        </w:r>
        <w:r w:rsidR="0085397D" w:rsidRPr="009A302E">
          <w:rPr>
            <w:rStyle w:val="ab"/>
            <w:noProof/>
          </w:rPr>
          <w:t>涉及基金管理人、基金财产、基金托管业务的诉讼</w:t>
        </w:r>
        <w:r w:rsidR="0085397D">
          <w:rPr>
            <w:noProof/>
            <w:webHidden/>
          </w:rPr>
          <w:tab/>
        </w:r>
        <w:r w:rsidR="0085397D">
          <w:rPr>
            <w:noProof/>
            <w:webHidden/>
          </w:rPr>
          <w:fldChar w:fldCharType="begin"/>
        </w:r>
        <w:r w:rsidR="0085397D">
          <w:rPr>
            <w:noProof/>
            <w:webHidden/>
          </w:rPr>
          <w:instrText xml:space="preserve"> PAGEREF _Toc143614432 \h </w:instrText>
        </w:r>
        <w:r w:rsidR="0085397D">
          <w:rPr>
            <w:noProof/>
            <w:webHidden/>
          </w:rPr>
        </w:r>
        <w:r w:rsidR="0085397D">
          <w:rPr>
            <w:noProof/>
            <w:webHidden/>
          </w:rPr>
          <w:fldChar w:fldCharType="separate"/>
        </w:r>
        <w:r w:rsidR="0085397D">
          <w:rPr>
            <w:noProof/>
            <w:webHidden/>
          </w:rPr>
          <w:t>48</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33" w:history="1">
        <w:r w:rsidR="0085397D" w:rsidRPr="009A302E">
          <w:rPr>
            <w:rStyle w:val="ab"/>
            <w:noProof/>
          </w:rPr>
          <w:t xml:space="preserve">10.4 </w:t>
        </w:r>
        <w:r w:rsidR="0085397D" w:rsidRPr="009A302E">
          <w:rPr>
            <w:rStyle w:val="ab"/>
            <w:noProof/>
          </w:rPr>
          <w:t>基金投资策略的改变</w:t>
        </w:r>
        <w:r w:rsidR="0085397D">
          <w:rPr>
            <w:noProof/>
            <w:webHidden/>
          </w:rPr>
          <w:tab/>
        </w:r>
        <w:r w:rsidR="0085397D">
          <w:rPr>
            <w:noProof/>
            <w:webHidden/>
          </w:rPr>
          <w:fldChar w:fldCharType="begin"/>
        </w:r>
        <w:r w:rsidR="0085397D">
          <w:rPr>
            <w:noProof/>
            <w:webHidden/>
          </w:rPr>
          <w:instrText xml:space="preserve"> PAGEREF _Toc143614433 \h </w:instrText>
        </w:r>
        <w:r w:rsidR="0085397D">
          <w:rPr>
            <w:noProof/>
            <w:webHidden/>
          </w:rPr>
        </w:r>
        <w:r w:rsidR="0085397D">
          <w:rPr>
            <w:noProof/>
            <w:webHidden/>
          </w:rPr>
          <w:fldChar w:fldCharType="separate"/>
        </w:r>
        <w:r w:rsidR="0085397D">
          <w:rPr>
            <w:noProof/>
            <w:webHidden/>
          </w:rPr>
          <w:t>48</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34" w:history="1">
        <w:r w:rsidR="0085397D" w:rsidRPr="009A302E">
          <w:rPr>
            <w:rStyle w:val="ab"/>
            <w:noProof/>
          </w:rPr>
          <w:t xml:space="preserve">10.5 </w:t>
        </w:r>
        <w:r w:rsidR="0085397D" w:rsidRPr="009A302E">
          <w:rPr>
            <w:rStyle w:val="ab"/>
            <w:noProof/>
          </w:rPr>
          <w:t>为基金进行审计的会计师事务所情况</w:t>
        </w:r>
        <w:r w:rsidR="0085397D">
          <w:rPr>
            <w:noProof/>
            <w:webHidden/>
          </w:rPr>
          <w:tab/>
        </w:r>
        <w:r w:rsidR="0085397D">
          <w:rPr>
            <w:noProof/>
            <w:webHidden/>
          </w:rPr>
          <w:fldChar w:fldCharType="begin"/>
        </w:r>
        <w:r w:rsidR="0085397D">
          <w:rPr>
            <w:noProof/>
            <w:webHidden/>
          </w:rPr>
          <w:instrText xml:space="preserve"> PAGEREF _Toc143614434 \h </w:instrText>
        </w:r>
        <w:r w:rsidR="0085397D">
          <w:rPr>
            <w:noProof/>
            <w:webHidden/>
          </w:rPr>
        </w:r>
        <w:r w:rsidR="0085397D">
          <w:rPr>
            <w:noProof/>
            <w:webHidden/>
          </w:rPr>
          <w:fldChar w:fldCharType="separate"/>
        </w:r>
        <w:r w:rsidR="0085397D">
          <w:rPr>
            <w:noProof/>
            <w:webHidden/>
          </w:rPr>
          <w:t>48</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35" w:history="1">
        <w:r w:rsidR="0085397D" w:rsidRPr="009A302E">
          <w:rPr>
            <w:rStyle w:val="ab"/>
            <w:noProof/>
          </w:rPr>
          <w:t xml:space="preserve">10.6 </w:t>
        </w:r>
        <w:r w:rsidR="0085397D" w:rsidRPr="009A302E">
          <w:rPr>
            <w:rStyle w:val="ab"/>
            <w:noProof/>
          </w:rPr>
          <w:t>管理人、托管人及其高级管理人员受稽查或处罚等情况</w:t>
        </w:r>
        <w:r w:rsidR="0085397D">
          <w:rPr>
            <w:noProof/>
            <w:webHidden/>
          </w:rPr>
          <w:tab/>
        </w:r>
        <w:r w:rsidR="0085397D">
          <w:rPr>
            <w:noProof/>
            <w:webHidden/>
          </w:rPr>
          <w:fldChar w:fldCharType="begin"/>
        </w:r>
        <w:r w:rsidR="0085397D">
          <w:rPr>
            <w:noProof/>
            <w:webHidden/>
          </w:rPr>
          <w:instrText xml:space="preserve"> PAGEREF _Toc143614435 \h </w:instrText>
        </w:r>
        <w:r w:rsidR="0085397D">
          <w:rPr>
            <w:noProof/>
            <w:webHidden/>
          </w:rPr>
        </w:r>
        <w:r w:rsidR="0085397D">
          <w:rPr>
            <w:noProof/>
            <w:webHidden/>
          </w:rPr>
          <w:fldChar w:fldCharType="separate"/>
        </w:r>
        <w:r w:rsidR="0085397D">
          <w:rPr>
            <w:noProof/>
            <w:webHidden/>
          </w:rPr>
          <w:t>48</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36" w:history="1">
        <w:r w:rsidR="0085397D" w:rsidRPr="009A302E">
          <w:rPr>
            <w:rStyle w:val="ab"/>
            <w:noProof/>
          </w:rPr>
          <w:t xml:space="preserve">10.6.1 </w:t>
        </w:r>
        <w:r w:rsidR="0085397D" w:rsidRPr="009A302E">
          <w:rPr>
            <w:rStyle w:val="ab"/>
            <w:noProof/>
          </w:rPr>
          <w:t>管理人及其高级管理人员受稽查或处罚等情况</w:t>
        </w:r>
        <w:r w:rsidR="0085397D">
          <w:rPr>
            <w:noProof/>
            <w:webHidden/>
          </w:rPr>
          <w:tab/>
        </w:r>
        <w:r w:rsidR="0085397D">
          <w:rPr>
            <w:noProof/>
            <w:webHidden/>
          </w:rPr>
          <w:fldChar w:fldCharType="begin"/>
        </w:r>
        <w:r w:rsidR="0085397D">
          <w:rPr>
            <w:noProof/>
            <w:webHidden/>
          </w:rPr>
          <w:instrText xml:space="preserve"> PAGEREF _Toc143614436 \h </w:instrText>
        </w:r>
        <w:r w:rsidR="0085397D">
          <w:rPr>
            <w:noProof/>
            <w:webHidden/>
          </w:rPr>
        </w:r>
        <w:r w:rsidR="0085397D">
          <w:rPr>
            <w:noProof/>
            <w:webHidden/>
          </w:rPr>
          <w:fldChar w:fldCharType="separate"/>
        </w:r>
        <w:r w:rsidR="0085397D">
          <w:rPr>
            <w:noProof/>
            <w:webHidden/>
          </w:rPr>
          <w:t>48</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37" w:history="1">
        <w:r w:rsidR="0085397D" w:rsidRPr="009A302E">
          <w:rPr>
            <w:rStyle w:val="ab"/>
            <w:noProof/>
          </w:rPr>
          <w:t xml:space="preserve">10.6.2 </w:t>
        </w:r>
        <w:r w:rsidR="0085397D" w:rsidRPr="009A302E">
          <w:rPr>
            <w:rStyle w:val="ab"/>
            <w:noProof/>
          </w:rPr>
          <w:t>托管人及其高级管理人员受稽查或处罚等情况</w:t>
        </w:r>
        <w:r w:rsidR="0085397D">
          <w:rPr>
            <w:noProof/>
            <w:webHidden/>
          </w:rPr>
          <w:tab/>
        </w:r>
        <w:r w:rsidR="0085397D">
          <w:rPr>
            <w:noProof/>
            <w:webHidden/>
          </w:rPr>
          <w:fldChar w:fldCharType="begin"/>
        </w:r>
        <w:r w:rsidR="0085397D">
          <w:rPr>
            <w:noProof/>
            <w:webHidden/>
          </w:rPr>
          <w:instrText xml:space="preserve"> PAGEREF _Toc143614437 \h </w:instrText>
        </w:r>
        <w:r w:rsidR="0085397D">
          <w:rPr>
            <w:noProof/>
            <w:webHidden/>
          </w:rPr>
        </w:r>
        <w:r w:rsidR="0085397D">
          <w:rPr>
            <w:noProof/>
            <w:webHidden/>
          </w:rPr>
          <w:fldChar w:fldCharType="separate"/>
        </w:r>
        <w:r w:rsidR="0085397D">
          <w:rPr>
            <w:noProof/>
            <w:webHidden/>
          </w:rPr>
          <w:t>48</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38" w:history="1">
        <w:r w:rsidR="0085397D" w:rsidRPr="009A302E">
          <w:rPr>
            <w:rStyle w:val="ab"/>
            <w:noProof/>
          </w:rPr>
          <w:t xml:space="preserve">10.7 </w:t>
        </w:r>
        <w:r w:rsidR="0085397D" w:rsidRPr="009A302E">
          <w:rPr>
            <w:rStyle w:val="ab"/>
            <w:noProof/>
          </w:rPr>
          <w:t>基金租用证券公司交易单元的有关情况</w:t>
        </w:r>
        <w:r w:rsidR="0085397D">
          <w:rPr>
            <w:noProof/>
            <w:webHidden/>
          </w:rPr>
          <w:tab/>
        </w:r>
        <w:r w:rsidR="0085397D">
          <w:rPr>
            <w:noProof/>
            <w:webHidden/>
          </w:rPr>
          <w:fldChar w:fldCharType="begin"/>
        </w:r>
        <w:r w:rsidR="0085397D">
          <w:rPr>
            <w:noProof/>
            <w:webHidden/>
          </w:rPr>
          <w:instrText xml:space="preserve"> PAGEREF _Toc143614438 \h </w:instrText>
        </w:r>
        <w:r w:rsidR="0085397D">
          <w:rPr>
            <w:noProof/>
            <w:webHidden/>
          </w:rPr>
        </w:r>
        <w:r w:rsidR="0085397D">
          <w:rPr>
            <w:noProof/>
            <w:webHidden/>
          </w:rPr>
          <w:fldChar w:fldCharType="separate"/>
        </w:r>
        <w:r w:rsidR="0085397D">
          <w:rPr>
            <w:noProof/>
            <w:webHidden/>
          </w:rPr>
          <w:t>48</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39" w:history="1">
        <w:r w:rsidR="0085397D" w:rsidRPr="009A302E">
          <w:rPr>
            <w:rStyle w:val="ab"/>
            <w:noProof/>
          </w:rPr>
          <w:t xml:space="preserve">10.8 </w:t>
        </w:r>
        <w:r w:rsidR="0085397D" w:rsidRPr="009A302E">
          <w:rPr>
            <w:rStyle w:val="ab"/>
            <w:noProof/>
          </w:rPr>
          <w:t>其他重大事件</w:t>
        </w:r>
        <w:r w:rsidR="0085397D">
          <w:rPr>
            <w:noProof/>
            <w:webHidden/>
          </w:rPr>
          <w:tab/>
        </w:r>
        <w:r w:rsidR="0085397D">
          <w:rPr>
            <w:noProof/>
            <w:webHidden/>
          </w:rPr>
          <w:fldChar w:fldCharType="begin"/>
        </w:r>
        <w:r w:rsidR="0085397D">
          <w:rPr>
            <w:noProof/>
            <w:webHidden/>
          </w:rPr>
          <w:instrText xml:space="preserve"> PAGEREF _Toc143614439 \h </w:instrText>
        </w:r>
        <w:r w:rsidR="0085397D">
          <w:rPr>
            <w:noProof/>
            <w:webHidden/>
          </w:rPr>
        </w:r>
        <w:r w:rsidR="0085397D">
          <w:rPr>
            <w:noProof/>
            <w:webHidden/>
          </w:rPr>
          <w:fldChar w:fldCharType="separate"/>
        </w:r>
        <w:r w:rsidR="0085397D">
          <w:rPr>
            <w:noProof/>
            <w:webHidden/>
          </w:rPr>
          <w:t>50</w:t>
        </w:r>
        <w:r w:rsidR="0085397D">
          <w:rPr>
            <w:noProof/>
            <w:webHidden/>
          </w:rPr>
          <w:fldChar w:fldCharType="end"/>
        </w:r>
      </w:hyperlink>
    </w:p>
    <w:p w:rsidR="0085397D" w:rsidRDefault="00D94ED3">
      <w:pPr>
        <w:pStyle w:val="12"/>
        <w:rPr>
          <w:rFonts w:asciiTheme="minorHAnsi" w:eastAsiaTheme="minorEastAsia" w:hAnsiTheme="minorHAnsi" w:cstheme="minorBidi"/>
          <w:noProof/>
          <w:szCs w:val="22"/>
        </w:rPr>
      </w:pPr>
      <w:hyperlink w:anchor="_Toc143614440" w:history="1">
        <w:r w:rsidR="0085397D" w:rsidRPr="009A302E">
          <w:rPr>
            <w:rStyle w:val="ab"/>
            <w:b/>
            <w:bCs/>
            <w:noProof/>
          </w:rPr>
          <w:t xml:space="preserve">11  </w:t>
        </w:r>
        <w:r w:rsidR="0085397D" w:rsidRPr="009A302E">
          <w:rPr>
            <w:rStyle w:val="ab"/>
            <w:b/>
            <w:bCs/>
            <w:noProof/>
          </w:rPr>
          <w:t>备查文件目录</w:t>
        </w:r>
        <w:r w:rsidR="0085397D">
          <w:rPr>
            <w:noProof/>
            <w:webHidden/>
          </w:rPr>
          <w:tab/>
        </w:r>
        <w:r w:rsidR="0085397D">
          <w:rPr>
            <w:noProof/>
            <w:webHidden/>
          </w:rPr>
          <w:fldChar w:fldCharType="begin"/>
        </w:r>
        <w:r w:rsidR="0085397D">
          <w:rPr>
            <w:noProof/>
            <w:webHidden/>
          </w:rPr>
          <w:instrText xml:space="preserve"> PAGEREF _Toc143614440 \h </w:instrText>
        </w:r>
        <w:r w:rsidR="0085397D">
          <w:rPr>
            <w:noProof/>
            <w:webHidden/>
          </w:rPr>
        </w:r>
        <w:r w:rsidR="0085397D">
          <w:rPr>
            <w:noProof/>
            <w:webHidden/>
          </w:rPr>
          <w:fldChar w:fldCharType="separate"/>
        </w:r>
        <w:r w:rsidR="0085397D">
          <w:rPr>
            <w:noProof/>
            <w:webHidden/>
          </w:rPr>
          <w:t>50</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41" w:history="1">
        <w:r w:rsidR="0085397D" w:rsidRPr="009A302E">
          <w:rPr>
            <w:rStyle w:val="ab"/>
            <w:noProof/>
          </w:rPr>
          <w:t xml:space="preserve">11.1 </w:t>
        </w:r>
        <w:r w:rsidR="0085397D" w:rsidRPr="009A302E">
          <w:rPr>
            <w:rStyle w:val="ab"/>
            <w:noProof/>
          </w:rPr>
          <w:t>备查文件目录</w:t>
        </w:r>
        <w:r w:rsidR="0085397D">
          <w:rPr>
            <w:noProof/>
            <w:webHidden/>
          </w:rPr>
          <w:tab/>
        </w:r>
        <w:r w:rsidR="0085397D">
          <w:rPr>
            <w:noProof/>
            <w:webHidden/>
          </w:rPr>
          <w:fldChar w:fldCharType="begin"/>
        </w:r>
        <w:r w:rsidR="0085397D">
          <w:rPr>
            <w:noProof/>
            <w:webHidden/>
          </w:rPr>
          <w:instrText xml:space="preserve"> PAGEREF _Toc143614441 \h </w:instrText>
        </w:r>
        <w:r w:rsidR="0085397D">
          <w:rPr>
            <w:noProof/>
            <w:webHidden/>
          </w:rPr>
        </w:r>
        <w:r w:rsidR="0085397D">
          <w:rPr>
            <w:noProof/>
            <w:webHidden/>
          </w:rPr>
          <w:fldChar w:fldCharType="separate"/>
        </w:r>
        <w:r w:rsidR="0085397D">
          <w:rPr>
            <w:noProof/>
            <w:webHidden/>
          </w:rPr>
          <w:t>50</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42" w:history="1">
        <w:r w:rsidR="0085397D" w:rsidRPr="009A302E">
          <w:rPr>
            <w:rStyle w:val="ab"/>
            <w:noProof/>
          </w:rPr>
          <w:t xml:space="preserve">11.2 </w:t>
        </w:r>
        <w:r w:rsidR="0085397D" w:rsidRPr="009A302E">
          <w:rPr>
            <w:rStyle w:val="ab"/>
            <w:noProof/>
          </w:rPr>
          <w:t>存放地点</w:t>
        </w:r>
        <w:r w:rsidR="0085397D">
          <w:rPr>
            <w:noProof/>
            <w:webHidden/>
          </w:rPr>
          <w:tab/>
        </w:r>
        <w:r w:rsidR="0085397D">
          <w:rPr>
            <w:noProof/>
            <w:webHidden/>
          </w:rPr>
          <w:fldChar w:fldCharType="begin"/>
        </w:r>
        <w:r w:rsidR="0085397D">
          <w:rPr>
            <w:noProof/>
            <w:webHidden/>
          </w:rPr>
          <w:instrText xml:space="preserve"> PAGEREF _Toc143614442 \h </w:instrText>
        </w:r>
        <w:r w:rsidR="0085397D">
          <w:rPr>
            <w:noProof/>
            <w:webHidden/>
          </w:rPr>
        </w:r>
        <w:r w:rsidR="0085397D">
          <w:rPr>
            <w:noProof/>
            <w:webHidden/>
          </w:rPr>
          <w:fldChar w:fldCharType="separate"/>
        </w:r>
        <w:r w:rsidR="0085397D">
          <w:rPr>
            <w:noProof/>
            <w:webHidden/>
          </w:rPr>
          <w:t>51</w:t>
        </w:r>
        <w:r w:rsidR="0085397D">
          <w:rPr>
            <w:noProof/>
            <w:webHidden/>
          </w:rPr>
          <w:fldChar w:fldCharType="end"/>
        </w:r>
      </w:hyperlink>
    </w:p>
    <w:p w:rsidR="0085397D" w:rsidRDefault="00D94ED3">
      <w:pPr>
        <w:pStyle w:val="24"/>
        <w:rPr>
          <w:rFonts w:asciiTheme="minorHAnsi" w:eastAsiaTheme="minorEastAsia" w:hAnsiTheme="minorHAnsi" w:cstheme="minorBidi"/>
          <w:noProof/>
          <w:kern w:val="2"/>
          <w:szCs w:val="22"/>
        </w:rPr>
      </w:pPr>
      <w:hyperlink w:anchor="_Toc143614443" w:history="1">
        <w:r w:rsidR="0085397D" w:rsidRPr="009A302E">
          <w:rPr>
            <w:rStyle w:val="ab"/>
            <w:noProof/>
          </w:rPr>
          <w:t xml:space="preserve">11.3 </w:t>
        </w:r>
        <w:r w:rsidR="0085397D" w:rsidRPr="009A302E">
          <w:rPr>
            <w:rStyle w:val="ab"/>
            <w:noProof/>
          </w:rPr>
          <w:t>查阅方式</w:t>
        </w:r>
        <w:r w:rsidR="0085397D">
          <w:rPr>
            <w:noProof/>
            <w:webHidden/>
          </w:rPr>
          <w:tab/>
        </w:r>
        <w:r w:rsidR="0085397D">
          <w:rPr>
            <w:noProof/>
            <w:webHidden/>
          </w:rPr>
          <w:fldChar w:fldCharType="begin"/>
        </w:r>
        <w:r w:rsidR="0085397D">
          <w:rPr>
            <w:noProof/>
            <w:webHidden/>
          </w:rPr>
          <w:instrText xml:space="preserve"> PAGEREF _Toc143614443 \h </w:instrText>
        </w:r>
        <w:r w:rsidR="0085397D">
          <w:rPr>
            <w:noProof/>
            <w:webHidden/>
          </w:rPr>
        </w:r>
        <w:r w:rsidR="0085397D">
          <w:rPr>
            <w:noProof/>
            <w:webHidden/>
          </w:rPr>
          <w:fldChar w:fldCharType="separate"/>
        </w:r>
        <w:r w:rsidR="0085397D">
          <w:rPr>
            <w:noProof/>
            <w:webHidden/>
          </w:rPr>
          <w:t>51</w:t>
        </w:r>
        <w:r w:rsidR="0085397D">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3614383"/>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43614384"/>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摩根核心精选股票型证券投资基金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摩根核心精选股票</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005983</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005983</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2018</w:t>
            </w:r>
            <w:r w:rsidRPr="00B079CA">
              <w:rPr>
                <w:rFonts w:eastAsiaTheme="minorEastAsia"/>
                <w:color w:val="000000" w:themeColor="text1"/>
                <w:szCs w:val="21"/>
              </w:rPr>
              <w:t>年</w:t>
            </w:r>
            <w:r w:rsidRPr="00B079CA">
              <w:rPr>
                <w:rFonts w:eastAsiaTheme="minorEastAsia"/>
                <w:color w:val="000000" w:themeColor="text1"/>
                <w:szCs w:val="21"/>
              </w:rPr>
              <w:t>11</w:t>
            </w:r>
            <w:r w:rsidRPr="00B079CA">
              <w:rPr>
                <w:rFonts w:eastAsiaTheme="minorEastAsia"/>
                <w:color w:val="000000" w:themeColor="text1"/>
                <w:szCs w:val="21"/>
              </w:rPr>
              <w:t>月</w:t>
            </w:r>
            <w:r w:rsidRPr="00B079CA">
              <w:rPr>
                <w:rFonts w:eastAsiaTheme="minorEastAsia"/>
                <w:color w:val="000000" w:themeColor="text1"/>
                <w:szCs w:val="21"/>
              </w:rPr>
              <w:t>29</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195,844,255.61</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005983</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014937</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188,622,031.35</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7,222,224.26</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43614385"/>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本基金将充分利用基金管理人投研团队的集体智慧，精选具有长期增长潜力的上市公司，力争获取超越业绩基准的收益。</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E67B4C" w:rsidRDefault="0085397D">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E67B4C" w:rsidRDefault="0085397D">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确定合适的资产配置比例。本基金将根据各类证券的风险收益特征的相对变化，适度的调整确定基金资产在股票、债券及现金等类别资产间的分配比例，动态优化投资组合。</w:t>
            </w:r>
          </w:p>
          <w:p w:rsidR="00E67B4C" w:rsidRDefault="0085397D">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E67B4C" w:rsidRDefault="0085397D">
            <w:pPr>
              <w:rPr>
                <w:rFonts w:eastAsiaTheme="minorEastAsia"/>
                <w:color w:val="000000" w:themeColor="text1"/>
                <w:szCs w:val="21"/>
              </w:rPr>
            </w:pPr>
            <w:r>
              <w:rPr>
                <w:rFonts w:eastAsiaTheme="minorEastAsia"/>
                <w:color w:val="000000" w:themeColor="text1"/>
                <w:szCs w:val="21"/>
              </w:rPr>
              <w:t>本基金将充分发挥基金管理人的研究优势，将严谨、规范的选股方法与积极主动的投资风格相结和，通过</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的个股精选策略，精选公司治理良好且具有较好成长性的公司，分享其发展和成长机会。</w:t>
            </w:r>
          </w:p>
          <w:p w:rsidR="00E67B4C" w:rsidRDefault="0085397D">
            <w:pPr>
              <w:rPr>
                <w:rFonts w:eastAsiaTheme="minorEastAsia"/>
                <w:color w:val="000000" w:themeColor="text1"/>
                <w:szCs w:val="21"/>
              </w:rPr>
            </w:pPr>
            <w:r>
              <w:rPr>
                <w:rFonts w:eastAsiaTheme="minorEastAsia"/>
                <w:color w:val="000000" w:themeColor="text1"/>
                <w:szCs w:val="21"/>
              </w:rPr>
              <w:t>本基金的股票投资包含核心股票和精选股票两个层面。核心股票由公司内部研究组合构成，主要包含了研究部推荐股票，是研究员在对个股进行深度研究和实地调研基础上提出的投资建议。精选股票是指基金经理基于对宏观经济、政策走向、行业发展以及个股的深入研究与把握，从核心股票中精选具有良好投资价值的股票，构建股票投资组合。</w:t>
            </w:r>
          </w:p>
          <w:p w:rsidR="00E67B4C" w:rsidRDefault="0085397D">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、债券投资策略</w:t>
            </w:r>
          </w:p>
          <w:p w:rsidR="00E67B4C" w:rsidRDefault="0085397D">
            <w:pPr>
              <w:rPr>
                <w:rFonts w:eastAsiaTheme="minorEastAsia"/>
                <w:color w:val="000000" w:themeColor="text1"/>
                <w:szCs w:val="21"/>
              </w:rPr>
            </w:pPr>
            <w:r>
              <w:rPr>
                <w:rFonts w:eastAsiaTheme="minorEastAsia"/>
                <w:color w:val="000000" w:themeColor="text1"/>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4</w:t>
            </w:r>
            <w:r w:rsidRPr="00B079CA">
              <w:rPr>
                <w:rFonts w:eastAsiaTheme="minorEastAsia"/>
                <w:color w:val="000000" w:themeColor="text1"/>
                <w:szCs w:val="21"/>
              </w:rPr>
              <w:t>、其他投资策略：包括股指期货投资策略、资产支持证券投资策略、股票期权投资策略、存托凭证投资策略。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 xml:space="preserve">800 </w:t>
            </w:r>
            <w:r w:rsidRPr="00B079CA">
              <w:rPr>
                <w:rFonts w:eastAsiaTheme="minorEastAsia"/>
                <w:color w:val="000000" w:themeColor="text1"/>
                <w:szCs w:val="21"/>
              </w:rPr>
              <w:t>指数收益率</w:t>
            </w:r>
            <w:r w:rsidRPr="00B079CA">
              <w:rPr>
                <w:rFonts w:eastAsiaTheme="minorEastAsia"/>
                <w:color w:val="000000" w:themeColor="text1"/>
                <w:szCs w:val="21"/>
              </w:rPr>
              <w:t>×85%+</w:t>
            </w:r>
            <w:r w:rsidRPr="00B079CA">
              <w:rPr>
                <w:rFonts w:eastAsiaTheme="minorEastAsia"/>
                <w:color w:val="000000" w:themeColor="text1"/>
                <w:szCs w:val="21"/>
              </w:rPr>
              <w:t>中债总指数收益率</w:t>
            </w:r>
            <w:r w:rsidRPr="00B079CA">
              <w:rPr>
                <w:rFonts w:eastAsiaTheme="minorEastAsia"/>
                <w:color w:val="000000" w:themeColor="text1"/>
                <w:szCs w:val="21"/>
              </w:rPr>
              <w:t>×15%</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本基金属于股票型基金产品，预期风险和收益水平高于混合型基金、债券型基金和货币市场基金。</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43614386"/>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中国建设银行股份有限公司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services@cifm.com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田国立</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43614387"/>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《中国证券报》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基金管理人及基金托管人住所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43614388"/>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中国（上海）自由贸易试验区富城路</w:t>
            </w:r>
            <w:r w:rsidRPr="00B079CA">
              <w:rPr>
                <w:rFonts w:eastAsiaTheme="minorEastAsia"/>
                <w:color w:val="000000" w:themeColor="text1"/>
                <w:szCs w:val="21"/>
              </w:rPr>
              <w:t>99</w:t>
            </w:r>
            <w:r w:rsidRPr="00B079CA">
              <w:rPr>
                <w:rFonts w:eastAsiaTheme="minorEastAsia"/>
                <w:color w:val="000000" w:themeColor="text1"/>
                <w:szCs w:val="21"/>
              </w:rPr>
              <w:t>号震旦国际大楼</w:t>
            </w:r>
            <w:r w:rsidRPr="00B079CA">
              <w:rPr>
                <w:rFonts w:eastAsiaTheme="minorEastAsia"/>
                <w:color w:val="000000" w:themeColor="text1"/>
                <w:szCs w:val="21"/>
              </w:rPr>
              <w:t>25</w:t>
            </w:r>
            <w:r w:rsidRPr="00B079CA">
              <w:rPr>
                <w:rFonts w:eastAsiaTheme="minorEastAsia"/>
                <w:color w:val="000000" w:themeColor="text1"/>
                <w:szCs w:val="21"/>
              </w:rPr>
              <w:t>楼</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43614389"/>
      <w:bookmarkStart w:id="16" w:name="_Toc194312019"/>
      <w:bookmarkStart w:id="17"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5"/>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43614390"/>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6"/>
          <w:bookmarkEnd w:id="17"/>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2023</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-72,998,994.42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-2,179,976.61</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-36,689,275.96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-1,359,701.82</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-0.1922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-0.2412</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-11.49%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-14.76%</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-10.29%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-10.55%</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-29,825,333.01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-1,235,568.39</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-0.1581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-0.1711</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309,939,173.01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11,770,883.12</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1.6432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1.6298</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64.32%</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-33.92%</w:t>
            </w:r>
          </w:p>
        </w:tc>
      </w:tr>
    </w:tbl>
    <w:p w:rsidR="00E67B4C" w:rsidRDefault="0085397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43614391"/>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摩根核心精选股票</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E67B4C">
        <w:tc>
          <w:tcPr>
            <w:tcW w:w="1620" w:type="dxa"/>
            <w:vAlign w:val="center"/>
          </w:tcPr>
          <w:p w:rsidR="00E67B4C" w:rsidRDefault="0085397D">
            <w:pPr>
              <w:jc w:val="left"/>
            </w:pPr>
            <w:r>
              <w:rPr>
                <w:rFonts w:eastAsiaTheme="minorEastAsia"/>
                <w:color w:val="000000" w:themeColor="text1"/>
                <w:szCs w:val="21"/>
              </w:rPr>
              <w:t>过去一个月</w:t>
            </w:r>
          </w:p>
        </w:tc>
        <w:tc>
          <w:tcPr>
            <w:tcW w:w="1350" w:type="dxa"/>
            <w:vAlign w:val="center"/>
          </w:tcPr>
          <w:p w:rsidR="00E67B4C" w:rsidRDefault="0085397D">
            <w:pPr>
              <w:jc w:val="center"/>
            </w:pPr>
            <w:r>
              <w:rPr>
                <w:rFonts w:eastAsiaTheme="minorEastAsia"/>
                <w:color w:val="000000" w:themeColor="text1"/>
                <w:szCs w:val="21"/>
              </w:rPr>
              <w:t>10.88%</w:t>
            </w:r>
          </w:p>
        </w:tc>
        <w:tc>
          <w:tcPr>
            <w:tcW w:w="1350" w:type="dxa"/>
            <w:vAlign w:val="center"/>
          </w:tcPr>
          <w:p w:rsidR="00E67B4C" w:rsidRDefault="0085397D">
            <w:pPr>
              <w:jc w:val="center"/>
            </w:pPr>
            <w:r>
              <w:rPr>
                <w:rFonts w:eastAsiaTheme="minorEastAsia"/>
                <w:color w:val="000000" w:themeColor="text1"/>
                <w:szCs w:val="21"/>
              </w:rPr>
              <w:t>1.74%</w:t>
            </w:r>
          </w:p>
        </w:tc>
        <w:tc>
          <w:tcPr>
            <w:tcW w:w="1350" w:type="dxa"/>
            <w:vAlign w:val="center"/>
          </w:tcPr>
          <w:p w:rsidR="00E67B4C" w:rsidRDefault="0085397D">
            <w:pPr>
              <w:jc w:val="center"/>
            </w:pPr>
            <w:r>
              <w:rPr>
                <w:rFonts w:eastAsiaTheme="minorEastAsia"/>
                <w:color w:val="000000" w:themeColor="text1"/>
                <w:szCs w:val="21"/>
              </w:rPr>
              <w:t>0.58%</w:t>
            </w:r>
          </w:p>
        </w:tc>
        <w:tc>
          <w:tcPr>
            <w:tcW w:w="1350" w:type="dxa"/>
            <w:vAlign w:val="center"/>
          </w:tcPr>
          <w:p w:rsidR="00E67B4C" w:rsidRDefault="0085397D">
            <w:pPr>
              <w:jc w:val="center"/>
            </w:pPr>
            <w:r>
              <w:rPr>
                <w:rFonts w:eastAsiaTheme="minorEastAsia"/>
                <w:color w:val="000000" w:themeColor="text1"/>
                <w:szCs w:val="21"/>
              </w:rPr>
              <w:t>0.73%</w:t>
            </w:r>
          </w:p>
        </w:tc>
        <w:tc>
          <w:tcPr>
            <w:tcW w:w="1350" w:type="dxa"/>
            <w:vAlign w:val="center"/>
          </w:tcPr>
          <w:p w:rsidR="00E67B4C" w:rsidRDefault="0085397D">
            <w:pPr>
              <w:jc w:val="center"/>
            </w:pPr>
            <w:r>
              <w:rPr>
                <w:rFonts w:eastAsiaTheme="minorEastAsia"/>
                <w:color w:val="000000" w:themeColor="text1"/>
                <w:szCs w:val="21"/>
              </w:rPr>
              <w:t>10.30%</w:t>
            </w:r>
          </w:p>
        </w:tc>
        <w:tc>
          <w:tcPr>
            <w:tcW w:w="1350" w:type="dxa"/>
            <w:vAlign w:val="center"/>
          </w:tcPr>
          <w:p w:rsidR="00E67B4C" w:rsidRDefault="0085397D">
            <w:pPr>
              <w:jc w:val="center"/>
            </w:pPr>
            <w:r>
              <w:rPr>
                <w:rFonts w:eastAsiaTheme="minorEastAsia"/>
                <w:color w:val="000000" w:themeColor="text1"/>
                <w:szCs w:val="21"/>
              </w:rPr>
              <w:t>1.01%</w:t>
            </w:r>
          </w:p>
        </w:tc>
      </w:tr>
      <w:tr w:rsidR="00E67B4C">
        <w:tc>
          <w:tcPr>
            <w:tcW w:w="1620" w:type="dxa"/>
            <w:vAlign w:val="center"/>
          </w:tcPr>
          <w:p w:rsidR="00E67B4C" w:rsidRDefault="0085397D">
            <w:pPr>
              <w:jc w:val="left"/>
            </w:pPr>
            <w:r>
              <w:rPr>
                <w:rFonts w:eastAsiaTheme="minorEastAsia"/>
                <w:color w:val="000000" w:themeColor="text1"/>
                <w:szCs w:val="21"/>
              </w:rPr>
              <w:t>过去三个月</w:t>
            </w:r>
          </w:p>
        </w:tc>
        <w:tc>
          <w:tcPr>
            <w:tcW w:w="1350" w:type="dxa"/>
            <w:vAlign w:val="center"/>
          </w:tcPr>
          <w:p w:rsidR="00E67B4C" w:rsidRDefault="0085397D">
            <w:pPr>
              <w:jc w:val="center"/>
            </w:pPr>
            <w:r>
              <w:rPr>
                <w:rFonts w:eastAsiaTheme="minorEastAsia"/>
                <w:color w:val="000000" w:themeColor="text1"/>
                <w:szCs w:val="21"/>
              </w:rPr>
              <w:t>0.34%</w:t>
            </w:r>
          </w:p>
        </w:tc>
        <w:tc>
          <w:tcPr>
            <w:tcW w:w="1350" w:type="dxa"/>
            <w:vAlign w:val="center"/>
          </w:tcPr>
          <w:p w:rsidR="00E67B4C" w:rsidRDefault="0085397D">
            <w:pPr>
              <w:jc w:val="center"/>
            </w:pPr>
            <w:r>
              <w:rPr>
                <w:rFonts w:eastAsiaTheme="minorEastAsia"/>
                <w:color w:val="000000" w:themeColor="text1"/>
                <w:szCs w:val="21"/>
              </w:rPr>
              <w:t>1.83%</w:t>
            </w:r>
          </w:p>
        </w:tc>
        <w:tc>
          <w:tcPr>
            <w:tcW w:w="1350" w:type="dxa"/>
            <w:vAlign w:val="center"/>
          </w:tcPr>
          <w:p w:rsidR="00E67B4C" w:rsidRDefault="0085397D">
            <w:pPr>
              <w:jc w:val="center"/>
            </w:pPr>
            <w:r>
              <w:rPr>
                <w:rFonts w:eastAsiaTheme="minorEastAsia"/>
                <w:color w:val="000000" w:themeColor="text1"/>
                <w:szCs w:val="21"/>
              </w:rPr>
              <w:t>-4.27%</w:t>
            </w:r>
          </w:p>
        </w:tc>
        <w:tc>
          <w:tcPr>
            <w:tcW w:w="1350" w:type="dxa"/>
            <w:vAlign w:val="center"/>
          </w:tcPr>
          <w:p w:rsidR="00E67B4C" w:rsidRDefault="0085397D">
            <w:pPr>
              <w:jc w:val="center"/>
            </w:pPr>
            <w:r>
              <w:rPr>
                <w:rFonts w:eastAsiaTheme="minorEastAsia"/>
                <w:color w:val="000000" w:themeColor="text1"/>
                <w:szCs w:val="21"/>
              </w:rPr>
              <w:t>0.68%</w:t>
            </w:r>
          </w:p>
        </w:tc>
        <w:tc>
          <w:tcPr>
            <w:tcW w:w="1350" w:type="dxa"/>
            <w:vAlign w:val="center"/>
          </w:tcPr>
          <w:p w:rsidR="00E67B4C" w:rsidRDefault="0085397D">
            <w:pPr>
              <w:jc w:val="center"/>
            </w:pPr>
            <w:r>
              <w:rPr>
                <w:rFonts w:eastAsiaTheme="minorEastAsia"/>
                <w:color w:val="000000" w:themeColor="text1"/>
                <w:szCs w:val="21"/>
              </w:rPr>
              <w:t>4.61%</w:t>
            </w:r>
          </w:p>
        </w:tc>
        <w:tc>
          <w:tcPr>
            <w:tcW w:w="1350" w:type="dxa"/>
            <w:vAlign w:val="center"/>
          </w:tcPr>
          <w:p w:rsidR="00E67B4C" w:rsidRDefault="0085397D">
            <w:pPr>
              <w:jc w:val="center"/>
            </w:pPr>
            <w:r>
              <w:rPr>
                <w:rFonts w:eastAsiaTheme="minorEastAsia"/>
                <w:color w:val="000000" w:themeColor="text1"/>
                <w:szCs w:val="21"/>
              </w:rPr>
              <w:t>1.15%</w:t>
            </w:r>
          </w:p>
        </w:tc>
      </w:tr>
      <w:tr w:rsidR="00E67B4C">
        <w:tc>
          <w:tcPr>
            <w:tcW w:w="1620" w:type="dxa"/>
            <w:vAlign w:val="center"/>
          </w:tcPr>
          <w:p w:rsidR="00E67B4C" w:rsidRDefault="0085397D">
            <w:pPr>
              <w:jc w:val="left"/>
            </w:pPr>
            <w:r>
              <w:rPr>
                <w:rFonts w:eastAsiaTheme="minorEastAsia"/>
                <w:color w:val="000000" w:themeColor="text1"/>
                <w:szCs w:val="21"/>
              </w:rPr>
              <w:t>过去六个月</w:t>
            </w:r>
          </w:p>
        </w:tc>
        <w:tc>
          <w:tcPr>
            <w:tcW w:w="1350" w:type="dxa"/>
            <w:vAlign w:val="center"/>
          </w:tcPr>
          <w:p w:rsidR="00E67B4C" w:rsidRDefault="0085397D">
            <w:pPr>
              <w:jc w:val="center"/>
            </w:pPr>
            <w:r>
              <w:rPr>
                <w:rFonts w:eastAsiaTheme="minorEastAsia"/>
                <w:color w:val="000000" w:themeColor="text1"/>
                <w:szCs w:val="21"/>
              </w:rPr>
              <w:t>-10.29%</w:t>
            </w:r>
          </w:p>
        </w:tc>
        <w:tc>
          <w:tcPr>
            <w:tcW w:w="1350" w:type="dxa"/>
            <w:vAlign w:val="center"/>
          </w:tcPr>
          <w:p w:rsidR="00E67B4C" w:rsidRDefault="0085397D">
            <w:pPr>
              <w:jc w:val="center"/>
            </w:pPr>
            <w:r>
              <w:rPr>
                <w:rFonts w:eastAsiaTheme="minorEastAsia"/>
                <w:color w:val="000000" w:themeColor="text1"/>
                <w:szCs w:val="21"/>
              </w:rPr>
              <w:t>1.71%</w:t>
            </w:r>
          </w:p>
        </w:tc>
        <w:tc>
          <w:tcPr>
            <w:tcW w:w="1350" w:type="dxa"/>
            <w:vAlign w:val="center"/>
          </w:tcPr>
          <w:p w:rsidR="00E67B4C" w:rsidRDefault="0085397D">
            <w:pPr>
              <w:jc w:val="center"/>
            </w:pPr>
            <w:r>
              <w:rPr>
                <w:rFonts w:eastAsiaTheme="minorEastAsia"/>
                <w:color w:val="000000" w:themeColor="text1"/>
                <w:szCs w:val="21"/>
              </w:rPr>
              <w:t>0.15%</w:t>
            </w:r>
          </w:p>
        </w:tc>
        <w:tc>
          <w:tcPr>
            <w:tcW w:w="1350" w:type="dxa"/>
            <w:vAlign w:val="center"/>
          </w:tcPr>
          <w:p w:rsidR="00E67B4C" w:rsidRDefault="0085397D">
            <w:pPr>
              <w:jc w:val="center"/>
            </w:pPr>
            <w:r>
              <w:rPr>
                <w:rFonts w:eastAsiaTheme="minorEastAsia"/>
                <w:color w:val="000000" w:themeColor="text1"/>
                <w:szCs w:val="21"/>
              </w:rPr>
              <w:t>0.68%</w:t>
            </w:r>
          </w:p>
        </w:tc>
        <w:tc>
          <w:tcPr>
            <w:tcW w:w="1350" w:type="dxa"/>
            <w:vAlign w:val="center"/>
          </w:tcPr>
          <w:p w:rsidR="00E67B4C" w:rsidRDefault="0085397D">
            <w:pPr>
              <w:jc w:val="center"/>
            </w:pPr>
            <w:r>
              <w:rPr>
                <w:rFonts w:eastAsiaTheme="minorEastAsia"/>
                <w:color w:val="000000" w:themeColor="text1"/>
                <w:szCs w:val="21"/>
              </w:rPr>
              <w:t>-10.44%</w:t>
            </w:r>
          </w:p>
        </w:tc>
        <w:tc>
          <w:tcPr>
            <w:tcW w:w="1350" w:type="dxa"/>
            <w:vAlign w:val="center"/>
          </w:tcPr>
          <w:p w:rsidR="00E67B4C" w:rsidRDefault="0085397D">
            <w:pPr>
              <w:jc w:val="center"/>
            </w:pPr>
            <w:r>
              <w:rPr>
                <w:rFonts w:eastAsiaTheme="minorEastAsia"/>
                <w:color w:val="000000" w:themeColor="text1"/>
                <w:szCs w:val="21"/>
              </w:rPr>
              <w:t>1.03%</w:t>
            </w:r>
          </w:p>
        </w:tc>
      </w:tr>
      <w:tr w:rsidR="00E67B4C">
        <w:tc>
          <w:tcPr>
            <w:tcW w:w="1620" w:type="dxa"/>
            <w:vAlign w:val="center"/>
          </w:tcPr>
          <w:p w:rsidR="00E67B4C" w:rsidRDefault="0085397D">
            <w:pPr>
              <w:jc w:val="left"/>
            </w:pPr>
            <w:r>
              <w:rPr>
                <w:rFonts w:eastAsiaTheme="minorEastAsia"/>
                <w:color w:val="000000" w:themeColor="text1"/>
                <w:szCs w:val="21"/>
              </w:rPr>
              <w:t>过去一年</w:t>
            </w:r>
          </w:p>
        </w:tc>
        <w:tc>
          <w:tcPr>
            <w:tcW w:w="1350" w:type="dxa"/>
            <w:vAlign w:val="center"/>
          </w:tcPr>
          <w:p w:rsidR="00E67B4C" w:rsidRDefault="0085397D">
            <w:pPr>
              <w:jc w:val="center"/>
            </w:pPr>
            <w:r>
              <w:rPr>
                <w:rFonts w:eastAsiaTheme="minorEastAsia"/>
                <w:color w:val="000000" w:themeColor="text1"/>
                <w:szCs w:val="21"/>
              </w:rPr>
              <w:t>-35.33%</w:t>
            </w:r>
          </w:p>
        </w:tc>
        <w:tc>
          <w:tcPr>
            <w:tcW w:w="1350" w:type="dxa"/>
            <w:vAlign w:val="center"/>
          </w:tcPr>
          <w:p w:rsidR="00E67B4C" w:rsidRDefault="0085397D">
            <w:pPr>
              <w:jc w:val="center"/>
            </w:pPr>
            <w:r>
              <w:rPr>
                <w:rFonts w:eastAsiaTheme="minorEastAsia"/>
                <w:color w:val="000000" w:themeColor="text1"/>
                <w:szCs w:val="21"/>
              </w:rPr>
              <w:t>1.91%</w:t>
            </w:r>
          </w:p>
        </w:tc>
        <w:tc>
          <w:tcPr>
            <w:tcW w:w="1350" w:type="dxa"/>
            <w:vAlign w:val="center"/>
          </w:tcPr>
          <w:p w:rsidR="00E67B4C" w:rsidRDefault="0085397D">
            <w:pPr>
              <w:jc w:val="center"/>
            </w:pPr>
            <w:r>
              <w:rPr>
                <w:rFonts w:eastAsiaTheme="minorEastAsia"/>
                <w:color w:val="000000" w:themeColor="text1"/>
                <w:szCs w:val="21"/>
              </w:rPr>
              <w:t>-10.50%</w:t>
            </w:r>
          </w:p>
        </w:tc>
        <w:tc>
          <w:tcPr>
            <w:tcW w:w="1350" w:type="dxa"/>
            <w:vAlign w:val="center"/>
          </w:tcPr>
          <w:p w:rsidR="00E67B4C" w:rsidRDefault="0085397D">
            <w:pPr>
              <w:jc w:val="center"/>
            </w:pPr>
            <w:r>
              <w:rPr>
                <w:rFonts w:eastAsiaTheme="minorEastAsia"/>
                <w:color w:val="000000" w:themeColor="text1"/>
                <w:szCs w:val="21"/>
              </w:rPr>
              <w:t>0.80%</w:t>
            </w:r>
          </w:p>
        </w:tc>
        <w:tc>
          <w:tcPr>
            <w:tcW w:w="1350" w:type="dxa"/>
            <w:vAlign w:val="center"/>
          </w:tcPr>
          <w:p w:rsidR="00E67B4C" w:rsidRDefault="0085397D">
            <w:pPr>
              <w:jc w:val="center"/>
            </w:pPr>
            <w:r>
              <w:rPr>
                <w:rFonts w:eastAsiaTheme="minorEastAsia"/>
                <w:color w:val="000000" w:themeColor="text1"/>
                <w:szCs w:val="21"/>
              </w:rPr>
              <w:t>-24.83%</w:t>
            </w:r>
          </w:p>
        </w:tc>
        <w:tc>
          <w:tcPr>
            <w:tcW w:w="1350" w:type="dxa"/>
            <w:vAlign w:val="center"/>
          </w:tcPr>
          <w:p w:rsidR="00E67B4C" w:rsidRDefault="0085397D">
            <w:pPr>
              <w:jc w:val="center"/>
            </w:pPr>
            <w:r>
              <w:rPr>
                <w:rFonts w:eastAsiaTheme="minorEastAsia"/>
                <w:color w:val="000000" w:themeColor="text1"/>
                <w:szCs w:val="21"/>
              </w:rPr>
              <w:t>1.11%</w:t>
            </w:r>
          </w:p>
        </w:tc>
      </w:tr>
      <w:tr w:rsidR="00E67B4C">
        <w:tc>
          <w:tcPr>
            <w:tcW w:w="1620" w:type="dxa"/>
            <w:vAlign w:val="center"/>
          </w:tcPr>
          <w:p w:rsidR="00E67B4C" w:rsidRDefault="0085397D">
            <w:pPr>
              <w:jc w:val="left"/>
            </w:pPr>
            <w:r>
              <w:rPr>
                <w:rFonts w:eastAsiaTheme="minorEastAsia"/>
                <w:color w:val="000000" w:themeColor="text1"/>
                <w:szCs w:val="21"/>
              </w:rPr>
              <w:t>过去三年</w:t>
            </w:r>
          </w:p>
        </w:tc>
        <w:tc>
          <w:tcPr>
            <w:tcW w:w="1350" w:type="dxa"/>
            <w:vAlign w:val="center"/>
          </w:tcPr>
          <w:p w:rsidR="00E67B4C" w:rsidRDefault="0085397D">
            <w:pPr>
              <w:jc w:val="center"/>
            </w:pPr>
            <w:r>
              <w:rPr>
                <w:rFonts w:eastAsiaTheme="minorEastAsia"/>
                <w:color w:val="000000" w:themeColor="text1"/>
                <w:szCs w:val="21"/>
              </w:rPr>
              <w:t>5.68%</w:t>
            </w:r>
          </w:p>
        </w:tc>
        <w:tc>
          <w:tcPr>
            <w:tcW w:w="1350" w:type="dxa"/>
            <w:vAlign w:val="center"/>
          </w:tcPr>
          <w:p w:rsidR="00E67B4C" w:rsidRDefault="0085397D">
            <w:pPr>
              <w:jc w:val="center"/>
            </w:pPr>
            <w:r>
              <w:rPr>
                <w:rFonts w:eastAsiaTheme="minorEastAsia"/>
                <w:color w:val="000000" w:themeColor="text1"/>
                <w:szCs w:val="21"/>
              </w:rPr>
              <w:t>1.89%</w:t>
            </w:r>
          </w:p>
        </w:tc>
        <w:tc>
          <w:tcPr>
            <w:tcW w:w="1350" w:type="dxa"/>
            <w:vAlign w:val="center"/>
          </w:tcPr>
          <w:p w:rsidR="00E67B4C" w:rsidRDefault="0085397D">
            <w:pPr>
              <w:jc w:val="center"/>
            </w:pPr>
            <w:r>
              <w:rPr>
                <w:rFonts w:eastAsiaTheme="minorEastAsia"/>
                <w:color w:val="000000" w:themeColor="text1"/>
                <w:szCs w:val="21"/>
              </w:rPr>
              <w:t>-4.31%</w:t>
            </w:r>
          </w:p>
        </w:tc>
        <w:tc>
          <w:tcPr>
            <w:tcW w:w="1350" w:type="dxa"/>
            <w:vAlign w:val="center"/>
          </w:tcPr>
          <w:p w:rsidR="00E67B4C" w:rsidRDefault="0085397D">
            <w:pPr>
              <w:jc w:val="center"/>
            </w:pPr>
            <w:r>
              <w:rPr>
                <w:rFonts w:eastAsiaTheme="minorEastAsia"/>
                <w:color w:val="000000" w:themeColor="text1"/>
                <w:szCs w:val="21"/>
              </w:rPr>
              <w:t>0.98%</w:t>
            </w:r>
          </w:p>
        </w:tc>
        <w:tc>
          <w:tcPr>
            <w:tcW w:w="1350" w:type="dxa"/>
            <w:vAlign w:val="center"/>
          </w:tcPr>
          <w:p w:rsidR="00E67B4C" w:rsidRDefault="0085397D">
            <w:pPr>
              <w:jc w:val="center"/>
            </w:pPr>
            <w:r>
              <w:rPr>
                <w:rFonts w:eastAsiaTheme="minorEastAsia"/>
                <w:color w:val="000000" w:themeColor="text1"/>
                <w:szCs w:val="21"/>
              </w:rPr>
              <w:t>9.99%</w:t>
            </w:r>
          </w:p>
        </w:tc>
        <w:tc>
          <w:tcPr>
            <w:tcW w:w="1350" w:type="dxa"/>
            <w:vAlign w:val="center"/>
          </w:tcPr>
          <w:p w:rsidR="00E67B4C" w:rsidRDefault="0085397D">
            <w:pPr>
              <w:jc w:val="center"/>
            </w:pPr>
            <w:r>
              <w:rPr>
                <w:rFonts w:eastAsiaTheme="minorEastAsia"/>
                <w:color w:val="000000" w:themeColor="text1"/>
                <w:szCs w:val="21"/>
              </w:rPr>
              <w:t>0.91%</w:t>
            </w:r>
          </w:p>
        </w:tc>
      </w:tr>
      <w:tr w:rsidR="00E67B4C">
        <w:tc>
          <w:tcPr>
            <w:tcW w:w="1620" w:type="dxa"/>
            <w:vAlign w:val="center"/>
          </w:tcPr>
          <w:p w:rsidR="00E67B4C" w:rsidRDefault="0085397D">
            <w:pPr>
              <w:jc w:val="left"/>
            </w:pPr>
            <w:r>
              <w:rPr>
                <w:rFonts w:eastAsiaTheme="minorEastAsia"/>
                <w:color w:val="000000" w:themeColor="text1"/>
                <w:szCs w:val="21"/>
              </w:rPr>
              <w:t>自基金合同生效起至今</w:t>
            </w:r>
          </w:p>
        </w:tc>
        <w:tc>
          <w:tcPr>
            <w:tcW w:w="1350" w:type="dxa"/>
            <w:vAlign w:val="center"/>
          </w:tcPr>
          <w:p w:rsidR="00E67B4C" w:rsidRDefault="0085397D">
            <w:pPr>
              <w:jc w:val="center"/>
            </w:pPr>
            <w:r>
              <w:rPr>
                <w:rFonts w:eastAsiaTheme="minorEastAsia"/>
                <w:color w:val="000000" w:themeColor="text1"/>
                <w:szCs w:val="21"/>
              </w:rPr>
              <w:t>64.32%</w:t>
            </w:r>
          </w:p>
        </w:tc>
        <w:tc>
          <w:tcPr>
            <w:tcW w:w="1350" w:type="dxa"/>
            <w:vAlign w:val="center"/>
          </w:tcPr>
          <w:p w:rsidR="00E67B4C" w:rsidRDefault="0085397D">
            <w:pPr>
              <w:jc w:val="center"/>
            </w:pPr>
            <w:r>
              <w:rPr>
                <w:rFonts w:eastAsiaTheme="minorEastAsia"/>
                <w:color w:val="000000" w:themeColor="text1"/>
                <w:szCs w:val="21"/>
              </w:rPr>
              <w:t>1.65%</w:t>
            </w:r>
          </w:p>
        </w:tc>
        <w:tc>
          <w:tcPr>
            <w:tcW w:w="1350" w:type="dxa"/>
            <w:vAlign w:val="center"/>
          </w:tcPr>
          <w:p w:rsidR="00E67B4C" w:rsidRDefault="0085397D">
            <w:pPr>
              <w:jc w:val="center"/>
            </w:pPr>
            <w:r>
              <w:rPr>
                <w:rFonts w:eastAsiaTheme="minorEastAsia"/>
                <w:color w:val="000000" w:themeColor="text1"/>
                <w:szCs w:val="21"/>
              </w:rPr>
              <w:t>21.36%</w:t>
            </w:r>
          </w:p>
        </w:tc>
        <w:tc>
          <w:tcPr>
            <w:tcW w:w="1350" w:type="dxa"/>
            <w:vAlign w:val="center"/>
          </w:tcPr>
          <w:p w:rsidR="00E67B4C" w:rsidRDefault="0085397D">
            <w:pPr>
              <w:jc w:val="center"/>
            </w:pPr>
            <w:r>
              <w:rPr>
                <w:rFonts w:eastAsiaTheme="minorEastAsia"/>
                <w:color w:val="000000" w:themeColor="text1"/>
                <w:szCs w:val="21"/>
              </w:rPr>
              <w:t>1.04%</w:t>
            </w:r>
          </w:p>
        </w:tc>
        <w:tc>
          <w:tcPr>
            <w:tcW w:w="1350" w:type="dxa"/>
            <w:vAlign w:val="center"/>
          </w:tcPr>
          <w:p w:rsidR="00E67B4C" w:rsidRDefault="0085397D">
            <w:pPr>
              <w:jc w:val="center"/>
            </w:pPr>
            <w:r>
              <w:rPr>
                <w:rFonts w:eastAsiaTheme="minorEastAsia"/>
                <w:color w:val="000000" w:themeColor="text1"/>
                <w:szCs w:val="21"/>
              </w:rPr>
              <w:t>42.96%</w:t>
            </w:r>
          </w:p>
        </w:tc>
        <w:tc>
          <w:tcPr>
            <w:tcW w:w="1350" w:type="dxa"/>
            <w:vAlign w:val="center"/>
          </w:tcPr>
          <w:p w:rsidR="00E67B4C" w:rsidRDefault="0085397D">
            <w:pPr>
              <w:jc w:val="center"/>
            </w:pPr>
            <w:r>
              <w:rPr>
                <w:rFonts w:eastAsiaTheme="minorEastAsia"/>
                <w:color w:val="000000" w:themeColor="text1"/>
                <w:szCs w:val="21"/>
              </w:rPr>
              <w:t>0.61%</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摩根核心精选股票</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E67B4C">
        <w:tc>
          <w:tcPr>
            <w:tcW w:w="1620" w:type="dxa"/>
            <w:vAlign w:val="center"/>
          </w:tcPr>
          <w:p w:rsidR="00E67B4C" w:rsidRDefault="0085397D">
            <w:pPr>
              <w:jc w:val="left"/>
            </w:pPr>
            <w:r>
              <w:rPr>
                <w:rFonts w:eastAsiaTheme="minorEastAsia"/>
                <w:color w:val="000000" w:themeColor="text1"/>
                <w:szCs w:val="21"/>
              </w:rPr>
              <w:t>过去一个月</w:t>
            </w:r>
          </w:p>
        </w:tc>
        <w:tc>
          <w:tcPr>
            <w:tcW w:w="1350" w:type="dxa"/>
            <w:vAlign w:val="center"/>
          </w:tcPr>
          <w:p w:rsidR="00E67B4C" w:rsidRDefault="0085397D">
            <w:pPr>
              <w:jc w:val="center"/>
            </w:pPr>
            <w:r>
              <w:rPr>
                <w:rFonts w:eastAsiaTheme="minorEastAsia"/>
                <w:color w:val="000000" w:themeColor="text1"/>
                <w:szCs w:val="21"/>
              </w:rPr>
              <w:t>10.83%</w:t>
            </w:r>
          </w:p>
        </w:tc>
        <w:tc>
          <w:tcPr>
            <w:tcW w:w="1350" w:type="dxa"/>
            <w:vAlign w:val="center"/>
          </w:tcPr>
          <w:p w:rsidR="00E67B4C" w:rsidRDefault="0085397D">
            <w:pPr>
              <w:jc w:val="center"/>
            </w:pPr>
            <w:r>
              <w:rPr>
                <w:rFonts w:eastAsiaTheme="minorEastAsia"/>
                <w:color w:val="000000" w:themeColor="text1"/>
                <w:szCs w:val="21"/>
              </w:rPr>
              <w:t>1.73%</w:t>
            </w:r>
          </w:p>
        </w:tc>
        <w:tc>
          <w:tcPr>
            <w:tcW w:w="1350" w:type="dxa"/>
            <w:vAlign w:val="center"/>
          </w:tcPr>
          <w:p w:rsidR="00E67B4C" w:rsidRDefault="0085397D">
            <w:pPr>
              <w:jc w:val="center"/>
            </w:pPr>
            <w:r>
              <w:rPr>
                <w:rFonts w:eastAsiaTheme="minorEastAsia"/>
                <w:color w:val="000000" w:themeColor="text1"/>
                <w:szCs w:val="21"/>
              </w:rPr>
              <w:t>0.58%</w:t>
            </w:r>
          </w:p>
        </w:tc>
        <w:tc>
          <w:tcPr>
            <w:tcW w:w="1350" w:type="dxa"/>
            <w:vAlign w:val="center"/>
          </w:tcPr>
          <w:p w:rsidR="00E67B4C" w:rsidRDefault="0085397D">
            <w:pPr>
              <w:jc w:val="center"/>
            </w:pPr>
            <w:r>
              <w:rPr>
                <w:rFonts w:eastAsiaTheme="minorEastAsia"/>
                <w:color w:val="000000" w:themeColor="text1"/>
                <w:szCs w:val="21"/>
              </w:rPr>
              <w:t>0.73%</w:t>
            </w:r>
          </w:p>
        </w:tc>
        <w:tc>
          <w:tcPr>
            <w:tcW w:w="1350" w:type="dxa"/>
            <w:vAlign w:val="center"/>
          </w:tcPr>
          <w:p w:rsidR="00E67B4C" w:rsidRDefault="0085397D">
            <w:pPr>
              <w:jc w:val="center"/>
            </w:pPr>
            <w:r>
              <w:rPr>
                <w:rFonts w:eastAsiaTheme="minorEastAsia"/>
                <w:color w:val="000000" w:themeColor="text1"/>
                <w:szCs w:val="21"/>
              </w:rPr>
              <w:t>10.25%</w:t>
            </w:r>
          </w:p>
        </w:tc>
        <w:tc>
          <w:tcPr>
            <w:tcW w:w="1350" w:type="dxa"/>
            <w:vAlign w:val="center"/>
          </w:tcPr>
          <w:p w:rsidR="00E67B4C" w:rsidRDefault="0085397D">
            <w:pPr>
              <w:jc w:val="center"/>
            </w:pPr>
            <w:r>
              <w:rPr>
                <w:rFonts w:eastAsiaTheme="minorEastAsia"/>
                <w:color w:val="000000" w:themeColor="text1"/>
                <w:szCs w:val="21"/>
              </w:rPr>
              <w:t>1.00%</w:t>
            </w:r>
          </w:p>
        </w:tc>
      </w:tr>
      <w:tr w:rsidR="00E67B4C">
        <w:tc>
          <w:tcPr>
            <w:tcW w:w="1620" w:type="dxa"/>
            <w:vAlign w:val="center"/>
          </w:tcPr>
          <w:p w:rsidR="00E67B4C" w:rsidRDefault="0085397D">
            <w:pPr>
              <w:jc w:val="left"/>
            </w:pPr>
            <w:r>
              <w:rPr>
                <w:rFonts w:eastAsiaTheme="minorEastAsia"/>
                <w:color w:val="000000" w:themeColor="text1"/>
                <w:szCs w:val="21"/>
              </w:rPr>
              <w:lastRenderedPageBreak/>
              <w:t>过去三个月</w:t>
            </w:r>
          </w:p>
        </w:tc>
        <w:tc>
          <w:tcPr>
            <w:tcW w:w="1350" w:type="dxa"/>
            <w:vAlign w:val="center"/>
          </w:tcPr>
          <w:p w:rsidR="00E67B4C" w:rsidRDefault="0085397D">
            <w:pPr>
              <w:jc w:val="center"/>
            </w:pPr>
            <w:r>
              <w:rPr>
                <w:rFonts w:eastAsiaTheme="minorEastAsia"/>
                <w:color w:val="000000" w:themeColor="text1"/>
                <w:szCs w:val="21"/>
              </w:rPr>
              <w:t>0.18%</w:t>
            </w:r>
          </w:p>
        </w:tc>
        <w:tc>
          <w:tcPr>
            <w:tcW w:w="1350" w:type="dxa"/>
            <w:vAlign w:val="center"/>
          </w:tcPr>
          <w:p w:rsidR="00E67B4C" w:rsidRDefault="0085397D">
            <w:pPr>
              <w:jc w:val="center"/>
            </w:pPr>
            <w:r>
              <w:rPr>
                <w:rFonts w:eastAsiaTheme="minorEastAsia"/>
                <w:color w:val="000000" w:themeColor="text1"/>
                <w:szCs w:val="21"/>
              </w:rPr>
              <w:t>1.83%</w:t>
            </w:r>
          </w:p>
        </w:tc>
        <w:tc>
          <w:tcPr>
            <w:tcW w:w="1350" w:type="dxa"/>
            <w:vAlign w:val="center"/>
          </w:tcPr>
          <w:p w:rsidR="00E67B4C" w:rsidRDefault="0085397D">
            <w:pPr>
              <w:jc w:val="center"/>
            </w:pPr>
            <w:r>
              <w:rPr>
                <w:rFonts w:eastAsiaTheme="minorEastAsia"/>
                <w:color w:val="000000" w:themeColor="text1"/>
                <w:szCs w:val="21"/>
              </w:rPr>
              <w:t>-4.27%</w:t>
            </w:r>
          </w:p>
        </w:tc>
        <w:tc>
          <w:tcPr>
            <w:tcW w:w="1350" w:type="dxa"/>
            <w:vAlign w:val="center"/>
          </w:tcPr>
          <w:p w:rsidR="00E67B4C" w:rsidRDefault="0085397D">
            <w:pPr>
              <w:jc w:val="center"/>
            </w:pPr>
            <w:r>
              <w:rPr>
                <w:rFonts w:eastAsiaTheme="minorEastAsia"/>
                <w:color w:val="000000" w:themeColor="text1"/>
                <w:szCs w:val="21"/>
              </w:rPr>
              <w:t>0.68%</w:t>
            </w:r>
          </w:p>
        </w:tc>
        <w:tc>
          <w:tcPr>
            <w:tcW w:w="1350" w:type="dxa"/>
            <w:vAlign w:val="center"/>
          </w:tcPr>
          <w:p w:rsidR="00E67B4C" w:rsidRDefault="0085397D">
            <w:pPr>
              <w:jc w:val="center"/>
            </w:pPr>
            <w:r>
              <w:rPr>
                <w:rFonts w:eastAsiaTheme="minorEastAsia"/>
                <w:color w:val="000000" w:themeColor="text1"/>
                <w:szCs w:val="21"/>
              </w:rPr>
              <w:t>4.45%</w:t>
            </w:r>
          </w:p>
        </w:tc>
        <w:tc>
          <w:tcPr>
            <w:tcW w:w="1350" w:type="dxa"/>
            <w:vAlign w:val="center"/>
          </w:tcPr>
          <w:p w:rsidR="00E67B4C" w:rsidRDefault="0085397D">
            <w:pPr>
              <w:jc w:val="center"/>
            </w:pPr>
            <w:r>
              <w:rPr>
                <w:rFonts w:eastAsiaTheme="minorEastAsia"/>
                <w:color w:val="000000" w:themeColor="text1"/>
                <w:szCs w:val="21"/>
              </w:rPr>
              <w:t>1.15%</w:t>
            </w:r>
          </w:p>
        </w:tc>
      </w:tr>
      <w:tr w:rsidR="00E67B4C">
        <w:tc>
          <w:tcPr>
            <w:tcW w:w="1620" w:type="dxa"/>
            <w:vAlign w:val="center"/>
          </w:tcPr>
          <w:p w:rsidR="00E67B4C" w:rsidRDefault="0085397D">
            <w:pPr>
              <w:jc w:val="left"/>
            </w:pPr>
            <w:r>
              <w:rPr>
                <w:rFonts w:eastAsiaTheme="minorEastAsia"/>
                <w:color w:val="000000" w:themeColor="text1"/>
                <w:szCs w:val="21"/>
              </w:rPr>
              <w:t>过去六个月</w:t>
            </w:r>
          </w:p>
        </w:tc>
        <w:tc>
          <w:tcPr>
            <w:tcW w:w="1350" w:type="dxa"/>
            <w:vAlign w:val="center"/>
          </w:tcPr>
          <w:p w:rsidR="00E67B4C" w:rsidRDefault="0085397D">
            <w:pPr>
              <w:jc w:val="center"/>
            </w:pPr>
            <w:r>
              <w:rPr>
                <w:rFonts w:eastAsiaTheme="minorEastAsia"/>
                <w:color w:val="000000" w:themeColor="text1"/>
                <w:szCs w:val="21"/>
              </w:rPr>
              <w:t>-10.55%</w:t>
            </w:r>
          </w:p>
        </w:tc>
        <w:tc>
          <w:tcPr>
            <w:tcW w:w="1350" w:type="dxa"/>
            <w:vAlign w:val="center"/>
          </w:tcPr>
          <w:p w:rsidR="00E67B4C" w:rsidRDefault="0085397D">
            <w:pPr>
              <w:jc w:val="center"/>
            </w:pPr>
            <w:r>
              <w:rPr>
                <w:rFonts w:eastAsiaTheme="minorEastAsia"/>
                <w:color w:val="000000" w:themeColor="text1"/>
                <w:szCs w:val="21"/>
              </w:rPr>
              <w:t>1.71%</w:t>
            </w:r>
          </w:p>
        </w:tc>
        <w:tc>
          <w:tcPr>
            <w:tcW w:w="1350" w:type="dxa"/>
            <w:vAlign w:val="center"/>
          </w:tcPr>
          <w:p w:rsidR="00E67B4C" w:rsidRDefault="0085397D">
            <w:pPr>
              <w:jc w:val="center"/>
            </w:pPr>
            <w:r>
              <w:rPr>
                <w:rFonts w:eastAsiaTheme="minorEastAsia"/>
                <w:color w:val="000000" w:themeColor="text1"/>
                <w:szCs w:val="21"/>
              </w:rPr>
              <w:t>0.15%</w:t>
            </w:r>
          </w:p>
        </w:tc>
        <w:tc>
          <w:tcPr>
            <w:tcW w:w="1350" w:type="dxa"/>
            <w:vAlign w:val="center"/>
          </w:tcPr>
          <w:p w:rsidR="00E67B4C" w:rsidRDefault="0085397D">
            <w:pPr>
              <w:jc w:val="center"/>
            </w:pPr>
            <w:r>
              <w:rPr>
                <w:rFonts w:eastAsiaTheme="minorEastAsia"/>
                <w:color w:val="000000" w:themeColor="text1"/>
                <w:szCs w:val="21"/>
              </w:rPr>
              <w:t>0.68%</w:t>
            </w:r>
          </w:p>
        </w:tc>
        <w:tc>
          <w:tcPr>
            <w:tcW w:w="1350" w:type="dxa"/>
            <w:vAlign w:val="center"/>
          </w:tcPr>
          <w:p w:rsidR="00E67B4C" w:rsidRDefault="0085397D">
            <w:pPr>
              <w:jc w:val="center"/>
            </w:pPr>
            <w:r>
              <w:rPr>
                <w:rFonts w:eastAsiaTheme="minorEastAsia"/>
                <w:color w:val="000000" w:themeColor="text1"/>
                <w:szCs w:val="21"/>
              </w:rPr>
              <w:t>-10.70%</w:t>
            </w:r>
          </w:p>
        </w:tc>
        <w:tc>
          <w:tcPr>
            <w:tcW w:w="1350" w:type="dxa"/>
            <w:vAlign w:val="center"/>
          </w:tcPr>
          <w:p w:rsidR="00E67B4C" w:rsidRDefault="0085397D">
            <w:pPr>
              <w:jc w:val="center"/>
            </w:pPr>
            <w:r>
              <w:rPr>
                <w:rFonts w:eastAsiaTheme="minorEastAsia"/>
                <w:color w:val="000000" w:themeColor="text1"/>
                <w:szCs w:val="21"/>
              </w:rPr>
              <w:t>1.03%</w:t>
            </w:r>
          </w:p>
        </w:tc>
      </w:tr>
      <w:tr w:rsidR="00E67B4C">
        <w:tc>
          <w:tcPr>
            <w:tcW w:w="1620" w:type="dxa"/>
            <w:vAlign w:val="center"/>
          </w:tcPr>
          <w:p w:rsidR="00E67B4C" w:rsidRDefault="0085397D">
            <w:pPr>
              <w:jc w:val="left"/>
            </w:pPr>
            <w:r>
              <w:rPr>
                <w:rFonts w:eastAsiaTheme="minorEastAsia"/>
                <w:color w:val="000000" w:themeColor="text1"/>
                <w:szCs w:val="21"/>
              </w:rPr>
              <w:t>过去一年</w:t>
            </w:r>
          </w:p>
        </w:tc>
        <w:tc>
          <w:tcPr>
            <w:tcW w:w="1350" w:type="dxa"/>
            <w:vAlign w:val="center"/>
          </w:tcPr>
          <w:p w:rsidR="00E67B4C" w:rsidRDefault="0085397D">
            <w:pPr>
              <w:jc w:val="center"/>
            </w:pPr>
            <w:r>
              <w:rPr>
                <w:rFonts w:eastAsiaTheme="minorEastAsia"/>
                <w:color w:val="000000" w:themeColor="text1"/>
                <w:szCs w:val="21"/>
              </w:rPr>
              <w:t>-35.71%</w:t>
            </w:r>
          </w:p>
        </w:tc>
        <w:tc>
          <w:tcPr>
            <w:tcW w:w="1350" w:type="dxa"/>
            <w:vAlign w:val="center"/>
          </w:tcPr>
          <w:p w:rsidR="00E67B4C" w:rsidRDefault="0085397D">
            <w:pPr>
              <w:jc w:val="center"/>
            </w:pPr>
            <w:r>
              <w:rPr>
                <w:rFonts w:eastAsiaTheme="minorEastAsia"/>
                <w:color w:val="000000" w:themeColor="text1"/>
                <w:szCs w:val="21"/>
              </w:rPr>
              <w:t>1.91%</w:t>
            </w:r>
          </w:p>
        </w:tc>
        <w:tc>
          <w:tcPr>
            <w:tcW w:w="1350" w:type="dxa"/>
            <w:vAlign w:val="center"/>
          </w:tcPr>
          <w:p w:rsidR="00E67B4C" w:rsidRDefault="0085397D">
            <w:pPr>
              <w:jc w:val="center"/>
            </w:pPr>
            <w:r>
              <w:rPr>
                <w:rFonts w:eastAsiaTheme="minorEastAsia"/>
                <w:color w:val="000000" w:themeColor="text1"/>
                <w:szCs w:val="21"/>
              </w:rPr>
              <w:t>-10.50%</w:t>
            </w:r>
          </w:p>
        </w:tc>
        <w:tc>
          <w:tcPr>
            <w:tcW w:w="1350" w:type="dxa"/>
            <w:vAlign w:val="center"/>
          </w:tcPr>
          <w:p w:rsidR="00E67B4C" w:rsidRDefault="0085397D">
            <w:pPr>
              <w:jc w:val="center"/>
            </w:pPr>
            <w:r>
              <w:rPr>
                <w:rFonts w:eastAsiaTheme="minorEastAsia"/>
                <w:color w:val="000000" w:themeColor="text1"/>
                <w:szCs w:val="21"/>
              </w:rPr>
              <w:t>0.80%</w:t>
            </w:r>
          </w:p>
        </w:tc>
        <w:tc>
          <w:tcPr>
            <w:tcW w:w="1350" w:type="dxa"/>
            <w:vAlign w:val="center"/>
          </w:tcPr>
          <w:p w:rsidR="00E67B4C" w:rsidRDefault="0085397D">
            <w:pPr>
              <w:jc w:val="center"/>
            </w:pPr>
            <w:r>
              <w:rPr>
                <w:rFonts w:eastAsiaTheme="minorEastAsia"/>
                <w:color w:val="000000" w:themeColor="text1"/>
                <w:szCs w:val="21"/>
              </w:rPr>
              <w:t>-25.21%</w:t>
            </w:r>
          </w:p>
        </w:tc>
        <w:tc>
          <w:tcPr>
            <w:tcW w:w="1350" w:type="dxa"/>
            <w:vAlign w:val="center"/>
          </w:tcPr>
          <w:p w:rsidR="00E67B4C" w:rsidRDefault="0085397D">
            <w:pPr>
              <w:jc w:val="center"/>
            </w:pPr>
            <w:r>
              <w:rPr>
                <w:rFonts w:eastAsiaTheme="minorEastAsia"/>
                <w:color w:val="000000" w:themeColor="text1"/>
                <w:szCs w:val="21"/>
              </w:rPr>
              <w:t>1.11%</w:t>
            </w:r>
          </w:p>
        </w:tc>
      </w:tr>
      <w:tr w:rsidR="00E67B4C">
        <w:tc>
          <w:tcPr>
            <w:tcW w:w="1620" w:type="dxa"/>
            <w:vAlign w:val="center"/>
          </w:tcPr>
          <w:p w:rsidR="00E67B4C" w:rsidRDefault="0085397D">
            <w:pPr>
              <w:jc w:val="left"/>
            </w:pPr>
            <w:r>
              <w:rPr>
                <w:rFonts w:eastAsiaTheme="minorEastAsia"/>
                <w:color w:val="000000" w:themeColor="text1"/>
                <w:szCs w:val="21"/>
              </w:rPr>
              <w:t>过去三年</w:t>
            </w:r>
          </w:p>
        </w:tc>
        <w:tc>
          <w:tcPr>
            <w:tcW w:w="1350" w:type="dxa"/>
            <w:vAlign w:val="center"/>
          </w:tcPr>
          <w:p w:rsidR="00E67B4C" w:rsidRDefault="0085397D">
            <w:pPr>
              <w:jc w:val="center"/>
            </w:pPr>
            <w:r>
              <w:rPr>
                <w:rFonts w:eastAsiaTheme="minorEastAsia"/>
                <w:color w:val="000000" w:themeColor="text1"/>
                <w:szCs w:val="21"/>
              </w:rPr>
              <w:t>-</w:t>
            </w:r>
          </w:p>
        </w:tc>
        <w:tc>
          <w:tcPr>
            <w:tcW w:w="1350" w:type="dxa"/>
            <w:vAlign w:val="center"/>
          </w:tcPr>
          <w:p w:rsidR="00E67B4C" w:rsidRDefault="0085397D">
            <w:pPr>
              <w:jc w:val="center"/>
            </w:pPr>
            <w:r>
              <w:rPr>
                <w:rFonts w:eastAsiaTheme="minorEastAsia"/>
                <w:color w:val="000000" w:themeColor="text1"/>
                <w:szCs w:val="21"/>
              </w:rPr>
              <w:t>-</w:t>
            </w:r>
          </w:p>
        </w:tc>
        <w:tc>
          <w:tcPr>
            <w:tcW w:w="1350" w:type="dxa"/>
            <w:vAlign w:val="center"/>
          </w:tcPr>
          <w:p w:rsidR="00E67B4C" w:rsidRDefault="0085397D">
            <w:pPr>
              <w:jc w:val="center"/>
            </w:pPr>
            <w:r>
              <w:rPr>
                <w:rFonts w:eastAsiaTheme="minorEastAsia"/>
                <w:color w:val="000000" w:themeColor="text1"/>
                <w:szCs w:val="21"/>
              </w:rPr>
              <w:t>-</w:t>
            </w:r>
          </w:p>
        </w:tc>
        <w:tc>
          <w:tcPr>
            <w:tcW w:w="1350" w:type="dxa"/>
            <w:vAlign w:val="center"/>
          </w:tcPr>
          <w:p w:rsidR="00E67B4C" w:rsidRDefault="0085397D">
            <w:pPr>
              <w:jc w:val="center"/>
            </w:pPr>
            <w:r>
              <w:rPr>
                <w:rFonts w:eastAsiaTheme="minorEastAsia"/>
                <w:color w:val="000000" w:themeColor="text1"/>
                <w:szCs w:val="21"/>
              </w:rPr>
              <w:t>-</w:t>
            </w:r>
          </w:p>
        </w:tc>
        <w:tc>
          <w:tcPr>
            <w:tcW w:w="1350" w:type="dxa"/>
            <w:vAlign w:val="center"/>
          </w:tcPr>
          <w:p w:rsidR="00E67B4C" w:rsidRDefault="0085397D">
            <w:pPr>
              <w:jc w:val="center"/>
            </w:pPr>
            <w:r>
              <w:rPr>
                <w:rFonts w:eastAsiaTheme="minorEastAsia"/>
                <w:color w:val="000000" w:themeColor="text1"/>
                <w:szCs w:val="21"/>
              </w:rPr>
              <w:t>-</w:t>
            </w:r>
          </w:p>
        </w:tc>
        <w:tc>
          <w:tcPr>
            <w:tcW w:w="1350" w:type="dxa"/>
            <w:vAlign w:val="center"/>
          </w:tcPr>
          <w:p w:rsidR="00E67B4C" w:rsidRDefault="0085397D">
            <w:pPr>
              <w:jc w:val="center"/>
            </w:pPr>
            <w:r>
              <w:rPr>
                <w:rFonts w:eastAsiaTheme="minorEastAsia"/>
                <w:color w:val="000000" w:themeColor="text1"/>
                <w:szCs w:val="21"/>
              </w:rPr>
              <w:t>-</w:t>
            </w:r>
          </w:p>
        </w:tc>
      </w:tr>
      <w:tr w:rsidR="00E67B4C">
        <w:tc>
          <w:tcPr>
            <w:tcW w:w="1620" w:type="dxa"/>
            <w:vAlign w:val="center"/>
          </w:tcPr>
          <w:p w:rsidR="00E67B4C" w:rsidRDefault="0085397D">
            <w:pPr>
              <w:jc w:val="left"/>
            </w:pPr>
            <w:r>
              <w:rPr>
                <w:rFonts w:eastAsiaTheme="minorEastAsia"/>
                <w:color w:val="000000" w:themeColor="text1"/>
                <w:szCs w:val="21"/>
              </w:rPr>
              <w:t>自基金合同生效起至今</w:t>
            </w:r>
          </w:p>
        </w:tc>
        <w:tc>
          <w:tcPr>
            <w:tcW w:w="1350" w:type="dxa"/>
            <w:vAlign w:val="center"/>
          </w:tcPr>
          <w:p w:rsidR="00E67B4C" w:rsidRDefault="0085397D">
            <w:pPr>
              <w:jc w:val="center"/>
            </w:pPr>
            <w:r>
              <w:rPr>
                <w:rFonts w:eastAsiaTheme="minorEastAsia"/>
                <w:color w:val="000000" w:themeColor="text1"/>
                <w:szCs w:val="21"/>
              </w:rPr>
              <w:t>-33.92%</w:t>
            </w:r>
          </w:p>
        </w:tc>
        <w:tc>
          <w:tcPr>
            <w:tcW w:w="1350" w:type="dxa"/>
            <w:vAlign w:val="center"/>
          </w:tcPr>
          <w:p w:rsidR="00E67B4C" w:rsidRDefault="0085397D">
            <w:pPr>
              <w:jc w:val="center"/>
            </w:pPr>
            <w:r>
              <w:rPr>
                <w:rFonts w:eastAsiaTheme="minorEastAsia"/>
                <w:color w:val="000000" w:themeColor="text1"/>
                <w:szCs w:val="21"/>
              </w:rPr>
              <w:t>1.97%</w:t>
            </w:r>
          </w:p>
        </w:tc>
        <w:tc>
          <w:tcPr>
            <w:tcW w:w="1350" w:type="dxa"/>
            <w:vAlign w:val="center"/>
          </w:tcPr>
          <w:p w:rsidR="00E67B4C" w:rsidRDefault="0085397D">
            <w:pPr>
              <w:jc w:val="center"/>
            </w:pPr>
            <w:r>
              <w:rPr>
                <w:rFonts w:eastAsiaTheme="minorEastAsia"/>
                <w:color w:val="000000" w:themeColor="text1"/>
                <w:szCs w:val="21"/>
              </w:rPr>
              <w:t>-12.67%</w:t>
            </w:r>
          </w:p>
        </w:tc>
        <w:tc>
          <w:tcPr>
            <w:tcW w:w="1350" w:type="dxa"/>
            <w:vAlign w:val="center"/>
          </w:tcPr>
          <w:p w:rsidR="00E67B4C" w:rsidRDefault="0085397D">
            <w:pPr>
              <w:jc w:val="center"/>
            </w:pPr>
            <w:r>
              <w:rPr>
                <w:rFonts w:eastAsiaTheme="minorEastAsia"/>
                <w:color w:val="000000" w:themeColor="text1"/>
                <w:szCs w:val="21"/>
              </w:rPr>
              <w:t>0.97%</w:t>
            </w:r>
          </w:p>
        </w:tc>
        <w:tc>
          <w:tcPr>
            <w:tcW w:w="1350" w:type="dxa"/>
            <w:vAlign w:val="center"/>
          </w:tcPr>
          <w:p w:rsidR="00E67B4C" w:rsidRDefault="0085397D">
            <w:pPr>
              <w:jc w:val="center"/>
            </w:pPr>
            <w:r>
              <w:rPr>
                <w:rFonts w:eastAsiaTheme="minorEastAsia"/>
                <w:color w:val="000000" w:themeColor="text1"/>
                <w:szCs w:val="21"/>
              </w:rPr>
              <w:t>-21.25%</w:t>
            </w:r>
          </w:p>
        </w:tc>
        <w:tc>
          <w:tcPr>
            <w:tcW w:w="1350" w:type="dxa"/>
            <w:vAlign w:val="center"/>
          </w:tcPr>
          <w:p w:rsidR="00E67B4C" w:rsidRDefault="0085397D">
            <w:pPr>
              <w:jc w:val="center"/>
            </w:pPr>
            <w:r>
              <w:rPr>
                <w:rFonts w:eastAsiaTheme="minorEastAsia"/>
                <w:color w:val="000000" w:themeColor="text1"/>
                <w:szCs w:val="21"/>
              </w:rPr>
              <w:t>1.00%</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摩根核心精选股票型证券投资基金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2018</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11</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29</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2023</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摩根核心精选股票</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67B4C" w:rsidRDefault="0085397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29</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摩根核心精选股票</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67B4C" w:rsidRDefault="0085397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43614392"/>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43614393"/>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w:t>
      </w:r>
      <w:r w:rsidRPr="00B079CA">
        <w:rPr>
          <w:rFonts w:eastAsiaTheme="minorEastAsia"/>
          <w:color w:val="000000" w:themeColor="text1"/>
          <w:kern w:val="0"/>
          <w:szCs w:val="21"/>
        </w:rPr>
        <w:lastRenderedPageBreak/>
        <w:t>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w:t>
      </w:r>
      <w:r w:rsidRPr="00B079CA">
        <w:rPr>
          <w:rFonts w:eastAsiaTheme="minorEastAsia"/>
          <w:color w:val="000000" w:themeColor="text1"/>
          <w:kern w:val="0"/>
          <w:szCs w:val="21"/>
        </w:rPr>
        <w:lastRenderedPageBreak/>
        <w:t>业交易型开放式指数证券投资基金、摩根慧享成长混合型证券投资基金、摩根瑞享纯债债券型证券投资基金、摩根中证碳中和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、摩根时代睿选股票型证券投资基金。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E67B4C">
        <w:tc>
          <w:tcPr>
            <w:tcW w:w="1090" w:type="dxa"/>
            <w:vAlign w:val="center"/>
          </w:tcPr>
          <w:p w:rsidR="00E67B4C" w:rsidRDefault="0085397D">
            <w:pPr>
              <w:jc w:val="center"/>
            </w:pPr>
            <w:r>
              <w:rPr>
                <w:rFonts w:eastAsiaTheme="minorEastAsia"/>
                <w:color w:val="000000" w:themeColor="text1"/>
                <w:szCs w:val="21"/>
              </w:rPr>
              <w:t>李博</w:t>
            </w:r>
          </w:p>
        </w:tc>
        <w:tc>
          <w:tcPr>
            <w:tcW w:w="1500" w:type="dxa"/>
            <w:vAlign w:val="center"/>
          </w:tcPr>
          <w:p w:rsidR="00E67B4C" w:rsidRDefault="0085397D">
            <w:pPr>
              <w:jc w:val="center"/>
            </w:pPr>
            <w:r>
              <w:rPr>
                <w:rFonts w:eastAsiaTheme="minorEastAsia"/>
                <w:color w:val="000000" w:themeColor="text1"/>
                <w:szCs w:val="21"/>
              </w:rPr>
              <w:t>本基金基金经理</w:t>
            </w:r>
          </w:p>
        </w:tc>
        <w:tc>
          <w:tcPr>
            <w:tcW w:w="1190" w:type="dxa"/>
            <w:vAlign w:val="center"/>
          </w:tcPr>
          <w:p w:rsidR="00E67B4C" w:rsidRDefault="0085397D">
            <w:pPr>
              <w:jc w:val="center"/>
            </w:pPr>
            <w:r>
              <w:rPr>
                <w:rFonts w:eastAsiaTheme="minorEastAsia"/>
                <w:color w:val="000000" w:themeColor="text1"/>
                <w:szCs w:val="21"/>
              </w:rPr>
              <w:t>2018-11-29</w:t>
            </w:r>
          </w:p>
        </w:tc>
        <w:tc>
          <w:tcPr>
            <w:tcW w:w="1260" w:type="dxa"/>
            <w:vAlign w:val="center"/>
          </w:tcPr>
          <w:p w:rsidR="00E67B4C" w:rsidRDefault="0085397D">
            <w:pPr>
              <w:jc w:val="center"/>
            </w:pPr>
            <w:r>
              <w:rPr>
                <w:rFonts w:eastAsiaTheme="minorEastAsia"/>
                <w:color w:val="000000" w:themeColor="text1"/>
                <w:szCs w:val="21"/>
              </w:rPr>
              <w:t>-</w:t>
            </w:r>
          </w:p>
        </w:tc>
        <w:tc>
          <w:tcPr>
            <w:tcW w:w="1236" w:type="dxa"/>
            <w:vAlign w:val="center"/>
          </w:tcPr>
          <w:p w:rsidR="00E67B4C" w:rsidRDefault="0085397D">
            <w:pPr>
              <w:jc w:val="center"/>
            </w:pPr>
            <w:r>
              <w:rPr>
                <w:rFonts w:eastAsiaTheme="minorEastAsia"/>
                <w:color w:val="000000" w:themeColor="text1"/>
                <w:szCs w:val="21"/>
              </w:rPr>
              <w:t>14</w:t>
            </w:r>
            <w:r>
              <w:rPr>
                <w:rFonts w:eastAsiaTheme="minorEastAsia"/>
                <w:color w:val="000000" w:themeColor="text1"/>
                <w:szCs w:val="21"/>
              </w:rPr>
              <w:t>年</w:t>
            </w:r>
          </w:p>
        </w:tc>
        <w:tc>
          <w:tcPr>
            <w:tcW w:w="3264" w:type="dxa"/>
            <w:vAlign w:val="center"/>
          </w:tcPr>
          <w:p w:rsidR="00E67B4C" w:rsidRDefault="0085397D">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月起加入摩根基金管理（中国）有限公司（原上投摩根基金管理有限公司），历任行业专家、基金经理，现任国内权益投资部价值成长组组长兼资深基金经理。</w:t>
            </w:r>
          </w:p>
        </w:tc>
      </w:tr>
      <w:tr w:rsidR="00E67B4C">
        <w:tc>
          <w:tcPr>
            <w:tcW w:w="1090" w:type="dxa"/>
            <w:vAlign w:val="center"/>
          </w:tcPr>
          <w:p w:rsidR="00E67B4C" w:rsidRDefault="0085397D">
            <w:pPr>
              <w:jc w:val="center"/>
            </w:pPr>
            <w:r>
              <w:rPr>
                <w:rFonts w:eastAsiaTheme="minorEastAsia"/>
                <w:color w:val="000000" w:themeColor="text1"/>
                <w:szCs w:val="21"/>
              </w:rPr>
              <w:t>赵隆隆</w:t>
            </w:r>
          </w:p>
        </w:tc>
        <w:tc>
          <w:tcPr>
            <w:tcW w:w="1500" w:type="dxa"/>
            <w:vAlign w:val="center"/>
          </w:tcPr>
          <w:p w:rsidR="00E67B4C" w:rsidRDefault="0085397D">
            <w:pPr>
              <w:jc w:val="center"/>
            </w:pPr>
            <w:r>
              <w:rPr>
                <w:rFonts w:eastAsiaTheme="minorEastAsia"/>
                <w:color w:val="000000" w:themeColor="text1"/>
                <w:szCs w:val="21"/>
              </w:rPr>
              <w:t>本基金基金经理</w:t>
            </w:r>
          </w:p>
        </w:tc>
        <w:tc>
          <w:tcPr>
            <w:tcW w:w="1190" w:type="dxa"/>
            <w:vAlign w:val="center"/>
          </w:tcPr>
          <w:p w:rsidR="00E67B4C" w:rsidRDefault="0085397D">
            <w:pPr>
              <w:jc w:val="center"/>
            </w:pPr>
            <w:r>
              <w:rPr>
                <w:rFonts w:eastAsiaTheme="minorEastAsia"/>
                <w:color w:val="000000" w:themeColor="text1"/>
                <w:szCs w:val="21"/>
              </w:rPr>
              <w:t>2021-04-23</w:t>
            </w:r>
          </w:p>
        </w:tc>
        <w:tc>
          <w:tcPr>
            <w:tcW w:w="1260" w:type="dxa"/>
            <w:vAlign w:val="center"/>
          </w:tcPr>
          <w:p w:rsidR="00E67B4C" w:rsidRDefault="0085397D">
            <w:pPr>
              <w:jc w:val="center"/>
            </w:pPr>
            <w:r>
              <w:rPr>
                <w:rFonts w:eastAsiaTheme="minorEastAsia"/>
                <w:color w:val="000000" w:themeColor="text1"/>
                <w:szCs w:val="21"/>
              </w:rPr>
              <w:t>-</w:t>
            </w:r>
          </w:p>
        </w:tc>
        <w:tc>
          <w:tcPr>
            <w:tcW w:w="1236" w:type="dxa"/>
            <w:vAlign w:val="center"/>
          </w:tcPr>
          <w:p w:rsidR="00E67B4C" w:rsidRDefault="0085397D">
            <w:pPr>
              <w:jc w:val="center"/>
            </w:pPr>
            <w:r>
              <w:rPr>
                <w:rFonts w:eastAsiaTheme="minorEastAsia"/>
                <w:color w:val="000000" w:themeColor="text1"/>
                <w:szCs w:val="21"/>
              </w:rPr>
              <w:t>14</w:t>
            </w:r>
            <w:r>
              <w:rPr>
                <w:rFonts w:eastAsiaTheme="minorEastAsia"/>
                <w:color w:val="000000" w:themeColor="text1"/>
                <w:szCs w:val="21"/>
              </w:rPr>
              <w:t>年</w:t>
            </w:r>
          </w:p>
        </w:tc>
        <w:tc>
          <w:tcPr>
            <w:tcW w:w="3264" w:type="dxa"/>
            <w:vAlign w:val="center"/>
          </w:tcPr>
          <w:p w:rsidR="00E67B4C" w:rsidRDefault="0085397D">
            <w:r>
              <w:rPr>
                <w:rFonts w:eastAsiaTheme="minorEastAsia"/>
                <w:color w:val="000000" w:themeColor="text1"/>
                <w:szCs w:val="21"/>
              </w:rPr>
              <w:t>赵隆隆先生曾任上海申银万国证券研究所有限公司制造业研究部资深高级分析师。</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月起加入摩根基金管理（中国）有限公司（原上投摩根基金管理有限公司），历任行业专家、行业专家兼研究组长、行业专家兼研究组长</w:t>
            </w:r>
            <w:r>
              <w:rPr>
                <w:rFonts w:eastAsiaTheme="minorEastAsia"/>
                <w:color w:val="000000" w:themeColor="text1"/>
                <w:szCs w:val="21"/>
              </w:rPr>
              <w:t>/</w:t>
            </w:r>
            <w:r>
              <w:rPr>
                <w:rFonts w:eastAsiaTheme="minorEastAsia"/>
                <w:color w:val="000000" w:themeColor="text1"/>
                <w:szCs w:val="21"/>
              </w:rPr>
              <w:t>基金经理助理，现任基金经理。</w:t>
            </w:r>
          </w:p>
        </w:tc>
      </w:tr>
    </w:tbl>
    <w:p w:rsidR="00E67B4C" w:rsidRDefault="0085397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E67B4C" w:rsidRDefault="0085397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李博先生为本基金首任基金经理，其任职日期指本基金基金合同生效之日。</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证券从业的含义遵从行业协会《证券业从业人员资格管理办法》的相关规定。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43614394"/>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43614395"/>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43614396"/>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回顾</w:t>
      </w:r>
      <w:r>
        <w:rPr>
          <w:rFonts w:eastAsiaTheme="minorEastAsia"/>
          <w:color w:val="000000" w:themeColor="text1"/>
          <w:kern w:val="0"/>
          <w:szCs w:val="21"/>
        </w:rPr>
        <w:t>2023</w:t>
      </w:r>
      <w:r>
        <w:rPr>
          <w:rFonts w:eastAsiaTheme="minorEastAsia"/>
          <w:color w:val="000000" w:themeColor="text1"/>
          <w:kern w:val="0"/>
          <w:szCs w:val="21"/>
        </w:rPr>
        <w:t>年上半年，市场行业板块涨跌分化较大，主线集中在人工智能（</w:t>
      </w:r>
      <w:r>
        <w:rPr>
          <w:rFonts w:eastAsiaTheme="minorEastAsia"/>
          <w:color w:val="000000" w:themeColor="text1"/>
          <w:kern w:val="0"/>
          <w:szCs w:val="21"/>
        </w:rPr>
        <w:t>AI</w:t>
      </w:r>
      <w:r>
        <w:rPr>
          <w:rFonts w:eastAsiaTheme="minorEastAsia"/>
          <w:color w:val="000000" w:themeColor="text1"/>
          <w:kern w:val="0"/>
          <w:szCs w:val="21"/>
        </w:rPr>
        <w:t>）驱动的</w:t>
      </w:r>
      <w:r>
        <w:rPr>
          <w:rFonts w:eastAsiaTheme="minorEastAsia"/>
          <w:color w:val="000000" w:themeColor="text1"/>
          <w:kern w:val="0"/>
          <w:szCs w:val="21"/>
        </w:rPr>
        <w:t>TMT</w:t>
      </w:r>
      <w:r>
        <w:rPr>
          <w:rFonts w:eastAsiaTheme="minorEastAsia"/>
          <w:color w:val="000000" w:themeColor="text1"/>
          <w:kern w:val="0"/>
          <w:szCs w:val="21"/>
        </w:rPr>
        <w:t>板块。指数层面看波动不大，上半年沪深</w:t>
      </w:r>
      <w:r>
        <w:rPr>
          <w:rFonts w:eastAsiaTheme="minorEastAsia"/>
          <w:color w:val="000000" w:themeColor="text1"/>
          <w:kern w:val="0"/>
          <w:szCs w:val="21"/>
        </w:rPr>
        <w:t>300</w:t>
      </w:r>
      <w:r>
        <w:rPr>
          <w:rFonts w:eastAsiaTheme="minorEastAsia"/>
          <w:color w:val="000000" w:themeColor="text1"/>
          <w:kern w:val="0"/>
          <w:szCs w:val="21"/>
        </w:rPr>
        <w:t>指数下跌</w:t>
      </w:r>
      <w:r>
        <w:rPr>
          <w:rFonts w:eastAsiaTheme="minorEastAsia"/>
          <w:color w:val="000000" w:themeColor="text1"/>
          <w:kern w:val="0"/>
          <w:szCs w:val="21"/>
        </w:rPr>
        <w:t>0.75%</w:t>
      </w:r>
      <w:r>
        <w:rPr>
          <w:rFonts w:eastAsiaTheme="minorEastAsia"/>
          <w:color w:val="000000" w:themeColor="text1"/>
          <w:kern w:val="0"/>
          <w:szCs w:val="21"/>
        </w:rPr>
        <w:t>，创业板指数下跌</w:t>
      </w:r>
      <w:r>
        <w:rPr>
          <w:rFonts w:eastAsiaTheme="minorEastAsia"/>
          <w:color w:val="000000" w:themeColor="text1"/>
          <w:kern w:val="0"/>
          <w:szCs w:val="21"/>
        </w:rPr>
        <w:t>5.61%</w:t>
      </w:r>
      <w:r>
        <w:rPr>
          <w:rFonts w:eastAsiaTheme="minorEastAsia"/>
          <w:color w:val="000000" w:themeColor="text1"/>
          <w:kern w:val="0"/>
          <w:szCs w:val="21"/>
        </w:rPr>
        <w:t>。分行业来看（中信行业分类）分化严重，涨幅前五的行业为通信（</w:t>
      </w:r>
      <w:r>
        <w:rPr>
          <w:rFonts w:eastAsiaTheme="minorEastAsia"/>
          <w:color w:val="000000" w:themeColor="text1"/>
          <w:kern w:val="0"/>
          <w:szCs w:val="21"/>
        </w:rPr>
        <w:t>45.41%</w:t>
      </w:r>
      <w:r>
        <w:rPr>
          <w:rFonts w:eastAsiaTheme="minorEastAsia"/>
          <w:color w:val="000000" w:themeColor="text1"/>
          <w:kern w:val="0"/>
          <w:szCs w:val="21"/>
        </w:rPr>
        <w:t>）、传媒（</w:t>
      </w:r>
      <w:r>
        <w:rPr>
          <w:rFonts w:eastAsiaTheme="minorEastAsia"/>
          <w:color w:val="000000" w:themeColor="text1"/>
          <w:kern w:val="0"/>
          <w:szCs w:val="21"/>
        </w:rPr>
        <w:t>43.43%</w:t>
      </w:r>
      <w:r>
        <w:rPr>
          <w:rFonts w:eastAsiaTheme="minorEastAsia"/>
          <w:color w:val="000000" w:themeColor="text1"/>
          <w:kern w:val="0"/>
          <w:szCs w:val="21"/>
        </w:rPr>
        <w:t>）、计算机（</w:t>
      </w:r>
      <w:r>
        <w:rPr>
          <w:rFonts w:eastAsiaTheme="minorEastAsia"/>
          <w:color w:val="000000" w:themeColor="text1"/>
          <w:kern w:val="0"/>
          <w:szCs w:val="21"/>
        </w:rPr>
        <w:t>32.26%</w:t>
      </w:r>
      <w:r>
        <w:rPr>
          <w:rFonts w:eastAsiaTheme="minorEastAsia"/>
          <w:color w:val="000000" w:themeColor="text1"/>
          <w:kern w:val="0"/>
          <w:szCs w:val="21"/>
        </w:rPr>
        <w:t>）、家用电器（</w:t>
      </w:r>
      <w:r>
        <w:rPr>
          <w:rFonts w:eastAsiaTheme="minorEastAsia"/>
          <w:color w:val="000000" w:themeColor="text1"/>
          <w:kern w:val="0"/>
          <w:szCs w:val="21"/>
        </w:rPr>
        <w:t>17.41%</w:t>
      </w:r>
      <w:r>
        <w:rPr>
          <w:rFonts w:eastAsiaTheme="minorEastAsia"/>
          <w:color w:val="000000" w:themeColor="text1"/>
          <w:kern w:val="0"/>
          <w:szCs w:val="21"/>
        </w:rPr>
        <w:t>）和机械（</w:t>
      </w:r>
      <w:r>
        <w:rPr>
          <w:rFonts w:eastAsiaTheme="minorEastAsia"/>
          <w:color w:val="000000" w:themeColor="text1"/>
          <w:kern w:val="0"/>
          <w:szCs w:val="21"/>
        </w:rPr>
        <w:t>12.97%</w:t>
      </w:r>
      <w:r>
        <w:rPr>
          <w:rFonts w:eastAsiaTheme="minorEastAsia"/>
          <w:color w:val="000000" w:themeColor="text1"/>
          <w:kern w:val="0"/>
          <w:szCs w:val="21"/>
        </w:rPr>
        <w:t>），跌幅前五的行业为消费者服务（</w:t>
      </w:r>
      <w:r>
        <w:rPr>
          <w:rFonts w:eastAsiaTheme="minorEastAsia"/>
          <w:color w:val="000000" w:themeColor="text1"/>
          <w:kern w:val="0"/>
          <w:szCs w:val="21"/>
        </w:rPr>
        <w:t>-27.91%</w:t>
      </w:r>
      <w:r>
        <w:rPr>
          <w:rFonts w:eastAsiaTheme="minorEastAsia"/>
          <w:color w:val="000000" w:themeColor="text1"/>
          <w:kern w:val="0"/>
          <w:szCs w:val="21"/>
        </w:rPr>
        <w:t>）、房地产（</w:t>
      </w:r>
      <w:r>
        <w:rPr>
          <w:rFonts w:eastAsiaTheme="minorEastAsia"/>
          <w:color w:val="000000" w:themeColor="text1"/>
          <w:kern w:val="0"/>
          <w:szCs w:val="21"/>
        </w:rPr>
        <w:t>-14.07%</w:t>
      </w:r>
      <w:r>
        <w:rPr>
          <w:rFonts w:eastAsiaTheme="minorEastAsia"/>
          <w:color w:val="000000" w:themeColor="text1"/>
          <w:kern w:val="0"/>
          <w:szCs w:val="21"/>
        </w:rPr>
        <w:t>）、综合（</w:t>
      </w:r>
      <w:r>
        <w:rPr>
          <w:rFonts w:eastAsiaTheme="minorEastAsia"/>
          <w:color w:val="000000" w:themeColor="text1"/>
          <w:kern w:val="0"/>
          <w:szCs w:val="21"/>
        </w:rPr>
        <w:t>-11.77%</w:t>
      </w:r>
      <w:r>
        <w:rPr>
          <w:rFonts w:eastAsiaTheme="minorEastAsia"/>
          <w:color w:val="000000" w:themeColor="text1"/>
          <w:kern w:val="0"/>
          <w:szCs w:val="21"/>
        </w:rPr>
        <w:t>）、农林牧渔（</w:t>
      </w:r>
      <w:r>
        <w:rPr>
          <w:rFonts w:eastAsiaTheme="minorEastAsia"/>
          <w:color w:val="000000" w:themeColor="text1"/>
          <w:kern w:val="0"/>
          <w:szCs w:val="21"/>
        </w:rPr>
        <w:t>-9.21%</w:t>
      </w:r>
      <w:r>
        <w:rPr>
          <w:rFonts w:eastAsiaTheme="minorEastAsia"/>
          <w:color w:val="000000" w:themeColor="text1"/>
          <w:kern w:val="0"/>
          <w:szCs w:val="21"/>
        </w:rPr>
        <w:t>）和建材（</w:t>
      </w:r>
      <w:r>
        <w:rPr>
          <w:rFonts w:eastAsiaTheme="minorEastAsia"/>
          <w:color w:val="000000" w:themeColor="text1"/>
          <w:kern w:val="0"/>
          <w:szCs w:val="21"/>
        </w:rPr>
        <w:t>-8.98%</w:t>
      </w:r>
      <w:r>
        <w:rPr>
          <w:rFonts w:eastAsiaTheme="minorEastAsia"/>
          <w:color w:val="000000" w:themeColor="text1"/>
          <w:kern w:val="0"/>
          <w:szCs w:val="21"/>
        </w:rPr>
        <w:t>）。电力设备板块下跌</w:t>
      </w:r>
      <w:r>
        <w:rPr>
          <w:rFonts w:eastAsiaTheme="minorEastAsia"/>
          <w:color w:val="000000" w:themeColor="text1"/>
          <w:kern w:val="0"/>
          <w:szCs w:val="21"/>
        </w:rPr>
        <w:t>3.87%</w:t>
      </w:r>
      <w:r>
        <w:rPr>
          <w:rFonts w:eastAsiaTheme="minorEastAsia"/>
          <w:color w:val="000000" w:themeColor="text1"/>
          <w:kern w:val="0"/>
          <w:szCs w:val="21"/>
        </w:rPr>
        <w:t>，行业排名</w:t>
      </w:r>
      <w:r>
        <w:rPr>
          <w:rFonts w:eastAsiaTheme="minorEastAsia"/>
          <w:color w:val="000000" w:themeColor="text1"/>
          <w:kern w:val="0"/>
          <w:szCs w:val="21"/>
        </w:rPr>
        <w:t>19/29</w:t>
      </w:r>
      <w:r>
        <w:rPr>
          <w:rFonts w:eastAsiaTheme="minorEastAsia"/>
          <w:color w:val="000000" w:themeColor="text1"/>
          <w:kern w:val="0"/>
          <w:szCs w:val="21"/>
        </w:rPr>
        <w:t>，光伏产业指数（代码</w:t>
      </w:r>
      <w:r>
        <w:rPr>
          <w:rFonts w:eastAsiaTheme="minorEastAsia"/>
          <w:color w:val="000000" w:themeColor="text1"/>
          <w:kern w:val="0"/>
          <w:szCs w:val="21"/>
        </w:rPr>
        <w:t>931151</w:t>
      </w:r>
      <w:r>
        <w:rPr>
          <w:rFonts w:eastAsiaTheme="minorEastAsia"/>
          <w:color w:val="000000" w:themeColor="text1"/>
          <w:kern w:val="0"/>
          <w:szCs w:val="21"/>
        </w:rPr>
        <w:t>）上半年下跌</w:t>
      </w:r>
      <w:r>
        <w:rPr>
          <w:rFonts w:eastAsiaTheme="minorEastAsia"/>
          <w:color w:val="000000" w:themeColor="text1"/>
          <w:kern w:val="0"/>
          <w:szCs w:val="21"/>
        </w:rPr>
        <w:t>10.2%</w:t>
      </w:r>
      <w:r>
        <w:rPr>
          <w:rFonts w:eastAsiaTheme="minorEastAsia"/>
          <w:color w:val="000000" w:themeColor="text1"/>
          <w:kern w:val="0"/>
          <w:szCs w:val="21"/>
        </w:rPr>
        <w:t>，本产品上半年基本同光伏指数跌幅持平。</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经历了过去一年新能源板块单边下跌之后，新能源板块（尤其光储）投资价值凸显。投资策略上，本基金始终基于产业视角，坚持成长为主的投资策略，在新能源（风、光、电、储、氢）、先进制造等板块里寻找优质标的。在复杂的宏观环境背景下，存量资金博弈导致新能源（光储）公司股价表现与现阶段的行业景气度继续出现较大背离，市场对未来需求的悲观预期以及中游竞争格局的恶化担忧导致板块估值不断下移。一季度调整较多，但二季度光伏硅料价格快速下行至新进入</w:t>
      </w:r>
      <w:r w:rsidRPr="00B079CA">
        <w:rPr>
          <w:rFonts w:eastAsiaTheme="minorEastAsia"/>
          <w:color w:val="000000" w:themeColor="text1"/>
          <w:kern w:val="0"/>
          <w:szCs w:val="21"/>
        </w:rPr>
        <w:lastRenderedPageBreak/>
        <w:t>者的成本价，产业链价格进入稳定期，各环节盈利会在三季度看的比较明确，市场对各环节产品的盈利下行担忧将得到缓解。在国内外终端需求持续超预期的环境下，光储投资有望迎来转机。行业配置上，上半年继续维持全球需求相对更为确定的光伏和储能的配置比例，尤其二季度加大了光伏新技术的配置，并布局了小部分</w:t>
      </w:r>
      <w:r w:rsidRPr="00B079CA">
        <w:rPr>
          <w:rFonts w:eastAsiaTheme="minorEastAsia"/>
          <w:color w:val="000000" w:themeColor="text1"/>
          <w:kern w:val="0"/>
          <w:szCs w:val="21"/>
        </w:rPr>
        <w:t>TMT</w:t>
      </w:r>
      <w:r w:rsidRPr="00B079CA">
        <w:rPr>
          <w:rFonts w:eastAsiaTheme="minorEastAsia"/>
          <w:color w:val="000000" w:themeColor="text1"/>
          <w:kern w:val="0"/>
          <w:szCs w:val="21"/>
        </w:rPr>
        <w:t>优质标的。</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本报告期摩根核心精选</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:-10.29%</w:t>
      </w:r>
      <w:r>
        <w:rPr>
          <w:rFonts w:eastAsiaTheme="minorEastAsia"/>
          <w:color w:val="000000" w:themeColor="text1"/>
          <w:kern w:val="0"/>
          <w:szCs w:val="21"/>
        </w:rPr>
        <w:t>，同期业绩比较基准收益率为</w:t>
      </w:r>
      <w:r>
        <w:rPr>
          <w:rFonts w:eastAsiaTheme="minorEastAsia"/>
          <w:color w:val="000000" w:themeColor="text1"/>
          <w:kern w:val="0"/>
          <w:szCs w:val="21"/>
        </w:rPr>
        <w:t>:0.15%</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摩根核心精选</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:-10.55%</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:0.15%</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43614397"/>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展望后市，我们认为国内外复杂多变的宏观环境仍然对成长股投资提出了极高的挑战。考虑到</w:t>
      </w:r>
      <w:r>
        <w:rPr>
          <w:rFonts w:eastAsiaTheme="minorEastAsia"/>
          <w:color w:val="000000" w:themeColor="text1"/>
          <w:kern w:val="0"/>
          <w:szCs w:val="21"/>
        </w:rPr>
        <w:t>2022</w:t>
      </w:r>
      <w:r>
        <w:rPr>
          <w:rFonts w:eastAsiaTheme="minorEastAsia"/>
          <w:color w:val="000000" w:themeColor="text1"/>
          <w:kern w:val="0"/>
          <w:szCs w:val="21"/>
        </w:rPr>
        <w:t>年经济的低基数，</w:t>
      </w:r>
      <w:r>
        <w:rPr>
          <w:rFonts w:eastAsiaTheme="minorEastAsia"/>
          <w:color w:val="000000" w:themeColor="text1"/>
          <w:kern w:val="0"/>
          <w:szCs w:val="21"/>
        </w:rPr>
        <w:t>2023</w:t>
      </w:r>
      <w:r>
        <w:rPr>
          <w:rFonts w:eastAsiaTheme="minorEastAsia"/>
          <w:color w:val="000000" w:themeColor="text1"/>
          <w:kern w:val="0"/>
          <w:szCs w:val="21"/>
        </w:rPr>
        <w:t>年全年</w:t>
      </w:r>
      <w:r>
        <w:rPr>
          <w:rFonts w:eastAsiaTheme="minorEastAsia"/>
          <w:color w:val="000000" w:themeColor="text1"/>
          <w:kern w:val="0"/>
          <w:szCs w:val="21"/>
        </w:rPr>
        <w:t>GDP</w:t>
      </w:r>
      <w:r>
        <w:rPr>
          <w:rFonts w:eastAsiaTheme="minorEastAsia"/>
          <w:color w:val="000000" w:themeColor="text1"/>
          <w:kern w:val="0"/>
          <w:szCs w:val="21"/>
        </w:rPr>
        <w:t>完成</w:t>
      </w:r>
      <w:r>
        <w:rPr>
          <w:rFonts w:eastAsiaTheme="minorEastAsia"/>
          <w:color w:val="000000" w:themeColor="text1"/>
          <w:kern w:val="0"/>
          <w:szCs w:val="21"/>
        </w:rPr>
        <w:t>5%</w:t>
      </w:r>
      <w:r>
        <w:rPr>
          <w:rFonts w:eastAsiaTheme="minorEastAsia"/>
          <w:color w:val="000000" w:themeColor="text1"/>
          <w:kern w:val="0"/>
          <w:szCs w:val="21"/>
        </w:rPr>
        <w:t>的目标增速预计难度不大，经济整体呈现</w:t>
      </w:r>
      <w:r>
        <w:rPr>
          <w:rFonts w:eastAsiaTheme="minorEastAsia"/>
          <w:color w:val="000000" w:themeColor="text1"/>
          <w:kern w:val="0"/>
          <w:szCs w:val="21"/>
        </w:rPr>
        <w:t>“</w:t>
      </w:r>
      <w:r>
        <w:rPr>
          <w:rFonts w:eastAsiaTheme="minorEastAsia"/>
          <w:color w:val="000000" w:themeColor="text1"/>
          <w:kern w:val="0"/>
          <w:szCs w:val="21"/>
        </w:rPr>
        <w:t>前低后高</w:t>
      </w:r>
      <w:r>
        <w:rPr>
          <w:rFonts w:eastAsiaTheme="minorEastAsia"/>
          <w:color w:val="000000" w:themeColor="text1"/>
          <w:kern w:val="0"/>
          <w:szCs w:val="21"/>
        </w:rPr>
        <w:t>”</w:t>
      </w:r>
      <w:r>
        <w:rPr>
          <w:rFonts w:eastAsiaTheme="minorEastAsia"/>
          <w:color w:val="000000" w:themeColor="text1"/>
          <w:kern w:val="0"/>
          <w:szCs w:val="21"/>
        </w:rPr>
        <w:t>缓和复苏的态势，随着</w:t>
      </w:r>
      <w:r>
        <w:rPr>
          <w:rFonts w:eastAsiaTheme="minorEastAsia"/>
          <w:color w:val="000000" w:themeColor="text1"/>
          <w:kern w:val="0"/>
          <w:szCs w:val="21"/>
        </w:rPr>
        <w:t>7-8</w:t>
      </w:r>
      <w:r>
        <w:rPr>
          <w:rFonts w:eastAsiaTheme="minorEastAsia"/>
          <w:color w:val="000000" w:themeColor="text1"/>
          <w:kern w:val="0"/>
          <w:szCs w:val="21"/>
        </w:rPr>
        <w:t>月份上市公司半年报的披露，真正景气度高且持续的行业或将迎来估值业绩双提升的</w:t>
      </w:r>
      <w:r>
        <w:rPr>
          <w:rFonts w:eastAsiaTheme="minorEastAsia"/>
          <w:color w:val="000000" w:themeColor="text1"/>
          <w:kern w:val="0"/>
          <w:szCs w:val="21"/>
        </w:rPr>
        <w:t>“</w:t>
      </w:r>
      <w:r>
        <w:rPr>
          <w:rFonts w:eastAsiaTheme="minorEastAsia"/>
          <w:color w:val="000000" w:themeColor="text1"/>
          <w:kern w:val="0"/>
          <w:szCs w:val="21"/>
        </w:rPr>
        <w:t>戴维斯双击</w:t>
      </w:r>
      <w:r>
        <w:rPr>
          <w:rFonts w:eastAsiaTheme="minorEastAsia"/>
          <w:color w:val="000000" w:themeColor="text1"/>
          <w:kern w:val="0"/>
          <w:szCs w:val="21"/>
        </w:rPr>
        <w:t>”</w:t>
      </w:r>
      <w:r>
        <w:rPr>
          <w:rFonts w:eastAsiaTheme="minorEastAsia"/>
          <w:color w:val="000000" w:themeColor="text1"/>
          <w:kern w:val="0"/>
          <w:szCs w:val="21"/>
        </w:rPr>
        <w:t>。</w:t>
      </w: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我们始终坚持在符合社会发展趋势的新能源、半导体等高端制造、自主可控等领域寻找机会。我们相信双碳目标的方向非常明确，</w:t>
      </w:r>
      <w:r>
        <w:rPr>
          <w:rFonts w:eastAsiaTheme="minorEastAsia"/>
          <w:color w:val="000000" w:themeColor="text1"/>
          <w:kern w:val="0"/>
          <w:szCs w:val="21"/>
        </w:rPr>
        <w:t>2023</w:t>
      </w:r>
      <w:r>
        <w:rPr>
          <w:rFonts w:eastAsiaTheme="minorEastAsia"/>
          <w:color w:val="000000" w:themeColor="text1"/>
          <w:kern w:val="0"/>
          <w:szCs w:val="21"/>
        </w:rPr>
        <w:t>年开始光伏硅料产能的释放带来的终端组件价格下行，势必会激发出全球更多的装机需求（经济性驱动），锂电电池价格的下行也极大增强了储能项目的经济性。二季度硅料价格大概率已见底，并将在相当长的时间内维持低价，产业链大部分有新技术迭代或高盈利市场壁垒的公司将迎来持续的超额盈利。在一季报证明行业景气度之后，即将披露的半年度预计将再次证明光储公司的持续盈利能力。</w:t>
      </w: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我们始终相信真正有成长性的行业和公司可以穿越周期，阶段性的宏观估值压制以及存量虹吸，只会带来更高的投资性价比。目前新能源（光储等）主流标的估值已回归到历史相对低位，广阔的成长空间以及扎实的行业经营基本面将在下半年带来较大投资机会。</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我们将始终坚持从中长期视角来配置主要投资标的，聚焦新能源，同时紧密跟踪和关注宏观政策（尤其是流动性变化）、国际环境的变化，适度动态调整组合，力争为基金持有人创造持续稳定收益。</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43614398"/>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w:t>
      </w:r>
      <w:r w:rsidRPr="00B079CA">
        <w:rPr>
          <w:rFonts w:eastAsiaTheme="minorEastAsia"/>
          <w:color w:val="000000" w:themeColor="text1"/>
          <w:kern w:val="0"/>
          <w:szCs w:val="21"/>
        </w:rPr>
        <w:lastRenderedPageBreak/>
        <w:t>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43614399"/>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38" w:name="_Toc143614400"/>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43614401"/>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9"/>
      <w:bookmarkEnd w:id="40"/>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43614402"/>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rsidR="00312300" w:rsidRPr="00312300" w:rsidRDefault="00312300" w:rsidP="00312300">
      <w:pPr>
        <w:spacing w:line="360" w:lineRule="auto"/>
        <w:ind w:firstLine="420"/>
        <w:rPr>
          <w:rFonts w:eastAsiaTheme="minorEastAsia"/>
          <w:color w:val="000000" w:themeColor="text1"/>
          <w:kern w:val="0"/>
          <w:szCs w:val="21"/>
        </w:rPr>
      </w:pPr>
      <w:bookmarkStart w:id="43" w:name="_Toc225498265"/>
      <w:bookmarkStart w:id="44" w:name="_Toc143614403"/>
      <w:r w:rsidRPr="00312300">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43614404"/>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43614405"/>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43614406"/>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会计主体：摩根核心精选股票型证券投资基金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银行存款</w:t>
            </w:r>
          </w:p>
        </w:tc>
        <w:tc>
          <w:tcPr>
            <w:tcW w:w="1080" w:type="dxa"/>
            <w:vAlign w:val="center"/>
          </w:tcPr>
          <w:p w:rsidR="001548F9" w:rsidRPr="00B079CA" w:rsidRDefault="00CE46A1">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6.4.7.1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25,676,744.36</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29,277,927.44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568,525.80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926,638.41</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141,191.82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291,999.64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296,993,544.20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324,848,444.69</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296,993,544.20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324,848,444.69</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273,126.68</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351,279.22</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323,653,132.86</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355,696,289.40</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2,091,522.20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619,923.30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7,796,372.13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374,815.05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446,936.48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62,469.17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74,489.45</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4,938.02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2,303.26</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880,931.19</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847,885.89</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1,943,076.73</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11,259,509.41</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195,844,255.61</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188,059,020.68</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lastRenderedPageBreak/>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125,865,800.52</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156,377,759.31</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321,710,056.13</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344,436,779.99</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323,653,132.86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355,696,289.40</w:t>
            </w:r>
          </w:p>
        </w:tc>
      </w:tr>
    </w:tbl>
    <w:p w:rsidR="00E67B4C" w:rsidRDefault="0085397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:195,844,255.61</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E67B4C" w:rsidRDefault="0085397D">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:1.6432</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:188,622,031.35</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:1.6298</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:7,222,224.26</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43614407"/>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摩根核心精选股票型证券投资基金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-35,074,685.32</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-57,322,370.29</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56,823.01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139,533.52</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56,823.01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139,533.52</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9398B" w:rsidRPr="00B079CA" w:rsidRDefault="00A9398B" w:rsidP="00A9398B">
            <w:pPr>
              <w:ind w:firstLineChars="300" w:firstLine="630"/>
              <w:rPr>
                <w:rFonts w:eastAsiaTheme="minorEastAsia"/>
                <w:color w:val="000000" w:themeColor="text1"/>
                <w:szCs w:val="21"/>
              </w:rPr>
            </w:pPr>
            <w:r w:rsidRPr="00B079CA">
              <w:rPr>
                <w:rFonts w:eastAsiaTheme="minorEastAsia"/>
                <w:color w:val="000000" w:themeColor="text1"/>
                <w:szCs w:val="21"/>
              </w:rPr>
              <w:t>证券出借利息收入</w:t>
            </w:r>
          </w:p>
        </w:tc>
        <w:tc>
          <w:tcPr>
            <w:tcW w:w="1080" w:type="dxa"/>
            <w:vAlign w:val="center"/>
          </w:tcPr>
          <w:p w:rsidR="00A9398B" w:rsidRPr="00B079CA" w:rsidRDefault="00A9398B" w:rsidP="00A9398B">
            <w:pPr>
              <w:pStyle w:val="aff1"/>
              <w:jc w:val="center"/>
              <w:rPr>
                <w:rFonts w:ascii="Times New Roman" w:eastAsiaTheme="minorEastAsia" w:hAnsi="Times New Roman"/>
                <w:color w:val="000000" w:themeColor="text1"/>
                <w:kern w:val="2"/>
                <w:sz w:val="21"/>
                <w:szCs w:val="21"/>
              </w:rPr>
            </w:pP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-72,435,572.67</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-169,049,325.00</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-74,385,089.05</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-172,059,372.69</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301,133.81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1,248,131.58</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1,648,382.57</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1,761,916.11</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37,129,993.25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110,599,469.80</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174,071.09</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987,951.39</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2,974,292.46</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4,941,260.74</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2,446,254.75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4,145,629.89</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407,709.11</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690,938.29</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26,967.21</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1,134.30</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lastRenderedPageBreak/>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0.76</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1.79</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93,360.63</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103,556.47</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-38,048,977.78</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-62,263,631.03</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-38,048,977.78</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-62,263,631.03</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-38,048,977.78</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-62,263,631.03</w:t>
            </w:r>
          </w:p>
        </w:tc>
      </w:tr>
    </w:tbl>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70"/>
      <w:bookmarkStart w:id="53" w:name="_Toc143614408"/>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.3 </w:t>
      </w:r>
      <w:bookmarkStart w:id="54" w:name="_Hlk105665148"/>
      <w:bookmarkEnd w:id="52"/>
      <w:r w:rsidR="00AB42FE" w:rsidRPr="00B079CA">
        <w:rPr>
          <w:rFonts w:ascii="Times New Roman" w:eastAsiaTheme="minorEastAsia" w:hAnsi="Times New Roman" w:hint="eastAsia"/>
          <w:color w:val="000000" w:themeColor="text1"/>
          <w:kern w:val="0"/>
          <w:sz w:val="21"/>
          <w:szCs w:val="21"/>
        </w:rPr>
        <w:t>净资产（基金净值）变动表</w:t>
      </w:r>
      <w:bookmarkEnd w:id="54"/>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摩根核心精选股票型证券投资基金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EF354B" w:rsidP="00EF354B">
            <w:pPr>
              <w:rPr>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188,059,020.68</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156,377,759.31</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344,436,779.99</w:t>
            </w:r>
          </w:p>
        </w:tc>
      </w:tr>
      <w:tr w:rsidR="00B079CA" w:rsidRPr="00B079CA" w:rsidTr="00EF354B">
        <w:tc>
          <w:tcPr>
            <w:tcW w:w="1876" w:type="dxa"/>
          </w:tcPr>
          <w:p w:rsidR="00EF354B" w:rsidRPr="00B079CA" w:rsidRDefault="00EF354B" w:rsidP="00EF354B">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188,059,020.68</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156,377,759.31</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344,436,779.99</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7,785,234.93</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-30,511,958.79</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-22,726,723.86</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-38,048,977.78</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-38,048,977.78</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7,785,234.93</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7,537,018.99</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15,322,253.92</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53,529,012.54</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37,045,755.06</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90,574,767.60</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-45,743,777.61</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-29,508,736.07</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-75,252,513.68</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w:t>
            </w:r>
            <w:r w:rsidRPr="00B079CA">
              <w:rPr>
                <w:rFonts w:eastAsiaTheme="minorEastAsia"/>
                <w:color w:val="000000" w:themeColor="text1"/>
                <w:szCs w:val="21"/>
              </w:rPr>
              <w:lastRenderedPageBreak/>
              <w:t>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lastRenderedPageBreak/>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四、本期期末净资产（基金净值）</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195,844,255.61</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125,865,800.52</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321,710,056.13</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279,445,990.61</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489,065,803.89</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768,511,794.50</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279,445,990.61</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489,065,803.89</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768,511,794.50</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-32,817,093.50</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-109,019,741.96</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-141,836,835.46</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-62,263,631.03</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-62,263,631.03</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-32,817,093.50</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-46,756,110.93</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-79,573,204.43</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128,182,168.58</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167,101,249.55</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295,283,418.13</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-160,999,262.08</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-213,857,360.48</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-374,856,622.56</w:t>
            </w:r>
          </w:p>
        </w:tc>
      </w:tr>
      <w:tr w:rsidR="00B079CA" w:rsidRPr="00B079CA" w:rsidTr="0004079E">
        <w:tc>
          <w:tcPr>
            <w:tcW w:w="1876" w:type="dxa"/>
          </w:tcPr>
          <w:p w:rsidR="004E5CCC" w:rsidRPr="00B079CA" w:rsidRDefault="004E5CCC" w:rsidP="00254766">
            <w:pPr>
              <w:ind w:firstLineChars="300" w:firstLine="630"/>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93238F" w:rsidP="0093238F">
            <w:pPr>
              <w:rPr>
                <w:rFonts w:eastAsiaTheme="minorEastAsia"/>
                <w:color w:val="000000" w:themeColor="text1"/>
                <w:szCs w:val="21"/>
              </w:rPr>
            </w:pPr>
            <w:r w:rsidRPr="0093238F">
              <w:rPr>
                <w:rFonts w:eastAsiaTheme="minorEastAsia" w:hint="eastAsia"/>
                <w:color w:val="000000" w:themeColor="text1"/>
                <w:szCs w:val="21"/>
              </w:rPr>
              <w:t>四、本期期末净资产（基金净值）</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246,628,897.11</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380,046,061.93</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626,674,959.04</w:t>
            </w:r>
          </w:p>
        </w:tc>
      </w:tr>
    </w:tbl>
    <w:bookmarkEnd w:id="55"/>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43614409"/>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摩根核心精选股票型证券投资基金</w:t>
      </w:r>
      <w:r>
        <w:rPr>
          <w:rFonts w:eastAsiaTheme="minorEastAsia"/>
          <w:color w:val="000000" w:themeColor="text1"/>
          <w:kern w:val="0"/>
          <w:szCs w:val="21"/>
        </w:rPr>
        <w:t>(</w:t>
      </w:r>
      <w:r>
        <w:rPr>
          <w:rFonts w:eastAsiaTheme="minorEastAsia"/>
          <w:color w:val="000000" w:themeColor="text1"/>
          <w:kern w:val="0"/>
          <w:szCs w:val="21"/>
        </w:rPr>
        <w:t>原名为上投摩根核心精选股票型证券投资基金，以下简称</w:t>
      </w:r>
      <w:r>
        <w:rPr>
          <w:rFonts w:eastAsiaTheme="minorEastAsia"/>
          <w:color w:val="000000" w:themeColor="text1"/>
          <w:kern w:val="0"/>
          <w:szCs w:val="21"/>
        </w:rPr>
        <w:lastRenderedPageBreak/>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[2018] 766</w:t>
      </w:r>
      <w:r>
        <w:rPr>
          <w:rFonts w:eastAsiaTheme="minorEastAsia"/>
          <w:color w:val="000000" w:themeColor="text1"/>
          <w:kern w:val="0"/>
          <w:szCs w:val="21"/>
        </w:rPr>
        <w:t>号《关于准予上投摩根核心精选股票型证券投资基金注册的批复》准予注册，由摩根基金管理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依照《中华人民共和国证券投资基金法》和《上投摩根核心精选股票型证券投资基金基金合同》负责公开募集。本基金为契约型开放式基金，存续期限不定，首次设立募集不包括认购资金利息共募集人民币</w:t>
      </w:r>
      <w:r>
        <w:rPr>
          <w:rFonts w:eastAsiaTheme="minorEastAsia"/>
          <w:color w:val="000000" w:themeColor="text1"/>
          <w:kern w:val="0"/>
          <w:szCs w:val="21"/>
        </w:rPr>
        <w:t>244,802,149.68</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(2018)</w:t>
      </w:r>
      <w:r>
        <w:rPr>
          <w:rFonts w:eastAsiaTheme="minorEastAsia"/>
          <w:color w:val="000000" w:themeColor="text1"/>
          <w:kern w:val="0"/>
          <w:szCs w:val="21"/>
        </w:rPr>
        <w:t>第</w:t>
      </w:r>
      <w:r>
        <w:rPr>
          <w:rFonts w:eastAsiaTheme="minorEastAsia"/>
          <w:color w:val="000000" w:themeColor="text1"/>
          <w:kern w:val="0"/>
          <w:szCs w:val="21"/>
        </w:rPr>
        <w:t>0735</w:t>
      </w:r>
      <w:r>
        <w:rPr>
          <w:rFonts w:eastAsiaTheme="minorEastAsia"/>
          <w:color w:val="000000" w:themeColor="text1"/>
          <w:kern w:val="0"/>
          <w:szCs w:val="21"/>
        </w:rPr>
        <w:t>号验资报告予以验证。经向中国证监会备案，《上投摩根核心精选股票型证券投资基金基金合同》于</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29</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244,862,431.35</w:t>
      </w:r>
      <w:r>
        <w:rPr>
          <w:rFonts w:eastAsiaTheme="minorEastAsia"/>
          <w:color w:val="000000" w:themeColor="text1"/>
          <w:kern w:val="0"/>
          <w:szCs w:val="21"/>
        </w:rPr>
        <w:t>份基金份额，其中认购资金利息折合</w:t>
      </w:r>
      <w:r>
        <w:rPr>
          <w:rFonts w:eastAsiaTheme="minorEastAsia"/>
          <w:color w:val="000000" w:themeColor="text1"/>
          <w:kern w:val="0"/>
          <w:szCs w:val="21"/>
        </w:rPr>
        <w:t>60,281.67</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rsidR="00E67B4C" w:rsidRDefault="00E67B4C">
      <w:pPr>
        <w:spacing w:line="360" w:lineRule="auto"/>
        <w:ind w:firstLineChars="200" w:firstLine="420"/>
        <w:rPr>
          <w:rFonts w:eastAsiaTheme="minorEastAsia"/>
          <w:color w:val="000000" w:themeColor="text1"/>
          <w:kern w:val="0"/>
          <w:szCs w:val="21"/>
        </w:rPr>
      </w:pP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有限公司关于旗下基金更名事宜的公告》，上投摩根核心精选股票型证券投资基金自该日起更名为摩根核心精选股票型证券投资基金。</w:t>
      </w:r>
    </w:p>
    <w:p w:rsidR="00E67B4C" w:rsidRDefault="00E67B4C">
      <w:pPr>
        <w:spacing w:line="360" w:lineRule="auto"/>
        <w:ind w:firstLineChars="200" w:firstLine="420"/>
        <w:rPr>
          <w:rFonts w:eastAsiaTheme="minorEastAsia"/>
          <w:color w:val="000000" w:themeColor="text1"/>
          <w:kern w:val="0"/>
          <w:szCs w:val="21"/>
        </w:rPr>
      </w:pP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类基金份额等并修改基金合同和托管协议的公告》以及更新的《摩根核心精选股票型证券投资基金招募说明书》的有关规定，自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E67B4C" w:rsidRDefault="00E67B4C">
      <w:pPr>
        <w:spacing w:line="360" w:lineRule="auto"/>
        <w:ind w:firstLineChars="200" w:firstLine="420"/>
        <w:rPr>
          <w:rFonts w:eastAsiaTheme="minorEastAsia"/>
          <w:color w:val="000000" w:themeColor="text1"/>
          <w:kern w:val="0"/>
          <w:szCs w:val="21"/>
        </w:rPr>
      </w:pP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根据《中华人民共和国证券投资基金法》和《摩根核心精选股票型证券投资基金基金合同》的有关规定，本基金的投资范围为具有良好流动性的金融工具，包括国内依法发行上市的股票</w:t>
      </w:r>
      <w:r>
        <w:rPr>
          <w:rFonts w:eastAsiaTheme="minorEastAsia"/>
          <w:color w:val="000000" w:themeColor="text1"/>
          <w:kern w:val="0"/>
          <w:szCs w:val="21"/>
        </w:rPr>
        <w:t>(</w:t>
      </w:r>
      <w:r>
        <w:rPr>
          <w:rFonts w:eastAsiaTheme="minorEastAsia"/>
          <w:color w:val="000000" w:themeColor="text1"/>
          <w:kern w:val="0"/>
          <w:szCs w:val="21"/>
        </w:rPr>
        <w:t>含中小板，创业板及其他经中国证监会核准上市的股票</w:t>
      </w:r>
      <w:r>
        <w:rPr>
          <w:rFonts w:eastAsiaTheme="minorEastAsia"/>
          <w:color w:val="000000" w:themeColor="text1"/>
          <w:kern w:val="0"/>
          <w:szCs w:val="21"/>
        </w:rPr>
        <w:t>)</w:t>
      </w:r>
      <w:r>
        <w:rPr>
          <w:rFonts w:eastAsiaTheme="minorEastAsia"/>
          <w:color w:val="000000" w:themeColor="text1"/>
          <w:kern w:val="0"/>
          <w:szCs w:val="21"/>
        </w:rPr>
        <w:t>、存托凭证、权证、债券</w:t>
      </w:r>
      <w:r>
        <w:rPr>
          <w:rFonts w:eastAsiaTheme="minorEastAsia"/>
          <w:color w:val="000000" w:themeColor="text1"/>
          <w:kern w:val="0"/>
          <w:szCs w:val="21"/>
        </w:rPr>
        <w:t>(</w:t>
      </w:r>
      <w:r>
        <w:rPr>
          <w:rFonts w:eastAsiaTheme="minorEastAsia"/>
          <w:color w:val="000000" w:themeColor="text1"/>
          <w:kern w:val="0"/>
          <w:szCs w:val="21"/>
        </w:rPr>
        <w:t>包括国债、央行票据、金融债、企业债、公司债、中期票据、可转换债券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、短期融资券、超短期融资券、中小企业私募债、证券公司短期公司债等</w:t>
      </w:r>
      <w:r>
        <w:rPr>
          <w:rFonts w:eastAsiaTheme="minorEastAsia"/>
          <w:color w:val="000000" w:themeColor="text1"/>
          <w:kern w:val="0"/>
          <w:szCs w:val="21"/>
        </w:rPr>
        <w:t>)</w:t>
      </w:r>
      <w:r>
        <w:rPr>
          <w:rFonts w:eastAsiaTheme="minorEastAsia"/>
          <w:color w:val="000000" w:themeColor="text1"/>
          <w:kern w:val="0"/>
          <w:szCs w:val="21"/>
        </w:rPr>
        <w:t>、资产支持证券、债券回购、同业存单、银行存款、股指</w:t>
      </w:r>
      <w:r>
        <w:rPr>
          <w:rFonts w:eastAsiaTheme="minorEastAsia"/>
          <w:color w:val="000000" w:themeColor="text1"/>
          <w:kern w:val="0"/>
          <w:szCs w:val="21"/>
        </w:rPr>
        <w:lastRenderedPageBreak/>
        <w:t>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80%-95%</w:t>
      </w:r>
      <w:r>
        <w:rPr>
          <w:rFonts w:eastAsiaTheme="minorEastAsia"/>
          <w:color w:val="000000" w:themeColor="text1"/>
          <w:kern w:val="0"/>
          <w:szCs w:val="21"/>
        </w:rPr>
        <w:t>；权证占基金资产净值的</w:t>
      </w:r>
      <w:r>
        <w:rPr>
          <w:rFonts w:eastAsiaTheme="minorEastAsia"/>
          <w:color w:val="000000" w:themeColor="text1"/>
          <w:kern w:val="0"/>
          <w:szCs w:val="21"/>
        </w:rPr>
        <w:t>0-3%</w:t>
      </w:r>
      <w:r>
        <w:rPr>
          <w:rFonts w:eastAsiaTheme="minorEastAsia"/>
          <w:color w:val="000000" w:themeColor="text1"/>
          <w:kern w:val="0"/>
          <w:szCs w:val="21"/>
        </w:rPr>
        <w:t>；每个交易日日终在扣除股指期货及股票期权保证金后，现金或到期日在一年期以内的政府债券不低于基金资产净值的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×85%+</w:t>
      </w:r>
      <w:r>
        <w:rPr>
          <w:rFonts w:eastAsiaTheme="minorEastAsia"/>
          <w:color w:val="000000" w:themeColor="text1"/>
          <w:kern w:val="0"/>
          <w:szCs w:val="21"/>
        </w:rPr>
        <w:t>中债总指数收益率</w:t>
      </w:r>
      <w:r>
        <w:rPr>
          <w:rFonts w:eastAsiaTheme="minorEastAsia"/>
          <w:color w:val="000000" w:themeColor="text1"/>
          <w:kern w:val="0"/>
          <w:szCs w:val="21"/>
        </w:rPr>
        <w:t>×15%</w:t>
      </w:r>
      <w:r>
        <w:rPr>
          <w:rFonts w:eastAsiaTheme="minorEastAsia"/>
          <w:color w:val="000000" w:themeColor="text1"/>
          <w:kern w:val="0"/>
          <w:szCs w:val="21"/>
        </w:rPr>
        <w:t>。</w:t>
      </w:r>
    </w:p>
    <w:p w:rsidR="00E67B4C" w:rsidRDefault="00E67B4C">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颁布的《证券投资基金会计核算业务指引》、《摩根核心精选股票型证券投资基金基金合同》和在财务报表附注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rsidR="00E67B4C" w:rsidRDefault="00E67B4C">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本基金本报告期会计报表所采用的会计政策、会计估计与最近一期年度会计报告相一致。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E67B4C" w:rsidRDefault="00E67B4C">
      <w:pPr>
        <w:spacing w:line="360" w:lineRule="auto"/>
        <w:ind w:firstLineChars="200" w:firstLine="420"/>
        <w:rPr>
          <w:rFonts w:eastAsiaTheme="minorEastAsia"/>
          <w:color w:val="000000" w:themeColor="text1"/>
          <w:kern w:val="0"/>
          <w:szCs w:val="21"/>
        </w:rPr>
      </w:pP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E67B4C" w:rsidRDefault="00E67B4C">
      <w:pPr>
        <w:spacing w:line="360" w:lineRule="auto"/>
        <w:ind w:firstLineChars="200" w:firstLine="420"/>
        <w:rPr>
          <w:rFonts w:eastAsiaTheme="minorEastAsia"/>
          <w:color w:val="000000" w:themeColor="text1"/>
          <w:kern w:val="0"/>
          <w:szCs w:val="21"/>
        </w:rPr>
      </w:pP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E67B4C" w:rsidRDefault="00E67B4C">
      <w:pPr>
        <w:spacing w:line="360" w:lineRule="auto"/>
        <w:ind w:firstLineChars="200" w:firstLine="420"/>
        <w:rPr>
          <w:rFonts w:eastAsiaTheme="minorEastAsia"/>
          <w:color w:val="000000" w:themeColor="text1"/>
          <w:kern w:val="0"/>
          <w:szCs w:val="21"/>
        </w:rPr>
      </w:pP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w:t>
      </w:r>
      <w:r>
        <w:rPr>
          <w:rFonts w:eastAsiaTheme="minorEastAsia"/>
          <w:color w:val="000000" w:themeColor="text1"/>
          <w:kern w:val="0"/>
          <w:szCs w:val="21"/>
        </w:rPr>
        <w:lastRenderedPageBreak/>
        <w:t>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E67B4C" w:rsidRDefault="00E67B4C">
      <w:pPr>
        <w:spacing w:line="360" w:lineRule="auto"/>
        <w:ind w:firstLineChars="200" w:firstLine="420"/>
        <w:rPr>
          <w:rFonts w:eastAsiaTheme="minorEastAsia"/>
          <w:color w:val="000000" w:themeColor="text1"/>
          <w:kern w:val="0"/>
          <w:szCs w:val="21"/>
        </w:rPr>
      </w:pP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E67B4C" w:rsidRDefault="00E67B4C">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Pr="00B079CA">
        <w:rPr>
          <w:rFonts w:eastAsiaTheme="minorEastAsia"/>
          <w:b/>
          <w:color w:val="000000" w:themeColor="text1"/>
          <w:szCs w:val="21"/>
        </w:rPr>
        <w:t>银行存款</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25,676,744.36</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25,674,225.18</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2,519.18</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25,676,744.36</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295,117,057.12</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296,993,544.20</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1,876,487.08</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lastRenderedPageBreak/>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295,117,057.12</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296,993,544.20</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1,876,487.08</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501B4C" w:rsidRPr="00B079CA" w:rsidRDefault="00501B4C" w:rsidP="00501B4C">
      <w:pPr>
        <w:spacing w:line="360" w:lineRule="auto"/>
        <w:rPr>
          <w:rFonts w:ascii="宋体" w:hAnsi="宋体"/>
          <w:b/>
          <w:color w:val="000000" w:themeColor="text1"/>
          <w:sz w:val="24"/>
        </w:rPr>
      </w:pPr>
      <w:r w:rsidRPr="00B079CA">
        <w:rPr>
          <w:rFonts w:eastAsiaTheme="minorEastAsia"/>
          <w:b/>
          <w:bCs/>
          <w:color w:val="000000" w:themeColor="text1"/>
          <w:kern w:val="0"/>
          <w:szCs w:val="21"/>
        </w:rPr>
        <w:t xml:space="preserve">6.4.7.3.1 </w:t>
      </w:r>
      <w:r w:rsidRPr="00B079CA">
        <w:rPr>
          <w:rFonts w:eastAsiaTheme="minorEastAsia" w:hint="eastAsia"/>
          <w:b/>
          <w:bCs/>
          <w:color w:val="000000" w:themeColor="text1"/>
          <w:kern w:val="0"/>
          <w:szCs w:val="21"/>
        </w:rPr>
        <w:t>衍生金融资产</w:t>
      </w:r>
      <w:r w:rsidRPr="00B079CA">
        <w:rPr>
          <w:rFonts w:eastAsiaTheme="minorEastAsia" w:hint="eastAsia"/>
          <w:b/>
          <w:bCs/>
          <w:color w:val="000000" w:themeColor="text1"/>
          <w:kern w:val="0"/>
          <w:szCs w:val="21"/>
        </w:rPr>
        <w:t>/</w:t>
      </w:r>
      <w:r w:rsidRPr="00B079CA">
        <w:rPr>
          <w:rFonts w:eastAsiaTheme="minorEastAsia" w:hint="eastAsia"/>
          <w:b/>
          <w:bCs/>
          <w:color w:val="000000" w:themeColor="text1"/>
          <w:kern w:val="0"/>
          <w:szCs w:val="21"/>
        </w:rPr>
        <w:t>负债期末余额</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1,045.70</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711,819.86</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711,819.86</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E67B4C">
        <w:tc>
          <w:tcPr>
            <w:tcW w:w="3701" w:type="dxa"/>
            <w:vAlign w:val="center"/>
          </w:tcPr>
          <w:p w:rsidR="00E67B4C" w:rsidRDefault="0085397D">
            <w:pPr>
              <w:jc w:val="left"/>
            </w:pPr>
            <w:r>
              <w:rPr>
                <w:rFonts w:eastAsiaTheme="minorEastAsia"/>
                <w:color w:val="000000" w:themeColor="text1"/>
                <w:szCs w:val="21"/>
              </w:rPr>
              <w:t>预提费用</w:t>
            </w:r>
          </w:p>
        </w:tc>
        <w:tc>
          <w:tcPr>
            <w:tcW w:w="5528" w:type="dxa"/>
            <w:vAlign w:val="center"/>
          </w:tcPr>
          <w:p w:rsidR="00E67B4C" w:rsidRDefault="0085397D">
            <w:pPr>
              <w:jc w:val="right"/>
            </w:pPr>
            <w:r>
              <w:rPr>
                <w:rFonts w:eastAsiaTheme="minorEastAsia"/>
                <w:color w:val="000000" w:themeColor="text1"/>
                <w:szCs w:val="21"/>
              </w:rPr>
              <w:t>168,065.63</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880,931.19</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185,298,158.49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185,298,158.49</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40,210,710.71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40,210,710.71</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-36,886,837.85</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-36,886,837.85</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lastRenderedPageBreak/>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188,622,031.35</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188,622,031.35</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2,760,862.19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2,760,862.19</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13,318,301.83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13,318,301.83</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-8,856,939.76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-8,856,939.76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7,222,224.26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7,222,224.26</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摩根核心精选股票</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41,441,696.46</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112,666,410.87</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154,108,107.33</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-72,998,994.42</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36,309,718.46</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-36,689,275.96</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1,731,964.95</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2,166,345.34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3,898,310.29</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1,465,027.27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26,617,226.81</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28,082,254.08</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266,937.68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-24,450,881.47</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-24,183,943.79</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-29,825,333.01</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151,142,474.67</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121,317,141.66</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摩根核心精选股票</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588,158.20</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1,681,493.78</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2,269,651.98</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-2,179,976.61</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820,274.79</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-1,359,701.82</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356,250.02</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3,282,458.68</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3,638,708.70</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-77,720.25</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9,041,221.23</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8,963,500.98</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433,970.27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-5,758,762.55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-5,324,792.28</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-1,235,568.39</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5,784,227.25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4,548,658.86</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lastRenderedPageBreak/>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47,198.19</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7,987.02</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1,637.80</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56,823.01</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781,722,998.30</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853,740,892.94</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2,367,194.41</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-74,385,089.05</w:t>
            </w:r>
          </w:p>
        </w:tc>
      </w:tr>
    </w:tbl>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6.4.7.11.1</w:t>
      </w:r>
      <w:r w:rsidRPr="00B079CA">
        <w:rPr>
          <w:rFonts w:eastAsiaTheme="minorEastAsia"/>
          <w:b/>
          <w:bCs/>
          <w:color w:val="000000" w:themeColor="text1"/>
          <w:kern w:val="0"/>
          <w:szCs w:val="21"/>
        </w:rPr>
        <w:t>债券投资收益项目构成</w:t>
      </w:r>
    </w:p>
    <w:p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rsidTr="00461F9D">
        <w:tc>
          <w:tcPr>
            <w:tcW w:w="3828" w:type="dxa"/>
            <w:vAlign w:val="center"/>
          </w:tcPr>
          <w:p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213.86</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300,919.95</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301,133.81</w:t>
            </w:r>
          </w:p>
        </w:tc>
      </w:tr>
    </w:tbl>
    <w:p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t>6.4.7.11.2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rsidTr="0032367F">
        <w:trPr>
          <w:trHeight w:val="315"/>
        </w:trPr>
        <w:tc>
          <w:tcPr>
            <w:tcW w:w="3725" w:type="dxa"/>
            <w:vAlign w:val="center"/>
          </w:tcPr>
          <w:p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1,736,209.88</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1,435,000.00</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95DF1" w:rsidRPr="00B079CA" w:rsidRDefault="00A95DF1" w:rsidP="00A95DF1">
            <w:pPr>
              <w:ind w:left="440"/>
              <w:jc w:val="right"/>
              <w:rPr>
                <w:color w:val="000000" w:themeColor="text1"/>
                <w:szCs w:val="21"/>
              </w:rPr>
            </w:pPr>
            <w:r w:rsidRPr="00B079CA">
              <w:rPr>
                <w:color w:val="000000" w:themeColor="text1"/>
                <w:szCs w:val="21"/>
              </w:rPr>
              <w:t>220.16</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rsidR="00A95DF1" w:rsidRPr="00B079CA" w:rsidRDefault="00A95DF1" w:rsidP="00A95DF1">
            <w:pPr>
              <w:ind w:left="440"/>
              <w:jc w:val="right"/>
              <w:rPr>
                <w:color w:val="000000" w:themeColor="text1"/>
                <w:szCs w:val="21"/>
              </w:rPr>
            </w:pPr>
            <w:r w:rsidRPr="00B079CA">
              <w:rPr>
                <w:color w:val="000000" w:themeColor="text1"/>
                <w:szCs w:val="21"/>
              </w:rPr>
              <w:t>69.77</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买卖债券（、债转股及债券到期兑付）</w:t>
            </w:r>
            <w:r w:rsidRPr="00B079CA">
              <w:rPr>
                <w:color w:val="000000" w:themeColor="text1"/>
                <w:szCs w:val="21"/>
              </w:rPr>
              <w:lastRenderedPageBreak/>
              <w:t>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lastRenderedPageBreak/>
              <w:t>300,919.95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1,648,382.57</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1,648,382.57</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37,129,993.25</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37,129,993.25</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37,129,993.25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166,496.78</w:t>
            </w:r>
          </w:p>
        </w:tc>
      </w:tr>
      <w:tr w:rsidR="00E67B4C">
        <w:tc>
          <w:tcPr>
            <w:tcW w:w="3691" w:type="dxa"/>
            <w:vAlign w:val="center"/>
          </w:tcPr>
          <w:p w:rsidR="00E67B4C" w:rsidRDefault="0085397D">
            <w:pPr>
              <w:jc w:val="left"/>
            </w:pPr>
            <w:r>
              <w:rPr>
                <w:rFonts w:eastAsiaTheme="minorEastAsia"/>
                <w:color w:val="000000" w:themeColor="text1"/>
                <w:szCs w:val="21"/>
              </w:rPr>
              <w:t>转换费收入</w:t>
            </w:r>
          </w:p>
        </w:tc>
        <w:tc>
          <w:tcPr>
            <w:tcW w:w="5528" w:type="dxa"/>
            <w:vAlign w:val="center"/>
          </w:tcPr>
          <w:p w:rsidR="00E67B4C" w:rsidRDefault="0085397D">
            <w:pPr>
              <w:jc w:val="right"/>
            </w:pPr>
            <w:r>
              <w:rPr>
                <w:rFonts w:eastAsiaTheme="minorEastAsia"/>
                <w:color w:val="000000" w:themeColor="text1"/>
                <w:szCs w:val="21"/>
              </w:rPr>
              <w:t>7,574.31</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174,071.09</w:t>
            </w:r>
          </w:p>
        </w:tc>
      </w:tr>
    </w:tbl>
    <w:p w:rsidR="009C6C2E" w:rsidRDefault="009C6C2E" w:rsidP="009C6C2E">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9C6C2E" w:rsidRDefault="009C6C2E" w:rsidP="009C6C2E">
      <w:pPr>
        <w:spacing w:beforeLines="100" w:before="312" w:line="360" w:lineRule="auto"/>
        <w:rPr>
          <w:rFonts w:eastAsiaTheme="minorEastAsia"/>
          <w:b/>
          <w:bCs/>
          <w:color w:val="000000" w:themeColor="text1"/>
          <w:kern w:val="0"/>
          <w:szCs w:val="21"/>
        </w:rPr>
      </w:pPr>
      <w:r w:rsidRPr="00B079CA">
        <w:rPr>
          <w:rFonts w:eastAsiaTheme="minorEastAsia"/>
          <w:color w:val="000000" w:themeColor="text1"/>
          <w:kern w:val="0"/>
          <w:szCs w:val="21"/>
        </w:rPr>
        <w:lastRenderedPageBreak/>
        <w:t xml:space="preserve">2. </w:t>
      </w:r>
      <w:r w:rsidRPr="00B079CA">
        <w:rPr>
          <w:rFonts w:eastAsiaTheme="minorEastAsia"/>
          <w:color w:val="000000" w:themeColor="text1"/>
          <w:kern w:val="0"/>
          <w:szCs w:val="21"/>
        </w:rPr>
        <w:t>本基金的转换费由申购补差费和转出基金的赎回费两部分构成，其中转出基金的赎回费的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33,558.26</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59,507.37</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E67B4C">
        <w:tc>
          <w:tcPr>
            <w:tcW w:w="3853" w:type="dxa"/>
            <w:vAlign w:val="center"/>
          </w:tcPr>
          <w:p w:rsidR="00E67B4C" w:rsidRDefault="0085397D">
            <w:pPr>
              <w:jc w:val="left"/>
            </w:pPr>
            <w:r>
              <w:rPr>
                <w:rFonts w:eastAsiaTheme="minorEastAsia"/>
                <w:color w:val="000000" w:themeColor="text1"/>
                <w:szCs w:val="21"/>
              </w:rPr>
              <w:t>银行汇划费</w:t>
            </w:r>
          </w:p>
        </w:tc>
        <w:tc>
          <w:tcPr>
            <w:tcW w:w="5551" w:type="dxa"/>
            <w:vAlign w:val="center"/>
          </w:tcPr>
          <w:p w:rsidR="00E67B4C" w:rsidRDefault="0085397D">
            <w:pPr>
              <w:jc w:val="right"/>
            </w:pPr>
            <w:r>
              <w:rPr>
                <w:rFonts w:eastAsiaTheme="minorEastAsia"/>
                <w:color w:val="000000" w:themeColor="text1"/>
                <w:szCs w:val="21"/>
              </w:rPr>
              <w:t>295.00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93,360.63</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p w:rsidR="001548F9" w:rsidRPr="00B079CA" w:rsidRDefault="001548F9" w:rsidP="006E0888">
      <w:pPr>
        <w:spacing w:line="360" w:lineRule="auto"/>
        <w:rPr>
          <w:rFonts w:eastAsiaTheme="minorEastAsia"/>
          <w:b/>
          <w:color w:val="000000" w:themeColor="text1"/>
          <w:kern w:val="0"/>
          <w:szCs w:val="21"/>
        </w:rPr>
      </w:pPr>
      <w:r w:rsidRPr="00B079CA">
        <w:rPr>
          <w:rFonts w:eastAsiaTheme="minorEastAsia"/>
          <w:b/>
          <w:bCs/>
          <w:color w:val="000000" w:themeColor="text1"/>
          <w:kern w:val="0"/>
          <w:szCs w:val="21"/>
        </w:rPr>
        <w:t>6.4.9.1</w:t>
      </w:r>
      <w:r w:rsidRPr="00B079CA">
        <w:rPr>
          <w:rFonts w:eastAsiaTheme="minorEastAsia"/>
          <w:b/>
          <w:color w:val="000000" w:themeColor="text1"/>
          <w:kern w:val="0"/>
          <w:szCs w:val="21"/>
        </w:rPr>
        <w:t>本报告期存在控制关系或其他重大利害关系的关联方发生变化的情况</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根据中国证监会证监许可</w:t>
      </w:r>
      <w:r w:rsidRPr="00B079CA">
        <w:rPr>
          <w:rFonts w:eastAsiaTheme="minorEastAsia"/>
          <w:color w:val="000000" w:themeColor="text1"/>
          <w:kern w:val="0"/>
          <w:szCs w:val="21"/>
        </w:rPr>
        <w:t xml:space="preserve">(2023)151 </w:t>
      </w:r>
      <w:r w:rsidRPr="00B079CA">
        <w:rPr>
          <w:rFonts w:eastAsiaTheme="minorEastAsia"/>
          <w:color w:val="000000" w:themeColor="text1"/>
          <w:kern w:val="0"/>
          <w:szCs w:val="21"/>
        </w:rPr>
        <w:t>号《关于核准上投摩根基金管理有限公司变更股东、实际控制人的批复》，核准摩根资产管理控股公司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成为上投摩根基金管理有限公司主要股东；核准摩根大通公司</w:t>
      </w:r>
      <w:r w:rsidRPr="00B079CA">
        <w:rPr>
          <w:rFonts w:eastAsiaTheme="minorEastAsia"/>
          <w:color w:val="000000" w:themeColor="text1"/>
          <w:kern w:val="0"/>
          <w:szCs w:val="21"/>
        </w:rPr>
        <w:t>(JPMorgan Chase &amp;Co. )</w:t>
      </w:r>
      <w:r w:rsidRPr="00B079CA">
        <w:rPr>
          <w:rFonts w:eastAsiaTheme="minorEastAsia"/>
          <w:color w:val="000000" w:themeColor="text1"/>
          <w:kern w:val="0"/>
          <w:szCs w:val="21"/>
        </w:rPr>
        <w:t>成为上投摩根基金管理有限公司实际控制人；对摩根资产管理控股公司依法受让上投摩根基金管理有限公司</w:t>
      </w:r>
      <w:r w:rsidRPr="00B079CA">
        <w:rPr>
          <w:rFonts w:eastAsiaTheme="minorEastAsia"/>
          <w:color w:val="000000" w:themeColor="text1"/>
          <w:kern w:val="0"/>
          <w:szCs w:val="21"/>
        </w:rPr>
        <w:t xml:space="preserve"> 2.5 </w:t>
      </w:r>
      <w:r w:rsidRPr="00B079CA">
        <w:rPr>
          <w:rFonts w:eastAsiaTheme="minorEastAsia"/>
          <w:color w:val="000000" w:themeColor="text1"/>
          <w:kern w:val="0"/>
          <w:szCs w:val="21"/>
        </w:rPr>
        <w:t>亿元出资</w:t>
      </w:r>
      <w:r w:rsidRPr="00B079CA">
        <w:rPr>
          <w:rFonts w:eastAsiaTheme="minorEastAsia"/>
          <w:color w:val="000000" w:themeColor="text1"/>
          <w:kern w:val="0"/>
          <w:szCs w:val="21"/>
        </w:rPr>
        <w:t>(</w:t>
      </w:r>
      <w:r w:rsidRPr="00B079CA">
        <w:rPr>
          <w:rFonts w:eastAsiaTheme="minorEastAsia"/>
          <w:color w:val="000000" w:themeColor="text1"/>
          <w:kern w:val="0"/>
          <w:szCs w:val="21"/>
        </w:rPr>
        <w:t>占注册资本比例</w:t>
      </w:r>
      <w:r w:rsidRPr="00B079CA">
        <w:rPr>
          <w:rFonts w:eastAsiaTheme="minorEastAsia"/>
          <w:color w:val="000000" w:themeColor="text1"/>
          <w:kern w:val="0"/>
          <w:szCs w:val="21"/>
        </w:rPr>
        <w:t xml:space="preserve"> 100%)</w:t>
      </w:r>
      <w:r w:rsidRPr="00B079CA">
        <w:rPr>
          <w:rFonts w:eastAsiaTheme="minorEastAsia"/>
          <w:color w:val="000000" w:themeColor="text1"/>
          <w:kern w:val="0"/>
          <w:szCs w:val="21"/>
        </w:rPr>
        <w:t>无异议。相关股权变更工商变更手续于</w:t>
      </w:r>
      <w:r w:rsidRPr="00B079CA">
        <w:rPr>
          <w:rFonts w:eastAsiaTheme="minorEastAsia"/>
          <w:color w:val="000000" w:themeColor="text1"/>
          <w:kern w:val="0"/>
          <w:szCs w:val="21"/>
        </w:rPr>
        <w:t xml:space="preserve"> 2023 </w:t>
      </w:r>
      <w:r w:rsidRPr="00B079CA">
        <w:rPr>
          <w:rFonts w:eastAsiaTheme="minorEastAsia"/>
          <w:color w:val="000000" w:themeColor="text1"/>
          <w:kern w:val="0"/>
          <w:szCs w:val="21"/>
        </w:rPr>
        <w:t>年</w:t>
      </w:r>
      <w:r w:rsidRPr="00B079CA">
        <w:rPr>
          <w:rFonts w:eastAsiaTheme="minorEastAsia"/>
          <w:color w:val="000000" w:themeColor="text1"/>
          <w:kern w:val="0"/>
          <w:szCs w:val="21"/>
        </w:rPr>
        <w:t xml:space="preserve"> 3 </w:t>
      </w:r>
      <w:r w:rsidRPr="00B079CA">
        <w:rPr>
          <w:rFonts w:eastAsiaTheme="minorEastAsia"/>
          <w:color w:val="000000" w:themeColor="text1"/>
          <w:kern w:val="0"/>
          <w:szCs w:val="21"/>
        </w:rPr>
        <w:t>月</w:t>
      </w:r>
      <w:r w:rsidRPr="00B079CA">
        <w:rPr>
          <w:rFonts w:eastAsiaTheme="minorEastAsia"/>
          <w:color w:val="000000" w:themeColor="text1"/>
          <w:kern w:val="0"/>
          <w:szCs w:val="21"/>
        </w:rPr>
        <w:t xml:space="preserve"> 24 </w:t>
      </w:r>
      <w:r w:rsidRPr="00B079CA">
        <w:rPr>
          <w:rFonts w:eastAsiaTheme="minorEastAsia"/>
          <w:color w:val="000000" w:themeColor="text1"/>
          <w:kern w:val="0"/>
          <w:szCs w:val="21"/>
        </w:rPr>
        <w:t>日完成。公司股东由摩根资产管理</w:t>
      </w:r>
      <w:r w:rsidRPr="00B079CA">
        <w:rPr>
          <w:rFonts w:eastAsiaTheme="minorEastAsia"/>
          <w:color w:val="000000" w:themeColor="text1"/>
          <w:kern w:val="0"/>
          <w:szCs w:val="21"/>
        </w:rPr>
        <w:t>(</w:t>
      </w:r>
      <w:r w:rsidRPr="00B079CA">
        <w:rPr>
          <w:rFonts w:eastAsiaTheme="minorEastAsia"/>
          <w:color w:val="000000" w:themeColor="text1"/>
          <w:kern w:val="0"/>
          <w:szCs w:val="21"/>
        </w:rPr>
        <w:t>英国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有限公司及上海浦东发展银行股份有限公司变更为摩根资产管理控股公司。</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6.4.9.2 </w:t>
      </w:r>
      <w:r w:rsidRPr="00B079C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E67B4C">
        <w:tc>
          <w:tcPr>
            <w:tcW w:w="5220" w:type="dxa"/>
            <w:vAlign w:val="center"/>
          </w:tcPr>
          <w:p w:rsidR="00E67B4C" w:rsidRDefault="0085397D">
            <w:pPr>
              <w:jc w:val="left"/>
            </w:pPr>
            <w:r>
              <w:rPr>
                <w:rFonts w:eastAsiaTheme="minorEastAsia"/>
                <w:color w:val="000000" w:themeColor="text1"/>
                <w:szCs w:val="21"/>
              </w:rPr>
              <w:t>摩根基金管理（中国）有限公司</w:t>
            </w:r>
          </w:p>
        </w:tc>
        <w:tc>
          <w:tcPr>
            <w:tcW w:w="3780" w:type="dxa"/>
            <w:vAlign w:val="center"/>
          </w:tcPr>
          <w:p w:rsidR="00E67B4C" w:rsidRDefault="0085397D">
            <w:pPr>
              <w:jc w:val="left"/>
            </w:pPr>
            <w:r>
              <w:rPr>
                <w:rFonts w:eastAsiaTheme="minorEastAsia"/>
                <w:color w:val="000000" w:themeColor="text1"/>
                <w:szCs w:val="21"/>
              </w:rPr>
              <w:t>基金管理人、注册登记机构、基金销售机构</w:t>
            </w:r>
          </w:p>
        </w:tc>
      </w:tr>
      <w:tr w:rsidR="00E67B4C">
        <w:tc>
          <w:tcPr>
            <w:tcW w:w="5220" w:type="dxa"/>
            <w:vAlign w:val="center"/>
          </w:tcPr>
          <w:p w:rsidR="00E67B4C" w:rsidRDefault="0085397D">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E67B4C" w:rsidRDefault="0085397D">
            <w:pPr>
              <w:jc w:val="left"/>
            </w:pPr>
            <w:r>
              <w:rPr>
                <w:rFonts w:eastAsiaTheme="minorEastAsia"/>
                <w:color w:val="000000" w:themeColor="text1"/>
                <w:szCs w:val="21"/>
              </w:rPr>
              <w:t>基金托管人、基金代销机构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2,446,254.75</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4,145,629.89</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997,000.08</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1,459,490.55</w:t>
            </w:r>
          </w:p>
        </w:tc>
      </w:tr>
    </w:tbl>
    <w:p w:rsidR="00E67B4C" w:rsidRDefault="0085397D">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407,709.11</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690,938.29</w:t>
            </w:r>
          </w:p>
        </w:tc>
      </w:tr>
    </w:tbl>
    <w:p w:rsidR="00E67B4C" w:rsidRDefault="0085397D">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E67B4C">
        <w:tc>
          <w:tcPr>
            <w:tcW w:w="2108" w:type="dxa"/>
            <w:vAlign w:val="center"/>
          </w:tcPr>
          <w:p w:rsidR="00E67B4C" w:rsidRDefault="0085397D">
            <w:pPr>
              <w:jc w:val="left"/>
            </w:pPr>
            <w:r>
              <w:rPr>
                <w:rFonts w:eastAsiaTheme="minorEastAsia"/>
                <w:color w:val="000000" w:themeColor="text1"/>
                <w:szCs w:val="21"/>
              </w:rPr>
              <w:t>摩根基金管理（中国）有限公司</w:t>
            </w:r>
          </w:p>
        </w:tc>
        <w:tc>
          <w:tcPr>
            <w:tcW w:w="1861" w:type="dxa"/>
            <w:vAlign w:val="center"/>
          </w:tcPr>
          <w:p w:rsidR="00E67B4C" w:rsidRDefault="0085397D">
            <w:pPr>
              <w:jc w:val="right"/>
            </w:pPr>
            <w:r>
              <w:rPr>
                <w:rFonts w:eastAsiaTheme="minorEastAsia"/>
                <w:color w:val="000000" w:themeColor="text1"/>
                <w:szCs w:val="21"/>
              </w:rPr>
              <w:t>-</w:t>
            </w:r>
          </w:p>
        </w:tc>
        <w:tc>
          <w:tcPr>
            <w:tcW w:w="2281" w:type="dxa"/>
            <w:vAlign w:val="center"/>
          </w:tcPr>
          <w:p w:rsidR="00E67B4C" w:rsidRDefault="0085397D">
            <w:pPr>
              <w:jc w:val="right"/>
            </w:pPr>
            <w:r>
              <w:rPr>
                <w:rFonts w:eastAsiaTheme="minorEastAsia"/>
                <w:color w:val="000000" w:themeColor="text1"/>
                <w:szCs w:val="21"/>
              </w:rPr>
              <w:t>2,398.72</w:t>
            </w:r>
          </w:p>
        </w:tc>
        <w:tc>
          <w:tcPr>
            <w:tcW w:w="3245" w:type="dxa"/>
            <w:vAlign w:val="center"/>
          </w:tcPr>
          <w:p w:rsidR="00E67B4C" w:rsidRDefault="0085397D">
            <w:pPr>
              <w:jc w:val="right"/>
            </w:pPr>
            <w:r>
              <w:rPr>
                <w:rFonts w:eastAsiaTheme="minorEastAsia"/>
                <w:color w:val="000000" w:themeColor="text1"/>
                <w:szCs w:val="21"/>
              </w:rPr>
              <w:t>2,398.72</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2,398.72</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2,398.72</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E67B4C">
        <w:tc>
          <w:tcPr>
            <w:tcW w:w="2108" w:type="dxa"/>
            <w:vAlign w:val="center"/>
          </w:tcPr>
          <w:p w:rsidR="00E67B4C" w:rsidRDefault="0085397D">
            <w:pPr>
              <w:jc w:val="left"/>
            </w:pPr>
            <w:r>
              <w:rPr>
                <w:rFonts w:eastAsiaTheme="minorEastAsia"/>
                <w:color w:val="000000" w:themeColor="text1"/>
                <w:szCs w:val="21"/>
              </w:rPr>
              <w:t>上投摩根基金管理有限公司</w:t>
            </w:r>
          </w:p>
        </w:tc>
        <w:tc>
          <w:tcPr>
            <w:tcW w:w="1861" w:type="dxa"/>
            <w:vAlign w:val="center"/>
          </w:tcPr>
          <w:p w:rsidR="00E67B4C" w:rsidRDefault="0085397D">
            <w:pPr>
              <w:jc w:val="right"/>
            </w:pPr>
            <w:r>
              <w:rPr>
                <w:rFonts w:eastAsiaTheme="minorEastAsia"/>
                <w:color w:val="000000" w:themeColor="text1"/>
                <w:szCs w:val="21"/>
              </w:rPr>
              <w:t>-</w:t>
            </w:r>
          </w:p>
        </w:tc>
        <w:tc>
          <w:tcPr>
            <w:tcW w:w="2281" w:type="dxa"/>
            <w:vAlign w:val="center"/>
          </w:tcPr>
          <w:p w:rsidR="00E67B4C" w:rsidRDefault="0085397D">
            <w:pPr>
              <w:jc w:val="right"/>
            </w:pPr>
            <w:r>
              <w:rPr>
                <w:rFonts w:eastAsiaTheme="minorEastAsia"/>
                <w:color w:val="000000" w:themeColor="text1"/>
                <w:szCs w:val="21"/>
              </w:rPr>
              <w:t>287.66</w:t>
            </w:r>
          </w:p>
        </w:tc>
        <w:tc>
          <w:tcPr>
            <w:tcW w:w="3245" w:type="dxa"/>
            <w:vAlign w:val="center"/>
          </w:tcPr>
          <w:p w:rsidR="00E67B4C" w:rsidRDefault="0085397D">
            <w:pPr>
              <w:jc w:val="right"/>
            </w:pPr>
            <w:r>
              <w:rPr>
                <w:rFonts w:eastAsiaTheme="minorEastAsia"/>
                <w:color w:val="000000" w:themeColor="text1"/>
                <w:szCs w:val="21"/>
              </w:rPr>
              <w:t>287.66</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287.66</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287.66</w:t>
            </w:r>
          </w:p>
        </w:tc>
      </w:tr>
    </w:tbl>
    <w:p w:rsidR="00E67B4C" w:rsidRDefault="0085397D">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0.6%</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0.6% /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p w:rsidR="00A9398B" w:rsidRPr="00B079CA" w:rsidRDefault="00A9398B" w:rsidP="00A9398B">
      <w:pPr>
        <w:spacing w:line="360" w:lineRule="auto"/>
        <w:rPr>
          <w:b/>
          <w:bCs/>
          <w:color w:val="000000" w:themeColor="text1"/>
          <w:kern w:val="0"/>
          <w:szCs w:val="21"/>
        </w:rPr>
      </w:pPr>
      <w:r w:rsidRPr="00B079CA">
        <w:rPr>
          <w:b/>
          <w:bCs/>
          <w:color w:val="000000" w:themeColor="text1"/>
          <w:kern w:val="0"/>
          <w:szCs w:val="21"/>
        </w:rPr>
        <w:t>6.4.10.4.2</w:t>
      </w:r>
      <w:r w:rsidRPr="00B079CA">
        <w:rPr>
          <w:b/>
          <w:bCs/>
          <w:color w:val="000000" w:themeColor="text1"/>
          <w:kern w:val="0"/>
          <w:szCs w:val="21"/>
        </w:rPr>
        <w:t>与关联方通过约定申报方式进行的适用市场化期限费率的证券出借业务的情况</w:t>
      </w:r>
    </w:p>
    <w:p w:rsidR="00A9398B" w:rsidRPr="00B079CA"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B079CA">
        <w:rPr>
          <w:color w:val="000000" w:themeColor="text1"/>
          <w:kern w:val="0"/>
          <w:szCs w:val="21"/>
        </w:rPr>
        <w:t>无。</w:t>
      </w:r>
    </w:p>
    <w:bookmarkEnd w:id="58"/>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rsidTr="00826D3D">
        <w:trPr>
          <w:trHeight w:val="340"/>
        </w:trPr>
        <w:tc>
          <w:tcPr>
            <w:tcW w:w="1052" w:type="pct"/>
            <w:vMerge w:val="restar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826D3D">
        <w:trPr>
          <w:trHeight w:val="1173"/>
        </w:trPr>
        <w:tc>
          <w:tcPr>
            <w:tcW w:w="1052" w:type="pct"/>
            <w:vMerge/>
            <w:vAlign w:val="center"/>
          </w:tcPr>
          <w:p w:rsidR="007E17E7" w:rsidRPr="00B079CA" w:rsidRDefault="007E17E7" w:rsidP="00B87288">
            <w:pPr>
              <w:widowControl/>
              <w:jc w:val="left"/>
              <w:rPr>
                <w:rFonts w:eastAsiaTheme="minorEastAsia"/>
                <w:color w:val="000000" w:themeColor="text1"/>
                <w:szCs w:val="21"/>
              </w:rPr>
            </w:pP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A</w:t>
            </w: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C</w:t>
            </w:r>
          </w:p>
        </w:tc>
        <w:tc>
          <w:tcPr>
            <w:tcW w:w="992"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A</w:t>
            </w:r>
          </w:p>
        </w:tc>
        <w:tc>
          <w:tcPr>
            <w:tcW w:w="971"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C</w:t>
            </w:r>
          </w:p>
        </w:tc>
      </w:tr>
      <w:tr w:rsidR="00B079CA" w:rsidRPr="00B079CA" w:rsidTr="00826D3D">
        <w:trPr>
          <w:trHeight w:val="340"/>
        </w:trPr>
        <w:tc>
          <w:tcPr>
            <w:tcW w:w="1052" w:type="pct"/>
            <w:vAlign w:val="center"/>
          </w:tcPr>
          <w:p w:rsidR="007E17E7" w:rsidRPr="00B079CA" w:rsidRDefault="007E17E7" w:rsidP="00B87288">
            <w:pPr>
              <w:pStyle w:val="af2"/>
              <w:rPr>
                <w:rFonts w:eastAsiaTheme="minorEastAsia"/>
                <w:color w:val="000000" w:themeColor="text1"/>
                <w:sz w:val="21"/>
                <w:szCs w:val="21"/>
              </w:rPr>
            </w:pPr>
            <w:r w:rsidRPr="00B079CA">
              <w:rPr>
                <w:rFonts w:eastAsiaTheme="minorEastAsia"/>
                <w:color w:val="000000" w:themeColor="text1"/>
                <w:sz w:val="21"/>
                <w:szCs w:val="21"/>
              </w:rPr>
              <w:t>期初持有的基金份额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期间申购</w:t>
            </w:r>
            <w:r w:rsidRPr="00B079CA">
              <w:rPr>
                <w:rFonts w:eastAsiaTheme="minorEastAsia"/>
                <w:color w:val="000000" w:themeColor="text1"/>
                <w:szCs w:val="21"/>
              </w:rPr>
              <w:t>/</w:t>
            </w:r>
            <w:r w:rsidRPr="00B079CA">
              <w:rPr>
                <w:rFonts w:eastAsiaTheme="minorEastAsia"/>
                <w:color w:val="000000" w:themeColor="text1"/>
                <w:szCs w:val="21"/>
              </w:rPr>
              <w:t>买入总份额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371,724.18</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期间因拆分变动份额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期末持有的基金份额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371,724.18</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lastRenderedPageBreak/>
              <w:t>期末持有的基金份额</w:t>
            </w:r>
          </w:p>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0.19%</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E67B4C">
        <w:tc>
          <w:tcPr>
            <w:tcW w:w="2694" w:type="dxa"/>
            <w:vAlign w:val="center"/>
          </w:tcPr>
          <w:p w:rsidR="00E67B4C" w:rsidRDefault="0085397D">
            <w:pPr>
              <w:jc w:val="left"/>
            </w:pPr>
            <w:r>
              <w:rPr>
                <w:rFonts w:eastAsiaTheme="minorEastAsia"/>
                <w:color w:val="000000" w:themeColor="text1"/>
                <w:szCs w:val="21"/>
              </w:rPr>
              <w:t>中国建设银行</w:t>
            </w:r>
          </w:p>
        </w:tc>
        <w:tc>
          <w:tcPr>
            <w:tcW w:w="1417" w:type="dxa"/>
            <w:vAlign w:val="center"/>
          </w:tcPr>
          <w:p w:rsidR="00E67B4C" w:rsidRDefault="0085397D">
            <w:pPr>
              <w:jc w:val="right"/>
            </w:pPr>
            <w:r>
              <w:rPr>
                <w:rFonts w:eastAsiaTheme="minorEastAsia"/>
                <w:color w:val="000000" w:themeColor="text1"/>
                <w:szCs w:val="21"/>
              </w:rPr>
              <w:t>25,676,744.36</w:t>
            </w:r>
          </w:p>
        </w:tc>
        <w:tc>
          <w:tcPr>
            <w:tcW w:w="1736" w:type="dxa"/>
            <w:vAlign w:val="center"/>
          </w:tcPr>
          <w:p w:rsidR="00E67B4C" w:rsidRDefault="0085397D">
            <w:pPr>
              <w:jc w:val="right"/>
            </w:pPr>
            <w:r>
              <w:rPr>
                <w:rFonts w:eastAsiaTheme="minorEastAsia"/>
                <w:color w:val="000000" w:themeColor="text1"/>
                <w:szCs w:val="21"/>
              </w:rPr>
              <w:t>47,198.19</w:t>
            </w:r>
          </w:p>
        </w:tc>
        <w:tc>
          <w:tcPr>
            <w:tcW w:w="1383" w:type="dxa"/>
            <w:vAlign w:val="center"/>
          </w:tcPr>
          <w:p w:rsidR="00E67B4C" w:rsidRDefault="0085397D">
            <w:pPr>
              <w:jc w:val="right"/>
            </w:pPr>
            <w:r>
              <w:rPr>
                <w:rFonts w:eastAsiaTheme="minorEastAsia"/>
                <w:color w:val="000000" w:themeColor="text1"/>
                <w:szCs w:val="21"/>
              </w:rPr>
              <w:t>39,947,956.96</w:t>
            </w:r>
          </w:p>
        </w:tc>
        <w:tc>
          <w:tcPr>
            <w:tcW w:w="1770" w:type="dxa"/>
            <w:vAlign w:val="center"/>
          </w:tcPr>
          <w:p w:rsidR="00E67B4C" w:rsidRDefault="0085397D">
            <w:pPr>
              <w:jc w:val="right"/>
            </w:pPr>
            <w:r>
              <w:rPr>
                <w:rFonts w:eastAsiaTheme="minorEastAsia"/>
                <w:color w:val="000000" w:themeColor="text1"/>
                <w:szCs w:val="21"/>
              </w:rPr>
              <w:t>110,221.82</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注：本基金的银行存款由基金托管人中国建设银行保管，按银行同业利率计息。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2023</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B079CA" w:rsidRPr="00B079CA" w:rsidTr="008F5D06">
        <w:trPr>
          <w:trHeight w:val="270"/>
        </w:trPr>
        <w:tc>
          <w:tcPr>
            <w:tcW w:w="9180" w:type="dxa"/>
            <w:gridSpan w:val="11"/>
            <w:vAlign w:val="center"/>
          </w:tcPr>
          <w:p w:rsidR="008F5D06" w:rsidRPr="00B079CA" w:rsidRDefault="008F5D06" w:rsidP="00461F9D">
            <w:pPr>
              <w:rPr>
                <w:color w:val="000000" w:themeColor="text1"/>
                <w:szCs w:val="21"/>
              </w:rPr>
            </w:pPr>
            <w:r w:rsidRPr="00B079CA">
              <w:rPr>
                <w:bCs/>
                <w:color w:val="000000" w:themeColor="text1"/>
                <w:kern w:val="0"/>
                <w:szCs w:val="21"/>
              </w:rPr>
              <w:t>6.4.12.1.1</w:t>
            </w:r>
            <w:r w:rsidRPr="00B079CA">
              <w:rPr>
                <w:color w:val="000000" w:themeColor="text1"/>
                <w:szCs w:val="21"/>
              </w:rPr>
              <w:t xml:space="preserve"> </w:t>
            </w:r>
            <w:r w:rsidRPr="00B079CA">
              <w:rPr>
                <w:color w:val="000000" w:themeColor="text1"/>
                <w:szCs w:val="21"/>
              </w:rPr>
              <w:t>受限证券类别：股票</w:t>
            </w:r>
          </w:p>
        </w:tc>
      </w:tr>
      <w:tr w:rsidR="00B079CA" w:rsidRPr="00B079CA" w:rsidTr="008F5D06">
        <w:trPr>
          <w:trHeight w:val="745"/>
        </w:trPr>
        <w:tc>
          <w:tcPr>
            <w:tcW w:w="834" w:type="dxa"/>
            <w:vAlign w:val="center"/>
          </w:tcPr>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证券</w:t>
            </w:r>
          </w:p>
          <w:p w:rsidR="008F5D06" w:rsidRPr="00B079CA" w:rsidRDefault="008F5D06" w:rsidP="00461F9D">
            <w:pPr>
              <w:ind w:leftChars="-46" w:left="-97" w:rightChars="-57" w:right="-120"/>
              <w:jc w:val="center"/>
              <w:rPr>
                <w:color w:val="000000" w:themeColor="text1"/>
                <w:szCs w:val="21"/>
              </w:rPr>
            </w:pPr>
            <w:r w:rsidRPr="00B079CA">
              <w:rPr>
                <w:color w:val="000000" w:themeColor="text1"/>
                <w:szCs w:val="21"/>
              </w:rPr>
              <w:t>代码</w:t>
            </w:r>
          </w:p>
        </w:tc>
        <w:tc>
          <w:tcPr>
            <w:tcW w:w="835" w:type="dxa"/>
            <w:vAlign w:val="center"/>
          </w:tcPr>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证券</w:t>
            </w:r>
          </w:p>
          <w:p w:rsidR="008F5D06" w:rsidRPr="00B079CA" w:rsidRDefault="008F5D06" w:rsidP="00461F9D">
            <w:pPr>
              <w:ind w:leftChars="-50" w:left="-105" w:rightChars="-54" w:right="-113"/>
              <w:jc w:val="center"/>
              <w:rPr>
                <w:color w:val="000000" w:themeColor="text1"/>
                <w:szCs w:val="21"/>
              </w:rPr>
            </w:pPr>
            <w:r w:rsidRPr="00B079CA">
              <w:rPr>
                <w:color w:val="000000" w:themeColor="text1"/>
                <w:szCs w:val="21"/>
              </w:rPr>
              <w:t>名称</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成功</w:t>
            </w:r>
          </w:p>
          <w:p w:rsidR="008F5D06" w:rsidRPr="00B079CA" w:rsidRDefault="008F5D06" w:rsidP="00461F9D">
            <w:pPr>
              <w:ind w:leftChars="-32" w:left="-67" w:rightChars="-66" w:right="-139"/>
              <w:jc w:val="center"/>
              <w:rPr>
                <w:color w:val="000000" w:themeColor="text1"/>
                <w:szCs w:val="21"/>
              </w:rPr>
            </w:pPr>
            <w:r w:rsidRPr="00B079CA">
              <w:rPr>
                <w:color w:val="000000" w:themeColor="text1"/>
                <w:szCs w:val="21"/>
              </w:rPr>
              <w:t>认购日</w:t>
            </w:r>
          </w:p>
        </w:tc>
        <w:tc>
          <w:tcPr>
            <w:tcW w:w="835" w:type="dxa"/>
            <w:vAlign w:val="center"/>
          </w:tcPr>
          <w:p w:rsidR="008F5D06" w:rsidRPr="00B079CA" w:rsidRDefault="008F5D06" w:rsidP="00461F9D">
            <w:pPr>
              <w:jc w:val="center"/>
              <w:rPr>
                <w:color w:val="000000" w:themeColor="text1"/>
                <w:szCs w:val="21"/>
              </w:rPr>
            </w:pPr>
            <w:r w:rsidRPr="00B079CA">
              <w:rPr>
                <w:rFonts w:ascii="宋体" w:hAnsi="宋体" w:hint="eastAsia"/>
                <w:color w:val="000000" w:themeColor="text1"/>
                <w:szCs w:val="21"/>
              </w:rPr>
              <w:t>受限期</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流通受</w:t>
            </w:r>
          </w:p>
          <w:p w:rsidR="008F5D06" w:rsidRPr="00B079CA" w:rsidRDefault="008F5D06" w:rsidP="00461F9D">
            <w:pPr>
              <w:jc w:val="center"/>
              <w:rPr>
                <w:color w:val="000000" w:themeColor="text1"/>
                <w:szCs w:val="21"/>
              </w:rPr>
            </w:pPr>
            <w:r w:rsidRPr="00B079CA">
              <w:rPr>
                <w:color w:val="000000" w:themeColor="text1"/>
                <w:szCs w:val="21"/>
              </w:rPr>
              <w:t>限类</w:t>
            </w:r>
            <w:r w:rsidRPr="00B079CA">
              <w:rPr>
                <w:color w:val="000000" w:themeColor="text1"/>
                <w:szCs w:val="21"/>
              </w:rPr>
              <w:lastRenderedPageBreak/>
              <w:t>型</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lastRenderedPageBreak/>
              <w:t>认购</w:t>
            </w:r>
          </w:p>
          <w:p w:rsidR="008F5D06" w:rsidRPr="00B079CA" w:rsidRDefault="008F5D06" w:rsidP="00461F9D">
            <w:pPr>
              <w:jc w:val="center"/>
              <w:rPr>
                <w:color w:val="000000" w:themeColor="text1"/>
                <w:szCs w:val="21"/>
              </w:rPr>
            </w:pPr>
            <w:r w:rsidRPr="00B079CA">
              <w:rPr>
                <w:color w:val="000000" w:themeColor="text1"/>
                <w:szCs w:val="21"/>
              </w:rPr>
              <w:t>价格</w:t>
            </w:r>
          </w:p>
        </w:tc>
        <w:tc>
          <w:tcPr>
            <w:tcW w:w="834" w:type="dxa"/>
            <w:vAlign w:val="center"/>
          </w:tcPr>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期末估</w:t>
            </w:r>
          </w:p>
          <w:p w:rsidR="008F5D06" w:rsidRPr="00B079CA" w:rsidRDefault="008F5D06" w:rsidP="00461F9D">
            <w:pPr>
              <w:ind w:leftChars="-33" w:left="-69" w:rightChars="-46" w:right="-97"/>
              <w:jc w:val="center"/>
              <w:rPr>
                <w:color w:val="000000" w:themeColor="text1"/>
                <w:szCs w:val="21"/>
              </w:rPr>
            </w:pPr>
            <w:r w:rsidRPr="00B079CA">
              <w:rPr>
                <w:color w:val="000000" w:themeColor="text1"/>
                <w:szCs w:val="21"/>
              </w:rPr>
              <w:t>值单价</w:t>
            </w:r>
          </w:p>
        </w:tc>
        <w:tc>
          <w:tcPr>
            <w:tcW w:w="835" w:type="dxa"/>
            <w:vAlign w:val="center"/>
          </w:tcPr>
          <w:p w:rsidR="008F5D06" w:rsidRPr="00B079CA" w:rsidRDefault="008F5D06" w:rsidP="00461F9D">
            <w:pPr>
              <w:ind w:leftChars="-77" w:left="-162" w:rightChars="-50" w:right="-105"/>
              <w:jc w:val="center"/>
              <w:rPr>
                <w:color w:val="000000" w:themeColor="text1"/>
                <w:szCs w:val="21"/>
              </w:rPr>
            </w:pPr>
            <w:r w:rsidRPr="00B079CA">
              <w:rPr>
                <w:color w:val="000000" w:themeColor="text1"/>
                <w:szCs w:val="21"/>
              </w:rPr>
              <w:t>数量</w:t>
            </w:r>
            <w:r w:rsidRPr="00B079CA">
              <w:rPr>
                <w:color w:val="000000" w:themeColor="text1"/>
                <w:szCs w:val="21"/>
              </w:rPr>
              <w:t>(</w:t>
            </w:r>
            <w:r w:rsidRPr="00B079CA">
              <w:rPr>
                <w:color w:val="000000" w:themeColor="text1"/>
                <w:szCs w:val="21"/>
              </w:rPr>
              <w:t>单位：股</w:t>
            </w:r>
            <w:r w:rsidRPr="00B079CA">
              <w:rPr>
                <w:color w:val="000000" w:themeColor="text1"/>
                <w:szCs w:val="21"/>
              </w:rPr>
              <w:t>)</w:t>
            </w:r>
          </w:p>
        </w:tc>
        <w:tc>
          <w:tcPr>
            <w:tcW w:w="834"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成本总额</w:t>
            </w:r>
          </w:p>
        </w:tc>
        <w:tc>
          <w:tcPr>
            <w:tcW w:w="835" w:type="dxa"/>
            <w:vAlign w:val="center"/>
          </w:tcPr>
          <w:p w:rsidR="008F5D06" w:rsidRPr="00B079CA" w:rsidRDefault="008F5D06" w:rsidP="00461F9D">
            <w:pPr>
              <w:jc w:val="center"/>
              <w:rPr>
                <w:color w:val="000000" w:themeColor="text1"/>
                <w:szCs w:val="21"/>
              </w:rPr>
            </w:pPr>
            <w:r w:rsidRPr="00B079CA">
              <w:rPr>
                <w:color w:val="000000" w:themeColor="text1"/>
                <w:szCs w:val="21"/>
              </w:rPr>
              <w:t>期末</w:t>
            </w:r>
          </w:p>
          <w:p w:rsidR="008F5D06" w:rsidRPr="00B079CA" w:rsidRDefault="008F5D06" w:rsidP="00461F9D">
            <w:pPr>
              <w:jc w:val="center"/>
              <w:rPr>
                <w:color w:val="000000" w:themeColor="text1"/>
                <w:szCs w:val="21"/>
              </w:rPr>
            </w:pPr>
            <w:r w:rsidRPr="00B079CA">
              <w:rPr>
                <w:color w:val="000000" w:themeColor="text1"/>
                <w:szCs w:val="21"/>
              </w:rPr>
              <w:t>估值总额</w:t>
            </w:r>
          </w:p>
        </w:tc>
        <w:tc>
          <w:tcPr>
            <w:tcW w:w="835" w:type="dxa"/>
            <w:vAlign w:val="center"/>
          </w:tcPr>
          <w:p w:rsidR="008F5D06" w:rsidRPr="00B079CA" w:rsidRDefault="008F5D06" w:rsidP="00461F9D">
            <w:pPr>
              <w:ind w:leftChars="-48" w:left="-101" w:rightChars="-54" w:right="-113"/>
              <w:jc w:val="center"/>
              <w:rPr>
                <w:color w:val="000000" w:themeColor="text1"/>
                <w:szCs w:val="21"/>
              </w:rPr>
            </w:pPr>
            <w:r w:rsidRPr="00B079CA">
              <w:rPr>
                <w:color w:val="000000" w:themeColor="text1"/>
                <w:szCs w:val="21"/>
              </w:rPr>
              <w:t>备注</w:t>
            </w:r>
          </w:p>
        </w:tc>
      </w:tr>
      <w:tr w:rsidR="00E67B4C">
        <w:tc>
          <w:tcPr>
            <w:tcW w:w="834" w:type="dxa"/>
            <w:vAlign w:val="center"/>
          </w:tcPr>
          <w:p w:rsidR="00E67B4C" w:rsidRDefault="0085397D">
            <w:pPr>
              <w:jc w:val="center"/>
            </w:pPr>
            <w:r>
              <w:rPr>
                <w:color w:val="000000" w:themeColor="text1"/>
                <w:szCs w:val="21"/>
              </w:rPr>
              <w:t>688472</w:t>
            </w:r>
          </w:p>
        </w:tc>
        <w:tc>
          <w:tcPr>
            <w:tcW w:w="835" w:type="dxa"/>
            <w:vAlign w:val="center"/>
          </w:tcPr>
          <w:p w:rsidR="00E67B4C" w:rsidRDefault="0085397D">
            <w:pPr>
              <w:jc w:val="center"/>
            </w:pPr>
            <w:r>
              <w:rPr>
                <w:color w:val="000000" w:themeColor="text1"/>
                <w:szCs w:val="21"/>
              </w:rPr>
              <w:t>阿特斯</w:t>
            </w:r>
          </w:p>
        </w:tc>
        <w:tc>
          <w:tcPr>
            <w:tcW w:w="834" w:type="dxa"/>
            <w:vAlign w:val="center"/>
          </w:tcPr>
          <w:p w:rsidR="00E67B4C" w:rsidRDefault="0085397D">
            <w:pPr>
              <w:jc w:val="center"/>
            </w:pPr>
            <w:r>
              <w:rPr>
                <w:color w:val="000000" w:themeColor="text1"/>
                <w:szCs w:val="21"/>
              </w:rPr>
              <w:t>2023-06-02</w:t>
            </w:r>
          </w:p>
        </w:tc>
        <w:tc>
          <w:tcPr>
            <w:tcW w:w="835" w:type="dxa"/>
            <w:vAlign w:val="center"/>
          </w:tcPr>
          <w:p w:rsidR="00E67B4C" w:rsidRDefault="0085397D">
            <w:pPr>
              <w:jc w:val="center"/>
            </w:pPr>
            <w:r>
              <w:rPr>
                <w:color w:val="000000" w:themeColor="text1"/>
                <w:szCs w:val="21"/>
              </w:rPr>
              <w:t>1-6</w:t>
            </w:r>
            <w:r>
              <w:rPr>
                <w:color w:val="000000" w:themeColor="text1"/>
                <w:szCs w:val="21"/>
              </w:rPr>
              <w:t>个月（含）</w:t>
            </w:r>
          </w:p>
        </w:tc>
        <w:tc>
          <w:tcPr>
            <w:tcW w:w="834" w:type="dxa"/>
            <w:vAlign w:val="center"/>
          </w:tcPr>
          <w:p w:rsidR="00E67B4C" w:rsidRDefault="0085397D">
            <w:pPr>
              <w:jc w:val="center"/>
            </w:pPr>
            <w:r>
              <w:rPr>
                <w:color w:val="000000" w:themeColor="text1"/>
                <w:szCs w:val="21"/>
              </w:rPr>
              <w:t>新股锁定期内</w:t>
            </w:r>
          </w:p>
        </w:tc>
        <w:tc>
          <w:tcPr>
            <w:tcW w:w="835" w:type="dxa"/>
            <w:vAlign w:val="center"/>
          </w:tcPr>
          <w:p w:rsidR="00E67B4C" w:rsidRDefault="0085397D">
            <w:pPr>
              <w:jc w:val="right"/>
            </w:pPr>
            <w:r>
              <w:rPr>
                <w:color w:val="000000" w:themeColor="text1"/>
                <w:szCs w:val="21"/>
              </w:rPr>
              <w:t>11.10</w:t>
            </w:r>
          </w:p>
        </w:tc>
        <w:tc>
          <w:tcPr>
            <w:tcW w:w="834" w:type="dxa"/>
            <w:vAlign w:val="center"/>
          </w:tcPr>
          <w:p w:rsidR="00E67B4C" w:rsidRDefault="0085397D">
            <w:pPr>
              <w:jc w:val="center"/>
            </w:pPr>
            <w:r>
              <w:rPr>
                <w:color w:val="000000" w:themeColor="text1"/>
                <w:szCs w:val="21"/>
              </w:rPr>
              <w:t>17.04</w:t>
            </w:r>
          </w:p>
        </w:tc>
        <w:tc>
          <w:tcPr>
            <w:tcW w:w="835" w:type="dxa"/>
            <w:vAlign w:val="center"/>
          </w:tcPr>
          <w:p w:rsidR="00E67B4C" w:rsidRDefault="0085397D">
            <w:pPr>
              <w:jc w:val="right"/>
            </w:pPr>
            <w:r>
              <w:rPr>
                <w:color w:val="000000" w:themeColor="text1"/>
                <w:szCs w:val="21"/>
              </w:rPr>
              <w:t>1,538.00</w:t>
            </w:r>
          </w:p>
        </w:tc>
        <w:tc>
          <w:tcPr>
            <w:tcW w:w="834" w:type="dxa"/>
            <w:vAlign w:val="center"/>
          </w:tcPr>
          <w:p w:rsidR="00E67B4C" w:rsidRDefault="0085397D">
            <w:pPr>
              <w:jc w:val="right"/>
            </w:pPr>
            <w:r>
              <w:rPr>
                <w:color w:val="000000" w:themeColor="text1"/>
                <w:szCs w:val="21"/>
              </w:rPr>
              <w:t>17,071.80</w:t>
            </w:r>
          </w:p>
        </w:tc>
        <w:tc>
          <w:tcPr>
            <w:tcW w:w="835" w:type="dxa"/>
            <w:vAlign w:val="center"/>
          </w:tcPr>
          <w:p w:rsidR="00E67B4C" w:rsidRDefault="0085397D">
            <w:pPr>
              <w:jc w:val="right"/>
            </w:pPr>
            <w:r>
              <w:rPr>
                <w:color w:val="000000" w:themeColor="text1"/>
                <w:szCs w:val="21"/>
              </w:rPr>
              <w:t>26,207.52</w:t>
            </w:r>
          </w:p>
        </w:tc>
        <w:tc>
          <w:tcPr>
            <w:tcW w:w="835" w:type="dxa"/>
            <w:vAlign w:val="center"/>
          </w:tcPr>
          <w:p w:rsidR="00E67B4C" w:rsidRDefault="0085397D">
            <w:pPr>
              <w:jc w:val="center"/>
            </w:pPr>
            <w:r>
              <w:rPr>
                <w:color w:val="000000" w:themeColor="text1"/>
                <w:szCs w:val="21"/>
              </w:rPr>
              <w:t>-</w:t>
            </w:r>
          </w:p>
        </w:tc>
      </w:tr>
      <w:tr w:rsidR="00E67B4C">
        <w:tc>
          <w:tcPr>
            <w:tcW w:w="834" w:type="dxa"/>
            <w:vAlign w:val="center"/>
          </w:tcPr>
          <w:p w:rsidR="00E67B4C" w:rsidRDefault="0085397D">
            <w:pPr>
              <w:jc w:val="center"/>
            </w:pPr>
            <w:r>
              <w:rPr>
                <w:color w:val="000000" w:themeColor="text1"/>
                <w:szCs w:val="21"/>
              </w:rPr>
              <w:t>688361</w:t>
            </w:r>
          </w:p>
        </w:tc>
        <w:tc>
          <w:tcPr>
            <w:tcW w:w="835" w:type="dxa"/>
            <w:vAlign w:val="center"/>
          </w:tcPr>
          <w:p w:rsidR="00E67B4C" w:rsidRDefault="0085397D">
            <w:pPr>
              <w:jc w:val="center"/>
            </w:pPr>
            <w:r>
              <w:rPr>
                <w:color w:val="000000" w:themeColor="text1"/>
                <w:szCs w:val="21"/>
              </w:rPr>
              <w:t>中科飞测</w:t>
            </w:r>
          </w:p>
        </w:tc>
        <w:tc>
          <w:tcPr>
            <w:tcW w:w="834" w:type="dxa"/>
            <w:vAlign w:val="center"/>
          </w:tcPr>
          <w:p w:rsidR="00E67B4C" w:rsidRDefault="0085397D">
            <w:pPr>
              <w:jc w:val="center"/>
            </w:pPr>
            <w:r>
              <w:rPr>
                <w:color w:val="000000" w:themeColor="text1"/>
                <w:szCs w:val="21"/>
              </w:rPr>
              <w:t>2023-05-12</w:t>
            </w:r>
          </w:p>
        </w:tc>
        <w:tc>
          <w:tcPr>
            <w:tcW w:w="835" w:type="dxa"/>
            <w:vAlign w:val="center"/>
          </w:tcPr>
          <w:p w:rsidR="00E67B4C" w:rsidRDefault="0085397D">
            <w:pPr>
              <w:jc w:val="center"/>
            </w:pPr>
            <w:r>
              <w:rPr>
                <w:color w:val="000000" w:themeColor="text1"/>
                <w:szCs w:val="21"/>
              </w:rPr>
              <w:t>1-6</w:t>
            </w:r>
            <w:r>
              <w:rPr>
                <w:color w:val="000000" w:themeColor="text1"/>
                <w:szCs w:val="21"/>
              </w:rPr>
              <w:t>个月（含）</w:t>
            </w:r>
          </w:p>
        </w:tc>
        <w:tc>
          <w:tcPr>
            <w:tcW w:w="834" w:type="dxa"/>
            <w:vAlign w:val="center"/>
          </w:tcPr>
          <w:p w:rsidR="00E67B4C" w:rsidRDefault="0085397D">
            <w:pPr>
              <w:jc w:val="center"/>
            </w:pPr>
            <w:r>
              <w:rPr>
                <w:color w:val="000000" w:themeColor="text1"/>
                <w:szCs w:val="21"/>
              </w:rPr>
              <w:t>新股锁定期内</w:t>
            </w:r>
          </w:p>
        </w:tc>
        <w:tc>
          <w:tcPr>
            <w:tcW w:w="835" w:type="dxa"/>
            <w:vAlign w:val="center"/>
          </w:tcPr>
          <w:p w:rsidR="00E67B4C" w:rsidRDefault="0085397D">
            <w:pPr>
              <w:jc w:val="right"/>
            </w:pPr>
            <w:r>
              <w:rPr>
                <w:color w:val="000000" w:themeColor="text1"/>
                <w:szCs w:val="21"/>
              </w:rPr>
              <w:t>23.60</w:t>
            </w:r>
          </w:p>
        </w:tc>
        <w:tc>
          <w:tcPr>
            <w:tcW w:w="834" w:type="dxa"/>
            <w:vAlign w:val="center"/>
          </w:tcPr>
          <w:p w:rsidR="00E67B4C" w:rsidRDefault="0085397D">
            <w:pPr>
              <w:jc w:val="center"/>
            </w:pPr>
            <w:r>
              <w:rPr>
                <w:color w:val="000000" w:themeColor="text1"/>
                <w:szCs w:val="21"/>
              </w:rPr>
              <w:t>64.67</w:t>
            </w:r>
          </w:p>
        </w:tc>
        <w:tc>
          <w:tcPr>
            <w:tcW w:w="835" w:type="dxa"/>
            <w:vAlign w:val="center"/>
          </w:tcPr>
          <w:p w:rsidR="00E67B4C" w:rsidRDefault="0085397D">
            <w:pPr>
              <w:jc w:val="right"/>
            </w:pPr>
            <w:r>
              <w:rPr>
                <w:color w:val="000000" w:themeColor="text1"/>
                <w:szCs w:val="21"/>
              </w:rPr>
              <w:t>386.00</w:t>
            </w:r>
          </w:p>
        </w:tc>
        <w:tc>
          <w:tcPr>
            <w:tcW w:w="834" w:type="dxa"/>
            <w:vAlign w:val="center"/>
          </w:tcPr>
          <w:p w:rsidR="00E67B4C" w:rsidRDefault="0085397D">
            <w:pPr>
              <w:jc w:val="right"/>
            </w:pPr>
            <w:r>
              <w:rPr>
                <w:color w:val="000000" w:themeColor="text1"/>
                <w:szCs w:val="21"/>
              </w:rPr>
              <w:t>9,109.60</w:t>
            </w:r>
          </w:p>
        </w:tc>
        <w:tc>
          <w:tcPr>
            <w:tcW w:w="835" w:type="dxa"/>
            <w:vAlign w:val="center"/>
          </w:tcPr>
          <w:p w:rsidR="00E67B4C" w:rsidRDefault="0085397D">
            <w:pPr>
              <w:jc w:val="right"/>
            </w:pPr>
            <w:r>
              <w:rPr>
                <w:color w:val="000000" w:themeColor="text1"/>
                <w:szCs w:val="21"/>
              </w:rPr>
              <w:t>24,962.62</w:t>
            </w:r>
          </w:p>
        </w:tc>
        <w:tc>
          <w:tcPr>
            <w:tcW w:w="835" w:type="dxa"/>
            <w:vAlign w:val="center"/>
          </w:tcPr>
          <w:p w:rsidR="00E67B4C" w:rsidRDefault="0085397D">
            <w:pPr>
              <w:jc w:val="center"/>
            </w:pPr>
            <w:r>
              <w:rPr>
                <w:color w:val="000000" w:themeColor="text1"/>
                <w:szCs w:val="21"/>
              </w:rPr>
              <w:t>-</w:t>
            </w:r>
          </w:p>
        </w:tc>
      </w:tr>
      <w:tr w:rsidR="00E67B4C">
        <w:tc>
          <w:tcPr>
            <w:tcW w:w="834" w:type="dxa"/>
            <w:vAlign w:val="center"/>
          </w:tcPr>
          <w:p w:rsidR="00E67B4C" w:rsidRDefault="0085397D">
            <w:pPr>
              <w:jc w:val="center"/>
            </w:pPr>
            <w:r>
              <w:rPr>
                <w:color w:val="000000" w:themeColor="text1"/>
                <w:szCs w:val="21"/>
              </w:rPr>
              <w:t>301260</w:t>
            </w:r>
          </w:p>
        </w:tc>
        <w:tc>
          <w:tcPr>
            <w:tcW w:w="835" w:type="dxa"/>
            <w:vAlign w:val="center"/>
          </w:tcPr>
          <w:p w:rsidR="00E67B4C" w:rsidRDefault="0085397D">
            <w:pPr>
              <w:jc w:val="center"/>
            </w:pPr>
            <w:r>
              <w:rPr>
                <w:color w:val="000000" w:themeColor="text1"/>
                <w:szCs w:val="21"/>
              </w:rPr>
              <w:t>格力博</w:t>
            </w:r>
          </w:p>
        </w:tc>
        <w:tc>
          <w:tcPr>
            <w:tcW w:w="834" w:type="dxa"/>
            <w:vAlign w:val="center"/>
          </w:tcPr>
          <w:p w:rsidR="00E67B4C" w:rsidRDefault="0085397D">
            <w:pPr>
              <w:jc w:val="center"/>
            </w:pPr>
            <w:r>
              <w:rPr>
                <w:color w:val="000000" w:themeColor="text1"/>
                <w:szCs w:val="21"/>
              </w:rPr>
              <w:t>2023-01-20</w:t>
            </w:r>
          </w:p>
        </w:tc>
        <w:tc>
          <w:tcPr>
            <w:tcW w:w="835" w:type="dxa"/>
            <w:vAlign w:val="center"/>
          </w:tcPr>
          <w:p w:rsidR="00E67B4C" w:rsidRDefault="0085397D">
            <w:pPr>
              <w:jc w:val="center"/>
            </w:pPr>
            <w:r>
              <w:rPr>
                <w:color w:val="000000" w:themeColor="text1"/>
                <w:szCs w:val="21"/>
              </w:rPr>
              <w:t>1-6</w:t>
            </w:r>
            <w:r>
              <w:rPr>
                <w:color w:val="000000" w:themeColor="text1"/>
                <w:szCs w:val="21"/>
              </w:rPr>
              <w:t>个月（含）</w:t>
            </w:r>
          </w:p>
        </w:tc>
        <w:tc>
          <w:tcPr>
            <w:tcW w:w="834" w:type="dxa"/>
            <w:vAlign w:val="center"/>
          </w:tcPr>
          <w:p w:rsidR="00E67B4C" w:rsidRDefault="0085397D">
            <w:pPr>
              <w:jc w:val="center"/>
            </w:pPr>
            <w:r>
              <w:rPr>
                <w:color w:val="000000" w:themeColor="text1"/>
                <w:szCs w:val="21"/>
              </w:rPr>
              <w:t>新股锁定期内</w:t>
            </w:r>
          </w:p>
        </w:tc>
        <w:tc>
          <w:tcPr>
            <w:tcW w:w="835" w:type="dxa"/>
            <w:vAlign w:val="center"/>
          </w:tcPr>
          <w:p w:rsidR="00E67B4C" w:rsidRDefault="0085397D">
            <w:pPr>
              <w:jc w:val="right"/>
            </w:pPr>
            <w:r>
              <w:rPr>
                <w:color w:val="000000" w:themeColor="text1"/>
                <w:szCs w:val="21"/>
              </w:rPr>
              <w:t>30.85</w:t>
            </w:r>
          </w:p>
        </w:tc>
        <w:tc>
          <w:tcPr>
            <w:tcW w:w="834" w:type="dxa"/>
            <w:vAlign w:val="center"/>
          </w:tcPr>
          <w:p w:rsidR="00E67B4C" w:rsidRDefault="0085397D">
            <w:pPr>
              <w:jc w:val="center"/>
            </w:pPr>
            <w:r>
              <w:rPr>
                <w:color w:val="000000" w:themeColor="text1"/>
                <w:szCs w:val="21"/>
              </w:rPr>
              <w:t>23.63</w:t>
            </w:r>
          </w:p>
        </w:tc>
        <w:tc>
          <w:tcPr>
            <w:tcW w:w="835" w:type="dxa"/>
            <w:vAlign w:val="center"/>
          </w:tcPr>
          <w:p w:rsidR="00E67B4C" w:rsidRDefault="0085397D">
            <w:pPr>
              <w:jc w:val="right"/>
            </w:pPr>
            <w:r>
              <w:rPr>
                <w:color w:val="000000" w:themeColor="text1"/>
                <w:szCs w:val="21"/>
              </w:rPr>
              <w:t>678.00</w:t>
            </w:r>
          </w:p>
        </w:tc>
        <w:tc>
          <w:tcPr>
            <w:tcW w:w="834" w:type="dxa"/>
            <w:vAlign w:val="center"/>
          </w:tcPr>
          <w:p w:rsidR="00E67B4C" w:rsidRDefault="0085397D">
            <w:pPr>
              <w:jc w:val="right"/>
            </w:pPr>
            <w:r>
              <w:rPr>
                <w:color w:val="000000" w:themeColor="text1"/>
                <w:szCs w:val="21"/>
              </w:rPr>
              <w:t>20,916.30</w:t>
            </w:r>
          </w:p>
        </w:tc>
        <w:tc>
          <w:tcPr>
            <w:tcW w:w="835" w:type="dxa"/>
            <w:vAlign w:val="center"/>
          </w:tcPr>
          <w:p w:rsidR="00E67B4C" w:rsidRDefault="0085397D">
            <w:pPr>
              <w:jc w:val="right"/>
            </w:pPr>
            <w:r>
              <w:rPr>
                <w:color w:val="000000" w:themeColor="text1"/>
                <w:szCs w:val="21"/>
              </w:rPr>
              <w:t>16,021.14</w:t>
            </w:r>
          </w:p>
        </w:tc>
        <w:tc>
          <w:tcPr>
            <w:tcW w:w="835" w:type="dxa"/>
            <w:vAlign w:val="center"/>
          </w:tcPr>
          <w:p w:rsidR="00E67B4C" w:rsidRDefault="0085397D">
            <w:pPr>
              <w:jc w:val="center"/>
            </w:pPr>
            <w:r>
              <w:rPr>
                <w:color w:val="000000" w:themeColor="text1"/>
                <w:szCs w:val="21"/>
              </w:rPr>
              <w:t>-</w:t>
            </w:r>
          </w:p>
        </w:tc>
      </w:tr>
      <w:tr w:rsidR="00E67B4C">
        <w:tc>
          <w:tcPr>
            <w:tcW w:w="834" w:type="dxa"/>
            <w:vAlign w:val="center"/>
          </w:tcPr>
          <w:p w:rsidR="00E67B4C" w:rsidRDefault="0085397D">
            <w:pPr>
              <w:jc w:val="center"/>
            </w:pPr>
            <w:r>
              <w:rPr>
                <w:color w:val="000000" w:themeColor="text1"/>
                <w:szCs w:val="21"/>
              </w:rPr>
              <w:t>688531</w:t>
            </w:r>
          </w:p>
        </w:tc>
        <w:tc>
          <w:tcPr>
            <w:tcW w:w="835" w:type="dxa"/>
            <w:vAlign w:val="center"/>
          </w:tcPr>
          <w:p w:rsidR="00E67B4C" w:rsidRDefault="0085397D">
            <w:pPr>
              <w:jc w:val="center"/>
            </w:pPr>
            <w:r>
              <w:rPr>
                <w:color w:val="000000" w:themeColor="text1"/>
                <w:szCs w:val="21"/>
              </w:rPr>
              <w:t>日联科技</w:t>
            </w:r>
          </w:p>
        </w:tc>
        <w:tc>
          <w:tcPr>
            <w:tcW w:w="834" w:type="dxa"/>
            <w:vAlign w:val="center"/>
          </w:tcPr>
          <w:p w:rsidR="00E67B4C" w:rsidRDefault="0085397D">
            <w:pPr>
              <w:jc w:val="center"/>
            </w:pPr>
            <w:r>
              <w:rPr>
                <w:color w:val="000000" w:themeColor="text1"/>
                <w:szCs w:val="21"/>
              </w:rPr>
              <w:t>2023-03-24</w:t>
            </w:r>
          </w:p>
        </w:tc>
        <w:tc>
          <w:tcPr>
            <w:tcW w:w="835" w:type="dxa"/>
            <w:vAlign w:val="center"/>
          </w:tcPr>
          <w:p w:rsidR="00E67B4C" w:rsidRDefault="0085397D">
            <w:pPr>
              <w:jc w:val="center"/>
            </w:pPr>
            <w:r>
              <w:rPr>
                <w:color w:val="000000" w:themeColor="text1"/>
                <w:szCs w:val="21"/>
              </w:rPr>
              <w:t>1-6</w:t>
            </w:r>
            <w:r>
              <w:rPr>
                <w:color w:val="000000" w:themeColor="text1"/>
                <w:szCs w:val="21"/>
              </w:rPr>
              <w:t>个月（含）</w:t>
            </w:r>
          </w:p>
        </w:tc>
        <w:tc>
          <w:tcPr>
            <w:tcW w:w="834" w:type="dxa"/>
            <w:vAlign w:val="center"/>
          </w:tcPr>
          <w:p w:rsidR="00E67B4C" w:rsidRDefault="0085397D">
            <w:pPr>
              <w:jc w:val="center"/>
            </w:pPr>
            <w:r>
              <w:rPr>
                <w:color w:val="000000" w:themeColor="text1"/>
                <w:szCs w:val="21"/>
              </w:rPr>
              <w:t>新股锁定期内</w:t>
            </w:r>
          </w:p>
        </w:tc>
        <w:tc>
          <w:tcPr>
            <w:tcW w:w="835" w:type="dxa"/>
            <w:vAlign w:val="center"/>
          </w:tcPr>
          <w:p w:rsidR="00E67B4C" w:rsidRDefault="0085397D">
            <w:pPr>
              <w:jc w:val="right"/>
            </w:pPr>
            <w:r>
              <w:rPr>
                <w:color w:val="000000" w:themeColor="text1"/>
                <w:szCs w:val="21"/>
              </w:rPr>
              <w:t>152.38</w:t>
            </w:r>
          </w:p>
        </w:tc>
        <w:tc>
          <w:tcPr>
            <w:tcW w:w="834" w:type="dxa"/>
            <w:vAlign w:val="center"/>
          </w:tcPr>
          <w:p w:rsidR="00E67B4C" w:rsidRDefault="0085397D">
            <w:pPr>
              <w:jc w:val="center"/>
            </w:pPr>
            <w:r>
              <w:rPr>
                <w:color w:val="000000" w:themeColor="text1"/>
                <w:szCs w:val="21"/>
              </w:rPr>
              <w:t>135.97</w:t>
            </w:r>
          </w:p>
        </w:tc>
        <w:tc>
          <w:tcPr>
            <w:tcW w:w="835" w:type="dxa"/>
            <w:vAlign w:val="center"/>
          </w:tcPr>
          <w:p w:rsidR="00E67B4C" w:rsidRDefault="0085397D">
            <w:pPr>
              <w:jc w:val="right"/>
            </w:pPr>
            <w:r>
              <w:rPr>
                <w:color w:val="000000" w:themeColor="text1"/>
                <w:szCs w:val="21"/>
              </w:rPr>
              <w:t>99.00</w:t>
            </w:r>
          </w:p>
        </w:tc>
        <w:tc>
          <w:tcPr>
            <w:tcW w:w="834" w:type="dxa"/>
            <w:vAlign w:val="center"/>
          </w:tcPr>
          <w:p w:rsidR="00E67B4C" w:rsidRDefault="0085397D">
            <w:pPr>
              <w:jc w:val="right"/>
            </w:pPr>
            <w:r>
              <w:rPr>
                <w:color w:val="000000" w:themeColor="text1"/>
                <w:szCs w:val="21"/>
              </w:rPr>
              <w:t>15,085.62</w:t>
            </w:r>
          </w:p>
        </w:tc>
        <w:tc>
          <w:tcPr>
            <w:tcW w:w="835" w:type="dxa"/>
            <w:vAlign w:val="center"/>
          </w:tcPr>
          <w:p w:rsidR="00E67B4C" w:rsidRDefault="0085397D">
            <w:pPr>
              <w:jc w:val="right"/>
            </w:pPr>
            <w:r>
              <w:rPr>
                <w:color w:val="000000" w:themeColor="text1"/>
                <w:szCs w:val="21"/>
              </w:rPr>
              <w:t>13,461.03</w:t>
            </w:r>
          </w:p>
        </w:tc>
        <w:tc>
          <w:tcPr>
            <w:tcW w:w="835" w:type="dxa"/>
            <w:vAlign w:val="center"/>
          </w:tcPr>
          <w:p w:rsidR="00E67B4C" w:rsidRDefault="0085397D">
            <w:pPr>
              <w:jc w:val="center"/>
            </w:pPr>
            <w:r>
              <w:rPr>
                <w:color w:val="000000" w:themeColor="text1"/>
                <w:szCs w:val="21"/>
              </w:rPr>
              <w:t>-</w:t>
            </w:r>
          </w:p>
        </w:tc>
      </w:tr>
      <w:tr w:rsidR="00E67B4C">
        <w:tc>
          <w:tcPr>
            <w:tcW w:w="834" w:type="dxa"/>
            <w:vAlign w:val="center"/>
          </w:tcPr>
          <w:p w:rsidR="00E67B4C" w:rsidRDefault="0085397D">
            <w:pPr>
              <w:jc w:val="center"/>
            </w:pPr>
            <w:r>
              <w:rPr>
                <w:color w:val="000000" w:themeColor="text1"/>
                <w:szCs w:val="21"/>
              </w:rPr>
              <w:t>688469</w:t>
            </w:r>
          </w:p>
        </w:tc>
        <w:tc>
          <w:tcPr>
            <w:tcW w:w="835" w:type="dxa"/>
            <w:vAlign w:val="center"/>
          </w:tcPr>
          <w:p w:rsidR="00E67B4C" w:rsidRDefault="0085397D">
            <w:pPr>
              <w:jc w:val="center"/>
            </w:pPr>
            <w:r>
              <w:rPr>
                <w:color w:val="000000" w:themeColor="text1"/>
                <w:szCs w:val="21"/>
              </w:rPr>
              <w:t>中芯集成</w:t>
            </w:r>
          </w:p>
        </w:tc>
        <w:tc>
          <w:tcPr>
            <w:tcW w:w="834" w:type="dxa"/>
            <w:vAlign w:val="center"/>
          </w:tcPr>
          <w:p w:rsidR="00E67B4C" w:rsidRDefault="0085397D">
            <w:pPr>
              <w:jc w:val="center"/>
            </w:pPr>
            <w:r>
              <w:rPr>
                <w:color w:val="000000" w:themeColor="text1"/>
                <w:szCs w:val="21"/>
              </w:rPr>
              <w:t>2023-04-28</w:t>
            </w:r>
          </w:p>
        </w:tc>
        <w:tc>
          <w:tcPr>
            <w:tcW w:w="835" w:type="dxa"/>
            <w:vAlign w:val="center"/>
          </w:tcPr>
          <w:p w:rsidR="00E67B4C" w:rsidRDefault="0085397D">
            <w:pPr>
              <w:jc w:val="center"/>
            </w:pPr>
            <w:r>
              <w:rPr>
                <w:color w:val="000000" w:themeColor="text1"/>
                <w:szCs w:val="21"/>
              </w:rPr>
              <w:t>1-6</w:t>
            </w:r>
            <w:r>
              <w:rPr>
                <w:color w:val="000000" w:themeColor="text1"/>
                <w:szCs w:val="21"/>
              </w:rPr>
              <w:t>个月（含）</w:t>
            </w:r>
          </w:p>
        </w:tc>
        <w:tc>
          <w:tcPr>
            <w:tcW w:w="834" w:type="dxa"/>
            <w:vAlign w:val="center"/>
          </w:tcPr>
          <w:p w:rsidR="00E67B4C" w:rsidRDefault="0085397D">
            <w:pPr>
              <w:jc w:val="center"/>
            </w:pPr>
            <w:r>
              <w:rPr>
                <w:color w:val="000000" w:themeColor="text1"/>
                <w:szCs w:val="21"/>
              </w:rPr>
              <w:t>新股锁定期内</w:t>
            </w:r>
          </w:p>
        </w:tc>
        <w:tc>
          <w:tcPr>
            <w:tcW w:w="835" w:type="dxa"/>
            <w:vAlign w:val="center"/>
          </w:tcPr>
          <w:p w:rsidR="00E67B4C" w:rsidRDefault="0085397D">
            <w:pPr>
              <w:jc w:val="right"/>
            </w:pPr>
            <w:r>
              <w:rPr>
                <w:color w:val="000000" w:themeColor="text1"/>
                <w:szCs w:val="21"/>
              </w:rPr>
              <w:t>5.69</w:t>
            </w:r>
          </w:p>
        </w:tc>
        <w:tc>
          <w:tcPr>
            <w:tcW w:w="834" w:type="dxa"/>
            <w:vAlign w:val="center"/>
          </w:tcPr>
          <w:p w:rsidR="00E67B4C" w:rsidRDefault="0085397D">
            <w:pPr>
              <w:jc w:val="center"/>
            </w:pPr>
            <w:r>
              <w:rPr>
                <w:color w:val="000000" w:themeColor="text1"/>
                <w:szCs w:val="21"/>
              </w:rPr>
              <w:t>5.41</w:t>
            </w:r>
          </w:p>
        </w:tc>
        <w:tc>
          <w:tcPr>
            <w:tcW w:w="835" w:type="dxa"/>
            <w:vAlign w:val="center"/>
          </w:tcPr>
          <w:p w:rsidR="00E67B4C" w:rsidRDefault="0085397D">
            <w:pPr>
              <w:jc w:val="right"/>
            </w:pPr>
            <w:r>
              <w:rPr>
                <w:color w:val="000000" w:themeColor="text1"/>
                <w:szCs w:val="21"/>
              </w:rPr>
              <w:t>2,070.00</w:t>
            </w:r>
          </w:p>
        </w:tc>
        <w:tc>
          <w:tcPr>
            <w:tcW w:w="834" w:type="dxa"/>
            <w:vAlign w:val="center"/>
          </w:tcPr>
          <w:p w:rsidR="00E67B4C" w:rsidRDefault="0085397D">
            <w:pPr>
              <w:jc w:val="right"/>
            </w:pPr>
            <w:r>
              <w:rPr>
                <w:color w:val="000000" w:themeColor="text1"/>
                <w:szCs w:val="21"/>
              </w:rPr>
              <w:t>11,778.30</w:t>
            </w:r>
          </w:p>
        </w:tc>
        <w:tc>
          <w:tcPr>
            <w:tcW w:w="835" w:type="dxa"/>
            <w:vAlign w:val="center"/>
          </w:tcPr>
          <w:p w:rsidR="00E67B4C" w:rsidRDefault="0085397D">
            <w:pPr>
              <w:jc w:val="right"/>
            </w:pPr>
            <w:r>
              <w:rPr>
                <w:color w:val="000000" w:themeColor="text1"/>
                <w:szCs w:val="21"/>
              </w:rPr>
              <w:t>11,198.70</w:t>
            </w:r>
          </w:p>
        </w:tc>
        <w:tc>
          <w:tcPr>
            <w:tcW w:w="835" w:type="dxa"/>
            <w:vAlign w:val="center"/>
          </w:tcPr>
          <w:p w:rsidR="00E67B4C" w:rsidRDefault="0085397D">
            <w:pPr>
              <w:jc w:val="center"/>
            </w:pPr>
            <w:r>
              <w:rPr>
                <w:color w:val="000000" w:themeColor="text1"/>
                <w:szCs w:val="21"/>
              </w:rPr>
              <w:t>-</w:t>
            </w:r>
          </w:p>
        </w:tc>
      </w:tr>
      <w:tr w:rsidR="00E67B4C">
        <w:tc>
          <w:tcPr>
            <w:tcW w:w="834" w:type="dxa"/>
            <w:vAlign w:val="center"/>
          </w:tcPr>
          <w:p w:rsidR="00E67B4C" w:rsidRDefault="0085397D">
            <w:pPr>
              <w:jc w:val="center"/>
            </w:pPr>
            <w:r>
              <w:rPr>
                <w:color w:val="000000" w:themeColor="text1"/>
                <w:szCs w:val="21"/>
              </w:rPr>
              <w:t>601133</w:t>
            </w:r>
          </w:p>
        </w:tc>
        <w:tc>
          <w:tcPr>
            <w:tcW w:w="835" w:type="dxa"/>
            <w:vAlign w:val="center"/>
          </w:tcPr>
          <w:p w:rsidR="00E67B4C" w:rsidRDefault="0085397D">
            <w:pPr>
              <w:jc w:val="center"/>
            </w:pPr>
            <w:r>
              <w:rPr>
                <w:color w:val="000000" w:themeColor="text1"/>
                <w:szCs w:val="21"/>
              </w:rPr>
              <w:t>柏诚股份</w:t>
            </w:r>
          </w:p>
        </w:tc>
        <w:tc>
          <w:tcPr>
            <w:tcW w:w="834" w:type="dxa"/>
            <w:vAlign w:val="center"/>
          </w:tcPr>
          <w:p w:rsidR="00E67B4C" w:rsidRDefault="0085397D">
            <w:pPr>
              <w:jc w:val="center"/>
            </w:pPr>
            <w:r>
              <w:rPr>
                <w:color w:val="000000" w:themeColor="text1"/>
                <w:szCs w:val="21"/>
              </w:rPr>
              <w:t>2023-03-31</w:t>
            </w:r>
          </w:p>
        </w:tc>
        <w:tc>
          <w:tcPr>
            <w:tcW w:w="835" w:type="dxa"/>
            <w:vAlign w:val="center"/>
          </w:tcPr>
          <w:p w:rsidR="00E67B4C" w:rsidRDefault="0085397D">
            <w:pPr>
              <w:jc w:val="center"/>
            </w:pPr>
            <w:r>
              <w:rPr>
                <w:color w:val="000000" w:themeColor="text1"/>
                <w:szCs w:val="21"/>
              </w:rPr>
              <w:t>1-6</w:t>
            </w:r>
            <w:r>
              <w:rPr>
                <w:color w:val="000000" w:themeColor="text1"/>
                <w:szCs w:val="21"/>
              </w:rPr>
              <w:t>个月（含）</w:t>
            </w:r>
          </w:p>
        </w:tc>
        <w:tc>
          <w:tcPr>
            <w:tcW w:w="834" w:type="dxa"/>
            <w:vAlign w:val="center"/>
          </w:tcPr>
          <w:p w:rsidR="00E67B4C" w:rsidRDefault="0085397D">
            <w:pPr>
              <w:jc w:val="center"/>
            </w:pPr>
            <w:r>
              <w:rPr>
                <w:color w:val="000000" w:themeColor="text1"/>
                <w:szCs w:val="21"/>
              </w:rPr>
              <w:t>新股锁定期内</w:t>
            </w:r>
          </w:p>
        </w:tc>
        <w:tc>
          <w:tcPr>
            <w:tcW w:w="835" w:type="dxa"/>
            <w:vAlign w:val="center"/>
          </w:tcPr>
          <w:p w:rsidR="00E67B4C" w:rsidRDefault="0085397D">
            <w:pPr>
              <w:jc w:val="right"/>
            </w:pPr>
            <w:r>
              <w:rPr>
                <w:color w:val="000000" w:themeColor="text1"/>
                <w:szCs w:val="21"/>
              </w:rPr>
              <w:t>11.66</w:t>
            </w:r>
          </w:p>
        </w:tc>
        <w:tc>
          <w:tcPr>
            <w:tcW w:w="834" w:type="dxa"/>
            <w:vAlign w:val="center"/>
          </w:tcPr>
          <w:p w:rsidR="00E67B4C" w:rsidRDefault="0085397D">
            <w:pPr>
              <w:jc w:val="center"/>
            </w:pPr>
            <w:r>
              <w:rPr>
                <w:color w:val="000000" w:themeColor="text1"/>
                <w:szCs w:val="21"/>
              </w:rPr>
              <w:t>12.26</w:t>
            </w:r>
          </w:p>
        </w:tc>
        <w:tc>
          <w:tcPr>
            <w:tcW w:w="835" w:type="dxa"/>
            <w:vAlign w:val="center"/>
          </w:tcPr>
          <w:p w:rsidR="00E67B4C" w:rsidRDefault="0085397D">
            <w:pPr>
              <w:jc w:val="right"/>
            </w:pPr>
            <w:r>
              <w:rPr>
                <w:color w:val="000000" w:themeColor="text1"/>
                <w:szCs w:val="21"/>
              </w:rPr>
              <w:t>373.00</w:t>
            </w:r>
          </w:p>
        </w:tc>
        <w:tc>
          <w:tcPr>
            <w:tcW w:w="834" w:type="dxa"/>
            <w:vAlign w:val="center"/>
          </w:tcPr>
          <w:p w:rsidR="00E67B4C" w:rsidRDefault="0085397D">
            <w:pPr>
              <w:jc w:val="right"/>
            </w:pPr>
            <w:r>
              <w:rPr>
                <w:color w:val="000000" w:themeColor="text1"/>
                <w:szCs w:val="21"/>
              </w:rPr>
              <w:t>4,349.18</w:t>
            </w:r>
          </w:p>
        </w:tc>
        <w:tc>
          <w:tcPr>
            <w:tcW w:w="835" w:type="dxa"/>
            <w:vAlign w:val="center"/>
          </w:tcPr>
          <w:p w:rsidR="00E67B4C" w:rsidRDefault="0085397D">
            <w:pPr>
              <w:jc w:val="right"/>
            </w:pPr>
            <w:r>
              <w:rPr>
                <w:color w:val="000000" w:themeColor="text1"/>
                <w:szCs w:val="21"/>
              </w:rPr>
              <w:t>4,572.98</w:t>
            </w:r>
          </w:p>
        </w:tc>
        <w:tc>
          <w:tcPr>
            <w:tcW w:w="835" w:type="dxa"/>
            <w:vAlign w:val="center"/>
          </w:tcPr>
          <w:p w:rsidR="00E67B4C" w:rsidRDefault="0085397D">
            <w:pPr>
              <w:jc w:val="center"/>
            </w:pPr>
            <w:r>
              <w:rPr>
                <w:color w:val="000000" w:themeColor="text1"/>
                <w:szCs w:val="21"/>
              </w:rPr>
              <w:t>-</w:t>
            </w:r>
          </w:p>
        </w:tc>
      </w:tr>
      <w:tr w:rsidR="00E67B4C">
        <w:tc>
          <w:tcPr>
            <w:tcW w:w="834" w:type="dxa"/>
            <w:vAlign w:val="center"/>
          </w:tcPr>
          <w:p w:rsidR="00E67B4C" w:rsidRDefault="0085397D">
            <w:pPr>
              <w:jc w:val="center"/>
            </w:pPr>
            <w:r>
              <w:rPr>
                <w:color w:val="000000" w:themeColor="text1"/>
                <w:szCs w:val="21"/>
              </w:rPr>
              <w:t>001367</w:t>
            </w:r>
          </w:p>
        </w:tc>
        <w:tc>
          <w:tcPr>
            <w:tcW w:w="835" w:type="dxa"/>
            <w:vAlign w:val="center"/>
          </w:tcPr>
          <w:p w:rsidR="00E67B4C" w:rsidRDefault="0085397D">
            <w:pPr>
              <w:jc w:val="center"/>
            </w:pPr>
            <w:r>
              <w:rPr>
                <w:color w:val="000000" w:themeColor="text1"/>
                <w:szCs w:val="21"/>
              </w:rPr>
              <w:t>海森药业</w:t>
            </w:r>
          </w:p>
        </w:tc>
        <w:tc>
          <w:tcPr>
            <w:tcW w:w="834" w:type="dxa"/>
            <w:vAlign w:val="center"/>
          </w:tcPr>
          <w:p w:rsidR="00E67B4C" w:rsidRDefault="0085397D">
            <w:pPr>
              <w:jc w:val="center"/>
            </w:pPr>
            <w:r>
              <w:rPr>
                <w:color w:val="000000" w:themeColor="text1"/>
                <w:szCs w:val="21"/>
              </w:rPr>
              <w:t>2023-03-30</w:t>
            </w:r>
          </w:p>
        </w:tc>
        <w:tc>
          <w:tcPr>
            <w:tcW w:w="835" w:type="dxa"/>
            <w:vAlign w:val="center"/>
          </w:tcPr>
          <w:p w:rsidR="00E67B4C" w:rsidRDefault="0085397D">
            <w:pPr>
              <w:jc w:val="center"/>
            </w:pPr>
            <w:r>
              <w:rPr>
                <w:color w:val="000000" w:themeColor="text1"/>
                <w:szCs w:val="21"/>
              </w:rPr>
              <w:t>1-6</w:t>
            </w:r>
            <w:r>
              <w:rPr>
                <w:color w:val="000000" w:themeColor="text1"/>
                <w:szCs w:val="21"/>
              </w:rPr>
              <w:t>个月（含）</w:t>
            </w:r>
          </w:p>
        </w:tc>
        <w:tc>
          <w:tcPr>
            <w:tcW w:w="834" w:type="dxa"/>
            <w:vAlign w:val="center"/>
          </w:tcPr>
          <w:p w:rsidR="00E67B4C" w:rsidRDefault="0085397D">
            <w:pPr>
              <w:jc w:val="center"/>
            </w:pPr>
            <w:r>
              <w:rPr>
                <w:color w:val="000000" w:themeColor="text1"/>
                <w:szCs w:val="21"/>
              </w:rPr>
              <w:t>新股锁定期内</w:t>
            </w:r>
          </w:p>
        </w:tc>
        <w:tc>
          <w:tcPr>
            <w:tcW w:w="835" w:type="dxa"/>
            <w:vAlign w:val="center"/>
          </w:tcPr>
          <w:p w:rsidR="00E67B4C" w:rsidRDefault="0085397D">
            <w:pPr>
              <w:jc w:val="right"/>
            </w:pPr>
            <w:r>
              <w:rPr>
                <w:color w:val="000000" w:themeColor="text1"/>
                <w:szCs w:val="21"/>
              </w:rPr>
              <w:t>44.48</w:t>
            </w:r>
          </w:p>
        </w:tc>
        <w:tc>
          <w:tcPr>
            <w:tcW w:w="834" w:type="dxa"/>
            <w:vAlign w:val="center"/>
          </w:tcPr>
          <w:p w:rsidR="00E67B4C" w:rsidRDefault="0085397D">
            <w:pPr>
              <w:jc w:val="center"/>
            </w:pPr>
            <w:r>
              <w:rPr>
                <w:color w:val="000000" w:themeColor="text1"/>
                <w:szCs w:val="21"/>
              </w:rPr>
              <w:t>39.48</w:t>
            </w:r>
          </w:p>
        </w:tc>
        <w:tc>
          <w:tcPr>
            <w:tcW w:w="835" w:type="dxa"/>
            <w:vAlign w:val="center"/>
          </w:tcPr>
          <w:p w:rsidR="00E67B4C" w:rsidRDefault="0085397D">
            <w:pPr>
              <w:jc w:val="right"/>
            </w:pPr>
            <w:r>
              <w:rPr>
                <w:color w:val="000000" w:themeColor="text1"/>
                <w:szCs w:val="21"/>
              </w:rPr>
              <w:t>55.00</w:t>
            </w:r>
          </w:p>
        </w:tc>
        <w:tc>
          <w:tcPr>
            <w:tcW w:w="834" w:type="dxa"/>
            <w:vAlign w:val="center"/>
          </w:tcPr>
          <w:p w:rsidR="00E67B4C" w:rsidRDefault="0085397D">
            <w:pPr>
              <w:jc w:val="right"/>
            </w:pPr>
            <w:r>
              <w:rPr>
                <w:color w:val="000000" w:themeColor="text1"/>
                <w:szCs w:val="21"/>
              </w:rPr>
              <w:t>2,446.40</w:t>
            </w:r>
          </w:p>
        </w:tc>
        <w:tc>
          <w:tcPr>
            <w:tcW w:w="835" w:type="dxa"/>
            <w:vAlign w:val="center"/>
          </w:tcPr>
          <w:p w:rsidR="00E67B4C" w:rsidRDefault="0085397D">
            <w:pPr>
              <w:jc w:val="right"/>
            </w:pPr>
            <w:r>
              <w:rPr>
                <w:color w:val="000000" w:themeColor="text1"/>
                <w:szCs w:val="21"/>
              </w:rPr>
              <w:t>2,171.40</w:t>
            </w:r>
          </w:p>
        </w:tc>
        <w:tc>
          <w:tcPr>
            <w:tcW w:w="835" w:type="dxa"/>
            <w:vAlign w:val="center"/>
          </w:tcPr>
          <w:p w:rsidR="00E67B4C" w:rsidRDefault="0085397D">
            <w:pPr>
              <w:jc w:val="center"/>
            </w:pPr>
            <w:r>
              <w:rPr>
                <w:color w:val="000000" w:themeColor="text1"/>
                <w:szCs w:val="21"/>
              </w:rPr>
              <w:t>-</w:t>
            </w:r>
          </w:p>
        </w:tc>
      </w:tr>
    </w:tbl>
    <w:p w:rsidR="00E67B4C" w:rsidRDefault="0085397D">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E67B4C" w:rsidRDefault="0085397D">
      <w:pPr>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color w:val="000000" w:themeColor="text1"/>
          <w:kern w:val="0"/>
          <w:szCs w:val="21"/>
        </w:rPr>
        <w:t>6</w:t>
      </w:r>
      <w:r>
        <w:rPr>
          <w:rFonts w:eastAsiaTheme="minorEastAsia"/>
          <w:color w:val="000000" w:themeColor="text1"/>
          <w:kern w:val="0"/>
          <w:szCs w:val="21"/>
        </w:rPr>
        <w:t>个月。根据《上海证券交易所科创板上市公司股东以向特定机构投资者询价转让和配售方式减持股份实施细则》，基金通过询价转让受让的股份，在受让后</w:t>
      </w:r>
      <w:r>
        <w:rPr>
          <w:rFonts w:eastAsiaTheme="minorEastAsia"/>
          <w:color w:val="000000" w:themeColor="text1"/>
          <w:kern w:val="0"/>
          <w:szCs w:val="21"/>
        </w:rPr>
        <w:t>6</w:t>
      </w:r>
      <w:r>
        <w:rPr>
          <w:rFonts w:eastAsiaTheme="minorEastAsia"/>
          <w:color w:val="000000" w:themeColor="text1"/>
          <w:kern w:val="0"/>
          <w:szCs w:val="21"/>
        </w:rPr>
        <w:t>个月内不得转让。</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、受限期为流通受限证券原始受限期。</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股票型基金产品，预期风险和收益水平高于混合型基金、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充分利用基金管理人投研团队的集体智慧，精选具有长期增长潜力的上市公司，力争获取超越业绩基准的收益。</w:t>
      </w:r>
    </w:p>
    <w:p w:rsidR="00E67B4C" w:rsidRDefault="00E67B4C">
      <w:pPr>
        <w:spacing w:line="360" w:lineRule="auto"/>
        <w:ind w:firstLineChars="200" w:firstLine="420"/>
        <w:rPr>
          <w:rFonts w:eastAsiaTheme="minorEastAsia"/>
          <w:color w:val="000000" w:themeColor="text1"/>
          <w:kern w:val="0"/>
          <w:szCs w:val="21"/>
        </w:rPr>
      </w:pP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E67B4C" w:rsidRDefault="00E67B4C">
      <w:pPr>
        <w:spacing w:line="360" w:lineRule="auto"/>
        <w:ind w:firstLineChars="200" w:firstLine="420"/>
        <w:rPr>
          <w:rFonts w:eastAsiaTheme="minorEastAsia"/>
          <w:color w:val="000000" w:themeColor="text1"/>
          <w:kern w:val="0"/>
          <w:szCs w:val="21"/>
        </w:rPr>
      </w:pP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E67B4C" w:rsidRDefault="00E67B4C">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w:t>
      </w:r>
      <w:r w:rsidRPr="00B079CA">
        <w:rPr>
          <w:rFonts w:eastAsiaTheme="minorEastAsia"/>
          <w:color w:val="000000" w:themeColor="text1"/>
          <w:kern w:val="0"/>
          <w:szCs w:val="21"/>
        </w:rPr>
        <w:lastRenderedPageBreak/>
        <w:t>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E67B4C" w:rsidRDefault="00E67B4C">
      <w:pPr>
        <w:spacing w:line="360" w:lineRule="auto"/>
        <w:ind w:firstLineChars="200" w:firstLine="420"/>
        <w:rPr>
          <w:rFonts w:eastAsiaTheme="minorEastAsia"/>
          <w:color w:val="000000" w:themeColor="text1"/>
          <w:kern w:val="0"/>
          <w:szCs w:val="21"/>
        </w:rPr>
      </w:pP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E67B4C" w:rsidRDefault="00E67B4C">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67B4C" w:rsidRDefault="00E67B4C">
      <w:pPr>
        <w:spacing w:line="360" w:lineRule="auto"/>
        <w:ind w:firstLineChars="200" w:firstLine="420"/>
        <w:rPr>
          <w:rFonts w:eastAsiaTheme="minorEastAsia"/>
          <w:color w:val="000000" w:themeColor="text1"/>
          <w:kern w:val="0"/>
          <w:szCs w:val="21"/>
        </w:rPr>
      </w:pP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67B4C" w:rsidRDefault="00E67B4C">
      <w:pPr>
        <w:spacing w:line="360" w:lineRule="auto"/>
        <w:ind w:firstLineChars="200" w:firstLine="420"/>
        <w:rPr>
          <w:rFonts w:eastAsiaTheme="minorEastAsia"/>
          <w:color w:val="000000" w:themeColor="text1"/>
          <w:kern w:val="0"/>
          <w:szCs w:val="21"/>
        </w:rPr>
      </w:pP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所有者权益</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 xml:space="preserve"> </w:t>
      </w: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E67B4C" w:rsidRDefault="0085397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E67B4C" w:rsidRDefault="00E67B4C">
      <w:pPr>
        <w:widowControl/>
        <w:spacing w:line="360" w:lineRule="auto"/>
        <w:ind w:firstLineChars="200" w:firstLine="420"/>
        <w:rPr>
          <w:rFonts w:eastAsiaTheme="minorEastAsia"/>
          <w:color w:val="000000" w:themeColor="text1"/>
          <w:kern w:val="0"/>
          <w:szCs w:val="21"/>
        </w:rPr>
      </w:pPr>
    </w:p>
    <w:p w:rsidR="00E67B4C" w:rsidRDefault="0085397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E67B4C" w:rsidRDefault="00E67B4C">
      <w:pPr>
        <w:widowControl/>
        <w:spacing w:line="360" w:lineRule="auto"/>
        <w:ind w:firstLineChars="200" w:firstLine="420"/>
        <w:rPr>
          <w:rFonts w:eastAsiaTheme="minorEastAsia"/>
          <w:color w:val="000000" w:themeColor="text1"/>
          <w:kern w:val="0"/>
          <w:szCs w:val="21"/>
        </w:rPr>
      </w:pPr>
    </w:p>
    <w:p w:rsidR="00E67B4C" w:rsidRDefault="0085397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E67B4C" w:rsidRDefault="00E67B4C">
      <w:pPr>
        <w:widowControl/>
        <w:spacing w:line="360" w:lineRule="auto"/>
        <w:ind w:firstLineChars="200" w:firstLine="420"/>
        <w:rPr>
          <w:rFonts w:eastAsiaTheme="minorEastAsia"/>
          <w:color w:val="000000" w:themeColor="text1"/>
          <w:kern w:val="0"/>
          <w:szCs w:val="21"/>
        </w:rPr>
      </w:pPr>
    </w:p>
    <w:p w:rsidR="00E67B4C" w:rsidRDefault="0085397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E67B4C" w:rsidRDefault="00E67B4C">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67B4C" w:rsidRDefault="00E67B4C">
      <w:pPr>
        <w:spacing w:line="360" w:lineRule="auto"/>
        <w:ind w:firstLineChars="200" w:firstLine="420"/>
        <w:rPr>
          <w:rFonts w:eastAsiaTheme="minorEastAsia"/>
          <w:color w:val="000000" w:themeColor="text1"/>
          <w:kern w:val="0"/>
          <w:szCs w:val="21"/>
        </w:rPr>
      </w:pP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E67B4C" w:rsidRDefault="00E67B4C">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E67B4C">
        <w:tc>
          <w:tcPr>
            <w:tcW w:w="1246" w:type="dxa"/>
            <w:vAlign w:val="center"/>
          </w:tcPr>
          <w:p w:rsidR="00E67B4C" w:rsidRDefault="0085397D">
            <w:pPr>
              <w:jc w:val="center"/>
            </w:pPr>
            <w:r>
              <w:rPr>
                <w:rFonts w:eastAsiaTheme="minorEastAsia"/>
                <w:color w:val="000000" w:themeColor="text1"/>
                <w:szCs w:val="21"/>
              </w:rPr>
              <w:t>银行存款</w:t>
            </w:r>
          </w:p>
        </w:tc>
        <w:tc>
          <w:tcPr>
            <w:tcW w:w="1586" w:type="dxa"/>
            <w:vAlign w:val="center"/>
          </w:tcPr>
          <w:p w:rsidR="00E67B4C" w:rsidRDefault="0085397D">
            <w:pPr>
              <w:jc w:val="right"/>
            </w:pPr>
            <w:r>
              <w:rPr>
                <w:rFonts w:eastAsiaTheme="minorEastAsia"/>
                <w:color w:val="000000" w:themeColor="text1"/>
                <w:szCs w:val="21"/>
              </w:rPr>
              <w:t>25,676,744.36</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25,676,744.36</w:t>
            </w:r>
          </w:p>
        </w:tc>
      </w:tr>
      <w:tr w:rsidR="00E67B4C">
        <w:tc>
          <w:tcPr>
            <w:tcW w:w="1246" w:type="dxa"/>
            <w:vAlign w:val="center"/>
          </w:tcPr>
          <w:p w:rsidR="00E67B4C" w:rsidRDefault="0085397D">
            <w:pPr>
              <w:jc w:val="center"/>
            </w:pPr>
            <w:r>
              <w:rPr>
                <w:rFonts w:eastAsiaTheme="minorEastAsia"/>
                <w:color w:val="000000" w:themeColor="text1"/>
                <w:szCs w:val="21"/>
              </w:rPr>
              <w:t>结算备付金</w:t>
            </w:r>
          </w:p>
        </w:tc>
        <w:tc>
          <w:tcPr>
            <w:tcW w:w="1586" w:type="dxa"/>
            <w:vAlign w:val="center"/>
          </w:tcPr>
          <w:p w:rsidR="00E67B4C" w:rsidRDefault="0085397D">
            <w:pPr>
              <w:jc w:val="right"/>
            </w:pPr>
            <w:r>
              <w:rPr>
                <w:rFonts w:eastAsiaTheme="minorEastAsia"/>
                <w:color w:val="000000" w:themeColor="text1"/>
                <w:szCs w:val="21"/>
              </w:rPr>
              <w:t>568,525.80</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568,525.80</w:t>
            </w:r>
          </w:p>
        </w:tc>
      </w:tr>
      <w:tr w:rsidR="00E67B4C">
        <w:tc>
          <w:tcPr>
            <w:tcW w:w="1246" w:type="dxa"/>
            <w:vAlign w:val="center"/>
          </w:tcPr>
          <w:p w:rsidR="00E67B4C" w:rsidRDefault="0085397D">
            <w:pPr>
              <w:jc w:val="center"/>
            </w:pPr>
            <w:r>
              <w:rPr>
                <w:rFonts w:eastAsiaTheme="minorEastAsia"/>
                <w:color w:val="000000" w:themeColor="text1"/>
                <w:szCs w:val="21"/>
              </w:rPr>
              <w:t>存出保证金</w:t>
            </w:r>
          </w:p>
        </w:tc>
        <w:tc>
          <w:tcPr>
            <w:tcW w:w="1586" w:type="dxa"/>
            <w:vAlign w:val="center"/>
          </w:tcPr>
          <w:p w:rsidR="00E67B4C" w:rsidRDefault="0085397D">
            <w:pPr>
              <w:jc w:val="right"/>
            </w:pPr>
            <w:r>
              <w:rPr>
                <w:rFonts w:eastAsiaTheme="minorEastAsia"/>
                <w:color w:val="000000" w:themeColor="text1"/>
                <w:szCs w:val="21"/>
              </w:rPr>
              <w:t>141,191.82</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141,191.82</w:t>
            </w:r>
          </w:p>
        </w:tc>
      </w:tr>
      <w:tr w:rsidR="00E67B4C">
        <w:tc>
          <w:tcPr>
            <w:tcW w:w="1246" w:type="dxa"/>
            <w:vAlign w:val="center"/>
          </w:tcPr>
          <w:p w:rsidR="00E67B4C" w:rsidRDefault="0085397D">
            <w:pPr>
              <w:jc w:val="center"/>
            </w:pPr>
            <w:r>
              <w:rPr>
                <w:rFonts w:eastAsiaTheme="minorEastAsia"/>
                <w:color w:val="000000" w:themeColor="text1"/>
                <w:szCs w:val="21"/>
              </w:rPr>
              <w:t>交易性金融资产</w:t>
            </w:r>
          </w:p>
        </w:tc>
        <w:tc>
          <w:tcPr>
            <w:tcW w:w="1586"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296,993,544.20</w:t>
            </w:r>
          </w:p>
        </w:tc>
        <w:tc>
          <w:tcPr>
            <w:tcW w:w="1587" w:type="dxa"/>
            <w:vAlign w:val="center"/>
          </w:tcPr>
          <w:p w:rsidR="00E67B4C" w:rsidRDefault="0085397D">
            <w:pPr>
              <w:jc w:val="right"/>
            </w:pPr>
            <w:r>
              <w:rPr>
                <w:rFonts w:eastAsiaTheme="minorEastAsia"/>
                <w:color w:val="000000" w:themeColor="text1"/>
                <w:szCs w:val="21"/>
              </w:rPr>
              <w:t>296,993,544.20</w:t>
            </w:r>
          </w:p>
        </w:tc>
      </w:tr>
      <w:tr w:rsidR="00E67B4C">
        <w:tc>
          <w:tcPr>
            <w:tcW w:w="1246" w:type="dxa"/>
            <w:vAlign w:val="center"/>
          </w:tcPr>
          <w:p w:rsidR="00E67B4C" w:rsidRDefault="0085397D">
            <w:pPr>
              <w:jc w:val="center"/>
            </w:pPr>
            <w:r>
              <w:rPr>
                <w:rFonts w:eastAsiaTheme="minorEastAsia"/>
                <w:color w:val="000000" w:themeColor="text1"/>
                <w:szCs w:val="21"/>
              </w:rPr>
              <w:t>买入返售金融资产</w:t>
            </w:r>
          </w:p>
        </w:tc>
        <w:tc>
          <w:tcPr>
            <w:tcW w:w="1586"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r>
      <w:tr w:rsidR="00E67B4C">
        <w:tc>
          <w:tcPr>
            <w:tcW w:w="1246" w:type="dxa"/>
            <w:vAlign w:val="center"/>
          </w:tcPr>
          <w:p w:rsidR="00E67B4C" w:rsidRDefault="0085397D">
            <w:pPr>
              <w:jc w:val="center"/>
            </w:pPr>
            <w:r>
              <w:rPr>
                <w:rFonts w:eastAsiaTheme="minorEastAsia"/>
                <w:color w:val="000000" w:themeColor="text1"/>
                <w:szCs w:val="21"/>
              </w:rPr>
              <w:t>应收清算款</w:t>
            </w:r>
          </w:p>
        </w:tc>
        <w:tc>
          <w:tcPr>
            <w:tcW w:w="1586"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r>
      <w:tr w:rsidR="00E67B4C">
        <w:tc>
          <w:tcPr>
            <w:tcW w:w="1246" w:type="dxa"/>
            <w:vAlign w:val="center"/>
          </w:tcPr>
          <w:p w:rsidR="00E67B4C" w:rsidRDefault="0085397D">
            <w:pPr>
              <w:jc w:val="center"/>
            </w:pPr>
            <w:r>
              <w:rPr>
                <w:rFonts w:eastAsiaTheme="minorEastAsia"/>
                <w:color w:val="000000" w:themeColor="text1"/>
                <w:szCs w:val="21"/>
              </w:rPr>
              <w:t>应收股利</w:t>
            </w:r>
          </w:p>
        </w:tc>
        <w:tc>
          <w:tcPr>
            <w:tcW w:w="1586"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r>
      <w:tr w:rsidR="00E67B4C">
        <w:tc>
          <w:tcPr>
            <w:tcW w:w="1246" w:type="dxa"/>
            <w:vAlign w:val="center"/>
          </w:tcPr>
          <w:p w:rsidR="00E67B4C" w:rsidRDefault="0085397D">
            <w:pPr>
              <w:jc w:val="center"/>
            </w:pPr>
            <w:r>
              <w:rPr>
                <w:rFonts w:eastAsiaTheme="minorEastAsia"/>
                <w:color w:val="000000" w:themeColor="text1"/>
                <w:szCs w:val="21"/>
              </w:rPr>
              <w:t>应收申购款</w:t>
            </w:r>
          </w:p>
        </w:tc>
        <w:tc>
          <w:tcPr>
            <w:tcW w:w="1586" w:type="dxa"/>
            <w:vAlign w:val="center"/>
          </w:tcPr>
          <w:p w:rsidR="00E67B4C" w:rsidRDefault="0085397D">
            <w:pPr>
              <w:jc w:val="right"/>
            </w:pPr>
            <w:r>
              <w:rPr>
                <w:rFonts w:eastAsiaTheme="minorEastAsia"/>
                <w:color w:val="000000" w:themeColor="text1"/>
                <w:szCs w:val="21"/>
              </w:rPr>
              <w:t>7,387.62</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265,739.06</w:t>
            </w:r>
          </w:p>
        </w:tc>
        <w:tc>
          <w:tcPr>
            <w:tcW w:w="1587" w:type="dxa"/>
            <w:vAlign w:val="center"/>
          </w:tcPr>
          <w:p w:rsidR="00E67B4C" w:rsidRDefault="0085397D">
            <w:pPr>
              <w:jc w:val="right"/>
            </w:pPr>
            <w:r>
              <w:rPr>
                <w:rFonts w:eastAsiaTheme="minorEastAsia"/>
                <w:color w:val="000000" w:themeColor="text1"/>
                <w:szCs w:val="21"/>
              </w:rPr>
              <w:t>273,126.68</w:t>
            </w:r>
          </w:p>
        </w:tc>
      </w:tr>
      <w:tr w:rsidR="00E67B4C">
        <w:tc>
          <w:tcPr>
            <w:tcW w:w="1246" w:type="dxa"/>
            <w:vAlign w:val="center"/>
          </w:tcPr>
          <w:p w:rsidR="00E67B4C" w:rsidRDefault="0085397D">
            <w:pPr>
              <w:jc w:val="center"/>
            </w:pPr>
            <w:r>
              <w:rPr>
                <w:rFonts w:eastAsiaTheme="minorEastAsia"/>
                <w:color w:val="000000" w:themeColor="text1"/>
                <w:szCs w:val="21"/>
              </w:rPr>
              <w:t>其他资产</w:t>
            </w:r>
          </w:p>
        </w:tc>
        <w:tc>
          <w:tcPr>
            <w:tcW w:w="1586"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26,393,849.60</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297,259,283.26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323,653,132.86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E67B4C">
        <w:tc>
          <w:tcPr>
            <w:tcW w:w="1246" w:type="dxa"/>
            <w:vAlign w:val="center"/>
          </w:tcPr>
          <w:p w:rsidR="00E67B4C" w:rsidRDefault="0085397D">
            <w:pPr>
              <w:jc w:val="center"/>
            </w:pPr>
            <w:r>
              <w:rPr>
                <w:rFonts w:eastAsiaTheme="minorEastAsia"/>
                <w:color w:val="000000" w:themeColor="text1"/>
                <w:szCs w:val="21"/>
              </w:rPr>
              <w:t>卖出回购金融资产款</w:t>
            </w:r>
          </w:p>
        </w:tc>
        <w:tc>
          <w:tcPr>
            <w:tcW w:w="1586"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r>
      <w:tr w:rsidR="00E67B4C">
        <w:tc>
          <w:tcPr>
            <w:tcW w:w="1246" w:type="dxa"/>
            <w:vAlign w:val="center"/>
          </w:tcPr>
          <w:p w:rsidR="00E67B4C" w:rsidRDefault="0085397D">
            <w:pPr>
              <w:jc w:val="center"/>
            </w:pPr>
            <w:r>
              <w:rPr>
                <w:rFonts w:eastAsiaTheme="minorEastAsia"/>
                <w:color w:val="000000" w:themeColor="text1"/>
                <w:szCs w:val="21"/>
              </w:rPr>
              <w:t>应付清算款</w:t>
            </w:r>
          </w:p>
        </w:tc>
        <w:tc>
          <w:tcPr>
            <w:tcW w:w="1586"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r>
      <w:tr w:rsidR="00E67B4C">
        <w:tc>
          <w:tcPr>
            <w:tcW w:w="1246" w:type="dxa"/>
            <w:vAlign w:val="center"/>
          </w:tcPr>
          <w:p w:rsidR="00E67B4C" w:rsidRDefault="0085397D">
            <w:pPr>
              <w:jc w:val="center"/>
            </w:pPr>
            <w:r>
              <w:rPr>
                <w:rFonts w:eastAsiaTheme="minorEastAsia"/>
                <w:color w:val="000000" w:themeColor="text1"/>
                <w:szCs w:val="21"/>
              </w:rPr>
              <w:t>应付赎回款</w:t>
            </w:r>
          </w:p>
        </w:tc>
        <w:tc>
          <w:tcPr>
            <w:tcW w:w="1586"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619,923.30</w:t>
            </w:r>
          </w:p>
        </w:tc>
        <w:tc>
          <w:tcPr>
            <w:tcW w:w="1587" w:type="dxa"/>
            <w:vAlign w:val="center"/>
          </w:tcPr>
          <w:p w:rsidR="00E67B4C" w:rsidRDefault="0085397D">
            <w:pPr>
              <w:jc w:val="right"/>
            </w:pPr>
            <w:r>
              <w:rPr>
                <w:rFonts w:eastAsiaTheme="minorEastAsia"/>
                <w:color w:val="000000" w:themeColor="text1"/>
                <w:szCs w:val="21"/>
              </w:rPr>
              <w:t>619,923.30</w:t>
            </w:r>
          </w:p>
        </w:tc>
      </w:tr>
      <w:tr w:rsidR="00E67B4C">
        <w:tc>
          <w:tcPr>
            <w:tcW w:w="1246" w:type="dxa"/>
            <w:vAlign w:val="center"/>
          </w:tcPr>
          <w:p w:rsidR="00E67B4C" w:rsidRDefault="0085397D">
            <w:pPr>
              <w:jc w:val="center"/>
            </w:pPr>
            <w:r>
              <w:rPr>
                <w:rFonts w:eastAsiaTheme="minorEastAsia"/>
                <w:color w:val="000000" w:themeColor="text1"/>
                <w:szCs w:val="21"/>
              </w:rPr>
              <w:t>应付管理人报酬</w:t>
            </w:r>
          </w:p>
        </w:tc>
        <w:tc>
          <w:tcPr>
            <w:tcW w:w="1586"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374,815.05</w:t>
            </w:r>
          </w:p>
        </w:tc>
        <w:tc>
          <w:tcPr>
            <w:tcW w:w="1587" w:type="dxa"/>
            <w:vAlign w:val="center"/>
          </w:tcPr>
          <w:p w:rsidR="00E67B4C" w:rsidRDefault="0085397D">
            <w:pPr>
              <w:jc w:val="right"/>
            </w:pPr>
            <w:r>
              <w:rPr>
                <w:rFonts w:eastAsiaTheme="minorEastAsia"/>
                <w:color w:val="000000" w:themeColor="text1"/>
                <w:szCs w:val="21"/>
              </w:rPr>
              <w:t>374,815.05</w:t>
            </w:r>
          </w:p>
        </w:tc>
      </w:tr>
      <w:tr w:rsidR="00E67B4C">
        <w:tc>
          <w:tcPr>
            <w:tcW w:w="1246" w:type="dxa"/>
            <w:vAlign w:val="center"/>
          </w:tcPr>
          <w:p w:rsidR="00E67B4C" w:rsidRDefault="0085397D">
            <w:pPr>
              <w:jc w:val="center"/>
            </w:pPr>
            <w:r>
              <w:rPr>
                <w:rFonts w:eastAsiaTheme="minorEastAsia"/>
                <w:color w:val="000000" w:themeColor="text1"/>
                <w:szCs w:val="21"/>
              </w:rPr>
              <w:t>应付托管费</w:t>
            </w:r>
          </w:p>
        </w:tc>
        <w:tc>
          <w:tcPr>
            <w:tcW w:w="1586"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62,469.17</w:t>
            </w:r>
          </w:p>
        </w:tc>
        <w:tc>
          <w:tcPr>
            <w:tcW w:w="1587" w:type="dxa"/>
            <w:vAlign w:val="center"/>
          </w:tcPr>
          <w:p w:rsidR="00E67B4C" w:rsidRDefault="0085397D">
            <w:pPr>
              <w:jc w:val="right"/>
            </w:pPr>
            <w:r>
              <w:rPr>
                <w:rFonts w:eastAsiaTheme="minorEastAsia"/>
                <w:color w:val="000000" w:themeColor="text1"/>
                <w:szCs w:val="21"/>
              </w:rPr>
              <w:t>62,469.17</w:t>
            </w:r>
          </w:p>
        </w:tc>
      </w:tr>
      <w:tr w:rsidR="00E67B4C">
        <w:tc>
          <w:tcPr>
            <w:tcW w:w="1246" w:type="dxa"/>
            <w:vAlign w:val="center"/>
          </w:tcPr>
          <w:p w:rsidR="00E67B4C" w:rsidRDefault="0085397D">
            <w:pPr>
              <w:jc w:val="center"/>
            </w:pPr>
            <w:r>
              <w:rPr>
                <w:rFonts w:eastAsiaTheme="minorEastAsia"/>
                <w:color w:val="000000" w:themeColor="text1"/>
                <w:szCs w:val="21"/>
              </w:rPr>
              <w:t>应付销售服务费</w:t>
            </w:r>
          </w:p>
        </w:tc>
        <w:tc>
          <w:tcPr>
            <w:tcW w:w="1586"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4,938.02</w:t>
            </w:r>
          </w:p>
        </w:tc>
        <w:tc>
          <w:tcPr>
            <w:tcW w:w="1587" w:type="dxa"/>
            <w:vAlign w:val="center"/>
          </w:tcPr>
          <w:p w:rsidR="00E67B4C" w:rsidRDefault="0085397D">
            <w:pPr>
              <w:jc w:val="right"/>
            </w:pPr>
            <w:r>
              <w:rPr>
                <w:rFonts w:eastAsiaTheme="minorEastAsia"/>
                <w:color w:val="000000" w:themeColor="text1"/>
                <w:szCs w:val="21"/>
              </w:rPr>
              <w:t>4,938.02</w:t>
            </w:r>
          </w:p>
        </w:tc>
      </w:tr>
      <w:tr w:rsidR="00E67B4C">
        <w:tc>
          <w:tcPr>
            <w:tcW w:w="1246" w:type="dxa"/>
            <w:vAlign w:val="center"/>
          </w:tcPr>
          <w:p w:rsidR="00E67B4C" w:rsidRDefault="0085397D">
            <w:pPr>
              <w:jc w:val="center"/>
            </w:pPr>
            <w:r>
              <w:rPr>
                <w:rFonts w:eastAsiaTheme="minorEastAsia"/>
                <w:color w:val="000000" w:themeColor="text1"/>
                <w:szCs w:val="21"/>
              </w:rPr>
              <w:t>应付交易费用</w:t>
            </w:r>
          </w:p>
        </w:tc>
        <w:tc>
          <w:tcPr>
            <w:tcW w:w="1586"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r>
      <w:tr w:rsidR="00E67B4C">
        <w:tc>
          <w:tcPr>
            <w:tcW w:w="1246" w:type="dxa"/>
            <w:vAlign w:val="center"/>
          </w:tcPr>
          <w:p w:rsidR="00E67B4C" w:rsidRDefault="0085397D">
            <w:pPr>
              <w:jc w:val="center"/>
            </w:pPr>
            <w:r>
              <w:rPr>
                <w:rFonts w:eastAsiaTheme="minorEastAsia"/>
                <w:color w:val="000000" w:themeColor="text1"/>
                <w:szCs w:val="21"/>
              </w:rPr>
              <w:t>应交税费</w:t>
            </w:r>
          </w:p>
        </w:tc>
        <w:tc>
          <w:tcPr>
            <w:tcW w:w="1586"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r>
      <w:tr w:rsidR="00E67B4C">
        <w:tc>
          <w:tcPr>
            <w:tcW w:w="1246" w:type="dxa"/>
            <w:vAlign w:val="center"/>
          </w:tcPr>
          <w:p w:rsidR="00E67B4C" w:rsidRDefault="0085397D">
            <w:pPr>
              <w:jc w:val="center"/>
            </w:pPr>
            <w:r>
              <w:rPr>
                <w:rFonts w:eastAsiaTheme="minorEastAsia"/>
                <w:color w:val="000000" w:themeColor="text1"/>
                <w:szCs w:val="21"/>
              </w:rPr>
              <w:t>应付利润</w:t>
            </w:r>
          </w:p>
        </w:tc>
        <w:tc>
          <w:tcPr>
            <w:tcW w:w="1586"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r>
      <w:tr w:rsidR="00E67B4C">
        <w:tc>
          <w:tcPr>
            <w:tcW w:w="1246" w:type="dxa"/>
            <w:vAlign w:val="center"/>
          </w:tcPr>
          <w:p w:rsidR="00E67B4C" w:rsidRDefault="0085397D">
            <w:pPr>
              <w:jc w:val="center"/>
            </w:pPr>
            <w:r>
              <w:rPr>
                <w:rFonts w:eastAsiaTheme="minorEastAsia"/>
                <w:color w:val="000000" w:themeColor="text1"/>
                <w:szCs w:val="21"/>
              </w:rPr>
              <w:t>其他负债</w:t>
            </w:r>
          </w:p>
        </w:tc>
        <w:tc>
          <w:tcPr>
            <w:tcW w:w="1586"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880,931.19</w:t>
            </w:r>
          </w:p>
        </w:tc>
        <w:tc>
          <w:tcPr>
            <w:tcW w:w="1587" w:type="dxa"/>
            <w:vAlign w:val="center"/>
          </w:tcPr>
          <w:p w:rsidR="00E67B4C" w:rsidRDefault="0085397D">
            <w:pPr>
              <w:jc w:val="right"/>
            </w:pPr>
            <w:r>
              <w:rPr>
                <w:rFonts w:eastAsiaTheme="minorEastAsia"/>
                <w:color w:val="000000" w:themeColor="text1"/>
                <w:szCs w:val="21"/>
              </w:rPr>
              <w:t>880,931.19</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1,943,076.73</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1,943,076.73</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26,393,849.60</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295,316,206.53</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321,710,056.13</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E67B4C">
        <w:tc>
          <w:tcPr>
            <w:tcW w:w="1246" w:type="dxa"/>
            <w:vAlign w:val="center"/>
          </w:tcPr>
          <w:p w:rsidR="00E67B4C" w:rsidRDefault="0085397D">
            <w:pPr>
              <w:jc w:val="center"/>
            </w:pPr>
            <w:r>
              <w:rPr>
                <w:rFonts w:eastAsiaTheme="minorEastAsia"/>
                <w:color w:val="000000" w:themeColor="text1"/>
                <w:szCs w:val="21"/>
              </w:rPr>
              <w:t>银行存款</w:t>
            </w:r>
          </w:p>
        </w:tc>
        <w:tc>
          <w:tcPr>
            <w:tcW w:w="1586" w:type="dxa"/>
            <w:vAlign w:val="center"/>
          </w:tcPr>
          <w:p w:rsidR="00E67B4C" w:rsidRDefault="0085397D">
            <w:pPr>
              <w:jc w:val="right"/>
            </w:pPr>
            <w:r>
              <w:rPr>
                <w:rFonts w:eastAsiaTheme="minorEastAsia"/>
                <w:color w:val="000000" w:themeColor="text1"/>
                <w:szCs w:val="21"/>
              </w:rPr>
              <w:t>29,277,927.44</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29,277,927.44</w:t>
            </w:r>
          </w:p>
        </w:tc>
      </w:tr>
      <w:tr w:rsidR="00E67B4C">
        <w:tc>
          <w:tcPr>
            <w:tcW w:w="1246" w:type="dxa"/>
            <w:vAlign w:val="center"/>
          </w:tcPr>
          <w:p w:rsidR="00E67B4C" w:rsidRDefault="0085397D">
            <w:pPr>
              <w:jc w:val="center"/>
            </w:pPr>
            <w:r>
              <w:rPr>
                <w:rFonts w:eastAsiaTheme="minorEastAsia"/>
                <w:color w:val="000000" w:themeColor="text1"/>
                <w:szCs w:val="21"/>
              </w:rPr>
              <w:t>结算备付金</w:t>
            </w:r>
          </w:p>
        </w:tc>
        <w:tc>
          <w:tcPr>
            <w:tcW w:w="1586" w:type="dxa"/>
            <w:vAlign w:val="center"/>
          </w:tcPr>
          <w:p w:rsidR="00E67B4C" w:rsidRDefault="0085397D">
            <w:pPr>
              <w:jc w:val="right"/>
            </w:pPr>
            <w:r>
              <w:rPr>
                <w:rFonts w:eastAsiaTheme="minorEastAsia"/>
                <w:color w:val="000000" w:themeColor="text1"/>
                <w:szCs w:val="21"/>
              </w:rPr>
              <w:t>926,638.41</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926,638.41</w:t>
            </w:r>
          </w:p>
        </w:tc>
      </w:tr>
      <w:tr w:rsidR="00E67B4C">
        <w:tc>
          <w:tcPr>
            <w:tcW w:w="1246" w:type="dxa"/>
            <w:vAlign w:val="center"/>
          </w:tcPr>
          <w:p w:rsidR="00E67B4C" w:rsidRDefault="0085397D">
            <w:pPr>
              <w:jc w:val="center"/>
            </w:pPr>
            <w:r>
              <w:rPr>
                <w:rFonts w:eastAsiaTheme="minorEastAsia"/>
                <w:color w:val="000000" w:themeColor="text1"/>
                <w:szCs w:val="21"/>
              </w:rPr>
              <w:t>存出保证金</w:t>
            </w:r>
          </w:p>
        </w:tc>
        <w:tc>
          <w:tcPr>
            <w:tcW w:w="1586" w:type="dxa"/>
            <w:vAlign w:val="center"/>
          </w:tcPr>
          <w:p w:rsidR="00E67B4C" w:rsidRDefault="0085397D">
            <w:pPr>
              <w:jc w:val="right"/>
            </w:pPr>
            <w:r>
              <w:rPr>
                <w:rFonts w:eastAsiaTheme="minorEastAsia"/>
                <w:color w:val="000000" w:themeColor="text1"/>
                <w:szCs w:val="21"/>
              </w:rPr>
              <w:t>291,999.64</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291,999.64</w:t>
            </w:r>
          </w:p>
        </w:tc>
      </w:tr>
      <w:tr w:rsidR="00E67B4C">
        <w:tc>
          <w:tcPr>
            <w:tcW w:w="1246" w:type="dxa"/>
            <w:vAlign w:val="center"/>
          </w:tcPr>
          <w:p w:rsidR="00E67B4C" w:rsidRDefault="0085397D">
            <w:pPr>
              <w:jc w:val="center"/>
            </w:pPr>
            <w:r>
              <w:rPr>
                <w:rFonts w:eastAsiaTheme="minorEastAsia"/>
                <w:color w:val="000000" w:themeColor="text1"/>
                <w:szCs w:val="21"/>
              </w:rPr>
              <w:t>交易性金融资产</w:t>
            </w:r>
          </w:p>
        </w:tc>
        <w:tc>
          <w:tcPr>
            <w:tcW w:w="1586"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324,848,444.69</w:t>
            </w:r>
          </w:p>
        </w:tc>
        <w:tc>
          <w:tcPr>
            <w:tcW w:w="1587" w:type="dxa"/>
            <w:vAlign w:val="center"/>
          </w:tcPr>
          <w:p w:rsidR="00E67B4C" w:rsidRDefault="0085397D">
            <w:pPr>
              <w:jc w:val="right"/>
            </w:pPr>
            <w:r>
              <w:rPr>
                <w:rFonts w:eastAsiaTheme="minorEastAsia"/>
                <w:color w:val="000000" w:themeColor="text1"/>
                <w:szCs w:val="21"/>
              </w:rPr>
              <w:t>324,848,444.69</w:t>
            </w:r>
          </w:p>
        </w:tc>
      </w:tr>
      <w:tr w:rsidR="00E67B4C">
        <w:tc>
          <w:tcPr>
            <w:tcW w:w="1246" w:type="dxa"/>
            <w:vAlign w:val="center"/>
          </w:tcPr>
          <w:p w:rsidR="00E67B4C" w:rsidRDefault="0085397D">
            <w:pPr>
              <w:jc w:val="center"/>
            </w:pPr>
            <w:r>
              <w:rPr>
                <w:rFonts w:eastAsiaTheme="minorEastAsia"/>
                <w:color w:val="000000" w:themeColor="text1"/>
                <w:szCs w:val="21"/>
              </w:rPr>
              <w:t>应收申购款</w:t>
            </w:r>
          </w:p>
        </w:tc>
        <w:tc>
          <w:tcPr>
            <w:tcW w:w="1586" w:type="dxa"/>
            <w:vAlign w:val="center"/>
          </w:tcPr>
          <w:p w:rsidR="00E67B4C" w:rsidRDefault="0085397D">
            <w:pPr>
              <w:jc w:val="right"/>
            </w:pPr>
            <w:r>
              <w:rPr>
                <w:rFonts w:eastAsiaTheme="minorEastAsia"/>
                <w:color w:val="000000" w:themeColor="text1"/>
                <w:szCs w:val="21"/>
              </w:rPr>
              <w:t>2,624.34</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348,654.88</w:t>
            </w:r>
          </w:p>
        </w:tc>
        <w:tc>
          <w:tcPr>
            <w:tcW w:w="1587" w:type="dxa"/>
            <w:vAlign w:val="center"/>
          </w:tcPr>
          <w:p w:rsidR="00E67B4C" w:rsidRDefault="0085397D">
            <w:pPr>
              <w:jc w:val="right"/>
            </w:pPr>
            <w:r>
              <w:rPr>
                <w:rFonts w:eastAsiaTheme="minorEastAsia"/>
                <w:color w:val="000000" w:themeColor="text1"/>
                <w:szCs w:val="21"/>
              </w:rPr>
              <w:t>351,279.22</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30,499,189.83</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325,197,099.57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355,696,289.40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E67B4C">
        <w:tc>
          <w:tcPr>
            <w:tcW w:w="1246" w:type="dxa"/>
            <w:vAlign w:val="center"/>
          </w:tcPr>
          <w:p w:rsidR="00E67B4C" w:rsidRDefault="0085397D">
            <w:pPr>
              <w:jc w:val="center"/>
            </w:pPr>
            <w:r>
              <w:rPr>
                <w:rFonts w:eastAsiaTheme="minorEastAsia"/>
                <w:color w:val="000000" w:themeColor="text1"/>
                <w:szCs w:val="21"/>
              </w:rPr>
              <w:t>应付清算款</w:t>
            </w:r>
          </w:p>
        </w:tc>
        <w:tc>
          <w:tcPr>
            <w:tcW w:w="1586"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2,091,522.20</w:t>
            </w:r>
          </w:p>
        </w:tc>
        <w:tc>
          <w:tcPr>
            <w:tcW w:w="1587" w:type="dxa"/>
            <w:vAlign w:val="center"/>
          </w:tcPr>
          <w:p w:rsidR="00E67B4C" w:rsidRDefault="0085397D">
            <w:pPr>
              <w:jc w:val="right"/>
            </w:pPr>
            <w:r>
              <w:rPr>
                <w:rFonts w:eastAsiaTheme="minorEastAsia"/>
                <w:color w:val="000000" w:themeColor="text1"/>
                <w:szCs w:val="21"/>
              </w:rPr>
              <w:t>2,091,522.20</w:t>
            </w:r>
          </w:p>
        </w:tc>
      </w:tr>
      <w:tr w:rsidR="00E67B4C">
        <w:tc>
          <w:tcPr>
            <w:tcW w:w="1246" w:type="dxa"/>
            <w:vAlign w:val="center"/>
          </w:tcPr>
          <w:p w:rsidR="00E67B4C" w:rsidRDefault="0085397D">
            <w:pPr>
              <w:jc w:val="center"/>
            </w:pPr>
            <w:r>
              <w:rPr>
                <w:rFonts w:eastAsiaTheme="minorEastAsia"/>
                <w:color w:val="000000" w:themeColor="text1"/>
                <w:szCs w:val="21"/>
              </w:rPr>
              <w:t>应付赎回款</w:t>
            </w:r>
          </w:p>
        </w:tc>
        <w:tc>
          <w:tcPr>
            <w:tcW w:w="1586"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7,796,372.13</w:t>
            </w:r>
          </w:p>
        </w:tc>
        <w:tc>
          <w:tcPr>
            <w:tcW w:w="1587" w:type="dxa"/>
            <w:vAlign w:val="center"/>
          </w:tcPr>
          <w:p w:rsidR="00E67B4C" w:rsidRDefault="0085397D">
            <w:pPr>
              <w:jc w:val="right"/>
            </w:pPr>
            <w:r>
              <w:rPr>
                <w:rFonts w:eastAsiaTheme="minorEastAsia"/>
                <w:color w:val="000000" w:themeColor="text1"/>
                <w:szCs w:val="21"/>
              </w:rPr>
              <w:t>7,796,372.13</w:t>
            </w:r>
          </w:p>
        </w:tc>
      </w:tr>
      <w:tr w:rsidR="00E67B4C">
        <w:tc>
          <w:tcPr>
            <w:tcW w:w="1246" w:type="dxa"/>
            <w:vAlign w:val="center"/>
          </w:tcPr>
          <w:p w:rsidR="00E67B4C" w:rsidRDefault="0085397D">
            <w:pPr>
              <w:jc w:val="center"/>
            </w:pPr>
            <w:r>
              <w:rPr>
                <w:rFonts w:eastAsiaTheme="minorEastAsia"/>
                <w:color w:val="000000" w:themeColor="text1"/>
                <w:szCs w:val="21"/>
              </w:rPr>
              <w:t>应付管理人报酬</w:t>
            </w:r>
          </w:p>
        </w:tc>
        <w:tc>
          <w:tcPr>
            <w:tcW w:w="1586"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446,936.48</w:t>
            </w:r>
          </w:p>
        </w:tc>
        <w:tc>
          <w:tcPr>
            <w:tcW w:w="1587" w:type="dxa"/>
            <w:vAlign w:val="center"/>
          </w:tcPr>
          <w:p w:rsidR="00E67B4C" w:rsidRDefault="0085397D">
            <w:pPr>
              <w:jc w:val="right"/>
            </w:pPr>
            <w:r>
              <w:rPr>
                <w:rFonts w:eastAsiaTheme="minorEastAsia"/>
                <w:color w:val="000000" w:themeColor="text1"/>
                <w:szCs w:val="21"/>
              </w:rPr>
              <w:t>446,936.48</w:t>
            </w:r>
          </w:p>
        </w:tc>
      </w:tr>
      <w:tr w:rsidR="00E67B4C">
        <w:tc>
          <w:tcPr>
            <w:tcW w:w="1246" w:type="dxa"/>
            <w:vAlign w:val="center"/>
          </w:tcPr>
          <w:p w:rsidR="00E67B4C" w:rsidRDefault="0085397D">
            <w:pPr>
              <w:jc w:val="center"/>
            </w:pPr>
            <w:r>
              <w:rPr>
                <w:rFonts w:eastAsiaTheme="minorEastAsia"/>
                <w:color w:val="000000" w:themeColor="text1"/>
                <w:szCs w:val="21"/>
              </w:rPr>
              <w:t>应付托管费</w:t>
            </w:r>
          </w:p>
        </w:tc>
        <w:tc>
          <w:tcPr>
            <w:tcW w:w="1586"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74,489.45</w:t>
            </w:r>
          </w:p>
        </w:tc>
        <w:tc>
          <w:tcPr>
            <w:tcW w:w="1587" w:type="dxa"/>
            <w:vAlign w:val="center"/>
          </w:tcPr>
          <w:p w:rsidR="00E67B4C" w:rsidRDefault="0085397D">
            <w:pPr>
              <w:jc w:val="right"/>
            </w:pPr>
            <w:r>
              <w:rPr>
                <w:rFonts w:eastAsiaTheme="minorEastAsia"/>
                <w:color w:val="000000" w:themeColor="text1"/>
                <w:szCs w:val="21"/>
              </w:rPr>
              <w:t>74,489.45</w:t>
            </w:r>
          </w:p>
        </w:tc>
      </w:tr>
      <w:tr w:rsidR="00E67B4C">
        <w:tc>
          <w:tcPr>
            <w:tcW w:w="1246" w:type="dxa"/>
            <w:vAlign w:val="center"/>
          </w:tcPr>
          <w:p w:rsidR="00E67B4C" w:rsidRDefault="0085397D">
            <w:pPr>
              <w:jc w:val="center"/>
            </w:pPr>
            <w:r>
              <w:rPr>
                <w:rFonts w:eastAsiaTheme="minorEastAsia"/>
                <w:color w:val="000000" w:themeColor="text1"/>
                <w:szCs w:val="21"/>
              </w:rPr>
              <w:lastRenderedPageBreak/>
              <w:t>应付销售服务费</w:t>
            </w:r>
          </w:p>
        </w:tc>
        <w:tc>
          <w:tcPr>
            <w:tcW w:w="1586"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2,303.26</w:t>
            </w:r>
          </w:p>
        </w:tc>
        <w:tc>
          <w:tcPr>
            <w:tcW w:w="1587" w:type="dxa"/>
            <w:vAlign w:val="center"/>
          </w:tcPr>
          <w:p w:rsidR="00E67B4C" w:rsidRDefault="0085397D">
            <w:pPr>
              <w:jc w:val="right"/>
            </w:pPr>
            <w:r>
              <w:rPr>
                <w:rFonts w:eastAsiaTheme="minorEastAsia"/>
                <w:color w:val="000000" w:themeColor="text1"/>
                <w:szCs w:val="21"/>
              </w:rPr>
              <w:t>2,303.26</w:t>
            </w:r>
          </w:p>
        </w:tc>
      </w:tr>
      <w:tr w:rsidR="00E67B4C">
        <w:tc>
          <w:tcPr>
            <w:tcW w:w="1246" w:type="dxa"/>
            <w:vAlign w:val="center"/>
          </w:tcPr>
          <w:p w:rsidR="00E67B4C" w:rsidRDefault="0085397D">
            <w:pPr>
              <w:jc w:val="center"/>
            </w:pPr>
            <w:r>
              <w:rPr>
                <w:rFonts w:eastAsiaTheme="minorEastAsia"/>
                <w:color w:val="000000" w:themeColor="text1"/>
                <w:szCs w:val="21"/>
              </w:rPr>
              <w:t>其他负债</w:t>
            </w:r>
          </w:p>
        </w:tc>
        <w:tc>
          <w:tcPr>
            <w:tcW w:w="1586"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w:t>
            </w:r>
          </w:p>
        </w:tc>
        <w:tc>
          <w:tcPr>
            <w:tcW w:w="1587" w:type="dxa"/>
            <w:vAlign w:val="center"/>
          </w:tcPr>
          <w:p w:rsidR="00E67B4C" w:rsidRDefault="0085397D">
            <w:pPr>
              <w:jc w:val="right"/>
            </w:pPr>
            <w:r>
              <w:rPr>
                <w:rFonts w:eastAsiaTheme="minorEastAsia"/>
                <w:color w:val="000000" w:themeColor="text1"/>
                <w:szCs w:val="21"/>
              </w:rPr>
              <w:t>847,885.89</w:t>
            </w:r>
          </w:p>
        </w:tc>
        <w:tc>
          <w:tcPr>
            <w:tcW w:w="1587" w:type="dxa"/>
            <w:vAlign w:val="center"/>
          </w:tcPr>
          <w:p w:rsidR="00E67B4C" w:rsidRDefault="0085397D">
            <w:pPr>
              <w:jc w:val="right"/>
            </w:pPr>
            <w:r>
              <w:rPr>
                <w:rFonts w:eastAsiaTheme="minorEastAsia"/>
                <w:color w:val="000000" w:themeColor="text1"/>
                <w:szCs w:val="21"/>
              </w:rPr>
              <w:t>847,885.89</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11,259,509.41</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11,259,509.41</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30,499,189.83</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313,937,590.16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344,436,779.99</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E67B4C" w:rsidRDefault="00E67B4C">
      <w:pPr>
        <w:spacing w:line="360" w:lineRule="auto"/>
        <w:ind w:firstLineChars="200" w:firstLine="420"/>
        <w:rPr>
          <w:rFonts w:eastAsiaTheme="minorEastAsia"/>
          <w:color w:val="000000" w:themeColor="text1"/>
          <w:kern w:val="0"/>
          <w:szCs w:val="21"/>
        </w:rPr>
      </w:pP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E67B4C" w:rsidRDefault="00E67B4C">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本基金通过投资组合的分散化降低其他价格风险。本基金投资组合中股票资产占基金总资产的</w:t>
      </w:r>
      <w:r w:rsidRPr="00B079CA">
        <w:rPr>
          <w:rFonts w:eastAsiaTheme="minorEastAsia"/>
          <w:color w:val="000000" w:themeColor="text1"/>
          <w:kern w:val="0"/>
          <w:szCs w:val="21"/>
        </w:rPr>
        <w:t>80%-95%</w:t>
      </w:r>
      <w:r w:rsidRPr="00B079CA">
        <w:rPr>
          <w:rFonts w:eastAsiaTheme="minorEastAsia"/>
          <w:color w:val="000000" w:themeColor="text1"/>
          <w:kern w:val="0"/>
          <w:szCs w:val="21"/>
        </w:rPr>
        <w:t>，权证投资占基金资产净值的比例为</w:t>
      </w:r>
      <w:r w:rsidRPr="00B079CA">
        <w:rPr>
          <w:rFonts w:eastAsiaTheme="minorEastAsia"/>
          <w:color w:val="000000" w:themeColor="text1"/>
          <w:kern w:val="0"/>
          <w:szCs w:val="21"/>
        </w:rPr>
        <w:t>0%-3%</w:t>
      </w:r>
      <w:r w:rsidRPr="00B079CA">
        <w:rPr>
          <w:rFonts w:eastAsiaTheme="minorEastAsia"/>
          <w:color w:val="000000" w:themeColor="text1"/>
          <w:kern w:val="0"/>
          <w:szCs w:val="21"/>
        </w:rPr>
        <w:t>，每个交易日日终在扣除股指期货及股票期权保证金后，现金或到期日在一年以内的政府债券不低于基金资产净值的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296,993,544.20</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92.32</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324,848,444.69</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94.31</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296,993,544.20</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92.32</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324,848,444.69</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94.31</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E67B4C">
        <w:tc>
          <w:tcPr>
            <w:tcW w:w="993" w:type="dxa"/>
            <w:vAlign w:val="center"/>
          </w:tcPr>
          <w:p w:rsidR="00E67B4C" w:rsidRDefault="0085397D">
            <w:pPr>
              <w:jc w:val="left"/>
            </w:pPr>
            <w:r>
              <w:rPr>
                <w:rFonts w:eastAsiaTheme="minorEastAsia"/>
                <w:color w:val="000000" w:themeColor="text1"/>
                <w:szCs w:val="21"/>
              </w:rPr>
              <w:t>假设</w:t>
            </w:r>
          </w:p>
        </w:tc>
        <w:tc>
          <w:tcPr>
            <w:tcW w:w="8079" w:type="dxa"/>
            <w:gridSpan w:val="3"/>
            <w:vAlign w:val="center"/>
          </w:tcPr>
          <w:p w:rsidR="00E67B4C" w:rsidRDefault="0085397D">
            <w:pPr>
              <w:jc w:val="center"/>
            </w:pPr>
            <w:r>
              <w:rPr>
                <w:rFonts w:eastAsiaTheme="minorEastAsia"/>
                <w:color w:val="000000" w:themeColor="text1"/>
                <w:szCs w:val="21"/>
              </w:rPr>
              <w:t>除业绩比较基准以外的其他市场变量保持不变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E67B4C">
        <w:tc>
          <w:tcPr>
            <w:tcW w:w="993" w:type="dxa"/>
            <w:vMerge/>
          </w:tcPr>
          <w:p w:rsidR="00E67B4C" w:rsidRDefault="00E67B4C"/>
        </w:tc>
        <w:tc>
          <w:tcPr>
            <w:tcW w:w="2448" w:type="dxa"/>
            <w:vAlign w:val="center"/>
          </w:tcPr>
          <w:p w:rsidR="00E67B4C" w:rsidRDefault="0085397D">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E67B4C" w:rsidRDefault="0085397D">
            <w:pPr>
              <w:jc w:val="right"/>
            </w:pPr>
            <w:r>
              <w:rPr>
                <w:rFonts w:eastAsiaTheme="minorEastAsia"/>
                <w:color w:val="000000" w:themeColor="text1"/>
                <w:szCs w:val="21"/>
              </w:rPr>
              <w:t>增加约</w:t>
            </w:r>
            <w:r>
              <w:rPr>
                <w:rFonts w:eastAsiaTheme="minorEastAsia"/>
                <w:color w:val="000000" w:themeColor="text1"/>
                <w:szCs w:val="21"/>
              </w:rPr>
              <w:t>1,628</w:t>
            </w:r>
          </w:p>
        </w:tc>
        <w:tc>
          <w:tcPr>
            <w:tcW w:w="2751" w:type="dxa"/>
            <w:vAlign w:val="center"/>
          </w:tcPr>
          <w:p w:rsidR="00E67B4C" w:rsidRDefault="0085397D">
            <w:pPr>
              <w:jc w:val="right"/>
            </w:pPr>
            <w:r>
              <w:rPr>
                <w:rFonts w:eastAsiaTheme="minorEastAsia"/>
                <w:color w:val="000000" w:themeColor="text1"/>
                <w:szCs w:val="21"/>
              </w:rPr>
              <w:t>增加约</w:t>
            </w:r>
            <w:r>
              <w:rPr>
                <w:rFonts w:eastAsiaTheme="minorEastAsia"/>
                <w:color w:val="000000" w:themeColor="text1"/>
                <w:szCs w:val="21"/>
              </w:rPr>
              <w:t>1,956</w:t>
            </w:r>
          </w:p>
        </w:tc>
      </w:tr>
      <w:tr w:rsidR="00E67B4C">
        <w:tc>
          <w:tcPr>
            <w:tcW w:w="993" w:type="dxa"/>
            <w:vMerge/>
          </w:tcPr>
          <w:p w:rsidR="00E67B4C" w:rsidRDefault="00E67B4C"/>
        </w:tc>
        <w:tc>
          <w:tcPr>
            <w:tcW w:w="2448" w:type="dxa"/>
            <w:vAlign w:val="center"/>
          </w:tcPr>
          <w:p w:rsidR="00E67B4C" w:rsidRDefault="0085397D">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E67B4C" w:rsidRDefault="0085397D">
            <w:pPr>
              <w:jc w:val="right"/>
            </w:pPr>
            <w:r>
              <w:rPr>
                <w:rFonts w:eastAsiaTheme="minorEastAsia"/>
                <w:color w:val="000000" w:themeColor="text1"/>
                <w:szCs w:val="21"/>
              </w:rPr>
              <w:t>减少约</w:t>
            </w:r>
            <w:r>
              <w:rPr>
                <w:rFonts w:eastAsiaTheme="minorEastAsia"/>
                <w:color w:val="000000" w:themeColor="text1"/>
                <w:szCs w:val="21"/>
              </w:rPr>
              <w:t>1,628</w:t>
            </w:r>
          </w:p>
        </w:tc>
        <w:tc>
          <w:tcPr>
            <w:tcW w:w="2751" w:type="dxa"/>
            <w:vAlign w:val="center"/>
          </w:tcPr>
          <w:p w:rsidR="00E67B4C" w:rsidRDefault="0085397D">
            <w:pPr>
              <w:jc w:val="right"/>
            </w:pPr>
            <w:r>
              <w:rPr>
                <w:rFonts w:eastAsiaTheme="minorEastAsia"/>
                <w:color w:val="000000" w:themeColor="text1"/>
                <w:szCs w:val="21"/>
              </w:rPr>
              <w:t>减少约</w:t>
            </w:r>
            <w:r>
              <w:rPr>
                <w:rFonts w:eastAsiaTheme="minorEastAsia"/>
                <w:color w:val="000000" w:themeColor="text1"/>
                <w:szCs w:val="21"/>
              </w:rPr>
              <w:t>1,956</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E67B4C" w:rsidRDefault="00E67B4C">
      <w:pPr>
        <w:spacing w:line="360" w:lineRule="auto"/>
        <w:ind w:firstLineChars="200" w:firstLine="420"/>
        <w:rPr>
          <w:rFonts w:eastAsiaTheme="minorEastAsia"/>
          <w:color w:val="000000" w:themeColor="text1"/>
          <w:kern w:val="0"/>
          <w:szCs w:val="21"/>
        </w:rPr>
      </w:pP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296,894,948.81</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320,399,608.69</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98,595.39</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4,448,836.00</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296,993,544.20</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324,848,444.69</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E67B4C" w:rsidRDefault="00E67B4C">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(2022</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43614410"/>
      <w:r w:rsidRPr="00B079CA">
        <w:rPr>
          <w:rFonts w:eastAsiaTheme="minorEastAsia"/>
          <w:b/>
          <w:bCs/>
          <w:color w:val="000000" w:themeColor="text1"/>
          <w:sz w:val="21"/>
          <w:szCs w:val="21"/>
          <w:lang w:val="en-US"/>
        </w:rPr>
        <w:lastRenderedPageBreak/>
        <w:t xml:space="preserve">7  </w:t>
      </w:r>
      <w:r w:rsidRPr="00B079CA">
        <w:rPr>
          <w:rFonts w:eastAsiaTheme="minorEastAsia"/>
          <w:b/>
          <w:bCs/>
          <w:color w:val="000000" w:themeColor="text1"/>
          <w:sz w:val="21"/>
          <w:szCs w:val="21"/>
          <w:lang w:val="en-US"/>
        </w:rPr>
        <w:t>投资组合报告</w:t>
      </w:r>
      <w:bookmarkEnd w:id="61"/>
      <w:bookmarkEnd w:id="62"/>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143614411"/>
      <w:bookmarkStart w:id="67"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6"/>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296,993,544.20</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91.76</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296,993,544.20</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91.76</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26,245,270.16</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8.11</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414,318.50</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0.13</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323,653,132.86</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43614412"/>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7"/>
      <w:bookmarkEnd w:id="68"/>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296,988,971.22</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92.32</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4,572.98</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0.00</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lastRenderedPageBreak/>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296,993,544.20</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92.32</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43614413"/>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E67B4C">
        <w:tc>
          <w:tcPr>
            <w:tcW w:w="817" w:type="dxa"/>
            <w:vAlign w:val="center"/>
          </w:tcPr>
          <w:p w:rsidR="00E67B4C" w:rsidRDefault="0085397D">
            <w:pPr>
              <w:jc w:val="center"/>
            </w:pPr>
            <w:r>
              <w:rPr>
                <w:rFonts w:eastAsiaTheme="minorEastAsia"/>
                <w:color w:val="000000" w:themeColor="text1"/>
                <w:szCs w:val="21"/>
              </w:rPr>
              <w:t>1</w:t>
            </w:r>
          </w:p>
        </w:tc>
        <w:tc>
          <w:tcPr>
            <w:tcW w:w="1276" w:type="dxa"/>
            <w:vAlign w:val="center"/>
          </w:tcPr>
          <w:p w:rsidR="00E67B4C" w:rsidRDefault="0085397D">
            <w:pPr>
              <w:jc w:val="center"/>
            </w:pPr>
            <w:r>
              <w:rPr>
                <w:rFonts w:eastAsiaTheme="minorEastAsia"/>
                <w:color w:val="000000" w:themeColor="text1"/>
                <w:szCs w:val="21"/>
              </w:rPr>
              <w:t>002459</w:t>
            </w:r>
          </w:p>
        </w:tc>
        <w:tc>
          <w:tcPr>
            <w:tcW w:w="1701" w:type="dxa"/>
            <w:vAlign w:val="center"/>
          </w:tcPr>
          <w:p w:rsidR="00E67B4C" w:rsidRDefault="0085397D">
            <w:pPr>
              <w:jc w:val="center"/>
            </w:pPr>
            <w:r>
              <w:rPr>
                <w:rFonts w:eastAsiaTheme="minorEastAsia"/>
                <w:color w:val="000000" w:themeColor="text1"/>
                <w:szCs w:val="21"/>
              </w:rPr>
              <w:t>晶澳科技</w:t>
            </w:r>
          </w:p>
        </w:tc>
        <w:tc>
          <w:tcPr>
            <w:tcW w:w="1276" w:type="dxa"/>
            <w:vAlign w:val="center"/>
          </w:tcPr>
          <w:p w:rsidR="00E67B4C" w:rsidRDefault="0085397D">
            <w:pPr>
              <w:jc w:val="right"/>
            </w:pPr>
            <w:r>
              <w:rPr>
                <w:rFonts w:eastAsiaTheme="minorEastAsia"/>
                <w:color w:val="000000" w:themeColor="text1"/>
                <w:szCs w:val="21"/>
              </w:rPr>
              <w:t>666,018.00</w:t>
            </w:r>
          </w:p>
        </w:tc>
        <w:tc>
          <w:tcPr>
            <w:tcW w:w="1842" w:type="dxa"/>
            <w:vAlign w:val="center"/>
          </w:tcPr>
          <w:p w:rsidR="00E67B4C" w:rsidRDefault="0085397D">
            <w:pPr>
              <w:jc w:val="right"/>
            </w:pPr>
            <w:r>
              <w:rPr>
                <w:rFonts w:eastAsiaTheme="minorEastAsia"/>
                <w:color w:val="000000" w:themeColor="text1"/>
                <w:szCs w:val="21"/>
              </w:rPr>
              <w:t>27,772,950.60</w:t>
            </w:r>
          </w:p>
        </w:tc>
        <w:tc>
          <w:tcPr>
            <w:tcW w:w="1616" w:type="dxa"/>
            <w:vAlign w:val="center"/>
          </w:tcPr>
          <w:p w:rsidR="00E67B4C" w:rsidRDefault="0085397D">
            <w:pPr>
              <w:jc w:val="right"/>
            </w:pPr>
            <w:r>
              <w:rPr>
                <w:rFonts w:eastAsiaTheme="minorEastAsia"/>
                <w:color w:val="000000" w:themeColor="text1"/>
                <w:szCs w:val="21"/>
              </w:rPr>
              <w:t>8.63</w:t>
            </w:r>
          </w:p>
        </w:tc>
      </w:tr>
      <w:tr w:rsidR="00E67B4C">
        <w:tc>
          <w:tcPr>
            <w:tcW w:w="817" w:type="dxa"/>
            <w:vAlign w:val="center"/>
          </w:tcPr>
          <w:p w:rsidR="00E67B4C" w:rsidRDefault="0085397D">
            <w:pPr>
              <w:jc w:val="center"/>
            </w:pPr>
            <w:r>
              <w:rPr>
                <w:rFonts w:eastAsiaTheme="minorEastAsia"/>
                <w:color w:val="000000" w:themeColor="text1"/>
                <w:szCs w:val="21"/>
              </w:rPr>
              <w:t>2</w:t>
            </w:r>
          </w:p>
        </w:tc>
        <w:tc>
          <w:tcPr>
            <w:tcW w:w="1276" w:type="dxa"/>
            <w:vAlign w:val="center"/>
          </w:tcPr>
          <w:p w:rsidR="00E67B4C" w:rsidRDefault="0085397D">
            <w:pPr>
              <w:jc w:val="center"/>
            </w:pPr>
            <w:r>
              <w:rPr>
                <w:rFonts w:eastAsiaTheme="minorEastAsia"/>
                <w:color w:val="000000" w:themeColor="text1"/>
                <w:szCs w:val="21"/>
              </w:rPr>
              <w:t>688516</w:t>
            </w:r>
          </w:p>
        </w:tc>
        <w:tc>
          <w:tcPr>
            <w:tcW w:w="1701" w:type="dxa"/>
            <w:vAlign w:val="center"/>
          </w:tcPr>
          <w:p w:rsidR="00E67B4C" w:rsidRDefault="0085397D">
            <w:pPr>
              <w:jc w:val="center"/>
            </w:pPr>
            <w:r>
              <w:rPr>
                <w:rFonts w:eastAsiaTheme="minorEastAsia"/>
                <w:color w:val="000000" w:themeColor="text1"/>
                <w:szCs w:val="21"/>
              </w:rPr>
              <w:t>奥特维</w:t>
            </w:r>
          </w:p>
        </w:tc>
        <w:tc>
          <w:tcPr>
            <w:tcW w:w="1276" w:type="dxa"/>
            <w:vAlign w:val="center"/>
          </w:tcPr>
          <w:p w:rsidR="00E67B4C" w:rsidRDefault="0085397D">
            <w:pPr>
              <w:jc w:val="right"/>
            </w:pPr>
            <w:r>
              <w:rPr>
                <w:rFonts w:eastAsiaTheme="minorEastAsia"/>
                <w:color w:val="000000" w:themeColor="text1"/>
                <w:szCs w:val="21"/>
              </w:rPr>
              <w:t>111,229.00</w:t>
            </w:r>
          </w:p>
        </w:tc>
        <w:tc>
          <w:tcPr>
            <w:tcW w:w="1842" w:type="dxa"/>
            <w:vAlign w:val="center"/>
          </w:tcPr>
          <w:p w:rsidR="00E67B4C" w:rsidRDefault="0085397D">
            <w:pPr>
              <w:jc w:val="right"/>
            </w:pPr>
            <w:r>
              <w:rPr>
                <w:rFonts w:eastAsiaTheme="minorEastAsia"/>
                <w:color w:val="000000" w:themeColor="text1"/>
                <w:szCs w:val="21"/>
              </w:rPr>
              <w:t>20,955,543.60</w:t>
            </w:r>
          </w:p>
        </w:tc>
        <w:tc>
          <w:tcPr>
            <w:tcW w:w="1616" w:type="dxa"/>
            <w:vAlign w:val="center"/>
          </w:tcPr>
          <w:p w:rsidR="00E67B4C" w:rsidRDefault="0085397D">
            <w:pPr>
              <w:jc w:val="right"/>
            </w:pPr>
            <w:r>
              <w:rPr>
                <w:rFonts w:eastAsiaTheme="minorEastAsia"/>
                <w:color w:val="000000" w:themeColor="text1"/>
                <w:szCs w:val="21"/>
              </w:rPr>
              <w:t>6.51</w:t>
            </w:r>
          </w:p>
        </w:tc>
      </w:tr>
      <w:tr w:rsidR="00E67B4C">
        <w:tc>
          <w:tcPr>
            <w:tcW w:w="817" w:type="dxa"/>
            <w:vAlign w:val="center"/>
          </w:tcPr>
          <w:p w:rsidR="00E67B4C" w:rsidRDefault="0085397D">
            <w:pPr>
              <w:jc w:val="center"/>
            </w:pPr>
            <w:r>
              <w:rPr>
                <w:rFonts w:eastAsiaTheme="minorEastAsia"/>
                <w:color w:val="000000" w:themeColor="text1"/>
                <w:szCs w:val="21"/>
              </w:rPr>
              <w:t>3</w:t>
            </w:r>
          </w:p>
        </w:tc>
        <w:tc>
          <w:tcPr>
            <w:tcW w:w="1276" w:type="dxa"/>
            <w:vAlign w:val="center"/>
          </w:tcPr>
          <w:p w:rsidR="00E67B4C" w:rsidRDefault="0085397D">
            <w:pPr>
              <w:jc w:val="center"/>
            </w:pPr>
            <w:r>
              <w:rPr>
                <w:rFonts w:eastAsiaTheme="minorEastAsia"/>
                <w:color w:val="000000" w:themeColor="text1"/>
                <w:szCs w:val="21"/>
              </w:rPr>
              <w:t>300274</w:t>
            </w:r>
          </w:p>
        </w:tc>
        <w:tc>
          <w:tcPr>
            <w:tcW w:w="1701" w:type="dxa"/>
            <w:vAlign w:val="center"/>
          </w:tcPr>
          <w:p w:rsidR="00E67B4C" w:rsidRDefault="0085397D">
            <w:pPr>
              <w:jc w:val="center"/>
            </w:pPr>
            <w:r>
              <w:rPr>
                <w:rFonts w:eastAsiaTheme="minorEastAsia"/>
                <w:color w:val="000000" w:themeColor="text1"/>
                <w:szCs w:val="21"/>
              </w:rPr>
              <w:t>阳光电源</w:t>
            </w:r>
          </w:p>
        </w:tc>
        <w:tc>
          <w:tcPr>
            <w:tcW w:w="1276" w:type="dxa"/>
            <w:vAlign w:val="center"/>
          </w:tcPr>
          <w:p w:rsidR="00E67B4C" w:rsidRDefault="0085397D">
            <w:pPr>
              <w:jc w:val="right"/>
            </w:pPr>
            <w:r>
              <w:rPr>
                <w:rFonts w:eastAsiaTheme="minorEastAsia"/>
                <w:color w:val="000000" w:themeColor="text1"/>
                <w:szCs w:val="21"/>
              </w:rPr>
              <w:t>174,584.00</w:t>
            </w:r>
          </w:p>
        </w:tc>
        <w:tc>
          <w:tcPr>
            <w:tcW w:w="1842" w:type="dxa"/>
            <w:vAlign w:val="center"/>
          </w:tcPr>
          <w:p w:rsidR="00E67B4C" w:rsidRDefault="0085397D">
            <w:pPr>
              <w:jc w:val="right"/>
            </w:pPr>
            <w:r>
              <w:rPr>
                <w:rFonts w:eastAsiaTheme="minorEastAsia"/>
                <w:color w:val="000000" w:themeColor="text1"/>
                <w:szCs w:val="21"/>
              </w:rPr>
              <w:t>20,361,731.92</w:t>
            </w:r>
          </w:p>
        </w:tc>
        <w:tc>
          <w:tcPr>
            <w:tcW w:w="1616" w:type="dxa"/>
            <w:vAlign w:val="center"/>
          </w:tcPr>
          <w:p w:rsidR="00E67B4C" w:rsidRDefault="0085397D">
            <w:pPr>
              <w:jc w:val="right"/>
            </w:pPr>
            <w:r>
              <w:rPr>
                <w:rFonts w:eastAsiaTheme="minorEastAsia"/>
                <w:color w:val="000000" w:themeColor="text1"/>
                <w:szCs w:val="21"/>
              </w:rPr>
              <w:t>6.33</w:t>
            </w:r>
          </w:p>
        </w:tc>
      </w:tr>
      <w:tr w:rsidR="00E67B4C">
        <w:tc>
          <w:tcPr>
            <w:tcW w:w="817" w:type="dxa"/>
            <w:vAlign w:val="center"/>
          </w:tcPr>
          <w:p w:rsidR="00E67B4C" w:rsidRDefault="0085397D">
            <w:pPr>
              <w:jc w:val="center"/>
            </w:pPr>
            <w:r>
              <w:rPr>
                <w:rFonts w:eastAsiaTheme="minorEastAsia"/>
                <w:color w:val="000000" w:themeColor="text1"/>
                <w:szCs w:val="21"/>
              </w:rPr>
              <w:t>4</w:t>
            </w:r>
          </w:p>
        </w:tc>
        <w:tc>
          <w:tcPr>
            <w:tcW w:w="1276" w:type="dxa"/>
            <w:vAlign w:val="center"/>
          </w:tcPr>
          <w:p w:rsidR="00E67B4C" w:rsidRDefault="0085397D">
            <w:pPr>
              <w:jc w:val="center"/>
            </w:pPr>
            <w:r>
              <w:rPr>
                <w:rFonts w:eastAsiaTheme="minorEastAsia"/>
                <w:color w:val="000000" w:themeColor="text1"/>
                <w:szCs w:val="21"/>
              </w:rPr>
              <w:t>688223</w:t>
            </w:r>
          </w:p>
        </w:tc>
        <w:tc>
          <w:tcPr>
            <w:tcW w:w="1701" w:type="dxa"/>
            <w:vAlign w:val="center"/>
          </w:tcPr>
          <w:p w:rsidR="00E67B4C" w:rsidRDefault="0085397D">
            <w:pPr>
              <w:jc w:val="center"/>
            </w:pPr>
            <w:r>
              <w:rPr>
                <w:rFonts w:eastAsiaTheme="minorEastAsia"/>
                <w:color w:val="000000" w:themeColor="text1"/>
                <w:szCs w:val="21"/>
              </w:rPr>
              <w:t>晶科能源</w:t>
            </w:r>
          </w:p>
        </w:tc>
        <w:tc>
          <w:tcPr>
            <w:tcW w:w="1276" w:type="dxa"/>
            <w:vAlign w:val="center"/>
          </w:tcPr>
          <w:p w:rsidR="00E67B4C" w:rsidRDefault="0085397D">
            <w:pPr>
              <w:jc w:val="right"/>
            </w:pPr>
            <w:r>
              <w:rPr>
                <w:rFonts w:eastAsiaTheme="minorEastAsia"/>
                <w:color w:val="000000" w:themeColor="text1"/>
                <w:szCs w:val="21"/>
              </w:rPr>
              <w:t>1,435,098.00</w:t>
            </w:r>
          </w:p>
        </w:tc>
        <w:tc>
          <w:tcPr>
            <w:tcW w:w="1842" w:type="dxa"/>
            <w:vAlign w:val="center"/>
          </w:tcPr>
          <w:p w:rsidR="00E67B4C" w:rsidRDefault="0085397D">
            <w:pPr>
              <w:jc w:val="right"/>
            </w:pPr>
            <w:r>
              <w:rPr>
                <w:rFonts w:eastAsiaTheme="minorEastAsia"/>
                <w:color w:val="000000" w:themeColor="text1"/>
                <w:szCs w:val="21"/>
              </w:rPr>
              <w:t>20,177,477.88</w:t>
            </w:r>
          </w:p>
        </w:tc>
        <w:tc>
          <w:tcPr>
            <w:tcW w:w="1616" w:type="dxa"/>
            <w:vAlign w:val="center"/>
          </w:tcPr>
          <w:p w:rsidR="00E67B4C" w:rsidRDefault="0085397D">
            <w:pPr>
              <w:jc w:val="right"/>
            </w:pPr>
            <w:r>
              <w:rPr>
                <w:rFonts w:eastAsiaTheme="minorEastAsia"/>
                <w:color w:val="000000" w:themeColor="text1"/>
                <w:szCs w:val="21"/>
              </w:rPr>
              <w:t>6.27</w:t>
            </w:r>
          </w:p>
        </w:tc>
      </w:tr>
      <w:tr w:rsidR="00E67B4C">
        <w:tc>
          <w:tcPr>
            <w:tcW w:w="817" w:type="dxa"/>
            <w:vAlign w:val="center"/>
          </w:tcPr>
          <w:p w:rsidR="00E67B4C" w:rsidRDefault="0085397D">
            <w:pPr>
              <w:jc w:val="center"/>
            </w:pPr>
            <w:r>
              <w:rPr>
                <w:rFonts w:eastAsiaTheme="minorEastAsia"/>
                <w:color w:val="000000" w:themeColor="text1"/>
                <w:szCs w:val="21"/>
              </w:rPr>
              <w:t>5</w:t>
            </w:r>
          </w:p>
        </w:tc>
        <w:tc>
          <w:tcPr>
            <w:tcW w:w="1276" w:type="dxa"/>
            <w:vAlign w:val="center"/>
          </w:tcPr>
          <w:p w:rsidR="00E67B4C" w:rsidRDefault="0085397D">
            <w:pPr>
              <w:jc w:val="center"/>
            </w:pPr>
            <w:r>
              <w:rPr>
                <w:rFonts w:eastAsiaTheme="minorEastAsia"/>
                <w:color w:val="000000" w:themeColor="text1"/>
                <w:szCs w:val="21"/>
              </w:rPr>
              <w:t>603688</w:t>
            </w:r>
          </w:p>
        </w:tc>
        <w:tc>
          <w:tcPr>
            <w:tcW w:w="1701" w:type="dxa"/>
            <w:vAlign w:val="center"/>
          </w:tcPr>
          <w:p w:rsidR="00E67B4C" w:rsidRDefault="0085397D">
            <w:pPr>
              <w:jc w:val="center"/>
            </w:pPr>
            <w:r>
              <w:rPr>
                <w:rFonts w:eastAsiaTheme="minorEastAsia"/>
                <w:color w:val="000000" w:themeColor="text1"/>
                <w:szCs w:val="21"/>
              </w:rPr>
              <w:t>石英股份</w:t>
            </w:r>
          </w:p>
        </w:tc>
        <w:tc>
          <w:tcPr>
            <w:tcW w:w="1276" w:type="dxa"/>
            <w:vAlign w:val="center"/>
          </w:tcPr>
          <w:p w:rsidR="00E67B4C" w:rsidRDefault="0085397D">
            <w:pPr>
              <w:jc w:val="right"/>
            </w:pPr>
            <w:r>
              <w:rPr>
                <w:rFonts w:eastAsiaTheme="minorEastAsia"/>
                <w:color w:val="000000" w:themeColor="text1"/>
                <w:szCs w:val="21"/>
              </w:rPr>
              <w:t>136,792.00</w:t>
            </w:r>
          </w:p>
        </w:tc>
        <w:tc>
          <w:tcPr>
            <w:tcW w:w="1842" w:type="dxa"/>
            <w:vAlign w:val="center"/>
          </w:tcPr>
          <w:p w:rsidR="00E67B4C" w:rsidRDefault="0085397D">
            <w:pPr>
              <w:jc w:val="right"/>
            </w:pPr>
            <w:r>
              <w:rPr>
                <w:rFonts w:eastAsiaTheme="minorEastAsia"/>
                <w:color w:val="000000" w:themeColor="text1"/>
                <w:szCs w:val="21"/>
              </w:rPr>
              <w:t>15,572,401.28</w:t>
            </w:r>
          </w:p>
        </w:tc>
        <w:tc>
          <w:tcPr>
            <w:tcW w:w="1616" w:type="dxa"/>
            <w:vAlign w:val="center"/>
          </w:tcPr>
          <w:p w:rsidR="00E67B4C" w:rsidRDefault="0085397D">
            <w:pPr>
              <w:jc w:val="right"/>
            </w:pPr>
            <w:r>
              <w:rPr>
                <w:rFonts w:eastAsiaTheme="minorEastAsia"/>
                <w:color w:val="000000" w:themeColor="text1"/>
                <w:szCs w:val="21"/>
              </w:rPr>
              <w:t>4.84</w:t>
            </w:r>
          </w:p>
        </w:tc>
      </w:tr>
      <w:tr w:rsidR="00E67B4C">
        <w:tc>
          <w:tcPr>
            <w:tcW w:w="817" w:type="dxa"/>
            <w:vAlign w:val="center"/>
          </w:tcPr>
          <w:p w:rsidR="00E67B4C" w:rsidRDefault="0085397D">
            <w:pPr>
              <w:jc w:val="center"/>
            </w:pPr>
            <w:r>
              <w:rPr>
                <w:rFonts w:eastAsiaTheme="minorEastAsia"/>
                <w:color w:val="000000" w:themeColor="text1"/>
                <w:szCs w:val="21"/>
              </w:rPr>
              <w:t>6</w:t>
            </w:r>
          </w:p>
        </w:tc>
        <w:tc>
          <w:tcPr>
            <w:tcW w:w="1276" w:type="dxa"/>
            <w:vAlign w:val="center"/>
          </w:tcPr>
          <w:p w:rsidR="00E67B4C" w:rsidRDefault="0085397D">
            <w:pPr>
              <w:jc w:val="center"/>
            </w:pPr>
            <w:r>
              <w:rPr>
                <w:rFonts w:eastAsiaTheme="minorEastAsia"/>
                <w:color w:val="000000" w:themeColor="text1"/>
                <w:szCs w:val="21"/>
              </w:rPr>
              <w:t>601865</w:t>
            </w:r>
          </w:p>
        </w:tc>
        <w:tc>
          <w:tcPr>
            <w:tcW w:w="1701" w:type="dxa"/>
            <w:vAlign w:val="center"/>
          </w:tcPr>
          <w:p w:rsidR="00E67B4C" w:rsidRDefault="0085397D">
            <w:pPr>
              <w:jc w:val="center"/>
            </w:pPr>
            <w:r>
              <w:rPr>
                <w:rFonts w:eastAsiaTheme="minorEastAsia"/>
                <w:color w:val="000000" w:themeColor="text1"/>
                <w:szCs w:val="21"/>
              </w:rPr>
              <w:t>福莱特</w:t>
            </w:r>
          </w:p>
        </w:tc>
        <w:tc>
          <w:tcPr>
            <w:tcW w:w="1276" w:type="dxa"/>
            <w:vAlign w:val="center"/>
          </w:tcPr>
          <w:p w:rsidR="00E67B4C" w:rsidRDefault="0085397D">
            <w:pPr>
              <w:jc w:val="right"/>
            </w:pPr>
            <w:r>
              <w:rPr>
                <w:rFonts w:eastAsiaTheme="minorEastAsia"/>
                <w:color w:val="000000" w:themeColor="text1"/>
                <w:szCs w:val="21"/>
              </w:rPr>
              <w:t>297,503.00</w:t>
            </w:r>
          </w:p>
        </w:tc>
        <w:tc>
          <w:tcPr>
            <w:tcW w:w="1842" w:type="dxa"/>
            <w:vAlign w:val="center"/>
          </w:tcPr>
          <w:p w:rsidR="00E67B4C" w:rsidRDefault="0085397D">
            <w:pPr>
              <w:jc w:val="right"/>
            </w:pPr>
            <w:r>
              <w:rPr>
                <w:rFonts w:eastAsiaTheme="minorEastAsia"/>
                <w:color w:val="000000" w:themeColor="text1"/>
                <w:szCs w:val="21"/>
              </w:rPr>
              <w:t>11,456,840.53</w:t>
            </w:r>
          </w:p>
        </w:tc>
        <w:tc>
          <w:tcPr>
            <w:tcW w:w="1616" w:type="dxa"/>
            <w:vAlign w:val="center"/>
          </w:tcPr>
          <w:p w:rsidR="00E67B4C" w:rsidRDefault="0085397D">
            <w:pPr>
              <w:jc w:val="right"/>
            </w:pPr>
            <w:r>
              <w:rPr>
                <w:rFonts w:eastAsiaTheme="minorEastAsia"/>
                <w:color w:val="000000" w:themeColor="text1"/>
                <w:szCs w:val="21"/>
              </w:rPr>
              <w:t>3.56</w:t>
            </w:r>
          </w:p>
        </w:tc>
      </w:tr>
      <w:tr w:rsidR="00E67B4C">
        <w:tc>
          <w:tcPr>
            <w:tcW w:w="817" w:type="dxa"/>
            <w:vAlign w:val="center"/>
          </w:tcPr>
          <w:p w:rsidR="00E67B4C" w:rsidRDefault="0085397D">
            <w:pPr>
              <w:jc w:val="center"/>
            </w:pPr>
            <w:r>
              <w:rPr>
                <w:rFonts w:eastAsiaTheme="minorEastAsia"/>
                <w:color w:val="000000" w:themeColor="text1"/>
                <w:szCs w:val="21"/>
              </w:rPr>
              <w:t>7</w:t>
            </w:r>
          </w:p>
        </w:tc>
        <w:tc>
          <w:tcPr>
            <w:tcW w:w="1276" w:type="dxa"/>
            <w:vAlign w:val="center"/>
          </w:tcPr>
          <w:p w:rsidR="00E67B4C" w:rsidRDefault="0085397D">
            <w:pPr>
              <w:jc w:val="center"/>
            </w:pPr>
            <w:r>
              <w:rPr>
                <w:rFonts w:eastAsiaTheme="minorEastAsia"/>
                <w:color w:val="000000" w:themeColor="text1"/>
                <w:szCs w:val="21"/>
              </w:rPr>
              <w:t>002865</w:t>
            </w:r>
          </w:p>
        </w:tc>
        <w:tc>
          <w:tcPr>
            <w:tcW w:w="1701" w:type="dxa"/>
            <w:vAlign w:val="center"/>
          </w:tcPr>
          <w:p w:rsidR="00E67B4C" w:rsidRDefault="0085397D">
            <w:pPr>
              <w:jc w:val="center"/>
            </w:pPr>
            <w:r>
              <w:rPr>
                <w:rFonts w:eastAsiaTheme="minorEastAsia"/>
                <w:color w:val="000000" w:themeColor="text1"/>
                <w:szCs w:val="21"/>
              </w:rPr>
              <w:t>钧达股份</w:t>
            </w:r>
          </w:p>
        </w:tc>
        <w:tc>
          <w:tcPr>
            <w:tcW w:w="1276" w:type="dxa"/>
            <w:vAlign w:val="center"/>
          </w:tcPr>
          <w:p w:rsidR="00E67B4C" w:rsidRDefault="0085397D">
            <w:pPr>
              <w:jc w:val="right"/>
            </w:pPr>
            <w:r>
              <w:rPr>
                <w:rFonts w:eastAsiaTheme="minorEastAsia"/>
                <w:color w:val="000000" w:themeColor="text1"/>
                <w:szCs w:val="21"/>
              </w:rPr>
              <w:t>66,400.00</w:t>
            </w:r>
          </w:p>
        </w:tc>
        <w:tc>
          <w:tcPr>
            <w:tcW w:w="1842" w:type="dxa"/>
            <w:vAlign w:val="center"/>
          </w:tcPr>
          <w:p w:rsidR="00E67B4C" w:rsidRDefault="0085397D">
            <w:pPr>
              <w:jc w:val="right"/>
            </w:pPr>
            <w:r>
              <w:rPr>
                <w:rFonts w:eastAsiaTheme="minorEastAsia"/>
                <w:color w:val="000000" w:themeColor="text1"/>
                <w:szCs w:val="21"/>
              </w:rPr>
              <w:t>10,127,992.00</w:t>
            </w:r>
          </w:p>
        </w:tc>
        <w:tc>
          <w:tcPr>
            <w:tcW w:w="1616" w:type="dxa"/>
            <w:vAlign w:val="center"/>
          </w:tcPr>
          <w:p w:rsidR="00E67B4C" w:rsidRDefault="0085397D">
            <w:pPr>
              <w:jc w:val="right"/>
            </w:pPr>
            <w:r>
              <w:rPr>
                <w:rFonts w:eastAsiaTheme="minorEastAsia"/>
                <w:color w:val="000000" w:themeColor="text1"/>
                <w:szCs w:val="21"/>
              </w:rPr>
              <w:t>3.15</w:t>
            </w:r>
          </w:p>
        </w:tc>
      </w:tr>
      <w:tr w:rsidR="00E67B4C">
        <w:tc>
          <w:tcPr>
            <w:tcW w:w="817" w:type="dxa"/>
            <w:vAlign w:val="center"/>
          </w:tcPr>
          <w:p w:rsidR="00E67B4C" w:rsidRDefault="0085397D">
            <w:pPr>
              <w:jc w:val="center"/>
            </w:pPr>
            <w:r>
              <w:rPr>
                <w:rFonts w:eastAsiaTheme="minorEastAsia"/>
                <w:color w:val="000000" w:themeColor="text1"/>
                <w:szCs w:val="21"/>
              </w:rPr>
              <w:t>8</w:t>
            </w:r>
          </w:p>
        </w:tc>
        <w:tc>
          <w:tcPr>
            <w:tcW w:w="1276" w:type="dxa"/>
            <w:vAlign w:val="center"/>
          </w:tcPr>
          <w:p w:rsidR="00E67B4C" w:rsidRDefault="0085397D">
            <w:pPr>
              <w:jc w:val="center"/>
            </w:pPr>
            <w:r>
              <w:rPr>
                <w:rFonts w:eastAsiaTheme="minorEastAsia"/>
                <w:color w:val="000000" w:themeColor="text1"/>
                <w:szCs w:val="21"/>
              </w:rPr>
              <w:t>301030</w:t>
            </w:r>
          </w:p>
        </w:tc>
        <w:tc>
          <w:tcPr>
            <w:tcW w:w="1701" w:type="dxa"/>
            <w:vAlign w:val="center"/>
          </w:tcPr>
          <w:p w:rsidR="00E67B4C" w:rsidRDefault="0085397D">
            <w:pPr>
              <w:jc w:val="center"/>
            </w:pPr>
            <w:r>
              <w:rPr>
                <w:rFonts w:eastAsiaTheme="minorEastAsia"/>
                <w:color w:val="000000" w:themeColor="text1"/>
                <w:szCs w:val="21"/>
              </w:rPr>
              <w:t>仕净科技</w:t>
            </w:r>
          </w:p>
        </w:tc>
        <w:tc>
          <w:tcPr>
            <w:tcW w:w="1276" w:type="dxa"/>
            <w:vAlign w:val="center"/>
          </w:tcPr>
          <w:p w:rsidR="00E67B4C" w:rsidRDefault="0085397D">
            <w:pPr>
              <w:jc w:val="right"/>
            </w:pPr>
            <w:r>
              <w:rPr>
                <w:rFonts w:eastAsiaTheme="minorEastAsia"/>
                <w:color w:val="000000" w:themeColor="text1"/>
                <w:szCs w:val="21"/>
              </w:rPr>
              <w:t>145,600.00</w:t>
            </w:r>
          </w:p>
        </w:tc>
        <w:tc>
          <w:tcPr>
            <w:tcW w:w="1842" w:type="dxa"/>
            <w:vAlign w:val="center"/>
          </w:tcPr>
          <w:p w:rsidR="00E67B4C" w:rsidRDefault="0085397D">
            <w:pPr>
              <w:jc w:val="right"/>
            </w:pPr>
            <w:r>
              <w:rPr>
                <w:rFonts w:eastAsiaTheme="minorEastAsia"/>
                <w:color w:val="000000" w:themeColor="text1"/>
                <w:szCs w:val="21"/>
              </w:rPr>
              <w:t>10,060,960.00</w:t>
            </w:r>
          </w:p>
        </w:tc>
        <w:tc>
          <w:tcPr>
            <w:tcW w:w="1616" w:type="dxa"/>
            <w:vAlign w:val="center"/>
          </w:tcPr>
          <w:p w:rsidR="00E67B4C" w:rsidRDefault="0085397D">
            <w:pPr>
              <w:jc w:val="right"/>
            </w:pPr>
            <w:r>
              <w:rPr>
                <w:rFonts w:eastAsiaTheme="minorEastAsia"/>
                <w:color w:val="000000" w:themeColor="text1"/>
                <w:szCs w:val="21"/>
              </w:rPr>
              <w:t>3.13</w:t>
            </w:r>
          </w:p>
        </w:tc>
      </w:tr>
      <w:tr w:rsidR="00E67B4C">
        <w:tc>
          <w:tcPr>
            <w:tcW w:w="817" w:type="dxa"/>
            <w:vAlign w:val="center"/>
          </w:tcPr>
          <w:p w:rsidR="00E67B4C" w:rsidRDefault="0085397D">
            <w:pPr>
              <w:jc w:val="center"/>
            </w:pPr>
            <w:r>
              <w:rPr>
                <w:rFonts w:eastAsiaTheme="minorEastAsia"/>
                <w:color w:val="000000" w:themeColor="text1"/>
                <w:szCs w:val="21"/>
              </w:rPr>
              <w:t>9</w:t>
            </w:r>
          </w:p>
        </w:tc>
        <w:tc>
          <w:tcPr>
            <w:tcW w:w="1276" w:type="dxa"/>
            <w:vAlign w:val="center"/>
          </w:tcPr>
          <w:p w:rsidR="00E67B4C" w:rsidRDefault="0085397D">
            <w:pPr>
              <w:jc w:val="center"/>
            </w:pPr>
            <w:r>
              <w:rPr>
                <w:rFonts w:eastAsiaTheme="minorEastAsia"/>
                <w:color w:val="000000" w:themeColor="text1"/>
                <w:szCs w:val="21"/>
              </w:rPr>
              <w:t>605117</w:t>
            </w:r>
          </w:p>
        </w:tc>
        <w:tc>
          <w:tcPr>
            <w:tcW w:w="1701" w:type="dxa"/>
            <w:vAlign w:val="center"/>
          </w:tcPr>
          <w:p w:rsidR="00E67B4C" w:rsidRDefault="0085397D">
            <w:pPr>
              <w:jc w:val="center"/>
            </w:pPr>
            <w:r>
              <w:rPr>
                <w:rFonts w:eastAsiaTheme="minorEastAsia"/>
                <w:color w:val="000000" w:themeColor="text1"/>
                <w:szCs w:val="21"/>
              </w:rPr>
              <w:t>德业股份</w:t>
            </w:r>
          </w:p>
        </w:tc>
        <w:tc>
          <w:tcPr>
            <w:tcW w:w="1276" w:type="dxa"/>
            <w:vAlign w:val="center"/>
          </w:tcPr>
          <w:p w:rsidR="00E67B4C" w:rsidRDefault="0085397D">
            <w:pPr>
              <w:jc w:val="right"/>
            </w:pPr>
            <w:r>
              <w:rPr>
                <w:rFonts w:eastAsiaTheme="minorEastAsia"/>
                <w:color w:val="000000" w:themeColor="text1"/>
                <w:szCs w:val="21"/>
              </w:rPr>
              <w:t>64,627.00</w:t>
            </w:r>
          </w:p>
        </w:tc>
        <w:tc>
          <w:tcPr>
            <w:tcW w:w="1842" w:type="dxa"/>
            <w:vAlign w:val="center"/>
          </w:tcPr>
          <w:p w:rsidR="00E67B4C" w:rsidRDefault="0085397D">
            <w:pPr>
              <w:jc w:val="right"/>
            </w:pPr>
            <w:r>
              <w:rPr>
                <w:rFonts w:eastAsiaTheme="minorEastAsia"/>
                <w:color w:val="000000" w:themeColor="text1"/>
                <w:szCs w:val="21"/>
              </w:rPr>
              <w:t>9,664,967.85</w:t>
            </w:r>
          </w:p>
        </w:tc>
        <w:tc>
          <w:tcPr>
            <w:tcW w:w="1616" w:type="dxa"/>
            <w:vAlign w:val="center"/>
          </w:tcPr>
          <w:p w:rsidR="00E67B4C" w:rsidRDefault="0085397D">
            <w:pPr>
              <w:jc w:val="right"/>
            </w:pPr>
            <w:r>
              <w:rPr>
                <w:rFonts w:eastAsiaTheme="minorEastAsia"/>
                <w:color w:val="000000" w:themeColor="text1"/>
                <w:szCs w:val="21"/>
              </w:rPr>
              <w:t>3.00</w:t>
            </w:r>
          </w:p>
        </w:tc>
      </w:tr>
      <w:tr w:rsidR="00E67B4C">
        <w:tc>
          <w:tcPr>
            <w:tcW w:w="817" w:type="dxa"/>
            <w:vAlign w:val="center"/>
          </w:tcPr>
          <w:p w:rsidR="00E67B4C" w:rsidRDefault="0085397D">
            <w:pPr>
              <w:jc w:val="center"/>
            </w:pPr>
            <w:r>
              <w:rPr>
                <w:rFonts w:eastAsiaTheme="minorEastAsia"/>
                <w:color w:val="000000" w:themeColor="text1"/>
                <w:szCs w:val="21"/>
              </w:rPr>
              <w:t>10</w:t>
            </w:r>
          </w:p>
        </w:tc>
        <w:tc>
          <w:tcPr>
            <w:tcW w:w="1276" w:type="dxa"/>
            <w:vAlign w:val="center"/>
          </w:tcPr>
          <w:p w:rsidR="00E67B4C" w:rsidRDefault="0085397D">
            <w:pPr>
              <w:jc w:val="center"/>
            </w:pPr>
            <w:r>
              <w:rPr>
                <w:rFonts w:eastAsiaTheme="minorEastAsia"/>
                <w:color w:val="000000" w:themeColor="text1"/>
                <w:szCs w:val="21"/>
              </w:rPr>
              <w:t>300308</w:t>
            </w:r>
          </w:p>
        </w:tc>
        <w:tc>
          <w:tcPr>
            <w:tcW w:w="1701" w:type="dxa"/>
            <w:vAlign w:val="center"/>
          </w:tcPr>
          <w:p w:rsidR="00E67B4C" w:rsidRDefault="0085397D">
            <w:pPr>
              <w:jc w:val="center"/>
            </w:pPr>
            <w:r>
              <w:rPr>
                <w:rFonts w:eastAsiaTheme="minorEastAsia"/>
                <w:color w:val="000000" w:themeColor="text1"/>
                <w:szCs w:val="21"/>
              </w:rPr>
              <w:t>中际旭创</w:t>
            </w:r>
          </w:p>
        </w:tc>
        <w:tc>
          <w:tcPr>
            <w:tcW w:w="1276" w:type="dxa"/>
            <w:vAlign w:val="center"/>
          </w:tcPr>
          <w:p w:rsidR="00E67B4C" w:rsidRDefault="0085397D">
            <w:pPr>
              <w:jc w:val="right"/>
            </w:pPr>
            <w:r>
              <w:rPr>
                <w:rFonts w:eastAsiaTheme="minorEastAsia"/>
                <w:color w:val="000000" w:themeColor="text1"/>
                <w:szCs w:val="21"/>
              </w:rPr>
              <w:t>64,469.00</w:t>
            </w:r>
          </w:p>
        </w:tc>
        <w:tc>
          <w:tcPr>
            <w:tcW w:w="1842" w:type="dxa"/>
            <w:vAlign w:val="center"/>
          </w:tcPr>
          <w:p w:rsidR="00E67B4C" w:rsidRDefault="0085397D">
            <w:pPr>
              <w:jc w:val="right"/>
            </w:pPr>
            <w:r>
              <w:rPr>
                <w:rFonts w:eastAsiaTheme="minorEastAsia"/>
                <w:color w:val="000000" w:themeColor="text1"/>
                <w:szCs w:val="21"/>
              </w:rPr>
              <w:t>9,505,954.05</w:t>
            </w:r>
          </w:p>
        </w:tc>
        <w:tc>
          <w:tcPr>
            <w:tcW w:w="1616" w:type="dxa"/>
            <w:vAlign w:val="center"/>
          </w:tcPr>
          <w:p w:rsidR="00E67B4C" w:rsidRDefault="0085397D">
            <w:pPr>
              <w:jc w:val="right"/>
            </w:pPr>
            <w:r>
              <w:rPr>
                <w:rFonts w:eastAsiaTheme="minorEastAsia"/>
                <w:color w:val="000000" w:themeColor="text1"/>
                <w:szCs w:val="21"/>
              </w:rPr>
              <w:t>2.95</w:t>
            </w:r>
          </w:p>
        </w:tc>
      </w:tr>
      <w:tr w:rsidR="00E67B4C">
        <w:tc>
          <w:tcPr>
            <w:tcW w:w="817" w:type="dxa"/>
            <w:vAlign w:val="center"/>
          </w:tcPr>
          <w:p w:rsidR="00E67B4C" w:rsidRDefault="0085397D">
            <w:pPr>
              <w:jc w:val="center"/>
            </w:pPr>
            <w:r>
              <w:rPr>
                <w:rFonts w:eastAsiaTheme="minorEastAsia"/>
                <w:color w:val="000000" w:themeColor="text1"/>
                <w:szCs w:val="21"/>
              </w:rPr>
              <w:t>11</w:t>
            </w:r>
          </w:p>
        </w:tc>
        <w:tc>
          <w:tcPr>
            <w:tcW w:w="1276" w:type="dxa"/>
            <w:vAlign w:val="center"/>
          </w:tcPr>
          <w:p w:rsidR="00E67B4C" w:rsidRDefault="0085397D">
            <w:pPr>
              <w:jc w:val="center"/>
            </w:pPr>
            <w:r>
              <w:rPr>
                <w:rFonts w:eastAsiaTheme="minorEastAsia"/>
                <w:color w:val="000000" w:themeColor="text1"/>
                <w:szCs w:val="21"/>
              </w:rPr>
              <w:t>600732</w:t>
            </w:r>
          </w:p>
        </w:tc>
        <w:tc>
          <w:tcPr>
            <w:tcW w:w="1701" w:type="dxa"/>
            <w:vAlign w:val="center"/>
          </w:tcPr>
          <w:p w:rsidR="00E67B4C" w:rsidRDefault="0085397D">
            <w:pPr>
              <w:jc w:val="center"/>
            </w:pPr>
            <w:r>
              <w:rPr>
                <w:rFonts w:eastAsiaTheme="minorEastAsia"/>
                <w:color w:val="000000" w:themeColor="text1"/>
                <w:szCs w:val="21"/>
              </w:rPr>
              <w:t>爱旭股份</w:t>
            </w:r>
          </w:p>
        </w:tc>
        <w:tc>
          <w:tcPr>
            <w:tcW w:w="1276" w:type="dxa"/>
            <w:vAlign w:val="center"/>
          </w:tcPr>
          <w:p w:rsidR="00E67B4C" w:rsidRDefault="0085397D">
            <w:pPr>
              <w:jc w:val="right"/>
            </w:pPr>
            <w:r>
              <w:rPr>
                <w:rFonts w:eastAsiaTheme="minorEastAsia"/>
                <w:color w:val="000000" w:themeColor="text1"/>
                <w:szCs w:val="21"/>
              </w:rPr>
              <w:t>308,280.00</w:t>
            </w:r>
          </w:p>
        </w:tc>
        <w:tc>
          <w:tcPr>
            <w:tcW w:w="1842" w:type="dxa"/>
            <w:vAlign w:val="center"/>
          </w:tcPr>
          <w:p w:rsidR="00E67B4C" w:rsidRDefault="0085397D">
            <w:pPr>
              <w:jc w:val="right"/>
            </w:pPr>
            <w:r>
              <w:rPr>
                <w:rFonts w:eastAsiaTheme="minorEastAsia"/>
                <w:color w:val="000000" w:themeColor="text1"/>
                <w:szCs w:val="21"/>
              </w:rPr>
              <w:t>9,479,610.00</w:t>
            </w:r>
          </w:p>
        </w:tc>
        <w:tc>
          <w:tcPr>
            <w:tcW w:w="1616" w:type="dxa"/>
            <w:vAlign w:val="center"/>
          </w:tcPr>
          <w:p w:rsidR="00E67B4C" w:rsidRDefault="0085397D">
            <w:pPr>
              <w:jc w:val="right"/>
            </w:pPr>
            <w:r>
              <w:rPr>
                <w:rFonts w:eastAsiaTheme="minorEastAsia"/>
                <w:color w:val="000000" w:themeColor="text1"/>
                <w:szCs w:val="21"/>
              </w:rPr>
              <w:t>2.95</w:t>
            </w:r>
          </w:p>
        </w:tc>
      </w:tr>
      <w:tr w:rsidR="00E67B4C">
        <w:tc>
          <w:tcPr>
            <w:tcW w:w="817" w:type="dxa"/>
            <w:vAlign w:val="center"/>
          </w:tcPr>
          <w:p w:rsidR="00E67B4C" w:rsidRDefault="0085397D">
            <w:pPr>
              <w:jc w:val="center"/>
            </w:pPr>
            <w:r>
              <w:rPr>
                <w:rFonts w:eastAsiaTheme="minorEastAsia"/>
                <w:color w:val="000000" w:themeColor="text1"/>
                <w:szCs w:val="21"/>
              </w:rPr>
              <w:t>12</w:t>
            </w:r>
          </w:p>
        </w:tc>
        <w:tc>
          <w:tcPr>
            <w:tcW w:w="1276" w:type="dxa"/>
            <w:vAlign w:val="center"/>
          </w:tcPr>
          <w:p w:rsidR="00E67B4C" w:rsidRDefault="0085397D">
            <w:pPr>
              <w:jc w:val="center"/>
            </w:pPr>
            <w:r>
              <w:rPr>
                <w:rFonts w:eastAsiaTheme="minorEastAsia"/>
                <w:color w:val="000000" w:themeColor="text1"/>
                <w:szCs w:val="21"/>
              </w:rPr>
              <w:t>688472</w:t>
            </w:r>
          </w:p>
        </w:tc>
        <w:tc>
          <w:tcPr>
            <w:tcW w:w="1701" w:type="dxa"/>
            <w:vAlign w:val="center"/>
          </w:tcPr>
          <w:p w:rsidR="00E67B4C" w:rsidRDefault="0085397D">
            <w:pPr>
              <w:jc w:val="center"/>
            </w:pPr>
            <w:r>
              <w:rPr>
                <w:rFonts w:eastAsiaTheme="minorEastAsia"/>
                <w:color w:val="000000" w:themeColor="text1"/>
                <w:szCs w:val="21"/>
              </w:rPr>
              <w:t>阿特斯</w:t>
            </w:r>
          </w:p>
        </w:tc>
        <w:tc>
          <w:tcPr>
            <w:tcW w:w="1276" w:type="dxa"/>
            <w:vAlign w:val="center"/>
          </w:tcPr>
          <w:p w:rsidR="00E67B4C" w:rsidRDefault="0085397D">
            <w:pPr>
              <w:jc w:val="right"/>
            </w:pPr>
            <w:r>
              <w:rPr>
                <w:rFonts w:eastAsiaTheme="minorEastAsia"/>
                <w:color w:val="000000" w:themeColor="text1"/>
                <w:szCs w:val="21"/>
              </w:rPr>
              <w:t>513,965.00</w:t>
            </w:r>
          </w:p>
        </w:tc>
        <w:tc>
          <w:tcPr>
            <w:tcW w:w="1842" w:type="dxa"/>
            <w:vAlign w:val="center"/>
          </w:tcPr>
          <w:p w:rsidR="00E67B4C" w:rsidRDefault="0085397D">
            <w:pPr>
              <w:jc w:val="right"/>
            </w:pPr>
            <w:r>
              <w:rPr>
                <w:rFonts w:eastAsiaTheme="minorEastAsia"/>
                <w:color w:val="000000" w:themeColor="text1"/>
                <w:szCs w:val="21"/>
              </w:rPr>
              <w:t>9,434,367.24</w:t>
            </w:r>
          </w:p>
        </w:tc>
        <w:tc>
          <w:tcPr>
            <w:tcW w:w="1616" w:type="dxa"/>
            <w:vAlign w:val="center"/>
          </w:tcPr>
          <w:p w:rsidR="00E67B4C" w:rsidRDefault="0085397D">
            <w:pPr>
              <w:jc w:val="right"/>
            </w:pPr>
            <w:r>
              <w:rPr>
                <w:rFonts w:eastAsiaTheme="minorEastAsia"/>
                <w:color w:val="000000" w:themeColor="text1"/>
                <w:szCs w:val="21"/>
              </w:rPr>
              <w:t>2.93</w:t>
            </w:r>
          </w:p>
        </w:tc>
      </w:tr>
      <w:tr w:rsidR="00E67B4C">
        <w:tc>
          <w:tcPr>
            <w:tcW w:w="817" w:type="dxa"/>
            <w:vAlign w:val="center"/>
          </w:tcPr>
          <w:p w:rsidR="00E67B4C" w:rsidRDefault="0085397D">
            <w:pPr>
              <w:jc w:val="center"/>
            </w:pPr>
            <w:r>
              <w:rPr>
                <w:rFonts w:eastAsiaTheme="minorEastAsia"/>
                <w:color w:val="000000" w:themeColor="text1"/>
                <w:szCs w:val="21"/>
              </w:rPr>
              <w:t>13</w:t>
            </w:r>
          </w:p>
        </w:tc>
        <w:tc>
          <w:tcPr>
            <w:tcW w:w="1276" w:type="dxa"/>
            <w:vAlign w:val="center"/>
          </w:tcPr>
          <w:p w:rsidR="00E67B4C" w:rsidRDefault="0085397D">
            <w:pPr>
              <w:jc w:val="center"/>
            </w:pPr>
            <w:r>
              <w:rPr>
                <w:rFonts w:eastAsiaTheme="minorEastAsia"/>
                <w:color w:val="000000" w:themeColor="text1"/>
                <w:szCs w:val="21"/>
              </w:rPr>
              <w:t>300502</w:t>
            </w:r>
          </w:p>
        </w:tc>
        <w:tc>
          <w:tcPr>
            <w:tcW w:w="1701" w:type="dxa"/>
            <w:vAlign w:val="center"/>
          </w:tcPr>
          <w:p w:rsidR="00E67B4C" w:rsidRDefault="0085397D">
            <w:pPr>
              <w:jc w:val="center"/>
            </w:pPr>
            <w:r>
              <w:rPr>
                <w:rFonts w:eastAsiaTheme="minorEastAsia"/>
                <w:color w:val="000000" w:themeColor="text1"/>
                <w:szCs w:val="21"/>
              </w:rPr>
              <w:t>新易盛</w:t>
            </w:r>
          </w:p>
        </w:tc>
        <w:tc>
          <w:tcPr>
            <w:tcW w:w="1276" w:type="dxa"/>
            <w:vAlign w:val="center"/>
          </w:tcPr>
          <w:p w:rsidR="00E67B4C" w:rsidRDefault="0085397D">
            <w:pPr>
              <w:jc w:val="right"/>
            </w:pPr>
            <w:r>
              <w:rPr>
                <w:rFonts w:eastAsiaTheme="minorEastAsia"/>
                <w:color w:val="000000" w:themeColor="text1"/>
                <w:szCs w:val="21"/>
              </w:rPr>
              <w:t>137,920.00</w:t>
            </w:r>
          </w:p>
        </w:tc>
        <w:tc>
          <w:tcPr>
            <w:tcW w:w="1842" w:type="dxa"/>
            <w:vAlign w:val="center"/>
          </w:tcPr>
          <w:p w:rsidR="00E67B4C" w:rsidRDefault="0085397D">
            <w:pPr>
              <w:jc w:val="right"/>
            </w:pPr>
            <w:r>
              <w:rPr>
                <w:rFonts w:eastAsiaTheme="minorEastAsia"/>
                <w:color w:val="000000" w:themeColor="text1"/>
                <w:szCs w:val="21"/>
              </w:rPr>
              <w:t>9,374,422.40</w:t>
            </w:r>
          </w:p>
        </w:tc>
        <w:tc>
          <w:tcPr>
            <w:tcW w:w="1616" w:type="dxa"/>
            <w:vAlign w:val="center"/>
          </w:tcPr>
          <w:p w:rsidR="00E67B4C" w:rsidRDefault="0085397D">
            <w:pPr>
              <w:jc w:val="right"/>
            </w:pPr>
            <w:r>
              <w:rPr>
                <w:rFonts w:eastAsiaTheme="minorEastAsia"/>
                <w:color w:val="000000" w:themeColor="text1"/>
                <w:szCs w:val="21"/>
              </w:rPr>
              <w:t>2.91</w:t>
            </w:r>
          </w:p>
        </w:tc>
      </w:tr>
      <w:tr w:rsidR="00E67B4C">
        <w:tc>
          <w:tcPr>
            <w:tcW w:w="817" w:type="dxa"/>
            <w:vAlign w:val="center"/>
          </w:tcPr>
          <w:p w:rsidR="00E67B4C" w:rsidRDefault="0085397D">
            <w:pPr>
              <w:jc w:val="center"/>
            </w:pPr>
            <w:r>
              <w:rPr>
                <w:rFonts w:eastAsiaTheme="minorEastAsia"/>
                <w:color w:val="000000" w:themeColor="text1"/>
                <w:szCs w:val="21"/>
              </w:rPr>
              <w:t>14</w:t>
            </w:r>
          </w:p>
        </w:tc>
        <w:tc>
          <w:tcPr>
            <w:tcW w:w="1276" w:type="dxa"/>
            <w:vAlign w:val="center"/>
          </w:tcPr>
          <w:p w:rsidR="00E67B4C" w:rsidRDefault="0085397D">
            <w:pPr>
              <w:jc w:val="center"/>
            </w:pPr>
            <w:r>
              <w:rPr>
                <w:rFonts w:eastAsiaTheme="minorEastAsia"/>
                <w:color w:val="000000" w:themeColor="text1"/>
                <w:szCs w:val="21"/>
              </w:rPr>
              <w:t>300693</w:t>
            </w:r>
          </w:p>
        </w:tc>
        <w:tc>
          <w:tcPr>
            <w:tcW w:w="1701" w:type="dxa"/>
            <w:vAlign w:val="center"/>
          </w:tcPr>
          <w:p w:rsidR="00E67B4C" w:rsidRDefault="0085397D">
            <w:pPr>
              <w:jc w:val="center"/>
            </w:pPr>
            <w:r>
              <w:rPr>
                <w:rFonts w:eastAsiaTheme="minorEastAsia"/>
                <w:color w:val="000000" w:themeColor="text1"/>
                <w:szCs w:val="21"/>
              </w:rPr>
              <w:t>盛弘股份</w:t>
            </w:r>
          </w:p>
        </w:tc>
        <w:tc>
          <w:tcPr>
            <w:tcW w:w="1276" w:type="dxa"/>
            <w:vAlign w:val="center"/>
          </w:tcPr>
          <w:p w:rsidR="00E67B4C" w:rsidRDefault="0085397D">
            <w:pPr>
              <w:jc w:val="right"/>
            </w:pPr>
            <w:r>
              <w:rPr>
                <w:rFonts w:eastAsiaTheme="minorEastAsia"/>
                <w:color w:val="000000" w:themeColor="text1"/>
                <w:szCs w:val="21"/>
              </w:rPr>
              <w:t>244,960.00</w:t>
            </w:r>
          </w:p>
        </w:tc>
        <w:tc>
          <w:tcPr>
            <w:tcW w:w="1842" w:type="dxa"/>
            <w:vAlign w:val="center"/>
          </w:tcPr>
          <w:p w:rsidR="00E67B4C" w:rsidRDefault="0085397D">
            <w:pPr>
              <w:jc w:val="right"/>
            </w:pPr>
            <w:r>
              <w:rPr>
                <w:rFonts w:eastAsiaTheme="minorEastAsia"/>
                <w:color w:val="000000" w:themeColor="text1"/>
                <w:szCs w:val="21"/>
              </w:rPr>
              <w:t>9,043,923.20</w:t>
            </w:r>
          </w:p>
        </w:tc>
        <w:tc>
          <w:tcPr>
            <w:tcW w:w="1616" w:type="dxa"/>
            <w:vAlign w:val="center"/>
          </w:tcPr>
          <w:p w:rsidR="00E67B4C" w:rsidRDefault="0085397D">
            <w:pPr>
              <w:jc w:val="right"/>
            </w:pPr>
            <w:r>
              <w:rPr>
                <w:rFonts w:eastAsiaTheme="minorEastAsia"/>
                <w:color w:val="000000" w:themeColor="text1"/>
                <w:szCs w:val="21"/>
              </w:rPr>
              <w:t>2.81</w:t>
            </w:r>
          </w:p>
        </w:tc>
      </w:tr>
      <w:tr w:rsidR="00E67B4C">
        <w:tc>
          <w:tcPr>
            <w:tcW w:w="817" w:type="dxa"/>
            <w:vAlign w:val="center"/>
          </w:tcPr>
          <w:p w:rsidR="00E67B4C" w:rsidRDefault="0085397D">
            <w:pPr>
              <w:jc w:val="center"/>
            </w:pPr>
            <w:r>
              <w:rPr>
                <w:rFonts w:eastAsiaTheme="minorEastAsia"/>
                <w:color w:val="000000" w:themeColor="text1"/>
                <w:szCs w:val="21"/>
              </w:rPr>
              <w:t>15</w:t>
            </w:r>
          </w:p>
        </w:tc>
        <w:tc>
          <w:tcPr>
            <w:tcW w:w="1276" w:type="dxa"/>
            <w:vAlign w:val="center"/>
          </w:tcPr>
          <w:p w:rsidR="00E67B4C" w:rsidRDefault="0085397D">
            <w:pPr>
              <w:jc w:val="center"/>
            </w:pPr>
            <w:r>
              <w:rPr>
                <w:rFonts w:eastAsiaTheme="minorEastAsia"/>
                <w:color w:val="000000" w:themeColor="text1"/>
                <w:szCs w:val="21"/>
              </w:rPr>
              <w:t>688599</w:t>
            </w:r>
          </w:p>
        </w:tc>
        <w:tc>
          <w:tcPr>
            <w:tcW w:w="1701" w:type="dxa"/>
            <w:vAlign w:val="center"/>
          </w:tcPr>
          <w:p w:rsidR="00E67B4C" w:rsidRDefault="0085397D">
            <w:pPr>
              <w:jc w:val="center"/>
            </w:pPr>
            <w:r>
              <w:rPr>
                <w:rFonts w:eastAsiaTheme="minorEastAsia"/>
                <w:color w:val="000000" w:themeColor="text1"/>
                <w:szCs w:val="21"/>
              </w:rPr>
              <w:t>天合光能</w:t>
            </w:r>
          </w:p>
        </w:tc>
        <w:tc>
          <w:tcPr>
            <w:tcW w:w="1276" w:type="dxa"/>
            <w:vAlign w:val="center"/>
          </w:tcPr>
          <w:p w:rsidR="00E67B4C" w:rsidRDefault="0085397D">
            <w:pPr>
              <w:jc w:val="right"/>
            </w:pPr>
            <w:r>
              <w:rPr>
                <w:rFonts w:eastAsiaTheme="minorEastAsia"/>
                <w:color w:val="000000" w:themeColor="text1"/>
                <w:szCs w:val="21"/>
              </w:rPr>
              <w:t>208,510.00</w:t>
            </w:r>
          </w:p>
        </w:tc>
        <w:tc>
          <w:tcPr>
            <w:tcW w:w="1842" w:type="dxa"/>
            <w:vAlign w:val="center"/>
          </w:tcPr>
          <w:p w:rsidR="00E67B4C" w:rsidRDefault="0085397D">
            <w:pPr>
              <w:jc w:val="right"/>
            </w:pPr>
            <w:r>
              <w:rPr>
                <w:rFonts w:eastAsiaTheme="minorEastAsia"/>
                <w:color w:val="000000" w:themeColor="text1"/>
                <w:szCs w:val="21"/>
              </w:rPr>
              <w:t>8,884,611.10</w:t>
            </w:r>
          </w:p>
        </w:tc>
        <w:tc>
          <w:tcPr>
            <w:tcW w:w="1616" w:type="dxa"/>
            <w:vAlign w:val="center"/>
          </w:tcPr>
          <w:p w:rsidR="00E67B4C" w:rsidRDefault="0085397D">
            <w:pPr>
              <w:jc w:val="right"/>
            </w:pPr>
            <w:r>
              <w:rPr>
                <w:rFonts w:eastAsiaTheme="minorEastAsia"/>
                <w:color w:val="000000" w:themeColor="text1"/>
                <w:szCs w:val="21"/>
              </w:rPr>
              <w:t>2.76</w:t>
            </w:r>
          </w:p>
        </w:tc>
      </w:tr>
      <w:tr w:rsidR="00E67B4C">
        <w:tc>
          <w:tcPr>
            <w:tcW w:w="817" w:type="dxa"/>
            <w:vAlign w:val="center"/>
          </w:tcPr>
          <w:p w:rsidR="00E67B4C" w:rsidRDefault="0085397D">
            <w:pPr>
              <w:jc w:val="center"/>
            </w:pPr>
            <w:r>
              <w:rPr>
                <w:rFonts w:eastAsiaTheme="minorEastAsia"/>
                <w:color w:val="000000" w:themeColor="text1"/>
                <w:szCs w:val="21"/>
              </w:rPr>
              <w:t>16</w:t>
            </w:r>
          </w:p>
        </w:tc>
        <w:tc>
          <w:tcPr>
            <w:tcW w:w="1276" w:type="dxa"/>
            <w:vAlign w:val="center"/>
          </w:tcPr>
          <w:p w:rsidR="00E67B4C" w:rsidRDefault="0085397D">
            <w:pPr>
              <w:jc w:val="center"/>
            </w:pPr>
            <w:r>
              <w:rPr>
                <w:rFonts w:eastAsiaTheme="minorEastAsia"/>
                <w:color w:val="000000" w:themeColor="text1"/>
                <w:szCs w:val="21"/>
              </w:rPr>
              <w:t>300394</w:t>
            </w:r>
          </w:p>
        </w:tc>
        <w:tc>
          <w:tcPr>
            <w:tcW w:w="1701" w:type="dxa"/>
            <w:vAlign w:val="center"/>
          </w:tcPr>
          <w:p w:rsidR="00E67B4C" w:rsidRDefault="0085397D">
            <w:pPr>
              <w:jc w:val="center"/>
            </w:pPr>
            <w:r>
              <w:rPr>
                <w:rFonts w:eastAsiaTheme="minorEastAsia"/>
                <w:color w:val="000000" w:themeColor="text1"/>
                <w:szCs w:val="21"/>
              </w:rPr>
              <w:t>天孚通信</w:t>
            </w:r>
          </w:p>
        </w:tc>
        <w:tc>
          <w:tcPr>
            <w:tcW w:w="1276" w:type="dxa"/>
            <w:vAlign w:val="center"/>
          </w:tcPr>
          <w:p w:rsidR="00E67B4C" w:rsidRDefault="0085397D">
            <w:pPr>
              <w:jc w:val="right"/>
            </w:pPr>
            <w:r>
              <w:rPr>
                <w:rFonts w:eastAsiaTheme="minorEastAsia"/>
                <w:color w:val="000000" w:themeColor="text1"/>
                <w:szCs w:val="21"/>
              </w:rPr>
              <w:t>81,500.00</w:t>
            </w:r>
          </w:p>
        </w:tc>
        <w:tc>
          <w:tcPr>
            <w:tcW w:w="1842" w:type="dxa"/>
            <w:vAlign w:val="center"/>
          </w:tcPr>
          <w:p w:rsidR="00E67B4C" w:rsidRDefault="0085397D">
            <w:pPr>
              <w:jc w:val="right"/>
            </w:pPr>
            <w:r>
              <w:rPr>
                <w:rFonts w:eastAsiaTheme="minorEastAsia"/>
                <w:color w:val="000000" w:themeColor="text1"/>
                <w:szCs w:val="21"/>
              </w:rPr>
              <w:t>8,706,645.00</w:t>
            </w:r>
          </w:p>
        </w:tc>
        <w:tc>
          <w:tcPr>
            <w:tcW w:w="1616" w:type="dxa"/>
            <w:vAlign w:val="center"/>
          </w:tcPr>
          <w:p w:rsidR="00E67B4C" w:rsidRDefault="0085397D">
            <w:pPr>
              <w:jc w:val="right"/>
            </w:pPr>
            <w:r>
              <w:rPr>
                <w:rFonts w:eastAsiaTheme="minorEastAsia"/>
                <w:color w:val="000000" w:themeColor="text1"/>
                <w:szCs w:val="21"/>
              </w:rPr>
              <w:t>2.71</w:t>
            </w:r>
          </w:p>
        </w:tc>
      </w:tr>
      <w:tr w:rsidR="00E67B4C">
        <w:tc>
          <w:tcPr>
            <w:tcW w:w="817" w:type="dxa"/>
            <w:vAlign w:val="center"/>
          </w:tcPr>
          <w:p w:rsidR="00E67B4C" w:rsidRDefault="0085397D">
            <w:pPr>
              <w:jc w:val="center"/>
            </w:pPr>
            <w:r>
              <w:rPr>
                <w:rFonts w:eastAsiaTheme="minorEastAsia"/>
                <w:color w:val="000000" w:themeColor="text1"/>
                <w:szCs w:val="21"/>
              </w:rPr>
              <w:t>17</w:t>
            </w:r>
          </w:p>
        </w:tc>
        <w:tc>
          <w:tcPr>
            <w:tcW w:w="1276" w:type="dxa"/>
            <w:vAlign w:val="center"/>
          </w:tcPr>
          <w:p w:rsidR="00E67B4C" w:rsidRDefault="0085397D">
            <w:pPr>
              <w:jc w:val="center"/>
            </w:pPr>
            <w:r>
              <w:rPr>
                <w:rFonts w:eastAsiaTheme="minorEastAsia"/>
                <w:color w:val="000000" w:themeColor="text1"/>
                <w:szCs w:val="21"/>
              </w:rPr>
              <w:t>300750</w:t>
            </w:r>
          </w:p>
        </w:tc>
        <w:tc>
          <w:tcPr>
            <w:tcW w:w="1701" w:type="dxa"/>
            <w:vAlign w:val="center"/>
          </w:tcPr>
          <w:p w:rsidR="00E67B4C" w:rsidRDefault="0085397D">
            <w:pPr>
              <w:jc w:val="center"/>
            </w:pPr>
            <w:r>
              <w:rPr>
                <w:rFonts w:eastAsiaTheme="minorEastAsia"/>
                <w:color w:val="000000" w:themeColor="text1"/>
                <w:szCs w:val="21"/>
              </w:rPr>
              <w:t>宁德时代</w:t>
            </w:r>
          </w:p>
        </w:tc>
        <w:tc>
          <w:tcPr>
            <w:tcW w:w="1276" w:type="dxa"/>
            <w:vAlign w:val="center"/>
          </w:tcPr>
          <w:p w:rsidR="00E67B4C" w:rsidRDefault="0085397D">
            <w:pPr>
              <w:jc w:val="right"/>
            </w:pPr>
            <w:r>
              <w:rPr>
                <w:rFonts w:eastAsiaTheme="minorEastAsia"/>
                <w:color w:val="000000" w:themeColor="text1"/>
                <w:szCs w:val="21"/>
              </w:rPr>
              <w:t>31,621.00</w:t>
            </w:r>
          </w:p>
        </w:tc>
        <w:tc>
          <w:tcPr>
            <w:tcW w:w="1842" w:type="dxa"/>
            <w:vAlign w:val="center"/>
          </w:tcPr>
          <w:p w:rsidR="00E67B4C" w:rsidRDefault="0085397D">
            <w:pPr>
              <w:jc w:val="right"/>
            </w:pPr>
            <w:r>
              <w:rPr>
                <w:rFonts w:eastAsiaTheme="minorEastAsia"/>
                <w:color w:val="000000" w:themeColor="text1"/>
                <w:szCs w:val="21"/>
              </w:rPr>
              <w:t>7,234,568.59</w:t>
            </w:r>
          </w:p>
        </w:tc>
        <w:tc>
          <w:tcPr>
            <w:tcW w:w="1616" w:type="dxa"/>
            <w:vAlign w:val="center"/>
          </w:tcPr>
          <w:p w:rsidR="00E67B4C" w:rsidRDefault="0085397D">
            <w:pPr>
              <w:jc w:val="right"/>
            </w:pPr>
            <w:r>
              <w:rPr>
                <w:rFonts w:eastAsiaTheme="minorEastAsia"/>
                <w:color w:val="000000" w:themeColor="text1"/>
                <w:szCs w:val="21"/>
              </w:rPr>
              <w:t>2.25</w:t>
            </w:r>
          </w:p>
        </w:tc>
      </w:tr>
      <w:tr w:rsidR="00E67B4C">
        <w:tc>
          <w:tcPr>
            <w:tcW w:w="817" w:type="dxa"/>
            <w:vAlign w:val="center"/>
          </w:tcPr>
          <w:p w:rsidR="00E67B4C" w:rsidRDefault="0085397D">
            <w:pPr>
              <w:jc w:val="center"/>
            </w:pPr>
            <w:r>
              <w:rPr>
                <w:rFonts w:eastAsiaTheme="minorEastAsia"/>
                <w:color w:val="000000" w:themeColor="text1"/>
                <w:szCs w:val="21"/>
              </w:rPr>
              <w:t>18</w:t>
            </w:r>
          </w:p>
        </w:tc>
        <w:tc>
          <w:tcPr>
            <w:tcW w:w="1276" w:type="dxa"/>
            <w:vAlign w:val="center"/>
          </w:tcPr>
          <w:p w:rsidR="00E67B4C" w:rsidRDefault="0085397D">
            <w:pPr>
              <w:jc w:val="center"/>
            </w:pPr>
            <w:r>
              <w:rPr>
                <w:rFonts w:eastAsiaTheme="minorEastAsia"/>
                <w:color w:val="000000" w:themeColor="text1"/>
                <w:szCs w:val="21"/>
              </w:rPr>
              <w:t>300757</w:t>
            </w:r>
          </w:p>
        </w:tc>
        <w:tc>
          <w:tcPr>
            <w:tcW w:w="1701" w:type="dxa"/>
            <w:vAlign w:val="center"/>
          </w:tcPr>
          <w:p w:rsidR="00E67B4C" w:rsidRDefault="0085397D">
            <w:pPr>
              <w:jc w:val="center"/>
            </w:pPr>
            <w:r>
              <w:rPr>
                <w:rFonts w:eastAsiaTheme="minorEastAsia"/>
                <w:color w:val="000000" w:themeColor="text1"/>
                <w:szCs w:val="21"/>
              </w:rPr>
              <w:t>罗博特科</w:t>
            </w:r>
          </w:p>
        </w:tc>
        <w:tc>
          <w:tcPr>
            <w:tcW w:w="1276" w:type="dxa"/>
            <w:vAlign w:val="center"/>
          </w:tcPr>
          <w:p w:rsidR="00E67B4C" w:rsidRDefault="0085397D">
            <w:pPr>
              <w:jc w:val="right"/>
            </w:pPr>
            <w:r>
              <w:rPr>
                <w:rFonts w:eastAsiaTheme="minorEastAsia"/>
                <w:color w:val="000000" w:themeColor="text1"/>
                <w:szCs w:val="21"/>
              </w:rPr>
              <w:t>81,591.00</w:t>
            </w:r>
          </w:p>
        </w:tc>
        <w:tc>
          <w:tcPr>
            <w:tcW w:w="1842" w:type="dxa"/>
            <w:vAlign w:val="center"/>
          </w:tcPr>
          <w:p w:rsidR="00E67B4C" w:rsidRDefault="0085397D">
            <w:pPr>
              <w:jc w:val="right"/>
            </w:pPr>
            <w:r>
              <w:rPr>
                <w:rFonts w:eastAsiaTheme="minorEastAsia"/>
                <w:color w:val="000000" w:themeColor="text1"/>
                <w:szCs w:val="21"/>
              </w:rPr>
              <w:t>7,180,823.91</w:t>
            </w:r>
          </w:p>
        </w:tc>
        <w:tc>
          <w:tcPr>
            <w:tcW w:w="1616" w:type="dxa"/>
            <w:vAlign w:val="center"/>
          </w:tcPr>
          <w:p w:rsidR="00E67B4C" w:rsidRDefault="0085397D">
            <w:pPr>
              <w:jc w:val="right"/>
            </w:pPr>
            <w:r>
              <w:rPr>
                <w:rFonts w:eastAsiaTheme="minorEastAsia"/>
                <w:color w:val="000000" w:themeColor="text1"/>
                <w:szCs w:val="21"/>
              </w:rPr>
              <w:t>2.23</w:t>
            </w:r>
          </w:p>
        </w:tc>
      </w:tr>
      <w:tr w:rsidR="00E67B4C">
        <w:tc>
          <w:tcPr>
            <w:tcW w:w="817" w:type="dxa"/>
            <w:vAlign w:val="center"/>
          </w:tcPr>
          <w:p w:rsidR="00E67B4C" w:rsidRDefault="0085397D">
            <w:pPr>
              <w:jc w:val="center"/>
            </w:pPr>
            <w:r>
              <w:rPr>
                <w:rFonts w:eastAsiaTheme="minorEastAsia"/>
                <w:color w:val="000000" w:themeColor="text1"/>
                <w:szCs w:val="21"/>
              </w:rPr>
              <w:t>19</w:t>
            </w:r>
          </w:p>
        </w:tc>
        <w:tc>
          <w:tcPr>
            <w:tcW w:w="1276" w:type="dxa"/>
            <w:vAlign w:val="center"/>
          </w:tcPr>
          <w:p w:rsidR="00E67B4C" w:rsidRDefault="0085397D">
            <w:pPr>
              <w:jc w:val="center"/>
            </w:pPr>
            <w:r>
              <w:rPr>
                <w:rFonts w:eastAsiaTheme="minorEastAsia"/>
                <w:color w:val="000000" w:themeColor="text1"/>
                <w:szCs w:val="21"/>
              </w:rPr>
              <w:t>600537</w:t>
            </w:r>
          </w:p>
        </w:tc>
        <w:tc>
          <w:tcPr>
            <w:tcW w:w="1701" w:type="dxa"/>
            <w:vAlign w:val="center"/>
          </w:tcPr>
          <w:p w:rsidR="00E67B4C" w:rsidRDefault="0085397D">
            <w:pPr>
              <w:jc w:val="center"/>
            </w:pPr>
            <w:r>
              <w:rPr>
                <w:rFonts w:eastAsiaTheme="minorEastAsia"/>
                <w:color w:val="000000" w:themeColor="text1"/>
                <w:szCs w:val="21"/>
              </w:rPr>
              <w:t>亿晶光电</w:t>
            </w:r>
          </w:p>
        </w:tc>
        <w:tc>
          <w:tcPr>
            <w:tcW w:w="1276" w:type="dxa"/>
            <w:vAlign w:val="center"/>
          </w:tcPr>
          <w:p w:rsidR="00E67B4C" w:rsidRDefault="0085397D">
            <w:pPr>
              <w:jc w:val="right"/>
            </w:pPr>
            <w:r>
              <w:rPr>
                <w:rFonts w:eastAsiaTheme="minorEastAsia"/>
                <w:color w:val="000000" w:themeColor="text1"/>
                <w:szCs w:val="21"/>
              </w:rPr>
              <w:t>902,600.00</w:t>
            </w:r>
          </w:p>
        </w:tc>
        <w:tc>
          <w:tcPr>
            <w:tcW w:w="1842" w:type="dxa"/>
            <w:vAlign w:val="center"/>
          </w:tcPr>
          <w:p w:rsidR="00E67B4C" w:rsidRDefault="0085397D">
            <w:pPr>
              <w:jc w:val="right"/>
            </w:pPr>
            <w:r>
              <w:rPr>
                <w:rFonts w:eastAsiaTheme="minorEastAsia"/>
                <w:color w:val="000000" w:themeColor="text1"/>
                <w:szCs w:val="21"/>
              </w:rPr>
              <w:t>6,895,864.00</w:t>
            </w:r>
          </w:p>
        </w:tc>
        <w:tc>
          <w:tcPr>
            <w:tcW w:w="1616" w:type="dxa"/>
            <w:vAlign w:val="center"/>
          </w:tcPr>
          <w:p w:rsidR="00E67B4C" w:rsidRDefault="0085397D">
            <w:pPr>
              <w:jc w:val="right"/>
            </w:pPr>
            <w:r>
              <w:rPr>
                <w:rFonts w:eastAsiaTheme="minorEastAsia"/>
                <w:color w:val="000000" w:themeColor="text1"/>
                <w:szCs w:val="21"/>
              </w:rPr>
              <w:t>2.14</w:t>
            </w:r>
          </w:p>
        </w:tc>
      </w:tr>
      <w:tr w:rsidR="00E67B4C">
        <w:tc>
          <w:tcPr>
            <w:tcW w:w="817" w:type="dxa"/>
            <w:vAlign w:val="center"/>
          </w:tcPr>
          <w:p w:rsidR="00E67B4C" w:rsidRDefault="0085397D">
            <w:pPr>
              <w:jc w:val="center"/>
            </w:pPr>
            <w:r>
              <w:rPr>
                <w:rFonts w:eastAsiaTheme="minorEastAsia"/>
                <w:color w:val="000000" w:themeColor="text1"/>
                <w:szCs w:val="21"/>
              </w:rPr>
              <w:t>20</w:t>
            </w:r>
          </w:p>
        </w:tc>
        <w:tc>
          <w:tcPr>
            <w:tcW w:w="1276" w:type="dxa"/>
            <w:vAlign w:val="center"/>
          </w:tcPr>
          <w:p w:rsidR="00E67B4C" w:rsidRDefault="0085397D">
            <w:pPr>
              <w:jc w:val="center"/>
            </w:pPr>
            <w:r>
              <w:rPr>
                <w:rFonts w:eastAsiaTheme="minorEastAsia"/>
                <w:color w:val="000000" w:themeColor="text1"/>
                <w:szCs w:val="21"/>
              </w:rPr>
              <w:t>300842</w:t>
            </w:r>
          </w:p>
        </w:tc>
        <w:tc>
          <w:tcPr>
            <w:tcW w:w="1701" w:type="dxa"/>
            <w:vAlign w:val="center"/>
          </w:tcPr>
          <w:p w:rsidR="00E67B4C" w:rsidRDefault="0085397D">
            <w:pPr>
              <w:jc w:val="center"/>
            </w:pPr>
            <w:r>
              <w:rPr>
                <w:rFonts w:eastAsiaTheme="minorEastAsia"/>
                <w:color w:val="000000" w:themeColor="text1"/>
                <w:szCs w:val="21"/>
              </w:rPr>
              <w:t>帝科股份</w:t>
            </w:r>
          </w:p>
        </w:tc>
        <w:tc>
          <w:tcPr>
            <w:tcW w:w="1276" w:type="dxa"/>
            <w:vAlign w:val="center"/>
          </w:tcPr>
          <w:p w:rsidR="00E67B4C" w:rsidRDefault="0085397D">
            <w:pPr>
              <w:jc w:val="right"/>
            </w:pPr>
            <w:r>
              <w:rPr>
                <w:rFonts w:eastAsiaTheme="minorEastAsia"/>
                <w:color w:val="000000" w:themeColor="text1"/>
                <w:szCs w:val="21"/>
              </w:rPr>
              <w:t>69,600.00</w:t>
            </w:r>
          </w:p>
        </w:tc>
        <w:tc>
          <w:tcPr>
            <w:tcW w:w="1842" w:type="dxa"/>
            <w:vAlign w:val="center"/>
          </w:tcPr>
          <w:p w:rsidR="00E67B4C" w:rsidRDefault="0085397D">
            <w:pPr>
              <w:jc w:val="right"/>
            </w:pPr>
            <w:r>
              <w:rPr>
                <w:rFonts w:eastAsiaTheme="minorEastAsia"/>
                <w:color w:val="000000" w:themeColor="text1"/>
                <w:szCs w:val="21"/>
              </w:rPr>
              <w:t>6,364,224.00</w:t>
            </w:r>
          </w:p>
        </w:tc>
        <w:tc>
          <w:tcPr>
            <w:tcW w:w="1616" w:type="dxa"/>
            <w:vAlign w:val="center"/>
          </w:tcPr>
          <w:p w:rsidR="00E67B4C" w:rsidRDefault="0085397D">
            <w:pPr>
              <w:jc w:val="right"/>
            </w:pPr>
            <w:r>
              <w:rPr>
                <w:rFonts w:eastAsiaTheme="minorEastAsia"/>
                <w:color w:val="000000" w:themeColor="text1"/>
                <w:szCs w:val="21"/>
              </w:rPr>
              <w:t>1.98</w:t>
            </w:r>
          </w:p>
        </w:tc>
      </w:tr>
      <w:tr w:rsidR="00E67B4C">
        <w:tc>
          <w:tcPr>
            <w:tcW w:w="817" w:type="dxa"/>
            <w:vAlign w:val="center"/>
          </w:tcPr>
          <w:p w:rsidR="00E67B4C" w:rsidRDefault="0085397D">
            <w:pPr>
              <w:jc w:val="center"/>
            </w:pPr>
            <w:r>
              <w:rPr>
                <w:rFonts w:eastAsiaTheme="minorEastAsia"/>
                <w:color w:val="000000" w:themeColor="text1"/>
                <w:szCs w:val="21"/>
              </w:rPr>
              <w:t>21</w:t>
            </w:r>
          </w:p>
        </w:tc>
        <w:tc>
          <w:tcPr>
            <w:tcW w:w="1276" w:type="dxa"/>
            <w:vAlign w:val="center"/>
          </w:tcPr>
          <w:p w:rsidR="00E67B4C" w:rsidRDefault="0085397D">
            <w:pPr>
              <w:jc w:val="center"/>
            </w:pPr>
            <w:r>
              <w:rPr>
                <w:rFonts w:eastAsiaTheme="minorEastAsia"/>
                <w:color w:val="000000" w:themeColor="text1"/>
                <w:szCs w:val="21"/>
              </w:rPr>
              <w:t>002050</w:t>
            </w:r>
          </w:p>
        </w:tc>
        <w:tc>
          <w:tcPr>
            <w:tcW w:w="1701" w:type="dxa"/>
            <w:vAlign w:val="center"/>
          </w:tcPr>
          <w:p w:rsidR="00E67B4C" w:rsidRDefault="0085397D">
            <w:pPr>
              <w:jc w:val="center"/>
            </w:pPr>
            <w:r>
              <w:rPr>
                <w:rFonts w:eastAsiaTheme="minorEastAsia"/>
                <w:color w:val="000000" w:themeColor="text1"/>
                <w:szCs w:val="21"/>
              </w:rPr>
              <w:t>三花智控</w:t>
            </w:r>
          </w:p>
        </w:tc>
        <w:tc>
          <w:tcPr>
            <w:tcW w:w="1276" w:type="dxa"/>
            <w:vAlign w:val="center"/>
          </w:tcPr>
          <w:p w:rsidR="00E67B4C" w:rsidRDefault="0085397D">
            <w:pPr>
              <w:jc w:val="right"/>
            </w:pPr>
            <w:r>
              <w:rPr>
                <w:rFonts w:eastAsiaTheme="minorEastAsia"/>
                <w:color w:val="000000" w:themeColor="text1"/>
                <w:szCs w:val="21"/>
              </w:rPr>
              <w:t>208,325.00</w:t>
            </w:r>
          </w:p>
        </w:tc>
        <w:tc>
          <w:tcPr>
            <w:tcW w:w="1842" w:type="dxa"/>
            <w:vAlign w:val="center"/>
          </w:tcPr>
          <w:p w:rsidR="00E67B4C" w:rsidRDefault="0085397D">
            <w:pPr>
              <w:jc w:val="right"/>
            </w:pPr>
            <w:r>
              <w:rPr>
                <w:rFonts w:eastAsiaTheme="minorEastAsia"/>
                <w:color w:val="000000" w:themeColor="text1"/>
                <w:szCs w:val="21"/>
              </w:rPr>
              <w:t>6,303,914.50</w:t>
            </w:r>
          </w:p>
        </w:tc>
        <w:tc>
          <w:tcPr>
            <w:tcW w:w="1616" w:type="dxa"/>
            <w:vAlign w:val="center"/>
          </w:tcPr>
          <w:p w:rsidR="00E67B4C" w:rsidRDefault="0085397D">
            <w:pPr>
              <w:jc w:val="right"/>
            </w:pPr>
            <w:r>
              <w:rPr>
                <w:rFonts w:eastAsiaTheme="minorEastAsia"/>
                <w:color w:val="000000" w:themeColor="text1"/>
                <w:szCs w:val="21"/>
              </w:rPr>
              <w:t>1.96</w:t>
            </w:r>
          </w:p>
        </w:tc>
      </w:tr>
      <w:tr w:rsidR="00E67B4C">
        <w:tc>
          <w:tcPr>
            <w:tcW w:w="817" w:type="dxa"/>
            <w:vAlign w:val="center"/>
          </w:tcPr>
          <w:p w:rsidR="00E67B4C" w:rsidRDefault="0085397D">
            <w:pPr>
              <w:jc w:val="center"/>
            </w:pPr>
            <w:r>
              <w:rPr>
                <w:rFonts w:eastAsiaTheme="minorEastAsia"/>
                <w:color w:val="000000" w:themeColor="text1"/>
                <w:szCs w:val="21"/>
              </w:rPr>
              <w:t>22</w:t>
            </w:r>
          </w:p>
        </w:tc>
        <w:tc>
          <w:tcPr>
            <w:tcW w:w="1276" w:type="dxa"/>
            <w:vAlign w:val="center"/>
          </w:tcPr>
          <w:p w:rsidR="00E67B4C" w:rsidRDefault="0085397D">
            <w:pPr>
              <w:jc w:val="center"/>
            </w:pPr>
            <w:r>
              <w:rPr>
                <w:rFonts w:eastAsiaTheme="minorEastAsia"/>
                <w:color w:val="000000" w:themeColor="text1"/>
                <w:szCs w:val="21"/>
              </w:rPr>
              <w:t>603728</w:t>
            </w:r>
          </w:p>
        </w:tc>
        <w:tc>
          <w:tcPr>
            <w:tcW w:w="1701" w:type="dxa"/>
            <w:vAlign w:val="center"/>
          </w:tcPr>
          <w:p w:rsidR="00E67B4C" w:rsidRDefault="0085397D">
            <w:pPr>
              <w:jc w:val="center"/>
            </w:pPr>
            <w:r>
              <w:rPr>
                <w:rFonts w:eastAsiaTheme="minorEastAsia"/>
                <w:color w:val="000000" w:themeColor="text1"/>
                <w:szCs w:val="21"/>
              </w:rPr>
              <w:t>鸣志电器</w:t>
            </w:r>
          </w:p>
        </w:tc>
        <w:tc>
          <w:tcPr>
            <w:tcW w:w="1276" w:type="dxa"/>
            <w:vAlign w:val="center"/>
          </w:tcPr>
          <w:p w:rsidR="00E67B4C" w:rsidRDefault="0085397D">
            <w:pPr>
              <w:jc w:val="right"/>
            </w:pPr>
            <w:r>
              <w:rPr>
                <w:rFonts w:eastAsiaTheme="minorEastAsia"/>
                <w:color w:val="000000" w:themeColor="text1"/>
                <w:szCs w:val="21"/>
              </w:rPr>
              <w:t>71,674.00</w:t>
            </w:r>
          </w:p>
        </w:tc>
        <w:tc>
          <w:tcPr>
            <w:tcW w:w="1842" w:type="dxa"/>
            <w:vAlign w:val="center"/>
          </w:tcPr>
          <w:p w:rsidR="00E67B4C" w:rsidRDefault="0085397D">
            <w:pPr>
              <w:jc w:val="right"/>
            </w:pPr>
            <w:r>
              <w:rPr>
                <w:rFonts w:eastAsiaTheme="minorEastAsia"/>
                <w:color w:val="000000" w:themeColor="text1"/>
                <w:szCs w:val="21"/>
              </w:rPr>
              <w:t>5,755,422.20</w:t>
            </w:r>
          </w:p>
        </w:tc>
        <w:tc>
          <w:tcPr>
            <w:tcW w:w="1616" w:type="dxa"/>
            <w:vAlign w:val="center"/>
          </w:tcPr>
          <w:p w:rsidR="00E67B4C" w:rsidRDefault="0085397D">
            <w:pPr>
              <w:jc w:val="right"/>
            </w:pPr>
            <w:r>
              <w:rPr>
                <w:rFonts w:eastAsiaTheme="minorEastAsia"/>
                <w:color w:val="000000" w:themeColor="text1"/>
                <w:szCs w:val="21"/>
              </w:rPr>
              <w:t>1.79</w:t>
            </w:r>
          </w:p>
        </w:tc>
      </w:tr>
      <w:tr w:rsidR="00E67B4C">
        <w:tc>
          <w:tcPr>
            <w:tcW w:w="817" w:type="dxa"/>
            <w:vAlign w:val="center"/>
          </w:tcPr>
          <w:p w:rsidR="00E67B4C" w:rsidRDefault="0085397D">
            <w:pPr>
              <w:jc w:val="center"/>
            </w:pPr>
            <w:r>
              <w:rPr>
                <w:rFonts w:eastAsiaTheme="minorEastAsia"/>
                <w:color w:val="000000" w:themeColor="text1"/>
                <w:szCs w:val="21"/>
              </w:rPr>
              <w:t>23</w:t>
            </w:r>
          </w:p>
        </w:tc>
        <w:tc>
          <w:tcPr>
            <w:tcW w:w="1276" w:type="dxa"/>
            <w:vAlign w:val="center"/>
          </w:tcPr>
          <w:p w:rsidR="00E67B4C" w:rsidRDefault="0085397D">
            <w:pPr>
              <w:jc w:val="center"/>
            </w:pPr>
            <w:r>
              <w:rPr>
                <w:rFonts w:eastAsiaTheme="minorEastAsia"/>
                <w:color w:val="000000" w:themeColor="text1"/>
                <w:szCs w:val="21"/>
              </w:rPr>
              <w:t>603806</w:t>
            </w:r>
          </w:p>
        </w:tc>
        <w:tc>
          <w:tcPr>
            <w:tcW w:w="1701" w:type="dxa"/>
            <w:vAlign w:val="center"/>
          </w:tcPr>
          <w:p w:rsidR="00E67B4C" w:rsidRDefault="0085397D">
            <w:pPr>
              <w:jc w:val="center"/>
            </w:pPr>
            <w:r>
              <w:rPr>
                <w:rFonts w:eastAsiaTheme="minorEastAsia"/>
                <w:color w:val="000000" w:themeColor="text1"/>
                <w:szCs w:val="21"/>
              </w:rPr>
              <w:t>福斯特</w:t>
            </w:r>
          </w:p>
        </w:tc>
        <w:tc>
          <w:tcPr>
            <w:tcW w:w="1276" w:type="dxa"/>
            <w:vAlign w:val="center"/>
          </w:tcPr>
          <w:p w:rsidR="00E67B4C" w:rsidRDefault="0085397D">
            <w:pPr>
              <w:jc w:val="right"/>
            </w:pPr>
            <w:r>
              <w:rPr>
                <w:rFonts w:eastAsiaTheme="minorEastAsia"/>
                <w:color w:val="000000" w:themeColor="text1"/>
                <w:szCs w:val="21"/>
              </w:rPr>
              <w:t>133,500.00</w:t>
            </w:r>
          </w:p>
        </w:tc>
        <w:tc>
          <w:tcPr>
            <w:tcW w:w="1842" w:type="dxa"/>
            <w:vAlign w:val="center"/>
          </w:tcPr>
          <w:p w:rsidR="00E67B4C" w:rsidRDefault="0085397D">
            <w:pPr>
              <w:jc w:val="right"/>
            </w:pPr>
            <w:r>
              <w:rPr>
                <w:rFonts w:eastAsiaTheme="minorEastAsia"/>
                <w:color w:val="000000" w:themeColor="text1"/>
                <w:szCs w:val="21"/>
              </w:rPr>
              <w:t>4,964,865.00</w:t>
            </w:r>
          </w:p>
        </w:tc>
        <w:tc>
          <w:tcPr>
            <w:tcW w:w="1616" w:type="dxa"/>
            <w:vAlign w:val="center"/>
          </w:tcPr>
          <w:p w:rsidR="00E67B4C" w:rsidRDefault="0085397D">
            <w:pPr>
              <w:jc w:val="right"/>
            </w:pPr>
            <w:r>
              <w:rPr>
                <w:rFonts w:eastAsiaTheme="minorEastAsia"/>
                <w:color w:val="000000" w:themeColor="text1"/>
                <w:szCs w:val="21"/>
              </w:rPr>
              <w:t>1.54</w:t>
            </w:r>
          </w:p>
        </w:tc>
      </w:tr>
      <w:tr w:rsidR="00E67B4C">
        <w:tc>
          <w:tcPr>
            <w:tcW w:w="817" w:type="dxa"/>
            <w:vAlign w:val="center"/>
          </w:tcPr>
          <w:p w:rsidR="00E67B4C" w:rsidRDefault="0085397D">
            <w:pPr>
              <w:jc w:val="center"/>
            </w:pPr>
            <w:r>
              <w:rPr>
                <w:rFonts w:eastAsiaTheme="minorEastAsia"/>
                <w:color w:val="000000" w:themeColor="text1"/>
                <w:szCs w:val="21"/>
              </w:rPr>
              <w:lastRenderedPageBreak/>
              <w:t>24</w:t>
            </w:r>
          </w:p>
        </w:tc>
        <w:tc>
          <w:tcPr>
            <w:tcW w:w="1276" w:type="dxa"/>
            <w:vAlign w:val="center"/>
          </w:tcPr>
          <w:p w:rsidR="00E67B4C" w:rsidRDefault="0085397D">
            <w:pPr>
              <w:jc w:val="center"/>
            </w:pPr>
            <w:r>
              <w:rPr>
                <w:rFonts w:eastAsiaTheme="minorEastAsia"/>
                <w:color w:val="000000" w:themeColor="text1"/>
                <w:szCs w:val="21"/>
              </w:rPr>
              <w:t>002518</w:t>
            </w:r>
          </w:p>
        </w:tc>
        <w:tc>
          <w:tcPr>
            <w:tcW w:w="1701" w:type="dxa"/>
            <w:vAlign w:val="center"/>
          </w:tcPr>
          <w:p w:rsidR="00E67B4C" w:rsidRDefault="0085397D">
            <w:pPr>
              <w:jc w:val="center"/>
            </w:pPr>
            <w:r>
              <w:rPr>
                <w:rFonts w:eastAsiaTheme="minorEastAsia"/>
                <w:color w:val="000000" w:themeColor="text1"/>
                <w:szCs w:val="21"/>
              </w:rPr>
              <w:t>科士达</w:t>
            </w:r>
          </w:p>
        </w:tc>
        <w:tc>
          <w:tcPr>
            <w:tcW w:w="1276" w:type="dxa"/>
            <w:vAlign w:val="center"/>
          </w:tcPr>
          <w:p w:rsidR="00E67B4C" w:rsidRDefault="0085397D">
            <w:pPr>
              <w:jc w:val="right"/>
            </w:pPr>
            <w:r>
              <w:rPr>
                <w:rFonts w:eastAsiaTheme="minorEastAsia"/>
                <w:color w:val="000000" w:themeColor="text1"/>
                <w:szCs w:val="21"/>
              </w:rPr>
              <w:t>97,643.00</w:t>
            </w:r>
          </w:p>
        </w:tc>
        <w:tc>
          <w:tcPr>
            <w:tcW w:w="1842" w:type="dxa"/>
            <w:vAlign w:val="center"/>
          </w:tcPr>
          <w:p w:rsidR="00E67B4C" w:rsidRDefault="0085397D">
            <w:pPr>
              <w:jc w:val="right"/>
            </w:pPr>
            <w:r>
              <w:rPr>
                <w:rFonts w:eastAsiaTheme="minorEastAsia"/>
                <w:color w:val="000000" w:themeColor="text1"/>
                <w:szCs w:val="21"/>
              </w:rPr>
              <w:t>3,906,696.43</w:t>
            </w:r>
          </w:p>
        </w:tc>
        <w:tc>
          <w:tcPr>
            <w:tcW w:w="1616" w:type="dxa"/>
            <w:vAlign w:val="center"/>
          </w:tcPr>
          <w:p w:rsidR="00E67B4C" w:rsidRDefault="0085397D">
            <w:pPr>
              <w:jc w:val="right"/>
            </w:pPr>
            <w:r>
              <w:rPr>
                <w:rFonts w:eastAsiaTheme="minorEastAsia"/>
                <w:color w:val="000000" w:themeColor="text1"/>
                <w:szCs w:val="21"/>
              </w:rPr>
              <w:t>1.21</w:t>
            </w:r>
          </w:p>
        </w:tc>
      </w:tr>
      <w:tr w:rsidR="00E67B4C">
        <w:tc>
          <w:tcPr>
            <w:tcW w:w="817" w:type="dxa"/>
            <w:vAlign w:val="center"/>
          </w:tcPr>
          <w:p w:rsidR="00E67B4C" w:rsidRDefault="0085397D">
            <w:pPr>
              <w:jc w:val="center"/>
            </w:pPr>
            <w:r>
              <w:rPr>
                <w:rFonts w:eastAsiaTheme="minorEastAsia"/>
                <w:color w:val="000000" w:themeColor="text1"/>
                <w:szCs w:val="21"/>
              </w:rPr>
              <w:t>25</w:t>
            </w:r>
          </w:p>
        </w:tc>
        <w:tc>
          <w:tcPr>
            <w:tcW w:w="1276" w:type="dxa"/>
            <w:vAlign w:val="center"/>
          </w:tcPr>
          <w:p w:rsidR="00E67B4C" w:rsidRDefault="0085397D">
            <w:pPr>
              <w:jc w:val="center"/>
            </w:pPr>
            <w:r>
              <w:rPr>
                <w:rFonts w:eastAsiaTheme="minorEastAsia"/>
                <w:color w:val="000000" w:themeColor="text1"/>
                <w:szCs w:val="21"/>
              </w:rPr>
              <w:t>002056</w:t>
            </w:r>
          </w:p>
        </w:tc>
        <w:tc>
          <w:tcPr>
            <w:tcW w:w="1701" w:type="dxa"/>
            <w:vAlign w:val="center"/>
          </w:tcPr>
          <w:p w:rsidR="00E67B4C" w:rsidRDefault="0085397D">
            <w:pPr>
              <w:jc w:val="center"/>
            </w:pPr>
            <w:r>
              <w:rPr>
                <w:rFonts w:eastAsiaTheme="minorEastAsia"/>
                <w:color w:val="000000" w:themeColor="text1"/>
                <w:szCs w:val="21"/>
              </w:rPr>
              <w:t>横店东磁</w:t>
            </w:r>
          </w:p>
        </w:tc>
        <w:tc>
          <w:tcPr>
            <w:tcW w:w="1276" w:type="dxa"/>
            <w:vAlign w:val="center"/>
          </w:tcPr>
          <w:p w:rsidR="00E67B4C" w:rsidRDefault="0085397D">
            <w:pPr>
              <w:jc w:val="right"/>
            </w:pPr>
            <w:r>
              <w:rPr>
                <w:rFonts w:eastAsiaTheme="minorEastAsia"/>
                <w:color w:val="000000" w:themeColor="text1"/>
                <w:szCs w:val="21"/>
              </w:rPr>
              <w:t>210,745.00</w:t>
            </w:r>
          </w:p>
        </w:tc>
        <w:tc>
          <w:tcPr>
            <w:tcW w:w="1842" w:type="dxa"/>
            <w:vAlign w:val="center"/>
          </w:tcPr>
          <w:p w:rsidR="00E67B4C" w:rsidRDefault="0085397D">
            <w:pPr>
              <w:jc w:val="right"/>
            </w:pPr>
            <w:r>
              <w:rPr>
                <w:rFonts w:eastAsiaTheme="minorEastAsia"/>
                <w:color w:val="000000" w:themeColor="text1"/>
                <w:szCs w:val="21"/>
              </w:rPr>
              <w:t>3,837,666.45</w:t>
            </w:r>
          </w:p>
        </w:tc>
        <w:tc>
          <w:tcPr>
            <w:tcW w:w="1616" w:type="dxa"/>
            <w:vAlign w:val="center"/>
          </w:tcPr>
          <w:p w:rsidR="00E67B4C" w:rsidRDefault="0085397D">
            <w:pPr>
              <w:jc w:val="right"/>
            </w:pPr>
            <w:r>
              <w:rPr>
                <w:rFonts w:eastAsiaTheme="minorEastAsia"/>
                <w:color w:val="000000" w:themeColor="text1"/>
                <w:szCs w:val="21"/>
              </w:rPr>
              <w:t>1.19</w:t>
            </w:r>
          </w:p>
        </w:tc>
      </w:tr>
      <w:tr w:rsidR="00E67B4C">
        <w:tc>
          <w:tcPr>
            <w:tcW w:w="817" w:type="dxa"/>
            <w:vAlign w:val="center"/>
          </w:tcPr>
          <w:p w:rsidR="00E67B4C" w:rsidRDefault="0085397D">
            <w:pPr>
              <w:jc w:val="center"/>
            </w:pPr>
            <w:r>
              <w:rPr>
                <w:rFonts w:eastAsiaTheme="minorEastAsia"/>
                <w:color w:val="000000" w:themeColor="text1"/>
                <w:szCs w:val="21"/>
              </w:rPr>
              <w:t>26</w:t>
            </w:r>
          </w:p>
        </w:tc>
        <w:tc>
          <w:tcPr>
            <w:tcW w:w="1276" w:type="dxa"/>
            <w:vAlign w:val="center"/>
          </w:tcPr>
          <w:p w:rsidR="00E67B4C" w:rsidRDefault="0085397D">
            <w:pPr>
              <w:jc w:val="center"/>
            </w:pPr>
            <w:r>
              <w:rPr>
                <w:rFonts w:eastAsiaTheme="minorEastAsia"/>
                <w:color w:val="000000" w:themeColor="text1"/>
                <w:szCs w:val="21"/>
              </w:rPr>
              <w:t>688676</w:t>
            </w:r>
          </w:p>
        </w:tc>
        <w:tc>
          <w:tcPr>
            <w:tcW w:w="1701" w:type="dxa"/>
            <w:vAlign w:val="center"/>
          </w:tcPr>
          <w:p w:rsidR="00E67B4C" w:rsidRDefault="0085397D">
            <w:pPr>
              <w:jc w:val="center"/>
            </w:pPr>
            <w:r>
              <w:rPr>
                <w:rFonts w:eastAsiaTheme="minorEastAsia"/>
                <w:color w:val="000000" w:themeColor="text1"/>
                <w:szCs w:val="21"/>
              </w:rPr>
              <w:t>金盘科技</w:t>
            </w:r>
          </w:p>
        </w:tc>
        <w:tc>
          <w:tcPr>
            <w:tcW w:w="1276" w:type="dxa"/>
            <w:vAlign w:val="center"/>
          </w:tcPr>
          <w:p w:rsidR="00E67B4C" w:rsidRDefault="0085397D">
            <w:pPr>
              <w:jc w:val="right"/>
            </w:pPr>
            <w:r>
              <w:rPr>
                <w:rFonts w:eastAsiaTheme="minorEastAsia"/>
                <w:color w:val="000000" w:themeColor="text1"/>
                <w:szCs w:val="21"/>
              </w:rPr>
              <w:t>125,956.00</w:t>
            </w:r>
          </w:p>
        </w:tc>
        <w:tc>
          <w:tcPr>
            <w:tcW w:w="1842" w:type="dxa"/>
            <w:vAlign w:val="center"/>
          </w:tcPr>
          <w:p w:rsidR="00E67B4C" w:rsidRDefault="0085397D">
            <w:pPr>
              <w:jc w:val="right"/>
            </w:pPr>
            <w:r>
              <w:rPr>
                <w:rFonts w:eastAsiaTheme="minorEastAsia"/>
                <w:color w:val="000000" w:themeColor="text1"/>
                <w:szCs w:val="21"/>
              </w:rPr>
              <w:t>3,815,207.24</w:t>
            </w:r>
          </w:p>
        </w:tc>
        <w:tc>
          <w:tcPr>
            <w:tcW w:w="1616" w:type="dxa"/>
            <w:vAlign w:val="center"/>
          </w:tcPr>
          <w:p w:rsidR="00E67B4C" w:rsidRDefault="0085397D">
            <w:pPr>
              <w:jc w:val="right"/>
            </w:pPr>
            <w:r>
              <w:rPr>
                <w:rFonts w:eastAsiaTheme="minorEastAsia"/>
                <w:color w:val="000000" w:themeColor="text1"/>
                <w:szCs w:val="21"/>
              </w:rPr>
              <w:t>1.19</w:t>
            </w:r>
          </w:p>
        </w:tc>
      </w:tr>
      <w:tr w:rsidR="00E67B4C">
        <w:tc>
          <w:tcPr>
            <w:tcW w:w="817" w:type="dxa"/>
            <w:vAlign w:val="center"/>
          </w:tcPr>
          <w:p w:rsidR="00E67B4C" w:rsidRDefault="0085397D">
            <w:pPr>
              <w:jc w:val="center"/>
            </w:pPr>
            <w:r>
              <w:rPr>
                <w:rFonts w:eastAsiaTheme="minorEastAsia"/>
                <w:color w:val="000000" w:themeColor="text1"/>
                <w:szCs w:val="21"/>
              </w:rPr>
              <w:t>27</w:t>
            </w:r>
          </w:p>
        </w:tc>
        <w:tc>
          <w:tcPr>
            <w:tcW w:w="1276" w:type="dxa"/>
            <w:vAlign w:val="center"/>
          </w:tcPr>
          <w:p w:rsidR="00E67B4C" w:rsidRDefault="0085397D">
            <w:pPr>
              <w:jc w:val="center"/>
            </w:pPr>
            <w:r>
              <w:rPr>
                <w:rFonts w:eastAsiaTheme="minorEastAsia"/>
                <w:color w:val="000000" w:themeColor="text1"/>
                <w:szCs w:val="21"/>
              </w:rPr>
              <w:t>002709</w:t>
            </w:r>
          </w:p>
        </w:tc>
        <w:tc>
          <w:tcPr>
            <w:tcW w:w="1701" w:type="dxa"/>
            <w:vAlign w:val="center"/>
          </w:tcPr>
          <w:p w:rsidR="00E67B4C" w:rsidRDefault="0085397D">
            <w:pPr>
              <w:jc w:val="center"/>
            </w:pPr>
            <w:r>
              <w:rPr>
                <w:rFonts w:eastAsiaTheme="minorEastAsia"/>
                <w:color w:val="000000" w:themeColor="text1"/>
                <w:szCs w:val="21"/>
              </w:rPr>
              <w:t>天赐材料</w:t>
            </w:r>
          </w:p>
        </w:tc>
        <w:tc>
          <w:tcPr>
            <w:tcW w:w="1276" w:type="dxa"/>
            <w:vAlign w:val="center"/>
          </w:tcPr>
          <w:p w:rsidR="00E67B4C" w:rsidRDefault="0085397D">
            <w:pPr>
              <w:jc w:val="right"/>
            </w:pPr>
            <w:r>
              <w:rPr>
                <w:rFonts w:eastAsiaTheme="minorEastAsia"/>
                <w:color w:val="000000" w:themeColor="text1"/>
                <w:szCs w:val="21"/>
              </w:rPr>
              <w:t>84,826.00</w:t>
            </w:r>
          </w:p>
        </w:tc>
        <w:tc>
          <w:tcPr>
            <w:tcW w:w="1842" w:type="dxa"/>
            <w:vAlign w:val="center"/>
          </w:tcPr>
          <w:p w:rsidR="00E67B4C" w:rsidRDefault="0085397D">
            <w:pPr>
              <w:jc w:val="right"/>
            </w:pPr>
            <w:r>
              <w:rPr>
                <w:rFonts w:eastAsiaTheme="minorEastAsia"/>
                <w:color w:val="000000" w:themeColor="text1"/>
                <w:szCs w:val="21"/>
              </w:rPr>
              <w:t>3,493,982.94</w:t>
            </w:r>
          </w:p>
        </w:tc>
        <w:tc>
          <w:tcPr>
            <w:tcW w:w="1616" w:type="dxa"/>
            <w:vAlign w:val="center"/>
          </w:tcPr>
          <w:p w:rsidR="00E67B4C" w:rsidRDefault="0085397D">
            <w:pPr>
              <w:jc w:val="right"/>
            </w:pPr>
            <w:r>
              <w:rPr>
                <w:rFonts w:eastAsiaTheme="minorEastAsia"/>
                <w:color w:val="000000" w:themeColor="text1"/>
                <w:szCs w:val="21"/>
              </w:rPr>
              <w:t>1.09</w:t>
            </w:r>
          </w:p>
        </w:tc>
      </w:tr>
      <w:tr w:rsidR="00E67B4C">
        <w:tc>
          <w:tcPr>
            <w:tcW w:w="817" w:type="dxa"/>
            <w:vAlign w:val="center"/>
          </w:tcPr>
          <w:p w:rsidR="00E67B4C" w:rsidRDefault="0085397D">
            <w:pPr>
              <w:jc w:val="center"/>
            </w:pPr>
            <w:r>
              <w:rPr>
                <w:rFonts w:eastAsiaTheme="minorEastAsia"/>
                <w:color w:val="000000" w:themeColor="text1"/>
                <w:szCs w:val="21"/>
              </w:rPr>
              <w:t>28</w:t>
            </w:r>
          </w:p>
        </w:tc>
        <w:tc>
          <w:tcPr>
            <w:tcW w:w="1276" w:type="dxa"/>
            <w:vAlign w:val="center"/>
          </w:tcPr>
          <w:p w:rsidR="00E67B4C" w:rsidRDefault="0085397D">
            <w:pPr>
              <w:jc w:val="center"/>
            </w:pPr>
            <w:r>
              <w:rPr>
                <w:rFonts w:eastAsiaTheme="minorEastAsia"/>
                <w:color w:val="000000" w:themeColor="text1"/>
                <w:szCs w:val="21"/>
              </w:rPr>
              <w:t>300724</w:t>
            </w:r>
          </w:p>
        </w:tc>
        <w:tc>
          <w:tcPr>
            <w:tcW w:w="1701" w:type="dxa"/>
            <w:vAlign w:val="center"/>
          </w:tcPr>
          <w:p w:rsidR="00E67B4C" w:rsidRDefault="0085397D">
            <w:pPr>
              <w:jc w:val="center"/>
            </w:pPr>
            <w:r>
              <w:rPr>
                <w:rFonts w:eastAsiaTheme="minorEastAsia"/>
                <w:color w:val="000000" w:themeColor="text1"/>
                <w:szCs w:val="21"/>
              </w:rPr>
              <w:t>捷佳伟创</w:t>
            </w:r>
          </w:p>
        </w:tc>
        <w:tc>
          <w:tcPr>
            <w:tcW w:w="1276" w:type="dxa"/>
            <w:vAlign w:val="center"/>
          </w:tcPr>
          <w:p w:rsidR="00E67B4C" w:rsidRDefault="0085397D">
            <w:pPr>
              <w:jc w:val="right"/>
            </w:pPr>
            <w:r>
              <w:rPr>
                <w:rFonts w:eastAsiaTheme="minorEastAsia"/>
                <w:color w:val="000000" w:themeColor="text1"/>
                <w:szCs w:val="21"/>
              </w:rPr>
              <w:t>30,100.00</w:t>
            </w:r>
          </w:p>
        </w:tc>
        <w:tc>
          <w:tcPr>
            <w:tcW w:w="1842" w:type="dxa"/>
            <w:vAlign w:val="center"/>
          </w:tcPr>
          <w:p w:rsidR="00E67B4C" w:rsidRDefault="0085397D">
            <w:pPr>
              <w:jc w:val="right"/>
            </w:pPr>
            <w:r>
              <w:rPr>
                <w:rFonts w:eastAsiaTheme="minorEastAsia"/>
                <w:color w:val="000000" w:themeColor="text1"/>
                <w:szCs w:val="21"/>
              </w:rPr>
              <w:t>3,381,735.00</w:t>
            </w:r>
          </w:p>
        </w:tc>
        <w:tc>
          <w:tcPr>
            <w:tcW w:w="1616" w:type="dxa"/>
            <w:vAlign w:val="center"/>
          </w:tcPr>
          <w:p w:rsidR="00E67B4C" w:rsidRDefault="0085397D">
            <w:pPr>
              <w:jc w:val="right"/>
            </w:pPr>
            <w:r>
              <w:rPr>
                <w:rFonts w:eastAsiaTheme="minorEastAsia"/>
                <w:color w:val="000000" w:themeColor="text1"/>
                <w:szCs w:val="21"/>
              </w:rPr>
              <w:t>1.05</w:t>
            </w:r>
          </w:p>
        </w:tc>
      </w:tr>
      <w:tr w:rsidR="00E67B4C">
        <w:tc>
          <w:tcPr>
            <w:tcW w:w="817" w:type="dxa"/>
            <w:vAlign w:val="center"/>
          </w:tcPr>
          <w:p w:rsidR="00E67B4C" w:rsidRDefault="0085397D">
            <w:pPr>
              <w:jc w:val="center"/>
            </w:pPr>
            <w:r>
              <w:rPr>
                <w:rFonts w:eastAsiaTheme="minorEastAsia"/>
                <w:color w:val="000000" w:themeColor="text1"/>
                <w:szCs w:val="21"/>
              </w:rPr>
              <w:t>29</w:t>
            </w:r>
          </w:p>
        </w:tc>
        <w:tc>
          <w:tcPr>
            <w:tcW w:w="1276" w:type="dxa"/>
            <w:vAlign w:val="center"/>
          </w:tcPr>
          <w:p w:rsidR="00E67B4C" w:rsidRDefault="0085397D">
            <w:pPr>
              <w:jc w:val="center"/>
            </w:pPr>
            <w:r>
              <w:rPr>
                <w:rFonts w:eastAsiaTheme="minorEastAsia"/>
                <w:color w:val="000000" w:themeColor="text1"/>
                <w:szCs w:val="21"/>
              </w:rPr>
              <w:t>301168</w:t>
            </w:r>
          </w:p>
        </w:tc>
        <w:tc>
          <w:tcPr>
            <w:tcW w:w="1701" w:type="dxa"/>
            <w:vAlign w:val="center"/>
          </w:tcPr>
          <w:p w:rsidR="00E67B4C" w:rsidRDefault="0085397D">
            <w:pPr>
              <w:jc w:val="center"/>
            </w:pPr>
            <w:r>
              <w:rPr>
                <w:rFonts w:eastAsiaTheme="minorEastAsia"/>
                <w:color w:val="000000" w:themeColor="text1"/>
                <w:szCs w:val="21"/>
              </w:rPr>
              <w:t>通灵股份</w:t>
            </w:r>
          </w:p>
        </w:tc>
        <w:tc>
          <w:tcPr>
            <w:tcW w:w="1276" w:type="dxa"/>
            <w:vAlign w:val="center"/>
          </w:tcPr>
          <w:p w:rsidR="00E67B4C" w:rsidRDefault="0085397D">
            <w:pPr>
              <w:jc w:val="right"/>
            </w:pPr>
            <w:r>
              <w:rPr>
                <w:rFonts w:eastAsiaTheme="minorEastAsia"/>
                <w:color w:val="000000" w:themeColor="text1"/>
                <w:szCs w:val="21"/>
              </w:rPr>
              <w:t>53,100.00</w:t>
            </w:r>
          </w:p>
        </w:tc>
        <w:tc>
          <w:tcPr>
            <w:tcW w:w="1842" w:type="dxa"/>
            <w:vAlign w:val="center"/>
          </w:tcPr>
          <w:p w:rsidR="00E67B4C" w:rsidRDefault="0085397D">
            <w:pPr>
              <w:jc w:val="right"/>
            </w:pPr>
            <w:r>
              <w:rPr>
                <w:rFonts w:eastAsiaTheme="minorEastAsia"/>
                <w:color w:val="000000" w:themeColor="text1"/>
                <w:szCs w:val="21"/>
              </w:rPr>
              <w:t>3,308,130.00</w:t>
            </w:r>
          </w:p>
        </w:tc>
        <w:tc>
          <w:tcPr>
            <w:tcW w:w="1616" w:type="dxa"/>
            <w:vAlign w:val="center"/>
          </w:tcPr>
          <w:p w:rsidR="00E67B4C" w:rsidRDefault="0085397D">
            <w:pPr>
              <w:jc w:val="right"/>
            </w:pPr>
            <w:r>
              <w:rPr>
                <w:rFonts w:eastAsiaTheme="minorEastAsia"/>
                <w:color w:val="000000" w:themeColor="text1"/>
                <w:szCs w:val="21"/>
              </w:rPr>
              <w:t>1.03</w:t>
            </w:r>
          </w:p>
        </w:tc>
      </w:tr>
      <w:tr w:rsidR="00E67B4C">
        <w:tc>
          <w:tcPr>
            <w:tcW w:w="817" w:type="dxa"/>
            <w:vAlign w:val="center"/>
          </w:tcPr>
          <w:p w:rsidR="00E67B4C" w:rsidRDefault="0085397D">
            <w:pPr>
              <w:jc w:val="center"/>
            </w:pPr>
            <w:r>
              <w:rPr>
                <w:rFonts w:eastAsiaTheme="minorEastAsia"/>
                <w:color w:val="000000" w:themeColor="text1"/>
                <w:szCs w:val="21"/>
              </w:rPr>
              <w:t>30</w:t>
            </w:r>
          </w:p>
        </w:tc>
        <w:tc>
          <w:tcPr>
            <w:tcW w:w="1276" w:type="dxa"/>
            <w:vAlign w:val="center"/>
          </w:tcPr>
          <w:p w:rsidR="00E67B4C" w:rsidRDefault="0085397D">
            <w:pPr>
              <w:jc w:val="center"/>
            </w:pPr>
            <w:r>
              <w:rPr>
                <w:rFonts w:eastAsiaTheme="minorEastAsia"/>
                <w:color w:val="000000" w:themeColor="text1"/>
                <w:szCs w:val="21"/>
              </w:rPr>
              <w:t>002965</w:t>
            </w:r>
          </w:p>
        </w:tc>
        <w:tc>
          <w:tcPr>
            <w:tcW w:w="1701" w:type="dxa"/>
            <w:vAlign w:val="center"/>
          </w:tcPr>
          <w:p w:rsidR="00E67B4C" w:rsidRDefault="0085397D">
            <w:pPr>
              <w:jc w:val="center"/>
            </w:pPr>
            <w:r>
              <w:rPr>
                <w:rFonts w:eastAsiaTheme="minorEastAsia"/>
                <w:color w:val="000000" w:themeColor="text1"/>
                <w:szCs w:val="21"/>
              </w:rPr>
              <w:t>祥鑫科技</w:t>
            </w:r>
          </w:p>
        </w:tc>
        <w:tc>
          <w:tcPr>
            <w:tcW w:w="1276" w:type="dxa"/>
            <w:vAlign w:val="center"/>
          </w:tcPr>
          <w:p w:rsidR="00E67B4C" w:rsidRDefault="0085397D">
            <w:pPr>
              <w:jc w:val="right"/>
            </w:pPr>
            <w:r>
              <w:rPr>
                <w:rFonts w:eastAsiaTheme="minorEastAsia"/>
                <w:color w:val="000000" w:themeColor="text1"/>
                <w:szCs w:val="21"/>
              </w:rPr>
              <w:t>59,100.00</w:t>
            </w:r>
          </w:p>
        </w:tc>
        <w:tc>
          <w:tcPr>
            <w:tcW w:w="1842" w:type="dxa"/>
            <w:vAlign w:val="center"/>
          </w:tcPr>
          <w:p w:rsidR="00E67B4C" w:rsidRDefault="0085397D">
            <w:pPr>
              <w:jc w:val="right"/>
            </w:pPr>
            <w:r>
              <w:rPr>
                <w:rFonts w:eastAsiaTheme="minorEastAsia"/>
                <w:color w:val="000000" w:themeColor="text1"/>
                <w:szCs w:val="21"/>
              </w:rPr>
              <w:t>3,290,688.00</w:t>
            </w:r>
          </w:p>
        </w:tc>
        <w:tc>
          <w:tcPr>
            <w:tcW w:w="1616" w:type="dxa"/>
            <w:vAlign w:val="center"/>
          </w:tcPr>
          <w:p w:rsidR="00E67B4C" w:rsidRDefault="0085397D">
            <w:pPr>
              <w:jc w:val="right"/>
            </w:pPr>
            <w:r>
              <w:rPr>
                <w:rFonts w:eastAsiaTheme="minorEastAsia"/>
                <w:color w:val="000000" w:themeColor="text1"/>
                <w:szCs w:val="21"/>
              </w:rPr>
              <w:t>1.02</w:t>
            </w:r>
          </w:p>
        </w:tc>
      </w:tr>
      <w:tr w:rsidR="00E67B4C">
        <w:tc>
          <w:tcPr>
            <w:tcW w:w="817" w:type="dxa"/>
            <w:vAlign w:val="center"/>
          </w:tcPr>
          <w:p w:rsidR="00E67B4C" w:rsidRDefault="0085397D">
            <w:pPr>
              <w:jc w:val="center"/>
            </w:pPr>
            <w:r>
              <w:rPr>
                <w:rFonts w:eastAsiaTheme="minorEastAsia"/>
                <w:color w:val="000000" w:themeColor="text1"/>
                <w:szCs w:val="21"/>
              </w:rPr>
              <w:t>31</w:t>
            </w:r>
          </w:p>
        </w:tc>
        <w:tc>
          <w:tcPr>
            <w:tcW w:w="1276" w:type="dxa"/>
            <w:vAlign w:val="center"/>
          </w:tcPr>
          <w:p w:rsidR="00E67B4C" w:rsidRDefault="0085397D">
            <w:pPr>
              <w:jc w:val="center"/>
            </w:pPr>
            <w:r>
              <w:rPr>
                <w:rFonts w:eastAsiaTheme="minorEastAsia"/>
                <w:color w:val="000000" w:themeColor="text1"/>
                <w:szCs w:val="21"/>
              </w:rPr>
              <w:t>300490</w:t>
            </w:r>
          </w:p>
        </w:tc>
        <w:tc>
          <w:tcPr>
            <w:tcW w:w="1701" w:type="dxa"/>
            <w:vAlign w:val="center"/>
          </w:tcPr>
          <w:p w:rsidR="00E67B4C" w:rsidRDefault="0085397D">
            <w:pPr>
              <w:jc w:val="center"/>
            </w:pPr>
            <w:r>
              <w:rPr>
                <w:rFonts w:eastAsiaTheme="minorEastAsia"/>
                <w:color w:val="000000" w:themeColor="text1"/>
                <w:szCs w:val="21"/>
              </w:rPr>
              <w:t>华自科技</w:t>
            </w:r>
          </w:p>
        </w:tc>
        <w:tc>
          <w:tcPr>
            <w:tcW w:w="1276" w:type="dxa"/>
            <w:vAlign w:val="center"/>
          </w:tcPr>
          <w:p w:rsidR="00E67B4C" w:rsidRDefault="0085397D">
            <w:pPr>
              <w:jc w:val="right"/>
            </w:pPr>
            <w:r>
              <w:rPr>
                <w:rFonts w:eastAsiaTheme="minorEastAsia"/>
                <w:color w:val="000000" w:themeColor="text1"/>
                <w:szCs w:val="21"/>
              </w:rPr>
              <w:t>188,000.00</w:t>
            </w:r>
          </w:p>
        </w:tc>
        <w:tc>
          <w:tcPr>
            <w:tcW w:w="1842" w:type="dxa"/>
            <w:vAlign w:val="center"/>
          </w:tcPr>
          <w:p w:rsidR="00E67B4C" w:rsidRDefault="0085397D">
            <w:pPr>
              <w:jc w:val="right"/>
            </w:pPr>
            <w:r>
              <w:rPr>
                <w:rFonts w:eastAsiaTheme="minorEastAsia"/>
                <w:color w:val="000000" w:themeColor="text1"/>
                <w:szCs w:val="21"/>
              </w:rPr>
              <w:t>3,226,080.00</w:t>
            </w:r>
          </w:p>
        </w:tc>
        <w:tc>
          <w:tcPr>
            <w:tcW w:w="1616" w:type="dxa"/>
            <w:vAlign w:val="center"/>
          </w:tcPr>
          <w:p w:rsidR="00E67B4C" w:rsidRDefault="0085397D">
            <w:pPr>
              <w:jc w:val="right"/>
            </w:pPr>
            <w:r>
              <w:rPr>
                <w:rFonts w:eastAsiaTheme="minorEastAsia"/>
                <w:color w:val="000000" w:themeColor="text1"/>
                <w:szCs w:val="21"/>
              </w:rPr>
              <w:t>1.00</w:t>
            </w:r>
          </w:p>
        </w:tc>
      </w:tr>
      <w:tr w:rsidR="00E67B4C">
        <w:tc>
          <w:tcPr>
            <w:tcW w:w="817" w:type="dxa"/>
            <w:vAlign w:val="center"/>
          </w:tcPr>
          <w:p w:rsidR="00E67B4C" w:rsidRDefault="0085397D">
            <w:pPr>
              <w:jc w:val="center"/>
            </w:pPr>
            <w:r>
              <w:rPr>
                <w:rFonts w:eastAsiaTheme="minorEastAsia"/>
                <w:color w:val="000000" w:themeColor="text1"/>
                <w:szCs w:val="21"/>
              </w:rPr>
              <w:t>32</w:t>
            </w:r>
          </w:p>
        </w:tc>
        <w:tc>
          <w:tcPr>
            <w:tcW w:w="1276" w:type="dxa"/>
            <w:vAlign w:val="center"/>
          </w:tcPr>
          <w:p w:rsidR="00E67B4C" w:rsidRDefault="0085397D">
            <w:pPr>
              <w:jc w:val="center"/>
            </w:pPr>
            <w:r>
              <w:rPr>
                <w:rFonts w:eastAsiaTheme="minorEastAsia"/>
                <w:color w:val="000000" w:themeColor="text1"/>
                <w:szCs w:val="21"/>
              </w:rPr>
              <w:t>600438</w:t>
            </w:r>
          </w:p>
        </w:tc>
        <w:tc>
          <w:tcPr>
            <w:tcW w:w="1701" w:type="dxa"/>
            <w:vAlign w:val="center"/>
          </w:tcPr>
          <w:p w:rsidR="00E67B4C" w:rsidRDefault="0085397D">
            <w:pPr>
              <w:jc w:val="center"/>
            </w:pPr>
            <w:r>
              <w:rPr>
                <w:rFonts w:eastAsiaTheme="minorEastAsia"/>
                <w:color w:val="000000" w:themeColor="text1"/>
                <w:szCs w:val="21"/>
              </w:rPr>
              <w:t>通威股份</w:t>
            </w:r>
          </w:p>
        </w:tc>
        <w:tc>
          <w:tcPr>
            <w:tcW w:w="1276" w:type="dxa"/>
            <w:vAlign w:val="center"/>
          </w:tcPr>
          <w:p w:rsidR="00E67B4C" w:rsidRDefault="0085397D">
            <w:pPr>
              <w:jc w:val="right"/>
            </w:pPr>
            <w:r>
              <w:rPr>
                <w:rFonts w:eastAsiaTheme="minorEastAsia"/>
                <w:color w:val="000000" w:themeColor="text1"/>
                <w:szCs w:val="21"/>
              </w:rPr>
              <w:t>90,600.00</w:t>
            </w:r>
          </w:p>
        </w:tc>
        <w:tc>
          <w:tcPr>
            <w:tcW w:w="1842" w:type="dxa"/>
            <w:vAlign w:val="center"/>
          </w:tcPr>
          <w:p w:rsidR="00E67B4C" w:rsidRDefault="0085397D">
            <w:pPr>
              <w:jc w:val="right"/>
            </w:pPr>
            <w:r>
              <w:rPr>
                <w:rFonts w:eastAsiaTheme="minorEastAsia"/>
                <w:color w:val="000000" w:themeColor="text1"/>
                <w:szCs w:val="21"/>
              </w:rPr>
              <w:t>3,108,486.00</w:t>
            </w:r>
          </w:p>
        </w:tc>
        <w:tc>
          <w:tcPr>
            <w:tcW w:w="1616" w:type="dxa"/>
            <w:vAlign w:val="center"/>
          </w:tcPr>
          <w:p w:rsidR="00E67B4C" w:rsidRDefault="0085397D">
            <w:pPr>
              <w:jc w:val="right"/>
            </w:pPr>
            <w:r>
              <w:rPr>
                <w:rFonts w:eastAsiaTheme="minorEastAsia"/>
                <w:color w:val="000000" w:themeColor="text1"/>
                <w:szCs w:val="21"/>
              </w:rPr>
              <w:t>0.97</w:t>
            </w:r>
          </w:p>
        </w:tc>
      </w:tr>
      <w:tr w:rsidR="00E67B4C">
        <w:tc>
          <w:tcPr>
            <w:tcW w:w="817" w:type="dxa"/>
            <w:vAlign w:val="center"/>
          </w:tcPr>
          <w:p w:rsidR="00E67B4C" w:rsidRDefault="0085397D">
            <w:pPr>
              <w:jc w:val="center"/>
            </w:pPr>
            <w:r>
              <w:rPr>
                <w:rFonts w:eastAsiaTheme="minorEastAsia"/>
                <w:color w:val="000000" w:themeColor="text1"/>
                <w:szCs w:val="21"/>
              </w:rPr>
              <w:t>33</w:t>
            </w:r>
          </w:p>
        </w:tc>
        <w:tc>
          <w:tcPr>
            <w:tcW w:w="1276" w:type="dxa"/>
            <w:vAlign w:val="center"/>
          </w:tcPr>
          <w:p w:rsidR="00E67B4C" w:rsidRDefault="0085397D">
            <w:pPr>
              <w:jc w:val="center"/>
            </w:pPr>
            <w:r>
              <w:rPr>
                <w:rFonts w:eastAsiaTheme="minorEastAsia"/>
                <w:color w:val="000000" w:themeColor="text1"/>
                <w:szCs w:val="21"/>
              </w:rPr>
              <w:t>001269</w:t>
            </w:r>
          </w:p>
        </w:tc>
        <w:tc>
          <w:tcPr>
            <w:tcW w:w="1701" w:type="dxa"/>
            <w:vAlign w:val="center"/>
          </w:tcPr>
          <w:p w:rsidR="00E67B4C" w:rsidRDefault="0085397D">
            <w:pPr>
              <w:jc w:val="center"/>
            </w:pPr>
            <w:r>
              <w:rPr>
                <w:rFonts w:eastAsiaTheme="minorEastAsia"/>
                <w:color w:val="000000" w:themeColor="text1"/>
                <w:szCs w:val="21"/>
              </w:rPr>
              <w:t>欧晶科技</w:t>
            </w:r>
          </w:p>
        </w:tc>
        <w:tc>
          <w:tcPr>
            <w:tcW w:w="1276" w:type="dxa"/>
            <w:vAlign w:val="center"/>
          </w:tcPr>
          <w:p w:rsidR="00E67B4C" w:rsidRDefault="0085397D">
            <w:pPr>
              <w:jc w:val="right"/>
            </w:pPr>
            <w:r>
              <w:rPr>
                <w:rFonts w:eastAsiaTheme="minorEastAsia"/>
                <w:color w:val="000000" w:themeColor="text1"/>
                <w:szCs w:val="21"/>
              </w:rPr>
              <w:t>23,140.00</w:t>
            </w:r>
          </w:p>
        </w:tc>
        <w:tc>
          <w:tcPr>
            <w:tcW w:w="1842" w:type="dxa"/>
            <w:vAlign w:val="center"/>
          </w:tcPr>
          <w:p w:rsidR="00E67B4C" w:rsidRDefault="0085397D">
            <w:pPr>
              <w:jc w:val="right"/>
            </w:pPr>
            <w:r>
              <w:rPr>
                <w:rFonts w:eastAsiaTheme="minorEastAsia"/>
                <w:color w:val="000000" w:themeColor="text1"/>
                <w:szCs w:val="21"/>
              </w:rPr>
              <w:t>1,701,484.20</w:t>
            </w:r>
          </w:p>
        </w:tc>
        <w:tc>
          <w:tcPr>
            <w:tcW w:w="1616" w:type="dxa"/>
            <w:vAlign w:val="center"/>
          </w:tcPr>
          <w:p w:rsidR="00E67B4C" w:rsidRDefault="0085397D">
            <w:pPr>
              <w:jc w:val="right"/>
            </w:pPr>
            <w:r>
              <w:rPr>
                <w:rFonts w:eastAsiaTheme="minorEastAsia"/>
                <w:color w:val="000000" w:themeColor="text1"/>
                <w:szCs w:val="21"/>
              </w:rPr>
              <w:t>0.53</w:t>
            </w:r>
          </w:p>
        </w:tc>
      </w:tr>
      <w:tr w:rsidR="00E67B4C">
        <w:tc>
          <w:tcPr>
            <w:tcW w:w="817" w:type="dxa"/>
            <w:vAlign w:val="center"/>
          </w:tcPr>
          <w:p w:rsidR="00E67B4C" w:rsidRDefault="0085397D">
            <w:pPr>
              <w:jc w:val="center"/>
            </w:pPr>
            <w:r>
              <w:rPr>
                <w:rFonts w:eastAsiaTheme="minorEastAsia"/>
                <w:color w:val="000000" w:themeColor="text1"/>
                <w:szCs w:val="21"/>
              </w:rPr>
              <w:t>34</w:t>
            </w:r>
          </w:p>
        </w:tc>
        <w:tc>
          <w:tcPr>
            <w:tcW w:w="1276" w:type="dxa"/>
            <w:vAlign w:val="center"/>
          </w:tcPr>
          <w:p w:rsidR="00E67B4C" w:rsidRDefault="0085397D">
            <w:pPr>
              <w:jc w:val="center"/>
            </w:pPr>
            <w:r>
              <w:rPr>
                <w:rFonts w:eastAsiaTheme="minorEastAsia"/>
                <w:color w:val="000000" w:themeColor="text1"/>
                <w:szCs w:val="21"/>
              </w:rPr>
              <w:t>688556</w:t>
            </w:r>
          </w:p>
        </w:tc>
        <w:tc>
          <w:tcPr>
            <w:tcW w:w="1701" w:type="dxa"/>
            <w:vAlign w:val="center"/>
          </w:tcPr>
          <w:p w:rsidR="00E67B4C" w:rsidRDefault="0085397D">
            <w:pPr>
              <w:jc w:val="center"/>
            </w:pPr>
            <w:r>
              <w:rPr>
                <w:rFonts w:eastAsiaTheme="minorEastAsia"/>
                <w:color w:val="000000" w:themeColor="text1"/>
                <w:szCs w:val="21"/>
              </w:rPr>
              <w:t>高测股份</w:t>
            </w:r>
          </w:p>
        </w:tc>
        <w:tc>
          <w:tcPr>
            <w:tcW w:w="1276" w:type="dxa"/>
            <w:vAlign w:val="center"/>
          </w:tcPr>
          <w:p w:rsidR="00E67B4C" w:rsidRDefault="0085397D">
            <w:pPr>
              <w:jc w:val="right"/>
            </w:pPr>
            <w:r>
              <w:rPr>
                <w:rFonts w:eastAsiaTheme="minorEastAsia"/>
                <w:color w:val="000000" w:themeColor="text1"/>
                <w:szCs w:val="21"/>
              </w:rPr>
              <w:t>31,411.00</w:t>
            </w:r>
          </w:p>
        </w:tc>
        <w:tc>
          <w:tcPr>
            <w:tcW w:w="1842" w:type="dxa"/>
            <w:vAlign w:val="center"/>
          </w:tcPr>
          <w:p w:rsidR="00E67B4C" w:rsidRDefault="0085397D">
            <w:pPr>
              <w:jc w:val="right"/>
            </w:pPr>
            <w:r>
              <w:rPr>
                <w:rFonts w:eastAsiaTheme="minorEastAsia"/>
                <w:color w:val="000000" w:themeColor="text1"/>
                <w:szCs w:val="21"/>
              </w:rPr>
              <w:t>1,669,180.54</w:t>
            </w:r>
          </w:p>
        </w:tc>
        <w:tc>
          <w:tcPr>
            <w:tcW w:w="1616" w:type="dxa"/>
            <w:vAlign w:val="center"/>
          </w:tcPr>
          <w:p w:rsidR="00E67B4C" w:rsidRDefault="0085397D">
            <w:pPr>
              <w:jc w:val="right"/>
            </w:pPr>
            <w:r>
              <w:rPr>
                <w:rFonts w:eastAsiaTheme="minorEastAsia"/>
                <w:color w:val="000000" w:themeColor="text1"/>
                <w:szCs w:val="21"/>
              </w:rPr>
              <w:t>0.52</w:t>
            </w:r>
          </w:p>
        </w:tc>
      </w:tr>
      <w:tr w:rsidR="00E67B4C">
        <w:tc>
          <w:tcPr>
            <w:tcW w:w="817" w:type="dxa"/>
            <w:vAlign w:val="center"/>
          </w:tcPr>
          <w:p w:rsidR="00E67B4C" w:rsidRDefault="0085397D">
            <w:pPr>
              <w:jc w:val="center"/>
            </w:pPr>
            <w:r>
              <w:rPr>
                <w:rFonts w:eastAsiaTheme="minorEastAsia"/>
                <w:color w:val="000000" w:themeColor="text1"/>
                <w:szCs w:val="21"/>
              </w:rPr>
              <w:t>35</w:t>
            </w:r>
          </w:p>
        </w:tc>
        <w:tc>
          <w:tcPr>
            <w:tcW w:w="1276" w:type="dxa"/>
            <w:vAlign w:val="center"/>
          </w:tcPr>
          <w:p w:rsidR="00E67B4C" w:rsidRDefault="0085397D">
            <w:pPr>
              <w:jc w:val="center"/>
            </w:pPr>
            <w:r>
              <w:rPr>
                <w:rFonts w:eastAsiaTheme="minorEastAsia"/>
                <w:color w:val="000000" w:themeColor="text1"/>
                <w:szCs w:val="21"/>
              </w:rPr>
              <w:t>001255</w:t>
            </w:r>
          </w:p>
        </w:tc>
        <w:tc>
          <w:tcPr>
            <w:tcW w:w="1701" w:type="dxa"/>
            <w:vAlign w:val="center"/>
          </w:tcPr>
          <w:p w:rsidR="00E67B4C" w:rsidRDefault="0085397D">
            <w:pPr>
              <w:jc w:val="center"/>
            </w:pPr>
            <w:r>
              <w:rPr>
                <w:rFonts w:eastAsiaTheme="minorEastAsia"/>
                <w:color w:val="000000" w:themeColor="text1"/>
                <w:szCs w:val="21"/>
              </w:rPr>
              <w:t>博菲电气</w:t>
            </w:r>
          </w:p>
        </w:tc>
        <w:tc>
          <w:tcPr>
            <w:tcW w:w="1276" w:type="dxa"/>
            <w:vAlign w:val="center"/>
          </w:tcPr>
          <w:p w:rsidR="00E67B4C" w:rsidRDefault="0085397D">
            <w:pPr>
              <w:jc w:val="right"/>
            </w:pPr>
            <w:r>
              <w:rPr>
                <w:rFonts w:eastAsiaTheme="minorEastAsia"/>
                <w:color w:val="000000" w:themeColor="text1"/>
                <w:szCs w:val="21"/>
              </w:rPr>
              <w:t>41,800.00</w:t>
            </w:r>
          </w:p>
        </w:tc>
        <w:tc>
          <w:tcPr>
            <w:tcW w:w="1842" w:type="dxa"/>
            <w:vAlign w:val="center"/>
          </w:tcPr>
          <w:p w:rsidR="00E67B4C" w:rsidRDefault="0085397D">
            <w:pPr>
              <w:jc w:val="right"/>
            </w:pPr>
            <w:r>
              <w:rPr>
                <w:rFonts w:eastAsiaTheme="minorEastAsia"/>
                <w:color w:val="000000" w:themeColor="text1"/>
                <w:szCs w:val="21"/>
              </w:rPr>
              <w:t>1,593,416.00</w:t>
            </w:r>
          </w:p>
        </w:tc>
        <w:tc>
          <w:tcPr>
            <w:tcW w:w="1616" w:type="dxa"/>
            <w:vAlign w:val="center"/>
          </w:tcPr>
          <w:p w:rsidR="00E67B4C" w:rsidRDefault="0085397D">
            <w:pPr>
              <w:jc w:val="right"/>
            </w:pPr>
            <w:r>
              <w:rPr>
                <w:rFonts w:eastAsiaTheme="minorEastAsia"/>
                <w:color w:val="000000" w:themeColor="text1"/>
                <w:szCs w:val="21"/>
              </w:rPr>
              <w:t>0.50</w:t>
            </w:r>
          </w:p>
        </w:tc>
      </w:tr>
      <w:tr w:rsidR="00E67B4C">
        <w:tc>
          <w:tcPr>
            <w:tcW w:w="817" w:type="dxa"/>
            <w:vAlign w:val="center"/>
          </w:tcPr>
          <w:p w:rsidR="00E67B4C" w:rsidRDefault="0085397D">
            <w:pPr>
              <w:jc w:val="center"/>
            </w:pPr>
            <w:r>
              <w:rPr>
                <w:rFonts w:eastAsiaTheme="minorEastAsia"/>
                <w:color w:val="000000" w:themeColor="text1"/>
                <w:szCs w:val="21"/>
              </w:rPr>
              <w:t>36</w:t>
            </w:r>
          </w:p>
        </w:tc>
        <w:tc>
          <w:tcPr>
            <w:tcW w:w="1276" w:type="dxa"/>
            <w:vAlign w:val="center"/>
          </w:tcPr>
          <w:p w:rsidR="00E67B4C" w:rsidRDefault="0085397D">
            <w:pPr>
              <w:jc w:val="center"/>
            </w:pPr>
            <w:r>
              <w:rPr>
                <w:rFonts w:eastAsiaTheme="minorEastAsia"/>
                <w:color w:val="000000" w:themeColor="text1"/>
                <w:szCs w:val="21"/>
              </w:rPr>
              <w:t>601012</w:t>
            </w:r>
          </w:p>
        </w:tc>
        <w:tc>
          <w:tcPr>
            <w:tcW w:w="1701" w:type="dxa"/>
            <w:vAlign w:val="center"/>
          </w:tcPr>
          <w:p w:rsidR="00E67B4C" w:rsidRDefault="0085397D">
            <w:pPr>
              <w:jc w:val="center"/>
            </w:pPr>
            <w:r>
              <w:rPr>
                <w:rFonts w:eastAsiaTheme="minorEastAsia"/>
                <w:color w:val="000000" w:themeColor="text1"/>
                <w:szCs w:val="21"/>
              </w:rPr>
              <w:t>隆基绿能</w:t>
            </w:r>
          </w:p>
        </w:tc>
        <w:tc>
          <w:tcPr>
            <w:tcW w:w="1276" w:type="dxa"/>
            <w:vAlign w:val="center"/>
          </w:tcPr>
          <w:p w:rsidR="00E67B4C" w:rsidRDefault="0085397D">
            <w:pPr>
              <w:jc w:val="right"/>
            </w:pPr>
            <w:r>
              <w:rPr>
                <w:rFonts w:eastAsiaTheme="minorEastAsia"/>
                <w:color w:val="000000" w:themeColor="text1"/>
                <w:szCs w:val="21"/>
              </w:rPr>
              <w:t>54,600.00</w:t>
            </w:r>
          </w:p>
        </w:tc>
        <w:tc>
          <w:tcPr>
            <w:tcW w:w="1842" w:type="dxa"/>
            <w:vAlign w:val="center"/>
          </w:tcPr>
          <w:p w:rsidR="00E67B4C" w:rsidRDefault="0085397D">
            <w:pPr>
              <w:jc w:val="right"/>
            </w:pPr>
            <w:r>
              <w:rPr>
                <w:rFonts w:eastAsiaTheme="minorEastAsia"/>
                <w:color w:val="000000" w:themeColor="text1"/>
                <w:szCs w:val="21"/>
              </w:rPr>
              <w:t>1,565,382.00</w:t>
            </w:r>
          </w:p>
        </w:tc>
        <w:tc>
          <w:tcPr>
            <w:tcW w:w="1616" w:type="dxa"/>
            <w:vAlign w:val="center"/>
          </w:tcPr>
          <w:p w:rsidR="00E67B4C" w:rsidRDefault="0085397D">
            <w:pPr>
              <w:jc w:val="right"/>
            </w:pPr>
            <w:r>
              <w:rPr>
                <w:rFonts w:eastAsiaTheme="minorEastAsia"/>
                <w:color w:val="000000" w:themeColor="text1"/>
                <w:szCs w:val="21"/>
              </w:rPr>
              <w:t>0.49</w:t>
            </w:r>
          </w:p>
        </w:tc>
      </w:tr>
      <w:tr w:rsidR="00E67B4C">
        <w:tc>
          <w:tcPr>
            <w:tcW w:w="817" w:type="dxa"/>
            <w:vAlign w:val="center"/>
          </w:tcPr>
          <w:p w:rsidR="00E67B4C" w:rsidRDefault="0085397D">
            <w:pPr>
              <w:jc w:val="center"/>
            </w:pPr>
            <w:r>
              <w:rPr>
                <w:rFonts w:eastAsiaTheme="minorEastAsia"/>
                <w:color w:val="000000" w:themeColor="text1"/>
                <w:szCs w:val="21"/>
              </w:rPr>
              <w:t>37</w:t>
            </w:r>
          </w:p>
        </w:tc>
        <w:tc>
          <w:tcPr>
            <w:tcW w:w="1276" w:type="dxa"/>
            <w:vAlign w:val="center"/>
          </w:tcPr>
          <w:p w:rsidR="00E67B4C" w:rsidRDefault="0085397D">
            <w:pPr>
              <w:jc w:val="center"/>
            </w:pPr>
            <w:r>
              <w:rPr>
                <w:rFonts w:eastAsiaTheme="minorEastAsia"/>
                <w:color w:val="000000" w:themeColor="text1"/>
                <w:szCs w:val="21"/>
              </w:rPr>
              <w:t>300360</w:t>
            </w:r>
          </w:p>
        </w:tc>
        <w:tc>
          <w:tcPr>
            <w:tcW w:w="1701" w:type="dxa"/>
            <w:vAlign w:val="center"/>
          </w:tcPr>
          <w:p w:rsidR="00E67B4C" w:rsidRDefault="0085397D">
            <w:pPr>
              <w:jc w:val="center"/>
            </w:pPr>
            <w:r>
              <w:rPr>
                <w:rFonts w:eastAsiaTheme="minorEastAsia"/>
                <w:color w:val="000000" w:themeColor="text1"/>
                <w:szCs w:val="21"/>
              </w:rPr>
              <w:t>炬华科技</w:t>
            </w:r>
          </w:p>
        </w:tc>
        <w:tc>
          <w:tcPr>
            <w:tcW w:w="1276" w:type="dxa"/>
            <w:vAlign w:val="center"/>
          </w:tcPr>
          <w:p w:rsidR="00E67B4C" w:rsidRDefault="0085397D">
            <w:pPr>
              <w:jc w:val="right"/>
            </w:pPr>
            <w:r>
              <w:rPr>
                <w:rFonts w:eastAsiaTheme="minorEastAsia"/>
                <w:color w:val="000000" w:themeColor="text1"/>
                <w:szCs w:val="21"/>
              </w:rPr>
              <w:t>78,400.00</w:t>
            </w:r>
          </w:p>
        </w:tc>
        <w:tc>
          <w:tcPr>
            <w:tcW w:w="1842" w:type="dxa"/>
            <w:vAlign w:val="center"/>
          </w:tcPr>
          <w:p w:rsidR="00E67B4C" w:rsidRDefault="0085397D">
            <w:pPr>
              <w:jc w:val="right"/>
            </w:pPr>
            <w:r>
              <w:rPr>
                <w:rFonts w:eastAsiaTheme="minorEastAsia"/>
                <w:color w:val="000000" w:themeColor="text1"/>
                <w:szCs w:val="21"/>
              </w:rPr>
              <w:t>1,401,792.00</w:t>
            </w:r>
          </w:p>
        </w:tc>
        <w:tc>
          <w:tcPr>
            <w:tcW w:w="1616" w:type="dxa"/>
            <w:vAlign w:val="center"/>
          </w:tcPr>
          <w:p w:rsidR="00E67B4C" w:rsidRDefault="0085397D">
            <w:pPr>
              <w:jc w:val="right"/>
            </w:pPr>
            <w:r>
              <w:rPr>
                <w:rFonts w:eastAsiaTheme="minorEastAsia"/>
                <w:color w:val="000000" w:themeColor="text1"/>
                <w:szCs w:val="21"/>
              </w:rPr>
              <w:t>0.44</w:t>
            </w:r>
          </w:p>
        </w:tc>
      </w:tr>
      <w:tr w:rsidR="00E67B4C">
        <w:tc>
          <w:tcPr>
            <w:tcW w:w="817" w:type="dxa"/>
            <w:vAlign w:val="center"/>
          </w:tcPr>
          <w:p w:rsidR="00E67B4C" w:rsidRDefault="0085397D">
            <w:pPr>
              <w:jc w:val="center"/>
            </w:pPr>
            <w:r>
              <w:rPr>
                <w:rFonts w:eastAsiaTheme="minorEastAsia"/>
                <w:color w:val="000000" w:themeColor="text1"/>
                <w:szCs w:val="21"/>
              </w:rPr>
              <w:t>38</w:t>
            </w:r>
          </w:p>
        </w:tc>
        <w:tc>
          <w:tcPr>
            <w:tcW w:w="1276" w:type="dxa"/>
            <w:vAlign w:val="center"/>
          </w:tcPr>
          <w:p w:rsidR="00E67B4C" w:rsidRDefault="0085397D">
            <w:pPr>
              <w:jc w:val="center"/>
            </w:pPr>
            <w:r>
              <w:rPr>
                <w:rFonts w:eastAsiaTheme="minorEastAsia"/>
                <w:color w:val="000000" w:themeColor="text1"/>
                <w:szCs w:val="21"/>
              </w:rPr>
              <w:t>603063</w:t>
            </w:r>
          </w:p>
        </w:tc>
        <w:tc>
          <w:tcPr>
            <w:tcW w:w="1701" w:type="dxa"/>
            <w:vAlign w:val="center"/>
          </w:tcPr>
          <w:p w:rsidR="00E67B4C" w:rsidRDefault="0085397D">
            <w:pPr>
              <w:jc w:val="center"/>
            </w:pPr>
            <w:r>
              <w:rPr>
                <w:rFonts w:eastAsiaTheme="minorEastAsia"/>
                <w:color w:val="000000" w:themeColor="text1"/>
                <w:szCs w:val="21"/>
              </w:rPr>
              <w:t>禾望电气</w:t>
            </w:r>
          </w:p>
        </w:tc>
        <w:tc>
          <w:tcPr>
            <w:tcW w:w="1276" w:type="dxa"/>
            <w:vAlign w:val="center"/>
          </w:tcPr>
          <w:p w:rsidR="00E67B4C" w:rsidRDefault="0085397D">
            <w:pPr>
              <w:jc w:val="right"/>
            </w:pPr>
            <w:r>
              <w:rPr>
                <w:rFonts w:eastAsiaTheme="minorEastAsia"/>
                <w:color w:val="000000" w:themeColor="text1"/>
                <w:szCs w:val="21"/>
              </w:rPr>
              <w:t>29,300.00</w:t>
            </w:r>
          </w:p>
        </w:tc>
        <w:tc>
          <w:tcPr>
            <w:tcW w:w="1842" w:type="dxa"/>
            <w:vAlign w:val="center"/>
          </w:tcPr>
          <w:p w:rsidR="00E67B4C" w:rsidRDefault="0085397D">
            <w:pPr>
              <w:jc w:val="right"/>
            </w:pPr>
            <w:r>
              <w:rPr>
                <w:rFonts w:eastAsiaTheme="minorEastAsia"/>
                <w:color w:val="000000" w:themeColor="text1"/>
                <w:szCs w:val="21"/>
              </w:rPr>
              <w:t>900,975.00</w:t>
            </w:r>
          </w:p>
        </w:tc>
        <w:tc>
          <w:tcPr>
            <w:tcW w:w="1616" w:type="dxa"/>
            <w:vAlign w:val="center"/>
          </w:tcPr>
          <w:p w:rsidR="00E67B4C" w:rsidRDefault="0085397D">
            <w:pPr>
              <w:jc w:val="right"/>
            </w:pPr>
            <w:r>
              <w:rPr>
                <w:rFonts w:eastAsiaTheme="minorEastAsia"/>
                <w:color w:val="000000" w:themeColor="text1"/>
                <w:szCs w:val="21"/>
              </w:rPr>
              <w:t>0.28</w:t>
            </w:r>
          </w:p>
        </w:tc>
      </w:tr>
      <w:tr w:rsidR="00E67B4C">
        <w:tc>
          <w:tcPr>
            <w:tcW w:w="817" w:type="dxa"/>
            <w:vAlign w:val="center"/>
          </w:tcPr>
          <w:p w:rsidR="00E67B4C" w:rsidRDefault="0085397D">
            <w:pPr>
              <w:jc w:val="center"/>
            </w:pPr>
            <w:r>
              <w:rPr>
                <w:rFonts w:eastAsiaTheme="minorEastAsia"/>
                <w:color w:val="000000" w:themeColor="text1"/>
                <w:szCs w:val="21"/>
              </w:rPr>
              <w:t>39</w:t>
            </w:r>
          </w:p>
        </w:tc>
        <w:tc>
          <w:tcPr>
            <w:tcW w:w="1276" w:type="dxa"/>
            <w:vAlign w:val="center"/>
          </w:tcPr>
          <w:p w:rsidR="00E67B4C" w:rsidRDefault="0085397D">
            <w:pPr>
              <w:jc w:val="center"/>
            </w:pPr>
            <w:r>
              <w:rPr>
                <w:rFonts w:eastAsiaTheme="minorEastAsia"/>
                <w:color w:val="000000" w:themeColor="text1"/>
                <w:szCs w:val="21"/>
              </w:rPr>
              <w:t>688100</w:t>
            </w:r>
          </w:p>
        </w:tc>
        <w:tc>
          <w:tcPr>
            <w:tcW w:w="1701" w:type="dxa"/>
            <w:vAlign w:val="center"/>
          </w:tcPr>
          <w:p w:rsidR="00E67B4C" w:rsidRDefault="0085397D">
            <w:pPr>
              <w:jc w:val="center"/>
            </w:pPr>
            <w:r>
              <w:rPr>
                <w:rFonts w:eastAsiaTheme="minorEastAsia"/>
                <w:color w:val="000000" w:themeColor="text1"/>
                <w:szCs w:val="21"/>
              </w:rPr>
              <w:t>威胜信息</w:t>
            </w:r>
          </w:p>
        </w:tc>
        <w:tc>
          <w:tcPr>
            <w:tcW w:w="1276" w:type="dxa"/>
            <w:vAlign w:val="center"/>
          </w:tcPr>
          <w:p w:rsidR="00E67B4C" w:rsidRDefault="0085397D">
            <w:pPr>
              <w:jc w:val="right"/>
            </w:pPr>
            <w:r>
              <w:rPr>
                <w:rFonts w:eastAsiaTheme="minorEastAsia"/>
                <w:color w:val="000000" w:themeColor="text1"/>
                <w:szCs w:val="21"/>
              </w:rPr>
              <w:t>28,728.00</w:t>
            </w:r>
          </w:p>
        </w:tc>
        <w:tc>
          <w:tcPr>
            <w:tcW w:w="1842" w:type="dxa"/>
            <w:vAlign w:val="center"/>
          </w:tcPr>
          <w:p w:rsidR="00E67B4C" w:rsidRDefault="0085397D">
            <w:pPr>
              <w:jc w:val="right"/>
            </w:pPr>
            <w:r>
              <w:rPr>
                <w:rFonts w:eastAsiaTheme="minorEastAsia"/>
                <w:color w:val="000000" w:themeColor="text1"/>
                <w:szCs w:val="21"/>
              </w:rPr>
              <w:t>856,381.68</w:t>
            </w:r>
          </w:p>
        </w:tc>
        <w:tc>
          <w:tcPr>
            <w:tcW w:w="1616" w:type="dxa"/>
            <w:vAlign w:val="center"/>
          </w:tcPr>
          <w:p w:rsidR="00E67B4C" w:rsidRDefault="0085397D">
            <w:pPr>
              <w:jc w:val="right"/>
            </w:pPr>
            <w:r>
              <w:rPr>
                <w:rFonts w:eastAsiaTheme="minorEastAsia"/>
                <w:color w:val="000000" w:themeColor="text1"/>
                <w:szCs w:val="21"/>
              </w:rPr>
              <w:t>0.27</w:t>
            </w:r>
          </w:p>
        </w:tc>
      </w:tr>
      <w:tr w:rsidR="00E67B4C">
        <w:tc>
          <w:tcPr>
            <w:tcW w:w="817" w:type="dxa"/>
            <w:vAlign w:val="center"/>
          </w:tcPr>
          <w:p w:rsidR="00E67B4C" w:rsidRDefault="0085397D">
            <w:pPr>
              <w:jc w:val="center"/>
            </w:pPr>
            <w:r>
              <w:rPr>
                <w:rFonts w:eastAsiaTheme="minorEastAsia"/>
                <w:color w:val="000000" w:themeColor="text1"/>
                <w:szCs w:val="21"/>
              </w:rPr>
              <w:t>40</w:t>
            </w:r>
          </w:p>
        </w:tc>
        <w:tc>
          <w:tcPr>
            <w:tcW w:w="1276" w:type="dxa"/>
            <w:vAlign w:val="center"/>
          </w:tcPr>
          <w:p w:rsidR="00E67B4C" w:rsidRDefault="0085397D">
            <w:pPr>
              <w:jc w:val="center"/>
            </w:pPr>
            <w:r>
              <w:rPr>
                <w:rFonts w:eastAsiaTheme="minorEastAsia"/>
                <w:color w:val="000000" w:themeColor="text1"/>
                <w:szCs w:val="21"/>
              </w:rPr>
              <w:t>002870</w:t>
            </w:r>
          </w:p>
        </w:tc>
        <w:tc>
          <w:tcPr>
            <w:tcW w:w="1701" w:type="dxa"/>
            <w:vAlign w:val="center"/>
          </w:tcPr>
          <w:p w:rsidR="00E67B4C" w:rsidRDefault="0085397D">
            <w:pPr>
              <w:jc w:val="center"/>
            </w:pPr>
            <w:r>
              <w:rPr>
                <w:rFonts w:eastAsiaTheme="minorEastAsia"/>
                <w:color w:val="000000" w:themeColor="text1"/>
                <w:szCs w:val="21"/>
              </w:rPr>
              <w:t>香山股份</w:t>
            </w:r>
          </w:p>
        </w:tc>
        <w:tc>
          <w:tcPr>
            <w:tcW w:w="1276" w:type="dxa"/>
            <w:vAlign w:val="center"/>
          </w:tcPr>
          <w:p w:rsidR="00E67B4C" w:rsidRDefault="0085397D">
            <w:pPr>
              <w:jc w:val="right"/>
            </w:pPr>
            <w:r>
              <w:rPr>
                <w:rFonts w:eastAsiaTheme="minorEastAsia"/>
                <w:color w:val="000000" w:themeColor="text1"/>
                <w:szCs w:val="21"/>
              </w:rPr>
              <w:t>17,600.00</w:t>
            </w:r>
          </w:p>
        </w:tc>
        <w:tc>
          <w:tcPr>
            <w:tcW w:w="1842" w:type="dxa"/>
            <w:vAlign w:val="center"/>
          </w:tcPr>
          <w:p w:rsidR="00E67B4C" w:rsidRDefault="0085397D">
            <w:pPr>
              <w:jc w:val="right"/>
            </w:pPr>
            <w:r>
              <w:rPr>
                <w:rFonts w:eastAsiaTheme="minorEastAsia"/>
                <w:color w:val="000000" w:themeColor="text1"/>
                <w:szCs w:val="21"/>
              </w:rPr>
              <w:t>583,792.00</w:t>
            </w:r>
          </w:p>
        </w:tc>
        <w:tc>
          <w:tcPr>
            <w:tcW w:w="1616" w:type="dxa"/>
            <w:vAlign w:val="center"/>
          </w:tcPr>
          <w:p w:rsidR="00E67B4C" w:rsidRDefault="0085397D">
            <w:pPr>
              <w:jc w:val="right"/>
            </w:pPr>
            <w:r>
              <w:rPr>
                <w:rFonts w:eastAsiaTheme="minorEastAsia"/>
                <w:color w:val="000000" w:themeColor="text1"/>
                <w:szCs w:val="21"/>
              </w:rPr>
              <w:t>0.18</w:t>
            </w:r>
          </w:p>
        </w:tc>
      </w:tr>
      <w:tr w:rsidR="00E67B4C">
        <w:tc>
          <w:tcPr>
            <w:tcW w:w="817" w:type="dxa"/>
            <w:vAlign w:val="center"/>
          </w:tcPr>
          <w:p w:rsidR="00E67B4C" w:rsidRDefault="0085397D">
            <w:pPr>
              <w:jc w:val="center"/>
            </w:pPr>
            <w:r>
              <w:rPr>
                <w:rFonts w:eastAsiaTheme="minorEastAsia"/>
                <w:color w:val="000000" w:themeColor="text1"/>
                <w:szCs w:val="21"/>
              </w:rPr>
              <w:t>41</w:t>
            </w:r>
          </w:p>
        </w:tc>
        <w:tc>
          <w:tcPr>
            <w:tcW w:w="1276" w:type="dxa"/>
            <w:vAlign w:val="center"/>
          </w:tcPr>
          <w:p w:rsidR="00E67B4C" w:rsidRDefault="0085397D">
            <w:pPr>
              <w:jc w:val="center"/>
            </w:pPr>
            <w:r>
              <w:rPr>
                <w:rFonts w:eastAsiaTheme="minorEastAsia"/>
                <w:color w:val="000000" w:themeColor="text1"/>
                <w:szCs w:val="21"/>
              </w:rPr>
              <w:t>688361</w:t>
            </w:r>
          </w:p>
        </w:tc>
        <w:tc>
          <w:tcPr>
            <w:tcW w:w="1701" w:type="dxa"/>
            <w:vAlign w:val="center"/>
          </w:tcPr>
          <w:p w:rsidR="00E67B4C" w:rsidRDefault="0085397D">
            <w:pPr>
              <w:jc w:val="center"/>
            </w:pPr>
            <w:r>
              <w:rPr>
                <w:rFonts w:eastAsiaTheme="minorEastAsia"/>
                <w:color w:val="000000" w:themeColor="text1"/>
                <w:szCs w:val="21"/>
              </w:rPr>
              <w:t>中科飞测</w:t>
            </w:r>
          </w:p>
        </w:tc>
        <w:tc>
          <w:tcPr>
            <w:tcW w:w="1276" w:type="dxa"/>
            <w:vAlign w:val="center"/>
          </w:tcPr>
          <w:p w:rsidR="00E67B4C" w:rsidRDefault="0085397D">
            <w:pPr>
              <w:jc w:val="right"/>
            </w:pPr>
            <w:r>
              <w:rPr>
                <w:rFonts w:eastAsiaTheme="minorEastAsia"/>
                <w:color w:val="000000" w:themeColor="text1"/>
                <w:szCs w:val="21"/>
              </w:rPr>
              <w:t>386.00</w:t>
            </w:r>
          </w:p>
        </w:tc>
        <w:tc>
          <w:tcPr>
            <w:tcW w:w="1842" w:type="dxa"/>
            <w:vAlign w:val="center"/>
          </w:tcPr>
          <w:p w:rsidR="00E67B4C" w:rsidRDefault="0085397D">
            <w:pPr>
              <w:jc w:val="right"/>
            </w:pPr>
            <w:r>
              <w:rPr>
                <w:rFonts w:eastAsiaTheme="minorEastAsia"/>
                <w:color w:val="000000" w:themeColor="text1"/>
                <w:szCs w:val="21"/>
              </w:rPr>
              <w:t>24,962.62</w:t>
            </w:r>
          </w:p>
        </w:tc>
        <w:tc>
          <w:tcPr>
            <w:tcW w:w="1616" w:type="dxa"/>
            <w:vAlign w:val="center"/>
          </w:tcPr>
          <w:p w:rsidR="00E67B4C" w:rsidRDefault="0085397D">
            <w:pPr>
              <w:jc w:val="right"/>
            </w:pPr>
            <w:r>
              <w:rPr>
                <w:rFonts w:eastAsiaTheme="minorEastAsia"/>
                <w:color w:val="000000" w:themeColor="text1"/>
                <w:szCs w:val="21"/>
              </w:rPr>
              <w:t>0.01</w:t>
            </w:r>
          </w:p>
        </w:tc>
      </w:tr>
      <w:tr w:rsidR="00E67B4C">
        <w:tc>
          <w:tcPr>
            <w:tcW w:w="817" w:type="dxa"/>
            <w:vAlign w:val="center"/>
          </w:tcPr>
          <w:p w:rsidR="00E67B4C" w:rsidRDefault="0085397D">
            <w:pPr>
              <w:jc w:val="center"/>
            </w:pPr>
            <w:r>
              <w:rPr>
                <w:rFonts w:eastAsiaTheme="minorEastAsia"/>
                <w:color w:val="000000" w:themeColor="text1"/>
                <w:szCs w:val="21"/>
              </w:rPr>
              <w:t>42</w:t>
            </w:r>
          </w:p>
        </w:tc>
        <w:tc>
          <w:tcPr>
            <w:tcW w:w="1276" w:type="dxa"/>
            <w:vAlign w:val="center"/>
          </w:tcPr>
          <w:p w:rsidR="00E67B4C" w:rsidRDefault="0085397D">
            <w:pPr>
              <w:jc w:val="center"/>
            </w:pPr>
            <w:r>
              <w:rPr>
                <w:rFonts w:eastAsiaTheme="minorEastAsia"/>
                <w:color w:val="000000" w:themeColor="text1"/>
                <w:szCs w:val="21"/>
              </w:rPr>
              <w:t>301260</w:t>
            </w:r>
          </w:p>
        </w:tc>
        <w:tc>
          <w:tcPr>
            <w:tcW w:w="1701" w:type="dxa"/>
            <w:vAlign w:val="center"/>
          </w:tcPr>
          <w:p w:rsidR="00E67B4C" w:rsidRDefault="0085397D">
            <w:pPr>
              <w:jc w:val="center"/>
            </w:pPr>
            <w:r>
              <w:rPr>
                <w:rFonts w:eastAsiaTheme="minorEastAsia"/>
                <w:color w:val="000000" w:themeColor="text1"/>
                <w:szCs w:val="21"/>
              </w:rPr>
              <w:t>格力博</w:t>
            </w:r>
          </w:p>
        </w:tc>
        <w:tc>
          <w:tcPr>
            <w:tcW w:w="1276" w:type="dxa"/>
            <w:vAlign w:val="center"/>
          </w:tcPr>
          <w:p w:rsidR="00E67B4C" w:rsidRDefault="0085397D">
            <w:pPr>
              <w:jc w:val="right"/>
            </w:pPr>
            <w:r>
              <w:rPr>
                <w:rFonts w:eastAsiaTheme="minorEastAsia"/>
                <w:color w:val="000000" w:themeColor="text1"/>
                <w:szCs w:val="21"/>
              </w:rPr>
              <w:t>678.00</w:t>
            </w:r>
          </w:p>
        </w:tc>
        <w:tc>
          <w:tcPr>
            <w:tcW w:w="1842" w:type="dxa"/>
            <w:vAlign w:val="center"/>
          </w:tcPr>
          <w:p w:rsidR="00E67B4C" w:rsidRDefault="0085397D">
            <w:pPr>
              <w:jc w:val="right"/>
            </w:pPr>
            <w:r>
              <w:rPr>
                <w:rFonts w:eastAsiaTheme="minorEastAsia"/>
                <w:color w:val="000000" w:themeColor="text1"/>
                <w:szCs w:val="21"/>
              </w:rPr>
              <w:t>16,021.14</w:t>
            </w:r>
          </w:p>
        </w:tc>
        <w:tc>
          <w:tcPr>
            <w:tcW w:w="1616" w:type="dxa"/>
            <w:vAlign w:val="center"/>
          </w:tcPr>
          <w:p w:rsidR="00E67B4C" w:rsidRDefault="0085397D">
            <w:pPr>
              <w:jc w:val="right"/>
            </w:pPr>
            <w:r>
              <w:rPr>
                <w:rFonts w:eastAsiaTheme="minorEastAsia"/>
                <w:color w:val="000000" w:themeColor="text1"/>
                <w:szCs w:val="21"/>
              </w:rPr>
              <w:t>0.00</w:t>
            </w:r>
          </w:p>
        </w:tc>
      </w:tr>
      <w:tr w:rsidR="00E67B4C">
        <w:tc>
          <w:tcPr>
            <w:tcW w:w="817" w:type="dxa"/>
            <w:vAlign w:val="center"/>
          </w:tcPr>
          <w:p w:rsidR="00E67B4C" w:rsidRDefault="0085397D">
            <w:pPr>
              <w:jc w:val="center"/>
            </w:pPr>
            <w:r>
              <w:rPr>
                <w:rFonts w:eastAsiaTheme="minorEastAsia"/>
                <w:color w:val="000000" w:themeColor="text1"/>
                <w:szCs w:val="21"/>
              </w:rPr>
              <w:t>43</w:t>
            </w:r>
          </w:p>
        </w:tc>
        <w:tc>
          <w:tcPr>
            <w:tcW w:w="1276" w:type="dxa"/>
            <w:vAlign w:val="center"/>
          </w:tcPr>
          <w:p w:rsidR="00E67B4C" w:rsidRDefault="0085397D">
            <w:pPr>
              <w:jc w:val="center"/>
            </w:pPr>
            <w:r>
              <w:rPr>
                <w:rFonts w:eastAsiaTheme="minorEastAsia"/>
                <w:color w:val="000000" w:themeColor="text1"/>
                <w:szCs w:val="21"/>
              </w:rPr>
              <w:t>688531</w:t>
            </w:r>
          </w:p>
        </w:tc>
        <w:tc>
          <w:tcPr>
            <w:tcW w:w="1701" w:type="dxa"/>
            <w:vAlign w:val="center"/>
          </w:tcPr>
          <w:p w:rsidR="00E67B4C" w:rsidRDefault="0085397D">
            <w:pPr>
              <w:jc w:val="center"/>
            </w:pPr>
            <w:r>
              <w:rPr>
                <w:rFonts w:eastAsiaTheme="minorEastAsia"/>
                <w:color w:val="000000" w:themeColor="text1"/>
                <w:szCs w:val="21"/>
              </w:rPr>
              <w:t>日联科技</w:t>
            </w:r>
          </w:p>
        </w:tc>
        <w:tc>
          <w:tcPr>
            <w:tcW w:w="1276" w:type="dxa"/>
            <w:vAlign w:val="center"/>
          </w:tcPr>
          <w:p w:rsidR="00E67B4C" w:rsidRDefault="0085397D">
            <w:pPr>
              <w:jc w:val="right"/>
            </w:pPr>
            <w:r>
              <w:rPr>
                <w:rFonts w:eastAsiaTheme="minorEastAsia"/>
                <w:color w:val="000000" w:themeColor="text1"/>
                <w:szCs w:val="21"/>
              </w:rPr>
              <w:t>99.00</w:t>
            </w:r>
          </w:p>
        </w:tc>
        <w:tc>
          <w:tcPr>
            <w:tcW w:w="1842" w:type="dxa"/>
            <w:vAlign w:val="center"/>
          </w:tcPr>
          <w:p w:rsidR="00E67B4C" w:rsidRDefault="0085397D">
            <w:pPr>
              <w:jc w:val="right"/>
            </w:pPr>
            <w:r>
              <w:rPr>
                <w:rFonts w:eastAsiaTheme="minorEastAsia"/>
                <w:color w:val="000000" w:themeColor="text1"/>
                <w:szCs w:val="21"/>
              </w:rPr>
              <w:t>13,461.03</w:t>
            </w:r>
          </w:p>
        </w:tc>
        <w:tc>
          <w:tcPr>
            <w:tcW w:w="1616" w:type="dxa"/>
            <w:vAlign w:val="center"/>
          </w:tcPr>
          <w:p w:rsidR="00E67B4C" w:rsidRDefault="0085397D">
            <w:pPr>
              <w:jc w:val="right"/>
            </w:pPr>
            <w:r>
              <w:rPr>
                <w:rFonts w:eastAsiaTheme="minorEastAsia"/>
                <w:color w:val="000000" w:themeColor="text1"/>
                <w:szCs w:val="21"/>
              </w:rPr>
              <w:t>0.00</w:t>
            </w:r>
          </w:p>
        </w:tc>
      </w:tr>
      <w:tr w:rsidR="00E67B4C">
        <w:tc>
          <w:tcPr>
            <w:tcW w:w="817" w:type="dxa"/>
            <w:vAlign w:val="center"/>
          </w:tcPr>
          <w:p w:rsidR="00E67B4C" w:rsidRDefault="0085397D">
            <w:pPr>
              <w:jc w:val="center"/>
            </w:pPr>
            <w:r>
              <w:rPr>
                <w:rFonts w:eastAsiaTheme="minorEastAsia"/>
                <w:color w:val="000000" w:themeColor="text1"/>
                <w:szCs w:val="21"/>
              </w:rPr>
              <w:t>44</w:t>
            </w:r>
          </w:p>
        </w:tc>
        <w:tc>
          <w:tcPr>
            <w:tcW w:w="1276" w:type="dxa"/>
            <w:vAlign w:val="center"/>
          </w:tcPr>
          <w:p w:rsidR="00E67B4C" w:rsidRDefault="0085397D">
            <w:pPr>
              <w:jc w:val="center"/>
            </w:pPr>
            <w:r>
              <w:rPr>
                <w:rFonts w:eastAsiaTheme="minorEastAsia"/>
                <w:color w:val="000000" w:themeColor="text1"/>
                <w:szCs w:val="21"/>
              </w:rPr>
              <w:t>688469</w:t>
            </w:r>
          </w:p>
        </w:tc>
        <w:tc>
          <w:tcPr>
            <w:tcW w:w="1701" w:type="dxa"/>
            <w:vAlign w:val="center"/>
          </w:tcPr>
          <w:p w:rsidR="00E67B4C" w:rsidRDefault="0085397D">
            <w:pPr>
              <w:jc w:val="center"/>
            </w:pPr>
            <w:r>
              <w:rPr>
                <w:rFonts w:eastAsiaTheme="minorEastAsia"/>
                <w:color w:val="000000" w:themeColor="text1"/>
                <w:szCs w:val="21"/>
              </w:rPr>
              <w:t>中芯集成</w:t>
            </w:r>
          </w:p>
        </w:tc>
        <w:tc>
          <w:tcPr>
            <w:tcW w:w="1276" w:type="dxa"/>
            <w:vAlign w:val="center"/>
          </w:tcPr>
          <w:p w:rsidR="00E67B4C" w:rsidRDefault="0085397D">
            <w:pPr>
              <w:jc w:val="right"/>
            </w:pPr>
            <w:r>
              <w:rPr>
                <w:rFonts w:eastAsiaTheme="minorEastAsia"/>
                <w:color w:val="000000" w:themeColor="text1"/>
                <w:szCs w:val="21"/>
              </w:rPr>
              <w:t>2,070.00</w:t>
            </w:r>
          </w:p>
        </w:tc>
        <w:tc>
          <w:tcPr>
            <w:tcW w:w="1842" w:type="dxa"/>
            <w:vAlign w:val="center"/>
          </w:tcPr>
          <w:p w:rsidR="00E67B4C" w:rsidRDefault="0085397D">
            <w:pPr>
              <w:jc w:val="right"/>
            </w:pPr>
            <w:r>
              <w:rPr>
                <w:rFonts w:eastAsiaTheme="minorEastAsia"/>
                <w:color w:val="000000" w:themeColor="text1"/>
                <w:szCs w:val="21"/>
              </w:rPr>
              <w:t>11,198.70</w:t>
            </w:r>
          </w:p>
        </w:tc>
        <w:tc>
          <w:tcPr>
            <w:tcW w:w="1616" w:type="dxa"/>
            <w:vAlign w:val="center"/>
          </w:tcPr>
          <w:p w:rsidR="00E67B4C" w:rsidRDefault="0085397D">
            <w:pPr>
              <w:jc w:val="right"/>
            </w:pPr>
            <w:r>
              <w:rPr>
                <w:rFonts w:eastAsiaTheme="minorEastAsia"/>
                <w:color w:val="000000" w:themeColor="text1"/>
                <w:szCs w:val="21"/>
              </w:rPr>
              <w:t>0.00</w:t>
            </w:r>
          </w:p>
        </w:tc>
      </w:tr>
      <w:tr w:rsidR="00E67B4C">
        <w:tc>
          <w:tcPr>
            <w:tcW w:w="817" w:type="dxa"/>
            <w:vAlign w:val="center"/>
          </w:tcPr>
          <w:p w:rsidR="00E67B4C" w:rsidRDefault="0085397D">
            <w:pPr>
              <w:jc w:val="center"/>
            </w:pPr>
            <w:r>
              <w:rPr>
                <w:rFonts w:eastAsiaTheme="minorEastAsia"/>
                <w:color w:val="000000" w:themeColor="text1"/>
                <w:szCs w:val="21"/>
              </w:rPr>
              <w:t>45</w:t>
            </w:r>
          </w:p>
        </w:tc>
        <w:tc>
          <w:tcPr>
            <w:tcW w:w="1276" w:type="dxa"/>
            <w:vAlign w:val="center"/>
          </w:tcPr>
          <w:p w:rsidR="00E67B4C" w:rsidRDefault="0085397D">
            <w:pPr>
              <w:jc w:val="center"/>
            </w:pPr>
            <w:r>
              <w:rPr>
                <w:rFonts w:eastAsiaTheme="minorEastAsia"/>
                <w:color w:val="000000" w:themeColor="text1"/>
                <w:szCs w:val="21"/>
              </w:rPr>
              <w:t>601133</w:t>
            </w:r>
          </w:p>
        </w:tc>
        <w:tc>
          <w:tcPr>
            <w:tcW w:w="1701" w:type="dxa"/>
            <w:vAlign w:val="center"/>
          </w:tcPr>
          <w:p w:rsidR="00E67B4C" w:rsidRDefault="0085397D">
            <w:pPr>
              <w:jc w:val="center"/>
            </w:pPr>
            <w:r>
              <w:rPr>
                <w:rFonts w:eastAsiaTheme="minorEastAsia"/>
                <w:color w:val="000000" w:themeColor="text1"/>
                <w:szCs w:val="21"/>
              </w:rPr>
              <w:t>柏诚股份</w:t>
            </w:r>
          </w:p>
        </w:tc>
        <w:tc>
          <w:tcPr>
            <w:tcW w:w="1276" w:type="dxa"/>
            <w:vAlign w:val="center"/>
          </w:tcPr>
          <w:p w:rsidR="00E67B4C" w:rsidRDefault="0085397D">
            <w:pPr>
              <w:jc w:val="right"/>
            </w:pPr>
            <w:r>
              <w:rPr>
                <w:rFonts w:eastAsiaTheme="minorEastAsia"/>
                <w:color w:val="000000" w:themeColor="text1"/>
                <w:szCs w:val="21"/>
              </w:rPr>
              <w:t>373.00</w:t>
            </w:r>
          </w:p>
        </w:tc>
        <w:tc>
          <w:tcPr>
            <w:tcW w:w="1842" w:type="dxa"/>
            <w:vAlign w:val="center"/>
          </w:tcPr>
          <w:p w:rsidR="00E67B4C" w:rsidRDefault="0085397D">
            <w:pPr>
              <w:jc w:val="right"/>
            </w:pPr>
            <w:r>
              <w:rPr>
                <w:rFonts w:eastAsiaTheme="minorEastAsia"/>
                <w:color w:val="000000" w:themeColor="text1"/>
                <w:szCs w:val="21"/>
              </w:rPr>
              <w:t>4,572.98</w:t>
            </w:r>
          </w:p>
        </w:tc>
        <w:tc>
          <w:tcPr>
            <w:tcW w:w="1616" w:type="dxa"/>
            <w:vAlign w:val="center"/>
          </w:tcPr>
          <w:p w:rsidR="00E67B4C" w:rsidRDefault="0085397D">
            <w:pPr>
              <w:jc w:val="right"/>
            </w:pPr>
            <w:r>
              <w:rPr>
                <w:rFonts w:eastAsiaTheme="minorEastAsia"/>
                <w:color w:val="000000" w:themeColor="text1"/>
                <w:szCs w:val="21"/>
              </w:rPr>
              <w:t>0.00</w:t>
            </w:r>
          </w:p>
        </w:tc>
      </w:tr>
      <w:tr w:rsidR="00E67B4C">
        <w:tc>
          <w:tcPr>
            <w:tcW w:w="817" w:type="dxa"/>
            <w:vAlign w:val="center"/>
          </w:tcPr>
          <w:p w:rsidR="00E67B4C" w:rsidRDefault="0085397D">
            <w:pPr>
              <w:jc w:val="center"/>
            </w:pPr>
            <w:r>
              <w:rPr>
                <w:rFonts w:eastAsiaTheme="minorEastAsia"/>
                <w:color w:val="000000" w:themeColor="text1"/>
                <w:szCs w:val="21"/>
              </w:rPr>
              <w:t>46</w:t>
            </w:r>
          </w:p>
        </w:tc>
        <w:tc>
          <w:tcPr>
            <w:tcW w:w="1276" w:type="dxa"/>
            <w:vAlign w:val="center"/>
          </w:tcPr>
          <w:p w:rsidR="00E67B4C" w:rsidRDefault="0085397D">
            <w:pPr>
              <w:jc w:val="center"/>
            </w:pPr>
            <w:r>
              <w:rPr>
                <w:rFonts w:eastAsiaTheme="minorEastAsia"/>
                <w:color w:val="000000" w:themeColor="text1"/>
                <w:szCs w:val="21"/>
              </w:rPr>
              <w:t>001367</w:t>
            </w:r>
          </w:p>
        </w:tc>
        <w:tc>
          <w:tcPr>
            <w:tcW w:w="1701" w:type="dxa"/>
            <w:vAlign w:val="center"/>
          </w:tcPr>
          <w:p w:rsidR="00E67B4C" w:rsidRDefault="0085397D">
            <w:pPr>
              <w:jc w:val="center"/>
            </w:pPr>
            <w:r>
              <w:rPr>
                <w:rFonts w:eastAsiaTheme="minorEastAsia"/>
                <w:color w:val="000000" w:themeColor="text1"/>
                <w:szCs w:val="21"/>
              </w:rPr>
              <w:t>海森药业</w:t>
            </w:r>
          </w:p>
        </w:tc>
        <w:tc>
          <w:tcPr>
            <w:tcW w:w="1276" w:type="dxa"/>
            <w:vAlign w:val="center"/>
          </w:tcPr>
          <w:p w:rsidR="00E67B4C" w:rsidRDefault="0085397D">
            <w:pPr>
              <w:jc w:val="right"/>
            </w:pPr>
            <w:r>
              <w:rPr>
                <w:rFonts w:eastAsiaTheme="minorEastAsia"/>
                <w:color w:val="000000" w:themeColor="text1"/>
                <w:szCs w:val="21"/>
              </w:rPr>
              <w:t>55.00</w:t>
            </w:r>
          </w:p>
        </w:tc>
        <w:tc>
          <w:tcPr>
            <w:tcW w:w="1842" w:type="dxa"/>
            <w:vAlign w:val="center"/>
          </w:tcPr>
          <w:p w:rsidR="00E67B4C" w:rsidRDefault="0085397D">
            <w:pPr>
              <w:jc w:val="right"/>
            </w:pPr>
            <w:r>
              <w:rPr>
                <w:rFonts w:eastAsiaTheme="minorEastAsia"/>
                <w:color w:val="000000" w:themeColor="text1"/>
                <w:szCs w:val="21"/>
              </w:rPr>
              <w:t>2,171.40</w:t>
            </w:r>
          </w:p>
        </w:tc>
        <w:tc>
          <w:tcPr>
            <w:tcW w:w="1616" w:type="dxa"/>
            <w:vAlign w:val="center"/>
          </w:tcPr>
          <w:p w:rsidR="00E67B4C" w:rsidRDefault="0085397D">
            <w:pPr>
              <w:jc w:val="right"/>
            </w:pPr>
            <w:r>
              <w:rPr>
                <w:rFonts w:eastAsiaTheme="minorEastAsia"/>
                <w:color w:val="000000" w:themeColor="text1"/>
                <w:szCs w:val="21"/>
              </w:rPr>
              <w:t>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43614414"/>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E67B4C">
        <w:tc>
          <w:tcPr>
            <w:tcW w:w="870" w:type="dxa"/>
            <w:vAlign w:val="center"/>
          </w:tcPr>
          <w:p w:rsidR="00E67B4C" w:rsidRDefault="0085397D">
            <w:pPr>
              <w:jc w:val="center"/>
            </w:pPr>
            <w:r>
              <w:rPr>
                <w:rFonts w:eastAsiaTheme="minorEastAsia"/>
                <w:color w:val="000000" w:themeColor="text1"/>
                <w:szCs w:val="21"/>
              </w:rPr>
              <w:t>1</w:t>
            </w:r>
          </w:p>
        </w:tc>
        <w:tc>
          <w:tcPr>
            <w:tcW w:w="1650" w:type="dxa"/>
            <w:vAlign w:val="center"/>
          </w:tcPr>
          <w:p w:rsidR="00E67B4C" w:rsidRDefault="0085397D">
            <w:pPr>
              <w:jc w:val="center"/>
            </w:pPr>
            <w:r>
              <w:rPr>
                <w:rFonts w:eastAsiaTheme="minorEastAsia"/>
                <w:color w:val="000000" w:themeColor="text1"/>
                <w:szCs w:val="21"/>
              </w:rPr>
              <w:t>300750</w:t>
            </w:r>
          </w:p>
        </w:tc>
        <w:tc>
          <w:tcPr>
            <w:tcW w:w="1980" w:type="dxa"/>
            <w:vAlign w:val="center"/>
          </w:tcPr>
          <w:p w:rsidR="00E67B4C" w:rsidRDefault="0085397D">
            <w:pPr>
              <w:jc w:val="center"/>
            </w:pPr>
            <w:r>
              <w:rPr>
                <w:rFonts w:eastAsiaTheme="minorEastAsia"/>
                <w:color w:val="000000" w:themeColor="text1"/>
                <w:szCs w:val="21"/>
              </w:rPr>
              <w:t>宁德时代</w:t>
            </w:r>
          </w:p>
        </w:tc>
        <w:tc>
          <w:tcPr>
            <w:tcW w:w="2880" w:type="dxa"/>
            <w:vAlign w:val="center"/>
          </w:tcPr>
          <w:p w:rsidR="00E67B4C" w:rsidRDefault="0085397D">
            <w:pPr>
              <w:jc w:val="right"/>
            </w:pPr>
            <w:r>
              <w:rPr>
                <w:rFonts w:eastAsiaTheme="minorEastAsia"/>
                <w:color w:val="000000" w:themeColor="text1"/>
                <w:szCs w:val="21"/>
              </w:rPr>
              <w:t>24,876,162.80</w:t>
            </w:r>
          </w:p>
        </w:tc>
        <w:tc>
          <w:tcPr>
            <w:tcW w:w="1620" w:type="dxa"/>
            <w:vAlign w:val="center"/>
          </w:tcPr>
          <w:p w:rsidR="00E67B4C" w:rsidRDefault="0085397D">
            <w:pPr>
              <w:jc w:val="right"/>
            </w:pPr>
            <w:r>
              <w:rPr>
                <w:rFonts w:eastAsiaTheme="minorEastAsia"/>
                <w:color w:val="000000" w:themeColor="text1"/>
                <w:szCs w:val="21"/>
              </w:rPr>
              <w:t>7.22</w:t>
            </w:r>
          </w:p>
        </w:tc>
      </w:tr>
      <w:tr w:rsidR="00E67B4C">
        <w:tc>
          <w:tcPr>
            <w:tcW w:w="870" w:type="dxa"/>
            <w:vAlign w:val="center"/>
          </w:tcPr>
          <w:p w:rsidR="00E67B4C" w:rsidRDefault="0085397D">
            <w:pPr>
              <w:jc w:val="center"/>
            </w:pPr>
            <w:r>
              <w:rPr>
                <w:rFonts w:eastAsiaTheme="minorEastAsia"/>
                <w:color w:val="000000" w:themeColor="text1"/>
                <w:szCs w:val="21"/>
              </w:rPr>
              <w:t>2</w:t>
            </w:r>
          </w:p>
        </w:tc>
        <w:tc>
          <w:tcPr>
            <w:tcW w:w="1650" w:type="dxa"/>
            <w:vAlign w:val="center"/>
          </w:tcPr>
          <w:p w:rsidR="00E67B4C" w:rsidRDefault="0085397D">
            <w:pPr>
              <w:jc w:val="center"/>
            </w:pPr>
            <w:r>
              <w:rPr>
                <w:rFonts w:eastAsiaTheme="minorEastAsia"/>
                <w:color w:val="000000" w:themeColor="text1"/>
                <w:szCs w:val="21"/>
              </w:rPr>
              <w:t>002236</w:t>
            </w:r>
          </w:p>
        </w:tc>
        <w:tc>
          <w:tcPr>
            <w:tcW w:w="1980" w:type="dxa"/>
            <w:vAlign w:val="center"/>
          </w:tcPr>
          <w:p w:rsidR="00E67B4C" w:rsidRDefault="0085397D">
            <w:pPr>
              <w:jc w:val="center"/>
            </w:pPr>
            <w:r>
              <w:rPr>
                <w:rFonts w:eastAsiaTheme="minorEastAsia"/>
                <w:color w:val="000000" w:themeColor="text1"/>
                <w:szCs w:val="21"/>
              </w:rPr>
              <w:t>大华股份</w:t>
            </w:r>
          </w:p>
        </w:tc>
        <w:tc>
          <w:tcPr>
            <w:tcW w:w="2880" w:type="dxa"/>
            <w:vAlign w:val="center"/>
          </w:tcPr>
          <w:p w:rsidR="00E67B4C" w:rsidRDefault="0085397D">
            <w:pPr>
              <w:jc w:val="right"/>
            </w:pPr>
            <w:r>
              <w:rPr>
                <w:rFonts w:eastAsiaTheme="minorEastAsia"/>
                <w:color w:val="000000" w:themeColor="text1"/>
                <w:szCs w:val="21"/>
              </w:rPr>
              <w:t>23,143,827.26</w:t>
            </w:r>
          </w:p>
        </w:tc>
        <w:tc>
          <w:tcPr>
            <w:tcW w:w="1620" w:type="dxa"/>
            <w:vAlign w:val="center"/>
          </w:tcPr>
          <w:p w:rsidR="00E67B4C" w:rsidRDefault="0085397D">
            <w:pPr>
              <w:jc w:val="right"/>
            </w:pPr>
            <w:r>
              <w:rPr>
                <w:rFonts w:eastAsiaTheme="minorEastAsia"/>
                <w:color w:val="000000" w:themeColor="text1"/>
                <w:szCs w:val="21"/>
              </w:rPr>
              <w:t>6.72</w:t>
            </w:r>
          </w:p>
        </w:tc>
      </w:tr>
      <w:tr w:rsidR="00E67B4C">
        <w:tc>
          <w:tcPr>
            <w:tcW w:w="870" w:type="dxa"/>
            <w:vAlign w:val="center"/>
          </w:tcPr>
          <w:p w:rsidR="00E67B4C" w:rsidRDefault="0085397D">
            <w:pPr>
              <w:jc w:val="center"/>
            </w:pPr>
            <w:r>
              <w:rPr>
                <w:rFonts w:eastAsiaTheme="minorEastAsia"/>
                <w:color w:val="000000" w:themeColor="text1"/>
                <w:szCs w:val="21"/>
              </w:rPr>
              <w:t>3</w:t>
            </w:r>
          </w:p>
        </w:tc>
        <w:tc>
          <w:tcPr>
            <w:tcW w:w="1650" w:type="dxa"/>
            <w:vAlign w:val="center"/>
          </w:tcPr>
          <w:p w:rsidR="00E67B4C" w:rsidRDefault="0085397D">
            <w:pPr>
              <w:jc w:val="center"/>
            </w:pPr>
            <w:r>
              <w:rPr>
                <w:rFonts w:eastAsiaTheme="minorEastAsia"/>
                <w:color w:val="000000" w:themeColor="text1"/>
                <w:szCs w:val="21"/>
              </w:rPr>
              <w:t>603806</w:t>
            </w:r>
          </w:p>
        </w:tc>
        <w:tc>
          <w:tcPr>
            <w:tcW w:w="1980" w:type="dxa"/>
            <w:vAlign w:val="center"/>
          </w:tcPr>
          <w:p w:rsidR="00E67B4C" w:rsidRDefault="0085397D">
            <w:pPr>
              <w:jc w:val="center"/>
            </w:pPr>
            <w:r>
              <w:rPr>
                <w:rFonts w:eastAsiaTheme="minorEastAsia"/>
                <w:color w:val="000000" w:themeColor="text1"/>
                <w:szCs w:val="21"/>
              </w:rPr>
              <w:t>福斯特</w:t>
            </w:r>
          </w:p>
        </w:tc>
        <w:tc>
          <w:tcPr>
            <w:tcW w:w="2880" w:type="dxa"/>
            <w:vAlign w:val="center"/>
          </w:tcPr>
          <w:p w:rsidR="00E67B4C" w:rsidRDefault="0085397D">
            <w:pPr>
              <w:jc w:val="right"/>
            </w:pPr>
            <w:r>
              <w:rPr>
                <w:rFonts w:eastAsiaTheme="minorEastAsia"/>
                <w:color w:val="000000" w:themeColor="text1"/>
                <w:szCs w:val="21"/>
              </w:rPr>
              <w:t>21,168,465.20</w:t>
            </w:r>
          </w:p>
        </w:tc>
        <w:tc>
          <w:tcPr>
            <w:tcW w:w="1620" w:type="dxa"/>
            <w:vAlign w:val="center"/>
          </w:tcPr>
          <w:p w:rsidR="00E67B4C" w:rsidRDefault="0085397D">
            <w:pPr>
              <w:jc w:val="right"/>
            </w:pPr>
            <w:r>
              <w:rPr>
                <w:rFonts w:eastAsiaTheme="minorEastAsia"/>
                <w:color w:val="000000" w:themeColor="text1"/>
                <w:szCs w:val="21"/>
              </w:rPr>
              <w:t>6.15</w:t>
            </w:r>
          </w:p>
        </w:tc>
      </w:tr>
      <w:tr w:rsidR="00E67B4C">
        <w:tc>
          <w:tcPr>
            <w:tcW w:w="870" w:type="dxa"/>
            <w:vAlign w:val="center"/>
          </w:tcPr>
          <w:p w:rsidR="00E67B4C" w:rsidRDefault="0085397D">
            <w:pPr>
              <w:jc w:val="center"/>
            </w:pPr>
            <w:r>
              <w:rPr>
                <w:rFonts w:eastAsiaTheme="minorEastAsia"/>
                <w:color w:val="000000" w:themeColor="text1"/>
                <w:szCs w:val="21"/>
              </w:rPr>
              <w:t>4</w:t>
            </w:r>
          </w:p>
        </w:tc>
        <w:tc>
          <w:tcPr>
            <w:tcW w:w="1650" w:type="dxa"/>
            <w:vAlign w:val="center"/>
          </w:tcPr>
          <w:p w:rsidR="00E67B4C" w:rsidRDefault="0085397D">
            <w:pPr>
              <w:jc w:val="center"/>
            </w:pPr>
            <w:r>
              <w:rPr>
                <w:rFonts w:eastAsiaTheme="minorEastAsia"/>
                <w:color w:val="000000" w:themeColor="text1"/>
                <w:szCs w:val="21"/>
              </w:rPr>
              <w:t>300502</w:t>
            </w:r>
          </w:p>
        </w:tc>
        <w:tc>
          <w:tcPr>
            <w:tcW w:w="1980" w:type="dxa"/>
            <w:vAlign w:val="center"/>
          </w:tcPr>
          <w:p w:rsidR="00E67B4C" w:rsidRDefault="0085397D">
            <w:pPr>
              <w:jc w:val="center"/>
            </w:pPr>
            <w:r>
              <w:rPr>
                <w:rFonts w:eastAsiaTheme="minorEastAsia"/>
                <w:color w:val="000000" w:themeColor="text1"/>
                <w:szCs w:val="21"/>
              </w:rPr>
              <w:t>新易盛</w:t>
            </w:r>
          </w:p>
        </w:tc>
        <w:tc>
          <w:tcPr>
            <w:tcW w:w="2880" w:type="dxa"/>
            <w:vAlign w:val="center"/>
          </w:tcPr>
          <w:p w:rsidR="00E67B4C" w:rsidRDefault="0085397D">
            <w:pPr>
              <w:jc w:val="right"/>
            </w:pPr>
            <w:r>
              <w:rPr>
                <w:rFonts w:eastAsiaTheme="minorEastAsia"/>
                <w:color w:val="000000" w:themeColor="text1"/>
                <w:szCs w:val="21"/>
              </w:rPr>
              <w:t>20,707,673.21</w:t>
            </w:r>
          </w:p>
        </w:tc>
        <w:tc>
          <w:tcPr>
            <w:tcW w:w="1620" w:type="dxa"/>
            <w:vAlign w:val="center"/>
          </w:tcPr>
          <w:p w:rsidR="00E67B4C" w:rsidRDefault="0085397D">
            <w:pPr>
              <w:jc w:val="right"/>
            </w:pPr>
            <w:r>
              <w:rPr>
                <w:rFonts w:eastAsiaTheme="minorEastAsia"/>
                <w:color w:val="000000" w:themeColor="text1"/>
                <w:szCs w:val="21"/>
              </w:rPr>
              <w:t>6.01</w:t>
            </w:r>
          </w:p>
        </w:tc>
      </w:tr>
      <w:tr w:rsidR="00E67B4C">
        <w:tc>
          <w:tcPr>
            <w:tcW w:w="870" w:type="dxa"/>
            <w:vAlign w:val="center"/>
          </w:tcPr>
          <w:p w:rsidR="00E67B4C" w:rsidRDefault="0085397D">
            <w:pPr>
              <w:jc w:val="center"/>
            </w:pPr>
            <w:r>
              <w:rPr>
                <w:rFonts w:eastAsiaTheme="minorEastAsia"/>
                <w:color w:val="000000" w:themeColor="text1"/>
                <w:szCs w:val="21"/>
              </w:rPr>
              <w:t>5</w:t>
            </w:r>
          </w:p>
        </w:tc>
        <w:tc>
          <w:tcPr>
            <w:tcW w:w="1650" w:type="dxa"/>
            <w:vAlign w:val="center"/>
          </w:tcPr>
          <w:p w:rsidR="00E67B4C" w:rsidRDefault="0085397D">
            <w:pPr>
              <w:jc w:val="center"/>
            </w:pPr>
            <w:r>
              <w:rPr>
                <w:rFonts w:eastAsiaTheme="minorEastAsia"/>
                <w:color w:val="000000" w:themeColor="text1"/>
                <w:szCs w:val="21"/>
              </w:rPr>
              <w:t>601012</w:t>
            </w:r>
          </w:p>
        </w:tc>
        <w:tc>
          <w:tcPr>
            <w:tcW w:w="1980" w:type="dxa"/>
            <w:vAlign w:val="center"/>
          </w:tcPr>
          <w:p w:rsidR="00E67B4C" w:rsidRDefault="0085397D">
            <w:pPr>
              <w:jc w:val="center"/>
            </w:pPr>
            <w:r>
              <w:rPr>
                <w:rFonts w:eastAsiaTheme="minorEastAsia"/>
                <w:color w:val="000000" w:themeColor="text1"/>
                <w:szCs w:val="21"/>
              </w:rPr>
              <w:t>隆基绿能</w:t>
            </w:r>
          </w:p>
        </w:tc>
        <w:tc>
          <w:tcPr>
            <w:tcW w:w="2880" w:type="dxa"/>
            <w:vAlign w:val="center"/>
          </w:tcPr>
          <w:p w:rsidR="00E67B4C" w:rsidRDefault="0085397D">
            <w:pPr>
              <w:jc w:val="right"/>
            </w:pPr>
            <w:r>
              <w:rPr>
                <w:rFonts w:eastAsiaTheme="minorEastAsia"/>
                <w:color w:val="000000" w:themeColor="text1"/>
                <w:szCs w:val="21"/>
              </w:rPr>
              <w:t>19,696,737.80</w:t>
            </w:r>
          </w:p>
        </w:tc>
        <w:tc>
          <w:tcPr>
            <w:tcW w:w="1620" w:type="dxa"/>
            <w:vAlign w:val="center"/>
          </w:tcPr>
          <w:p w:rsidR="00E67B4C" w:rsidRDefault="0085397D">
            <w:pPr>
              <w:jc w:val="right"/>
            </w:pPr>
            <w:r>
              <w:rPr>
                <w:rFonts w:eastAsiaTheme="minorEastAsia"/>
                <w:color w:val="000000" w:themeColor="text1"/>
                <w:szCs w:val="21"/>
              </w:rPr>
              <w:t>5.72</w:t>
            </w:r>
          </w:p>
        </w:tc>
      </w:tr>
      <w:tr w:rsidR="00E67B4C">
        <w:tc>
          <w:tcPr>
            <w:tcW w:w="870" w:type="dxa"/>
            <w:vAlign w:val="center"/>
          </w:tcPr>
          <w:p w:rsidR="00E67B4C" w:rsidRDefault="0085397D">
            <w:pPr>
              <w:jc w:val="center"/>
            </w:pPr>
            <w:r>
              <w:rPr>
                <w:rFonts w:eastAsiaTheme="minorEastAsia"/>
                <w:color w:val="000000" w:themeColor="text1"/>
                <w:szCs w:val="21"/>
              </w:rPr>
              <w:t>6</w:t>
            </w:r>
          </w:p>
        </w:tc>
        <w:tc>
          <w:tcPr>
            <w:tcW w:w="1650" w:type="dxa"/>
            <w:vAlign w:val="center"/>
          </w:tcPr>
          <w:p w:rsidR="00E67B4C" w:rsidRDefault="0085397D">
            <w:pPr>
              <w:jc w:val="center"/>
            </w:pPr>
            <w:r>
              <w:rPr>
                <w:rFonts w:eastAsiaTheme="minorEastAsia"/>
                <w:color w:val="000000" w:themeColor="text1"/>
                <w:szCs w:val="21"/>
              </w:rPr>
              <w:t>600481</w:t>
            </w:r>
          </w:p>
        </w:tc>
        <w:tc>
          <w:tcPr>
            <w:tcW w:w="1980" w:type="dxa"/>
            <w:vAlign w:val="center"/>
          </w:tcPr>
          <w:p w:rsidR="00E67B4C" w:rsidRDefault="0085397D">
            <w:pPr>
              <w:jc w:val="center"/>
            </w:pPr>
            <w:r>
              <w:rPr>
                <w:rFonts w:eastAsiaTheme="minorEastAsia"/>
                <w:color w:val="000000" w:themeColor="text1"/>
                <w:szCs w:val="21"/>
              </w:rPr>
              <w:t>双良节能</w:t>
            </w:r>
          </w:p>
        </w:tc>
        <w:tc>
          <w:tcPr>
            <w:tcW w:w="2880" w:type="dxa"/>
            <w:vAlign w:val="center"/>
          </w:tcPr>
          <w:p w:rsidR="00E67B4C" w:rsidRDefault="0085397D">
            <w:pPr>
              <w:jc w:val="right"/>
            </w:pPr>
            <w:r>
              <w:rPr>
                <w:rFonts w:eastAsiaTheme="minorEastAsia"/>
                <w:color w:val="000000" w:themeColor="text1"/>
                <w:szCs w:val="21"/>
              </w:rPr>
              <w:t>18,062,420.52</w:t>
            </w:r>
          </w:p>
        </w:tc>
        <w:tc>
          <w:tcPr>
            <w:tcW w:w="1620" w:type="dxa"/>
            <w:vAlign w:val="center"/>
          </w:tcPr>
          <w:p w:rsidR="00E67B4C" w:rsidRDefault="0085397D">
            <w:pPr>
              <w:jc w:val="right"/>
            </w:pPr>
            <w:r>
              <w:rPr>
                <w:rFonts w:eastAsiaTheme="minorEastAsia"/>
                <w:color w:val="000000" w:themeColor="text1"/>
                <w:szCs w:val="21"/>
              </w:rPr>
              <w:t>5.24</w:t>
            </w:r>
          </w:p>
        </w:tc>
      </w:tr>
      <w:tr w:rsidR="00E67B4C">
        <w:tc>
          <w:tcPr>
            <w:tcW w:w="870" w:type="dxa"/>
            <w:vAlign w:val="center"/>
          </w:tcPr>
          <w:p w:rsidR="00E67B4C" w:rsidRDefault="0085397D">
            <w:pPr>
              <w:jc w:val="center"/>
            </w:pPr>
            <w:r>
              <w:rPr>
                <w:rFonts w:eastAsiaTheme="minorEastAsia"/>
                <w:color w:val="000000" w:themeColor="text1"/>
                <w:szCs w:val="21"/>
              </w:rPr>
              <w:t>7</w:t>
            </w:r>
          </w:p>
        </w:tc>
        <w:tc>
          <w:tcPr>
            <w:tcW w:w="1650" w:type="dxa"/>
            <w:vAlign w:val="center"/>
          </w:tcPr>
          <w:p w:rsidR="00E67B4C" w:rsidRDefault="0085397D">
            <w:pPr>
              <w:jc w:val="center"/>
            </w:pPr>
            <w:r>
              <w:rPr>
                <w:rFonts w:eastAsiaTheme="minorEastAsia"/>
                <w:color w:val="000000" w:themeColor="text1"/>
                <w:szCs w:val="21"/>
              </w:rPr>
              <w:t>001269</w:t>
            </w:r>
          </w:p>
        </w:tc>
        <w:tc>
          <w:tcPr>
            <w:tcW w:w="1980" w:type="dxa"/>
            <w:vAlign w:val="center"/>
          </w:tcPr>
          <w:p w:rsidR="00E67B4C" w:rsidRDefault="0085397D">
            <w:pPr>
              <w:jc w:val="center"/>
            </w:pPr>
            <w:r>
              <w:rPr>
                <w:rFonts w:eastAsiaTheme="minorEastAsia"/>
                <w:color w:val="000000" w:themeColor="text1"/>
                <w:szCs w:val="21"/>
              </w:rPr>
              <w:t>欧晶科技</w:t>
            </w:r>
          </w:p>
        </w:tc>
        <w:tc>
          <w:tcPr>
            <w:tcW w:w="2880" w:type="dxa"/>
            <w:vAlign w:val="center"/>
          </w:tcPr>
          <w:p w:rsidR="00E67B4C" w:rsidRDefault="0085397D">
            <w:pPr>
              <w:jc w:val="right"/>
            </w:pPr>
            <w:r>
              <w:rPr>
                <w:rFonts w:eastAsiaTheme="minorEastAsia"/>
                <w:color w:val="000000" w:themeColor="text1"/>
                <w:szCs w:val="21"/>
              </w:rPr>
              <w:t>16,117,700.45</w:t>
            </w:r>
          </w:p>
        </w:tc>
        <w:tc>
          <w:tcPr>
            <w:tcW w:w="1620" w:type="dxa"/>
            <w:vAlign w:val="center"/>
          </w:tcPr>
          <w:p w:rsidR="00E67B4C" w:rsidRDefault="0085397D">
            <w:pPr>
              <w:jc w:val="right"/>
            </w:pPr>
            <w:r>
              <w:rPr>
                <w:rFonts w:eastAsiaTheme="minorEastAsia"/>
                <w:color w:val="000000" w:themeColor="text1"/>
                <w:szCs w:val="21"/>
              </w:rPr>
              <w:t>4.68</w:t>
            </w:r>
          </w:p>
        </w:tc>
      </w:tr>
      <w:tr w:rsidR="00E67B4C">
        <w:tc>
          <w:tcPr>
            <w:tcW w:w="870" w:type="dxa"/>
            <w:vAlign w:val="center"/>
          </w:tcPr>
          <w:p w:rsidR="00E67B4C" w:rsidRDefault="0085397D">
            <w:pPr>
              <w:jc w:val="center"/>
            </w:pPr>
            <w:r>
              <w:rPr>
                <w:rFonts w:eastAsiaTheme="minorEastAsia"/>
                <w:color w:val="000000" w:themeColor="text1"/>
                <w:szCs w:val="21"/>
              </w:rPr>
              <w:t>8</w:t>
            </w:r>
          </w:p>
        </w:tc>
        <w:tc>
          <w:tcPr>
            <w:tcW w:w="1650" w:type="dxa"/>
            <w:vAlign w:val="center"/>
          </w:tcPr>
          <w:p w:rsidR="00E67B4C" w:rsidRDefault="0085397D">
            <w:pPr>
              <w:jc w:val="center"/>
            </w:pPr>
            <w:r>
              <w:rPr>
                <w:rFonts w:eastAsiaTheme="minorEastAsia"/>
                <w:color w:val="000000" w:themeColor="text1"/>
                <w:szCs w:val="21"/>
              </w:rPr>
              <w:t>300827</w:t>
            </w:r>
          </w:p>
        </w:tc>
        <w:tc>
          <w:tcPr>
            <w:tcW w:w="1980" w:type="dxa"/>
            <w:vAlign w:val="center"/>
          </w:tcPr>
          <w:p w:rsidR="00E67B4C" w:rsidRDefault="0085397D">
            <w:pPr>
              <w:jc w:val="center"/>
            </w:pPr>
            <w:r>
              <w:rPr>
                <w:rFonts w:eastAsiaTheme="minorEastAsia"/>
                <w:color w:val="000000" w:themeColor="text1"/>
                <w:szCs w:val="21"/>
              </w:rPr>
              <w:t>上能电气</w:t>
            </w:r>
          </w:p>
        </w:tc>
        <w:tc>
          <w:tcPr>
            <w:tcW w:w="2880" w:type="dxa"/>
            <w:vAlign w:val="center"/>
          </w:tcPr>
          <w:p w:rsidR="00E67B4C" w:rsidRDefault="0085397D">
            <w:pPr>
              <w:jc w:val="right"/>
            </w:pPr>
            <w:r>
              <w:rPr>
                <w:rFonts w:eastAsiaTheme="minorEastAsia"/>
                <w:color w:val="000000" w:themeColor="text1"/>
                <w:szCs w:val="21"/>
              </w:rPr>
              <w:t>15,246,515.66</w:t>
            </w:r>
          </w:p>
        </w:tc>
        <w:tc>
          <w:tcPr>
            <w:tcW w:w="1620" w:type="dxa"/>
            <w:vAlign w:val="center"/>
          </w:tcPr>
          <w:p w:rsidR="00E67B4C" w:rsidRDefault="0085397D">
            <w:pPr>
              <w:jc w:val="right"/>
            </w:pPr>
            <w:r>
              <w:rPr>
                <w:rFonts w:eastAsiaTheme="minorEastAsia"/>
                <w:color w:val="000000" w:themeColor="text1"/>
                <w:szCs w:val="21"/>
              </w:rPr>
              <w:t>4.43</w:t>
            </w:r>
          </w:p>
        </w:tc>
      </w:tr>
      <w:tr w:rsidR="00E67B4C">
        <w:tc>
          <w:tcPr>
            <w:tcW w:w="870" w:type="dxa"/>
            <w:vAlign w:val="center"/>
          </w:tcPr>
          <w:p w:rsidR="00E67B4C" w:rsidRDefault="0085397D">
            <w:pPr>
              <w:jc w:val="center"/>
            </w:pPr>
            <w:r>
              <w:rPr>
                <w:rFonts w:eastAsiaTheme="minorEastAsia"/>
                <w:color w:val="000000" w:themeColor="text1"/>
                <w:szCs w:val="21"/>
              </w:rPr>
              <w:t>9</w:t>
            </w:r>
          </w:p>
        </w:tc>
        <w:tc>
          <w:tcPr>
            <w:tcW w:w="1650" w:type="dxa"/>
            <w:vAlign w:val="center"/>
          </w:tcPr>
          <w:p w:rsidR="00E67B4C" w:rsidRDefault="0085397D">
            <w:pPr>
              <w:jc w:val="center"/>
            </w:pPr>
            <w:r>
              <w:rPr>
                <w:rFonts w:eastAsiaTheme="minorEastAsia"/>
                <w:color w:val="000000" w:themeColor="text1"/>
                <w:szCs w:val="21"/>
              </w:rPr>
              <w:t>603688</w:t>
            </w:r>
          </w:p>
        </w:tc>
        <w:tc>
          <w:tcPr>
            <w:tcW w:w="1980" w:type="dxa"/>
            <w:vAlign w:val="center"/>
          </w:tcPr>
          <w:p w:rsidR="00E67B4C" w:rsidRDefault="0085397D">
            <w:pPr>
              <w:jc w:val="center"/>
            </w:pPr>
            <w:r>
              <w:rPr>
                <w:rFonts w:eastAsiaTheme="minorEastAsia"/>
                <w:color w:val="000000" w:themeColor="text1"/>
                <w:szCs w:val="21"/>
              </w:rPr>
              <w:t>石英股份</w:t>
            </w:r>
          </w:p>
        </w:tc>
        <w:tc>
          <w:tcPr>
            <w:tcW w:w="2880" w:type="dxa"/>
            <w:vAlign w:val="center"/>
          </w:tcPr>
          <w:p w:rsidR="00E67B4C" w:rsidRDefault="0085397D">
            <w:pPr>
              <w:jc w:val="right"/>
            </w:pPr>
            <w:r>
              <w:rPr>
                <w:rFonts w:eastAsiaTheme="minorEastAsia"/>
                <w:color w:val="000000" w:themeColor="text1"/>
                <w:szCs w:val="21"/>
              </w:rPr>
              <w:t>15,089,723.46</w:t>
            </w:r>
          </w:p>
        </w:tc>
        <w:tc>
          <w:tcPr>
            <w:tcW w:w="1620" w:type="dxa"/>
            <w:vAlign w:val="center"/>
          </w:tcPr>
          <w:p w:rsidR="00E67B4C" w:rsidRDefault="0085397D">
            <w:pPr>
              <w:jc w:val="right"/>
            </w:pPr>
            <w:r>
              <w:rPr>
                <w:rFonts w:eastAsiaTheme="minorEastAsia"/>
                <w:color w:val="000000" w:themeColor="text1"/>
                <w:szCs w:val="21"/>
              </w:rPr>
              <w:t>4.38</w:t>
            </w:r>
          </w:p>
        </w:tc>
      </w:tr>
      <w:tr w:rsidR="00E67B4C">
        <w:tc>
          <w:tcPr>
            <w:tcW w:w="870" w:type="dxa"/>
            <w:vAlign w:val="center"/>
          </w:tcPr>
          <w:p w:rsidR="00E67B4C" w:rsidRDefault="0085397D">
            <w:pPr>
              <w:jc w:val="center"/>
            </w:pPr>
            <w:r>
              <w:rPr>
                <w:rFonts w:eastAsiaTheme="minorEastAsia"/>
                <w:color w:val="000000" w:themeColor="text1"/>
                <w:szCs w:val="21"/>
              </w:rPr>
              <w:t>10</w:t>
            </w:r>
          </w:p>
        </w:tc>
        <w:tc>
          <w:tcPr>
            <w:tcW w:w="1650" w:type="dxa"/>
            <w:vAlign w:val="center"/>
          </w:tcPr>
          <w:p w:rsidR="00E67B4C" w:rsidRDefault="0085397D">
            <w:pPr>
              <w:jc w:val="center"/>
            </w:pPr>
            <w:r>
              <w:rPr>
                <w:rFonts w:eastAsiaTheme="minorEastAsia"/>
                <w:color w:val="000000" w:themeColor="text1"/>
                <w:szCs w:val="21"/>
              </w:rPr>
              <w:t>002368</w:t>
            </w:r>
          </w:p>
        </w:tc>
        <w:tc>
          <w:tcPr>
            <w:tcW w:w="1980" w:type="dxa"/>
            <w:vAlign w:val="center"/>
          </w:tcPr>
          <w:p w:rsidR="00E67B4C" w:rsidRDefault="0085397D">
            <w:pPr>
              <w:jc w:val="center"/>
            </w:pPr>
            <w:r>
              <w:rPr>
                <w:rFonts w:eastAsiaTheme="minorEastAsia"/>
                <w:color w:val="000000" w:themeColor="text1"/>
                <w:szCs w:val="21"/>
              </w:rPr>
              <w:t>太极股份</w:t>
            </w:r>
          </w:p>
        </w:tc>
        <w:tc>
          <w:tcPr>
            <w:tcW w:w="2880" w:type="dxa"/>
            <w:vAlign w:val="center"/>
          </w:tcPr>
          <w:p w:rsidR="00E67B4C" w:rsidRDefault="0085397D">
            <w:pPr>
              <w:jc w:val="right"/>
            </w:pPr>
            <w:r>
              <w:rPr>
                <w:rFonts w:eastAsiaTheme="minorEastAsia"/>
                <w:color w:val="000000" w:themeColor="text1"/>
                <w:szCs w:val="21"/>
              </w:rPr>
              <w:t>15,003,806.31</w:t>
            </w:r>
          </w:p>
        </w:tc>
        <w:tc>
          <w:tcPr>
            <w:tcW w:w="1620" w:type="dxa"/>
            <w:vAlign w:val="center"/>
          </w:tcPr>
          <w:p w:rsidR="00E67B4C" w:rsidRDefault="0085397D">
            <w:pPr>
              <w:jc w:val="right"/>
            </w:pPr>
            <w:r>
              <w:rPr>
                <w:rFonts w:eastAsiaTheme="minorEastAsia"/>
                <w:color w:val="000000" w:themeColor="text1"/>
                <w:szCs w:val="21"/>
              </w:rPr>
              <w:t>4.36</w:t>
            </w:r>
          </w:p>
        </w:tc>
      </w:tr>
      <w:tr w:rsidR="00E67B4C">
        <w:tc>
          <w:tcPr>
            <w:tcW w:w="870" w:type="dxa"/>
            <w:vAlign w:val="center"/>
          </w:tcPr>
          <w:p w:rsidR="00E67B4C" w:rsidRDefault="0085397D">
            <w:pPr>
              <w:jc w:val="center"/>
            </w:pPr>
            <w:r>
              <w:rPr>
                <w:rFonts w:eastAsiaTheme="minorEastAsia"/>
                <w:color w:val="000000" w:themeColor="text1"/>
                <w:szCs w:val="21"/>
              </w:rPr>
              <w:t>11</w:t>
            </w:r>
          </w:p>
        </w:tc>
        <w:tc>
          <w:tcPr>
            <w:tcW w:w="1650" w:type="dxa"/>
            <w:vAlign w:val="center"/>
          </w:tcPr>
          <w:p w:rsidR="00E67B4C" w:rsidRDefault="0085397D">
            <w:pPr>
              <w:jc w:val="center"/>
            </w:pPr>
            <w:r>
              <w:rPr>
                <w:rFonts w:eastAsiaTheme="minorEastAsia"/>
                <w:color w:val="000000" w:themeColor="text1"/>
                <w:szCs w:val="21"/>
              </w:rPr>
              <w:t>002518</w:t>
            </w:r>
          </w:p>
        </w:tc>
        <w:tc>
          <w:tcPr>
            <w:tcW w:w="1980" w:type="dxa"/>
            <w:vAlign w:val="center"/>
          </w:tcPr>
          <w:p w:rsidR="00E67B4C" w:rsidRDefault="0085397D">
            <w:pPr>
              <w:jc w:val="center"/>
            </w:pPr>
            <w:r>
              <w:rPr>
                <w:rFonts w:eastAsiaTheme="minorEastAsia"/>
                <w:color w:val="000000" w:themeColor="text1"/>
                <w:szCs w:val="21"/>
              </w:rPr>
              <w:t>科士达</w:t>
            </w:r>
          </w:p>
        </w:tc>
        <w:tc>
          <w:tcPr>
            <w:tcW w:w="2880" w:type="dxa"/>
            <w:vAlign w:val="center"/>
          </w:tcPr>
          <w:p w:rsidR="00E67B4C" w:rsidRDefault="0085397D">
            <w:pPr>
              <w:jc w:val="right"/>
            </w:pPr>
            <w:r>
              <w:rPr>
                <w:rFonts w:eastAsiaTheme="minorEastAsia"/>
                <w:color w:val="000000" w:themeColor="text1"/>
                <w:szCs w:val="21"/>
              </w:rPr>
              <w:t>14,592,169.00</w:t>
            </w:r>
          </w:p>
        </w:tc>
        <w:tc>
          <w:tcPr>
            <w:tcW w:w="1620" w:type="dxa"/>
            <w:vAlign w:val="center"/>
          </w:tcPr>
          <w:p w:rsidR="00E67B4C" w:rsidRDefault="0085397D">
            <w:pPr>
              <w:jc w:val="right"/>
            </w:pPr>
            <w:r>
              <w:rPr>
                <w:rFonts w:eastAsiaTheme="minorEastAsia"/>
                <w:color w:val="000000" w:themeColor="text1"/>
                <w:szCs w:val="21"/>
              </w:rPr>
              <w:t>4.24</w:t>
            </w:r>
          </w:p>
        </w:tc>
      </w:tr>
      <w:tr w:rsidR="00E67B4C">
        <w:tc>
          <w:tcPr>
            <w:tcW w:w="870" w:type="dxa"/>
            <w:vAlign w:val="center"/>
          </w:tcPr>
          <w:p w:rsidR="00E67B4C" w:rsidRDefault="0085397D">
            <w:pPr>
              <w:jc w:val="center"/>
            </w:pPr>
            <w:r>
              <w:rPr>
                <w:rFonts w:eastAsiaTheme="minorEastAsia"/>
                <w:color w:val="000000" w:themeColor="text1"/>
                <w:szCs w:val="21"/>
              </w:rPr>
              <w:t>12</w:t>
            </w:r>
          </w:p>
        </w:tc>
        <w:tc>
          <w:tcPr>
            <w:tcW w:w="1650" w:type="dxa"/>
            <w:vAlign w:val="center"/>
          </w:tcPr>
          <w:p w:rsidR="00E67B4C" w:rsidRDefault="0085397D">
            <w:pPr>
              <w:jc w:val="center"/>
            </w:pPr>
            <w:r>
              <w:rPr>
                <w:rFonts w:eastAsiaTheme="minorEastAsia"/>
                <w:color w:val="000000" w:themeColor="text1"/>
                <w:szCs w:val="21"/>
              </w:rPr>
              <w:t>300394</w:t>
            </w:r>
          </w:p>
        </w:tc>
        <w:tc>
          <w:tcPr>
            <w:tcW w:w="1980" w:type="dxa"/>
            <w:vAlign w:val="center"/>
          </w:tcPr>
          <w:p w:rsidR="00E67B4C" w:rsidRDefault="0085397D">
            <w:pPr>
              <w:jc w:val="center"/>
            </w:pPr>
            <w:r>
              <w:rPr>
                <w:rFonts w:eastAsiaTheme="minorEastAsia"/>
                <w:color w:val="000000" w:themeColor="text1"/>
                <w:szCs w:val="21"/>
              </w:rPr>
              <w:t>天孚通信</w:t>
            </w:r>
          </w:p>
        </w:tc>
        <w:tc>
          <w:tcPr>
            <w:tcW w:w="2880" w:type="dxa"/>
            <w:vAlign w:val="center"/>
          </w:tcPr>
          <w:p w:rsidR="00E67B4C" w:rsidRDefault="0085397D">
            <w:pPr>
              <w:jc w:val="right"/>
            </w:pPr>
            <w:r>
              <w:rPr>
                <w:rFonts w:eastAsiaTheme="minorEastAsia"/>
                <w:color w:val="000000" w:themeColor="text1"/>
                <w:szCs w:val="21"/>
              </w:rPr>
              <w:t>14,038,154.00</w:t>
            </w:r>
          </w:p>
        </w:tc>
        <w:tc>
          <w:tcPr>
            <w:tcW w:w="1620" w:type="dxa"/>
            <w:vAlign w:val="center"/>
          </w:tcPr>
          <w:p w:rsidR="00E67B4C" w:rsidRDefault="0085397D">
            <w:pPr>
              <w:jc w:val="right"/>
            </w:pPr>
            <w:r>
              <w:rPr>
                <w:rFonts w:eastAsiaTheme="minorEastAsia"/>
                <w:color w:val="000000" w:themeColor="text1"/>
                <w:szCs w:val="21"/>
              </w:rPr>
              <w:t>4.08</w:t>
            </w:r>
          </w:p>
        </w:tc>
      </w:tr>
      <w:tr w:rsidR="00E67B4C">
        <w:tc>
          <w:tcPr>
            <w:tcW w:w="870" w:type="dxa"/>
            <w:vAlign w:val="center"/>
          </w:tcPr>
          <w:p w:rsidR="00E67B4C" w:rsidRDefault="0085397D">
            <w:pPr>
              <w:jc w:val="center"/>
            </w:pPr>
            <w:r>
              <w:rPr>
                <w:rFonts w:eastAsiaTheme="minorEastAsia"/>
                <w:color w:val="000000" w:themeColor="text1"/>
                <w:szCs w:val="21"/>
              </w:rPr>
              <w:lastRenderedPageBreak/>
              <w:t>13</w:t>
            </w:r>
          </w:p>
        </w:tc>
        <w:tc>
          <w:tcPr>
            <w:tcW w:w="1650" w:type="dxa"/>
            <w:vAlign w:val="center"/>
          </w:tcPr>
          <w:p w:rsidR="00E67B4C" w:rsidRDefault="0085397D">
            <w:pPr>
              <w:jc w:val="center"/>
            </w:pPr>
            <w:r>
              <w:rPr>
                <w:rFonts w:eastAsiaTheme="minorEastAsia"/>
                <w:color w:val="000000" w:themeColor="text1"/>
                <w:szCs w:val="21"/>
              </w:rPr>
              <w:t>688516</w:t>
            </w:r>
          </w:p>
        </w:tc>
        <w:tc>
          <w:tcPr>
            <w:tcW w:w="1980" w:type="dxa"/>
            <w:vAlign w:val="center"/>
          </w:tcPr>
          <w:p w:rsidR="00E67B4C" w:rsidRDefault="0085397D">
            <w:pPr>
              <w:jc w:val="center"/>
            </w:pPr>
            <w:r>
              <w:rPr>
                <w:rFonts w:eastAsiaTheme="minorEastAsia"/>
                <w:color w:val="000000" w:themeColor="text1"/>
                <w:szCs w:val="21"/>
              </w:rPr>
              <w:t>奥特维</w:t>
            </w:r>
          </w:p>
        </w:tc>
        <w:tc>
          <w:tcPr>
            <w:tcW w:w="2880" w:type="dxa"/>
            <w:vAlign w:val="center"/>
          </w:tcPr>
          <w:p w:rsidR="00E67B4C" w:rsidRDefault="0085397D">
            <w:pPr>
              <w:jc w:val="right"/>
            </w:pPr>
            <w:r>
              <w:rPr>
                <w:rFonts w:eastAsiaTheme="minorEastAsia"/>
                <w:color w:val="000000" w:themeColor="text1"/>
                <w:szCs w:val="21"/>
              </w:rPr>
              <w:t>13,877,876.21</w:t>
            </w:r>
          </w:p>
        </w:tc>
        <w:tc>
          <w:tcPr>
            <w:tcW w:w="1620" w:type="dxa"/>
            <w:vAlign w:val="center"/>
          </w:tcPr>
          <w:p w:rsidR="00E67B4C" w:rsidRDefault="0085397D">
            <w:pPr>
              <w:jc w:val="right"/>
            </w:pPr>
            <w:r>
              <w:rPr>
                <w:rFonts w:eastAsiaTheme="minorEastAsia"/>
                <w:color w:val="000000" w:themeColor="text1"/>
                <w:szCs w:val="21"/>
              </w:rPr>
              <w:t>4.03</w:t>
            </w:r>
          </w:p>
        </w:tc>
      </w:tr>
      <w:tr w:rsidR="00E67B4C">
        <w:tc>
          <w:tcPr>
            <w:tcW w:w="870" w:type="dxa"/>
            <w:vAlign w:val="center"/>
          </w:tcPr>
          <w:p w:rsidR="00E67B4C" w:rsidRDefault="0085397D">
            <w:pPr>
              <w:jc w:val="center"/>
            </w:pPr>
            <w:r>
              <w:rPr>
                <w:rFonts w:eastAsiaTheme="minorEastAsia"/>
                <w:color w:val="000000" w:themeColor="text1"/>
                <w:szCs w:val="21"/>
              </w:rPr>
              <w:t>14</w:t>
            </w:r>
          </w:p>
        </w:tc>
        <w:tc>
          <w:tcPr>
            <w:tcW w:w="1650" w:type="dxa"/>
            <w:vAlign w:val="center"/>
          </w:tcPr>
          <w:p w:rsidR="00E67B4C" w:rsidRDefault="0085397D">
            <w:pPr>
              <w:jc w:val="center"/>
            </w:pPr>
            <w:r>
              <w:rPr>
                <w:rFonts w:eastAsiaTheme="minorEastAsia"/>
                <w:color w:val="000000" w:themeColor="text1"/>
                <w:szCs w:val="21"/>
              </w:rPr>
              <w:t>000032</w:t>
            </w:r>
          </w:p>
        </w:tc>
        <w:tc>
          <w:tcPr>
            <w:tcW w:w="1980" w:type="dxa"/>
            <w:vAlign w:val="center"/>
          </w:tcPr>
          <w:p w:rsidR="00E67B4C" w:rsidRDefault="0085397D">
            <w:pPr>
              <w:jc w:val="center"/>
            </w:pPr>
            <w:r>
              <w:rPr>
                <w:rFonts w:eastAsiaTheme="minorEastAsia"/>
                <w:color w:val="000000" w:themeColor="text1"/>
                <w:szCs w:val="21"/>
              </w:rPr>
              <w:t>深桑达Ａ</w:t>
            </w:r>
          </w:p>
        </w:tc>
        <w:tc>
          <w:tcPr>
            <w:tcW w:w="2880" w:type="dxa"/>
            <w:vAlign w:val="center"/>
          </w:tcPr>
          <w:p w:rsidR="00E67B4C" w:rsidRDefault="0085397D">
            <w:pPr>
              <w:jc w:val="right"/>
            </w:pPr>
            <w:r>
              <w:rPr>
                <w:rFonts w:eastAsiaTheme="minorEastAsia"/>
                <w:color w:val="000000" w:themeColor="text1"/>
                <w:szCs w:val="21"/>
              </w:rPr>
              <w:t>13,303,182.00</w:t>
            </w:r>
          </w:p>
        </w:tc>
        <w:tc>
          <w:tcPr>
            <w:tcW w:w="1620" w:type="dxa"/>
            <w:vAlign w:val="center"/>
          </w:tcPr>
          <w:p w:rsidR="00E67B4C" w:rsidRDefault="0085397D">
            <w:pPr>
              <w:jc w:val="right"/>
            </w:pPr>
            <w:r>
              <w:rPr>
                <w:rFonts w:eastAsiaTheme="minorEastAsia"/>
                <w:color w:val="000000" w:themeColor="text1"/>
                <w:szCs w:val="21"/>
              </w:rPr>
              <w:t>3.86</w:t>
            </w:r>
          </w:p>
        </w:tc>
      </w:tr>
      <w:tr w:rsidR="00E67B4C">
        <w:tc>
          <w:tcPr>
            <w:tcW w:w="870" w:type="dxa"/>
            <w:vAlign w:val="center"/>
          </w:tcPr>
          <w:p w:rsidR="00E67B4C" w:rsidRDefault="0085397D">
            <w:pPr>
              <w:jc w:val="center"/>
            </w:pPr>
            <w:r>
              <w:rPr>
                <w:rFonts w:eastAsiaTheme="minorEastAsia"/>
                <w:color w:val="000000" w:themeColor="text1"/>
                <w:szCs w:val="21"/>
              </w:rPr>
              <w:t>15</w:t>
            </w:r>
          </w:p>
        </w:tc>
        <w:tc>
          <w:tcPr>
            <w:tcW w:w="1650" w:type="dxa"/>
            <w:vAlign w:val="center"/>
          </w:tcPr>
          <w:p w:rsidR="00E67B4C" w:rsidRDefault="0085397D">
            <w:pPr>
              <w:jc w:val="center"/>
            </w:pPr>
            <w:r>
              <w:rPr>
                <w:rFonts w:eastAsiaTheme="minorEastAsia"/>
                <w:color w:val="000000" w:themeColor="text1"/>
                <w:szCs w:val="21"/>
              </w:rPr>
              <w:t>300308</w:t>
            </w:r>
          </w:p>
        </w:tc>
        <w:tc>
          <w:tcPr>
            <w:tcW w:w="1980" w:type="dxa"/>
            <w:vAlign w:val="center"/>
          </w:tcPr>
          <w:p w:rsidR="00E67B4C" w:rsidRDefault="0085397D">
            <w:pPr>
              <w:jc w:val="center"/>
            </w:pPr>
            <w:r>
              <w:rPr>
                <w:rFonts w:eastAsiaTheme="minorEastAsia"/>
                <w:color w:val="000000" w:themeColor="text1"/>
                <w:szCs w:val="21"/>
              </w:rPr>
              <w:t>中际旭创</w:t>
            </w:r>
          </w:p>
        </w:tc>
        <w:tc>
          <w:tcPr>
            <w:tcW w:w="2880" w:type="dxa"/>
            <w:vAlign w:val="center"/>
          </w:tcPr>
          <w:p w:rsidR="00E67B4C" w:rsidRDefault="0085397D">
            <w:pPr>
              <w:jc w:val="right"/>
            </w:pPr>
            <w:r>
              <w:rPr>
                <w:rFonts w:eastAsiaTheme="minorEastAsia"/>
                <w:color w:val="000000" w:themeColor="text1"/>
                <w:szCs w:val="21"/>
              </w:rPr>
              <w:t>12,953,315.00</w:t>
            </w:r>
          </w:p>
        </w:tc>
        <w:tc>
          <w:tcPr>
            <w:tcW w:w="1620" w:type="dxa"/>
            <w:vAlign w:val="center"/>
          </w:tcPr>
          <w:p w:rsidR="00E67B4C" w:rsidRDefault="0085397D">
            <w:pPr>
              <w:jc w:val="right"/>
            </w:pPr>
            <w:r>
              <w:rPr>
                <w:rFonts w:eastAsiaTheme="minorEastAsia"/>
                <w:color w:val="000000" w:themeColor="text1"/>
                <w:szCs w:val="21"/>
              </w:rPr>
              <w:t>3.76</w:t>
            </w:r>
          </w:p>
        </w:tc>
      </w:tr>
      <w:tr w:rsidR="00E67B4C">
        <w:tc>
          <w:tcPr>
            <w:tcW w:w="870" w:type="dxa"/>
            <w:vAlign w:val="center"/>
          </w:tcPr>
          <w:p w:rsidR="00E67B4C" w:rsidRDefault="0085397D">
            <w:pPr>
              <w:jc w:val="center"/>
            </w:pPr>
            <w:r>
              <w:rPr>
                <w:rFonts w:eastAsiaTheme="minorEastAsia"/>
                <w:color w:val="000000" w:themeColor="text1"/>
                <w:szCs w:val="21"/>
              </w:rPr>
              <w:t>16</w:t>
            </w:r>
          </w:p>
        </w:tc>
        <w:tc>
          <w:tcPr>
            <w:tcW w:w="1650" w:type="dxa"/>
            <w:vAlign w:val="center"/>
          </w:tcPr>
          <w:p w:rsidR="00E67B4C" w:rsidRDefault="0085397D">
            <w:pPr>
              <w:jc w:val="center"/>
            </w:pPr>
            <w:r>
              <w:rPr>
                <w:rFonts w:eastAsiaTheme="minorEastAsia"/>
                <w:color w:val="000000" w:themeColor="text1"/>
                <w:szCs w:val="21"/>
              </w:rPr>
              <w:t>002056</w:t>
            </w:r>
          </w:p>
        </w:tc>
        <w:tc>
          <w:tcPr>
            <w:tcW w:w="1980" w:type="dxa"/>
            <w:vAlign w:val="center"/>
          </w:tcPr>
          <w:p w:rsidR="00E67B4C" w:rsidRDefault="0085397D">
            <w:pPr>
              <w:jc w:val="center"/>
            </w:pPr>
            <w:r>
              <w:rPr>
                <w:rFonts w:eastAsiaTheme="minorEastAsia"/>
                <w:color w:val="000000" w:themeColor="text1"/>
                <w:szCs w:val="21"/>
              </w:rPr>
              <w:t>横店东磁</w:t>
            </w:r>
          </w:p>
        </w:tc>
        <w:tc>
          <w:tcPr>
            <w:tcW w:w="2880" w:type="dxa"/>
            <w:vAlign w:val="center"/>
          </w:tcPr>
          <w:p w:rsidR="00E67B4C" w:rsidRDefault="0085397D">
            <w:pPr>
              <w:jc w:val="right"/>
            </w:pPr>
            <w:r>
              <w:rPr>
                <w:rFonts w:eastAsiaTheme="minorEastAsia"/>
                <w:color w:val="000000" w:themeColor="text1"/>
                <w:szCs w:val="21"/>
              </w:rPr>
              <w:t>11,063,572.00</w:t>
            </w:r>
          </w:p>
        </w:tc>
        <w:tc>
          <w:tcPr>
            <w:tcW w:w="1620" w:type="dxa"/>
            <w:vAlign w:val="center"/>
          </w:tcPr>
          <w:p w:rsidR="00E67B4C" w:rsidRDefault="0085397D">
            <w:pPr>
              <w:jc w:val="right"/>
            </w:pPr>
            <w:r>
              <w:rPr>
                <w:rFonts w:eastAsiaTheme="minorEastAsia"/>
                <w:color w:val="000000" w:themeColor="text1"/>
                <w:szCs w:val="21"/>
              </w:rPr>
              <w:t>3.21</w:t>
            </w:r>
          </w:p>
        </w:tc>
      </w:tr>
      <w:tr w:rsidR="00E67B4C">
        <w:tc>
          <w:tcPr>
            <w:tcW w:w="870" w:type="dxa"/>
            <w:vAlign w:val="center"/>
          </w:tcPr>
          <w:p w:rsidR="00E67B4C" w:rsidRDefault="0085397D">
            <w:pPr>
              <w:jc w:val="center"/>
            </w:pPr>
            <w:r>
              <w:rPr>
                <w:rFonts w:eastAsiaTheme="minorEastAsia"/>
                <w:color w:val="000000" w:themeColor="text1"/>
                <w:szCs w:val="21"/>
              </w:rPr>
              <w:t>17</w:t>
            </w:r>
          </w:p>
        </w:tc>
        <w:tc>
          <w:tcPr>
            <w:tcW w:w="1650" w:type="dxa"/>
            <w:vAlign w:val="center"/>
          </w:tcPr>
          <w:p w:rsidR="00E67B4C" w:rsidRDefault="0085397D">
            <w:pPr>
              <w:jc w:val="center"/>
            </w:pPr>
            <w:r>
              <w:rPr>
                <w:rFonts w:eastAsiaTheme="minorEastAsia"/>
                <w:color w:val="000000" w:themeColor="text1"/>
                <w:szCs w:val="21"/>
              </w:rPr>
              <w:t>002865</w:t>
            </w:r>
          </w:p>
        </w:tc>
        <w:tc>
          <w:tcPr>
            <w:tcW w:w="1980" w:type="dxa"/>
            <w:vAlign w:val="center"/>
          </w:tcPr>
          <w:p w:rsidR="00E67B4C" w:rsidRDefault="0085397D">
            <w:pPr>
              <w:jc w:val="center"/>
            </w:pPr>
            <w:r>
              <w:rPr>
                <w:rFonts w:eastAsiaTheme="minorEastAsia"/>
                <w:color w:val="000000" w:themeColor="text1"/>
                <w:szCs w:val="21"/>
              </w:rPr>
              <w:t>钧达股份</w:t>
            </w:r>
          </w:p>
        </w:tc>
        <w:tc>
          <w:tcPr>
            <w:tcW w:w="2880" w:type="dxa"/>
            <w:vAlign w:val="center"/>
          </w:tcPr>
          <w:p w:rsidR="00E67B4C" w:rsidRDefault="0085397D">
            <w:pPr>
              <w:jc w:val="right"/>
            </w:pPr>
            <w:r>
              <w:rPr>
                <w:rFonts w:eastAsiaTheme="minorEastAsia"/>
                <w:color w:val="000000" w:themeColor="text1"/>
                <w:szCs w:val="21"/>
              </w:rPr>
              <w:t>11,062,791.00</w:t>
            </w:r>
          </w:p>
        </w:tc>
        <w:tc>
          <w:tcPr>
            <w:tcW w:w="1620" w:type="dxa"/>
            <w:vAlign w:val="center"/>
          </w:tcPr>
          <w:p w:rsidR="00E67B4C" w:rsidRDefault="0085397D">
            <w:pPr>
              <w:jc w:val="right"/>
            </w:pPr>
            <w:r>
              <w:rPr>
                <w:rFonts w:eastAsiaTheme="minorEastAsia"/>
                <w:color w:val="000000" w:themeColor="text1"/>
                <w:szCs w:val="21"/>
              </w:rPr>
              <w:t>3.21</w:t>
            </w:r>
          </w:p>
        </w:tc>
      </w:tr>
      <w:tr w:rsidR="00E67B4C">
        <w:tc>
          <w:tcPr>
            <w:tcW w:w="870" w:type="dxa"/>
            <w:vAlign w:val="center"/>
          </w:tcPr>
          <w:p w:rsidR="00E67B4C" w:rsidRDefault="0085397D">
            <w:pPr>
              <w:jc w:val="center"/>
            </w:pPr>
            <w:r>
              <w:rPr>
                <w:rFonts w:eastAsiaTheme="minorEastAsia"/>
                <w:color w:val="000000" w:themeColor="text1"/>
                <w:szCs w:val="21"/>
              </w:rPr>
              <w:t>18</w:t>
            </w:r>
          </w:p>
        </w:tc>
        <w:tc>
          <w:tcPr>
            <w:tcW w:w="1650" w:type="dxa"/>
            <w:vAlign w:val="center"/>
          </w:tcPr>
          <w:p w:rsidR="00E67B4C" w:rsidRDefault="0085397D">
            <w:pPr>
              <w:jc w:val="center"/>
            </w:pPr>
            <w:r>
              <w:rPr>
                <w:rFonts w:eastAsiaTheme="minorEastAsia"/>
                <w:color w:val="000000" w:themeColor="text1"/>
                <w:szCs w:val="21"/>
              </w:rPr>
              <w:t>688223</w:t>
            </w:r>
          </w:p>
        </w:tc>
        <w:tc>
          <w:tcPr>
            <w:tcW w:w="1980" w:type="dxa"/>
            <w:vAlign w:val="center"/>
          </w:tcPr>
          <w:p w:rsidR="00E67B4C" w:rsidRDefault="0085397D">
            <w:pPr>
              <w:jc w:val="center"/>
            </w:pPr>
            <w:r>
              <w:rPr>
                <w:rFonts w:eastAsiaTheme="minorEastAsia"/>
                <w:color w:val="000000" w:themeColor="text1"/>
                <w:szCs w:val="21"/>
              </w:rPr>
              <w:t>晶科能源</w:t>
            </w:r>
          </w:p>
        </w:tc>
        <w:tc>
          <w:tcPr>
            <w:tcW w:w="2880" w:type="dxa"/>
            <w:vAlign w:val="center"/>
          </w:tcPr>
          <w:p w:rsidR="00E67B4C" w:rsidRDefault="0085397D">
            <w:pPr>
              <w:jc w:val="right"/>
            </w:pPr>
            <w:r>
              <w:rPr>
                <w:rFonts w:eastAsiaTheme="minorEastAsia"/>
                <w:color w:val="000000" w:themeColor="text1"/>
                <w:szCs w:val="21"/>
              </w:rPr>
              <w:t>10,951,885.66</w:t>
            </w:r>
          </w:p>
        </w:tc>
        <w:tc>
          <w:tcPr>
            <w:tcW w:w="1620" w:type="dxa"/>
            <w:vAlign w:val="center"/>
          </w:tcPr>
          <w:p w:rsidR="00E67B4C" w:rsidRDefault="0085397D">
            <w:pPr>
              <w:jc w:val="right"/>
            </w:pPr>
            <w:r>
              <w:rPr>
                <w:rFonts w:eastAsiaTheme="minorEastAsia"/>
                <w:color w:val="000000" w:themeColor="text1"/>
                <w:szCs w:val="21"/>
              </w:rPr>
              <w:t>3.18</w:t>
            </w:r>
          </w:p>
        </w:tc>
      </w:tr>
      <w:tr w:rsidR="00E67B4C">
        <w:tc>
          <w:tcPr>
            <w:tcW w:w="870" w:type="dxa"/>
            <w:vAlign w:val="center"/>
          </w:tcPr>
          <w:p w:rsidR="00E67B4C" w:rsidRDefault="0085397D">
            <w:pPr>
              <w:jc w:val="center"/>
            </w:pPr>
            <w:r>
              <w:rPr>
                <w:rFonts w:eastAsiaTheme="minorEastAsia"/>
                <w:color w:val="000000" w:themeColor="text1"/>
                <w:szCs w:val="21"/>
              </w:rPr>
              <w:t>19</w:t>
            </w:r>
          </w:p>
        </w:tc>
        <w:tc>
          <w:tcPr>
            <w:tcW w:w="1650" w:type="dxa"/>
            <w:vAlign w:val="center"/>
          </w:tcPr>
          <w:p w:rsidR="00E67B4C" w:rsidRDefault="0085397D">
            <w:pPr>
              <w:jc w:val="center"/>
            </w:pPr>
            <w:r>
              <w:rPr>
                <w:rFonts w:eastAsiaTheme="minorEastAsia"/>
                <w:color w:val="000000" w:themeColor="text1"/>
                <w:szCs w:val="21"/>
              </w:rPr>
              <w:t>300014</w:t>
            </w:r>
          </w:p>
        </w:tc>
        <w:tc>
          <w:tcPr>
            <w:tcW w:w="1980" w:type="dxa"/>
            <w:vAlign w:val="center"/>
          </w:tcPr>
          <w:p w:rsidR="00E67B4C" w:rsidRDefault="0085397D">
            <w:pPr>
              <w:jc w:val="center"/>
            </w:pPr>
            <w:r>
              <w:rPr>
                <w:rFonts w:eastAsiaTheme="minorEastAsia"/>
                <w:color w:val="000000" w:themeColor="text1"/>
                <w:szCs w:val="21"/>
              </w:rPr>
              <w:t>亿纬锂能</w:t>
            </w:r>
          </w:p>
        </w:tc>
        <w:tc>
          <w:tcPr>
            <w:tcW w:w="2880" w:type="dxa"/>
            <w:vAlign w:val="center"/>
          </w:tcPr>
          <w:p w:rsidR="00E67B4C" w:rsidRDefault="0085397D">
            <w:pPr>
              <w:jc w:val="right"/>
            </w:pPr>
            <w:r>
              <w:rPr>
                <w:rFonts w:eastAsiaTheme="minorEastAsia"/>
                <w:color w:val="000000" w:themeColor="text1"/>
                <w:szCs w:val="21"/>
              </w:rPr>
              <w:t>10,864,255.38</w:t>
            </w:r>
          </w:p>
        </w:tc>
        <w:tc>
          <w:tcPr>
            <w:tcW w:w="1620" w:type="dxa"/>
            <w:vAlign w:val="center"/>
          </w:tcPr>
          <w:p w:rsidR="00E67B4C" w:rsidRDefault="0085397D">
            <w:pPr>
              <w:jc w:val="right"/>
            </w:pPr>
            <w:r>
              <w:rPr>
                <w:rFonts w:eastAsiaTheme="minorEastAsia"/>
                <w:color w:val="000000" w:themeColor="text1"/>
                <w:szCs w:val="21"/>
              </w:rPr>
              <w:t>3.15</w:t>
            </w:r>
          </w:p>
        </w:tc>
      </w:tr>
      <w:tr w:rsidR="00E67B4C">
        <w:tc>
          <w:tcPr>
            <w:tcW w:w="870" w:type="dxa"/>
            <w:vAlign w:val="center"/>
          </w:tcPr>
          <w:p w:rsidR="00E67B4C" w:rsidRDefault="0085397D">
            <w:pPr>
              <w:jc w:val="center"/>
            </w:pPr>
            <w:r>
              <w:rPr>
                <w:rFonts w:eastAsiaTheme="minorEastAsia"/>
                <w:color w:val="000000" w:themeColor="text1"/>
                <w:szCs w:val="21"/>
              </w:rPr>
              <w:t>20</w:t>
            </w:r>
          </w:p>
        </w:tc>
        <w:tc>
          <w:tcPr>
            <w:tcW w:w="1650" w:type="dxa"/>
            <w:vAlign w:val="center"/>
          </w:tcPr>
          <w:p w:rsidR="00E67B4C" w:rsidRDefault="0085397D">
            <w:pPr>
              <w:jc w:val="center"/>
            </w:pPr>
            <w:r>
              <w:rPr>
                <w:rFonts w:eastAsiaTheme="minorEastAsia"/>
                <w:color w:val="000000" w:themeColor="text1"/>
                <w:szCs w:val="21"/>
              </w:rPr>
              <w:t>000821</w:t>
            </w:r>
          </w:p>
        </w:tc>
        <w:tc>
          <w:tcPr>
            <w:tcW w:w="1980" w:type="dxa"/>
            <w:vAlign w:val="center"/>
          </w:tcPr>
          <w:p w:rsidR="00E67B4C" w:rsidRDefault="0085397D">
            <w:pPr>
              <w:jc w:val="center"/>
            </w:pPr>
            <w:r>
              <w:rPr>
                <w:rFonts w:eastAsiaTheme="minorEastAsia"/>
                <w:color w:val="000000" w:themeColor="text1"/>
                <w:szCs w:val="21"/>
              </w:rPr>
              <w:t>京山轻机</w:t>
            </w:r>
          </w:p>
        </w:tc>
        <w:tc>
          <w:tcPr>
            <w:tcW w:w="2880" w:type="dxa"/>
            <w:vAlign w:val="center"/>
          </w:tcPr>
          <w:p w:rsidR="00E67B4C" w:rsidRDefault="0085397D">
            <w:pPr>
              <w:jc w:val="right"/>
            </w:pPr>
            <w:r>
              <w:rPr>
                <w:rFonts w:eastAsiaTheme="minorEastAsia"/>
                <w:color w:val="000000" w:themeColor="text1"/>
                <w:szCs w:val="21"/>
              </w:rPr>
              <w:t>10,592,600.56</w:t>
            </w:r>
          </w:p>
        </w:tc>
        <w:tc>
          <w:tcPr>
            <w:tcW w:w="1620" w:type="dxa"/>
            <w:vAlign w:val="center"/>
          </w:tcPr>
          <w:p w:rsidR="00E67B4C" w:rsidRDefault="0085397D">
            <w:pPr>
              <w:jc w:val="right"/>
            </w:pPr>
            <w:r>
              <w:rPr>
                <w:rFonts w:eastAsiaTheme="minorEastAsia"/>
                <w:color w:val="000000" w:themeColor="text1"/>
                <w:szCs w:val="21"/>
              </w:rPr>
              <w:t>3.08</w:t>
            </w:r>
          </w:p>
        </w:tc>
      </w:tr>
      <w:tr w:rsidR="00E67B4C">
        <w:tc>
          <w:tcPr>
            <w:tcW w:w="870" w:type="dxa"/>
            <w:vAlign w:val="center"/>
          </w:tcPr>
          <w:p w:rsidR="00E67B4C" w:rsidRDefault="0085397D">
            <w:pPr>
              <w:jc w:val="center"/>
            </w:pPr>
            <w:r>
              <w:rPr>
                <w:rFonts w:eastAsiaTheme="minorEastAsia"/>
                <w:color w:val="000000" w:themeColor="text1"/>
                <w:szCs w:val="21"/>
              </w:rPr>
              <w:t>21</w:t>
            </w:r>
          </w:p>
        </w:tc>
        <w:tc>
          <w:tcPr>
            <w:tcW w:w="1650" w:type="dxa"/>
            <w:vAlign w:val="center"/>
          </w:tcPr>
          <w:p w:rsidR="00E67B4C" w:rsidRDefault="0085397D">
            <w:pPr>
              <w:jc w:val="center"/>
            </w:pPr>
            <w:r>
              <w:rPr>
                <w:rFonts w:eastAsiaTheme="minorEastAsia"/>
                <w:color w:val="000000" w:themeColor="text1"/>
                <w:szCs w:val="21"/>
              </w:rPr>
              <w:t>688676</w:t>
            </w:r>
          </w:p>
        </w:tc>
        <w:tc>
          <w:tcPr>
            <w:tcW w:w="1980" w:type="dxa"/>
            <w:vAlign w:val="center"/>
          </w:tcPr>
          <w:p w:rsidR="00E67B4C" w:rsidRDefault="0085397D">
            <w:pPr>
              <w:jc w:val="center"/>
            </w:pPr>
            <w:r>
              <w:rPr>
                <w:rFonts w:eastAsiaTheme="minorEastAsia"/>
                <w:color w:val="000000" w:themeColor="text1"/>
                <w:szCs w:val="21"/>
              </w:rPr>
              <w:t>金盘科技</w:t>
            </w:r>
          </w:p>
        </w:tc>
        <w:tc>
          <w:tcPr>
            <w:tcW w:w="2880" w:type="dxa"/>
            <w:vAlign w:val="center"/>
          </w:tcPr>
          <w:p w:rsidR="00E67B4C" w:rsidRDefault="0085397D">
            <w:pPr>
              <w:jc w:val="right"/>
            </w:pPr>
            <w:r>
              <w:rPr>
                <w:rFonts w:eastAsiaTheme="minorEastAsia"/>
                <w:color w:val="000000" w:themeColor="text1"/>
                <w:szCs w:val="21"/>
              </w:rPr>
              <w:t>10,591,346.44</w:t>
            </w:r>
          </w:p>
        </w:tc>
        <w:tc>
          <w:tcPr>
            <w:tcW w:w="1620" w:type="dxa"/>
            <w:vAlign w:val="center"/>
          </w:tcPr>
          <w:p w:rsidR="00E67B4C" w:rsidRDefault="0085397D">
            <w:pPr>
              <w:jc w:val="right"/>
            </w:pPr>
            <w:r>
              <w:rPr>
                <w:rFonts w:eastAsiaTheme="minorEastAsia"/>
                <w:color w:val="000000" w:themeColor="text1"/>
                <w:szCs w:val="21"/>
              </w:rPr>
              <w:t>3.07</w:t>
            </w:r>
          </w:p>
        </w:tc>
      </w:tr>
      <w:tr w:rsidR="00E67B4C">
        <w:tc>
          <w:tcPr>
            <w:tcW w:w="870" w:type="dxa"/>
            <w:vAlign w:val="center"/>
          </w:tcPr>
          <w:p w:rsidR="00E67B4C" w:rsidRDefault="0085397D">
            <w:pPr>
              <w:jc w:val="center"/>
            </w:pPr>
            <w:r>
              <w:rPr>
                <w:rFonts w:eastAsiaTheme="minorEastAsia"/>
                <w:color w:val="000000" w:themeColor="text1"/>
                <w:szCs w:val="21"/>
              </w:rPr>
              <w:t>22</w:t>
            </w:r>
          </w:p>
        </w:tc>
        <w:tc>
          <w:tcPr>
            <w:tcW w:w="1650" w:type="dxa"/>
            <w:vAlign w:val="center"/>
          </w:tcPr>
          <w:p w:rsidR="00E67B4C" w:rsidRDefault="0085397D">
            <w:pPr>
              <w:jc w:val="center"/>
            </w:pPr>
            <w:r>
              <w:rPr>
                <w:rFonts w:eastAsiaTheme="minorEastAsia"/>
                <w:color w:val="000000" w:themeColor="text1"/>
                <w:szCs w:val="21"/>
              </w:rPr>
              <w:t>002129</w:t>
            </w:r>
          </w:p>
        </w:tc>
        <w:tc>
          <w:tcPr>
            <w:tcW w:w="1980" w:type="dxa"/>
            <w:vAlign w:val="center"/>
          </w:tcPr>
          <w:p w:rsidR="00E67B4C" w:rsidRDefault="0085397D">
            <w:pPr>
              <w:jc w:val="center"/>
            </w:pPr>
            <w:r>
              <w:rPr>
                <w:rFonts w:eastAsiaTheme="minorEastAsia"/>
                <w:color w:val="000000" w:themeColor="text1"/>
                <w:szCs w:val="21"/>
              </w:rPr>
              <w:t>TCL</w:t>
            </w:r>
            <w:r>
              <w:rPr>
                <w:rFonts w:eastAsiaTheme="minorEastAsia"/>
                <w:color w:val="000000" w:themeColor="text1"/>
                <w:szCs w:val="21"/>
              </w:rPr>
              <w:t>中环</w:t>
            </w:r>
          </w:p>
        </w:tc>
        <w:tc>
          <w:tcPr>
            <w:tcW w:w="2880" w:type="dxa"/>
            <w:vAlign w:val="center"/>
          </w:tcPr>
          <w:p w:rsidR="00E67B4C" w:rsidRDefault="0085397D">
            <w:pPr>
              <w:jc w:val="right"/>
            </w:pPr>
            <w:r>
              <w:rPr>
                <w:rFonts w:eastAsiaTheme="minorEastAsia"/>
                <w:color w:val="000000" w:themeColor="text1"/>
                <w:szCs w:val="21"/>
              </w:rPr>
              <w:t>10,560,058.08</w:t>
            </w:r>
          </w:p>
        </w:tc>
        <w:tc>
          <w:tcPr>
            <w:tcW w:w="1620" w:type="dxa"/>
            <w:vAlign w:val="center"/>
          </w:tcPr>
          <w:p w:rsidR="00E67B4C" w:rsidRDefault="0085397D">
            <w:pPr>
              <w:jc w:val="right"/>
            </w:pPr>
            <w:r>
              <w:rPr>
                <w:rFonts w:eastAsiaTheme="minorEastAsia"/>
                <w:color w:val="000000" w:themeColor="text1"/>
                <w:szCs w:val="21"/>
              </w:rPr>
              <w:t>3.07</w:t>
            </w:r>
          </w:p>
        </w:tc>
      </w:tr>
      <w:tr w:rsidR="00E67B4C">
        <w:tc>
          <w:tcPr>
            <w:tcW w:w="870" w:type="dxa"/>
            <w:vAlign w:val="center"/>
          </w:tcPr>
          <w:p w:rsidR="00E67B4C" w:rsidRDefault="0085397D">
            <w:pPr>
              <w:jc w:val="center"/>
            </w:pPr>
            <w:r>
              <w:rPr>
                <w:rFonts w:eastAsiaTheme="minorEastAsia"/>
                <w:color w:val="000000" w:themeColor="text1"/>
                <w:szCs w:val="21"/>
              </w:rPr>
              <w:t>23</w:t>
            </w:r>
          </w:p>
        </w:tc>
        <w:tc>
          <w:tcPr>
            <w:tcW w:w="1650" w:type="dxa"/>
            <w:vAlign w:val="center"/>
          </w:tcPr>
          <w:p w:rsidR="00E67B4C" w:rsidRDefault="0085397D">
            <w:pPr>
              <w:jc w:val="center"/>
            </w:pPr>
            <w:r>
              <w:rPr>
                <w:rFonts w:eastAsiaTheme="minorEastAsia"/>
                <w:color w:val="000000" w:themeColor="text1"/>
                <w:szCs w:val="21"/>
              </w:rPr>
              <w:t>300118</w:t>
            </w:r>
          </w:p>
        </w:tc>
        <w:tc>
          <w:tcPr>
            <w:tcW w:w="1980" w:type="dxa"/>
            <w:vAlign w:val="center"/>
          </w:tcPr>
          <w:p w:rsidR="00E67B4C" w:rsidRDefault="0085397D">
            <w:pPr>
              <w:jc w:val="center"/>
            </w:pPr>
            <w:r>
              <w:rPr>
                <w:rFonts w:eastAsiaTheme="minorEastAsia"/>
                <w:color w:val="000000" w:themeColor="text1"/>
                <w:szCs w:val="21"/>
              </w:rPr>
              <w:t>东方日升</w:t>
            </w:r>
          </w:p>
        </w:tc>
        <w:tc>
          <w:tcPr>
            <w:tcW w:w="2880" w:type="dxa"/>
            <w:vAlign w:val="center"/>
          </w:tcPr>
          <w:p w:rsidR="00E67B4C" w:rsidRDefault="0085397D">
            <w:pPr>
              <w:jc w:val="right"/>
            </w:pPr>
            <w:r>
              <w:rPr>
                <w:rFonts w:eastAsiaTheme="minorEastAsia"/>
                <w:color w:val="000000" w:themeColor="text1"/>
                <w:szCs w:val="21"/>
              </w:rPr>
              <w:t>10,331,968.00</w:t>
            </w:r>
          </w:p>
        </w:tc>
        <w:tc>
          <w:tcPr>
            <w:tcW w:w="1620" w:type="dxa"/>
            <w:vAlign w:val="center"/>
          </w:tcPr>
          <w:p w:rsidR="00E67B4C" w:rsidRDefault="0085397D">
            <w:pPr>
              <w:jc w:val="right"/>
            </w:pPr>
            <w:r>
              <w:rPr>
                <w:rFonts w:eastAsiaTheme="minorEastAsia"/>
                <w:color w:val="000000" w:themeColor="text1"/>
                <w:szCs w:val="21"/>
              </w:rPr>
              <w:t>3.00</w:t>
            </w:r>
          </w:p>
        </w:tc>
      </w:tr>
      <w:tr w:rsidR="00E67B4C">
        <w:tc>
          <w:tcPr>
            <w:tcW w:w="870" w:type="dxa"/>
            <w:vAlign w:val="center"/>
          </w:tcPr>
          <w:p w:rsidR="00E67B4C" w:rsidRDefault="0085397D">
            <w:pPr>
              <w:jc w:val="center"/>
            </w:pPr>
            <w:r>
              <w:rPr>
                <w:rFonts w:eastAsiaTheme="minorEastAsia"/>
                <w:color w:val="000000" w:themeColor="text1"/>
                <w:szCs w:val="21"/>
              </w:rPr>
              <w:t>24</w:t>
            </w:r>
          </w:p>
        </w:tc>
        <w:tc>
          <w:tcPr>
            <w:tcW w:w="1650" w:type="dxa"/>
            <w:vAlign w:val="center"/>
          </w:tcPr>
          <w:p w:rsidR="00E67B4C" w:rsidRDefault="0085397D">
            <w:pPr>
              <w:jc w:val="center"/>
            </w:pPr>
            <w:r>
              <w:rPr>
                <w:rFonts w:eastAsiaTheme="minorEastAsia"/>
                <w:color w:val="000000" w:themeColor="text1"/>
                <w:szCs w:val="21"/>
              </w:rPr>
              <w:t>300757</w:t>
            </w:r>
          </w:p>
        </w:tc>
        <w:tc>
          <w:tcPr>
            <w:tcW w:w="1980" w:type="dxa"/>
            <w:vAlign w:val="center"/>
          </w:tcPr>
          <w:p w:rsidR="00E67B4C" w:rsidRDefault="0085397D">
            <w:pPr>
              <w:jc w:val="center"/>
            </w:pPr>
            <w:r>
              <w:rPr>
                <w:rFonts w:eastAsiaTheme="minorEastAsia"/>
                <w:color w:val="000000" w:themeColor="text1"/>
                <w:szCs w:val="21"/>
              </w:rPr>
              <w:t>罗博特科</w:t>
            </w:r>
          </w:p>
        </w:tc>
        <w:tc>
          <w:tcPr>
            <w:tcW w:w="2880" w:type="dxa"/>
            <w:vAlign w:val="center"/>
          </w:tcPr>
          <w:p w:rsidR="00E67B4C" w:rsidRDefault="0085397D">
            <w:pPr>
              <w:jc w:val="right"/>
            </w:pPr>
            <w:r>
              <w:rPr>
                <w:rFonts w:eastAsiaTheme="minorEastAsia"/>
                <w:color w:val="000000" w:themeColor="text1"/>
                <w:szCs w:val="21"/>
              </w:rPr>
              <w:t>10,209,078.00</w:t>
            </w:r>
          </w:p>
        </w:tc>
        <w:tc>
          <w:tcPr>
            <w:tcW w:w="1620" w:type="dxa"/>
            <w:vAlign w:val="center"/>
          </w:tcPr>
          <w:p w:rsidR="00E67B4C" w:rsidRDefault="0085397D">
            <w:pPr>
              <w:jc w:val="right"/>
            </w:pPr>
            <w:r>
              <w:rPr>
                <w:rFonts w:eastAsiaTheme="minorEastAsia"/>
                <w:color w:val="000000" w:themeColor="text1"/>
                <w:szCs w:val="21"/>
              </w:rPr>
              <w:t>2.96</w:t>
            </w:r>
          </w:p>
        </w:tc>
      </w:tr>
      <w:tr w:rsidR="00E67B4C">
        <w:tc>
          <w:tcPr>
            <w:tcW w:w="870" w:type="dxa"/>
            <w:vAlign w:val="center"/>
          </w:tcPr>
          <w:p w:rsidR="00E67B4C" w:rsidRDefault="0085397D">
            <w:pPr>
              <w:jc w:val="center"/>
            </w:pPr>
            <w:r>
              <w:rPr>
                <w:rFonts w:eastAsiaTheme="minorEastAsia"/>
                <w:color w:val="000000" w:themeColor="text1"/>
                <w:szCs w:val="21"/>
              </w:rPr>
              <w:t>25</w:t>
            </w:r>
          </w:p>
        </w:tc>
        <w:tc>
          <w:tcPr>
            <w:tcW w:w="1650" w:type="dxa"/>
            <w:vAlign w:val="center"/>
          </w:tcPr>
          <w:p w:rsidR="00E67B4C" w:rsidRDefault="0085397D">
            <w:pPr>
              <w:jc w:val="center"/>
            </w:pPr>
            <w:r>
              <w:rPr>
                <w:rFonts w:eastAsiaTheme="minorEastAsia"/>
                <w:color w:val="000000" w:themeColor="text1"/>
                <w:szCs w:val="21"/>
              </w:rPr>
              <w:t>600732</w:t>
            </w:r>
          </w:p>
        </w:tc>
        <w:tc>
          <w:tcPr>
            <w:tcW w:w="1980" w:type="dxa"/>
            <w:vAlign w:val="center"/>
          </w:tcPr>
          <w:p w:rsidR="00E67B4C" w:rsidRDefault="0085397D">
            <w:pPr>
              <w:jc w:val="center"/>
            </w:pPr>
            <w:r>
              <w:rPr>
                <w:rFonts w:eastAsiaTheme="minorEastAsia"/>
                <w:color w:val="000000" w:themeColor="text1"/>
                <w:szCs w:val="21"/>
              </w:rPr>
              <w:t>爱旭股份</w:t>
            </w:r>
          </w:p>
        </w:tc>
        <w:tc>
          <w:tcPr>
            <w:tcW w:w="2880" w:type="dxa"/>
            <w:vAlign w:val="center"/>
          </w:tcPr>
          <w:p w:rsidR="00E67B4C" w:rsidRDefault="0085397D">
            <w:pPr>
              <w:jc w:val="right"/>
            </w:pPr>
            <w:r>
              <w:rPr>
                <w:rFonts w:eastAsiaTheme="minorEastAsia"/>
                <w:color w:val="000000" w:themeColor="text1"/>
                <w:szCs w:val="21"/>
              </w:rPr>
              <w:t>9,936,534.78</w:t>
            </w:r>
          </w:p>
        </w:tc>
        <w:tc>
          <w:tcPr>
            <w:tcW w:w="1620" w:type="dxa"/>
            <w:vAlign w:val="center"/>
          </w:tcPr>
          <w:p w:rsidR="00E67B4C" w:rsidRDefault="0085397D">
            <w:pPr>
              <w:jc w:val="right"/>
            </w:pPr>
            <w:r>
              <w:rPr>
                <w:rFonts w:eastAsiaTheme="minorEastAsia"/>
                <w:color w:val="000000" w:themeColor="text1"/>
                <w:szCs w:val="21"/>
              </w:rPr>
              <w:t>2.88</w:t>
            </w:r>
          </w:p>
        </w:tc>
      </w:tr>
      <w:tr w:rsidR="00E67B4C">
        <w:tc>
          <w:tcPr>
            <w:tcW w:w="870" w:type="dxa"/>
            <w:vAlign w:val="center"/>
          </w:tcPr>
          <w:p w:rsidR="00E67B4C" w:rsidRDefault="0085397D">
            <w:pPr>
              <w:jc w:val="center"/>
            </w:pPr>
            <w:r>
              <w:rPr>
                <w:rFonts w:eastAsiaTheme="minorEastAsia"/>
                <w:color w:val="000000" w:themeColor="text1"/>
                <w:szCs w:val="21"/>
              </w:rPr>
              <w:t>26</w:t>
            </w:r>
          </w:p>
        </w:tc>
        <w:tc>
          <w:tcPr>
            <w:tcW w:w="1650" w:type="dxa"/>
            <w:vAlign w:val="center"/>
          </w:tcPr>
          <w:p w:rsidR="00E67B4C" w:rsidRDefault="0085397D">
            <w:pPr>
              <w:jc w:val="center"/>
            </w:pPr>
            <w:r>
              <w:rPr>
                <w:rFonts w:eastAsiaTheme="minorEastAsia"/>
                <w:color w:val="000000" w:themeColor="text1"/>
                <w:szCs w:val="21"/>
              </w:rPr>
              <w:t>601865</w:t>
            </w:r>
          </w:p>
        </w:tc>
        <w:tc>
          <w:tcPr>
            <w:tcW w:w="1980" w:type="dxa"/>
            <w:vAlign w:val="center"/>
          </w:tcPr>
          <w:p w:rsidR="00E67B4C" w:rsidRDefault="0085397D">
            <w:pPr>
              <w:jc w:val="center"/>
            </w:pPr>
            <w:r>
              <w:rPr>
                <w:rFonts w:eastAsiaTheme="minorEastAsia"/>
                <w:color w:val="000000" w:themeColor="text1"/>
                <w:szCs w:val="21"/>
              </w:rPr>
              <w:t>福莱特</w:t>
            </w:r>
          </w:p>
        </w:tc>
        <w:tc>
          <w:tcPr>
            <w:tcW w:w="2880" w:type="dxa"/>
            <w:vAlign w:val="center"/>
          </w:tcPr>
          <w:p w:rsidR="00E67B4C" w:rsidRDefault="0085397D">
            <w:pPr>
              <w:jc w:val="right"/>
            </w:pPr>
            <w:r>
              <w:rPr>
                <w:rFonts w:eastAsiaTheme="minorEastAsia"/>
                <w:color w:val="000000" w:themeColor="text1"/>
                <w:szCs w:val="21"/>
              </w:rPr>
              <w:t>9,905,245.09</w:t>
            </w:r>
          </w:p>
        </w:tc>
        <w:tc>
          <w:tcPr>
            <w:tcW w:w="1620" w:type="dxa"/>
            <w:vAlign w:val="center"/>
          </w:tcPr>
          <w:p w:rsidR="00E67B4C" w:rsidRDefault="0085397D">
            <w:pPr>
              <w:jc w:val="right"/>
            </w:pPr>
            <w:r>
              <w:rPr>
                <w:rFonts w:eastAsiaTheme="minorEastAsia"/>
                <w:color w:val="000000" w:themeColor="text1"/>
                <w:szCs w:val="21"/>
              </w:rPr>
              <w:t>2.88</w:t>
            </w:r>
          </w:p>
        </w:tc>
      </w:tr>
      <w:tr w:rsidR="00E67B4C">
        <w:tc>
          <w:tcPr>
            <w:tcW w:w="870" w:type="dxa"/>
            <w:vAlign w:val="center"/>
          </w:tcPr>
          <w:p w:rsidR="00E67B4C" w:rsidRDefault="0085397D">
            <w:pPr>
              <w:jc w:val="center"/>
            </w:pPr>
            <w:r>
              <w:rPr>
                <w:rFonts w:eastAsiaTheme="minorEastAsia"/>
                <w:color w:val="000000" w:themeColor="text1"/>
                <w:szCs w:val="21"/>
              </w:rPr>
              <w:t>27</w:t>
            </w:r>
          </w:p>
        </w:tc>
        <w:tc>
          <w:tcPr>
            <w:tcW w:w="1650" w:type="dxa"/>
            <w:vAlign w:val="center"/>
          </w:tcPr>
          <w:p w:rsidR="00E67B4C" w:rsidRDefault="0085397D">
            <w:pPr>
              <w:jc w:val="center"/>
            </w:pPr>
            <w:r>
              <w:rPr>
                <w:rFonts w:eastAsiaTheme="minorEastAsia"/>
                <w:color w:val="000000" w:themeColor="text1"/>
                <w:szCs w:val="21"/>
              </w:rPr>
              <w:t>002230</w:t>
            </w:r>
          </w:p>
        </w:tc>
        <w:tc>
          <w:tcPr>
            <w:tcW w:w="1980" w:type="dxa"/>
            <w:vAlign w:val="center"/>
          </w:tcPr>
          <w:p w:rsidR="00E67B4C" w:rsidRDefault="0085397D">
            <w:pPr>
              <w:jc w:val="center"/>
            </w:pPr>
            <w:r>
              <w:rPr>
                <w:rFonts w:eastAsiaTheme="minorEastAsia"/>
                <w:color w:val="000000" w:themeColor="text1"/>
                <w:szCs w:val="21"/>
              </w:rPr>
              <w:t>科大讯飞</w:t>
            </w:r>
          </w:p>
        </w:tc>
        <w:tc>
          <w:tcPr>
            <w:tcW w:w="2880" w:type="dxa"/>
            <w:vAlign w:val="center"/>
          </w:tcPr>
          <w:p w:rsidR="00E67B4C" w:rsidRDefault="0085397D">
            <w:pPr>
              <w:jc w:val="right"/>
            </w:pPr>
            <w:r>
              <w:rPr>
                <w:rFonts w:eastAsiaTheme="minorEastAsia"/>
                <w:color w:val="000000" w:themeColor="text1"/>
                <w:szCs w:val="21"/>
              </w:rPr>
              <w:t>9,793,871.92</w:t>
            </w:r>
          </w:p>
        </w:tc>
        <w:tc>
          <w:tcPr>
            <w:tcW w:w="1620" w:type="dxa"/>
            <w:vAlign w:val="center"/>
          </w:tcPr>
          <w:p w:rsidR="00E67B4C" w:rsidRDefault="0085397D">
            <w:pPr>
              <w:jc w:val="right"/>
            </w:pPr>
            <w:r>
              <w:rPr>
                <w:rFonts w:eastAsiaTheme="minorEastAsia"/>
                <w:color w:val="000000" w:themeColor="text1"/>
                <w:szCs w:val="21"/>
              </w:rPr>
              <w:t>2.84</w:t>
            </w:r>
          </w:p>
        </w:tc>
      </w:tr>
      <w:tr w:rsidR="00E67B4C">
        <w:tc>
          <w:tcPr>
            <w:tcW w:w="870" w:type="dxa"/>
            <w:vAlign w:val="center"/>
          </w:tcPr>
          <w:p w:rsidR="00E67B4C" w:rsidRDefault="0085397D">
            <w:pPr>
              <w:jc w:val="center"/>
            </w:pPr>
            <w:r>
              <w:rPr>
                <w:rFonts w:eastAsiaTheme="minorEastAsia"/>
                <w:color w:val="000000" w:themeColor="text1"/>
                <w:szCs w:val="21"/>
              </w:rPr>
              <w:t>28</w:t>
            </w:r>
          </w:p>
        </w:tc>
        <w:tc>
          <w:tcPr>
            <w:tcW w:w="1650" w:type="dxa"/>
            <w:vAlign w:val="center"/>
          </w:tcPr>
          <w:p w:rsidR="00E67B4C" w:rsidRDefault="0085397D">
            <w:pPr>
              <w:jc w:val="center"/>
            </w:pPr>
            <w:r>
              <w:rPr>
                <w:rFonts w:eastAsiaTheme="minorEastAsia"/>
                <w:color w:val="000000" w:themeColor="text1"/>
                <w:szCs w:val="21"/>
              </w:rPr>
              <w:t>600438</w:t>
            </w:r>
          </w:p>
        </w:tc>
        <w:tc>
          <w:tcPr>
            <w:tcW w:w="1980" w:type="dxa"/>
            <w:vAlign w:val="center"/>
          </w:tcPr>
          <w:p w:rsidR="00E67B4C" w:rsidRDefault="0085397D">
            <w:pPr>
              <w:jc w:val="center"/>
            </w:pPr>
            <w:r>
              <w:rPr>
                <w:rFonts w:eastAsiaTheme="minorEastAsia"/>
                <w:color w:val="000000" w:themeColor="text1"/>
                <w:szCs w:val="21"/>
              </w:rPr>
              <w:t>通威股份</w:t>
            </w:r>
          </w:p>
        </w:tc>
        <w:tc>
          <w:tcPr>
            <w:tcW w:w="2880" w:type="dxa"/>
            <w:vAlign w:val="center"/>
          </w:tcPr>
          <w:p w:rsidR="00E67B4C" w:rsidRDefault="0085397D">
            <w:pPr>
              <w:jc w:val="right"/>
            </w:pPr>
            <w:r>
              <w:rPr>
                <w:rFonts w:eastAsiaTheme="minorEastAsia"/>
                <w:color w:val="000000" w:themeColor="text1"/>
                <w:szCs w:val="21"/>
              </w:rPr>
              <w:t>9,755,826.00</w:t>
            </w:r>
          </w:p>
        </w:tc>
        <w:tc>
          <w:tcPr>
            <w:tcW w:w="1620" w:type="dxa"/>
            <w:vAlign w:val="center"/>
          </w:tcPr>
          <w:p w:rsidR="00E67B4C" w:rsidRDefault="0085397D">
            <w:pPr>
              <w:jc w:val="right"/>
            </w:pPr>
            <w:r>
              <w:rPr>
                <w:rFonts w:eastAsiaTheme="minorEastAsia"/>
                <w:color w:val="000000" w:themeColor="text1"/>
                <w:szCs w:val="21"/>
              </w:rPr>
              <w:t>2.83</w:t>
            </w:r>
          </w:p>
        </w:tc>
      </w:tr>
      <w:tr w:rsidR="00E67B4C">
        <w:tc>
          <w:tcPr>
            <w:tcW w:w="870" w:type="dxa"/>
            <w:vAlign w:val="center"/>
          </w:tcPr>
          <w:p w:rsidR="00E67B4C" w:rsidRDefault="0085397D">
            <w:pPr>
              <w:jc w:val="center"/>
            </w:pPr>
            <w:r>
              <w:rPr>
                <w:rFonts w:eastAsiaTheme="minorEastAsia"/>
                <w:color w:val="000000" w:themeColor="text1"/>
                <w:szCs w:val="21"/>
              </w:rPr>
              <w:t>29</w:t>
            </w:r>
          </w:p>
        </w:tc>
        <w:tc>
          <w:tcPr>
            <w:tcW w:w="1650" w:type="dxa"/>
            <w:vAlign w:val="center"/>
          </w:tcPr>
          <w:p w:rsidR="00E67B4C" w:rsidRDefault="0085397D">
            <w:pPr>
              <w:jc w:val="center"/>
            </w:pPr>
            <w:r>
              <w:rPr>
                <w:rFonts w:eastAsiaTheme="minorEastAsia"/>
                <w:color w:val="000000" w:themeColor="text1"/>
                <w:szCs w:val="21"/>
              </w:rPr>
              <w:t>688472</w:t>
            </w:r>
          </w:p>
        </w:tc>
        <w:tc>
          <w:tcPr>
            <w:tcW w:w="1980" w:type="dxa"/>
            <w:vAlign w:val="center"/>
          </w:tcPr>
          <w:p w:rsidR="00E67B4C" w:rsidRDefault="0085397D">
            <w:pPr>
              <w:jc w:val="center"/>
            </w:pPr>
            <w:r>
              <w:rPr>
                <w:rFonts w:eastAsiaTheme="minorEastAsia"/>
                <w:color w:val="000000" w:themeColor="text1"/>
                <w:szCs w:val="21"/>
              </w:rPr>
              <w:t>阿特斯</w:t>
            </w:r>
          </w:p>
        </w:tc>
        <w:tc>
          <w:tcPr>
            <w:tcW w:w="2880" w:type="dxa"/>
            <w:vAlign w:val="center"/>
          </w:tcPr>
          <w:p w:rsidR="00E67B4C" w:rsidRDefault="0085397D">
            <w:pPr>
              <w:jc w:val="right"/>
            </w:pPr>
            <w:r>
              <w:rPr>
                <w:rFonts w:eastAsiaTheme="minorEastAsia"/>
                <w:color w:val="000000" w:themeColor="text1"/>
                <w:szCs w:val="21"/>
              </w:rPr>
              <w:t>9,521,968.75</w:t>
            </w:r>
          </w:p>
        </w:tc>
        <w:tc>
          <w:tcPr>
            <w:tcW w:w="1620" w:type="dxa"/>
            <w:vAlign w:val="center"/>
          </w:tcPr>
          <w:p w:rsidR="00E67B4C" w:rsidRDefault="0085397D">
            <w:pPr>
              <w:jc w:val="right"/>
            </w:pPr>
            <w:r>
              <w:rPr>
                <w:rFonts w:eastAsiaTheme="minorEastAsia"/>
                <w:color w:val="000000" w:themeColor="text1"/>
                <w:szCs w:val="21"/>
              </w:rPr>
              <w:t>2.76</w:t>
            </w:r>
          </w:p>
        </w:tc>
      </w:tr>
      <w:tr w:rsidR="00E67B4C">
        <w:tc>
          <w:tcPr>
            <w:tcW w:w="870" w:type="dxa"/>
            <w:vAlign w:val="center"/>
          </w:tcPr>
          <w:p w:rsidR="00E67B4C" w:rsidRDefault="0085397D">
            <w:pPr>
              <w:jc w:val="center"/>
            </w:pPr>
            <w:r>
              <w:rPr>
                <w:rFonts w:eastAsiaTheme="minorEastAsia"/>
                <w:color w:val="000000" w:themeColor="text1"/>
                <w:szCs w:val="21"/>
              </w:rPr>
              <w:t>30</w:t>
            </w:r>
          </w:p>
        </w:tc>
        <w:tc>
          <w:tcPr>
            <w:tcW w:w="1650" w:type="dxa"/>
            <w:vAlign w:val="center"/>
          </w:tcPr>
          <w:p w:rsidR="00E67B4C" w:rsidRDefault="0085397D">
            <w:pPr>
              <w:jc w:val="center"/>
            </w:pPr>
            <w:r>
              <w:rPr>
                <w:rFonts w:eastAsiaTheme="minorEastAsia"/>
                <w:color w:val="000000" w:themeColor="text1"/>
                <w:szCs w:val="21"/>
              </w:rPr>
              <w:t>603728</w:t>
            </w:r>
          </w:p>
        </w:tc>
        <w:tc>
          <w:tcPr>
            <w:tcW w:w="1980" w:type="dxa"/>
            <w:vAlign w:val="center"/>
          </w:tcPr>
          <w:p w:rsidR="00E67B4C" w:rsidRDefault="0085397D">
            <w:pPr>
              <w:jc w:val="center"/>
            </w:pPr>
            <w:r>
              <w:rPr>
                <w:rFonts w:eastAsiaTheme="minorEastAsia"/>
                <w:color w:val="000000" w:themeColor="text1"/>
                <w:szCs w:val="21"/>
              </w:rPr>
              <w:t>鸣志电器</w:t>
            </w:r>
          </w:p>
        </w:tc>
        <w:tc>
          <w:tcPr>
            <w:tcW w:w="2880" w:type="dxa"/>
            <w:vAlign w:val="center"/>
          </w:tcPr>
          <w:p w:rsidR="00E67B4C" w:rsidRDefault="0085397D">
            <w:pPr>
              <w:jc w:val="right"/>
            </w:pPr>
            <w:r>
              <w:rPr>
                <w:rFonts w:eastAsiaTheme="minorEastAsia"/>
                <w:color w:val="000000" w:themeColor="text1"/>
                <w:szCs w:val="21"/>
              </w:rPr>
              <w:t>9,494,475.00</w:t>
            </w:r>
          </w:p>
        </w:tc>
        <w:tc>
          <w:tcPr>
            <w:tcW w:w="1620" w:type="dxa"/>
            <w:vAlign w:val="center"/>
          </w:tcPr>
          <w:p w:rsidR="00E67B4C" w:rsidRDefault="0085397D">
            <w:pPr>
              <w:jc w:val="right"/>
            </w:pPr>
            <w:r>
              <w:rPr>
                <w:rFonts w:eastAsiaTheme="minorEastAsia"/>
                <w:color w:val="000000" w:themeColor="text1"/>
                <w:szCs w:val="21"/>
              </w:rPr>
              <w:t>2.76</w:t>
            </w:r>
          </w:p>
        </w:tc>
      </w:tr>
      <w:tr w:rsidR="00E67B4C">
        <w:tc>
          <w:tcPr>
            <w:tcW w:w="870" w:type="dxa"/>
            <w:vAlign w:val="center"/>
          </w:tcPr>
          <w:p w:rsidR="00E67B4C" w:rsidRDefault="0085397D">
            <w:pPr>
              <w:jc w:val="center"/>
            </w:pPr>
            <w:r>
              <w:rPr>
                <w:rFonts w:eastAsiaTheme="minorEastAsia"/>
                <w:color w:val="000000" w:themeColor="text1"/>
                <w:szCs w:val="21"/>
              </w:rPr>
              <w:t>31</w:t>
            </w:r>
          </w:p>
        </w:tc>
        <w:tc>
          <w:tcPr>
            <w:tcW w:w="1650" w:type="dxa"/>
            <w:vAlign w:val="center"/>
          </w:tcPr>
          <w:p w:rsidR="00E67B4C" w:rsidRDefault="0085397D">
            <w:pPr>
              <w:jc w:val="center"/>
            </w:pPr>
            <w:r>
              <w:rPr>
                <w:rFonts w:eastAsiaTheme="minorEastAsia"/>
                <w:color w:val="000000" w:themeColor="text1"/>
                <w:szCs w:val="21"/>
              </w:rPr>
              <w:t>002897</w:t>
            </w:r>
          </w:p>
        </w:tc>
        <w:tc>
          <w:tcPr>
            <w:tcW w:w="1980" w:type="dxa"/>
            <w:vAlign w:val="center"/>
          </w:tcPr>
          <w:p w:rsidR="00E67B4C" w:rsidRDefault="0085397D">
            <w:pPr>
              <w:jc w:val="center"/>
            </w:pPr>
            <w:r>
              <w:rPr>
                <w:rFonts w:eastAsiaTheme="minorEastAsia"/>
                <w:color w:val="000000" w:themeColor="text1"/>
                <w:szCs w:val="21"/>
              </w:rPr>
              <w:t>意华股份</w:t>
            </w:r>
          </w:p>
        </w:tc>
        <w:tc>
          <w:tcPr>
            <w:tcW w:w="2880" w:type="dxa"/>
            <w:vAlign w:val="center"/>
          </w:tcPr>
          <w:p w:rsidR="00E67B4C" w:rsidRDefault="0085397D">
            <w:pPr>
              <w:jc w:val="right"/>
            </w:pPr>
            <w:r>
              <w:rPr>
                <w:rFonts w:eastAsiaTheme="minorEastAsia"/>
                <w:color w:val="000000" w:themeColor="text1"/>
                <w:szCs w:val="21"/>
              </w:rPr>
              <w:t>9,481,100.20</w:t>
            </w:r>
          </w:p>
        </w:tc>
        <w:tc>
          <w:tcPr>
            <w:tcW w:w="1620" w:type="dxa"/>
            <w:vAlign w:val="center"/>
          </w:tcPr>
          <w:p w:rsidR="00E67B4C" w:rsidRDefault="0085397D">
            <w:pPr>
              <w:jc w:val="right"/>
            </w:pPr>
            <w:r>
              <w:rPr>
                <w:rFonts w:eastAsiaTheme="minorEastAsia"/>
                <w:color w:val="000000" w:themeColor="text1"/>
                <w:szCs w:val="21"/>
              </w:rPr>
              <w:t>2.75</w:t>
            </w:r>
          </w:p>
        </w:tc>
      </w:tr>
      <w:tr w:rsidR="00E67B4C">
        <w:tc>
          <w:tcPr>
            <w:tcW w:w="870" w:type="dxa"/>
            <w:vAlign w:val="center"/>
          </w:tcPr>
          <w:p w:rsidR="00E67B4C" w:rsidRDefault="0085397D">
            <w:pPr>
              <w:jc w:val="center"/>
            </w:pPr>
            <w:r>
              <w:rPr>
                <w:rFonts w:eastAsiaTheme="minorEastAsia"/>
                <w:color w:val="000000" w:themeColor="text1"/>
                <w:szCs w:val="21"/>
              </w:rPr>
              <w:t>32</w:t>
            </w:r>
          </w:p>
        </w:tc>
        <w:tc>
          <w:tcPr>
            <w:tcW w:w="1650" w:type="dxa"/>
            <w:vAlign w:val="center"/>
          </w:tcPr>
          <w:p w:rsidR="00E67B4C" w:rsidRDefault="0085397D">
            <w:pPr>
              <w:jc w:val="center"/>
            </w:pPr>
            <w:r>
              <w:rPr>
                <w:rFonts w:eastAsiaTheme="minorEastAsia"/>
                <w:color w:val="000000" w:themeColor="text1"/>
                <w:szCs w:val="21"/>
              </w:rPr>
              <w:t>002050</w:t>
            </w:r>
          </w:p>
        </w:tc>
        <w:tc>
          <w:tcPr>
            <w:tcW w:w="1980" w:type="dxa"/>
            <w:vAlign w:val="center"/>
          </w:tcPr>
          <w:p w:rsidR="00E67B4C" w:rsidRDefault="0085397D">
            <w:pPr>
              <w:jc w:val="center"/>
            </w:pPr>
            <w:r>
              <w:rPr>
                <w:rFonts w:eastAsiaTheme="minorEastAsia"/>
                <w:color w:val="000000" w:themeColor="text1"/>
                <w:szCs w:val="21"/>
              </w:rPr>
              <w:t>三花智控</w:t>
            </w:r>
          </w:p>
        </w:tc>
        <w:tc>
          <w:tcPr>
            <w:tcW w:w="2880" w:type="dxa"/>
            <w:vAlign w:val="center"/>
          </w:tcPr>
          <w:p w:rsidR="00E67B4C" w:rsidRDefault="0085397D">
            <w:pPr>
              <w:jc w:val="right"/>
            </w:pPr>
            <w:r>
              <w:rPr>
                <w:rFonts w:eastAsiaTheme="minorEastAsia"/>
                <w:color w:val="000000" w:themeColor="text1"/>
                <w:szCs w:val="21"/>
              </w:rPr>
              <w:t>8,817,168.43</w:t>
            </w:r>
          </w:p>
        </w:tc>
        <w:tc>
          <w:tcPr>
            <w:tcW w:w="1620" w:type="dxa"/>
            <w:vAlign w:val="center"/>
          </w:tcPr>
          <w:p w:rsidR="00E67B4C" w:rsidRDefault="0085397D">
            <w:pPr>
              <w:jc w:val="right"/>
            </w:pPr>
            <w:r>
              <w:rPr>
                <w:rFonts w:eastAsiaTheme="minorEastAsia"/>
                <w:color w:val="000000" w:themeColor="text1"/>
                <w:szCs w:val="21"/>
              </w:rPr>
              <w:t>2.56</w:t>
            </w:r>
          </w:p>
        </w:tc>
      </w:tr>
      <w:tr w:rsidR="00E67B4C">
        <w:tc>
          <w:tcPr>
            <w:tcW w:w="870" w:type="dxa"/>
            <w:vAlign w:val="center"/>
          </w:tcPr>
          <w:p w:rsidR="00E67B4C" w:rsidRDefault="0085397D">
            <w:pPr>
              <w:jc w:val="center"/>
            </w:pPr>
            <w:r>
              <w:rPr>
                <w:rFonts w:eastAsiaTheme="minorEastAsia"/>
                <w:color w:val="000000" w:themeColor="text1"/>
                <w:szCs w:val="21"/>
              </w:rPr>
              <w:t>33</w:t>
            </w:r>
          </w:p>
        </w:tc>
        <w:tc>
          <w:tcPr>
            <w:tcW w:w="1650" w:type="dxa"/>
            <w:vAlign w:val="center"/>
          </w:tcPr>
          <w:p w:rsidR="00E67B4C" w:rsidRDefault="0085397D">
            <w:pPr>
              <w:jc w:val="center"/>
            </w:pPr>
            <w:r>
              <w:rPr>
                <w:rFonts w:eastAsiaTheme="minorEastAsia"/>
                <w:color w:val="000000" w:themeColor="text1"/>
                <w:szCs w:val="21"/>
              </w:rPr>
              <w:t>002709</w:t>
            </w:r>
          </w:p>
        </w:tc>
        <w:tc>
          <w:tcPr>
            <w:tcW w:w="1980" w:type="dxa"/>
            <w:vAlign w:val="center"/>
          </w:tcPr>
          <w:p w:rsidR="00E67B4C" w:rsidRDefault="0085397D">
            <w:pPr>
              <w:jc w:val="center"/>
            </w:pPr>
            <w:r>
              <w:rPr>
                <w:rFonts w:eastAsiaTheme="minorEastAsia"/>
                <w:color w:val="000000" w:themeColor="text1"/>
                <w:szCs w:val="21"/>
              </w:rPr>
              <w:t>天赐材料</w:t>
            </w:r>
          </w:p>
        </w:tc>
        <w:tc>
          <w:tcPr>
            <w:tcW w:w="2880" w:type="dxa"/>
            <w:vAlign w:val="center"/>
          </w:tcPr>
          <w:p w:rsidR="00E67B4C" w:rsidRDefault="0085397D">
            <w:pPr>
              <w:jc w:val="right"/>
            </w:pPr>
            <w:r>
              <w:rPr>
                <w:rFonts w:eastAsiaTheme="minorEastAsia"/>
                <w:color w:val="000000" w:themeColor="text1"/>
                <w:szCs w:val="21"/>
              </w:rPr>
              <w:t>8,525,529.00</w:t>
            </w:r>
          </w:p>
        </w:tc>
        <w:tc>
          <w:tcPr>
            <w:tcW w:w="1620" w:type="dxa"/>
            <w:vAlign w:val="center"/>
          </w:tcPr>
          <w:p w:rsidR="00E67B4C" w:rsidRDefault="0085397D">
            <w:pPr>
              <w:jc w:val="right"/>
            </w:pPr>
            <w:r>
              <w:rPr>
                <w:rFonts w:eastAsiaTheme="minorEastAsia"/>
                <w:color w:val="000000" w:themeColor="text1"/>
                <w:szCs w:val="21"/>
              </w:rPr>
              <w:t>2.48</w:t>
            </w:r>
          </w:p>
        </w:tc>
      </w:tr>
      <w:tr w:rsidR="00E67B4C">
        <w:tc>
          <w:tcPr>
            <w:tcW w:w="870" w:type="dxa"/>
            <w:vAlign w:val="center"/>
          </w:tcPr>
          <w:p w:rsidR="00E67B4C" w:rsidRDefault="0085397D">
            <w:pPr>
              <w:jc w:val="center"/>
            </w:pPr>
            <w:r>
              <w:rPr>
                <w:rFonts w:eastAsiaTheme="minorEastAsia"/>
                <w:color w:val="000000" w:themeColor="text1"/>
                <w:szCs w:val="21"/>
              </w:rPr>
              <w:t>34</w:t>
            </w:r>
          </w:p>
        </w:tc>
        <w:tc>
          <w:tcPr>
            <w:tcW w:w="1650" w:type="dxa"/>
            <w:vAlign w:val="center"/>
          </w:tcPr>
          <w:p w:rsidR="00E67B4C" w:rsidRDefault="0085397D">
            <w:pPr>
              <w:jc w:val="center"/>
            </w:pPr>
            <w:r>
              <w:rPr>
                <w:rFonts w:eastAsiaTheme="minorEastAsia"/>
                <w:color w:val="000000" w:themeColor="text1"/>
                <w:szCs w:val="21"/>
              </w:rPr>
              <w:t>002965</w:t>
            </w:r>
          </w:p>
        </w:tc>
        <w:tc>
          <w:tcPr>
            <w:tcW w:w="1980" w:type="dxa"/>
            <w:vAlign w:val="center"/>
          </w:tcPr>
          <w:p w:rsidR="00E67B4C" w:rsidRDefault="0085397D">
            <w:pPr>
              <w:jc w:val="center"/>
            </w:pPr>
            <w:r>
              <w:rPr>
                <w:rFonts w:eastAsiaTheme="minorEastAsia"/>
                <w:color w:val="000000" w:themeColor="text1"/>
                <w:szCs w:val="21"/>
              </w:rPr>
              <w:t>祥鑫科技</w:t>
            </w:r>
          </w:p>
        </w:tc>
        <w:tc>
          <w:tcPr>
            <w:tcW w:w="2880" w:type="dxa"/>
            <w:vAlign w:val="center"/>
          </w:tcPr>
          <w:p w:rsidR="00E67B4C" w:rsidRDefault="0085397D">
            <w:pPr>
              <w:jc w:val="right"/>
            </w:pPr>
            <w:r>
              <w:rPr>
                <w:rFonts w:eastAsiaTheme="minorEastAsia"/>
                <w:color w:val="000000" w:themeColor="text1"/>
                <w:szCs w:val="21"/>
              </w:rPr>
              <w:t>8,205,674.00</w:t>
            </w:r>
          </w:p>
        </w:tc>
        <w:tc>
          <w:tcPr>
            <w:tcW w:w="1620" w:type="dxa"/>
            <w:vAlign w:val="center"/>
          </w:tcPr>
          <w:p w:rsidR="00E67B4C" w:rsidRDefault="0085397D">
            <w:pPr>
              <w:jc w:val="right"/>
            </w:pPr>
            <w:r>
              <w:rPr>
                <w:rFonts w:eastAsiaTheme="minorEastAsia"/>
                <w:color w:val="000000" w:themeColor="text1"/>
                <w:szCs w:val="21"/>
              </w:rPr>
              <w:t>2.38</w:t>
            </w:r>
          </w:p>
        </w:tc>
      </w:tr>
      <w:tr w:rsidR="00E67B4C">
        <w:tc>
          <w:tcPr>
            <w:tcW w:w="870" w:type="dxa"/>
            <w:vAlign w:val="center"/>
          </w:tcPr>
          <w:p w:rsidR="00E67B4C" w:rsidRDefault="0085397D">
            <w:pPr>
              <w:jc w:val="center"/>
            </w:pPr>
            <w:r>
              <w:rPr>
                <w:rFonts w:eastAsiaTheme="minorEastAsia"/>
                <w:color w:val="000000" w:themeColor="text1"/>
                <w:szCs w:val="21"/>
              </w:rPr>
              <w:t>35</w:t>
            </w:r>
          </w:p>
        </w:tc>
        <w:tc>
          <w:tcPr>
            <w:tcW w:w="1650" w:type="dxa"/>
            <w:vAlign w:val="center"/>
          </w:tcPr>
          <w:p w:rsidR="00E67B4C" w:rsidRDefault="0085397D">
            <w:pPr>
              <w:jc w:val="center"/>
            </w:pPr>
            <w:r>
              <w:rPr>
                <w:rFonts w:eastAsiaTheme="minorEastAsia"/>
                <w:color w:val="000000" w:themeColor="text1"/>
                <w:szCs w:val="21"/>
              </w:rPr>
              <w:t>301030</w:t>
            </w:r>
          </w:p>
        </w:tc>
        <w:tc>
          <w:tcPr>
            <w:tcW w:w="1980" w:type="dxa"/>
            <w:vAlign w:val="center"/>
          </w:tcPr>
          <w:p w:rsidR="00E67B4C" w:rsidRDefault="0085397D">
            <w:pPr>
              <w:jc w:val="center"/>
            </w:pPr>
            <w:r>
              <w:rPr>
                <w:rFonts w:eastAsiaTheme="minorEastAsia"/>
                <w:color w:val="000000" w:themeColor="text1"/>
                <w:szCs w:val="21"/>
              </w:rPr>
              <w:t>仕净科技</w:t>
            </w:r>
          </w:p>
        </w:tc>
        <w:tc>
          <w:tcPr>
            <w:tcW w:w="2880" w:type="dxa"/>
            <w:vAlign w:val="center"/>
          </w:tcPr>
          <w:p w:rsidR="00E67B4C" w:rsidRDefault="0085397D">
            <w:pPr>
              <w:jc w:val="right"/>
            </w:pPr>
            <w:r>
              <w:rPr>
                <w:rFonts w:eastAsiaTheme="minorEastAsia"/>
                <w:color w:val="000000" w:themeColor="text1"/>
                <w:szCs w:val="21"/>
              </w:rPr>
              <w:t>7,876,231.00</w:t>
            </w:r>
          </w:p>
        </w:tc>
        <w:tc>
          <w:tcPr>
            <w:tcW w:w="1620" w:type="dxa"/>
            <w:vAlign w:val="center"/>
          </w:tcPr>
          <w:p w:rsidR="00E67B4C" w:rsidRDefault="0085397D">
            <w:pPr>
              <w:jc w:val="right"/>
            </w:pPr>
            <w:r>
              <w:rPr>
                <w:rFonts w:eastAsiaTheme="minorEastAsia"/>
                <w:color w:val="000000" w:themeColor="text1"/>
                <w:szCs w:val="21"/>
              </w:rPr>
              <w:t>2.29</w:t>
            </w:r>
          </w:p>
        </w:tc>
      </w:tr>
      <w:tr w:rsidR="00E67B4C">
        <w:tc>
          <w:tcPr>
            <w:tcW w:w="870" w:type="dxa"/>
            <w:vAlign w:val="center"/>
          </w:tcPr>
          <w:p w:rsidR="00E67B4C" w:rsidRDefault="0085397D">
            <w:pPr>
              <w:jc w:val="center"/>
            </w:pPr>
            <w:r>
              <w:rPr>
                <w:rFonts w:eastAsiaTheme="minorEastAsia"/>
                <w:color w:val="000000" w:themeColor="text1"/>
                <w:szCs w:val="21"/>
              </w:rPr>
              <w:t>36</w:t>
            </w:r>
          </w:p>
        </w:tc>
        <w:tc>
          <w:tcPr>
            <w:tcW w:w="1650" w:type="dxa"/>
            <w:vAlign w:val="center"/>
          </w:tcPr>
          <w:p w:rsidR="00E67B4C" w:rsidRDefault="0085397D">
            <w:pPr>
              <w:jc w:val="center"/>
            </w:pPr>
            <w:r>
              <w:rPr>
                <w:rFonts w:eastAsiaTheme="minorEastAsia"/>
                <w:color w:val="000000" w:themeColor="text1"/>
                <w:szCs w:val="21"/>
              </w:rPr>
              <w:t>688378</w:t>
            </w:r>
          </w:p>
        </w:tc>
        <w:tc>
          <w:tcPr>
            <w:tcW w:w="1980" w:type="dxa"/>
            <w:vAlign w:val="center"/>
          </w:tcPr>
          <w:p w:rsidR="00E67B4C" w:rsidRDefault="0085397D">
            <w:pPr>
              <w:jc w:val="center"/>
            </w:pPr>
            <w:r>
              <w:rPr>
                <w:rFonts w:eastAsiaTheme="minorEastAsia"/>
                <w:color w:val="000000" w:themeColor="text1"/>
                <w:szCs w:val="21"/>
              </w:rPr>
              <w:t>奥来德</w:t>
            </w:r>
          </w:p>
        </w:tc>
        <w:tc>
          <w:tcPr>
            <w:tcW w:w="2880" w:type="dxa"/>
            <w:vAlign w:val="center"/>
          </w:tcPr>
          <w:p w:rsidR="00E67B4C" w:rsidRDefault="0085397D">
            <w:pPr>
              <w:jc w:val="right"/>
            </w:pPr>
            <w:r>
              <w:rPr>
                <w:rFonts w:eastAsiaTheme="minorEastAsia"/>
                <w:color w:val="000000" w:themeColor="text1"/>
                <w:szCs w:val="21"/>
              </w:rPr>
              <w:t>7,677,866.36</w:t>
            </w:r>
          </w:p>
        </w:tc>
        <w:tc>
          <w:tcPr>
            <w:tcW w:w="1620" w:type="dxa"/>
            <w:vAlign w:val="center"/>
          </w:tcPr>
          <w:p w:rsidR="00E67B4C" w:rsidRDefault="0085397D">
            <w:pPr>
              <w:jc w:val="right"/>
            </w:pPr>
            <w:r>
              <w:rPr>
                <w:rFonts w:eastAsiaTheme="minorEastAsia"/>
                <w:color w:val="000000" w:themeColor="text1"/>
                <w:szCs w:val="21"/>
              </w:rPr>
              <w:t>2.23</w:t>
            </w:r>
          </w:p>
        </w:tc>
      </w:tr>
      <w:tr w:rsidR="00E67B4C">
        <w:tc>
          <w:tcPr>
            <w:tcW w:w="870" w:type="dxa"/>
            <w:vAlign w:val="center"/>
          </w:tcPr>
          <w:p w:rsidR="00E67B4C" w:rsidRDefault="0085397D">
            <w:pPr>
              <w:jc w:val="center"/>
            </w:pPr>
            <w:r>
              <w:rPr>
                <w:rFonts w:eastAsiaTheme="minorEastAsia"/>
                <w:color w:val="000000" w:themeColor="text1"/>
                <w:szCs w:val="21"/>
              </w:rPr>
              <w:t>37</w:t>
            </w:r>
          </w:p>
        </w:tc>
        <w:tc>
          <w:tcPr>
            <w:tcW w:w="1650" w:type="dxa"/>
            <w:vAlign w:val="center"/>
          </w:tcPr>
          <w:p w:rsidR="00E67B4C" w:rsidRDefault="0085397D">
            <w:pPr>
              <w:jc w:val="center"/>
            </w:pPr>
            <w:r>
              <w:rPr>
                <w:rFonts w:eastAsiaTheme="minorEastAsia"/>
                <w:color w:val="000000" w:themeColor="text1"/>
                <w:szCs w:val="21"/>
              </w:rPr>
              <w:t>600586</w:t>
            </w:r>
          </w:p>
        </w:tc>
        <w:tc>
          <w:tcPr>
            <w:tcW w:w="1980" w:type="dxa"/>
            <w:vAlign w:val="center"/>
          </w:tcPr>
          <w:p w:rsidR="00E67B4C" w:rsidRDefault="0085397D">
            <w:pPr>
              <w:jc w:val="center"/>
            </w:pPr>
            <w:r>
              <w:rPr>
                <w:rFonts w:eastAsiaTheme="minorEastAsia"/>
                <w:color w:val="000000" w:themeColor="text1"/>
                <w:szCs w:val="21"/>
              </w:rPr>
              <w:t>金晶科技</w:t>
            </w:r>
          </w:p>
        </w:tc>
        <w:tc>
          <w:tcPr>
            <w:tcW w:w="2880" w:type="dxa"/>
            <w:vAlign w:val="center"/>
          </w:tcPr>
          <w:p w:rsidR="00E67B4C" w:rsidRDefault="0085397D">
            <w:pPr>
              <w:jc w:val="right"/>
            </w:pPr>
            <w:r>
              <w:rPr>
                <w:rFonts w:eastAsiaTheme="minorEastAsia"/>
                <w:color w:val="000000" w:themeColor="text1"/>
                <w:szCs w:val="21"/>
              </w:rPr>
              <w:t>7,587,450.00</w:t>
            </w:r>
          </w:p>
        </w:tc>
        <w:tc>
          <w:tcPr>
            <w:tcW w:w="1620" w:type="dxa"/>
            <w:vAlign w:val="center"/>
          </w:tcPr>
          <w:p w:rsidR="00E67B4C" w:rsidRDefault="0085397D">
            <w:pPr>
              <w:jc w:val="right"/>
            </w:pPr>
            <w:r>
              <w:rPr>
                <w:rFonts w:eastAsiaTheme="minorEastAsia"/>
                <w:color w:val="000000" w:themeColor="text1"/>
                <w:szCs w:val="21"/>
              </w:rPr>
              <w:t>2.20</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E67B4C">
        <w:tc>
          <w:tcPr>
            <w:tcW w:w="870" w:type="dxa"/>
            <w:vAlign w:val="center"/>
          </w:tcPr>
          <w:p w:rsidR="00E67B4C" w:rsidRDefault="0085397D">
            <w:pPr>
              <w:jc w:val="center"/>
            </w:pPr>
            <w:r>
              <w:rPr>
                <w:rFonts w:eastAsiaTheme="minorEastAsia"/>
                <w:color w:val="000000" w:themeColor="text1"/>
                <w:szCs w:val="21"/>
              </w:rPr>
              <w:t>1</w:t>
            </w:r>
          </w:p>
        </w:tc>
        <w:tc>
          <w:tcPr>
            <w:tcW w:w="1650" w:type="dxa"/>
            <w:vAlign w:val="center"/>
          </w:tcPr>
          <w:p w:rsidR="00E67B4C" w:rsidRDefault="0085397D">
            <w:pPr>
              <w:jc w:val="center"/>
            </w:pPr>
            <w:r>
              <w:rPr>
                <w:rFonts w:eastAsiaTheme="minorEastAsia"/>
                <w:color w:val="000000" w:themeColor="text1"/>
                <w:szCs w:val="21"/>
              </w:rPr>
              <w:t>601012</w:t>
            </w:r>
          </w:p>
        </w:tc>
        <w:tc>
          <w:tcPr>
            <w:tcW w:w="1980" w:type="dxa"/>
            <w:vAlign w:val="center"/>
          </w:tcPr>
          <w:p w:rsidR="00E67B4C" w:rsidRDefault="0085397D">
            <w:pPr>
              <w:jc w:val="center"/>
            </w:pPr>
            <w:r>
              <w:rPr>
                <w:rFonts w:eastAsiaTheme="minorEastAsia"/>
                <w:color w:val="000000" w:themeColor="text1"/>
                <w:szCs w:val="21"/>
              </w:rPr>
              <w:t>隆基绿能</w:t>
            </w:r>
          </w:p>
        </w:tc>
        <w:tc>
          <w:tcPr>
            <w:tcW w:w="2880" w:type="dxa"/>
            <w:vAlign w:val="center"/>
          </w:tcPr>
          <w:p w:rsidR="00E67B4C" w:rsidRDefault="0085397D">
            <w:pPr>
              <w:jc w:val="right"/>
            </w:pPr>
            <w:r>
              <w:rPr>
                <w:rFonts w:eastAsiaTheme="minorEastAsia"/>
                <w:color w:val="000000" w:themeColor="text1"/>
                <w:szCs w:val="21"/>
              </w:rPr>
              <w:t>28,999,150.45</w:t>
            </w:r>
          </w:p>
        </w:tc>
        <w:tc>
          <w:tcPr>
            <w:tcW w:w="1620" w:type="dxa"/>
            <w:vAlign w:val="center"/>
          </w:tcPr>
          <w:p w:rsidR="00E67B4C" w:rsidRDefault="0085397D">
            <w:pPr>
              <w:jc w:val="right"/>
            </w:pPr>
            <w:r>
              <w:rPr>
                <w:rFonts w:eastAsiaTheme="minorEastAsia"/>
                <w:color w:val="000000" w:themeColor="text1"/>
                <w:szCs w:val="21"/>
              </w:rPr>
              <w:t>8.42</w:t>
            </w:r>
          </w:p>
        </w:tc>
      </w:tr>
      <w:tr w:rsidR="00E67B4C">
        <w:tc>
          <w:tcPr>
            <w:tcW w:w="870" w:type="dxa"/>
            <w:vAlign w:val="center"/>
          </w:tcPr>
          <w:p w:rsidR="00E67B4C" w:rsidRDefault="0085397D">
            <w:pPr>
              <w:jc w:val="center"/>
            </w:pPr>
            <w:r>
              <w:rPr>
                <w:rFonts w:eastAsiaTheme="minorEastAsia"/>
                <w:color w:val="000000" w:themeColor="text1"/>
                <w:szCs w:val="21"/>
              </w:rPr>
              <w:t>2</w:t>
            </w:r>
          </w:p>
        </w:tc>
        <w:tc>
          <w:tcPr>
            <w:tcW w:w="1650" w:type="dxa"/>
            <w:vAlign w:val="center"/>
          </w:tcPr>
          <w:p w:rsidR="00E67B4C" w:rsidRDefault="0085397D">
            <w:pPr>
              <w:jc w:val="center"/>
            </w:pPr>
            <w:r>
              <w:rPr>
                <w:rFonts w:eastAsiaTheme="minorEastAsia"/>
                <w:color w:val="000000" w:themeColor="text1"/>
                <w:szCs w:val="21"/>
              </w:rPr>
              <w:t>600438</w:t>
            </w:r>
          </w:p>
        </w:tc>
        <w:tc>
          <w:tcPr>
            <w:tcW w:w="1980" w:type="dxa"/>
            <w:vAlign w:val="center"/>
          </w:tcPr>
          <w:p w:rsidR="00E67B4C" w:rsidRDefault="0085397D">
            <w:pPr>
              <w:jc w:val="center"/>
            </w:pPr>
            <w:r>
              <w:rPr>
                <w:rFonts w:eastAsiaTheme="minorEastAsia"/>
                <w:color w:val="000000" w:themeColor="text1"/>
                <w:szCs w:val="21"/>
              </w:rPr>
              <w:t>通威股份</w:t>
            </w:r>
          </w:p>
        </w:tc>
        <w:tc>
          <w:tcPr>
            <w:tcW w:w="2880" w:type="dxa"/>
            <w:vAlign w:val="center"/>
          </w:tcPr>
          <w:p w:rsidR="00E67B4C" w:rsidRDefault="0085397D">
            <w:pPr>
              <w:jc w:val="right"/>
            </w:pPr>
            <w:r>
              <w:rPr>
                <w:rFonts w:eastAsiaTheme="minorEastAsia"/>
                <w:color w:val="000000" w:themeColor="text1"/>
                <w:szCs w:val="21"/>
              </w:rPr>
              <w:t>25,819,269.41</w:t>
            </w:r>
          </w:p>
        </w:tc>
        <w:tc>
          <w:tcPr>
            <w:tcW w:w="1620" w:type="dxa"/>
            <w:vAlign w:val="center"/>
          </w:tcPr>
          <w:p w:rsidR="00E67B4C" w:rsidRDefault="0085397D">
            <w:pPr>
              <w:jc w:val="right"/>
            </w:pPr>
            <w:r>
              <w:rPr>
                <w:rFonts w:eastAsiaTheme="minorEastAsia"/>
                <w:color w:val="000000" w:themeColor="text1"/>
                <w:szCs w:val="21"/>
              </w:rPr>
              <w:t>7.50</w:t>
            </w:r>
          </w:p>
        </w:tc>
      </w:tr>
      <w:tr w:rsidR="00E67B4C">
        <w:tc>
          <w:tcPr>
            <w:tcW w:w="870" w:type="dxa"/>
            <w:vAlign w:val="center"/>
          </w:tcPr>
          <w:p w:rsidR="00E67B4C" w:rsidRDefault="0085397D">
            <w:pPr>
              <w:jc w:val="center"/>
            </w:pPr>
            <w:r>
              <w:rPr>
                <w:rFonts w:eastAsiaTheme="minorEastAsia"/>
                <w:color w:val="000000" w:themeColor="text1"/>
                <w:szCs w:val="21"/>
              </w:rPr>
              <w:t>3</w:t>
            </w:r>
          </w:p>
        </w:tc>
        <w:tc>
          <w:tcPr>
            <w:tcW w:w="1650" w:type="dxa"/>
            <w:vAlign w:val="center"/>
          </w:tcPr>
          <w:p w:rsidR="00E67B4C" w:rsidRDefault="0085397D">
            <w:pPr>
              <w:jc w:val="center"/>
            </w:pPr>
            <w:r>
              <w:rPr>
                <w:rFonts w:eastAsiaTheme="minorEastAsia"/>
                <w:color w:val="000000" w:themeColor="text1"/>
                <w:szCs w:val="21"/>
              </w:rPr>
              <w:t>300014</w:t>
            </w:r>
          </w:p>
        </w:tc>
        <w:tc>
          <w:tcPr>
            <w:tcW w:w="1980" w:type="dxa"/>
            <w:vAlign w:val="center"/>
          </w:tcPr>
          <w:p w:rsidR="00E67B4C" w:rsidRDefault="0085397D">
            <w:pPr>
              <w:jc w:val="center"/>
            </w:pPr>
            <w:r>
              <w:rPr>
                <w:rFonts w:eastAsiaTheme="minorEastAsia"/>
                <w:color w:val="000000" w:themeColor="text1"/>
                <w:szCs w:val="21"/>
              </w:rPr>
              <w:t>亿纬锂能</w:t>
            </w:r>
          </w:p>
        </w:tc>
        <w:tc>
          <w:tcPr>
            <w:tcW w:w="2880" w:type="dxa"/>
            <w:vAlign w:val="center"/>
          </w:tcPr>
          <w:p w:rsidR="00E67B4C" w:rsidRDefault="0085397D">
            <w:pPr>
              <w:jc w:val="right"/>
            </w:pPr>
            <w:r>
              <w:rPr>
                <w:rFonts w:eastAsiaTheme="minorEastAsia"/>
                <w:color w:val="000000" w:themeColor="text1"/>
                <w:szCs w:val="21"/>
              </w:rPr>
              <w:t>24,679,968.38</w:t>
            </w:r>
          </w:p>
        </w:tc>
        <w:tc>
          <w:tcPr>
            <w:tcW w:w="1620" w:type="dxa"/>
            <w:vAlign w:val="center"/>
          </w:tcPr>
          <w:p w:rsidR="00E67B4C" w:rsidRDefault="0085397D">
            <w:pPr>
              <w:jc w:val="right"/>
            </w:pPr>
            <w:r>
              <w:rPr>
                <w:rFonts w:eastAsiaTheme="minorEastAsia"/>
                <w:color w:val="000000" w:themeColor="text1"/>
                <w:szCs w:val="21"/>
              </w:rPr>
              <w:t>7.17</w:t>
            </w:r>
          </w:p>
        </w:tc>
      </w:tr>
      <w:tr w:rsidR="00E67B4C">
        <w:tc>
          <w:tcPr>
            <w:tcW w:w="870" w:type="dxa"/>
            <w:vAlign w:val="center"/>
          </w:tcPr>
          <w:p w:rsidR="00E67B4C" w:rsidRDefault="0085397D">
            <w:pPr>
              <w:jc w:val="center"/>
            </w:pPr>
            <w:r>
              <w:rPr>
                <w:rFonts w:eastAsiaTheme="minorEastAsia"/>
                <w:color w:val="000000" w:themeColor="text1"/>
                <w:szCs w:val="21"/>
              </w:rPr>
              <w:t>4</w:t>
            </w:r>
          </w:p>
        </w:tc>
        <w:tc>
          <w:tcPr>
            <w:tcW w:w="1650" w:type="dxa"/>
            <w:vAlign w:val="center"/>
          </w:tcPr>
          <w:p w:rsidR="00E67B4C" w:rsidRDefault="0085397D">
            <w:pPr>
              <w:jc w:val="center"/>
            </w:pPr>
            <w:r>
              <w:rPr>
                <w:rFonts w:eastAsiaTheme="minorEastAsia"/>
                <w:color w:val="000000" w:themeColor="text1"/>
                <w:szCs w:val="21"/>
              </w:rPr>
              <w:t>002236</w:t>
            </w:r>
          </w:p>
        </w:tc>
        <w:tc>
          <w:tcPr>
            <w:tcW w:w="1980" w:type="dxa"/>
            <w:vAlign w:val="center"/>
          </w:tcPr>
          <w:p w:rsidR="00E67B4C" w:rsidRDefault="0085397D">
            <w:pPr>
              <w:jc w:val="center"/>
            </w:pPr>
            <w:r>
              <w:rPr>
                <w:rFonts w:eastAsiaTheme="minorEastAsia"/>
                <w:color w:val="000000" w:themeColor="text1"/>
                <w:szCs w:val="21"/>
              </w:rPr>
              <w:t>大华股份</w:t>
            </w:r>
          </w:p>
        </w:tc>
        <w:tc>
          <w:tcPr>
            <w:tcW w:w="2880" w:type="dxa"/>
            <w:vAlign w:val="center"/>
          </w:tcPr>
          <w:p w:rsidR="00E67B4C" w:rsidRDefault="0085397D">
            <w:pPr>
              <w:jc w:val="right"/>
            </w:pPr>
            <w:r>
              <w:rPr>
                <w:rFonts w:eastAsiaTheme="minorEastAsia"/>
                <w:color w:val="000000" w:themeColor="text1"/>
                <w:szCs w:val="21"/>
              </w:rPr>
              <w:t>23,355,653.09</w:t>
            </w:r>
          </w:p>
        </w:tc>
        <w:tc>
          <w:tcPr>
            <w:tcW w:w="1620" w:type="dxa"/>
            <w:vAlign w:val="center"/>
          </w:tcPr>
          <w:p w:rsidR="00E67B4C" w:rsidRDefault="0085397D">
            <w:pPr>
              <w:jc w:val="right"/>
            </w:pPr>
            <w:r>
              <w:rPr>
                <w:rFonts w:eastAsiaTheme="minorEastAsia"/>
                <w:color w:val="000000" w:themeColor="text1"/>
                <w:szCs w:val="21"/>
              </w:rPr>
              <w:t>6.78</w:t>
            </w:r>
          </w:p>
        </w:tc>
      </w:tr>
      <w:tr w:rsidR="00E67B4C">
        <w:tc>
          <w:tcPr>
            <w:tcW w:w="870" w:type="dxa"/>
            <w:vAlign w:val="center"/>
          </w:tcPr>
          <w:p w:rsidR="00E67B4C" w:rsidRDefault="0085397D">
            <w:pPr>
              <w:jc w:val="center"/>
            </w:pPr>
            <w:r>
              <w:rPr>
                <w:rFonts w:eastAsiaTheme="minorEastAsia"/>
                <w:color w:val="000000" w:themeColor="text1"/>
                <w:szCs w:val="21"/>
              </w:rPr>
              <w:t>5</w:t>
            </w:r>
          </w:p>
        </w:tc>
        <w:tc>
          <w:tcPr>
            <w:tcW w:w="1650" w:type="dxa"/>
            <w:vAlign w:val="center"/>
          </w:tcPr>
          <w:p w:rsidR="00E67B4C" w:rsidRDefault="0085397D">
            <w:pPr>
              <w:jc w:val="center"/>
            </w:pPr>
            <w:r>
              <w:rPr>
                <w:rFonts w:eastAsiaTheme="minorEastAsia"/>
                <w:color w:val="000000" w:themeColor="text1"/>
                <w:szCs w:val="21"/>
              </w:rPr>
              <w:t>300750</w:t>
            </w:r>
          </w:p>
        </w:tc>
        <w:tc>
          <w:tcPr>
            <w:tcW w:w="1980" w:type="dxa"/>
            <w:vAlign w:val="center"/>
          </w:tcPr>
          <w:p w:rsidR="00E67B4C" w:rsidRDefault="0085397D">
            <w:pPr>
              <w:jc w:val="center"/>
            </w:pPr>
            <w:r>
              <w:rPr>
                <w:rFonts w:eastAsiaTheme="minorEastAsia"/>
                <w:color w:val="000000" w:themeColor="text1"/>
                <w:szCs w:val="21"/>
              </w:rPr>
              <w:t>宁德时代</w:t>
            </w:r>
          </w:p>
        </w:tc>
        <w:tc>
          <w:tcPr>
            <w:tcW w:w="2880" w:type="dxa"/>
            <w:vAlign w:val="center"/>
          </w:tcPr>
          <w:p w:rsidR="00E67B4C" w:rsidRDefault="0085397D">
            <w:pPr>
              <w:jc w:val="right"/>
            </w:pPr>
            <w:r>
              <w:rPr>
                <w:rFonts w:eastAsiaTheme="minorEastAsia"/>
                <w:color w:val="000000" w:themeColor="text1"/>
                <w:szCs w:val="21"/>
              </w:rPr>
              <w:t>20,682,055.93</w:t>
            </w:r>
          </w:p>
        </w:tc>
        <w:tc>
          <w:tcPr>
            <w:tcW w:w="1620" w:type="dxa"/>
            <w:vAlign w:val="center"/>
          </w:tcPr>
          <w:p w:rsidR="00E67B4C" w:rsidRDefault="0085397D">
            <w:pPr>
              <w:jc w:val="right"/>
            </w:pPr>
            <w:r>
              <w:rPr>
                <w:rFonts w:eastAsiaTheme="minorEastAsia"/>
                <w:color w:val="000000" w:themeColor="text1"/>
                <w:szCs w:val="21"/>
              </w:rPr>
              <w:t>6.00</w:t>
            </w:r>
          </w:p>
        </w:tc>
      </w:tr>
      <w:tr w:rsidR="00E67B4C">
        <w:tc>
          <w:tcPr>
            <w:tcW w:w="870" w:type="dxa"/>
            <w:vAlign w:val="center"/>
          </w:tcPr>
          <w:p w:rsidR="00E67B4C" w:rsidRDefault="0085397D">
            <w:pPr>
              <w:jc w:val="center"/>
            </w:pPr>
            <w:r>
              <w:rPr>
                <w:rFonts w:eastAsiaTheme="minorEastAsia"/>
                <w:color w:val="000000" w:themeColor="text1"/>
                <w:szCs w:val="21"/>
              </w:rPr>
              <w:t>6</w:t>
            </w:r>
          </w:p>
        </w:tc>
        <w:tc>
          <w:tcPr>
            <w:tcW w:w="1650" w:type="dxa"/>
            <w:vAlign w:val="center"/>
          </w:tcPr>
          <w:p w:rsidR="00E67B4C" w:rsidRDefault="0085397D">
            <w:pPr>
              <w:jc w:val="center"/>
            </w:pPr>
            <w:r>
              <w:rPr>
                <w:rFonts w:eastAsiaTheme="minorEastAsia"/>
                <w:color w:val="000000" w:themeColor="text1"/>
                <w:szCs w:val="21"/>
              </w:rPr>
              <w:t>600481</w:t>
            </w:r>
          </w:p>
        </w:tc>
        <w:tc>
          <w:tcPr>
            <w:tcW w:w="1980" w:type="dxa"/>
            <w:vAlign w:val="center"/>
          </w:tcPr>
          <w:p w:rsidR="00E67B4C" w:rsidRDefault="0085397D">
            <w:pPr>
              <w:jc w:val="center"/>
            </w:pPr>
            <w:r>
              <w:rPr>
                <w:rFonts w:eastAsiaTheme="minorEastAsia"/>
                <w:color w:val="000000" w:themeColor="text1"/>
                <w:szCs w:val="21"/>
              </w:rPr>
              <w:t>双良节能</w:t>
            </w:r>
          </w:p>
        </w:tc>
        <w:tc>
          <w:tcPr>
            <w:tcW w:w="2880" w:type="dxa"/>
            <w:vAlign w:val="center"/>
          </w:tcPr>
          <w:p w:rsidR="00E67B4C" w:rsidRDefault="0085397D">
            <w:pPr>
              <w:jc w:val="right"/>
            </w:pPr>
            <w:r>
              <w:rPr>
                <w:rFonts w:eastAsiaTheme="minorEastAsia"/>
                <w:color w:val="000000" w:themeColor="text1"/>
                <w:szCs w:val="21"/>
              </w:rPr>
              <w:t>14,884,028.36</w:t>
            </w:r>
          </w:p>
        </w:tc>
        <w:tc>
          <w:tcPr>
            <w:tcW w:w="1620" w:type="dxa"/>
            <w:vAlign w:val="center"/>
          </w:tcPr>
          <w:p w:rsidR="00E67B4C" w:rsidRDefault="0085397D">
            <w:pPr>
              <w:jc w:val="right"/>
            </w:pPr>
            <w:r>
              <w:rPr>
                <w:rFonts w:eastAsiaTheme="minorEastAsia"/>
                <w:color w:val="000000" w:themeColor="text1"/>
                <w:szCs w:val="21"/>
              </w:rPr>
              <w:t>4.32</w:t>
            </w:r>
          </w:p>
        </w:tc>
      </w:tr>
      <w:tr w:rsidR="00E67B4C">
        <w:tc>
          <w:tcPr>
            <w:tcW w:w="870" w:type="dxa"/>
            <w:vAlign w:val="center"/>
          </w:tcPr>
          <w:p w:rsidR="00E67B4C" w:rsidRDefault="0085397D">
            <w:pPr>
              <w:jc w:val="center"/>
            </w:pPr>
            <w:r>
              <w:rPr>
                <w:rFonts w:eastAsiaTheme="minorEastAsia"/>
                <w:color w:val="000000" w:themeColor="text1"/>
                <w:szCs w:val="21"/>
              </w:rPr>
              <w:t>7</w:t>
            </w:r>
          </w:p>
        </w:tc>
        <w:tc>
          <w:tcPr>
            <w:tcW w:w="1650" w:type="dxa"/>
            <w:vAlign w:val="center"/>
          </w:tcPr>
          <w:p w:rsidR="00E67B4C" w:rsidRDefault="0085397D">
            <w:pPr>
              <w:jc w:val="center"/>
            </w:pPr>
            <w:r>
              <w:rPr>
                <w:rFonts w:eastAsiaTheme="minorEastAsia"/>
                <w:color w:val="000000" w:themeColor="text1"/>
                <w:szCs w:val="21"/>
              </w:rPr>
              <w:t>002368</w:t>
            </w:r>
          </w:p>
        </w:tc>
        <w:tc>
          <w:tcPr>
            <w:tcW w:w="1980" w:type="dxa"/>
            <w:vAlign w:val="center"/>
          </w:tcPr>
          <w:p w:rsidR="00E67B4C" w:rsidRDefault="0085397D">
            <w:pPr>
              <w:jc w:val="center"/>
            </w:pPr>
            <w:r>
              <w:rPr>
                <w:rFonts w:eastAsiaTheme="minorEastAsia"/>
                <w:color w:val="000000" w:themeColor="text1"/>
                <w:szCs w:val="21"/>
              </w:rPr>
              <w:t>太极股份</w:t>
            </w:r>
          </w:p>
        </w:tc>
        <w:tc>
          <w:tcPr>
            <w:tcW w:w="2880" w:type="dxa"/>
            <w:vAlign w:val="center"/>
          </w:tcPr>
          <w:p w:rsidR="00E67B4C" w:rsidRDefault="0085397D">
            <w:pPr>
              <w:jc w:val="right"/>
            </w:pPr>
            <w:r>
              <w:rPr>
                <w:rFonts w:eastAsiaTheme="minorEastAsia"/>
                <w:color w:val="000000" w:themeColor="text1"/>
                <w:szCs w:val="21"/>
              </w:rPr>
              <w:t>14,708,689.57</w:t>
            </w:r>
          </w:p>
        </w:tc>
        <w:tc>
          <w:tcPr>
            <w:tcW w:w="1620" w:type="dxa"/>
            <w:vAlign w:val="center"/>
          </w:tcPr>
          <w:p w:rsidR="00E67B4C" w:rsidRDefault="0085397D">
            <w:pPr>
              <w:jc w:val="right"/>
            </w:pPr>
            <w:r>
              <w:rPr>
                <w:rFonts w:eastAsiaTheme="minorEastAsia"/>
                <w:color w:val="000000" w:themeColor="text1"/>
                <w:szCs w:val="21"/>
              </w:rPr>
              <w:t>4.27</w:t>
            </w:r>
          </w:p>
        </w:tc>
      </w:tr>
      <w:tr w:rsidR="00E67B4C">
        <w:tc>
          <w:tcPr>
            <w:tcW w:w="870" w:type="dxa"/>
            <w:vAlign w:val="center"/>
          </w:tcPr>
          <w:p w:rsidR="00E67B4C" w:rsidRDefault="0085397D">
            <w:pPr>
              <w:jc w:val="center"/>
            </w:pPr>
            <w:r>
              <w:rPr>
                <w:rFonts w:eastAsiaTheme="minorEastAsia"/>
                <w:color w:val="000000" w:themeColor="text1"/>
                <w:szCs w:val="21"/>
              </w:rPr>
              <w:t>8</w:t>
            </w:r>
          </w:p>
        </w:tc>
        <w:tc>
          <w:tcPr>
            <w:tcW w:w="1650" w:type="dxa"/>
            <w:vAlign w:val="center"/>
          </w:tcPr>
          <w:p w:rsidR="00E67B4C" w:rsidRDefault="0085397D">
            <w:pPr>
              <w:jc w:val="center"/>
            </w:pPr>
            <w:r>
              <w:rPr>
                <w:rFonts w:eastAsiaTheme="minorEastAsia"/>
                <w:color w:val="000000" w:themeColor="text1"/>
                <w:szCs w:val="21"/>
              </w:rPr>
              <w:t>300763</w:t>
            </w:r>
          </w:p>
        </w:tc>
        <w:tc>
          <w:tcPr>
            <w:tcW w:w="1980" w:type="dxa"/>
            <w:vAlign w:val="center"/>
          </w:tcPr>
          <w:p w:rsidR="00E67B4C" w:rsidRDefault="0085397D">
            <w:pPr>
              <w:jc w:val="center"/>
            </w:pPr>
            <w:r>
              <w:rPr>
                <w:rFonts w:eastAsiaTheme="minorEastAsia"/>
                <w:color w:val="000000" w:themeColor="text1"/>
                <w:szCs w:val="21"/>
              </w:rPr>
              <w:t>锦浪科技</w:t>
            </w:r>
          </w:p>
        </w:tc>
        <w:tc>
          <w:tcPr>
            <w:tcW w:w="2880" w:type="dxa"/>
            <w:vAlign w:val="center"/>
          </w:tcPr>
          <w:p w:rsidR="00E67B4C" w:rsidRDefault="0085397D">
            <w:pPr>
              <w:jc w:val="right"/>
            </w:pPr>
            <w:r>
              <w:rPr>
                <w:rFonts w:eastAsiaTheme="minorEastAsia"/>
                <w:color w:val="000000" w:themeColor="text1"/>
                <w:szCs w:val="21"/>
              </w:rPr>
              <w:t>14,615,196.85</w:t>
            </w:r>
          </w:p>
        </w:tc>
        <w:tc>
          <w:tcPr>
            <w:tcW w:w="1620" w:type="dxa"/>
            <w:vAlign w:val="center"/>
          </w:tcPr>
          <w:p w:rsidR="00E67B4C" w:rsidRDefault="0085397D">
            <w:pPr>
              <w:jc w:val="right"/>
            </w:pPr>
            <w:r>
              <w:rPr>
                <w:rFonts w:eastAsiaTheme="minorEastAsia"/>
                <w:color w:val="000000" w:themeColor="text1"/>
                <w:szCs w:val="21"/>
              </w:rPr>
              <w:t>4.24</w:t>
            </w:r>
          </w:p>
        </w:tc>
      </w:tr>
      <w:tr w:rsidR="00E67B4C">
        <w:tc>
          <w:tcPr>
            <w:tcW w:w="870" w:type="dxa"/>
            <w:vAlign w:val="center"/>
          </w:tcPr>
          <w:p w:rsidR="00E67B4C" w:rsidRDefault="0085397D">
            <w:pPr>
              <w:jc w:val="center"/>
            </w:pPr>
            <w:r>
              <w:rPr>
                <w:rFonts w:eastAsiaTheme="minorEastAsia"/>
                <w:color w:val="000000" w:themeColor="text1"/>
                <w:szCs w:val="21"/>
              </w:rPr>
              <w:t>9</w:t>
            </w:r>
          </w:p>
        </w:tc>
        <w:tc>
          <w:tcPr>
            <w:tcW w:w="1650" w:type="dxa"/>
            <w:vAlign w:val="center"/>
          </w:tcPr>
          <w:p w:rsidR="00E67B4C" w:rsidRDefault="0085397D">
            <w:pPr>
              <w:jc w:val="center"/>
            </w:pPr>
            <w:r>
              <w:rPr>
                <w:rFonts w:eastAsiaTheme="minorEastAsia"/>
                <w:color w:val="000000" w:themeColor="text1"/>
                <w:szCs w:val="21"/>
              </w:rPr>
              <w:t>688599</w:t>
            </w:r>
          </w:p>
        </w:tc>
        <w:tc>
          <w:tcPr>
            <w:tcW w:w="1980" w:type="dxa"/>
            <w:vAlign w:val="center"/>
          </w:tcPr>
          <w:p w:rsidR="00E67B4C" w:rsidRDefault="0085397D">
            <w:pPr>
              <w:jc w:val="center"/>
            </w:pPr>
            <w:r>
              <w:rPr>
                <w:rFonts w:eastAsiaTheme="minorEastAsia"/>
                <w:color w:val="000000" w:themeColor="text1"/>
                <w:szCs w:val="21"/>
              </w:rPr>
              <w:t>天合光能</w:t>
            </w:r>
          </w:p>
        </w:tc>
        <w:tc>
          <w:tcPr>
            <w:tcW w:w="2880" w:type="dxa"/>
            <w:vAlign w:val="center"/>
          </w:tcPr>
          <w:p w:rsidR="00E67B4C" w:rsidRDefault="0085397D">
            <w:pPr>
              <w:jc w:val="right"/>
            </w:pPr>
            <w:r>
              <w:rPr>
                <w:rFonts w:eastAsiaTheme="minorEastAsia"/>
                <w:color w:val="000000" w:themeColor="text1"/>
                <w:szCs w:val="21"/>
              </w:rPr>
              <w:t>14,416,226.69</w:t>
            </w:r>
          </w:p>
        </w:tc>
        <w:tc>
          <w:tcPr>
            <w:tcW w:w="1620" w:type="dxa"/>
            <w:vAlign w:val="center"/>
          </w:tcPr>
          <w:p w:rsidR="00E67B4C" w:rsidRDefault="0085397D">
            <w:pPr>
              <w:jc w:val="right"/>
            </w:pPr>
            <w:r>
              <w:rPr>
                <w:rFonts w:eastAsiaTheme="minorEastAsia"/>
                <w:color w:val="000000" w:themeColor="text1"/>
                <w:szCs w:val="21"/>
              </w:rPr>
              <w:t>4.19</w:t>
            </w:r>
          </w:p>
        </w:tc>
      </w:tr>
      <w:tr w:rsidR="00E67B4C">
        <w:tc>
          <w:tcPr>
            <w:tcW w:w="870" w:type="dxa"/>
            <w:vAlign w:val="center"/>
          </w:tcPr>
          <w:p w:rsidR="00E67B4C" w:rsidRDefault="0085397D">
            <w:pPr>
              <w:jc w:val="center"/>
            </w:pPr>
            <w:r>
              <w:rPr>
                <w:rFonts w:eastAsiaTheme="minorEastAsia"/>
                <w:color w:val="000000" w:themeColor="text1"/>
                <w:szCs w:val="21"/>
              </w:rPr>
              <w:lastRenderedPageBreak/>
              <w:t>10</w:t>
            </w:r>
          </w:p>
        </w:tc>
        <w:tc>
          <w:tcPr>
            <w:tcW w:w="1650" w:type="dxa"/>
            <w:vAlign w:val="center"/>
          </w:tcPr>
          <w:p w:rsidR="00E67B4C" w:rsidRDefault="0085397D">
            <w:pPr>
              <w:jc w:val="center"/>
            </w:pPr>
            <w:r>
              <w:rPr>
                <w:rFonts w:eastAsiaTheme="minorEastAsia"/>
                <w:color w:val="000000" w:themeColor="text1"/>
                <w:szCs w:val="21"/>
              </w:rPr>
              <w:t>603806</w:t>
            </w:r>
          </w:p>
        </w:tc>
        <w:tc>
          <w:tcPr>
            <w:tcW w:w="1980" w:type="dxa"/>
            <w:vAlign w:val="center"/>
          </w:tcPr>
          <w:p w:rsidR="00E67B4C" w:rsidRDefault="0085397D">
            <w:pPr>
              <w:jc w:val="center"/>
            </w:pPr>
            <w:r>
              <w:rPr>
                <w:rFonts w:eastAsiaTheme="minorEastAsia"/>
                <w:color w:val="000000" w:themeColor="text1"/>
                <w:szCs w:val="21"/>
              </w:rPr>
              <w:t>福斯特</w:t>
            </w:r>
          </w:p>
        </w:tc>
        <w:tc>
          <w:tcPr>
            <w:tcW w:w="2880" w:type="dxa"/>
            <w:vAlign w:val="center"/>
          </w:tcPr>
          <w:p w:rsidR="00E67B4C" w:rsidRDefault="0085397D">
            <w:pPr>
              <w:jc w:val="right"/>
            </w:pPr>
            <w:r>
              <w:rPr>
                <w:rFonts w:eastAsiaTheme="minorEastAsia"/>
                <w:color w:val="000000" w:themeColor="text1"/>
                <w:szCs w:val="21"/>
              </w:rPr>
              <w:t>14,338,659.12</w:t>
            </w:r>
          </w:p>
        </w:tc>
        <w:tc>
          <w:tcPr>
            <w:tcW w:w="1620" w:type="dxa"/>
            <w:vAlign w:val="center"/>
          </w:tcPr>
          <w:p w:rsidR="00E67B4C" w:rsidRDefault="0085397D">
            <w:pPr>
              <w:jc w:val="right"/>
            </w:pPr>
            <w:r>
              <w:rPr>
                <w:rFonts w:eastAsiaTheme="minorEastAsia"/>
                <w:color w:val="000000" w:themeColor="text1"/>
                <w:szCs w:val="21"/>
              </w:rPr>
              <w:t>4.16</w:t>
            </w:r>
          </w:p>
        </w:tc>
      </w:tr>
      <w:tr w:rsidR="00E67B4C">
        <w:tc>
          <w:tcPr>
            <w:tcW w:w="870" w:type="dxa"/>
            <w:vAlign w:val="center"/>
          </w:tcPr>
          <w:p w:rsidR="00E67B4C" w:rsidRDefault="0085397D">
            <w:pPr>
              <w:jc w:val="center"/>
            </w:pPr>
            <w:r>
              <w:rPr>
                <w:rFonts w:eastAsiaTheme="minorEastAsia"/>
                <w:color w:val="000000" w:themeColor="text1"/>
                <w:szCs w:val="21"/>
              </w:rPr>
              <w:t>11</w:t>
            </w:r>
          </w:p>
        </w:tc>
        <w:tc>
          <w:tcPr>
            <w:tcW w:w="1650" w:type="dxa"/>
            <w:vAlign w:val="center"/>
          </w:tcPr>
          <w:p w:rsidR="00E67B4C" w:rsidRDefault="0085397D">
            <w:pPr>
              <w:jc w:val="center"/>
            </w:pPr>
            <w:r>
              <w:rPr>
                <w:rFonts w:eastAsiaTheme="minorEastAsia"/>
                <w:color w:val="000000" w:themeColor="text1"/>
                <w:szCs w:val="21"/>
              </w:rPr>
              <w:t>300820</w:t>
            </w:r>
          </w:p>
        </w:tc>
        <w:tc>
          <w:tcPr>
            <w:tcW w:w="1980" w:type="dxa"/>
            <w:vAlign w:val="center"/>
          </w:tcPr>
          <w:p w:rsidR="00E67B4C" w:rsidRDefault="0085397D">
            <w:pPr>
              <w:jc w:val="center"/>
            </w:pPr>
            <w:r>
              <w:rPr>
                <w:rFonts w:eastAsiaTheme="minorEastAsia"/>
                <w:color w:val="000000" w:themeColor="text1"/>
                <w:szCs w:val="21"/>
              </w:rPr>
              <w:t>英杰电气</w:t>
            </w:r>
          </w:p>
        </w:tc>
        <w:tc>
          <w:tcPr>
            <w:tcW w:w="2880" w:type="dxa"/>
            <w:vAlign w:val="center"/>
          </w:tcPr>
          <w:p w:rsidR="00E67B4C" w:rsidRDefault="0085397D">
            <w:pPr>
              <w:jc w:val="right"/>
            </w:pPr>
            <w:r>
              <w:rPr>
                <w:rFonts w:eastAsiaTheme="minorEastAsia"/>
                <w:color w:val="000000" w:themeColor="text1"/>
                <w:szCs w:val="21"/>
              </w:rPr>
              <w:t>13,771,498.32</w:t>
            </w:r>
          </w:p>
        </w:tc>
        <w:tc>
          <w:tcPr>
            <w:tcW w:w="1620" w:type="dxa"/>
            <w:vAlign w:val="center"/>
          </w:tcPr>
          <w:p w:rsidR="00E67B4C" w:rsidRDefault="0085397D">
            <w:pPr>
              <w:jc w:val="right"/>
            </w:pPr>
            <w:r>
              <w:rPr>
                <w:rFonts w:eastAsiaTheme="minorEastAsia"/>
                <w:color w:val="000000" w:themeColor="text1"/>
                <w:szCs w:val="21"/>
              </w:rPr>
              <w:t>4.00</w:t>
            </w:r>
          </w:p>
        </w:tc>
      </w:tr>
      <w:tr w:rsidR="00E67B4C">
        <w:tc>
          <w:tcPr>
            <w:tcW w:w="870" w:type="dxa"/>
            <w:vAlign w:val="center"/>
          </w:tcPr>
          <w:p w:rsidR="00E67B4C" w:rsidRDefault="0085397D">
            <w:pPr>
              <w:jc w:val="center"/>
            </w:pPr>
            <w:r>
              <w:rPr>
                <w:rFonts w:eastAsiaTheme="minorEastAsia"/>
                <w:color w:val="000000" w:themeColor="text1"/>
                <w:szCs w:val="21"/>
              </w:rPr>
              <w:t>12</w:t>
            </w:r>
          </w:p>
        </w:tc>
        <w:tc>
          <w:tcPr>
            <w:tcW w:w="1650" w:type="dxa"/>
            <w:vAlign w:val="center"/>
          </w:tcPr>
          <w:p w:rsidR="00E67B4C" w:rsidRDefault="0085397D">
            <w:pPr>
              <w:jc w:val="center"/>
            </w:pPr>
            <w:r>
              <w:rPr>
                <w:rFonts w:eastAsiaTheme="minorEastAsia"/>
                <w:color w:val="000000" w:themeColor="text1"/>
                <w:szCs w:val="21"/>
              </w:rPr>
              <w:t>000032</w:t>
            </w:r>
          </w:p>
        </w:tc>
        <w:tc>
          <w:tcPr>
            <w:tcW w:w="1980" w:type="dxa"/>
            <w:vAlign w:val="center"/>
          </w:tcPr>
          <w:p w:rsidR="00E67B4C" w:rsidRDefault="0085397D">
            <w:pPr>
              <w:jc w:val="center"/>
            </w:pPr>
            <w:r>
              <w:rPr>
                <w:rFonts w:eastAsiaTheme="minorEastAsia"/>
                <w:color w:val="000000" w:themeColor="text1"/>
                <w:szCs w:val="21"/>
              </w:rPr>
              <w:t>深桑达Ａ</w:t>
            </w:r>
          </w:p>
        </w:tc>
        <w:tc>
          <w:tcPr>
            <w:tcW w:w="2880" w:type="dxa"/>
            <w:vAlign w:val="center"/>
          </w:tcPr>
          <w:p w:rsidR="00E67B4C" w:rsidRDefault="0085397D">
            <w:pPr>
              <w:jc w:val="right"/>
            </w:pPr>
            <w:r>
              <w:rPr>
                <w:rFonts w:eastAsiaTheme="minorEastAsia"/>
                <w:color w:val="000000" w:themeColor="text1"/>
                <w:szCs w:val="21"/>
              </w:rPr>
              <w:t>12,929,292.40</w:t>
            </w:r>
          </w:p>
        </w:tc>
        <w:tc>
          <w:tcPr>
            <w:tcW w:w="1620" w:type="dxa"/>
            <w:vAlign w:val="center"/>
          </w:tcPr>
          <w:p w:rsidR="00E67B4C" w:rsidRDefault="0085397D">
            <w:pPr>
              <w:jc w:val="right"/>
            </w:pPr>
            <w:r>
              <w:rPr>
                <w:rFonts w:eastAsiaTheme="minorEastAsia"/>
                <w:color w:val="000000" w:themeColor="text1"/>
                <w:szCs w:val="21"/>
              </w:rPr>
              <w:t>3.75</w:t>
            </w:r>
          </w:p>
        </w:tc>
      </w:tr>
      <w:tr w:rsidR="00E67B4C">
        <w:tc>
          <w:tcPr>
            <w:tcW w:w="870" w:type="dxa"/>
            <w:vAlign w:val="center"/>
          </w:tcPr>
          <w:p w:rsidR="00E67B4C" w:rsidRDefault="0085397D">
            <w:pPr>
              <w:jc w:val="center"/>
            </w:pPr>
            <w:r>
              <w:rPr>
                <w:rFonts w:eastAsiaTheme="minorEastAsia"/>
                <w:color w:val="000000" w:themeColor="text1"/>
                <w:szCs w:val="21"/>
              </w:rPr>
              <w:t>13</w:t>
            </w:r>
          </w:p>
        </w:tc>
        <w:tc>
          <w:tcPr>
            <w:tcW w:w="1650" w:type="dxa"/>
            <w:vAlign w:val="center"/>
          </w:tcPr>
          <w:p w:rsidR="00E67B4C" w:rsidRDefault="0085397D">
            <w:pPr>
              <w:jc w:val="center"/>
            </w:pPr>
            <w:r>
              <w:rPr>
                <w:rFonts w:eastAsiaTheme="minorEastAsia"/>
                <w:color w:val="000000" w:themeColor="text1"/>
                <w:szCs w:val="21"/>
              </w:rPr>
              <w:t>001269</w:t>
            </w:r>
          </w:p>
        </w:tc>
        <w:tc>
          <w:tcPr>
            <w:tcW w:w="1980" w:type="dxa"/>
            <w:vAlign w:val="center"/>
          </w:tcPr>
          <w:p w:rsidR="00E67B4C" w:rsidRDefault="0085397D">
            <w:pPr>
              <w:jc w:val="center"/>
            </w:pPr>
            <w:r>
              <w:rPr>
                <w:rFonts w:eastAsiaTheme="minorEastAsia"/>
                <w:color w:val="000000" w:themeColor="text1"/>
                <w:szCs w:val="21"/>
              </w:rPr>
              <w:t>欧晶科技</w:t>
            </w:r>
          </w:p>
        </w:tc>
        <w:tc>
          <w:tcPr>
            <w:tcW w:w="2880" w:type="dxa"/>
            <w:vAlign w:val="center"/>
          </w:tcPr>
          <w:p w:rsidR="00E67B4C" w:rsidRDefault="0085397D">
            <w:pPr>
              <w:jc w:val="right"/>
            </w:pPr>
            <w:r>
              <w:rPr>
                <w:rFonts w:eastAsiaTheme="minorEastAsia"/>
                <w:color w:val="000000" w:themeColor="text1"/>
                <w:szCs w:val="21"/>
              </w:rPr>
              <w:t>12,712,498.00</w:t>
            </w:r>
          </w:p>
        </w:tc>
        <w:tc>
          <w:tcPr>
            <w:tcW w:w="1620" w:type="dxa"/>
            <w:vAlign w:val="center"/>
          </w:tcPr>
          <w:p w:rsidR="00E67B4C" w:rsidRDefault="0085397D">
            <w:pPr>
              <w:jc w:val="right"/>
            </w:pPr>
            <w:r>
              <w:rPr>
                <w:rFonts w:eastAsiaTheme="minorEastAsia"/>
                <w:color w:val="000000" w:themeColor="text1"/>
                <w:szCs w:val="21"/>
              </w:rPr>
              <w:t>3.69</w:t>
            </w:r>
          </w:p>
        </w:tc>
      </w:tr>
      <w:tr w:rsidR="00E67B4C">
        <w:tc>
          <w:tcPr>
            <w:tcW w:w="870" w:type="dxa"/>
            <w:vAlign w:val="center"/>
          </w:tcPr>
          <w:p w:rsidR="00E67B4C" w:rsidRDefault="0085397D">
            <w:pPr>
              <w:jc w:val="center"/>
            </w:pPr>
            <w:r>
              <w:rPr>
                <w:rFonts w:eastAsiaTheme="minorEastAsia"/>
                <w:color w:val="000000" w:themeColor="text1"/>
                <w:szCs w:val="21"/>
              </w:rPr>
              <w:t>14</w:t>
            </w:r>
          </w:p>
        </w:tc>
        <w:tc>
          <w:tcPr>
            <w:tcW w:w="1650" w:type="dxa"/>
            <w:vAlign w:val="center"/>
          </w:tcPr>
          <w:p w:rsidR="00E67B4C" w:rsidRDefault="0085397D">
            <w:pPr>
              <w:jc w:val="center"/>
            </w:pPr>
            <w:r>
              <w:rPr>
                <w:rFonts w:eastAsiaTheme="minorEastAsia"/>
                <w:color w:val="000000" w:themeColor="text1"/>
                <w:szCs w:val="21"/>
              </w:rPr>
              <w:t>300827</w:t>
            </w:r>
          </w:p>
        </w:tc>
        <w:tc>
          <w:tcPr>
            <w:tcW w:w="1980" w:type="dxa"/>
            <w:vAlign w:val="center"/>
          </w:tcPr>
          <w:p w:rsidR="00E67B4C" w:rsidRDefault="0085397D">
            <w:pPr>
              <w:jc w:val="center"/>
            </w:pPr>
            <w:r>
              <w:rPr>
                <w:rFonts w:eastAsiaTheme="minorEastAsia"/>
                <w:color w:val="000000" w:themeColor="text1"/>
                <w:szCs w:val="21"/>
              </w:rPr>
              <w:t>上能电气</w:t>
            </w:r>
          </w:p>
        </w:tc>
        <w:tc>
          <w:tcPr>
            <w:tcW w:w="2880" w:type="dxa"/>
            <w:vAlign w:val="center"/>
          </w:tcPr>
          <w:p w:rsidR="00E67B4C" w:rsidRDefault="0085397D">
            <w:pPr>
              <w:jc w:val="right"/>
            </w:pPr>
            <w:r>
              <w:rPr>
                <w:rFonts w:eastAsiaTheme="minorEastAsia"/>
                <w:color w:val="000000" w:themeColor="text1"/>
                <w:szCs w:val="21"/>
              </w:rPr>
              <w:t>12,519,100.45</w:t>
            </w:r>
          </w:p>
        </w:tc>
        <w:tc>
          <w:tcPr>
            <w:tcW w:w="1620" w:type="dxa"/>
            <w:vAlign w:val="center"/>
          </w:tcPr>
          <w:p w:rsidR="00E67B4C" w:rsidRDefault="0085397D">
            <w:pPr>
              <w:jc w:val="right"/>
            </w:pPr>
            <w:r>
              <w:rPr>
                <w:rFonts w:eastAsiaTheme="minorEastAsia"/>
                <w:color w:val="000000" w:themeColor="text1"/>
                <w:szCs w:val="21"/>
              </w:rPr>
              <w:t>3.63</w:t>
            </w:r>
          </w:p>
        </w:tc>
      </w:tr>
      <w:tr w:rsidR="00E67B4C">
        <w:tc>
          <w:tcPr>
            <w:tcW w:w="870" w:type="dxa"/>
            <w:vAlign w:val="center"/>
          </w:tcPr>
          <w:p w:rsidR="00E67B4C" w:rsidRDefault="0085397D">
            <w:pPr>
              <w:jc w:val="center"/>
            </w:pPr>
            <w:r>
              <w:rPr>
                <w:rFonts w:eastAsiaTheme="minorEastAsia"/>
                <w:color w:val="000000" w:themeColor="text1"/>
                <w:szCs w:val="21"/>
              </w:rPr>
              <w:t>15</w:t>
            </w:r>
          </w:p>
        </w:tc>
        <w:tc>
          <w:tcPr>
            <w:tcW w:w="1650" w:type="dxa"/>
            <w:vAlign w:val="center"/>
          </w:tcPr>
          <w:p w:rsidR="00E67B4C" w:rsidRDefault="0085397D">
            <w:pPr>
              <w:jc w:val="center"/>
            </w:pPr>
            <w:r>
              <w:rPr>
                <w:rFonts w:eastAsiaTheme="minorEastAsia"/>
                <w:color w:val="000000" w:themeColor="text1"/>
                <w:szCs w:val="21"/>
              </w:rPr>
              <w:t>002897</w:t>
            </w:r>
          </w:p>
        </w:tc>
        <w:tc>
          <w:tcPr>
            <w:tcW w:w="1980" w:type="dxa"/>
            <w:vAlign w:val="center"/>
          </w:tcPr>
          <w:p w:rsidR="00E67B4C" w:rsidRDefault="0085397D">
            <w:pPr>
              <w:jc w:val="center"/>
            </w:pPr>
            <w:r>
              <w:rPr>
                <w:rFonts w:eastAsiaTheme="minorEastAsia"/>
                <w:color w:val="000000" w:themeColor="text1"/>
                <w:szCs w:val="21"/>
              </w:rPr>
              <w:t>意华股份</w:t>
            </w:r>
          </w:p>
        </w:tc>
        <w:tc>
          <w:tcPr>
            <w:tcW w:w="2880" w:type="dxa"/>
            <w:vAlign w:val="center"/>
          </w:tcPr>
          <w:p w:rsidR="00E67B4C" w:rsidRDefault="0085397D">
            <w:pPr>
              <w:jc w:val="right"/>
            </w:pPr>
            <w:r>
              <w:rPr>
                <w:rFonts w:eastAsiaTheme="minorEastAsia"/>
                <w:color w:val="000000" w:themeColor="text1"/>
                <w:szCs w:val="21"/>
              </w:rPr>
              <w:t>12,385,766.85</w:t>
            </w:r>
          </w:p>
        </w:tc>
        <w:tc>
          <w:tcPr>
            <w:tcW w:w="1620" w:type="dxa"/>
            <w:vAlign w:val="center"/>
          </w:tcPr>
          <w:p w:rsidR="00E67B4C" w:rsidRDefault="0085397D">
            <w:pPr>
              <w:jc w:val="right"/>
            </w:pPr>
            <w:r>
              <w:rPr>
                <w:rFonts w:eastAsiaTheme="minorEastAsia"/>
                <w:color w:val="000000" w:themeColor="text1"/>
                <w:szCs w:val="21"/>
              </w:rPr>
              <w:t>3.60</w:t>
            </w:r>
          </w:p>
        </w:tc>
      </w:tr>
      <w:tr w:rsidR="00E67B4C">
        <w:tc>
          <w:tcPr>
            <w:tcW w:w="870" w:type="dxa"/>
            <w:vAlign w:val="center"/>
          </w:tcPr>
          <w:p w:rsidR="00E67B4C" w:rsidRDefault="0085397D">
            <w:pPr>
              <w:jc w:val="center"/>
            </w:pPr>
            <w:r>
              <w:rPr>
                <w:rFonts w:eastAsiaTheme="minorEastAsia"/>
                <w:color w:val="000000" w:themeColor="text1"/>
                <w:szCs w:val="21"/>
              </w:rPr>
              <w:t>16</w:t>
            </w:r>
          </w:p>
        </w:tc>
        <w:tc>
          <w:tcPr>
            <w:tcW w:w="1650" w:type="dxa"/>
            <w:vAlign w:val="center"/>
          </w:tcPr>
          <w:p w:rsidR="00E67B4C" w:rsidRDefault="0085397D">
            <w:pPr>
              <w:jc w:val="center"/>
            </w:pPr>
            <w:r>
              <w:rPr>
                <w:rFonts w:eastAsiaTheme="minorEastAsia"/>
                <w:color w:val="000000" w:themeColor="text1"/>
                <w:szCs w:val="21"/>
              </w:rPr>
              <w:t>300502</w:t>
            </w:r>
          </w:p>
        </w:tc>
        <w:tc>
          <w:tcPr>
            <w:tcW w:w="1980" w:type="dxa"/>
            <w:vAlign w:val="center"/>
          </w:tcPr>
          <w:p w:rsidR="00E67B4C" w:rsidRDefault="0085397D">
            <w:pPr>
              <w:jc w:val="center"/>
            </w:pPr>
            <w:r>
              <w:rPr>
                <w:rFonts w:eastAsiaTheme="minorEastAsia"/>
                <w:color w:val="000000" w:themeColor="text1"/>
                <w:szCs w:val="21"/>
              </w:rPr>
              <w:t>新易盛</w:t>
            </w:r>
          </w:p>
        </w:tc>
        <w:tc>
          <w:tcPr>
            <w:tcW w:w="2880" w:type="dxa"/>
            <w:vAlign w:val="center"/>
          </w:tcPr>
          <w:p w:rsidR="00E67B4C" w:rsidRDefault="0085397D">
            <w:pPr>
              <w:jc w:val="right"/>
            </w:pPr>
            <w:r>
              <w:rPr>
                <w:rFonts w:eastAsiaTheme="minorEastAsia"/>
                <w:color w:val="000000" w:themeColor="text1"/>
                <w:szCs w:val="21"/>
              </w:rPr>
              <w:t>12,246,098.76</w:t>
            </w:r>
          </w:p>
        </w:tc>
        <w:tc>
          <w:tcPr>
            <w:tcW w:w="1620" w:type="dxa"/>
            <w:vAlign w:val="center"/>
          </w:tcPr>
          <w:p w:rsidR="00E67B4C" w:rsidRDefault="0085397D">
            <w:pPr>
              <w:jc w:val="right"/>
            </w:pPr>
            <w:r>
              <w:rPr>
                <w:rFonts w:eastAsiaTheme="minorEastAsia"/>
                <w:color w:val="000000" w:themeColor="text1"/>
                <w:szCs w:val="21"/>
              </w:rPr>
              <w:t>3.56</w:t>
            </w:r>
          </w:p>
        </w:tc>
      </w:tr>
      <w:tr w:rsidR="00E67B4C">
        <w:tc>
          <w:tcPr>
            <w:tcW w:w="870" w:type="dxa"/>
            <w:vAlign w:val="center"/>
          </w:tcPr>
          <w:p w:rsidR="00E67B4C" w:rsidRDefault="0085397D">
            <w:pPr>
              <w:jc w:val="center"/>
            </w:pPr>
            <w:r>
              <w:rPr>
                <w:rFonts w:eastAsiaTheme="minorEastAsia"/>
                <w:color w:val="000000" w:themeColor="text1"/>
                <w:szCs w:val="21"/>
              </w:rPr>
              <w:t>17</w:t>
            </w:r>
          </w:p>
        </w:tc>
        <w:tc>
          <w:tcPr>
            <w:tcW w:w="1650" w:type="dxa"/>
            <w:vAlign w:val="center"/>
          </w:tcPr>
          <w:p w:rsidR="00E67B4C" w:rsidRDefault="0085397D">
            <w:pPr>
              <w:jc w:val="center"/>
            </w:pPr>
            <w:r>
              <w:rPr>
                <w:rFonts w:eastAsiaTheme="minorEastAsia"/>
                <w:color w:val="000000" w:themeColor="text1"/>
                <w:szCs w:val="21"/>
              </w:rPr>
              <w:t>002812</w:t>
            </w:r>
          </w:p>
        </w:tc>
        <w:tc>
          <w:tcPr>
            <w:tcW w:w="1980" w:type="dxa"/>
            <w:vAlign w:val="center"/>
          </w:tcPr>
          <w:p w:rsidR="00E67B4C" w:rsidRDefault="0085397D">
            <w:pPr>
              <w:jc w:val="center"/>
            </w:pPr>
            <w:r>
              <w:rPr>
                <w:rFonts w:eastAsiaTheme="minorEastAsia"/>
                <w:color w:val="000000" w:themeColor="text1"/>
                <w:szCs w:val="21"/>
              </w:rPr>
              <w:t>恩捷股份</w:t>
            </w:r>
          </w:p>
        </w:tc>
        <w:tc>
          <w:tcPr>
            <w:tcW w:w="2880" w:type="dxa"/>
            <w:vAlign w:val="center"/>
          </w:tcPr>
          <w:p w:rsidR="00E67B4C" w:rsidRDefault="0085397D">
            <w:pPr>
              <w:jc w:val="right"/>
            </w:pPr>
            <w:r>
              <w:rPr>
                <w:rFonts w:eastAsiaTheme="minorEastAsia"/>
                <w:color w:val="000000" w:themeColor="text1"/>
                <w:szCs w:val="21"/>
              </w:rPr>
              <w:t>11,724,919.50</w:t>
            </w:r>
          </w:p>
        </w:tc>
        <w:tc>
          <w:tcPr>
            <w:tcW w:w="1620" w:type="dxa"/>
            <w:vAlign w:val="center"/>
          </w:tcPr>
          <w:p w:rsidR="00E67B4C" w:rsidRDefault="0085397D">
            <w:pPr>
              <w:jc w:val="right"/>
            </w:pPr>
            <w:r>
              <w:rPr>
                <w:rFonts w:eastAsiaTheme="minorEastAsia"/>
                <w:color w:val="000000" w:themeColor="text1"/>
                <w:szCs w:val="21"/>
              </w:rPr>
              <w:t>3.40</w:t>
            </w:r>
          </w:p>
        </w:tc>
      </w:tr>
      <w:tr w:rsidR="00E67B4C">
        <w:tc>
          <w:tcPr>
            <w:tcW w:w="870" w:type="dxa"/>
            <w:vAlign w:val="center"/>
          </w:tcPr>
          <w:p w:rsidR="00E67B4C" w:rsidRDefault="0085397D">
            <w:pPr>
              <w:jc w:val="center"/>
            </w:pPr>
            <w:r>
              <w:rPr>
                <w:rFonts w:eastAsiaTheme="minorEastAsia"/>
                <w:color w:val="000000" w:themeColor="text1"/>
                <w:szCs w:val="21"/>
              </w:rPr>
              <w:t>18</w:t>
            </w:r>
          </w:p>
        </w:tc>
        <w:tc>
          <w:tcPr>
            <w:tcW w:w="1650" w:type="dxa"/>
            <w:vAlign w:val="center"/>
          </w:tcPr>
          <w:p w:rsidR="00E67B4C" w:rsidRDefault="0085397D">
            <w:pPr>
              <w:jc w:val="center"/>
            </w:pPr>
            <w:r>
              <w:rPr>
                <w:rFonts w:eastAsiaTheme="minorEastAsia"/>
                <w:color w:val="000000" w:themeColor="text1"/>
                <w:szCs w:val="21"/>
              </w:rPr>
              <w:t>301268</w:t>
            </w:r>
          </w:p>
        </w:tc>
        <w:tc>
          <w:tcPr>
            <w:tcW w:w="1980" w:type="dxa"/>
            <w:vAlign w:val="center"/>
          </w:tcPr>
          <w:p w:rsidR="00E67B4C" w:rsidRDefault="0085397D">
            <w:pPr>
              <w:jc w:val="center"/>
            </w:pPr>
            <w:r>
              <w:rPr>
                <w:rFonts w:eastAsiaTheme="minorEastAsia"/>
                <w:color w:val="000000" w:themeColor="text1"/>
                <w:szCs w:val="21"/>
              </w:rPr>
              <w:t>铭利达</w:t>
            </w:r>
          </w:p>
        </w:tc>
        <w:tc>
          <w:tcPr>
            <w:tcW w:w="2880" w:type="dxa"/>
            <w:vAlign w:val="center"/>
          </w:tcPr>
          <w:p w:rsidR="00E67B4C" w:rsidRDefault="0085397D">
            <w:pPr>
              <w:jc w:val="right"/>
            </w:pPr>
            <w:r>
              <w:rPr>
                <w:rFonts w:eastAsiaTheme="minorEastAsia"/>
                <w:color w:val="000000" w:themeColor="text1"/>
                <w:szCs w:val="21"/>
              </w:rPr>
              <w:t>11,020,479.45</w:t>
            </w:r>
          </w:p>
        </w:tc>
        <w:tc>
          <w:tcPr>
            <w:tcW w:w="1620" w:type="dxa"/>
            <w:vAlign w:val="center"/>
          </w:tcPr>
          <w:p w:rsidR="00E67B4C" w:rsidRDefault="0085397D">
            <w:pPr>
              <w:jc w:val="right"/>
            </w:pPr>
            <w:r>
              <w:rPr>
                <w:rFonts w:eastAsiaTheme="minorEastAsia"/>
                <w:color w:val="000000" w:themeColor="text1"/>
                <w:szCs w:val="21"/>
              </w:rPr>
              <w:t>3.20</w:t>
            </w:r>
          </w:p>
        </w:tc>
      </w:tr>
      <w:tr w:rsidR="00E67B4C">
        <w:tc>
          <w:tcPr>
            <w:tcW w:w="870" w:type="dxa"/>
            <w:vAlign w:val="center"/>
          </w:tcPr>
          <w:p w:rsidR="00E67B4C" w:rsidRDefault="0085397D">
            <w:pPr>
              <w:jc w:val="center"/>
            </w:pPr>
            <w:r>
              <w:rPr>
                <w:rFonts w:eastAsiaTheme="minorEastAsia"/>
                <w:color w:val="000000" w:themeColor="text1"/>
                <w:szCs w:val="21"/>
              </w:rPr>
              <w:t>19</w:t>
            </w:r>
          </w:p>
        </w:tc>
        <w:tc>
          <w:tcPr>
            <w:tcW w:w="1650" w:type="dxa"/>
            <w:vAlign w:val="center"/>
          </w:tcPr>
          <w:p w:rsidR="00E67B4C" w:rsidRDefault="0085397D">
            <w:pPr>
              <w:jc w:val="center"/>
            </w:pPr>
            <w:r>
              <w:rPr>
                <w:rFonts w:eastAsiaTheme="minorEastAsia"/>
                <w:color w:val="000000" w:themeColor="text1"/>
                <w:szCs w:val="21"/>
              </w:rPr>
              <w:t>300308</w:t>
            </w:r>
          </w:p>
        </w:tc>
        <w:tc>
          <w:tcPr>
            <w:tcW w:w="1980" w:type="dxa"/>
            <w:vAlign w:val="center"/>
          </w:tcPr>
          <w:p w:rsidR="00E67B4C" w:rsidRDefault="0085397D">
            <w:pPr>
              <w:jc w:val="center"/>
            </w:pPr>
            <w:r>
              <w:rPr>
                <w:rFonts w:eastAsiaTheme="minorEastAsia"/>
                <w:color w:val="000000" w:themeColor="text1"/>
                <w:szCs w:val="21"/>
              </w:rPr>
              <w:t>中际旭创</w:t>
            </w:r>
          </w:p>
        </w:tc>
        <w:tc>
          <w:tcPr>
            <w:tcW w:w="2880" w:type="dxa"/>
            <w:vAlign w:val="center"/>
          </w:tcPr>
          <w:p w:rsidR="00E67B4C" w:rsidRDefault="0085397D">
            <w:pPr>
              <w:jc w:val="right"/>
            </w:pPr>
            <w:r>
              <w:rPr>
                <w:rFonts w:eastAsiaTheme="minorEastAsia"/>
                <w:color w:val="000000" w:themeColor="text1"/>
                <w:szCs w:val="21"/>
              </w:rPr>
              <w:t>10,782,938.91</w:t>
            </w:r>
          </w:p>
        </w:tc>
        <w:tc>
          <w:tcPr>
            <w:tcW w:w="1620" w:type="dxa"/>
            <w:vAlign w:val="center"/>
          </w:tcPr>
          <w:p w:rsidR="00E67B4C" w:rsidRDefault="0085397D">
            <w:pPr>
              <w:jc w:val="right"/>
            </w:pPr>
            <w:r>
              <w:rPr>
                <w:rFonts w:eastAsiaTheme="minorEastAsia"/>
                <w:color w:val="000000" w:themeColor="text1"/>
                <w:szCs w:val="21"/>
              </w:rPr>
              <w:t>3.13</w:t>
            </w:r>
          </w:p>
        </w:tc>
      </w:tr>
      <w:tr w:rsidR="00E67B4C">
        <w:tc>
          <w:tcPr>
            <w:tcW w:w="870" w:type="dxa"/>
            <w:vAlign w:val="center"/>
          </w:tcPr>
          <w:p w:rsidR="00E67B4C" w:rsidRDefault="0085397D">
            <w:pPr>
              <w:jc w:val="center"/>
            </w:pPr>
            <w:r>
              <w:rPr>
                <w:rFonts w:eastAsiaTheme="minorEastAsia"/>
                <w:color w:val="000000" w:themeColor="text1"/>
                <w:szCs w:val="21"/>
              </w:rPr>
              <w:t>20</w:t>
            </w:r>
          </w:p>
        </w:tc>
        <w:tc>
          <w:tcPr>
            <w:tcW w:w="1650" w:type="dxa"/>
            <w:vAlign w:val="center"/>
          </w:tcPr>
          <w:p w:rsidR="00E67B4C" w:rsidRDefault="0085397D">
            <w:pPr>
              <w:jc w:val="center"/>
            </w:pPr>
            <w:r>
              <w:rPr>
                <w:rFonts w:eastAsiaTheme="minorEastAsia"/>
                <w:color w:val="000000" w:themeColor="text1"/>
                <w:szCs w:val="21"/>
              </w:rPr>
              <w:t>002518</w:t>
            </w:r>
          </w:p>
        </w:tc>
        <w:tc>
          <w:tcPr>
            <w:tcW w:w="1980" w:type="dxa"/>
            <w:vAlign w:val="center"/>
          </w:tcPr>
          <w:p w:rsidR="00E67B4C" w:rsidRDefault="0085397D">
            <w:pPr>
              <w:jc w:val="center"/>
            </w:pPr>
            <w:r>
              <w:rPr>
                <w:rFonts w:eastAsiaTheme="minorEastAsia"/>
                <w:color w:val="000000" w:themeColor="text1"/>
                <w:szCs w:val="21"/>
              </w:rPr>
              <w:t>科士达</w:t>
            </w:r>
          </w:p>
        </w:tc>
        <w:tc>
          <w:tcPr>
            <w:tcW w:w="2880" w:type="dxa"/>
            <w:vAlign w:val="center"/>
          </w:tcPr>
          <w:p w:rsidR="00E67B4C" w:rsidRDefault="0085397D">
            <w:pPr>
              <w:jc w:val="right"/>
            </w:pPr>
            <w:r>
              <w:rPr>
                <w:rFonts w:eastAsiaTheme="minorEastAsia"/>
                <w:color w:val="000000" w:themeColor="text1"/>
                <w:szCs w:val="21"/>
              </w:rPr>
              <w:t>10,463,618.66</w:t>
            </w:r>
          </w:p>
        </w:tc>
        <w:tc>
          <w:tcPr>
            <w:tcW w:w="1620" w:type="dxa"/>
            <w:vAlign w:val="center"/>
          </w:tcPr>
          <w:p w:rsidR="00E67B4C" w:rsidRDefault="0085397D">
            <w:pPr>
              <w:jc w:val="right"/>
            </w:pPr>
            <w:r>
              <w:rPr>
                <w:rFonts w:eastAsiaTheme="minorEastAsia"/>
                <w:color w:val="000000" w:themeColor="text1"/>
                <w:szCs w:val="21"/>
              </w:rPr>
              <w:t>3.04</w:t>
            </w:r>
          </w:p>
        </w:tc>
      </w:tr>
      <w:tr w:rsidR="00E67B4C">
        <w:tc>
          <w:tcPr>
            <w:tcW w:w="870" w:type="dxa"/>
            <w:vAlign w:val="center"/>
          </w:tcPr>
          <w:p w:rsidR="00E67B4C" w:rsidRDefault="0085397D">
            <w:pPr>
              <w:jc w:val="center"/>
            </w:pPr>
            <w:r>
              <w:rPr>
                <w:rFonts w:eastAsiaTheme="minorEastAsia"/>
                <w:color w:val="000000" w:themeColor="text1"/>
                <w:szCs w:val="21"/>
              </w:rPr>
              <w:t>21</w:t>
            </w:r>
          </w:p>
        </w:tc>
        <w:tc>
          <w:tcPr>
            <w:tcW w:w="1650" w:type="dxa"/>
            <w:vAlign w:val="center"/>
          </w:tcPr>
          <w:p w:rsidR="00E67B4C" w:rsidRDefault="0085397D">
            <w:pPr>
              <w:jc w:val="center"/>
            </w:pPr>
            <w:r>
              <w:rPr>
                <w:rFonts w:eastAsiaTheme="minorEastAsia"/>
                <w:color w:val="000000" w:themeColor="text1"/>
                <w:szCs w:val="21"/>
              </w:rPr>
              <w:t>688063</w:t>
            </w:r>
          </w:p>
        </w:tc>
        <w:tc>
          <w:tcPr>
            <w:tcW w:w="1980" w:type="dxa"/>
            <w:vAlign w:val="center"/>
          </w:tcPr>
          <w:p w:rsidR="00E67B4C" w:rsidRDefault="0085397D">
            <w:pPr>
              <w:jc w:val="center"/>
            </w:pPr>
            <w:r>
              <w:rPr>
                <w:rFonts w:eastAsiaTheme="minorEastAsia"/>
                <w:color w:val="000000" w:themeColor="text1"/>
                <w:szCs w:val="21"/>
              </w:rPr>
              <w:t>派能科技</w:t>
            </w:r>
          </w:p>
        </w:tc>
        <w:tc>
          <w:tcPr>
            <w:tcW w:w="2880" w:type="dxa"/>
            <w:vAlign w:val="center"/>
          </w:tcPr>
          <w:p w:rsidR="00E67B4C" w:rsidRDefault="0085397D">
            <w:pPr>
              <w:jc w:val="right"/>
            </w:pPr>
            <w:r>
              <w:rPr>
                <w:rFonts w:eastAsiaTheme="minorEastAsia"/>
                <w:color w:val="000000" w:themeColor="text1"/>
                <w:szCs w:val="21"/>
              </w:rPr>
              <w:t>10,452,860.60</w:t>
            </w:r>
          </w:p>
        </w:tc>
        <w:tc>
          <w:tcPr>
            <w:tcW w:w="1620" w:type="dxa"/>
            <w:vAlign w:val="center"/>
          </w:tcPr>
          <w:p w:rsidR="00E67B4C" w:rsidRDefault="0085397D">
            <w:pPr>
              <w:jc w:val="right"/>
            </w:pPr>
            <w:r>
              <w:rPr>
                <w:rFonts w:eastAsiaTheme="minorEastAsia"/>
                <w:color w:val="000000" w:themeColor="text1"/>
                <w:szCs w:val="21"/>
              </w:rPr>
              <w:t>3.03</w:t>
            </w:r>
          </w:p>
        </w:tc>
      </w:tr>
      <w:tr w:rsidR="00E67B4C">
        <w:tc>
          <w:tcPr>
            <w:tcW w:w="870" w:type="dxa"/>
            <w:vAlign w:val="center"/>
          </w:tcPr>
          <w:p w:rsidR="00E67B4C" w:rsidRDefault="0085397D">
            <w:pPr>
              <w:jc w:val="center"/>
            </w:pPr>
            <w:r>
              <w:rPr>
                <w:rFonts w:eastAsiaTheme="minorEastAsia"/>
                <w:color w:val="000000" w:themeColor="text1"/>
                <w:szCs w:val="21"/>
              </w:rPr>
              <w:t>22</w:t>
            </w:r>
          </w:p>
        </w:tc>
        <w:tc>
          <w:tcPr>
            <w:tcW w:w="1650" w:type="dxa"/>
            <w:vAlign w:val="center"/>
          </w:tcPr>
          <w:p w:rsidR="00E67B4C" w:rsidRDefault="0085397D">
            <w:pPr>
              <w:jc w:val="center"/>
            </w:pPr>
            <w:r>
              <w:rPr>
                <w:rFonts w:eastAsiaTheme="minorEastAsia"/>
                <w:color w:val="000000" w:themeColor="text1"/>
                <w:szCs w:val="21"/>
              </w:rPr>
              <w:t>688390</w:t>
            </w:r>
          </w:p>
        </w:tc>
        <w:tc>
          <w:tcPr>
            <w:tcW w:w="1980" w:type="dxa"/>
            <w:vAlign w:val="center"/>
          </w:tcPr>
          <w:p w:rsidR="00E67B4C" w:rsidRDefault="0085397D">
            <w:pPr>
              <w:jc w:val="center"/>
            </w:pPr>
            <w:r>
              <w:rPr>
                <w:rFonts w:eastAsiaTheme="minorEastAsia"/>
                <w:color w:val="000000" w:themeColor="text1"/>
                <w:szCs w:val="21"/>
              </w:rPr>
              <w:t>固德威</w:t>
            </w:r>
          </w:p>
        </w:tc>
        <w:tc>
          <w:tcPr>
            <w:tcW w:w="2880" w:type="dxa"/>
            <w:vAlign w:val="center"/>
          </w:tcPr>
          <w:p w:rsidR="00E67B4C" w:rsidRDefault="0085397D">
            <w:pPr>
              <w:jc w:val="right"/>
            </w:pPr>
            <w:r>
              <w:rPr>
                <w:rFonts w:eastAsiaTheme="minorEastAsia"/>
                <w:color w:val="000000" w:themeColor="text1"/>
                <w:szCs w:val="21"/>
              </w:rPr>
              <w:t>10,297,369.01</w:t>
            </w:r>
          </w:p>
        </w:tc>
        <w:tc>
          <w:tcPr>
            <w:tcW w:w="1620" w:type="dxa"/>
            <w:vAlign w:val="center"/>
          </w:tcPr>
          <w:p w:rsidR="00E67B4C" w:rsidRDefault="0085397D">
            <w:pPr>
              <w:jc w:val="right"/>
            </w:pPr>
            <w:r>
              <w:rPr>
                <w:rFonts w:eastAsiaTheme="minorEastAsia"/>
                <w:color w:val="000000" w:themeColor="text1"/>
                <w:szCs w:val="21"/>
              </w:rPr>
              <w:t>2.99</w:t>
            </w:r>
          </w:p>
        </w:tc>
      </w:tr>
      <w:tr w:rsidR="00E67B4C">
        <w:tc>
          <w:tcPr>
            <w:tcW w:w="870" w:type="dxa"/>
            <w:vAlign w:val="center"/>
          </w:tcPr>
          <w:p w:rsidR="00E67B4C" w:rsidRDefault="0085397D">
            <w:pPr>
              <w:jc w:val="center"/>
            </w:pPr>
            <w:r>
              <w:rPr>
                <w:rFonts w:eastAsiaTheme="minorEastAsia"/>
                <w:color w:val="000000" w:themeColor="text1"/>
                <w:szCs w:val="21"/>
              </w:rPr>
              <w:t>23</w:t>
            </w:r>
          </w:p>
        </w:tc>
        <w:tc>
          <w:tcPr>
            <w:tcW w:w="1650" w:type="dxa"/>
            <w:vAlign w:val="center"/>
          </w:tcPr>
          <w:p w:rsidR="00E67B4C" w:rsidRDefault="0085397D">
            <w:pPr>
              <w:jc w:val="center"/>
            </w:pPr>
            <w:r>
              <w:rPr>
                <w:rFonts w:eastAsiaTheme="minorEastAsia"/>
                <w:color w:val="000000" w:themeColor="text1"/>
                <w:szCs w:val="21"/>
              </w:rPr>
              <w:t>688032</w:t>
            </w:r>
          </w:p>
        </w:tc>
        <w:tc>
          <w:tcPr>
            <w:tcW w:w="1980" w:type="dxa"/>
            <w:vAlign w:val="center"/>
          </w:tcPr>
          <w:p w:rsidR="00E67B4C" w:rsidRDefault="0085397D">
            <w:pPr>
              <w:jc w:val="center"/>
            </w:pPr>
            <w:r>
              <w:rPr>
                <w:rFonts w:eastAsiaTheme="minorEastAsia"/>
                <w:color w:val="000000" w:themeColor="text1"/>
                <w:szCs w:val="21"/>
              </w:rPr>
              <w:t>禾迈股份</w:t>
            </w:r>
          </w:p>
        </w:tc>
        <w:tc>
          <w:tcPr>
            <w:tcW w:w="2880" w:type="dxa"/>
            <w:vAlign w:val="center"/>
          </w:tcPr>
          <w:p w:rsidR="00E67B4C" w:rsidRDefault="0085397D">
            <w:pPr>
              <w:jc w:val="right"/>
            </w:pPr>
            <w:r>
              <w:rPr>
                <w:rFonts w:eastAsiaTheme="minorEastAsia"/>
                <w:color w:val="000000" w:themeColor="text1"/>
                <w:szCs w:val="21"/>
              </w:rPr>
              <w:t>10,038,492.32</w:t>
            </w:r>
          </w:p>
        </w:tc>
        <w:tc>
          <w:tcPr>
            <w:tcW w:w="1620" w:type="dxa"/>
            <w:vAlign w:val="center"/>
          </w:tcPr>
          <w:p w:rsidR="00E67B4C" w:rsidRDefault="0085397D">
            <w:pPr>
              <w:jc w:val="right"/>
            </w:pPr>
            <w:r>
              <w:rPr>
                <w:rFonts w:eastAsiaTheme="minorEastAsia"/>
                <w:color w:val="000000" w:themeColor="text1"/>
                <w:szCs w:val="21"/>
              </w:rPr>
              <w:t>2.91</w:t>
            </w:r>
          </w:p>
        </w:tc>
      </w:tr>
      <w:tr w:rsidR="00E67B4C">
        <w:tc>
          <w:tcPr>
            <w:tcW w:w="870" w:type="dxa"/>
            <w:vAlign w:val="center"/>
          </w:tcPr>
          <w:p w:rsidR="00E67B4C" w:rsidRDefault="0085397D">
            <w:pPr>
              <w:jc w:val="center"/>
            </w:pPr>
            <w:r>
              <w:rPr>
                <w:rFonts w:eastAsiaTheme="minorEastAsia"/>
                <w:color w:val="000000" w:themeColor="text1"/>
                <w:szCs w:val="21"/>
              </w:rPr>
              <w:t>24</w:t>
            </w:r>
          </w:p>
        </w:tc>
        <w:tc>
          <w:tcPr>
            <w:tcW w:w="1650" w:type="dxa"/>
            <w:vAlign w:val="center"/>
          </w:tcPr>
          <w:p w:rsidR="00E67B4C" w:rsidRDefault="0085397D">
            <w:pPr>
              <w:jc w:val="center"/>
            </w:pPr>
            <w:r>
              <w:rPr>
                <w:rFonts w:eastAsiaTheme="minorEastAsia"/>
                <w:color w:val="000000" w:themeColor="text1"/>
                <w:szCs w:val="21"/>
              </w:rPr>
              <w:t>300438</w:t>
            </w:r>
          </w:p>
        </w:tc>
        <w:tc>
          <w:tcPr>
            <w:tcW w:w="1980" w:type="dxa"/>
            <w:vAlign w:val="center"/>
          </w:tcPr>
          <w:p w:rsidR="00E67B4C" w:rsidRDefault="0085397D">
            <w:pPr>
              <w:jc w:val="center"/>
            </w:pPr>
            <w:r>
              <w:rPr>
                <w:rFonts w:eastAsiaTheme="minorEastAsia"/>
                <w:color w:val="000000" w:themeColor="text1"/>
                <w:szCs w:val="21"/>
              </w:rPr>
              <w:t>鹏辉能源</w:t>
            </w:r>
          </w:p>
        </w:tc>
        <w:tc>
          <w:tcPr>
            <w:tcW w:w="2880" w:type="dxa"/>
            <w:vAlign w:val="center"/>
          </w:tcPr>
          <w:p w:rsidR="00E67B4C" w:rsidRDefault="0085397D">
            <w:pPr>
              <w:jc w:val="right"/>
            </w:pPr>
            <w:r>
              <w:rPr>
                <w:rFonts w:eastAsiaTheme="minorEastAsia"/>
                <w:color w:val="000000" w:themeColor="text1"/>
                <w:szCs w:val="21"/>
              </w:rPr>
              <w:t>9,972,796.45</w:t>
            </w:r>
          </w:p>
        </w:tc>
        <w:tc>
          <w:tcPr>
            <w:tcW w:w="1620" w:type="dxa"/>
            <w:vAlign w:val="center"/>
          </w:tcPr>
          <w:p w:rsidR="00E67B4C" w:rsidRDefault="0085397D">
            <w:pPr>
              <w:jc w:val="right"/>
            </w:pPr>
            <w:r>
              <w:rPr>
                <w:rFonts w:eastAsiaTheme="minorEastAsia"/>
                <w:color w:val="000000" w:themeColor="text1"/>
                <w:szCs w:val="21"/>
              </w:rPr>
              <w:t>2.90</w:t>
            </w:r>
          </w:p>
        </w:tc>
      </w:tr>
      <w:tr w:rsidR="00E67B4C">
        <w:tc>
          <w:tcPr>
            <w:tcW w:w="870" w:type="dxa"/>
            <w:vAlign w:val="center"/>
          </w:tcPr>
          <w:p w:rsidR="00E67B4C" w:rsidRDefault="0085397D">
            <w:pPr>
              <w:jc w:val="center"/>
            </w:pPr>
            <w:r>
              <w:rPr>
                <w:rFonts w:eastAsiaTheme="minorEastAsia"/>
                <w:color w:val="000000" w:themeColor="text1"/>
                <w:szCs w:val="21"/>
              </w:rPr>
              <w:t>25</w:t>
            </w:r>
          </w:p>
        </w:tc>
        <w:tc>
          <w:tcPr>
            <w:tcW w:w="1650" w:type="dxa"/>
            <w:vAlign w:val="center"/>
          </w:tcPr>
          <w:p w:rsidR="00E67B4C" w:rsidRDefault="0085397D">
            <w:pPr>
              <w:jc w:val="center"/>
            </w:pPr>
            <w:r>
              <w:rPr>
                <w:rFonts w:eastAsiaTheme="minorEastAsia"/>
                <w:color w:val="000000" w:themeColor="text1"/>
                <w:szCs w:val="21"/>
              </w:rPr>
              <w:t>603688</w:t>
            </w:r>
          </w:p>
        </w:tc>
        <w:tc>
          <w:tcPr>
            <w:tcW w:w="1980" w:type="dxa"/>
            <w:vAlign w:val="center"/>
          </w:tcPr>
          <w:p w:rsidR="00E67B4C" w:rsidRDefault="0085397D">
            <w:pPr>
              <w:jc w:val="center"/>
            </w:pPr>
            <w:r>
              <w:rPr>
                <w:rFonts w:eastAsiaTheme="minorEastAsia"/>
                <w:color w:val="000000" w:themeColor="text1"/>
                <w:szCs w:val="21"/>
              </w:rPr>
              <w:t>石英股份</w:t>
            </w:r>
          </w:p>
        </w:tc>
        <w:tc>
          <w:tcPr>
            <w:tcW w:w="2880" w:type="dxa"/>
            <w:vAlign w:val="center"/>
          </w:tcPr>
          <w:p w:rsidR="00E67B4C" w:rsidRDefault="0085397D">
            <w:pPr>
              <w:jc w:val="right"/>
            </w:pPr>
            <w:r>
              <w:rPr>
                <w:rFonts w:eastAsiaTheme="minorEastAsia"/>
                <w:color w:val="000000" w:themeColor="text1"/>
                <w:szCs w:val="21"/>
              </w:rPr>
              <w:t>9,692,867.40</w:t>
            </w:r>
          </w:p>
        </w:tc>
        <w:tc>
          <w:tcPr>
            <w:tcW w:w="1620" w:type="dxa"/>
            <w:vAlign w:val="center"/>
          </w:tcPr>
          <w:p w:rsidR="00E67B4C" w:rsidRDefault="0085397D">
            <w:pPr>
              <w:jc w:val="right"/>
            </w:pPr>
            <w:r>
              <w:rPr>
                <w:rFonts w:eastAsiaTheme="minorEastAsia"/>
                <w:color w:val="000000" w:themeColor="text1"/>
                <w:szCs w:val="21"/>
              </w:rPr>
              <w:t>2.81</w:t>
            </w:r>
          </w:p>
        </w:tc>
      </w:tr>
      <w:tr w:rsidR="00E67B4C">
        <w:tc>
          <w:tcPr>
            <w:tcW w:w="870" w:type="dxa"/>
            <w:vAlign w:val="center"/>
          </w:tcPr>
          <w:p w:rsidR="00E67B4C" w:rsidRDefault="0085397D">
            <w:pPr>
              <w:jc w:val="center"/>
            </w:pPr>
            <w:r>
              <w:rPr>
                <w:rFonts w:eastAsiaTheme="minorEastAsia"/>
                <w:color w:val="000000" w:themeColor="text1"/>
                <w:szCs w:val="21"/>
              </w:rPr>
              <w:t>26</w:t>
            </w:r>
          </w:p>
        </w:tc>
        <w:tc>
          <w:tcPr>
            <w:tcW w:w="1650" w:type="dxa"/>
            <w:vAlign w:val="center"/>
          </w:tcPr>
          <w:p w:rsidR="00E67B4C" w:rsidRDefault="0085397D">
            <w:pPr>
              <w:jc w:val="center"/>
            </w:pPr>
            <w:r>
              <w:rPr>
                <w:rFonts w:eastAsiaTheme="minorEastAsia"/>
                <w:color w:val="000000" w:themeColor="text1"/>
                <w:szCs w:val="21"/>
              </w:rPr>
              <w:t>300565</w:t>
            </w:r>
          </w:p>
        </w:tc>
        <w:tc>
          <w:tcPr>
            <w:tcW w:w="1980" w:type="dxa"/>
            <w:vAlign w:val="center"/>
          </w:tcPr>
          <w:p w:rsidR="00E67B4C" w:rsidRDefault="0085397D">
            <w:pPr>
              <w:jc w:val="center"/>
            </w:pPr>
            <w:r>
              <w:rPr>
                <w:rFonts w:eastAsiaTheme="minorEastAsia"/>
                <w:color w:val="000000" w:themeColor="text1"/>
                <w:szCs w:val="21"/>
              </w:rPr>
              <w:t>科信技术</w:t>
            </w:r>
          </w:p>
        </w:tc>
        <w:tc>
          <w:tcPr>
            <w:tcW w:w="2880" w:type="dxa"/>
            <w:vAlign w:val="center"/>
          </w:tcPr>
          <w:p w:rsidR="00E67B4C" w:rsidRDefault="0085397D">
            <w:pPr>
              <w:jc w:val="right"/>
            </w:pPr>
            <w:r>
              <w:rPr>
                <w:rFonts w:eastAsiaTheme="minorEastAsia"/>
                <w:color w:val="000000" w:themeColor="text1"/>
                <w:szCs w:val="21"/>
              </w:rPr>
              <w:t>9,617,713.27</w:t>
            </w:r>
          </w:p>
        </w:tc>
        <w:tc>
          <w:tcPr>
            <w:tcW w:w="1620" w:type="dxa"/>
            <w:vAlign w:val="center"/>
          </w:tcPr>
          <w:p w:rsidR="00E67B4C" w:rsidRDefault="0085397D">
            <w:pPr>
              <w:jc w:val="right"/>
            </w:pPr>
            <w:r>
              <w:rPr>
                <w:rFonts w:eastAsiaTheme="minorEastAsia"/>
                <w:color w:val="000000" w:themeColor="text1"/>
                <w:szCs w:val="21"/>
              </w:rPr>
              <w:t>2.79</w:t>
            </w:r>
          </w:p>
        </w:tc>
      </w:tr>
      <w:tr w:rsidR="00E67B4C">
        <w:tc>
          <w:tcPr>
            <w:tcW w:w="870" w:type="dxa"/>
            <w:vAlign w:val="center"/>
          </w:tcPr>
          <w:p w:rsidR="00E67B4C" w:rsidRDefault="0085397D">
            <w:pPr>
              <w:jc w:val="center"/>
            </w:pPr>
            <w:r>
              <w:rPr>
                <w:rFonts w:eastAsiaTheme="minorEastAsia"/>
                <w:color w:val="000000" w:themeColor="text1"/>
                <w:szCs w:val="21"/>
              </w:rPr>
              <w:t>27</w:t>
            </w:r>
          </w:p>
        </w:tc>
        <w:tc>
          <w:tcPr>
            <w:tcW w:w="1650" w:type="dxa"/>
            <w:vAlign w:val="center"/>
          </w:tcPr>
          <w:p w:rsidR="00E67B4C" w:rsidRDefault="0085397D">
            <w:pPr>
              <w:jc w:val="center"/>
            </w:pPr>
            <w:r>
              <w:rPr>
                <w:rFonts w:eastAsiaTheme="minorEastAsia"/>
                <w:color w:val="000000" w:themeColor="text1"/>
                <w:szCs w:val="21"/>
              </w:rPr>
              <w:t>300751</w:t>
            </w:r>
          </w:p>
        </w:tc>
        <w:tc>
          <w:tcPr>
            <w:tcW w:w="1980" w:type="dxa"/>
            <w:vAlign w:val="center"/>
          </w:tcPr>
          <w:p w:rsidR="00E67B4C" w:rsidRDefault="0085397D">
            <w:pPr>
              <w:jc w:val="center"/>
            </w:pPr>
            <w:r>
              <w:rPr>
                <w:rFonts w:eastAsiaTheme="minorEastAsia"/>
                <w:color w:val="000000" w:themeColor="text1"/>
                <w:szCs w:val="21"/>
              </w:rPr>
              <w:t>迈为股份</w:t>
            </w:r>
          </w:p>
        </w:tc>
        <w:tc>
          <w:tcPr>
            <w:tcW w:w="2880" w:type="dxa"/>
            <w:vAlign w:val="center"/>
          </w:tcPr>
          <w:p w:rsidR="00E67B4C" w:rsidRDefault="0085397D">
            <w:pPr>
              <w:jc w:val="right"/>
            </w:pPr>
            <w:r>
              <w:rPr>
                <w:rFonts w:eastAsiaTheme="minorEastAsia"/>
                <w:color w:val="000000" w:themeColor="text1"/>
                <w:szCs w:val="21"/>
              </w:rPr>
              <w:t>9,537,585.71</w:t>
            </w:r>
          </w:p>
        </w:tc>
        <w:tc>
          <w:tcPr>
            <w:tcW w:w="1620" w:type="dxa"/>
            <w:vAlign w:val="center"/>
          </w:tcPr>
          <w:p w:rsidR="00E67B4C" w:rsidRDefault="0085397D">
            <w:pPr>
              <w:jc w:val="right"/>
            </w:pPr>
            <w:r>
              <w:rPr>
                <w:rFonts w:eastAsiaTheme="minorEastAsia"/>
                <w:color w:val="000000" w:themeColor="text1"/>
                <w:szCs w:val="21"/>
              </w:rPr>
              <w:t>2.77</w:t>
            </w:r>
          </w:p>
        </w:tc>
      </w:tr>
      <w:tr w:rsidR="00E67B4C">
        <w:tc>
          <w:tcPr>
            <w:tcW w:w="870" w:type="dxa"/>
            <w:vAlign w:val="center"/>
          </w:tcPr>
          <w:p w:rsidR="00E67B4C" w:rsidRDefault="0085397D">
            <w:pPr>
              <w:jc w:val="center"/>
            </w:pPr>
            <w:r>
              <w:rPr>
                <w:rFonts w:eastAsiaTheme="minorEastAsia"/>
                <w:color w:val="000000" w:themeColor="text1"/>
                <w:szCs w:val="21"/>
              </w:rPr>
              <w:t>28</w:t>
            </w:r>
          </w:p>
        </w:tc>
        <w:tc>
          <w:tcPr>
            <w:tcW w:w="1650" w:type="dxa"/>
            <w:vAlign w:val="center"/>
          </w:tcPr>
          <w:p w:rsidR="00E67B4C" w:rsidRDefault="0085397D">
            <w:pPr>
              <w:jc w:val="center"/>
            </w:pPr>
            <w:r>
              <w:rPr>
                <w:rFonts w:eastAsiaTheme="minorEastAsia"/>
                <w:color w:val="000000" w:themeColor="text1"/>
                <w:szCs w:val="21"/>
              </w:rPr>
              <w:t>002230</w:t>
            </w:r>
          </w:p>
        </w:tc>
        <w:tc>
          <w:tcPr>
            <w:tcW w:w="1980" w:type="dxa"/>
            <w:vAlign w:val="center"/>
          </w:tcPr>
          <w:p w:rsidR="00E67B4C" w:rsidRDefault="0085397D">
            <w:pPr>
              <w:jc w:val="center"/>
            </w:pPr>
            <w:r>
              <w:rPr>
                <w:rFonts w:eastAsiaTheme="minorEastAsia"/>
                <w:color w:val="000000" w:themeColor="text1"/>
                <w:szCs w:val="21"/>
              </w:rPr>
              <w:t>科大讯飞</w:t>
            </w:r>
          </w:p>
        </w:tc>
        <w:tc>
          <w:tcPr>
            <w:tcW w:w="2880" w:type="dxa"/>
            <w:vAlign w:val="center"/>
          </w:tcPr>
          <w:p w:rsidR="00E67B4C" w:rsidRDefault="0085397D">
            <w:pPr>
              <w:jc w:val="right"/>
            </w:pPr>
            <w:r>
              <w:rPr>
                <w:rFonts w:eastAsiaTheme="minorEastAsia"/>
                <w:color w:val="000000" w:themeColor="text1"/>
                <w:szCs w:val="21"/>
              </w:rPr>
              <w:t>9,462,607.83</w:t>
            </w:r>
          </w:p>
        </w:tc>
        <w:tc>
          <w:tcPr>
            <w:tcW w:w="1620" w:type="dxa"/>
            <w:vAlign w:val="center"/>
          </w:tcPr>
          <w:p w:rsidR="00E67B4C" w:rsidRDefault="0085397D">
            <w:pPr>
              <w:jc w:val="right"/>
            </w:pPr>
            <w:r>
              <w:rPr>
                <w:rFonts w:eastAsiaTheme="minorEastAsia"/>
                <w:color w:val="000000" w:themeColor="text1"/>
                <w:szCs w:val="21"/>
              </w:rPr>
              <w:t>2.75</w:t>
            </w:r>
          </w:p>
        </w:tc>
      </w:tr>
      <w:tr w:rsidR="00E67B4C">
        <w:tc>
          <w:tcPr>
            <w:tcW w:w="870" w:type="dxa"/>
            <w:vAlign w:val="center"/>
          </w:tcPr>
          <w:p w:rsidR="00E67B4C" w:rsidRDefault="0085397D">
            <w:pPr>
              <w:jc w:val="center"/>
            </w:pPr>
            <w:r>
              <w:rPr>
                <w:rFonts w:eastAsiaTheme="minorEastAsia"/>
                <w:color w:val="000000" w:themeColor="text1"/>
                <w:szCs w:val="21"/>
              </w:rPr>
              <w:t>29</w:t>
            </w:r>
          </w:p>
        </w:tc>
        <w:tc>
          <w:tcPr>
            <w:tcW w:w="1650" w:type="dxa"/>
            <w:vAlign w:val="center"/>
          </w:tcPr>
          <w:p w:rsidR="00E67B4C" w:rsidRDefault="0085397D">
            <w:pPr>
              <w:jc w:val="center"/>
            </w:pPr>
            <w:r>
              <w:rPr>
                <w:rFonts w:eastAsiaTheme="minorEastAsia"/>
                <w:color w:val="000000" w:themeColor="text1"/>
                <w:szCs w:val="21"/>
              </w:rPr>
              <w:t>000821</w:t>
            </w:r>
          </w:p>
        </w:tc>
        <w:tc>
          <w:tcPr>
            <w:tcW w:w="1980" w:type="dxa"/>
            <w:vAlign w:val="center"/>
          </w:tcPr>
          <w:p w:rsidR="00E67B4C" w:rsidRDefault="0085397D">
            <w:pPr>
              <w:jc w:val="center"/>
            </w:pPr>
            <w:r>
              <w:rPr>
                <w:rFonts w:eastAsiaTheme="minorEastAsia"/>
                <w:color w:val="000000" w:themeColor="text1"/>
                <w:szCs w:val="21"/>
              </w:rPr>
              <w:t>京山轻机</w:t>
            </w:r>
          </w:p>
        </w:tc>
        <w:tc>
          <w:tcPr>
            <w:tcW w:w="2880" w:type="dxa"/>
            <w:vAlign w:val="center"/>
          </w:tcPr>
          <w:p w:rsidR="00E67B4C" w:rsidRDefault="0085397D">
            <w:pPr>
              <w:jc w:val="right"/>
            </w:pPr>
            <w:r>
              <w:rPr>
                <w:rFonts w:eastAsiaTheme="minorEastAsia"/>
                <w:color w:val="000000" w:themeColor="text1"/>
                <w:szCs w:val="21"/>
              </w:rPr>
              <w:t>9,129,134.00</w:t>
            </w:r>
          </w:p>
        </w:tc>
        <w:tc>
          <w:tcPr>
            <w:tcW w:w="1620" w:type="dxa"/>
            <w:vAlign w:val="center"/>
          </w:tcPr>
          <w:p w:rsidR="00E67B4C" w:rsidRDefault="0085397D">
            <w:pPr>
              <w:jc w:val="right"/>
            </w:pPr>
            <w:r>
              <w:rPr>
                <w:rFonts w:eastAsiaTheme="minorEastAsia"/>
                <w:color w:val="000000" w:themeColor="text1"/>
                <w:szCs w:val="21"/>
              </w:rPr>
              <w:t>2.65</w:t>
            </w:r>
          </w:p>
        </w:tc>
      </w:tr>
      <w:tr w:rsidR="00E67B4C">
        <w:tc>
          <w:tcPr>
            <w:tcW w:w="870" w:type="dxa"/>
            <w:vAlign w:val="center"/>
          </w:tcPr>
          <w:p w:rsidR="00E67B4C" w:rsidRDefault="0085397D">
            <w:pPr>
              <w:jc w:val="center"/>
            </w:pPr>
            <w:r>
              <w:rPr>
                <w:rFonts w:eastAsiaTheme="minorEastAsia"/>
                <w:color w:val="000000" w:themeColor="text1"/>
                <w:szCs w:val="21"/>
              </w:rPr>
              <w:t>30</w:t>
            </w:r>
          </w:p>
        </w:tc>
        <w:tc>
          <w:tcPr>
            <w:tcW w:w="1650" w:type="dxa"/>
            <w:vAlign w:val="center"/>
          </w:tcPr>
          <w:p w:rsidR="00E67B4C" w:rsidRDefault="0085397D">
            <w:pPr>
              <w:jc w:val="center"/>
            </w:pPr>
            <w:r>
              <w:rPr>
                <w:rFonts w:eastAsiaTheme="minorEastAsia"/>
                <w:color w:val="000000" w:themeColor="text1"/>
                <w:szCs w:val="21"/>
              </w:rPr>
              <w:t>002709</w:t>
            </w:r>
          </w:p>
        </w:tc>
        <w:tc>
          <w:tcPr>
            <w:tcW w:w="1980" w:type="dxa"/>
            <w:vAlign w:val="center"/>
          </w:tcPr>
          <w:p w:rsidR="00E67B4C" w:rsidRDefault="0085397D">
            <w:pPr>
              <w:jc w:val="center"/>
            </w:pPr>
            <w:r>
              <w:rPr>
                <w:rFonts w:eastAsiaTheme="minorEastAsia"/>
                <w:color w:val="000000" w:themeColor="text1"/>
                <w:szCs w:val="21"/>
              </w:rPr>
              <w:t>天赐材料</w:t>
            </w:r>
          </w:p>
        </w:tc>
        <w:tc>
          <w:tcPr>
            <w:tcW w:w="2880" w:type="dxa"/>
            <w:vAlign w:val="center"/>
          </w:tcPr>
          <w:p w:rsidR="00E67B4C" w:rsidRDefault="0085397D">
            <w:pPr>
              <w:jc w:val="right"/>
            </w:pPr>
            <w:r>
              <w:rPr>
                <w:rFonts w:eastAsiaTheme="minorEastAsia"/>
                <w:color w:val="000000" w:themeColor="text1"/>
                <w:szCs w:val="21"/>
              </w:rPr>
              <w:t>9,083,673.91</w:t>
            </w:r>
          </w:p>
        </w:tc>
        <w:tc>
          <w:tcPr>
            <w:tcW w:w="1620" w:type="dxa"/>
            <w:vAlign w:val="center"/>
          </w:tcPr>
          <w:p w:rsidR="00E67B4C" w:rsidRDefault="0085397D">
            <w:pPr>
              <w:jc w:val="right"/>
            </w:pPr>
            <w:r>
              <w:rPr>
                <w:rFonts w:eastAsiaTheme="minorEastAsia"/>
                <w:color w:val="000000" w:themeColor="text1"/>
                <w:szCs w:val="21"/>
              </w:rPr>
              <w:t>2.64</w:t>
            </w:r>
          </w:p>
        </w:tc>
      </w:tr>
      <w:tr w:rsidR="00E67B4C">
        <w:tc>
          <w:tcPr>
            <w:tcW w:w="870" w:type="dxa"/>
            <w:vAlign w:val="center"/>
          </w:tcPr>
          <w:p w:rsidR="00E67B4C" w:rsidRDefault="0085397D">
            <w:pPr>
              <w:jc w:val="center"/>
            </w:pPr>
            <w:r>
              <w:rPr>
                <w:rFonts w:eastAsiaTheme="minorEastAsia"/>
                <w:color w:val="000000" w:themeColor="text1"/>
                <w:szCs w:val="21"/>
              </w:rPr>
              <w:t>31</w:t>
            </w:r>
          </w:p>
        </w:tc>
        <w:tc>
          <w:tcPr>
            <w:tcW w:w="1650" w:type="dxa"/>
            <w:vAlign w:val="center"/>
          </w:tcPr>
          <w:p w:rsidR="00E67B4C" w:rsidRDefault="0085397D">
            <w:pPr>
              <w:jc w:val="center"/>
            </w:pPr>
            <w:r>
              <w:rPr>
                <w:rFonts w:eastAsiaTheme="minorEastAsia"/>
                <w:color w:val="000000" w:themeColor="text1"/>
                <w:szCs w:val="21"/>
              </w:rPr>
              <w:t>688700</w:t>
            </w:r>
          </w:p>
        </w:tc>
        <w:tc>
          <w:tcPr>
            <w:tcW w:w="1980" w:type="dxa"/>
            <w:vAlign w:val="center"/>
          </w:tcPr>
          <w:p w:rsidR="00E67B4C" w:rsidRDefault="0085397D">
            <w:pPr>
              <w:jc w:val="center"/>
            </w:pPr>
            <w:r>
              <w:rPr>
                <w:rFonts w:eastAsiaTheme="minorEastAsia"/>
                <w:color w:val="000000" w:themeColor="text1"/>
                <w:szCs w:val="21"/>
              </w:rPr>
              <w:t>东威科技</w:t>
            </w:r>
          </w:p>
        </w:tc>
        <w:tc>
          <w:tcPr>
            <w:tcW w:w="2880" w:type="dxa"/>
            <w:vAlign w:val="center"/>
          </w:tcPr>
          <w:p w:rsidR="00E67B4C" w:rsidRDefault="0085397D">
            <w:pPr>
              <w:jc w:val="right"/>
            </w:pPr>
            <w:r>
              <w:rPr>
                <w:rFonts w:eastAsiaTheme="minorEastAsia"/>
                <w:color w:val="000000" w:themeColor="text1"/>
                <w:szCs w:val="21"/>
              </w:rPr>
              <w:t>8,872,252.39</w:t>
            </w:r>
          </w:p>
        </w:tc>
        <w:tc>
          <w:tcPr>
            <w:tcW w:w="1620" w:type="dxa"/>
            <w:vAlign w:val="center"/>
          </w:tcPr>
          <w:p w:rsidR="00E67B4C" w:rsidRDefault="0085397D">
            <w:pPr>
              <w:jc w:val="right"/>
            </w:pPr>
            <w:r>
              <w:rPr>
                <w:rFonts w:eastAsiaTheme="minorEastAsia"/>
                <w:color w:val="000000" w:themeColor="text1"/>
                <w:szCs w:val="21"/>
              </w:rPr>
              <w:t>2.58</w:t>
            </w:r>
          </w:p>
        </w:tc>
      </w:tr>
      <w:tr w:rsidR="00E67B4C">
        <w:tc>
          <w:tcPr>
            <w:tcW w:w="870" w:type="dxa"/>
            <w:vAlign w:val="center"/>
          </w:tcPr>
          <w:p w:rsidR="00E67B4C" w:rsidRDefault="0085397D">
            <w:pPr>
              <w:jc w:val="center"/>
            </w:pPr>
            <w:r>
              <w:rPr>
                <w:rFonts w:eastAsiaTheme="minorEastAsia"/>
                <w:color w:val="000000" w:themeColor="text1"/>
                <w:szCs w:val="21"/>
              </w:rPr>
              <w:t>32</w:t>
            </w:r>
          </w:p>
        </w:tc>
        <w:tc>
          <w:tcPr>
            <w:tcW w:w="1650" w:type="dxa"/>
            <w:vAlign w:val="center"/>
          </w:tcPr>
          <w:p w:rsidR="00E67B4C" w:rsidRDefault="0085397D">
            <w:pPr>
              <w:jc w:val="center"/>
            </w:pPr>
            <w:r>
              <w:rPr>
                <w:rFonts w:eastAsiaTheme="minorEastAsia"/>
                <w:color w:val="000000" w:themeColor="text1"/>
                <w:szCs w:val="21"/>
              </w:rPr>
              <w:t>002129</w:t>
            </w:r>
          </w:p>
        </w:tc>
        <w:tc>
          <w:tcPr>
            <w:tcW w:w="1980" w:type="dxa"/>
            <w:vAlign w:val="center"/>
          </w:tcPr>
          <w:p w:rsidR="00E67B4C" w:rsidRDefault="0085397D">
            <w:pPr>
              <w:jc w:val="center"/>
            </w:pPr>
            <w:r>
              <w:rPr>
                <w:rFonts w:eastAsiaTheme="minorEastAsia"/>
                <w:color w:val="000000" w:themeColor="text1"/>
                <w:szCs w:val="21"/>
              </w:rPr>
              <w:t>TCL</w:t>
            </w:r>
            <w:r>
              <w:rPr>
                <w:rFonts w:eastAsiaTheme="minorEastAsia"/>
                <w:color w:val="000000" w:themeColor="text1"/>
                <w:szCs w:val="21"/>
              </w:rPr>
              <w:t>中环</w:t>
            </w:r>
          </w:p>
        </w:tc>
        <w:tc>
          <w:tcPr>
            <w:tcW w:w="2880" w:type="dxa"/>
            <w:vAlign w:val="center"/>
          </w:tcPr>
          <w:p w:rsidR="00E67B4C" w:rsidRDefault="0085397D">
            <w:pPr>
              <w:jc w:val="right"/>
            </w:pPr>
            <w:r>
              <w:rPr>
                <w:rFonts w:eastAsiaTheme="minorEastAsia"/>
                <w:color w:val="000000" w:themeColor="text1"/>
                <w:szCs w:val="21"/>
              </w:rPr>
              <w:t>8,816,819.94</w:t>
            </w:r>
          </w:p>
        </w:tc>
        <w:tc>
          <w:tcPr>
            <w:tcW w:w="1620" w:type="dxa"/>
            <w:vAlign w:val="center"/>
          </w:tcPr>
          <w:p w:rsidR="00E67B4C" w:rsidRDefault="0085397D">
            <w:pPr>
              <w:jc w:val="right"/>
            </w:pPr>
            <w:r>
              <w:rPr>
                <w:rFonts w:eastAsiaTheme="minorEastAsia"/>
                <w:color w:val="000000" w:themeColor="text1"/>
                <w:szCs w:val="21"/>
              </w:rPr>
              <w:t>2.56</w:t>
            </w:r>
          </w:p>
        </w:tc>
      </w:tr>
      <w:tr w:rsidR="00E67B4C">
        <w:tc>
          <w:tcPr>
            <w:tcW w:w="870" w:type="dxa"/>
            <w:vAlign w:val="center"/>
          </w:tcPr>
          <w:p w:rsidR="00E67B4C" w:rsidRDefault="0085397D">
            <w:pPr>
              <w:jc w:val="center"/>
            </w:pPr>
            <w:r>
              <w:rPr>
                <w:rFonts w:eastAsiaTheme="minorEastAsia"/>
                <w:color w:val="000000" w:themeColor="text1"/>
                <w:szCs w:val="21"/>
              </w:rPr>
              <w:t>33</w:t>
            </w:r>
          </w:p>
        </w:tc>
        <w:tc>
          <w:tcPr>
            <w:tcW w:w="1650" w:type="dxa"/>
            <w:vAlign w:val="center"/>
          </w:tcPr>
          <w:p w:rsidR="00E67B4C" w:rsidRDefault="0085397D">
            <w:pPr>
              <w:jc w:val="center"/>
            </w:pPr>
            <w:r>
              <w:rPr>
                <w:rFonts w:eastAsiaTheme="minorEastAsia"/>
                <w:color w:val="000000" w:themeColor="text1"/>
                <w:szCs w:val="21"/>
              </w:rPr>
              <w:t>603032</w:t>
            </w:r>
          </w:p>
        </w:tc>
        <w:tc>
          <w:tcPr>
            <w:tcW w:w="1980" w:type="dxa"/>
            <w:vAlign w:val="center"/>
          </w:tcPr>
          <w:p w:rsidR="00E67B4C" w:rsidRDefault="0085397D">
            <w:pPr>
              <w:jc w:val="center"/>
            </w:pPr>
            <w:r>
              <w:rPr>
                <w:rFonts w:eastAsiaTheme="minorEastAsia"/>
                <w:color w:val="000000" w:themeColor="text1"/>
                <w:szCs w:val="21"/>
              </w:rPr>
              <w:t>德新科技</w:t>
            </w:r>
          </w:p>
        </w:tc>
        <w:tc>
          <w:tcPr>
            <w:tcW w:w="2880" w:type="dxa"/>
            <w:vAlign w:val="center"/>
          </w:tcPr>
          <w:p w:rsidR="00E67B4C" w:rsidRDefault="0085397D">
            <w:pPr>
              <w:jc w:val="right"/>
            </w:pPr>
            <w:r>
              <w:rPr>
                <w:rFonts w:eastAsiaTheme="minorEastAsia"/>
                <w:color w:val="000000" w:themeColor="text1"/>
                <w:szCs w:val="21"/>
              </w:rPr>
              <w:t>8,414,893.02</w:t>
            </w:r>
          </w:p>
        </w:tc>
        <w:tc>
          <w:tcPr>
            <w:tcW w:w="1620" w:type="dxa"/>
            <w:vAlign w:val="center"/>
          </w:tcPr>
          <w:p w:rsidR="00E67B4C" w:rsidRDefault="0085397D">
            <w:pPr>
              <w:jc w:val="right"/>
            </w:pPr>
            <w:r>
              <w:rPr>
                <w:rFonts w:eastAsiaTheme="minorEastAsia"/>
                <w:color w:val="000000" w:themeColor="text1"/>
                <w:szCs w:val="21"/>
              </w:rPr>
              <w:t>2.44</w:t>
            </w:r>
          </w:p>
        </w:tc>
      </w:tr>
      <w:tr w:rsidR="00E67B4C">
        <w:tc>
          <w:tcPr>
            <w:tcW w:w="870" w:type="dxa"/>
            <w:vAlign w:val="center"/>
          </w:tcPr>
          <w:p w:rsidR="00E67B4C" w:rsidRDefault="0085397D">
            <w:pPr>
              <w:jc w:val="center"/>
            </w:pPr>
            <w:r>
              <w:rPr>
                <w:rFonts w:eastAsiaTheme="minorEastAsia"/>
                <w:color w:val="000000" w:themeColor="text1"/>
                <w:szCs w:val="21"/>
              </w:rPr>
              <w:t>34</w:t>
            </w:r>
          </w:p>
        </w:tc>
        <w:tc>
          <w:tcPr>
            <w:tcW w:w="1650" w:type="dxa"/>
            <w:vAlign w:val="center"/>
          </w:tcPr>
          <w:p w:rsidR="00E67B4C" w:rsidRDefault="0085397D">
            <w:pPr>
              <w:jc w:val="center"/>
            </w:pPr>
            <w:r>
              <w:rPr>
                <w:rFonts w:eastAsiaTheme="minorEastAsia"/>
                <w:color w:val="000000" w:themeColor="text1"/>
                <w:szCs w:val="21"/>
              </w:rPr>
              <w:t>300118</w:t>
            </w:r>
          </w:p>
        </w:tc>
        <w:tc>
          <w:tcPr>
            <w:tcW w:w="1980" w:type="dxa"/>
            <w:vAlign w:val="center"/>
          </w:tcPr>
          <w:p w:rsidR="00E67B4C" w:rsidRDefault="0085397D">
            <w:pPr>
              <w:jc w:val="center"/>
            </w:pPr>
            <w:r>
              <w:rPr>
                <w:rFonts w:eastAsiaTheme="minorEastAsia"/>
                <w:color w:val="000000" w:themeColor="text1"/>
                <w:szCs w:val="21"/>
              </w:rPr>
              <w:t>东方日升</w:t>
            </w:r>
          </w:p>
        </w:tc>
        <w:tc>
          <w:tcPr>
            <w:tcW w:w="2880" w:type="dxa"/>
            <w:vAlign w:val="center"/>
          </w:tcPr>
          <w:p w:rsidR="00E67B4C" w:rsidRDefault="0085397D">
            <w:pPr>
              <w:jc w:val="right"/>
            </w:pPr>
            <w:r>
              <w:rPr>
                <w:rFonts w:eastAsiaTheme="minorEastAsia"/>
                <w:color w:val="000000" w:themeColor="text1"/>
                <w:szCs w:val="21"/>
              </w:rPr>
              <w:t>8,162,405.10</w:t>
            </w:r>
          </w:p>
        </w:tc>
        <w:tc>
          <w:tcPr>
            <w:tcW w:w="1620" w:type="dxa"/>
            <w:vAlign w:val="center"/>
          </w:tcPr>
          <w:p w:rsidR="00E67B4C" w:rsidRDefault="0085397D">
            <w:pPr>
              <w:jc w:val="right"/>
            </w:pPr>
            <w:r>
              <w:rPr>
                <w:rFonts w:eastAsiaTheme="minorEastAsia"/>
                <w:color w:val="000000" w:themeColor="text1"/>
                <w:szCs w:val="21"/>
              </w:rPr>
              <w:t>2.37</w:t>
            </w:r>
          </w:p>
        </w:tc>
      </w:tr>
      <w:tr w:rsidR="00E67B4C">
        <w:tc>
          <w:tcPr>
            <w:tcW w:w="870" w:type="dxa"/>
            <w:vAlign w:val="center"/>
          </w:tcPr>
          <w:p w:rsidR="00E67B4C" w:rsidRDefault="0085397D">
            <w:pPr>
              <w:jc w:val="center"/>
            </w:pPr>
            <w:r>
              <w:rPr>
                <w:rFonts w:eastAsiaTheme="minorEastAsia"/>
                <w:color w:val="000000" w:themeColor="text1"/>
                <w:szCs w:val="21"/>
              </w:rPr>
              <w:t>35</w:t>
            </w:r>
          </w:p>
        </w:tc>
        <w:tc>
          <w:tcPr>
            <w:tcW w:w="1650" w:type="dxa"/>
            <w:vAlign w:val="center"/>
          </w:tcPr>
          <w:p w:rsidR="00E67B4C" w:rsidRDefault="0085397D">
            <w:pPr>
              <w:jc w:val="center"/>
            </w:pPr>
            <w:r>
              <w:rPr>
                <w:rFonts w:eastAsiaTheme="minorEastAsia"/>
                <w:color w:val="000000" w:themeColor="text1"/>
                <w:szCs w:val="21"/>
              </w:rPr>
              <w:t>300757</w:t>
            </w:r>
          </w:p>
        </w:tc>
        <w:tc>
          <w:tcPr>
            <w:tcW w:w="1980" w:type="dxa"/>
            <w:vAlign w:val="center"/>
          </w:tcPr>
          <w:p w:rsidR="00E67B4C" w:rsidRDefault="0085397D">
            <w:pPr>
              <w:jc w:val="center"/>
            </w:pPr>
            <w:r>
              <w:rPr>
                <w:rFonts w:eastAsiaTheme="minorEastAsia"/>
                <w:color w:val="000000" w:themeColor="text1"/>
                <w:szCs w:val="21"/>
              </w:rPr>
              <w:t>罗博特科</w:t>
            </w:r>
          </w:p>
        </w:tc>
        <w:tc>
          <w:tcPr>
            <w:tcW w:w="2880" w:type="dxa"/>
            <w:vAlign w:val="center"/>
          </w:tcPr>
          <w:p w:rsidR="00E67B4C" w:rsidRDefault="0085397D">
            <w:pPr>
              <w:jc w:val="right"/>
            </w:pPr>
            <w:r>
              <w:rPr>
                <w:rFonts w:eastAsiaTheme="minorEastAsia"/>
                <w:color w:val="000000" w:themeColor="text1"/>
                <w:szCs w:val="21"/>
              </w:rPr>
              <w:t>7,826,985.26</w:t>
            </w:r>
          </w:p>
        </w:tc>
        <w:tc>
          <w:tcPr>
            <w:tcW w:w="1620" w:type="dxa"/>
            <w:vAlign w:val="center"/>
          </w:tcPr>
          <w:p w:rsidR="00E67B4C" w:rsidRDefault="0085397D">
            <w:pPr>
              <w:jc w:val="right"/>
            </w:pPr>
            <w:r>
              <w:rPr>
                <w:rFonts w:eastAsiaTheme="minorEastAsia"/>
                <w:color w:val="000000" w:themeColor="text1"/>
                <w:szCs w:val="21"/>
              </w:rPr>
              <w:t>2.27</w:t>
            </w:r>
          </w:p>
        </w:tc>
      </w:tr>
      <w:tr w:rsidR="00E67B4C">
        <w:tc>
          <w:tcPr>
            <w:tcW w:w="870" w:type="dxa"/>
            <w:vAlign w:val="center"/>
          </w:tcPr>
          <w:p w:rsidR="00E67B4C" w:rsidRDefault="0085397D">
            <w:pPr>
              <w:jc w:val="center"/>
            </w:pPr>
            <w:r>
              <w:rPr>
                <w:rFonts w:eastAsiaTheme="minorEastAsia"/>
                <w:color w:val="000000" w:themeColor="text1"/>
                <w:szCs w:val="21"/>
              </w:rPr>
              <w:t>36</w:t>
            </w:r>
          </w:p>
        </w:tc>
        <w:tc>
          <w:tcPr>
            <w:tcW w:w="1650" w:type="dxa"/>
            <w:vAlign w:val="center"/>
          </w:tcPr>
          <w:p w:rsidR="00E67B4C" w:rsidRDefault="0085397D">
            <w:pPr>
              <w:jc w:val="center"/>
            </w:pPr>
            <w:r>
              <w:rPr>
                <w:rFonts w:eastAsiaTheme="minorEastAsia"/>
                <w:color w:val="000000" w:themeColor="text1"/>
                <w:szCs w:val="21"/>
              </w:rPr>
              <w:t>002335</w:t>
            </w:r>
          </w:p>
        </w:tc>
        <w:tc>
          <w:tcPr>
            <w:tcW w:w="1980" w:type="dxa"/>
            <w:vAlign w:val="center"/>
          </w:tcPr>
          <w:p w:rsidR="00E67B4C" w:rsidRDefault="0085397D">
            <w:pPr>
              <w:jc w:val="center"/>
            </w:pPr>
            <w:r>
              <w:rPr>
                <w:rFonts w:eastAsiaTheme="minorEastAsia"/>
                <w:color w:val="000000" w:themeColor="text1"/>
                <w:szCs w:val="21"/>
              </w:rPr>
              <w:t>科华数据</w:t>
            </w:r>
          </w:p>
        </w:tc>
        <w:tc>
          <w:tcPr>
            <w:tcW w:w="2880" w:type="dxa"/>
            <w:vAlign w:val="center"/>
          </w:tcPr>
          <w:p w:rsidR="00E67B4C" w:rsidRDefault="0085397D">
            <w:pPr>
              <w:jc w:val="right"/>
            </w:pPr>
            <w:r>
              <w:rPr>
                <w:rFonts w:eastAsiaTheme="minorEastAsia"/>
                <w:color w:val="000000" w:themeColor="text1"/>
                <w:szCs w:val="21"/>
              </w:rPr>
              <w:t>7,555,620.04</w:t>
            </w:r>
          </w:p>
        </w:tc>
        <w:tc>
          <w:tcPr>
            <w:tcW w:w="1620" w:type="dxa"/>
            <w:vAlign w:val="center"/>
          </w:tcPr>
          <w:p w:rsidR="00E67B4C" w:rsidRDefault="0085397D">
            <w:pPr>
              <w:jc w:val="right"/>
            </w:pPr>
            <w:r>
              <w:rPr>
                <w:rFonts w:eastAsiaTheme="minorEastAsia"/>
                <w:color w:val="000000" w:themeColor="text1"/>
                <w:szCs w:val="21"/>
              </w:rPr>
              <w:t>2.19</w:t>
            </w:r>
          </w:p>
        </w:tc>
      </w:tr>
      <w:tr w:rsidR="00E67B4C">
        <w:tc>
          <w:tcPr>
            <w:tcW w:w="870" w:type="dxa"/>
            <w:vAlign w:val="center"/>
          </w:tcPr>
          <w:p w:rsidR="00E67B4C" w:rsidRDefault="0085397D">
            <w:pPr>
              <w:jc w:val="center"/>
            </w:pPr>
            <w:r>
              <w:rPr>
                <w:rFonts w:eastAsiaTheme="minorEastAsia"/>
                <w:color w:val="000000" w:themeColor="text1"/>
                <w:szCs w:val="21"/>
              </w:rPr>
              <w:t>37</w:t>
            </w:r>
          </w:p>
        </w:tc>
        <w:tc>
          <w:tcPr>
            <w:tcW w:w="1650" w:type="dxa"/>
            <w:vAlign w:val="center"/>
          </w:tcPr>
          <w:p w:rsidR="00E67B4C" w:rsidRDefault="0085397D">
            <w:pPr>
              <w:jc w:val="center"/>
            </w:pPr>
            <w:r>
              <w:rPr>
                <w:rFonts w:eastAsiaTheme="minorEastAsia"/>
                <w:color w:val="000000" w:themeColor="text1"/>
                <w:szCs w:val="21"/>
              </w:rPr>
              <w:t>300693</w:t>
            </w:r>
          </w:p>
        </w:tc>
        <w:tc>
          <w:tcPr>
            <w:tcW w:w="1980" w:type="dxa"/>
            <w:vAlign w:val="center"/>
          </w:tcPr>
          <w:p w:rsidR="00E67B4C" w:rsidRDefault="0085397D">
            <w:pPr>
              <w:jc w:val="center"/>
            </w:pPr>
            <w:r>
              <w:rPr>
                <w:rFonts w:eastAsiaTheme="minorEastAsia"/>
                <w:color w:val="000000" w:themeColor="text1"/>
                <w:szCs w:val="21"/>
              </w:rPr>
              <w:t>盛弘股份</w:t>
            </w:r>
          </w:p>
        </w:tc>
        <w:tc>
          <w:tcPr>
            <w:tcW w:w="2880" w:type="dxa"/>
            <w:vAlign w:val="center"/>
          </w:tcPr>
          <w:p w:rsidR="00E67B4C" w:rsidRDefault="0085397D">
            <w:pPr>
              <w:jc w:val="right"/>
            </w:pPr>
            <w:r>
              <w:rPr>
                <w:rFonts w:eastAsiaTheme="minorEastAsia"/>
                <w:color w:val="000000" w:themeColor="text1"/>
                <w:szCs w:val="21"/>
              </w:rPr>
              <w:t>7,393,712.88</w:t>
            </w:r>
          </w:p>
        </w:tc>
        <w:tc>
          <w:tcPr>
            <w:tcW w:w="1620" w:type="dxa"/>
            <w:vAlign w:val="center"/>
          </w:tcPr>
          <w:p w:rsidR="00E67B4C" w:rsidRDefault="0085397D">
            <w:pPr>
              <w:jc w:val="right"/>
            </w:pPr>
            <w:r>
              <w:rPr>
                <w:rFonts w:eastAsiaTheme="minorEastAsia"/>
                <w:color w:val="000000" w:themeColor="text1"/>
                <w:szCs w:val="21"/>
              </w:rPr>
              <w:t>2.15</w:t>
            </w:r>
          </w:p>
        </w:tc>
      </w:tr>
      <w:tr w:rsidR="00E67B4C">
        <w:tc>
          <w:tcPr>
            <w:tcW w:w="870" w:type="dxa"/>
            <w:vAlign w:val="center"/>
          </w:tcPr>
          <w:p w:rsidR="00E67B4C" w:rsidRDefault="0085397D">
            <w:pPr>
              <w:jc w:val="center"/>
            </w:pPr>
            <w:r>
              <w:rPr>
                <w:rFonts w:eastAsiaTheme="minorEastAsia"/>
                <w:color w:val="000000" w:themeColor="text1"/>
                <w:szCs w:val="21"/>
              </w:rPr>
              <w:t>38</w:t>
            </w:r>
          </w:p>
        </w:tc>
        <w:tc>
          <w:tcPr>
            <w:tcW w:w="1650" w:type="dxa"/>
            <w:vAlign w:val="center"/>
          </w:tcPr>
          <w:p w:rsidR="00E67B4C" w:rsidRDefault="0085397D">
            <w:pPr>
              <w:jc w:val="center"/>
            </w:pPr>
            <w:r>
              <w:rPr>
                <w:rFonts w:eastAsiaTheme="minorEastAsia"/>
                <w:color w:val="000000" w:themeColor="text1"/>
                <w:szCs w:val="21"/>
              </w:rPr>
              <w:t>600586</w:t>
            </w:r>
          </w:p>
        </w:tc>
        <w:tc>
          <w:tcPr>
            <w:tcW w:w="1980" w:type="dxa"/>
            <w:vAlign w:val="center"/>
          </w:tcPr>
          <w:p w:rsidR="00E67B4C" w:rsidRDefault="0085397D">
            <w:pPr>
              <w:jc w:val="center"/>
            </w:pPr>
            <w:r>
              <w:rPr>
                <w:rFonts w:eastAsiaTheme="minorEastAsia"/>
                <w:color w:val="000000" w:themeColor="text1"/>
                <w:szCs w:val="21"/>
              </w:rPr>
              <w:t>金晶科技</w:t>
            </w:r>
          </w:p>
        </w:tc>
        <w:tc>
          <w:tcPr>
            <w:tcW w:w="2880" w:type="dxa"/>
            <w:vAlign w:val="center"/>
          </w:tcPr>
          <w:p w:rsidR="00E67B4C" w:rsidRDefault="0085397D">
            <w:pPr>
              <w:jc w:val="right"/>
            </w:pPr>
            <w:r>
              <w:rPr>
                <w:rFonts w:eastAsiaTheme="minorEastAsia"/>
                <w:color w:val="000000" w:themeColor="text1"/>
                <w:szCs w:val="21"/>
              </w:rPr>
              <w:t>7,188,974.27</w:t>
            </w:r>
          </w:p>
        </w:tc>
        <w:tc>
          <w:tcPr>
            <w:tcW w:w="1620" w:type="dxa"/>
            <w:vAlign w:val="center"/>
          </w:tcPr>
          <w:p w:rsidR="00E67B4C" w:rsidRDefault="0085397D">
            <w:pPr>
              <w:jc w:val="right"/>
            </w:pPr>
            <w:r>
              <w:rPr>
                <w:rFonts w:eastAsiaTheme="minorEastAsia"/>
                <w:color w:val="000000" w:themeColor="text1"/>
                <w:szCs w:val="21"/>
              </w:rPr>
              <w:t>2.09</w:t>
            </w:r>
          </w:p>
        </w:tc>
      </w:tr>
      <w:tr w:rsidR="00E67B4C">
        <w:tc>
          <w:tcPr>
            <w:tcW w:w="870" w:type="dxa"/>
            <w:vAlign w:val="center"/>
          </w:tcPr>
          <w:p w:rsidR="00E67B4C" w:rsidRDefault="0085397D">
            <w:pPr>
              <w:jc w:val="center"/>
            </w:pPr>
            <w:r>
              <w:rPr>
                <w:rFonts w:eastAsiaTheme="minorEastAsia"/>
                <w:color w:val="000000" w:themeColor="text1"/>
                <w:szCs w:val="21"/>
              </w:rPr>
              <w:t>39</w:t>
            </w:r>
          </w:p>
        </w:tc>
        <w:tc>
          <w:tcPr>
            <w:tcW w:w="1650" w:type="dxa"/>
            <w:vAlign w:val="center"/>
          </w:tcPr>
          <w:p w:rsidR="00E67B4C" w:rsidRDefault="0085397D">
            <w:pPr>
              <w:jc w:val="center"/>
            </w:pPr>
            <w:r>
              <w:rPr>
                <w:rFonts w:eastAsiaTheme="minorEastAsia"/>
                <w:color w:val="000000" w:themeColor="text1"/>
                <w:szCs w:val="21"/>
              </w:rPr>
              <w:t>688676</w:t>
            </w:r>
          </w:p>
        </w:tc>
        <w:tc>
          <w:tcPr>
            <w:tcW w:w="1980" w:type="dxa"/>
            <w:vAlign w:val="center"/>
          </w:tcPr>
          <w:p w:rsidR="00E67B4C" w:rsidRDefault="0085397D">
            <w:pPr>
              <w:jc w:val="center"/>
            </w:pPr>
            <w:r>
              <w:rPr>
                <w:rFonts w:eastAsiaTheme="minorEastAsia"/>
                <w:color w:val="000000" w:themeColor="text1"/>
                <w:szCs w:val="21"/>
              </w:rPr>
              <w:t>金盘科技</w:t>
            </w:r>
          </w:p>
        </w:tc>
        <w:tc>
          <w:tcPr>
            <w:tcW w:w="2880" w:type="dxa"/>
            <w:vAlign w:val="center"/>
          </w:tcPr>
          <w:p w:rsidR="00E67B4C" w:rsidRDefault="0085397D">
            <w:pPr>
              <w:jc w:val="right"/>
            </w:pPr>
            <w:r>
              <w:rPr>
                <w:rFonts w:eastAsiaTheme="minorEastAsia"/>
                <w:color w:val="000000" w:themeColor="text1"/>
                <w:szCs w:val="21"/>
              </w:rPr>
              <w:t>7,090,671.04</w:t>
            </w:r>
          </w:p>
        </w:tc>
        <w:tc>
          <w:tcPr>
            <w:tcW w:w="1620" w:type="dxa"/>
            <w:vAlign w:val="center"/>
          </w:tcPr>
          <w:p w:rsidR="00E67B4C" w:rsidRDefault="0085397D">
            <w:pPr>
              <w:jc w:val="right"/>
            </w:pPr>
            <w:r>
              <w:rPr>
                <w:rFonts w:eastAsiaTheme="minorEastAsia"/>
                <w:color w:val="000000" w:themeColor="text1"/>
                <w:szCs w:val="21"/>
              </w:rPr>
              <w:t>2.06</w:t>
            </w:r>
          </w:p>
        </w:tc>
      </w:tr>
      <w:tr w:rsidR="00E67B4C">
        <w:tc>
          <w:tcPr>
            <w:tcW w:w="870" w:type="dxa"/>
            <w:vAlign w:val="center"/>
          </w:tcPr>
          <w:p w:rsidR="00E67B4C" w:rsidRDefault="0085397D">
            <w:pPr>
              <w:jc w:val="center"/>
            </w:pPr>
            <w:r>
              <w:rPr>
                <w:rFonts w:eastAsiaTheme="minorEastAsia"/>
                <w:color w:val="000000" w:themeColor="text1"/>
                <w:szCs w:val="21"/>
              </w:rPr>
              <w:t>40</w:t>
            </w:r>
          </w:p>
        </w:tc>
        <w:tc>
          <w:tcPr>
            <w:tcW w:w="1650" w:type="dxa"/>
            <w:vAlign w:val="center"/>
          </w:tcPr>
          <w:p w:rsidR="00E67B4C" w:rsidRDefault="0085397D">
            <w:pPr>
              <w:jc w:val="center"/>
            </w:pPr>
            <w:r>
              <w:rPr>
                <w:rFonts w:eastAsiaTheme="minorEastAsia"/>
                <w:color w:val="000000" w:themeColor="text1"/>
                <w:szCs w:val="21"/>
              </w:rPr>
              <w:t>688378</w:t>
            </w:r>
          </w:p>
        </w:tc>
        <w:tc>
          <w:tcPr>
            <w:tcW w:w="1980" w:type="dxa"/>
            <w:vAlign w:val="center"/>
          </w:tcPr>
          <w:p w:rsidR="00E67B4C" w:rsidRDefault="0085397D">
            <w:pPr>
              <w:jc w:val="center"/>
            </w:pPr>
            <w:r>
              <w:rPr>
                <w:rFonts w:eastAsiaTheme="minorEastAsia"/>
                <w:color w:val="000000" w:themeColor="text1"/>
                <w:szCs w:val="21"/>
              </w:rPr>
              <w:t>奥来德</w:t>
            </w:r>
          </w:p>
        </w:tc>
        <w:tc>
          <w:tcPr>
            <w:tcW w:w="2880" w:type="dxa"/>
            <w:vAlign w:val="center"/>
          </w:tcPr>
          <w:p w:rsidR="00E67B4C" w:rsidRDefault="0085397D">
            <w:pPr>
              <w:jc w:val="right"/>
            </w:pPr>
            <w:r>
              <w:rPr>
                <w:rFonts w:eastAsiaTheme="minorEastAsia"/>
                <w:color w:val="000000" w:themeColor="text1"/>
                <w:szCs w:val="21"/>
              </w:rPr>
              <w:t>7,071,114.43</w:t>
            </w:r>
          </w:p>
        </w:tc>
        <w:tc>
          <w:tcPr>
            <w:tcW w:w="1620" w:type="dxa"/>
            <w:vAlign w:val="center"/>
          </w:tcPr>
          <w:p w:rsidR="00E67B4C" w:rsidRDefault="0085397D">
            <w:pPr>
              <w:jc w:val="right"/>
            </w:pPr>
            <w:r>
              <w:rPr>
                <w:rFonts w:eastAsiaTheme="minorEastAsia"/>
                <w:color w:val="000000" w:themeColor="text1"/>
                <w:szCs w:val="21"/>
              </w:rPr>
              <w:t>2.05</w:t>
            </w:r>
          </w:p>
        </w:tc>
      </w:tr>
      <w:tr w:rsidR="00E67B4C">
        <w:tc>
          <w:tcPr>
            <w:tcW w:w="870" w:type="dxa"/>
            <w:vAlign w:val="center"/>
          </w:tcPr>
          <w:p w:rsidR="00E67B4C" w:rsidRDefault="0085397D">
            <w:pPr>
              <w:jc w:val="center"/>
            </w:pPr>
            <w:r>
              <w:rPr>
                <w:rFonts w:eastAsiaTheme="minorEastAsia"/>
                <w:color w:val="000000" w:themeColor="text1"/>
                <w:szCs w:val="21"/>
              </w:rPr>
              <w:t>41</w:t>
            </w:r>
          </w:p>
        </w:tc>
        <w:tc>
          <w:tcPr>
            <w:tcW w:w="1650" w:type="dxa"/>
            <w:vAlign w:val="center"/>
          </w:tcPr>
          <w:p w:rsidR="00E67B4C" w:rsidRDefault="0085397D">
            <w:pPr>
              <w:jc w:val="center"/>
            </w:pPr>
            <w:r>
              <w:rPr>
                <w:rFonts w:eastAsiaTheme="minorEastAsia"/>
                <w:color w:val="000000" w:themeColor="text1"/>
                <w:szCs w:val="21"/>
              </w:rPr>
              <w:t>300226</w:t>
            </w:r>
          </w:p>
        </w:tc>
        <w:tc>
          <w:tcPr>
            <w:tcW w:w="1980" w:type="dxa"/>
            <w:vAlign w:val="center"/>
          </w:tcPr>
          <w:p w:rsidR="00E67B4C" w:rsidRDefault="0085397D">
            <w:pPr>
              <w:jc w:val="center"/>
            </w:pPr>
            <w:r>
              <w:rPr>
                <w:rFonts w:eastAsiaTheme="minorEastAsia"/>
                <w:color w:val="000000" w:themeColor="text1"/>
                <w:szCs w:val="21"/>
              </w:rPr>
              <w:t>上海钢联</w:t>
            </w:r>
          </w:p>
        </w:tc>
        <w:tc>
          <w:tcPr>
            <w:tcW w:w="2880" w:type="dxa"/>
            <w:vAlign w:val="center"/>
          </w:tcPr>
          <w:p w:rsidR="00E67B4C" w:rsidRDefault="0085397D">
            <w:pPr>
              <w:jc w:val="right"/>
            </w:pPr>
            <w:r>
              <w:rPr>
                <w:rFonts w:eastAsiaTheme="minorEastAsia"/>
                <w:color w:val="000000" w:themeColor="text1"/>
                <w:szCs w:val="21"/>
              </w:rPr>
              <w:t>7,068,453.20</w:t>
            </w:r>
          </w:p>
        </w:tc>
        <w:tc>
          <w:tcPr>
            <w:tcW w:w="1620" w:type="dxa"/>
            <w:vAlign w:val="center"/>
          </w:tcPr>
          <w:p w:rsidR="00E67B4C" w:rsidRDefault="0085397D">
            <w:pPr>
              <w:jc w:val="right"/>
            </w:pPr>
            <w:r>
              <w:rPr>
                <w:rFonts w:eastAsiaTheme="minorEastAsia"/>
                <w:color w:val="000000" w:themeColor="text1"/>
                <w:szCs w:val="21"/>
              </w:rPr>
              <w:t>2.05</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788,755,999.20</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781,722,998.30</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43614415"/>
      <w:r w:rsidRPr="00B079CA">
        <w:rPr>
          <w:rFonts w:ascii="Times New Roman" w:eastAsiaTheme="minorEastAsia" w:hAnsi="Times New Roman"/>
          <w:color w:val="000000" w:themeColor="text1"/>
          <w:kern w:val="0"/>
          <w:sz w:val="21"/>
          <w:szCs w:val="21"/>
        </w:rPr>
        <w:lastRenderedPageBreak/>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43614416"/>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43614417"/>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43614418"/>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43614419"/>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43614420"/>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43614421"/>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43614422"/>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079CA" w:rsidRDefault="00FB5667" w:rsidP="00FB5667">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本基金本报告期末未持有基金。</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3" w:name="_Toc143614423"/>
      <w:r w:rsidRPr="00B079CA">
        <w:rPr>
          <w:rFonts w:ascii="Times New Roman" w:eastAsiaTheme="minorEastAsia" w:hAnsi="Times New Roman"/>
          <w:color w:val="000000" w:themeColor="text1"/>
          <w:kern w:val="0"/>
          <w:sz w:val="21"/>
          <w:szCs w:val="21"/>
        </w:rPr>
        <w:t xml:space="preserve">7.13 </w:t>
      </w:r>
      <w:r w:rsidRPr="00B079CA">
        <w:rPr>
          <w:rFonts w:ascii="Times New Roman" w:eastAsiaTheme="minorEastAsia" w:hAnsi="Times New Roman"/>
          <w:color w:val="000000" w:themeColor="text1"/>
          <w:kern w:val="0"/>
          <w:sz w:val="21"/>
          <w:szCs w:val="21"/>
        </w:rPr>
        <w:t>投资组合报告附注</w:t>
      </w:r>
      <w:bookmarkEnd w:id="83"/>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141,191.82</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lastRenderedPageBreak/>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273,126.68</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414,318.50</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43614424"/>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43614425"/>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摩根核心精选股票</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20,471</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9,214.11</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4,361,171.33</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2.31%</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184,260,860.02</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97.69%</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摩根核心精选股</w:t>
            </w:r>
            <w:r w:rsidRPr="00B079CA">
              <w:rPr>
                <w:rFonts w:eastAsiaTheme="minorEastAsia"/>
                <w:bCs/>
                <w:color w:val="000000" w:themeColor="text1"/>
                <w:szCs w:val="21"/>
              </w:rPr>
              <w:lastRenderedPageBreak/>
              <w:t>票</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lastRenderedPageBreak/>
              <w:t>1,329</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5,434.33</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3,079.94</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0.04%</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7,219,144.32</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99.96%</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21,800</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8,983.68</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4,364,251.27</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2.23%</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191,480,004.34</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97.77%</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43614426"/>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1,118,692.65</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0.5931%</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4,874.38</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0.0675%</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1,123,567.03</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0.5737%</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43614427"/>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摩根核心精选股票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0~10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摩根核心精选股票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0~10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摩根核心精选股票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摩根核心精选股票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43614428"/>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摩根核心精选股票</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2018</w:t>
            </w:r>
            <w:r w:rsidRPr="00B079CA">
              <w:rPr>
                <w:rFonts w:eastAsiaTheme="minorEastAsia"/>
                <w:color w:val="000000" w:themeColor="text1"/>
                <w:szCs w:val="21"/>
              </w:rPr>
              <w:t>年</w:t>
            </w:r>
            <w:r w:rsidRPr="00B079CA">
              <w:rPr>
                <w:rFonts w:eastAsiaTheme="minorEastAsia"/>
                <w:color w:val="000000" w:themeColor="text1"/>
                <w:szCs w:val="21"/>
              </w:rPr>
              <w:t>11</w:t>
            </w:r>
            <w:r w:rsidRPr="00B079CA">
              <w:rPr>
                <w:rFonts w:eastAsiaTheme="minorEastAsia"/>
                <w:color w:val="000000" w:themeColor="text1"/>
                <w:szCs w:val="21"/>
              </w:rPr>
              <w:t>月</w:t>
            </w:r>
            <w:r w:rsidRPr="00B079CA">
              <w:rPr>
                <w:rFonts w:eastAsiaTheme="minorEastAsia"/>
                <w:color w:val="000000" w:themeColor="text1"/>
                <w:szCs w:val="21"/>
              </w:rPr>
              <w:t>29</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244,862,431.35</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185,298,158.49</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2,760,862.19</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40,210,710.71</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13,318,301.83</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36,886,837.85</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8,856,939.76</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188,622,031.35</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7,222,224.26</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43614429"/>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43614430"/>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43614431"/>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rsidR="00E67B4C" w:rsidRDefault="0085397D">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E67B4C" w:rsidRDefault="0085397D">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w:t>
      </w:r>
      <w:r>
        <w:rPr>
          <w:color w:val="000000" w:themeColor="text1"/>
          <w:kern w:val="0"/>
          <w:szCs w:val="21"/>
        </w:rPr>
        <w:lastRenderedPageBreak/>
        <w:t>司独立董事职务。</w:t>
      </w:r>
    </w:p>
    <w:p w:rsidR="00E67B4C" w:rsidRDefault="0085397D">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E67B4C" w:rsidRDefault="0085397D">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E67B4C" w:rsidRDefault="0085397D">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E67B4C" w:rsidRDefault="0085397D">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E67B4C" w:rsidRDefault="00E67B4C">
      <w:pPr>
        <w:tabs>
          <w:tab w:val="left" w:pos="426"/>
        </w:tabs>
        <w:spacing w:before="29" w:line="288" w:lineRule="auto"/>
        <w:jc w:val="left"/>
        <w:rPr>
          <w:color w:val="000000" w:themeColor="text1"/>
          <w:kern w:val="0"/>
          <w:szCs w:val="21"/>
        </w:rPr>
      </w:pP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基金托管人：</w:t>
      </w:r>
      <w:r w:rsidRPr="00B079CA">
        <w:rPr>
          <w:color w:val="000000" w:themeColor="text1"/>
          <w:kern w:val="0"/>
          <w:szCs w:val="21"/>
        </w:rPr>
        <w:t xml:space="preserve"> </w:t>
      </w:r>
      <w:r w:rsidRPr="00B079CA">
        <w:rPr>
          <w:color w:val="000000" w:themeColor="text1"/>
          <w:kern w:val="0"/>
          <w:szCs w:val="21"/>
        </w:rPr>
        <w:t>无。</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43614432"/>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43614433"/>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43614434"/>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143614435"/>
      <w:bookmarkStart w:id="114" w:name="_Toc409100105"/>
      <w:bookmarkStart w:id="115" w:name="_Toc409100468"/>
      <w:bookmarkStart w:id="116"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3"/>
    </w:p>
    <w:p w:rsidR="00173D03" w:rsidRPr="006D6271" w:rsidRDefault="00173D03" w:rsidP="00173D03">
      <w:pPr>
        <w:pStyle w:val="20"/>
        <w:spacing w:before="0" w:after="0"/>
        <w:rPr>
          <w:rFonts w:ascii="Times New Roman" w:eastAsiaTheme="minorEastAsia" w:hAnsi="Times New Roman"/>
          <w:kern w:val="0"/>
          <w:sz w:val="21"/>
          <w:szCs w:val="21"/>
        </w:rPr>
      </w:pPr>
      <w:bookmarkStart w:id="117" w:name="_Toc143614436"/>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18" w:name="_Toc143614437"/>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43614438"/>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4"/>
      <w:bookmarkEnd w:id="115"/>
      <w:bookmarkEnd w:id="116"/>
      <w:bookmarkEnd w:id="119"/>
    </w:p>
    <w:p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E67B4C">
        <w:tc>
          <w:tcPr>
            <w:tcW w:w="1560" w:type="dxa"/>
            <w:vAlign w:val="center"/>
          </w:tcPr>
          <w:p w:rsidR="00E67B4C" w:rsidRDefault="0085397D">
            <w:pPr>
              <w:jc w:val="left"/>
            </w:pPr>
            <w:r>
              <w:rPr>
                <w:rFonts w:eastAsiaTheme="minorEastAsia"/>
                <w:color w:val="000000" w:themeColor="text1"/>
                <w:szCs w:val="21"/>
              </w:rPr>
              <w:t>华金证券</w:t>
            </w:r>
          </w:p>
        </w:tc>
        <w:tc>
          <w:tcPr>
            <w:tcW w:w="780" w:type="dxa"/>
            <w:vAlign w:val="center"/>
          </w:tcPr>
          <w:p w:rsidR="00E67B4C" w:rsidRDefault="0085397D">
            <w:pPr>
              <w:jc w:val="right"/>
            </w:pPr>
            <w:r>
              <w:rPr>
                <w:rFonts w:eastAsiaTheme="minorEastAsia"/>
                <w:color w:val="000000" w:themeColor="text1"/>
                <w:szCs w:val="21"/>
              </w:rPr>
              <w:t>1</w:t>
            </w:r>
          </w:p>
        </w:tc>
        <w:tc>
          <w:tcPr>
            <w:tcW w:w="1800" w:type="dxa"/>
            <w:vAlign w:val="center"/>
          </w:tcPr>
          <w:p w:rsidR="00E67B4C" w:rsidRDefault="0085397D">
            <w:pPr>
              <w:jc w:val="right"/>
            </w:pPr>
            <w:r>
              <w:rPr>
                <w:rFonts w:eastAsiaTheme="minorEastAsia"/>
                <w:color w:val="000000" w:themeColor="text1"/>
                <w:szCs w:val="21"/>
              </w:rPr>
              <w:t>-</w:t>
            </w:r>
          </w:p>
        </w:tc>
        <w:tc>
          <w:tcPr>
            <w:tcW w:w="1080" w:type="dxa"/>
            <w:vAlign w:val="center"/>
          </w:tcPr>
          <w:p w:rsidR="00E67B4C" w:rsidRDefault="0085397D">
            <w:pPr>
              <w:jc w:val="right"/>
            </w:pPr>
            <w:r>
              <w:rPr>
                <w:rFonts w:eastAsiaTheme="minorEastAsia"/>
                <w:color w:val="000000" w:themeColor="text1"/>
                <w:szCs w:val="21"/>
              </w:rPr>
              <w:t>-</w:t>
            </w:r>
          </w:p>
        </w:tc>
        <w:tc>
          <w:tcPr>
            <w:tcW w:w="1620" w:type="dxa"/>
            <w:vAlign w:val="center"/>
          </w:tcPr>
          <w:p w:rsidR="00E67B4C" w:rsidRDefault="0085397D">
            <w:pPr>
              <w:jc w:val="right"/>
            </w:pPr>
            <w:r>
              <w:rPr>
                <w:rFonts w:eastAsiaTheme="minorEastAsia"/>
                <w:color w:val="000000" w:themeColor="text1"/>
                <w:szCs w:val="21"/>
              </w:rPr>
              <w:t>-</w:t>
            </w:r>
          </w:p>
        </w:tc>
        <w:tc>
          <w:tcPr>
            <w:tcW w:w="1080" w:type="dxa"/>
            <w:vAlign w:val="center"/>
          </w:tcPr>
          <w:p w:rsidR="00E67B4C" w:rsidRDefault="0085397D">
            <w:pPr>
              <w:jc w:val="right"/>
            </w:pPr>
            <w:r>
              <w:rPr>
                <w:rFonts w:eastAsiaTheme="minorEastAsia"/>
                <w:color w:val="000000" w:themeColor="text1"/>
                <w:szCs w:val="21"/>
              </w:rPr>
              <w:t>-</w:t>
            </w:r>
          </w:p>
        </w:tc>
        <w:tc>
          <w:tcPr>
            <w:tcW w:w="1080" w:type="dxa"/>
            <w:vAlign w:val="center"/>
          </w:tcPr>
          <w:p w:rsidR="00E67B4C" w:rsidRDefault="0085397D">
            <w:pPr>
              <w:jc w:val="left"/>
            </w:pPr>
            <w:r>
              <w:rPr>
                <w:rFonts w:eastAsiaTheme="minorEastAsia"/>
                <w:color w:val="000000" w:themeColor="text1"/>
                <w:szCs w:val="21"/>
              </w:rPr>
              <w:t>-</w:t>
            </w:r>
          </w:p>
        </w:tc>
      </w:tr>
      <w:tr w:rsidR="00E67B4C">
        <w:tc>
          <w:tcPr>
            <w:tcW w:w="1560" w:type="dxa"/>
            <w:vAlign w:val="center"/>
          </w:tcPr>
          <w:p w:rsidR="00E67B4C" w:rsidRDefault="0085397D">
            <w:pPr>
              <w:jc w:val="left"/>
            </w:pPr>
            <w:r>
              <w:rPr>
                <w:rFonts w:eastAsiaTheme="minorEastAsia"/>
                <w:color w:val="000000" w:themeColor="text1"/>
                <w:szCs w:val="21"/>
              </w:rPr>
              <w:t>西南证券</w:t>
            </w:r>
          </w:p>
        </w:tc>
        <w:tc>
          <w:tcPr>
            <w:tcW w:w="780" w:type="dxa"/>
            <w:vAlign w:val="center"/>
          </w:tcPr>
          <w:p w:rsidR="00E67B4C" w:rsidRDefault="0085397D">
            <w:pPr>
              <w:jc w:val="right"/>
            </w:pPr>
            <w:r>
              <w:rPr>
                <w:rFonts w:eastAsiaTheme="minorEastAsia"/>
                <w:color w:val="000000" w:themeColor="text1"/>
                <w:szCs w:val="21"/>
              </w:rPr>
              <w:t>1</w:t>
            </w:r>
          </w:p>
        </w:tc>
        <w:tc>
          <w:tcPr>
            <w:tcW w:w="1800" w:type="dxa"/>
            <w:vAlign w:val="center"/>
          </w:tcPr>
          <w:p w:rsidR="00E67B4C" w:rsidRDefault="0085397D">
            <w:pPr>
              <w:jc w:val="right"/>
            </w:pPr>
            <w:r>
              <w:rPr>
                <w:rFonts w:eastAsiaTheme="minorEastAsia"/>
                <w:color w:val="000000" w:themeColor="text1"/>
                <w:szCs w:val="21"/>
              </w:rPr>
              <w:t>-</w:t>
            </w:r>
          </w:p>
        </w:tc>
        <w:tc>
          <w:tcPr>
            <w:tcW w:w="1080" w:type="dxa"/>
            <w:vAlign w:val="center"/>
          </w:tcPr>
          <w:p w:rsidR="00E67B4C" w:rsidRDefault="0085397D">
            <w:pPr>
              <w:jc w:val="right"/>
            </w:pPr>
            <w:r>
              <w:rPr>
                <w:rFonts w:eastAsiaTheme="minorEastAsia"/>
                <w:color w:val="000000" w:themeColor="text1"/>
                <w:szCs w:val="21"/>
              </w:rPr>
              <w:t>-</w:t>
            </w:r>
          </w:p>
        </w:tc>
        <w:tc>
          <w:tcPr>
            <w:tcW w:w="1620" w:type="dxa"/>
            <w:vAlign w:val="center"/>
          </w:tcPr>
          <w:p w:rsidR="00E67B4C" w:rsidRDefault="0085397D">
            <w:pPr>
              <w:jc w:val="right"/>
            </w:pPr>
            <w:r>
              <w:rPr>
                <w:rFonts w:eastAsiaTheme="minorEastAsia"/>
                <w:color w:val="000000" w:themeColor="text1"/>
                <w:szCs w:val="21"/>
              </w:rPr>
              <w:t>-</w:t>
            </w:r>
          </w:p>
        </w:tc>
        <w:tc>
          <w:tcPr>
            <w:tcW w:w="1080" w:type="dxa"/>
            <w:vAlign w:val="center"/>
          </w:tcPr>
          <w:p w:rsidR="00E67B4C" w:rsidRDefault="0085397D">
            <w:pPr>
              <w:jc w:val="right"/>
            </w:pPr>
            <w:r>
              <w:rPr>
                <w:rFonts w:eastAsiaTheme="minorEastAsia"/>
                <w:color w:val="000000" w:themeColor="text1"/>
                <w:szCs w:val="21"/>
              </w:rPr>
              <w:t>-</w:t>
            </w:r>
          </w:p>
        </w:tc>
        <w:tc>
          <w:tcPr>
            <w:tcW w:w="1080" w:type="dxa"/>
            <w:vAlign w:val="center"/>
          </w:tcPr>
          <w:p w:rsidR="00E67B4C" w:rsidRDefault="0085397D">
            <w:pPr>
              <w:jc w:val="left"/>
            </w:pPr>
            <w:r>
              <w:rPr>
                <w:rFonts w:eastAsiaTheme="minorEastAsia"/>
                <w:color w:val="000000" w:themeColor="text1"/>
                <w:szCs w:val="21"/>
              </w:rPr>
              <w:t>-</w:t>
            </w:r>
          </w:p>
        </w:tc>
      </w:tr>
      <w:tr w:rsidR="00E67B4C">
        <w:tc>
          <w:tcPr>
            <w:tcW w:w="1560" w:type="dxa"/>
            <w:vAlign w:val="center"/>
          </w:tcPr>
          <w:p w:rsidR="00E67B4C" w:rsidRDefault="0085397D">
            <w:pPr>
              <w:jc w:val="left"/>
            </w:pPr>
            <w:r>
              <w:rPr>
                <w:rFonts w:eastAsiaTheme="minorEastAsia"/>
                <w:color w:val="000000" w:themeColor="text1"/>
                <w:szCs w:val="21"/>
              </w:rPr>
              <w:t>长城证券</w:t>
            </w:r>
          </w:p>
        </w:tc>
        <w:tc>
          <w:tcPr>
            <w:tcW w:w="780" w:type="dxa"/>
            <w:vAlign w:val="center"/>
          </w:tcPr>
          <w:p w:rsidR="00E67B4C" w:rsidRDefault="0085397D">
            <w:pPr>
              <w:jc w:val="right"/>
            </w:pPr>
            <w:r>
              <w:rPr>
                <w:rFonts w:eastAsiaTheme="minorEastAsia"/>
                <w:color w:val="000000" w:themeColor="text1"/>
                <w:szCs w:val="21"/>
              </w:rPr>
              <w:t>1</w:t>
            </w:r>
          </w:p>
        </w:tc>
        <w:tc>
          <w:tcPr>
            <w:tcW w:w="1800" w:type="dxa"/>
            <w:vAlign w:val="center"/>
          </w:tcPr>
          <w:p w:rsidR="00E67B4C" w:rsidRDefault="0085397D">
            <w:pPr>
              <w:jc w:val="right"/>
            </w:pPr>
            <w:r>
              <w:rPr>
                <w:rFonts w:eastAsiaTheme="minorEastAsia"/>
                <w:color w:val="000000" w:themeColor="text1"/>
                <w:szCs w:val="21"/>
              </w:rPr>
              <w:t>-</w:t>
            </w:r>
          </w:p>
        </w:tc>
        <w:tc>
          <w:tcPr>
            <w:tcW w:w="1080" w:type="dxa"/>
            <w:vAlign w:val="center"/>
          </w:tcPr>
          <w:p w:rsidR="00E67B4C" w:rsidRDefault="0085397D">
            <w:pPr>
              <w:jc w:val="right"/>
            </w:pPr>
            <w:r>
              <w:rPr>
                <w:rFonts w:eastAsiaTheme="minorEastAsia"/>
                <w:color w:val="000000" w:themeColor="text1"/>
                <w:szCs w:val="21"/>
              </w:rPr>
              <w:t>-</w:t>
            </w:r>
          </w:p>
        </w:tc>
        <w:tc>
          <w:tcPr>
            <w:tcW w:w="1620" w:type="dxa"/>
            <w:vAlign w:val="center"/>
          </w:tcPr>
          <w:p w:rsidR="00E67B4C" w:rsidRDefault="0085397D">
            <w:pPr>
              <w:jc w:val="right"/>
            </w:pPr>
            <w:r>
              <w:rPr>
                <w:rFonts w:eastAsiaTheme="minorEastAsia"/>
                <w:color w:val="000000" w:themeColor="text1"/>
                <w:szCs w:val="21"/>
              </w:rPr>
              <w:t>-</w:t>
            </w:r>
          </w:p>
        </w:tc>
        <w:tc>
          <w:tcPr>
            <w:tcW w:w="1080" w:type="dxa"/>
            <w:vAlign w:val="center"/>
          </w:tcPr>
          <w:p w:rsidR="00E67B4C" w:rsidRDefault="0085397D">
            <w:pPr>
              <w:jc w:val="right"/>
            </w:pPr>
            <w:r>
              <w:rPr>
                <w:rFonts w:eastAsiaTheme="minorEastAsia"/>
                <w:color w:val="000000" w:themeColor="text1"/>
                <w:szCs w:val="21"/>
              </w:rPr>
              <w:t>-</w:t>
            </w:r>
          </w:p>
        </w:tc>
        <w:tc>
          <w:tcPr>
            <w:tcW w:w="1080" w:type="dxa"/>
            <w:vAlign w:val="center"/>
          </w:tcPr>
          <w:p w:rsidR="00E67B4C" w:rsidRDefault="0085397D">
            <w:pPr>
              <w:jc w:val="left"/>
            </w:pPr>
            <w:r>
              <w:rPr>
                <w:rFonts w:eastAsiaTheme="minorEastAsia"/>
                <w:color w:val="000000" w:themeColor="text1"/>
                <w:szCs w:val="21"/>
              </w:rPr>
              <w:t>-</w:t>
            </w:r>
          </w:p>
        </w:tc>
      </w:tr>
      <w:tr w:rsidR="00E67B4C">
        <w:tc>
          <w:tcPr>
            <w:tcW w:w="1560" w:type="dxa"/>
            <w:vAlign w:val="center"/>
          </w:tcPr>
          <w:p w:rsidR="00E67B4C" w:rsidRDefault="0085397D">
            <w:pPr>
              <w:jc w:val="left"/>
            </w:pPr>
            <w:r>
              <w:rPr>
                <w:rFonts w:eastAsiaTheme="minorEastAsia"/>
                <w:color w:val="000000" w:themeColor="text1"/>
                <w:szCs w:val="21"/>
              </w:rPr>
              <w:t>方正证券</w:t>
            </w:r>
          </w:p>
        </w:tc>
        <w:tc>
          <w:tcPr>
            <w:tcW w:w="780" w:type="dxa"/>
            <w:vAlign w:val="center"/>
          </w:tcPr>
          <w:p w:rsidR="00E67B4C" w:rsidRDefault="0085397D">
            <w:pPr>
              <w:jc w:val="right"/>
            </w:pPr>
            <w:r>
              <w:rPr>
                <w:rFonts w:eastAsiaTheme="minorEastAsia"/>
                <w:color w:val="000000" w:themeColor="text1"/>
                <w:szCs w:val="21"/>
              </w:rPr>
              <w:t>1</w:t>
            </w:r>
          </w:p>
        </w:tc>
        <w:tc>
          <w:tcPr>
            <w:tcW w:w="1800" w:type="dxa"/>
            <w:vAlign w:val="center"/>
          </w:tcPr>
          <w:p w:rsidR="00E67B4C" w:rsidRDefault="0085397D">
            <w:pPr>
              <w:jc w:val="right"/>
            </w:pPr>
            <w:r>
              <w:rPr>
                <w:rFonts w:eastAsiaTheme="minorEastAsia"/>
                <w:color w:val="000000" w:themeColor="text1"/>
                <w:szCs w:val="21"/>
              </w:rPr>
              <w:t>-</w:t>
            </w:r>
          </w:p>
        </w:tc>
        <w:tc>
          <w:tcPr>
            <w:tcW w:w="1080" w:type="dxa"/>
            <w:vAlign w:val="center"/>
          </w:tcPr>
          <w:p w:rsidR="00E67B4C" w:rsidRDefault="0085397D">
            <w:pPr>
              <w:jc w:val="right"/>
            </w:pPr>
            <w:r>
              <w:rPr>
                <w:rFonts w:eastAsiaTheme="minorEastAsia"/>
                <w:color w:val="000000" w:themeColor="text1"/>
                <w:szCs w:val="21"/>
              </w:rPr>
              <w:t>-</w:t>
            </w:r>
          </w:p>
        </w:tc>
        <w:tc>
          <w:tcPr>
            <w:tcW w:w="1620" w:type="dxa"/>
            <w:vAlign w:val="center"/>
          </w:tcPr>
          <w:p w:rsidR="00E67B4C" w:rsidRDefault="0085397D">
            <w:pPr>
              <w:jc w:val="right"/>
            </w:pPr>
            <w:r>
              <w:rPr>
                <w:rFonts w:eastAsiaTheme="minorEastAsia"/>
                <w:color w:val="000000" w:themeColor="text1"/>
                <w:szCs w:val="21"/>
              </w:rPr>
              <w:t>-</w:t>
            </w:r>
          </w:p>
        </w:tc>
        <w:tc>
          <w:tcPr>
            <w:tcW w:w="1080" w:type="dxa"/>
            <w:vAlign w:val="center"/>
          </w:tcPr>
          <w:p w:rsidR="00E67B4C" w:rsidRDefault="0085397D">
            <w:pPr>
              <w:jc w:val="right"/>
            </w:pPr>
            <w:r>
              <w:rPr>
                <w:rFonts w:eastAsiaTheme="minorEastAsia"/>
                <w:color w:val="000000" w:themeColor="text1"/>
                <w:szCs w:val="21"/>
              </w:rPr>
              <w:t>-</w:t>
            </w:r>
          </w:p>
        </w:tc>
        <w:tc>
          <w:tcPr>
            <w:tcW w:w="1080" w:type="dxa"/>
            <w:vAlign w:val="center"/>
          </w:tcPr>
          <w:p w:rsidR="00E67B4C" w:rsidRDefault="0085397D">
            <w:pPr>
              <w:jc w:val="left"/>
            </w:pPr>
            <w:r>
              <w:rPr>
                <w:rFonts w:eastAsiaTheme="minorEastAsia"/>
                <w:color w:val="000000" w:themeColor="text1"/>
                <w:szCs w:val="21"/>
              </w:rPr>
              <w:t>-</w:t>
            </w:r>
          </w:p>
        </w:tc>
      </w:tr>
      <w:tr w:rsidR="00E67B4C">
        <w:tc>
          <w:tcPr>
            <w:tcW w:w="1560" w:type="dxa"/>
            <w:vAlign w:val="center"/>
          </w:tcPr>
          <w:p w:rsidR="00E67B4C" w:rsidRDefault="0085397D">
            <w:pPr>
              <w:jc w:val="left"/>
            </w:pPr>
            <w:r>
              <w:rPr>
                <w:rFonts w:eastAsiaTheme="minorEastAsia"/>
                <w:color w:val="000000" w:themeColor="text1"/>
                <w:szCs w:val="21"/>
              </w:rPr>
              <w:t>广发证券</w:t>
            </w:r>
          </w:p>
        </w:tc>
        <w:tc>
          <w:tcPr>
            <w:tcW w:w="780" w:type="dxa"/>
            <w:vAlign w:val="center"/>
          </w:tcPr>
          <w:p w:rsidR="00E67B4C" w:rsidRDefault="0085397D">
            <w:pPr>
              <w:jc w:val="right"/>
            </w:pPr>
            <w:r>
              <w:rPr>
                <w:rFonts w:eastAsiaTheme="minorEastAsia"/>
                <w:color w:val="000000" w:themeColor="text1"/>
                <w:szCs w:val="21"/>
              </w:rPr>
              <w:t>1</w:t>
            </w:r>
          </w:p>
        </w:tc>
        <w:tc>
          <w:tcPr>
            <w:tcW w:w="1800" w:type="dxa"/>
            <w:vAlign w:val="center"/>
          </w:tcPr>
          <w:p w:rsidR="00E67B4C" w:rsidRDefault="0085397D">
            <w:pPr>
              <w:jc w:val="right"/>
            </w:pPr>
            <w:r>
              <w:rPr>
                <w:rFonts w:eastAsiaTheme="minorEastAsia"/>
                <w:color w:val="000000" w:themeColor="text1"/>
                <w:szCs w:val="21"/>
              </w:rPr>
              <w:t>482,116,099.04</w:t>
            </w:r>
          </w:p>
        </w:tc>
        <w:tc>
          <w:tcPr>
            <w:tcW w:w="1080" w:type="dxa"/>
            <w:vAlign w:val="center"/>
          </w:tcPr>
          <w:p w:rsidR="00E67B4C" w:rsidRDefault="0085397D">
            <w:pPr>
              <w:jc w:val="right"/>
            </w:pPr>
            <w:r>
              <w:rPr>
                <w:rFonts w:eastAsiaTheme="minorEastAsia"/>
                <w:color w:val="000000" w:themeColor="text1"/>
                <w:szCs w:val="21"/>
              </w:rPr>
              <w:t>30.72%</w:t>
            </w:r>
          </w:p>
        </w:tc>
        <w:tc>
          <w:tcPr>
            <w:tcW w:w="1620" w:type="dxa"/>
            <w:vAlign w:val="center"/>
          </w:tcPr>
          <w:p w:rsidR="00E67B4C" w:rsidRDefault="0085397D">
            <w:pPr>
              <w:jc w:val="right"/>
            </w:pPr>
            <w:r>
              <w:rPr>
                <w:rFonts w:eastAsiaTheme="minorEastAsia"/>
                <w:color w:val="000000" w:themeColor="text1"/>
                <w:szCs w:val="21"/>
              </w:rPr>
              <w:t>448,996.13</w:t>
            </w:r>
          </w:p>
        </w:tc>
        <w:tc>
          <w:tcPr>
            <w:tcW w:w="1080" w:type="dxa"/>
            <w:vAlign w:val="center"/>
          </w:tcPr>
          <w:p w:rsidR="00E67B4C" w:rsidRDefault="0085397D">
            <w:pPr>
              <w:jc w:val="right"/>
            </w:pPr>
            <w:r>
              <w:rPr>
                <w:rFonts w:eastAsiaTheme="minorEastAsia"/>
                <w:color w:val="000000" w:themeColor="text1"/>
                <w:szCs w:val="21"/>
              </w:rPr>
              <w:t>30.72%</w:t>
            </w:r>
          </w:p>
        </w:tc>
        <w:tc>
          <w:tcPr>
            <w:tcW w:w="1080" w:type="dxa"/>
            <w:vAlign w:val="center"/>
          </w:tcPr>
          <w:p w:rsidR="00E67B4C" w:rsidRDefault="0085397D">
            <w:pPr>
              <w:jc w:val="left"/>
            </w:pPr>
            <w:r>
              <w:rPr>
                <w:rFonts w:eastAsiaTheme="minorEastAsia"/>
                <w:color w:val="000000" w:themeColor="text1"/>
                <w:szCs w:val="21"/>
              </w:rPr>
              <w:t>-</w:t>
            </w:r>
          </w:p>
        </w:tc>
      </w:tr>
      <w:tr w:rsidR="00E67B4C">
        <w:tc>
          <w:tcPr>
            <w:tcW w:w="1560" w:type="dxa"/>
            <w:vAlign w:val="center"/>
          </w:tcPr>
          <w:p w:rsidR="00E67B4C" w:rsidRDefault="0085397D">
            <w:pPr>
              <w:jc w:val="left"/>
            </w:pPr>
            <w:r>
              <w:rPr>
                <w:rFonts w:eastAsiaTheme="minorEastAsia"/>
                <w:color w:val="000000" w:themeColor="text1"/>
                <w:szCs w:val="21"/>
              </w:rPr>
              <w:t>中信证券</w:t>
            </w:r>
          </w:p>
        </w:tc>
        <w:tc>
          <w:tcPr>
            <w:tcW w:w="780" w:type="dxa"/>
            <w:vAlign w:val="center"/>
          </w:tcPr>
          <w:p w:rsidR="00E67B4C" w:rsidRDefault="0085397D">
            <w:pPr>
              <w:jc w:val="right"/>
            </w:pPr>
            <w:r>
              <w:rPr>
                <w:rFonts w:eastAsiaTheme="minorEastAsia"/>
                <w:color w:val="000000" w:themeColor="text1"/>
                <w:szCs w:val="21"/>
              </w:rPr>
              <w:t>1</w:t>
            </w:r>
          </w:p>
        </w:tc>
        <w:tc>
          <w:tcPr>
            <w:tcW w:w="1800" w:type="dxa"/>
            <w:vAlign w:val="center"/>
          </w:tcPr>
          <w:p w:rsidR="00E67B4C" w:rsidRDefault="0085397D">
            <w:pPr>
              <w:jc w:val="right"/>
            </w:pPr>
            <w:r>
              <w:rPr>
                <w:rFonts w:eastAsiaTheme="minorEastAsia"/>
                <w:color w:val="000000" w:themeColor="text1"/>
                <w:szCs w:val="21"/>
              </w:rPr>
              <w:t>376,735,709.07</w:t>
            </w:r>
          </w:p>
        </w:tc>
        <w:tc>
          <w:tcPr>
            <w:tcW w:w="1080" w:type="dxa"/>
            <w:vAlign w:val="center"/>
          </w:tcPr>
          <w:p w:rsidR="00E67B4C" w:rsidRDefault="0085397D">
            <w:pPr>
              <w:jc w:val="right"/>
            </w:pPr>
            <w:r>
              <w:rPr>
                <w:rFonts w:eastAsiaTheme="minorEastAsia"/>
                <w:color w:val="000000" w:themeColor="text1"/>
                <w:szCs w:val="21"/>
              </w:rPr>
              <w:t>24.01%</w:t>
            </w:r>
          </w:p>
        </w:tc>
        <w:tc>
          <w:tcPr>
            <w:tcW w:w="1620" w:type="dxa"/>
            <w:vAlign w:val="center"/>
          </w:tcPr>
          <w:p w:rsidR="00E67B4C" w:rsidRDefault="0085397D">
            <w:pPr>
              <w:jc w:val="right"/>
            </w:pPr>
            <w:r>
              <w:rPr>
                <w:rFonts w:eastAsiaTheme="minorEastAsia"/>
                <w:color w:val="000000" w:themeColor="text1"/>
                <w:szCs w:val="21"/>
              </w:rPr>
              <w:t>350,854.48</w:t>
            </w:r>
          </w:p>
        </w:tc>
        <w:tc>
          <w:tcPr>
            <w:tcW w:w="1080" w:type="dxa"/>
            <w:vAlign w:val="center"/>
          </w:tcPr>
          <w:p w:rsidR="00E67B4C" w:rsidRDefault="0085397D">
            <w:pPr>
              <w:jc w:val="right"/>
            </w:pPr>
            <w:r>
              <w:rPr>
                <w:rFonts w:eastAsiaTheme="minorEastAsia"/>
                <w:color w:val="000000" w:themeColor="text1"/>
                <w:szCs w:val="21"/>
              </w:rPr>
              <w:t>24.01%</w:t>
            </w:r>
          </w:p>
        </w:tc>
        <w:tc>
          <w:tcPr>
            <w:tcW w:w="1080" w:type="dxa"/>
            <w:vAlign w:val="center"/>
          </w:tcPr>
          <w:p w:rsidR="00E67B4C" w:rsidRDefault="0085397D">
            <w:pPr>
              <w:jc w:val="left"/>
            </w:pPr>
            <w:r>
              <w:rPr>
                <w:rFonts w:eastAsiaTheme="minorEastAsia"/>
                <w:color w:val="000000" w:themeColor="text1"/>
                <w:szCs w:val="21"/>
              </w:rPr>
              <w:t>-</w:t>
            </w:r>
          </w:p>
        </w:tc>
      </w:tr>
      <w:tr w:rsidR="00E67B4C">
        <w:tc>
          <w:tcPr>
            <w:tcW w:w="1560" w:type="dxa"/>
            <w:vAlign w:val="center"/>
          </w:tcPr>
          <w:p w:rsidR="00E67B4C" w:rsidRDefault="0085397D">
            <w:pPr>
              <w:jc w:val="left"/>
            </w:pPr>
            <w:r>
              <w:rPr>
                <w:rFonts w:eastAsiaTheme="minorEastAsia"/>
                <w:color w:val="000000" w:themeColor="text1"/>
                <w:szCs w:val="21"/>
              </w:rPr>
              <w:t>国泰君安证券</w:t>
            </w:r>
          </w:p>
        </w:tc>
        <w:tc>
          <w:tcPr>
            <w:tcW w:w="780" w:type="dxa"/>
            <w:vAlign w:val="center"/>
          </w:tcPr>
          <w:p w:rsidR="00E67B4C" w:rsidRDefault="0085397D">
            <w:pPr>
              <w:jc w:val="right"/>
            </w:pPr>
            <w:r>
              <w:rPr>
                <w:rFonts w:eastAsiaTheme="minorEastAsia"/>
                <w:color w:val="000000" w:themeColor="text1"/>
                <w:szCs w:val="21"/>
              </w:rPr>
              <w:t>1</w:t>
            </w:r>
          </w:p>
        </w:tc>
        <w:tc>
          <w:tcPr>
            <w:tcW w:w="1800" w:type="dxa"/>
            <w:vAlign w:val="center"/>
          </w:tcPr>
          <w:p w:rsidR="00E67B4C" w:rsidRDefault="0085397D">
            <w:pPr>
              <w:jc w:val="right"/>
            </w:pPr>
            <w:r>
              <w:rPr>
                <w:rFonts w:eastAsiaTheme="minorEastAsia"/>
                <w:color w:val="000000" w:themeColor="text1"/>
                <w:szCs w:val="21"/>
              </w:rPr>
              <w:t>204,278,611.92</w:t>
            </w:r>
          </w:p>
        </w:tc>
        <w:tc>
          <w:tcPr>
            <w:tcW w:w="1080" w:type="dxa"/>
            <w:vAlign w:val="center"/>
          </w:tcPr>
          <w:p w:rsidR="00E67B4C" w:rsidRDefault="0085397D">
            <w:pPr>
              <w:jc w:val="right"/>
            </w:pPr>
            <w:r>
              <w:rPr>
                <w:rFonts w:eastAsiaTheme="minorEastAsia"/>
                <w:color w:val="000000" w:themeColor="text1"/>
                <w:szCs w:val="21"/>
              </w:rPr>
              <w:t>13.02%</w:t>
            </w:r>
          </w:p>
        </w:tc>
        <w:tc>
          <w:tcPr>
            <w:tcW w:w="1620" w:type="dxa"/>
            <w:vAlign w:val="center"/>
          </w:tcPr>
          <w:p w:rsidR="00E67B4C" w:rsidRDefault="0085397D">
            <w:pPr>
              <w:jc w:val="right"/>
            </w:pPr>
            <w:r>
              <w:rPr>
                <w:rFonts w:eastAsiaTheme="minorEastAsia"/>
                <w:color w:val="000000" w:themeColor="text1"/>
                <w:szCs w:val="21"/>
              </w:rPr>
              <w:t>190,246.91</w:t>
            </w:r>
          </w:p>
        </w:tc>
        <w:tc>
          <w:tcPr>
            <w:tcW w:w="1080" w:type="dxa"/>
            <w:vAlign w:val="center"/>
          </w:tcPr>
          <w:p w:rsidR="00E67B4C" w:rsidRDefault="0085397D">
            <w:pPr>
              <w:jc w:val="right"/>
            </w:pPr>
            <w:r>
              <w:rPr>
                <w:rFonts w:eastAsiaTheme="minorEastAsia"/>
                <w:color w:val="000000" w:themeColor="text1"/>
                <w:szCs w:val="21"/>
              </w:rPr>
              <w:t>13.02%</w:t>
            </w:r>
          </w:p>
        </w:tc>
        <w:tc>
          <w:tcPr>
            <w:tcW w:w="1080" w:type="dxa"/>
            <w:vAlign w:val="center"/>
          </w:tcPr>
          <w:p w:rsidR="00E67B4C" w:rsidRDefault="0085397D">
            <w:pPr>
              <w:jc w:val="left"/>
            </w:pPr>
            <w:r>
              <w:rPr>
                <w:rFonts w:eastAsiaTheme="minorEastAsia"/>
                <w:color w:val="000000" w:themeColor="text1"/>
                <w:szCs w:val="21"/>
              </w:rPr>
              <w:t>-</w:t>
            </w:r>
          </w:p>
        </w:tc>
      </w:tr>
      <w:tr w:rsidR="00E67B4C">
        <w:tc>
          <w:tcPr>
            <w:tcW w:w="1560" w:type="dxa"/>
            <w:vAlign w:val="center"/>
          </w:tcPr>
          <w:p w:rsidR="00E67B4C" w:rsidRDefault="0085397D">
            <w:pPr>
              <w:jc w:val="left"/>
            </w:pPr>
            <w:r>
              <w:rPr>
                <w:rFonts w:eastAsiaTheme="minorEastAsia"/>
                <w:color w:val="000000" w:themeColor="text1"/>
                <w:szCs w:val="21"/>
              </w:rPr>
              <w:t>申万宏源证券</w:t>
            </w:r>
          </w:p>
        </w:tc>
        <w:tc>
          <w:tcPr>
            <w:tcW w:w="780" w:type="dxa"/>
            <w:vAlign w:val="center"/>
          </w:tcPr>
          <w:p w:rsidR="00E67B4C" w:rsidRDefault="0085397D">
            <w:pPr>
              <w:jc w:val="right"/>
            </w:pPr>
            <w:r>
              <w:rPr>
                <w:rFonts w:eastAsiaTheme="minorEastAsia"/>
                <w:color w:val="000000" w:themeColor="text1"/>
                <w:szCs w:val="21"/>
              </w:rPr>
              <w:t>1</w:t>
            </w:r>
          </w:p>
        </w:tc>
        <w:tc>
          <w:tcPr>
            <w:tcW w:w="1800" w:type="dxa"/>
            <w:vAlign w:val="center"/>
          </w:tcPr>
          <w:p w:rsidR="00E67B4C" w:rsidRDefault="0085397D">
            <w:pPr>
              <w:jc w:val="right"/>
            </w:pPr>
            <w:r>
              <w:rPr>
                <w:rFonts w:eastAsiaTheme="minorEastAsia"/>
                <w:color w:val="000000" w:themeColor="text1"/>
                <w:szCs w:val="21"/>
              </w:rPr>
              <w:t>127,120,581.17</w:t>
            </w:r>
          </w:p>
        </w:tc>
        <w:tc>
          <w:tcPr>
            <w:tcW w:w="1080" w:type="dxa"/>
            <w:vAlign w:val="center"/>
          </w:tcPr>
          <w:p w:rsidR="00E67B4C" w:rsidRDefault="0085397D">
            <w:pPr>
              <w:jc w:val="right"/>
            </w:pPr>
            <w:r>
              <w:rPr>
                <w:rFonts w:eastAsiaTheme="minorEastAsia"/>
                <w:color w:val="000000" w:themeColor="text1"/>
                <w:szCs w:val="21"/>
              </w:rPr>
              <w:t>8.10%</w:t>
            </w:r>
          </w:p>
        </w:tc>
        <w:tc>
          <w:tcPr>
            <w:tcW w:w="1620" w:type="dxa"/>
            <w:vAlign w:val="center"/>
          </w:tcPr>
          <w:p w:rsidR="00E67B4C" w:rsidRDefault="0085397D">
            <w:pPr>
              <w:jc w:val="right"/>
            </w:pPr>
            <w:r>
              <w:rPr>
                <w:rFonts w:eastAsiaTheme="minorEastAsia"/>
                <w:color w:val="000000" w:themeColor="text1"/>
                <w:szCs w:val="21"/>
              </w:rPr>
              <w:t>118,383.45</w:t>
            </w:r>
          </w:p>
        </w:tc>
        <w:tc>
          <w:tcPr>
            <w:tcW w:w="1080" w:type="dxa"/>
            <w:vAlign w:val="center"/>
          </w:tcPr>
          <w:p w:rsidR="00E67B4C" w:rsidRDefault="0085397D">
            <w:pPr>
              <w:jc w:val="right"/>
            </w:pPr>
            <w:r>
              <w:rPr>
                <w:rFonts w:eastAsiaTheme="minorEastAsia"/>
                <w:color w:val="000000" w:themeColor="text1"/>
                <w:szCs w:val="21"/>
              </w:rPr>
              <w:t>8.10%</w:t>
            </w:r>
          </w:p>
        </w:tc>
        <w:tc>
          <w:tcPr>
            <w:tcW w:w="1080" w:type="dxa"/>
            <w:vAlign w:val="center"/>
          </w:tcPr>
          <w:p w:rsidR="00E67B4C" w:rsidRDefault="0085397D">
            <w:pPr>
              <w:jc w:val="left"/>
            </w:pPr>
            <w:r>
              <w:rPr>
                <w:rFonts w:eastAsiaTheme="minorEastAsia"/>
                <w:color w:val="000000" w:themeColor="text1"/>
                <w:szCs w:val="21"/>
              </w:rPr>
              <w:t>-</w:t>
            </w:r>
          </w:p>
        </w:tc>
      </w:tr>
      <w:tr w:rsidR="00E67B4C">
        <w:tc>
          <w:tcPr>
            <w:tcW w:w="1560" w:type="dxa"/>
            <w:vAlign w:val="center"/>
          </w:tcPr>
          <w:p w:rsidR="00E67B4C" w:rsidRDefault="0085397D">
            <w:pPr>
              <w:jc w:val="left"/>
            </w:pPr>
            <w:r>
              <w:rPr>
                <w:rFonts w:eastAsiaTheme="minorEastAsia"/>
                <w:color w:val="000000" w:themeColor="text1"/>
                <w:szCs w:val="21"/>
              </w:rPr>
              <w:t>光大证券</w:t>
            </w:r>
          </w:p>
        </w:tc>
        <w:tc>
          <w:tcPr>
            <w:tcW w:w="780" w:type="dxa"/>
            <w:vAlign w:val="center"/>
          </w:tcPr>
          <w:p w:rsidR="00E67B4C" w:rsidRDefault="0085397D">
            <w:pPr>
              <w:jc w:val="right"/>
            </w:pPr>
            <w:r>
              <w:rPr>
                <w:rFonts w:eastAsiaTheme="minorEastAsia"/>
                <w:color w:val="000000" w:themeColor="text1"/>
                <w:szCs w:val="21"/>
              </w:rPr>
              <w:t>1</w:t>
            </w:r>
          </w:p>
        </w:tc>
        <w:tc>
          <w:tcPr>
            <w:tcW w:w="1800" w:type="dxa"/>
            <w:vAlign w:val="center"/>
          </w:tcPr>
          <w:p w:rsidR="00E67B4C" w:rsidRDefault="0085397D">
            <w:pPr>
              <w:jc w:val="right"/>
            </w:pPr>
            <w:r>
              <w:rPr>
                <w:rFonts w:eastAsiaTheme="minorEastAsia"/>
                <w:color w:val="000000" w:themeColor="text1"/>
                <w:szCs w:val="21"/>
              </w:rPr>
              <w:t>117,932,561.79</w:t>
            </w:r>
          </w:p>
        </w:tc>
        <w:tc>
          <w:tcPr>
            <w:tcW w:w="1080" w:type="dxa"/>
            <w:vAlign w:val="center"/>
          </w:tcPr>
          <w:p w:rsidR="00E67B4C" w:rsidRDefault="0085397D">
            <w:pPr>
              <w:jc w:val="right"/>
            </w:pPr>
            <w:r>
              <w:rPr>
                <w:rFonts w:eastAsiaTheme="minorEastAsia"/>
                <w:color w:val="000000" w:themeColor="text1"/>
                <w:szCs w:val="21"/>
              </w:rPr>
              <w:t>7.52%</w:t>
            </w:r>
          </w:p>
        </w:tc>
        <w:tc>
          <w:tcPr>
            <w:tcW w:w="1620" w:type="dxa"/>
            <w:vAlign w:val="center"/>
          </w:tcPr>
          <w:p w:rsidR="00E67B4C" w:rsidRDefault="0085397D">
            <w:pPr>
              <w:jc w:val="right"/>
            </w:pPr>
            <w:r>
              <w:rPr>
                <w:rFonts w:eastAsiaTheme="minorEastAsia"/>
                <w:color w:val="000000" w:themeColor="text1"/>
                <w:szCs w:val="21"/>
              </w:rPr>
              <w:t>109,834.20</w:t>
            </w:r>
          </w:p>
        </w:tc>
        <w:tc>
          <w:tcPr>
            <w:tcW w:w="1080" w:type="dxa"/>
            <w:vAlign w:val="center"/>
          </w:tcPr>
          <w:p w:rsidR="00E67B4C" w:rsidRDefault="0085397D">
            <w:pPr>
              <w:jc w:val="right"/>
            </w:pPr>
            <w:r>
              <w:rPr>
                <w:rFonts w:eastAsiaTheme="minorEastAsia"/>
                <w:color w:val="000000" w:themeColor="text1"/>
                <w:szCs w:val="21"/>
              </w:rPr>
              <w:t>7.52%</w:t>
            </w:r>
          </w:p>
        </w:tc>
        <w:tc>
          <w:tcPr>
            <w:tcW w:w="1080" w:type="dxa"/>
            <w:vAlign w:val="center"/>
          </w:tcPr>
          <w:p w:rsidR="00E67B4C" w:rsidRDefault="0085397D">
            <w:pPr>
              <w:jc w:val="left"/>
            </w:pPr>
            <w:r>
              <w:rPr>
                <w:rFonts w:eastAsiaTheme="minorEastAsia"/>
                <w:color w:val="000000" w:themeColor="text1"/>
                <w:szCs w:val="21"/>
              </w:rPr>
              <w:t>-</w:t>
            </w:r>
          </w:p>
        </w:tc>
      </w:tr>
      <w:tr w:rsidR="00E67B4C">
        <w:tc>
          <w:tcPr>
            <w:tcW w:w="1560" w:type="dxa"/>
            <w:vAlign w:val="center"/>
          </w:tcPr>
          <w:p w:rsidR="00E67B4C" w:rsidRDefault="0085397D">
            <w:pPr>
              <w:jc w:val="left"/>
            </w:pPr>
            <w:r>
              <w:rPr>
                <w:rFonts w:eastAsiaTheme="minorEastAsia"/>
                <w:color w:val="000000" w:themeColor="text1"/>
                <w:szCs w:val="21"/>
              </w:rPr>
              <w:lastRenderedPageBreak/>
              <w:t>中泰证券</w:t>
            </w:r>
          </w:p>
        </w:tc>
        <w:tc>
          <w:tcPr>
            <w:tcW w:w="780" w:type="dxa"/>
            <w:vAlign w:val="center"/>
          </w:tcPr>
          <w:p w:rsidR="00E67B4C" w:rsidRDefault="0085397D">
            <w:pPr>
              <w:jc w:val="right"/>
            </w:pPr>
            <w:r>
              <w:rPr>
                <w:rFonts w:eastAsiaTheme="minorEastAsia"/>
                <w:color w:val="000000" w:themeColor="text1"/>
                <w:szCs w:val="21"/>
              </w:rPr>
              <w:t>1</w:t>
            </w:r>
          </w:p>
        </w:tc>
        <w:tc>
          <w:tcPr>
            <w:tcW w:w="1800" w:type="dxa"/>
            <w:vAlign w:val="center"/>
          </w:tcPr>
          <w:p w:rsidR="00E67B4C" w:rsidRDefault="0085397D">
            <w:pPr>
              <w:jc w:val="right"/>
            </w:pPr>
            <w:r>
              <w:rPr>
                <w:rFonts w:eastAsiaTheme="minorEastAsia"/>
                <w:color w:val="000000" w:themeColor="text1"/>
                <w:szCs w:val="21"/>
              </w:rPr>
              <w:t>81,610,216.09</w:t>
            </w:r>
          </w:p>
        </w:tc>
        <w:tc>
          <w:tcPr>
            <w:tcW w:w="1080" w:type="dxa"/>
            <w:vAlign w:val="center"/>
          </w:tcPr>
          <w:p w:rsidR="00E67B4C" w:rsidRDefault="0085397D">
            <w:pPr>
              <w:jc w:val="right"/>
            </w:pPr>
            <w:r>
              <w:rPr>
                <w:rFonts w:eastAsiaTheme="minorEastAsia"/>
                <w:color w:val="000000" w:themeColor="text1"/>
                <w:szCs w:val="21"/>
              </w:rPr>
              <w:t>5.20%</w:t>
            </w:r>
          </w:p>
        </w:tc>
        <w:tc>
          <w:tcPr>
            <w:tcW w:w="1620" w:type="dxa"/>
            <w:vAlign w:val="center"/>
          </w:tcPr>
          <w:p w:rsidR="00E67B4C" w:rsidRDefault="0085397D">
            <w:pPr>
              <w:jc w:val="right"/>
            </w:pPr>
            <w:r>
              <w:rPr>
                <w:rFonts w:eastAsiaTheme="minorEastAsia"/>
                <w:color w:val="000000" w:themeColor="text1"/>
                <w:szCs w:val="21"/>
              </w:rPr>
              <w:t>76,004.70</w:t>
            </w:r>
          </w:p>
        </w:tc>
        <w:tc>
          <w:tcPr>
            <w:tcW w:w="1080" w:type="dxa"/>
            <w:vAlign w:val="center"/>
          </w:tcPr>
          <w:p w:rsidR="00E67B4C" w:rsidRDefault="0085397D">
            <w:pPr>
              <w:jc w:val="right"/>
            </w:pPr>
            <w:r>
              <w:rPr>
                <w:rFonts w:eastAsiaTheme="minorEastAsia"/>
                <w:color w:val="000000" w:themeColor="text1"/>
                <w:szCs w:val="21"/>
              </w:rPr>
              <w:t>5.20%</w:t>
            </w:r>
          </w:p>
        </w:tc>
        <w:tc>
          <w:tcPr>
            <w:tcW w:w="1080" w:type="dxa"/>
            <w:vAlign w:val="center"/>
          </w:tcPr>
          <w:p w:rsidR="00E67B4C" w:rsidRDefault="0085397D">
            <w:pPr>
              <w:jc w:val="left"/>
            </w:pPr>
            <w:r>
              <w:rPr>
                <w:rFonts w:eastAsiaTheme="minorEastAsia"/>
                <w:color w:val="000000" w:themeColor="text1"/>
                <w:szCs w:val="21"/>
              </w:rPr>
              <w:t>-</w:t>
            </w:r>
          </w:p>
        </w:tc>
      </w:tr>
      <w:tr w:rsidR="00E67B4C">
        <w:tc>
          <w:tcPr>
            <w:tcW w:w="1560" w:type="dxa"/>
            <w:vAlign w:val="center"/>
          </w:tcPr>
          <w:p w:rsidR="00E67B4C" w:rsidRDefault="0085397D">
            <w:pPr>
              <w:jc w:val="left"/>
            </w:pPr>
            <w:r>
              <w:rPr>
                <w:rFonts w:eastAsiaTheme="minorEastAsia"/>
                <w:color w:val="000000" w:themeColor="text1"/>
                <w:szCs w:val="21"/>
              </w:rPr>
              <w:t>中信建投证券</w:t>
            </w:r>
          </w:p>
        </w:tc>
        <w:tc>
          <w:tcPr>
            <w:tcW w:w="780" w:type="dxa"/>
            <w:vAlign w:val="center"/>
          </w:tcPr>
          <w:p w:rsidR="00E67B4C" w:rsidRDefault="0085397D">
            <w:pPr>
              <w:jc w:val="right"/>
            </w:pPr>
            <w:r>
              <w:rPr>
                <w:rFonts w:eastAsiaTheme="minorEastAsia"/>
                <w:color w:val="000000" w:themeColor="text1"/>
                <w:szCs w:val="21"/>
              </w:rPr>
              <w:t>1</w:t>
            </w:r>
          </w:p>
        </w:tc>
        <w:tc>
          <w:tcPr>
            <w:tcW w:w="1800" w:type="dxa"/>
            <w:vAlign w:val="center"/>
          </w:tcPr>
          <w:p w:rsidR="00E67B4C" w:rsidRDefault="0085397D">
            <w:pPr>
              <w:jc w:val="right"/>
            </w:pPr>
            <w:r>
              <w:rPr>
                <w:rFonts w:eastAsiaTheme="minorEastAsia"/>
                <w:color w:val="000000" w:themeColor="text1"/>
                <w:szCs w:val="21"/>
              </w:rPr>
              <w:t>61,039,833.86</w:t>
            </w:r>
          </w:p>
        </w:tc>
        <w:tc>
          <w:tcPr>
            <w:tcW w:w="1080" w:type="dxa"/>
            <w:vAlign w:val="center"/>
          </w:tcPr>
          <w:p w:rsidR="00E67B4C" w:rsidRDefault="0085397D">
            <w:pPr>
              <w:jc w:val="right"/>
            </w:pPr>
            <w:r>
              <w:rPr>
                <w:rFonts w:eastAsiaTheme="minorEastAsia"/>
                <w:color w:val="000000" w:themeColor="text1"/>
                <w:szCs w:val="21"/>
              </w:rPr>
              <w:t>3.89%</w:t>
            </w:r>
          </w:p>
        </w:tc>
        <w:tc>
          <w:tcPr>
            <w:tcW w:w="1620" w:type="dxa"/>
            <w:vAlign w:val="center"/>
          </w:tcPr>
          <w:p w:rsidR="00E67B4C" w:rsidRDefault="0085397D">
            <w:pPr>
              <w:jc w:val="right"/>
            </w:pPr>
            <w:r>
              <w:rPr>
                <w:rFonts w:eastAsiaTheme="minorEastAsia"/>
                <w:color w:val="000000" w:themeColor="text1"/>
                <w:szCs w:val="21"/>
              </w:rPr>
              <w:t>56,846.96</w:t>
            </w:r>
          </w:p>
        </w:tc>
        <w:tc>
          <w:tcPr>
            <w:tcW w:w="1080" w:type="dxa"/>
            <w:vAlign w:val="center"/>
          </w:tcPr>
          <w:p w:rsidR="00E67B4C" w:rsidRDefault="0085397D">
            <w:pPr>
              <w:jc w:val="right"/>
            </w:pPr>
            <w:r>
              <w:rPr>
                <w:rFonts w:eastAsiaTheme="minorEastAsia"/>
                <w:color w:val="000000" w:themeColor="text1"/>
                <w:szCs w:val="21"/>
              </w:rPr>
              <w:t>3.89%</w:t>
            </w:r>
          </w:p>
        </w:tc>
        <w:tc>
          <w:tcPr>
            <w:tcW w:w="1080" w:type="dxa"/>
            <w:vAlign w:val="center"/>
          </w:tcPr>
          <w:p w:rsidR="00E67B4C" w:rsidRDefault="0085397D">
            <w:pPr>
              <w:jc w:val="left"/>
            </w:pPr>
            <w:r>
              <w:rPr>
                <w:rFonts w:eastAsiaTheme="minorEastAsia"/>
                <w:color w:val="000000" w:themeColor="text1"/>
                <w:szCs w:val="21"/>
              </w:rPr>
              <w:t>-</w:t>
            </w:r>
          </w:p>
        </w:tc>
      </w:tr>
      <w:tr w:rsidR="00E67B4C">
        <w:tc>
          <w:tcPr>
            <w:tcW w:w="1560" w:type="dxa"/>
            <w:vAlign w:val="center"/>
          </w:tcPr>
          <w:p w:rsidR="00E67B4C" w:rsidRDefault="0085397D">
            <w:pPr>
              <w:jc w:val="left"/>
            </w:pPr>
            <w:r>
              <w:rPr>
                <w:rFonts w:eastAsiaTheme="minorEastAsia"/>
                <w:color w:val="000000" w:themeColor="text1"/>
                <w:szCs w:val="21"/>
              </w:rPr>
              <w:t>安信证券</w:t>
            </w:r>
          </w:p>
        </w:tc>
        <w:tc>
          <w:tcPr>
            <w:tcW w:w="780" w:type="dxa"/>
            <w:vAlign w:val="center"/>
          </w:tcPr>
          <w:p w:rsidR="00E67B4C" w:rsidRDefault="0085397D">
            <w:pPr>
              <w:jc w:val="right"/>
            </w:pPr>
            <w:r>
              <w:rPr>
                <w:rFonts w:eastAsiaTheme="minorEastAsia"/>
                <w:color w:val="000000" w:themeColor="text1"/>
                <w:szCs w:val="21"/>
              </w:rPr>
              <w:t>1</w:t>
            </w:r>
          </w:p>
        </w:tc>
        <w:tc>
          <w:tcPr>
            <w:tcW w:w="1800" w:type="dxa"/>
            <w:vAlign w:val="center"/>
          </w:tcPr>
          <w:p w:rsidR="00E67B4C" w:rsidRDefault="0085397D">
            <w:pPr>
              <w:jc w:val="right"/>
            </w:pPr>
            <w:r>
              <w:rPr>
                <w:rFonts w:eastAsiaTheme="minorEastAsia"/>
                <w:color w:val="000000" w:themeColor="text1"/>
                <w:szCs w:val="21"/>
              </w:rPr>
              <w:t>58,468,949.72</w:t>
            </w:r>
          </w:p>
        </w:tc>
        <w:tc>
          <w:tcPr>
            <w:tcW w:w="1080" w:type="dxa"/>
            <w:vAlign w:val="center"/>
          </w:tcPr>
          <w:p w:rsidR="00E67B4C" w:rsidRDefault="0085397D">
            <w:pPr>
              <w:jc w:val="right"/>
            </w:pPr>
            <w:r>
              <w:rPr>
                <w:rFonts w:eastAsiaTheme="minorEastAsia"/>
                <w:color w:val="000000" w:themeColor="text1"/>
                <w:szCs w:val="21"/>
              </w:rPr>
              <w:t>3.73%</w:t>
            </w:r>
          </w:p>
        </w:tc>
        <w:tc>
          <w:tcPr>
            <w:tcW w:w="1620" w:type="dxa"/>
            <w:vAlign w:val="center"/>
          </w:tcPr>
          <w:p w:rsidR="00E67B4C" w:rsidRDefault="0085397D">
            <w:pPr>
              <w:jc w:val="right"/>
            </w:pPr>
            <w:r>
              <w:rPr>
                <w:rFonts w:eastAsiaTheme="minorEastAsia"/>
                <w:color w:val="000000" w:themeColor="text1"/>
                <w:szCs w:val="21"/>
              </w:rPr>
              <w:t>54,452.08</w:t>
            </w:r>
          </w:p>
        </w:tc>
        <w:tc>
          <w:tcPr>
            <w:tcW w:w="1080" w:type="dxa"/>
            <w:vAlign w:val="center"/>
          </w:tcPr>
          <w:p w:rsidR="00E67B4C" w:rsidRDefault="0085397D">
            <w:pPr>
              <w:jc w:val="right"/>
            </w:pPr>
            <w:r>
              <w:rPr>
                <w:rFonts w:eastAsiaTheme="minorEastAsia"/>
                <w:color w:val="000000" w:themeColor="text1"/>
                <w:szCs w:val="21"/>
              </w:rPr>
              <w:t>3.73%</w:t>
            </w:r>
          </w:p>
        </w:tc>
        <w:tc>
          <w:tcPr>
            <w:tcW w:w="1080" w:type="dxa"/>
            <w:vAlign w:val="center"/>
          </w:tcPr>
          <w:p w:rsidR="00E67B4C" w:rsidRDefault="0085397D">
            <w:pPr>
              <w:jc w:val="left"/>
            </w:pPr>
            <w:r>
              <w:rPr>
                <w:rFonts w:eastAsiaTheme="minorEastAsia"/>
                <w:color w:val="000000" w:themeColor="text1"/>
                <w:szCs w:val="21"/>
              </w:rPr>
              <w:t>-</w:t>
            </w:r>
          </w:p>
        </w:tc>
      </w:tr>
      <w:tr w:rsidR="00E67B4C">
        <w:tc>
          <w:tcPr>
            <w:tcW w:w="1560" w:type="dxa"/>
            <w:vAlign w:val="center"/>
          </w:tcPr>
          <w:p w:rsidR="00E67B4C" w:rsidRDefault="0085397D">
            <w:pPr>
              <w:jc w:val="left"/>
            </w:pPr>
            <w:r>
              <w:rPr>
                <w:rFonts w:eastAsiaTheme="minorEastAsia"/>
                <w:color w:val="000000" w:themeColor="text1"/>
                <w:szCs w:val="21"/>
              </w:rPr>
              <w:t>华泰证券</w:t>
            </w:r>
          </w:p>
        </w:tc>
        <w:tc>
          <w:tcPr>
            <w:tcW w:w="780" w:type="dxa"/>
            <w:vAlign w:val="center"/>
          </w:tcPr>
          <w:p w:rsidR="00E67B4C" w:rsidRDefault="0085397D">
            <w:pPr>
              <w:jc w:val="right"/>
            </w:pPr>
            <w:r>
              <w:rPr>
                <w:rFonts w:eastAsiaTheme="minorEastAsia"/>
                <w:color w:val="000000" w:themeColor="text1"/>
                <w:szCs w:val="21"/>
              </w:rPr>
              <w:t>1</w:t>
            </w:r>
          </w:p>
        </w:tc>
        <w:tc>
          <w:tcPr>
            <w:tcW w:w="1800" w:type="dxa"/>
            <w:vAlign w:val="center"/>
          </w:tcPr>
          <w:p w:rsidR="00E67B4C" w:rsidRDefault="0085397D">
            <w:pPr>
              <w:jc w:val="right"/>
            </w:pPr>
            <w:r>
              <w:rPr>
                <w:rFonts w:eastAsiaTheme="minorEastAsia"/>
                <w:color w:val="000000" w:themeColor="text1"/>
                <w:szCs w:val="21"/>
              </w:rPr>
              <w:t>36,651,319.64</w:t>
            </w:r>
          </w:p>
        </w:tc>
        <w:tc>
          <w:tcPr>
            <w:tcW w:w="1080" w:type="dxa"/>
            <w:vAlign w:val="center"/>
          </w:tcPr>
          <w:p w:rsidR="00E67B4C" w:rsidRDefault="0085397D">
            <w:pPr>
              <w:jc w:val="right"/>
            </w:pPr>
            <w:r>
              <w:rPr>
                <w:rFonts w:eastAsiaTheme="minorEastAsia"/>
                <w:color w:val="000000" w:themeColor="text1"/>
                <w:szCs w:val="21"/>
              </w:rPr>
              <w:t>2.34%</w:t>
            </w:r>
          </w:p>
        </w:tc>
        <w:tc>
          <w:tcPr>
            <w:tcW w:w="1620" w:type="dxa"/>
            <w:vAlign w:val="center"/>
          </w:tcPr>
          <w:p w:rsidR="00E67B4C" w:rsidRDefault="0085397D">
            <w:pPr>
              <w:jc w:val="right"/>
            </w:pPr>
            <w:r>
              <w:rPr>
                <w:rFonts w:eastAsiaTheme="minorEastAsia"/>
                <w:color w:val="000000" w:themeColor="text1"/>
                <w:szCs w:val="21"/>
              </w:rPr>
              <w:t>34,133.86</w:t>
            </w:r>
          </w:p>
        </w:tc>
        <w:tc>
          <w:tcPr>
            <w:tcW w:w="1080" w:type="dxa"/>
            <w:vAlign w:val="center"/>
          </w:tcPr>
          <w:p w:rsidR="00E67B4C" w:rsidRDefault="0085397D">
            <w:pPr>
              <w:jc w:val="right"/>
            </w:pPr>
            <w:r>
              <w:rPr>
                <w:rFonts w:eastAsiaTheme="minorEastAsia"/>
                <w:color w:val="000000" w:themeColor="text1"/>
                <w:szCs w:val="21"/>
              </w:rPr>
              <w:t>2.34%</w:t>
            </w:r>
          </w:p>
        </w:tc>
        <w:tc>
          <w:tcPr>
            <w:tcW w:w="1080" w:type="dxa"/>
            <w:vAlign w:val="center"/>
          </w:tcPr>
          <w:p w:rsidR="00E67B4C" w:rsidRDefault="0085397D">
            <w:pPr>
              <w:jc w:val="left"/>
            </w:pPr>
            <w:r>
              <w:rPr>
                <w:rFonts w:eastAsiaTheme="minorEastAsia"/>
                <w:color w:val="000000" w:themeColor="text1"/>
                <w:szCs w:val="21"/>
              </w:rPr>
              <w:t>-</w:t>
            </w:r>
          </w:p>
        </w:tc>
      </w:tr>
      <w:tr w:rsidR="00E67B4C">
        <w:tc>
          <w:tcPr>
            <w:tcW w:w="1560" w:type="dxa"/>
            <w:vAlign w:val="center"/>
          </w:tcPr>
          <w:p w:rsidR="00E67B4C" w:rsidRDefault="0085397D">
            <w:pPr>
              <w:jc w:val="left"/>
            </w:pPr>
            <w:r>
              <w:rPr>
                <w:rFonts w:eastAsiaTheme="minorEastAsia"/>
                <w:color w:val="000000" w:themeColor="text1"/>
                <w:szCs w:val="21"/>
              </w:rPr>
              <w:t>国信证券</w:t>
            </w:r>
          </w:p>
        </w:tc>
        <w:tc>
          <w:tcPr>
            <w:tcW w:w="780" w:type="dxa"/>
            <w:vAlign w:val="center"/>
          </w:tcPr>
          <w:p w:rsidR="00E67B4C" w:rsidRDefault="0085397D">
            <w:pPr>
              <w:jc w:val="right"/>
            </w:pPr>
            <w:r>
              <w:rPr>
                <w:rFonts w:eastAsiaTheme="minorEastAsia"/>
                <w:color w:val="000000" w:themeColor="text1"/>
                <w:szCs w:val="21"/>
              </w:rPr>
              <w:t>1</w:t>
            </w:r>
          </w:p>
        </w:tc>
        <w:tc>
          <w:tcPr>
            <w:tcW w:w="1800" w:type="dxa"/>
            <w:vAlign w:val="center"/>
          </w:tcPr>
          <w:p w:rsidR="00E67B4C" w:rsidRDefault="0085397D">
            <w:pPr>
              <w:jc w:val="right"/>
            </w:pPr>
            <w:r>
              <w:rPr>
                <w:rFonts w:eastAsiaTheme="minorEastAsia"/>
                <w:color w:val="000000" w:themeColor="text1"/>
                <w:szCs w:val="21"/>
              </w:rPr>
              <w:t>23,314,165.90</w:t>
            </w:r>
          </w:p>
        </w:tc>
        <w:tc>
          <w:tcPr>
            <w:tcW w:w="1080" w:type="dxa"/>
            <w:vAlign w:val="center"/>
          </w:tcPr>
          <w:p w:rsidR="00E67B4C" w:rsidRDefault="0085397D">
            <w:pPr>
              <w:jc w:val="right"/>
            </w:pPr>
            <w:r>
              <w:rPr>
                <w:rFonts w:eastAsiaTheme="minorEastAsia"/>
                <w:color w:val="000000" w:themeColor="text1"/>
                <w:szCs w:val="21"/>
              </w:rPr>
              <w:t>1.49%</w:t>
            </w:r>
          </w:p>
        </w:tc>
        <w:tc>
          <w:tcPr>
            <w:tcW w:w="1620" w:type="dxa"/>
            <w:vAlign w:val="center"/>
          </w:tcPr>
          <w:p w:rsidR="00E67B4C" w:rsidRDefault="0085397D">
            <w:pPr>
              <w:jc w:val="right"/>
            </w:pPr>
            <w:r>
              <w:rPr>
                <w:rFonts w:eastAsiaTheme="minorEastAsia"/>
                <w:color w:val="000000" w:themeColor="text1"/>
                <w:szCs w:val="21"/>
              </w:rPr>
              <w:t>21,712.49</w:t>
            </w:r>
          </w:p>
        </w:tc>
        <w:tc>
          <w:tcPr>
            <w:tcW w:w="1080" w:type="dxa"/>
            <w:vAlign w:val="center"/>
          </w:tcPr>
          <w:p w:rsidR="00E67B4C" w:rsidRDefault="0085397D">
            <w:pPr>
              <w:jc w:val="right"/>
            </w:pPr>
            <w:r>
              <w:rPr>
                <w:rFonts w:eastAsiaTheme="minorEastAsia"/>
                <w:color w:val="000000" w:themeColor="text1"/>
                <w:szCs w:val="21"/>
              </w:rPr>
              <w:t>1.49%</w:t>
            </w:r>
          </w:p>
        </w:tc>
        <w:tc>
          <w:tcPr>
            <w:tcW w:w="1080" w:type="dxa"/>
            <w:vAlign w:val="center"/>
          </w:tcPr>
          <w:p w:rsidR="00E67B4C" w:rsidRDefault="0085397D">
            <w:pPr>
              <w:jc w:val="left"/>
            </w:pPr>
            <w:r>
              <w:rPr>
                <w:rFonts w:eastAsiaTheme="minorEastAsia"/>
                <w:color w:val="000000" w:themeColor="text1"/>
                <w:szCs w:val="21"/>
              </w:rPr>
              <w:t>-</w:t>
            </w:r>
          </w:p>
        </w:tc>
      </w:tr>
    </w:tbl>
    <w:p w:rsidR="00E67B4C" w:rsidRDefault="0085397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E67B4C" w:rsidRDefault="0085397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E67B4C" w:rsidRDefault="0085397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E67B4C" w:rsidRDefault="0085397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E67B4C" w:rsidRDefault="0085397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E67B4C" w:rsidRDefault="0085397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E67B4C" w:rsidRDefault="0085397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E67B4C" w:rsidRDefault="0085397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E67B4C" w:rsidRDefault="0085397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E67B4C" w:rsidRDefault="0085397D">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E67B4C">
        <w:tc>
          <w:tcPr>
            <w:tcW w:w="1560" w:type="dxa"/>
            <w:vAlign w:val="center"/>
          </w:tcPr>
          <w:p w:rsidR="00E67B4C" w:rsidRDefault="0085397D">
            <w:pPr>
              <w:jc w:val="left"/>
            </w:pPr>
            <w:r>
              <w:rPr>
                <w:rFonts w:eastAsiaTheme="minorEastAsia"/>
                <w:color w:val="000000" w:themeColor="text1"/>
                <w:szCs w:val="21"/>
              </w:rPr>
              <w:t>华金证券</w:t>
            </w:r>
          </w:p>
        </w:tc>
        <w:tc>
          <w:tcPr>
            <w:tcW w:w="1320" w:type="dxa"/>
            <w:vAlign w:val="center"/>
          </w:tcPr>
          <w:p w:rsidR="00E67B4C" w:rsidRDefault="0085397D">
            <w:pPr>
              <w:jc w:val="right"/>
            </w:pPr>
            <w:r>
              <w:rPr>
                <w:rFonts w:eastAsiaTheme="minorEastAsia"/>
                <w:color w:val="000000" w:themeColor="text1"/>
                <w:szCs w:val="21"/>
              </w:rPr>
              <w:t>-</w:t>
            </w:r>
          </w:p>
        </w:tc>
        <w:tc>
          <w:tcPr>
            <w:tcW w:w="1080" w:type="dxa"/>
            <w:vAlign w:val="center"/>
          </w:tcPr>
          <w:p w:rsidR="00E67B4C" w:rsidRDefault="0085397D">
            <w:pPr>
              <w:jc w:val="right"/>
            </w:pPr>
            <w:r>
              <w:rPr>
                <w:rFonts w:eastAsiaTheme="minorEastAsia"/>
                <w:color w:val="000000" w:themeColor="text1"/>
                <w:szCs w:val="21"/>
              </w:rPr>
              <w:t>-</w:t>
            </w:r>
          </w:p>
        </w:tc>
        <w:tc>
          <w:tcPr>
            <w:tcW w:w="1143" w:type="dxa"/>
            <w:vAlign w:val="center"/>
          </w:tcPr>
          <w:p w:rsidR="00E67B4C" w:rsidRDefault="0085397D">
            <w:pPr>
              <w:jc w:val="right"/>
            </w:pPr>
            <w:r>
              <w:rPr>
                <w:rFonts w:eastAsiaTheme="minorEastAsia"/>
                <w:color w:val="000000" w:themeColor="text1"/>
                <w:szCs w:val="21"/>
              </w:rPr>
              <w:t>-</w:t>
            </w:r>
          </w:p>
        </w:tc>
        <w:tc>
          <w:tcPr>
            <w:tcW w:w="1197" w:type="dxa"/>
            <w:vAlign w:val="center"/>
          </w:tcPr>
          <w:p w:rsidR="00E67B4C" w:rsidRDefault="0085397D">
            <w:pPr>
              <w:jc w:val="right"/>
            </w:pPr>
            <w:r>
              <w:rPr>
                <w:rFonts w:eastAsiaTheme="minorEastAsia"/>
                <w:color w:val="000000" w:themeColor="text1"/>
                <w:szCs w:val="21"/>
              </w:rPr>
              <w:t>-</w:t>
            </w:r>
          </w:p>
        </w:tc>
        <w:tc>
          <w:tcPr>
            <w:tcW w:w="1497" w:type="dxa"/>
            <w:vAlign w:val="center"/>
          </w:tcPr>
          <w:p w:rsidR="00E67B4C" w:rsidRDefault="0085397D">
            <w:pPr>
              <w:jc w:val="right"/>
            </w:pPr>
            <w:r>
              <w:rPr>
                <w:rFonts w:eastAsiaTheme="minorEastAsia"/>
                <w:color w:val="000000" w:themeColor="text1"/>
                <w:szCs w:val="21"/>
              </w:rPr>
              <w:t>-</w:t>
            </w:r>
          </w:p>
        </w:tc>
        <w:tc>
          <w:tcPr>
            <w:tcW w:w="1203" w:type="dxa"/>
            <w:vAlign w:val="center"/>
          </w:tcPr>
          <w:p w:rsidR="00E67B4C" w:rsidRDefault="0085397D">
            <w:pPr>
              <w:jc w:val="right"/>
            </w:pPr>
            <w:r>
              <w:rPr>
                <w:rFonts w:eastAsiaTheme="minorEastAsia"/>
                <w:color w:val="000000" w:themeColor="text1"/>
                <w:szCs w:val="21"/>
              </w:rPr>
              <w:t>-</w:t>
            </w:r>
          </w:p>
        </w:tc>
      </w:tr>
      <w:tr w:rsidR="00E67B4C">
        <w:tc>
          <w:tcPr>
            <w:tcW w:w="1560" w:type="dxa"/>
            <w:vAlign w:val="center"/>
          </w:tcPr>
          <w:p w:rsidR="00E67B4C" w:rsidRDefault="0085397D">
            <w:pPr>
              <w:jc w:val="left"/>
            </w:pPr>
            <w:r>
              <w:rPr>
                <w:rFonts w:eastAsiaTheme="minorEastAsia"/>
                <w:color w:val="000000" w:themeColor="text1"/>
                <w:szCs w:val="21"/>
              </w:rPr>
              <w:t>西南证券</w:t>
            </w:r>
          </w:p>
        </w:tc>
        <w:tc>
          <w:tcPr>
            <w:tcW w:w="1320" w:type="dxa"/>
            <w:vAlign w:val="center"/>
          </w:tcPr>
          <w:p w:rsidR="00E67B4C" w:rsidRDefault="0085397D">
            <w:pPr>
              <w:jc w:val="right"/>
            </w:pPr>
            <w:r>
              <w:rPr>
                <w:rFonts w:eastAsiaTheme="minorEastAsia"/>
                <w:color w:val="000000" w:themeColor="text1"/>
                <w:szCs w:val="21"/>
              </w:rPr>
              <w:t>-</w:t>
            </w:r>
          </w:p>
        </w:tc>
        <w:tc>
          <w:tcPr>
            <w:tcW w:w="1080" w:type="dxa"/>
            <w:vAlign w:val="center"/>
          </w:tcPr>
          <w:p w:rsidR="00E67B4C" w:rsidRDefault="0085397D">
            <w:pPr>
              <w:jc w:val="right"/>
            </w:pPr>
            <w:r>
              <w:rPr>
                <w:rFonts w:eastAsiaTheme="minorEastAsia"/>
                <w:color w:val="000000" w:themeColor="text1"/>
                <w:szCs w:val="21"/>
              </w:rPr>
              <w:t>-</w:t>
            </w:r>
          </w:p>
        </w:tc>
        <w:tc>
          <w:tcPr>
            <w:tcW w:w="1143" w:type="dxa"/>
            <w:vAlign w:val="center"/>
          </w:tcPr>
          <w:p w:rsidR="00E67B4C" w:rsidRDefault="0085397D">
            <w:pPr>
              <w:jc w:val="right"/>
            </w:pPr>
            <w:r>
              <w:rPr>
                <w:rFonts w:eastAsiaTheme="minorEastAsia"/>
                <w:color w:val="000000" w:themeColor="text1"/>
                <w:szCs w:val="21"/>
              </w:rPr>
              <w:t>-</w:t>
            </w:r>
          </w:p>
        </w:tc>
        <w:tc>
          <w:tcPr>
            <w:tcW w:w="1197" w:type="dxa"/>
            <w:vAlign w:val="center"/>
          </w:tcPr>
          <w:p w:rsidR="00E67B4C" w:rsidRDefault="0085397D">
            <w:pPr>
              <w:jc w:val="right"/>
            </w:pPr>
            <w:r>
              <w:rPr>
                <w:rFonts w:eastAsiaTheme="minorEastAsia"/>
                <w:color w:val="000000" w:themeColor="text1"/>
                <w:szCs w:val="21"/>
              </w:rPr>
              <w:t>-</w:t>
            </w:r>
          </w:p>
        </w:tc>
        <w:tc>
          <w:tcPr>
            <w:tcW w:w="1497" w:type="dxa"/>
            <w:vAlign w:val="center"/>
          </w:tcPr>
          <w:p w:rsidR="00E67B4C" w:rsidRDefault="0085397D">
            <w:pPr>
              <w:jc w:val="right"/>
            </w:pPr>
            <w:r>
              <w:rPr>
                <w:rFonts w:eastAsiaTheme="minorEastAsia"/>
                <w:color w:val="000000" w:themeColor="text1"/>
                <w:szCs w:val="21"/>
              </w:rPr>
              <w:t>-</w:t>
            </w:r>
          </w:p>
        </w:tc>
        <w:tc>
          <w:tcPr>
            <w:tcW w:w="1203" w:type="dxa"/>
            <w:vAlign w:val="center"/>
          </w:tcPr>
          <w:p w:rsidR="00E67B4C" w:rsidRDefault="0085397D">
            <w:pPr>
              <w:jc w:val="right"/>
            </w:pPr>
            <w:r>
              <w:rPr>
                <w:rFonts w:eastAsiaTheme="minorEastAsia"/>
                <w:color w:val="000000" w:themeColor="text1"/>
                <w:szCs w:val="21"/>
              </w:rPr>
              <w:t>-</w:t>
            </w:r>
          </w:p>
        </w:tc>
      </w:tr>
      <w:tr w:rsidR="00E67B4C">
        <w:tc>
          <w:tcPr>
            <w:tcW w:w="1560" w:type="dxa"/>
            <w:vAlign w:val="center"/>
          </w:tcPr>
          <w:p w:rsidR="00E67B4C" w:rsidRDefault="0085397D">
            <w:pPr>
              <w:jc w:val="left"/>
            </w:pPr>
            <w:r>
              <w:rPr>
                <w:rFonts w:eastAsiaTheme="minorEastAsia"/>
                <w:color w:val="000000" w:themeColor="text1"/>
                <w:szCs w:val="21"/>
              </w:rPr>
              <w:t>长城证券</w:t>
            </w:r>
          </w:p>
        </w:tc>
        <w:tc>
          <w:tcPr>
            <w:tcW w:w="1320" w:type="dxa"/>
            <w:vAlign w:val="center"/>
          </w:tcPr>
          <w:p w:rsidR="00E67B4C" w:rsidRDefault="0085397D">
            <w:pPr>
              <w:jc w:val="right"/>
            </w:pPr>
            <w:r>
              <w:rPr>
                <w:rFonts w:eastAsiaTheme="minorEastAsia"/>
                <w:color w:val="000000" w:themeColor="text1"/>
                <w:szCs w:val="21"/>
              </w:rPr>
              <w:t>-</w:t>
            </w:r>
          </w:p>
        </w:tc>
        <w:tc>
          <w:tcPr>
            <w:tcW w:w="1080" w:type="dxa"/>
            <w:vAlign w:val="center"/>
          </w:tcPr>
          <w:p w:rsidR="00E67B4C" w:rsidRDefault="0085397D">
            <w:pPr>
              <w:jc w:val="right"/>
            </w:pPr>
            <w:r>
              <w:rPr>
                <w:rFonts w:eastAsiaTheme="minorEastAsia"/>
                <w:color w:val="000000" w:themeColor="text1"/>
                <w:szCs w:val="21"/>
              </w:rPr>
              <w:t>-</w:t>
            </w:r>
          </w:p>
        </w:tc>
        <w:tc>
          <w:tcPr>
            <w:tcW w:w="1143" w:type="dxa"/>
            <w:vAlign w:val="center"/>
          </w:tcPr>
          <w:p w:rsidR="00E67B4C" w:rsidRDefault="0085397D">
            <w:pPr>
              <w:jc w:val="right"/>
            </w:pPr>
            <w:r>
              <w:rPr>
                <w:rFonts w:eastAsiaTheme="minorEastAsia"/>
                <w:color w:val="000000" w:themeColor="text1"/>
                <w:szCs w:val="21"/>
              </w:rPr>
              <w:t>-</w:t>
            </w:r>
          </w:p>
        </w:tc>
        <w:tc>
          <w:tcPr>
            <w:tcW w:w="1197" w:type="dxa"/>
            <w:vAlign w:val="center"/>
          </w:tcPr>
          <w:p w:rsidR="00E67B4C" w:rsidRDefault="0085397D">
            <w:pPr>
              <w:jc w:val="right"/>
            </w:pPr>
            <w:r>
              <w:rPr>
                <w:rFonts w:eastAsiaTheme="minorEastAsia"/>
                <w:color w:val="000000" w:themeColor="text1"/>
                <w:szCs w:val="21"/>
              </w:rPr>
              <w:t>-</w:t>
            </w:r>
          </w:p>
        </w:tc>
        <w:tc>
          <w:tcPr>
            <w:tcW w:w="1497" w:type="dxa"/>
            <w:vAlign w:val="center"/>
          </w:tcPr>
          <w:p w:rsidR="00E67B4C" w:rsidRDefault="0085397D">
            <w:pPr>
              <w:jc w:val="right"/>
            </w:pPr>
            <w:r>
              <w:rPr>
                <w:rFonts w:eastAsiaTheme="minorEastAsia"/>
                <w:color w:val="000000" w:themeColor="text1"/>
                <w:szCs w:val="21"/>
              </w:rPr>
              <w:t>-</w:t>
            </w:r>
          </w:p>
        </w:tc>
        <w:tc>
          <w:tcPr>
            <w:tcW w:w="1203" w:type="dxa"/>
            <w:vAlign w:val="center"/>
          </w:tcPr>
          <w:p w:rsidR="00E67B4C" w:rsidRDefault="0085397D">
            <w:pPr>
              <w:jc w:val="right"/>
            </w:pPr>
            <w:r>
              <w:rPr>
                <w:rFonts w:eastAsiaTheme="minorEastAsia"/>
                <w:color w:val="000000" w:themeColor="text1"/>
                <w:szCs w:val="21"/>
              </w:rPr>
              <w:t>-</w:t>
            </w:r>
          </w:p>
        </w:tc>
      </w:tr>
      <w:tr w:rsidR="00E67B4C">
        <w:tc>
          <w:tcPr>
            <w:tcW w:w="1560" w:type="dxa"/>
            <w:vAlign w:val="center"/>
          </w:tcPr>
          <w:p w:rsidR="00E67B4C" w:rsidRDefault="0085397D">
            <w:pPr>
              <w:jc w:val="left"/>
            </w:pPr>
            <w:r>
              <w:rPr>
                <w:rFonts w:eastAsiaTheme="minorEastAsia"/>
                <w:color w:val="000000" w:themeColor="text1"/>
                <w:szCs w:val="21"/>
              </w:rPr>
              <w:t>方正证券</w:t>
            </w:r>
          </w:p>
        </w:tc>
        <w:tc>
          <w:tcPr>
            <w:tcW w:w="1320" w:type="dxa"/>
            <w:vAlign w:val="center"/>
          </w:tcPr>
          <w:p w:rsidR="00E67B4C" w:rsidRDefault="0085397D">
            <w:pPr>
              <w:jc w:val="right"/>
            </w:pPr>
            <w:r>
              <w:rPr>
                <w:rFonts w:eastAsiaTheme="minorEastAsia"/>
                <w:color w:val="000000" w:themeColor="text1"/>
                <w:szCs w:val="21"/>
              </w:rPr>
              <w:t>-</w:t>
            </w:r>
          </w:p>
        </w:tc>
        <w:tc>
          <w:tcPr>
            <w:tcW w:w="1080" w:type="dxa"/>
            <w:vAlign w:val="center"/>
          </w:tcPr>
          <w:p w:rsidR="00E67B4C" w:rsidRDefault="0085397D">
            <w:pPr>
              <w:jc w:val="right"/>
            </w:pPr>
            <w:r>
              <w:rPr>
                <w:rFonts w:eastAsiaTheme="minorEastAsia"/>
                <w:color w:val="000000" w:themeColor="text1"/>
                <w:szCs w:val="21"/>
              </w:rPr>
              <w:t>-</w:t>
            </w:r>
          </w:p>
        </w:tc>
        <w:tc>
          <w:tcPr>
            <w:tcW w:w="1143" w:type="dxa"/>
            <w:vAlign w:val="center"/>
          </w:tcPr>
          <w:p w:rsidR="00E67B4C" w:rsidRDefault="0085397D">
            <w:pPr>
              <w:jc w:val="right"/>
            </w:pPr>
            <w:r>
              <w:rPr>
                <w:rFonts w:eastAsiaTheme="minorEastAsia"/>
                <w:color w:val="000000" w:themeColor="text1"/>
                <w:szCs w:val="21"/>
              </w:rPr>
              <w:t>-</w:t>
            </w:r>
          </w:p>
        </w:tc>
        <w:tc>
          <w:tcPr>
            <w:tcW w:w="1197" w:type="dxa"/>
            <w:vAlign w:val="center"/>
          </w:tcPr>
          <w:p w:rsidR="00E67B4C" w:rsidRDefault="0085397D">
            <w:pPr>
              <w:jc w:val="right"/>
            </w:pPr>
            <w:r>
              <w:rPr>
                <w:rFonts w:eastAsiaTheme="minorEastAsia"/>
                <w:color w:val="000000" w:themeColor="text1"/>
                <w:szCs w:val="21"/>
              </w:rPr>
              <w:t>-</w:t>
            </w:r>
          </w:p>
        </w:tc>
        <w:tc>
          <w:tcPr>
            <w:tcW w:w="1497" w:type="dxa"/>
            <w:vAlign w:val="center"/>
          </w:tcPr>
          <w:p w:rsidR="00E67B4C" w:rsidRDefault="0085397D">
            <w:pPr>
              <w:jc w:val="right"/>
            </w:pPr>
            <w:r>
              <w:rPr>
                <w:rFonts w:eastAsiaTheme="minorEastAsia"/>
                <w:color w:val="000000" w:themeColor="text1"/>
                <w:szCs w:val="21"/>
              </w:rPr>
              <w:t>-</w:t>
            </w:r>
          </w:p>
        </w:tc>
        <w:tc>
          <w:tcPr>
            <w:tcW w:w="1203" w:type="dxa"/>
            <w:vAlign w:val="center"/>
          </w:tcPr>
          <w:p w:rsidR="00E67B4C" w:rsidRDefault="0085397D">
            <w:pPr>
              <w:jc w:val="right"/>
            </w:pPr>
            <w:r>
              <w:rPr>
                <w:rFonts w:eastAsiaTheme="minorEastAsia"/>
                <w:color w:val="000000" w:themeColor="text1"/>
                <w:szCs w:val="21"/>
              </w:rPr>
              <w:t>-</w:t>
            </w:r>
          </w:p>
        </w:tc>
      </w:tr>
      <w:tr w:rsidR="00E67B4C">
        <w:tc>
          <w:tcPr>
            <w:tcW w:w="1560" w:type="dxa"/>
            <w:vAlign w:val="center"/>
          </w:tcPr>
          <w:p w:rsidR="00E67B4C" w:rsidRDefault="0085397D">
            <w:pPr>
              <w:jc w:val="left"/>
            </w:pPr>
            <w:r>
              <w:rPr>
                <w:rFonts w:eastAsiaTheme="minorEastAsia"/>
                <w:color w:val="000000" w:themeColor="text1"/>
                <w:szCs w:val="21"/>
              </w:rPr>
              <w:t>广发证券</w:t>
            </w:r>
          </w:p>
        </w:tc>
        <w:tc>
          <w:tcPr>
            <w:tcW w:w="1320" w:type="dxa"/>
            <w:vAlign w:val="center"/>
          </w:tcPr>
          <w:p w:rsidR="00E67B4C" w:rsidRDefault="0085397D">
            <w:pPr>
              <w:jc w:val="right"/>
            </w:pPr>
            <w:r>
              <w:rPr>
                <w:rFonts w:eastAsiaTheme="minorEastAsia"/>
                <w:color w:val="000000" w:themeColor="text1"/>
                <w:szCs w:val="21"/>
              </w:rPr>
              <w:t>-</w:t>
            </w:r>
          </w:p>
        </w:tc>
        <w:tc>
          <w:tcPr>
            <w:tcW w:w="1080" w:type="dxa"/>
            <w:vAlign w:val="center"/>
          </w:tcPr>
          <w:p w:rsidR="00E67B4C" w:rsidRDefault="0085397D">
            <w:pPr>
              <w:jc w:val="right"/>
            </w:pPr>
            <w:r>
              <w:rPr>
                <w:rFonts w:eastAsiaTheme="minorEastAsia"/>
                <w:color w:val="000000" w:themeColor="text1"/>
                <w:szCs w:val="21"/>
              </w:rPr>
              <w:t>-</w:t>
            </w:r>
          </w:p>
        </w:tc>
        <w:tc>
          <w:tcPr>
            <w:tcW w:w="1143" w:type="dxa"/>
            <w:vAlign w:val="center"/>
          </w:tcPr>
          <w:p w:rsidR="00E67B4C" w:rsidRDefault="0085397D">
            <w:pPr>
              <w:jc w:val="right"/>
            </w:pPr>
            <w:r>
              <w:rPr>
                <w:rFonts w:eastAsiaTheme="minorEastAsia"/>
                <w:color w:val="000000" w:themeColor="text1"/>
                <w:szCs w:val="21"/>
              </w:rPr>
              <w:t>-</w:t>
            </w:r>
          </w:p>
        </w:tc>
        <w:tc>
          <w:tcPr>
            <w:tcW w:w="1197" w:type="dxa"/>
            <w:vAlign w:val="center"/>
          </w:tcPr>
          <w:p w:rsidR="00E67B4C" w:rsidRDefault="0085397D">
            <w:pPr>
              <w:jc w:val="right"/>
            </w:pPr>
            <w:r>
              <w:rPr>
                <w:rFonts w:eastAsiaTheme="minorEastAsia"/>
                <w:color w:val="000000" w:themeColor="text1"/>
                <w:szCs w:val="21"/>
              </w:rPr>
              <w:t>-</w:t>
            </w:r>
          </w:p>
        </w:tc>
        <w:tc>
          <w:tcPr>
            <w:tcW w:w="1497" w:type="dxa"/>
            <w:vAlign w:val="center"/>
          </w:tcPr>
          <w:p w:rsidR="00E67B4C" w:rsidRDefault="0085397D">
            <w:pPr>
              <w:jc w:val="right"/>
            </w:pPr>
            <w:r>
              <w:rPr>
                <w:rFonts w:eastAsiaTheme="minorEastAsia"/>
                <w:color w:val="000000" w:themeColor="text1"/>
                <w:szCs w:val="21"/>
              </w:rPr>
              <w:t>-</w:t>
            </w:r>
          </w:p>
        </w:tc>
        <w:tc>
          <w:tcPr>
            <w:tcW w:w="1203" w:type="dxa"/>
            <w:vAlign w:val="center"/>
          </w:tcPr>
          <w:p w:rsidR="00E67B4C" w:rsidRDefault="0085397D">
            <w:pPr>
              <w:jc w:val="right"/>
            </w:pPr>
            <w:r>
              <w:rPr>
                <w:rFonts w:eastAsiaTheme="minorEastAsia"/>
                <w:color w:val="000000" w:themeColor="text1"/>
                <w:szCs w:val="21"/>
              </w:rPr>
              <w:t>-</w:t>
            </w:r>
          </w:p>
        </w:tc>
      </w:tr>
      <w:tr w:rsidR="00E67B4C">
        <w:tc>
          <w:tcPr>
            <w:tcW w:w="1560" w:type="dxa"/>
            <w:vAlign w:val="center"/>
          </w:tcPr>
          <w:p w:rsidR="00E67B4C" w:rsidRDefault="0085397D">
            <w:pPr>
              <w:jc w:val="left"/>
            </w:pPr>
            <w:r>
              <w:rPr>
                <w:rFonts w:eastAsiaTheme="minorEastAsia"/>
                <w:color w:val="000000" w:themeColor="text1"/>
                <w:szCs w:val="21"/>
              </w:rPr>
              <w:t>中信证券</w:t>
            </w:r>
          </w:p>
        </w:tc>
        <w:tc>
          <w:tcPr>
            <w:tcW w:w="1320" w:type="dxa"/>
            <w:vAlign w:val="center"/>
          </w:tcPr>
          <w:p w:rsidR="00E67B4C" w:rsidRDefault="0085397D">
            <w:pPr>
              <w:jc w:val="right"/>
            </w:pPr>
            <w:r>
              <w:rPr>
                <w:rFonts w:eastAsiaTheme="minorEastAsia"/>
                <w:color w:val="000000" w:themeColor="text1"/>
                <w:szCs w:val="21"/>
              </w:rPr>
              <w:t>-</w:t>
            </w:r>
          </w:p>
        </w:tc>
        <w:tc>
          <w:tcPr>
            <w:tcW w:w="1080" w:type="dxa"/>
            <w:vAlign w:val="center"/>
          </w:tcPr>
          <w:p w:rsidR="00E67B4C" w:rsidRDefault="0085397D">
            <w:pPr>
              <w:jc w:val="right"/>
            </w:pPr>
            <w:r>
              <w:rPr>
                <w:rFonts w:eastAsiaTheme="minorEastAsia"/>
                <w:color w:val="000000" w:themeColor="text1"/>
                <w:szCs w:val="21"/>
              </w:rPr>
              <w:t>-</w:t>
            </w:r>
          </w:p>
        </w:tc>
        <w:tc>
          <w:tcPr>
            <w:tcW w:w="1143" w:type="dxa"/>
            <w:vAlign w:val="center"/>
          </w:tcPr>
          <w:p w:rsidR="00E67B4C" w:rsidRDefault="0085397D">
            <w:pPr>
              <w:jc w:val="right"/>
            </w:pPr>
            <w:r>
              <w:rPr>
                <w:rFonts w:eastAsiaTheme="minorEastAsia"/>
                <w:color w:val="000000" w:themeColor="text1"/>
                <w:szCs w:val="21"/>
              </w:rPr>
              <w:t>-</w:t>
            </w:r>
          </w:p>
        </w:tc>
        <w:tc>
          <w:tcPr>
            <w:tcW w:w="1197" w:type="dxa"/>
            <w:vAlign w:val="center"/>
          </w:tcPr>
          <w:p w:rsidR="00E67B4C" w:rsidRDefault="0085397D">
            <w:pPr>
              <w:jc w:val="right"/>
            </w:pPr>
            <w:r>
              <w:rPr>
                <w:rFonts w:eastAsiaTheme="minorEastAsia"/>
                <w:color w:val="000000" w:themeColor="text1"/>
                <w:szCs w:val="21"/>
              </w:rPr>
              <w:t>-</w:t>
            </w:r>
          </w:p>
        </w:tc>
        <w:tc>
          <w:tcPr>
            <w:tcW w:w="1497" w:type="dxa"/>
            <w:vAlign w:val="center"/>
          </w:tcPr>
          <w:p w:rsidR="00E67B4C" w:rsidRDefault="0085397D">
            <w:pPr>
              <w:jc w:val="right"/>
            </w:pPr>
            <w:r>
              <w:rPr>
                <w:rFonts w:eastAsiaTheme="minorEastAsia"/>
                <w:color w:val="000000" w:themeColor="text1"/>
                <w:szCs w:val="21"/>
              </w:rPr>
              <w:t>-</w:t>
            </w:r>
          </w:p>
        </w:tc>
        <w:tc>
          <w:tcPr>
            <w:tcW w:w="1203" w:type="dxa"/>
            <w:vAlign w:val="center"/>
          </w:tcPr>
          <w:p w:rsidR="00E67B4C" w:rsidRDefault="0085397D">
            <w:pPr>
              <w:jc w:val="right"/>
            </w:pPr>
            <w:r>
              <w:rPr>
                <w:rFonts w:eastAsiaTheme="minorEastAsia"/>
                <w:color w:val="000000" w:themeColor="text1"/>
                <w:szCs w:val="21"/>
              </w:rPr>
              <w:t>-</w:t>
            </w:r>
          </w:p>
        </w:tc>
      </w:tr>
      <w:tr w:rsidR="00E67B4C">
        <w:tc>
          <w:tcPr>
            <w:tcW w:w="1560" w:type="dxa"/>
            <w:vAlign w:val="center"/>
          </w:tcPr>
          <w:p w:rsidR="00E67B4C" w:rsidRDefault="0085397D">
            <w:pPr>
              <w:jc w:val="left"/>
            </w:pPr>
            <w:r>
              <w:rPr>
                <w:rFonts w:eastAsiaTheme="minorEastAsia"/>
                <w:color w:val="000000" w:themeColor="text1"/>
                <w:szCs w:val="21"/>
              </w:rPr>
              <w:t>国泰君安证券</w:t>
            </w:r>
          </w:p>
        </w:tc>
        <w:tc>
          <w:tcPr>
            <w:tcW w:w="1320" w:type="dxa"/>
            <w:vAlign w:val="center"/>
          </w:tcPr>
          <w:p w:rsidR="00E67B4C" w:rsidRDefault="0085397D">
            <w:pPr>
              <w:jc w:val="right"/>
            </w:pPr>
            <w:r>
              <w:rPr>
                <w:rFonts w:eastAsiaTheme="minorEastAsia"/>
                <w:color w:val="000000" w:themeColor="text1"/>
                <w:szCs w:val="21"/>
              </w:rPr>
              <w:t>-</w:t>
            </w:r>
          </w:p>
        </w:tc>
        <w:tc>
          <w:tcPr>
            <w:tcW w:w="1080" w:type="dxa"/>
            <w:vAlign w:val="center"/>
          </w:tcPr>
          <w:p w:rsidR="00E67B4C" w:rsidRDefault="0085397D">
            <w:pPr>
              <w:jc w:val="right"/>
            </w:pPr>
            <w:r>
              <w:rPr>
                <w:rFonts w:eastAsiaTheme="minorEastAsia"/>
                <w:color w:val="000000" w:themeColor="text1"/>
                <w:szCs w:val="21"/>
              </w:rPr>
              <w:t>-</w:t>
            </w:r>
          </w:p>
        </w:tc>
        <w:tc>
          <w:tcPr>
            <w:tcW w:w="1143" w:type="dxa"/>
            <w:vAlign w:val="center"/>
          </w:tcPr>
          <w:p w:rsidR="00E67B4C" w:rsidRDefault="0085397D">
            <w:pPr>
              <w:jc w:val="right"/>
            </w:pPr>
            <w:r>
              <w:rPr>
                <w:rFonts w:eastAsiaTheme="minorEastAsia"/>
                <w:color w:val="000000" w:themeColor="text1"/>
                <w:szCs w:val="21"/>
              </w:rPr>
              <w:t>-</w:t>
            </w:r>
          </w:p>
        </w:tc>
        <w:tc>
          <w:tcPr>
            <w:tcW w:w="1197" w:type="dxa"/>
            <w:vAlign w:val="center"/>
          </w:tcPr>
          <w:p w:rsidR="00E67B4C" w:rsidRDefault="0085397D">
            <w:pPr>
              <w:jc w:val="right"/>
            </w:pPr>
            <w:r>
              <w:rPr>
                <w:rFonts w:eastAsiaTheme="minorEastAsia"/>
                <w:color w:val="000000" w:themeColor="text1"/>
                <w:szCs w:val="21"/>
              </w:rPr>
              <w:t>-</w:t>
            </w:r>
          </w:p>
        </w:tc>
        <w:tc>
          <w:tcPr>
            <w:tcW w:w="1497" w:type="dxa"/>
            <w:vAlign w:val="center"/>
          </w:tcPr>
          <w:p w:rsidR="00E67B4C" w:rsidRDefault="0085397D">
            <w:pPr>
              <w:jc w:val="right"/>
            </w:pPr>
            <w:r>
              <w:rPr>
                <w:rFonts w:eastAsiaTheme="minorEastAsia"/>
                <w:color w:val="000000" w:themeColor="text1"/>
                <w:szCs w:val="21"/>
              </w:rPr>
              <w:t>-</w:t>
            </w:r>
          </w:p>
        </w:tc>
        <w:tc>
          <w:tcPr>
            <w:tcW w:w="1203" w:type="dxa"/>
            <w:vAlign w:val="center"/>
          </w:tcPr>
          <w:p w:rsidR="00E67B4C" w:rsidRDefault="0085397D">
            <w:pPr>
              <w:jc w:val="right"/>
            </w:pPr>
            <w:r>
              <w:rPr>
                <w:rFonts w:eastAsiaTheme="minorEastAsia"/>
                <w:color w:val="000000" w:themeColor="text1"/>
                <w:szCs w:val="21"/>
              </w:rPr>
              <w:t>-</w:t>
            </w:r>
          </w:p>
        </w:tc>
      </w:tr>
      <w:tr w:rsidR="00E67B4C">
        <w:tc>
          <w:tcPr>
            <w:tcW w:w="1560" w:type="dxa"/>
            <w:vAlign w:val="center"/>
          </w:tcPr>
          <w:p w:rsidR="00E67B4C" w:rsidRDefault="0085397D">
            <w:pPr>
              <w:jc w:val="left"/>
            </w:pPr>
            <w:r>
              <w:rPr>
                <w:rFonts w:eastAsiaTheme="minorEastAsia"/>
                <w:color w:val="000000" w:themeColor="text1"/>
                <w:szCs w:val="21"/>
              </w:rPr>
              <w:t>申万宏源证券</w:t>
            </w:r>
          </w:p>
        </w:tc>
        <w:tc>
          <w:tcPr>
            <w:tcW w:w="1320" w:type="dxa"/>
            <w:vAlign w:val="center"/>
          </w:tcPr>
          <w:p w:rsidR="00E67B4C" w:rsidRDefault="0085397D">
            <w:pPr>
              <w:jc w:val="right"/>
            </w:pPr>
            <w:r>
              <w:rPr>
                <w:rFonts w:eastAsiaTheme="minorEastAsia"/>
                <w:color w:val="000000" w:themeColor="text1"/>
                <w:szCs w:val="21"/>
              </w:rPr>
              <w:t>-</w:t>
            </w:r>
          </w:p>
        </w:tc>
        <w:tc>
          <w:tcPr>
            <w:tcW w:w="1080" w:type="dxa"/>
            <w:vAlign w:val="center"/>
          </w:tcPr>
          <w:p w:rsidR="00E67B4C" w:rsidRDefault="0085397D">
            <w:pPr>
              <w:jc w:val="right"/>
            </w:pPr>
            <w:r>
              <w:rPr>
                <w:rFonts w:eastAsiaTheme="minorEastAsia"/>
                <w:color w:val="000000" w:themeColor="text1"/>
                <w:szCs w:val="21"/>
              </w:rPr>
              <w:t>-</w:t>
            </w:r>
          </w:p>
        </w:tc>
        <w:tc>
          <w:tcPr>
            <w:tcW w:w="1143" w:type="dxa"/>
            <w:vAlign w:val="center"/>
          </w:tcPr>
          <w:p w:rsidR="00E67B4C" w:rsidRDefault="0085397D">
            <w:pPr>
              <w:jc w:val="right"/>
            </w:pPr>
            <w:r>
              <w:rPr>
                <w:rFonts w:eastAsiaTheme="minorEastAsia"/>
                <w:color w:val="000000" w:themeColor="text1"/>
                <w:szCs w:val="21"/>
              </w:rPr>
              <w:t>-</w:t>
            </w:r>
          </w:p>
        </w:tc>
        <w:tc>
          <w:tcPr>
            <w:tcW w:w="1197" w:type="dxa"/>
            <w:vAlign w:val="center"/>
          </w:tcPr>
          <w:p w:rsidR="00E67B4C" w:rsidRDefault="0085397D">
            <w:pPr>
              <w:jc w:val="right"/>
            </w:pPr>
            <w:r>
              <w:rPr>
                <w:rFonts w:eastAsiaTheme="minorEastAsia"/>
                <w:color w:val="000000" w:themeColor="text1"/>
                <w:szCs w:val="21"/>
              </w:rPr>
              <w:t>-</w:t>
            </w:r>
          </w:p>
        </w:tc>
        <w:tc>
          <w:tcPr>
            <w:tcW w:w="1497" w:type="dxa"/>
            <w:vAlign w:val="center"/>
          </w:tcPr>
          <w:p w:rsidR="00E67B4C" w:rsidRDefault="0085397D">
            <w:pPr>
              <w:jc w:val="right"/>
            </w:pPr>
            <w:r>
              <w:rPr>
                <w:rFonts w:eastAsiaTheme="minorEastAsia"/>
                <w:color w:val="000000" w:themeColor="text1"/>
                <w:szCs w:val="21"/>
              </w:rPr>
              <w:t>-</w:t>
            </w:r>
          </w:p>
        </w:tc>
        <w:tc>
          <w:tcPr>
            <w:tcW w:w="1203" w:type="dxa"/>
            <w:vAlign w:val="center"/>
          </w:tcPr>
          <w:p w:rsidR="00E67B4C" w:rsidRDefault="0085397D">
            <w:pPr>
              <w:jc w:val="right"/>
            </w:pPr>
            <w:r>
              <w:rPr>
                <w:rFonts w:eastAsiaTheme="minorEastAsia"/>
                <w:color w:val="000000" w:themeColor="text1"/>
                <w:szCs w:val="21"/>
              </w:rPr>
              <w:t>-</w:t>
            </w:r>
          </w:p>
        </w:tc>
      </w:tr>
      <w:tr w:rsidR="00E67B4C">
        <w:tc>
          <w:tcPr>
            <w:tcW w:w="1560" w:type="dxa"/>
            <w:vAlign w:val="center"/>
          </w:tcPr>
          <w:p w:rsidR="00E67B4C" w:rsidRDefault="0085397D">
            <w:pPr>
              <w:jc w:val="left"/>
            </w:pPr>
            <w:r>
              <w:rPr>
                <w:rFonts w:eastAsiaTheme="minorEastAsia"/>
                <w:color w:val="000000" w:themeColor="text1"/>
                <w:szCs w:val="21"/>
              </w:rPr>
              <w:t>光大证券</w:t>
            </w:r>
          </w:p>
        </w:tc>
        <w:tc>
          <w:tcPr>
            <w:tcW w:w="1320" w:type="dxa"/>
            <w:vAlign w:val="center"/>
          </w:tcPr>
          <w:p w:rsidR="00E67B4C" w:rsidRDefault="0085397D">
            <w:pPr>
              <w:jc w:val="right"/>
            </w:pPr>
            <w:r>
              <w:rPr>
                <w:rFonts w:eastAsiaTheme="minorEastAsia"/>
                <w:color w:val="000000" w:themeColor="text1"/>
                <w:szCs w:val="21"/>
              </w:rPr>
              <w:t>-</w:t>
            </w:r>
          </w:p>
        </w:tc>
        <w:tc>
          <w:tcPr>
            <w:tcW w:w="1080" w:type="dxa"/>
            <w:vAlign w:val="center"/>
          </w:tcPr>
          <w:p w:rsidR="00E67B4C" w:rsidRDefault="0085397D">
            <w:pPr>
              <w:jc w:val="right"/>
            </w:pPr>
            <w:r>
              <w:rPr>
                <w:rFonts w:eastAsiaTheme="minorEastAsia"/>
                <w:color w:val="000000" w:themeColor="text1"/>
                <w:szCs w:val="21"/>
              </w:rPr>
              <w:t>-</w:t>
            </w:r>
          </w:p>
        </w:tc>
        <w:tc>
          <w:tcPr>
            <w:tcW w:w="1143" w:type="dxa"/>
            <w:vAlign w:val="center"/>
          </w:tcPr>
          <w:p w:rsidR="00E67B4C" w:rsidRDefault="0085397D">
            <w:pPr>
              <w:jc w:val="right"/>
            </w:pPr>
            <w:r>
              <w:rPr>
                <w:rFonts w:eastAsiaTheme="minorEastAsia"/>
                <w:color w:val="000000" w:themeColor="text1"/>
                <w:szCs w:val="21"/>
              </w:rPr>
              <w:t>-</w:t>
            </w:r>
          </w:p>
        </w:tc>
        <w:tc>
          <w:tcPr>
            <w:tcW w:w="1197" w:type="dxa"/>
            <w:vAlign w:val="center"/>
          </w:tcPr>
          <w:p w:rsidR="00E67B4C" w:rsidRDefault="0085397D">
            <w:pPr>
              <w:jc w:val="right"/>
            </w:pPr>
            <w:r>
              <w:rPr>
                <w:rFonts w:eastAsiaTheme="minorEastAsia"/>
                <w:color w:val="000000" w:themeColor="text1"/>
                <w:szCs w:val="21"/>
              </w:rPr>
              <w:t>-</w:t>
            </w:r>
          </w:p>
        </w:tc>
        <w:tc>
          <w:tcPr>
            <w:tcW w:w="1497" w:type="dxa"/>
            <w:vAlign w:val="center"/>
          </w:tcPr>
          <w:p w:rsidR="00E67B4C" w:rsidRDefault="0085397D">
            <w:pPr>
              <w:jc w:val="right"/>
            </w:pPr>
            <w:r>
              <w:rPr>
                <w:rFonts w:eastAsiaTheme="minorEastAsia"/>
                <w:color w:val="000000" w:themeColor="text1"/>
                <w:szCs w:val="21"/>
              </w:rPr>
              <w:t>-</w:t>
            </w:r>
          </w:p>
        </w:tc>
        <w:tc>
          <w:tcPr>
            <w:tcW w:w="1203" w:type="dxa"/>
            <w:vAlign w:val="center"/>
          </w:tcPr>
          <w:p w:rsidR="00E67B4C" w:rsidRDefault="0085397D">
            <w:pPr>
              <w:jc w:val="right"/>
            </w:pPr>
            <w:r>
              <w:rPr>
                <w:rFonts w:eastAsiaTheme="minorEastAsia"/>
                <w:color w:val="000000" w:themeColor="text1"/>
                <w:szCs w:val="21"/>
              </w:rPr>
              <w:t>-</w:t>
            </w:r>
          </w:p>
        </w:tc>
      </w:tr>
      <w:tr w:rsidR="00E67B4C">
        <w:tc>
          <w:tcPr>
            <w:tcW w:w="1560" w:type="dxa"/>
            <w:vAlign w:val="center"/>
          </w:tcPr>
          <w:p w:rsidR="00E67B4C" w:rsidRDefault="0085397D">
            <w:pPr>
              <w:jc w:val="left"/>
            </w:pPr>
            <w:r>
              <w:rPr>
                <w:rFonts w:eastAsiaTheme="minorEastAsia"/>
                <w:color w:val="000000" w:themeColor="text1"/>
                <w:szCs w:val="21"/>
              </w:rPr>
              <w:lastRenderedPageBreak/>
              <w:t>中泰证券</w:t>
            </w:r>
          </w:p>
        </w:tc>
        <w:tc>
          <w:tcPr>
            <w:tcW w:w="1320" w:type="dxa"/>
            <w:vAlign w:val="center"/>
          </w:tcPr>
          <w:p w:rsidR="00E67B4C" w:rsidRDefault="0085397D">
            <w:pPr>
              <w:jc w:val="right"/>
            </w:pPr>
            <w:r>
              <w:rPr>
                <w:rFonts w:eastAsiaTheme="minorEastAsia"/>
                <w:color w:val="000000" w:themeColor="text1"/>
                <w:szCs w:val="21"/>
              </w:rPr>
              <w:t>-</w:t>
            </w:r>
          </w:p>
        </w:tc>
        <w:tc>
          <w:tcPr>
            <w:tcW w:w="1080" w:type="dxa"/>
            <w:vAlign w:val="center"/>
          </w:tcPr>
          <w:p w:rsidR="00E67B4C" w:rsidRDefault="0085397D">
            <w:pPr>
              <w:jc w:val="right"/>
            </w:pPr>
            <w:r>
              <w:rPr>
                <w:rFonts w:eastAsiaTheme="minorEastAsia"/>
                <w:color w:val="000000" w:themeColor="text1"/>
                <w:szCs w:val="21"/>
              </w:rPr>
              <w:t>-</w:t>
            </w:r>
          </w:p>
        </w:tc>
        <w:tc>
          <w:tcPr>
            <w:tcW w:w="1143" w:type="dxa"/>
            <w:vAlign w:val="center"/>
          </w:tcPr>
          <w:p w:rsidR="00E67B4C" w:rsidRDefault="0085397D">
            <w:pPr>
              <w:jc w:val="right"/>
            </w:pPr>
            <w:r>
              <w:rPr>
                <w:rFonts w:eastAsiaTheme="minorEastAsia"/>
                <w:color w:val="000000" w:themeColor="text1"/>
                <w:szCs w:val="21"/>
              </w:rPr>
              <w:t>-</w:t>
            </w:r>
          </w:p>
        </w:tc>
        <w:tc>
          <w:tcPr>
            <w:tcW w:w="1197" w:type="dxa"/>
            <w:vAlign w:val="center"/>
          </w:tcPr>
          <w:p w:rsidR="00E67B4C" w:rsidRDefault="0085397D">
            <w:pPr>
              <w:jc w:val="right"/>
            </w:pPr>
            <w:r>
              <w:rPr>
                <w:rFonts w:eastAsiaTheme="minorEastAsia"/>
                <w:color w:val="000000" w:themeColor="text1"/>
                <w:szCs w:val="21"/>
              </w:rPr>
              <w:t>-</w:t>
            </w:r>
          </w:p>
        </w:tc>
        <w:tc>
          <w:tcPr>
            <w:tcW w:w="1497" w:type="dxa"/>
            <w:vAlign w:val="center"/>
          </w:tcPr>
          <w:p w:rsidR="00E67B4C" w:rsidRDefault="0085397D">
            <w:pPr>
              <w:jc w:val="right"/>
            </w:pPr>
            <w:r>
              <w:rPr>
                <w:rFonts w:eastAsiaTheme="minorEastAsia"/>
                <w:color w:val="000000" w:themeColor="text1"/>
                <w:szCs w:val="21"/>
              </w:rPr>
              <w:t>-</w:t>
            </w:r>
          </w:p>
        </w:tc>
        <w:tc>
          <w:tcPr>
            <w:tcW w:w="1203" w:type="dxa"/>
            <w:vAlign w:val="center"/>
          </w:tcPr>
          <w:p w:rsidR="00E67B4C" w:rsidRDefault="0085397D">
            <w:pPr>
              <w:jc w:val="right"/>
            </w:pPr>
            <w:r>
              <w:rPr>
                <w:rFonts w:eastAsiaTheme="minorEastAsia"/>
                <w:color w:val="000000" w:themeColor="text1"/>
                <w:szCs w:val="21"/>
              </w:rPr>
              <w:t>-</w:t>
            </w:r>
          </w:p>
        </w:tc>
      </w:tr>
      <w:tr w:rsidR="00E67B4C">
        <w:tc>
          <w:tcPr>
            <w:tcW w:w="1560" w:type="dxa"/>
            <w:vAlign w:val="center"/>
          </w:tcPr>
          <w:p w:rsidR="00E67B4C" w:rsidRDefault="0085397D">
            <w:pPr>
              <w:jc w:val="left"/>
            </w:pPr>
            <w:r>
              <w:rPr>
                <w:rFonts w:eastAsiaTheme="minorEastAsia"/>
                <w:color w:val="000000" w:themeColor="text1"/>
                <w:szCs w:val="21"/>
              </w:rPr>
              <w:t>中信建投证券</w:t>
            </w:r>
          </w:p>
        </w:tc>
        <w:tc>
          <w:tcPr>
            <w:tcW w:w="1320" w:type="dxa"/>
            <w:vAlign w:val="center"/>
          </w:tcPr>
          <w:p w:rsidR="00E67B4C" w:rsidRDefault="0085397D">
            <w:pPr>
              <w:jc w:val="right"/>
            </w:pPr>
            <w:r>
              <w:rPr>
                <w:rFonts w:eastAsiaTheme="minorEastAsia"/>
                <w:color w:val="000000" w:themeColor="text1"/>
                <w:szCs w:val="21"/>
              </w:rPr>
              <w:t>1,736,209.88</w:t>
            </w:r>
          </w:p>
        </w:tc>
        <w:tc>
          <w:tcPr>
            <w:tcW w:w="1080" w:type="dxa"/>
            <w:vAlign w:val="center"/>
          </w:tcPr>
          <w:p w:rsidR="00E67B4C" w:rsidRDefault="0085397D">
            <w:pPr>
              <w:jc w:val="right"/>
            </w:pPr>
            <w:r>
              <w:rPr>
                <w:rFonts w:eastAsiaTheme="minorEastAsia"/>
                <w:color w:val="000000" w:themeColor="text1"/>
                <w:szCs w:val="21"/>
              </w:rPr>
              <w:t>100.00%</w:t>
            </w:r>
          </w:p>
        </w:tc>
        <w:tc>
          <w:tcPr>
            <w:tcW w:w="1143" w:type="dxa"/>
            <w:vAlign w:val="center"/>
          </w:tcPr>
          <w:p w:rsidR="00E67B4C" w:rsidRDefault="0085397D">
            <w:pPr>
              <w:jc w:val="right"/>
            </w:pPr>
            <w:r>
              <w:rPr>
                <w:rFonts w:eastAsiaTheme="minorEastAsia"/>
                <w:color w:val="000000" w:themeColor="text1"/>
                <w:szCs w:val="21"/>
              </w:rPr>
              <w:t>-</w:t>
            </w:r>
          </w:p>
        </w:tc>
        <w:tc>
          <w:tcPr>
            <w:tcW w:w="1197" w:type="dxa"/>
            <w:vAlign w:val="center"/>
          </w:tcPr>
          <w:p w:rsidR="00E67B4C" w:rsidRDefault="0085397D">
            <w:pPr>
              <w:jc w:val="right"/>
            </w:pPr>
            <w:r>
              <w:rPr>
                <w:rFonts w:eastAsiaTheme="minorEastAsia"/>
                <w:color w:val="000000" w:themeColor="text1"/>
                <w:szCs w:val="21"/>
              </w:rPr>
              <w:t>-</w:t>
            </w:r>
          </w:p>
        </w:tc>
        <w:tc>
          <w:tcPr>
            <w:tcW w:w="1497" w:type="dxa"/>
            <w:vAlign w:val="center"/>
          </w:tcPr>
          <w:p w:rsidR="00E67B4C" w:rsidRDefault="0085397D">
            <w:pPr>
              <w:jc w:val="right"/>
            </w:pPr>
            <w:r>
              <w:rPr>
                <w:rFonts w:eastAsiaTheme="minorEastAsia"/>
                <w:color w:val="000000" w:themeColor="text1"/>
                <w:szCs w:val="21"/>
              </w:rPr>
              <w:t>-</w:t>
            </w:r>
          </w:p>
        </w:tc>
        <w:tc>
          <w:tcPr>
            <w:tcW w:w="1203" w:type="dxa"/>
            <w:vAlign w:val="center"/>
          </w:tcPr>
          <w:p w:rsidR="00E67B4C" w:rsidRDefault="0085397D">
            <w:pPr>
              <w:jc w:val="right"/>
            </w:pPr>
            <w:r>
              <w:rPr>
                <w:rFonts w:eastAsiaTheme="minorEastAsia"/>
                <w:color w:val="000000" w:themeColor="text1"/>
                <w:szCs w:val="21"/>
              </w:rPr>
              <w:t>-</w:t>
            </w:r>
          </w:p>
        </w:tc>
      </w:tr>
      <w:tr w:rsidR="00E67B4C">
        <w:tc>
          <w:tcPr>
            <w:tcW w:w="1560" w:type="dxa"/>
            <w:vAlign w:val="center"/>
          </w:tcPr>
          <w:p w:rsidR="00E67B4C" w:rsidRDefault="0085397D">
            <w:pPr>
              <w:jc w:val="left"/>
            </w:pPr>
            <w:r>
              <w:rPr>
                <w:rFonts w:eastAsiaTheme="minorEastAsia"/>
                <w:color w:val="000000" w:themeColor="text1"/>
                <w:szCs w:val="21"/>
              </w:rPr>
              <w:t>安信证券</w:t>
            </w:r>
          </w:p>
        </w:tc>
        <w:tc>
          <w:tcPr>
            <w:tcW w:w="1320" w:type="dxa"/>
            <w:vAlign w:val="center"/>
          </w:tcPr>
          <w:p w:rsidR="00E67B4C" w:rsidRDefault="0085397D">
            <w:pPr>
              <w:jc w:val="right"/>
            </w:pPr>
            <w:r>
              <w:rPr>
                <w:rFonts w:eastAsiaTheme="minorEastAsia"/>
                <w:color w:val="000000" w:themeColor="text1"/>
                <w:szCs w:val="21"/>
              </w:rPr>
              <w:t>-</w:t>
            </w:r>
          </w:p>
        </w:tc>
        <w:tc>
          <w:tcPr>
            <w:tcW w:w="1080" w:type="dxa"/>
            <w:vAlign w:val="center"/>
          </w:tcPr>
          <w:p w:rsidR="00E67B4C" w:rsidRDefault="0085397D">
            <w:pPr>
              <w:jc w:val="right"/>
            </w:pPr>
            <w:r>
              <w:rPr>
                <w:rFonts w:eastAsiaTheme="minorEastAsia"/>
                <w:color w:val="000000" w:themeColor="text1"/>
                <w:szCs w:val="21"/>
              </w:rPr>
              <w:t>-</w:t>
            </w:r>
          </w:p>
        </w:tc>
        <w:tc>
          <w:tcPr>
            <w:tcW w:w="1143" w:type="dxa"/>
            <w:vAlign w:val="center"/>
          </w:tcPr>
          <w:p w:rsidR="00E67B4C" w:rsidRDefault="0085397D">
            <w:pPr>
              <w:jc w:val="right"/>
            </w:pPr>
            <w:r>
              <w:rPr>
                <w:rFonts w:eastAsiaTheme="minorEastAsia"/>
                <w:color w:val="000000" w:themeColor="text1"/>
                <w:szCs w:val="21"/>
              </w:rPr>
              <w:t>-</w:t>
            </w:r>
          </w:p>
        </w:tc>
        <w:tc>
          <w:tcPr>
            <w:tcW w:w="1197" w:type="dxa"/>
            <w:vAlign w:val="center"/>
          </w:tcPr>
          <w:p w:rsidR="00E67B4C" w:rsidRDefault="0085397D">
            <w:pPr>
              <w:jc w:val="right"/>
            </w:pPr>
            <w:r>
              <w:rPr>
                <w:rFonts w:eastAsiaTheme="minorEastAsia"/>
                <w:color w:val="000000" w:themeColor="text1"/>
                <w:szCs w:val="21"/>
              </w:rPr>
              <w:t>-</w:t>
            </w:r>
          </w:p>
        </w:tc>
        <w:tc>
          <w:tcPr>
            <w:tcW w:w="1497" w:type="dxa"/>
            <w:vAlign w:val="center"/>
          </w:tcPr>
          <w:p w:rsidR="00E67B4C" w:rsidRDefault="0085397D">
            <w:pPr>
              <w:jc w:val="right"/>
            </w:pPr>
            <w:r>
              <w:rPr>
                <w:rFonts w:eastAsiaTheme="minorEastAsia"/>
                <w:color w:val="000000" w:themeColor="text1"/>
                <w:szCs w:val="21"/>
              </w:rPr>
              <w:t>-</w:t>
            </w:r>
          </w:p>
        </w:tc>
        <w:tc>
          <w:tcPr>
            <w:tcW w:w="1203" w:type="dxa"/>
            <w:vAlign w:val="center"/>
          </w:tcPr>
          <w:p w:rsidR="00E67B4C" w:rsidRDefault="0085397D">
            <w:pPr>
              <w:jc w:val="right"/>
            </w:pPr>
            <w:r>
              <w:rPr>
                <w:rFonts w:eastAsiaTheme="minorEastAsia"/>
                <w:color w:val="000000" w:themeColor="text1"/>
                <w:szCs w:val="21"/>
              </w:rPr>
              <w:t>-</w:t>
            </w:r>
          </w:p>
        </w:tc>
      </w:tr>
      <w:tr w:rsidR="00E67B4C">
        <w:tc>
          <w:tcPr>
            <w:tcW w:w="1560" w:type="dxa"/>
            <w:vAlign w:val="center"/>
          </w:tcPr>
          <w:p w:rsidR="00E67B4C" w:rsidRDefault="0085397D">
            <w:pPr>
              <w:jc w:val="left"/>
            </w:pPr>
            <w:r>
              <w:rPr>
                <w:rFonts w:eastAsiaTheme="minorEastAsia"/>
                <w:color w:val="000000" w:themeColor="text1"/>
                <w:szCs w:val="21"/>
              </w:rPr>
              <w:t>华泰证券</w:t>
            </w:r>
          </w:p>
        </w:tc>
        <w:tc>
          <w:tcPr>
            <w:tcW w:w="1320" w:type="dxa"/>
            <w:vAlign w:val="center"/>
          </w:tcPr>
          <w:p w:rsidR="00E67B4C" w:rsidRDefault="0085397D">
            <w:pPr>
              <w:jc w:val="right"/>
            </w:pPr>
            <w:r>
              <w:rPr>
                <w:rFonts w:eastAsiaTheme="minorEastAsia"/>
                <w:color w:val="000000" w:themeColor="text1"/>
                <w:szCs w:val="21"/>
              </w:rPr>
              <w:t>-</w:t>
            </w:r>
          </w:p>
        </w:tc>
        <w:tc>
          <w:tcPr>
            <w:tcW w:w="1080" w:type="dxa"/>
            <w:vAlign w:val="center"/>
          </w:tcPr>
          <w:p w:rsidR="00E67B4C" w:rsidRDefault="0085397D">
            <w:pPr>
              <w:jc w:val="right"/>
            </w:pPr>
            <w:r>
              <w:rPr>
                <w:rFonts w:eastAsiaTheme="minorEastAsia"/>
                <w:color w:val="000000" w:themeColor="text1"/>
                <w:szCs w:val="21"/>
              </w:rPr>
              <w:t>-</w:t>
            </w:r>
          </w:p>
        </w:tc>
        <w:tc>
          <w:tcPr>
            <w:tcW w:w="1143" w:type="dxa"/>
            <w:vAlign w:val="center"/>
          </w:tcPr>
          <w:p w:rsidR="00E67B4C" w:rsidRDefault="0085397D">
            <w:pPr>
              <w:jc w:val="right"/>
            </w:pPr>
            <w:r>
              <w:rPr>
                <w:rFonts w:eastAsiaTheme="minorEastAsia"/>
                <w:color w:val="000000" w:themeColor="text1"/>
                <w:szCs w:val="21"/>
              </w:rPr>
              <w:t>-</w:t>
            </w:r>
          </w:p>
        </w:tc>
        <w:tc>
          <w:tcPr>
            <w:tcW w:w="1197" w:type="dxa"/>
            <w:vAlign w:val="center"/>
          </w:tcPr>
          <w:p w:rsidR="00E67B4C" w:rsidRDefault="0085397D">
            <w:pPr>
              <w:jc w:val="right"/>
            </w:pPr>
            <w:r>
              <w:rPr>
                <w:rFonts w:eastAsiaTheme="minorEastAsia"/>
                <w:color w:val="000000" w:themeColor="text1"/>
                <w:szCs w:val="21"/>
              </w:rPr>
              <w:t>-</w:t>
            </w:r>
          </w:p>
        </w:tc>
        <w:tc>
          <w:tcPr>
            <w:tcW w:w="1497" w:type="dxa"/>
            <w:vAlign w:val="center"/>
          </w:tcPr>
          <w:p w:rsidR="00E67B4C" w:rsidRDefault="0085397D">
            <w:pPr>
              <w:jc w:val="right"/>
            </w:pPr>
            <w:r>
              <w:rPr>
                <w:rFonts w:eastAsiaTheme="minorEastAsia"/>
                <w:color w:val="000000" w:themeColor="text1"/>
                <w:szCs w:val="21"/>
              </w:rPr>
              <w:t>-</w:t>
            </w:r>
          </w:p>
        </w:tc>
        <w:tc>
          <w:tcPr>
            <w:tcW w:w="1203" w:type="dxa"/>
            <w:vAlign w:val="center"/>
          </w:tcPr>
          <w:p w:rsidR="00E67B4C" w:rsidRDefault="0085397D">
            <w:pPr>
              <w:jc w:val="right"/>
            </w:pPr>
            <w:r>
              <w:rPr>
                <w:rFonts w:eastAsiaTheme="minorEastAsia"/>
                <w:color w:val="000000" w:themeColor="text1"/>
                <w:szCs w:val="21"/>
              </w:rPr>
              <w:t>-</w:t>
            </w:r>
          </w:p>
        </w:tc>
      </w:tr>
      <w:tr w:rsidR="00E67B4C">
        <w:tc>
          <w:tcPr>
            <w:tcW w:w="1560" w:type="dxa"/>
            <w:vAlign w:val="center"/>
          </w:tcPr>
          <w:p w:rsidR="00E67B4C" w:rsidRDefault="0085397D">
            <w:pPr>
              <w:jc w:val="left"/>
            </w:pPr>
            <w:r>
              <w:rPr>
                <w:rFonts w:eastAsiaTheme="minorEastAsia"/>
                <w:color w:val="000000" w:themeColor="text1"/>
                <w:szCs w:val="21"/>
              </w:rPr>
              <w:t>国信证券</w:t>
            </w:r>
          </w:p>
        </w:tc>
        <w:tc>
          <w:tcPr>
            <w:tcW w:w="1320" w:type="dxa"/>
            <w:vAlign w:val="center"/>
          </w:tcPr>
          <w:p w:rsidR="00E67B4C" w:rsidRDefault="0085397D">
            <w:pPr>
              <w:jc w:val="right"/>
            </w:pPr>
            <w:r>
              <w:rPr>
                <w:rFonts w:eastAsiaTheme="minorEastAsia"/>
                <w:color w:val="000000" w:themeColor="text1"/>
                <w:szCs w:val="21"/>
              </w:rPr>
              <w:t>-</w:t>
            </w:r>
          </w:p>
        </w:tc>
        <w:tc>
          <w:tcPr>
            <w:tcW w:w="1080" w:type="dxa"/>
            <w:vAlign w:val="center"/>
          </w:tcPr>
          <w:p w:rsidR="00E67B4C" w:rsidRDefault="0085397D">
            <w:pPr>
              <w:jc w:val="right"/>
            </w:pPr>
            <w:r>
              <w:rPr>
                <w:rFonts w:eastAsiaTheme="minorEastAsia"/>
                <w:color w:val="000000" w:themeColor="text1"/>
                <w:szCs w:val="21"/>
              </w:rPr>
              <w:t>-</w:t>
            </w:r>
          </w:p>
        </w:tc>
        <w:tc>
          <w:tcPr>
            <w:tcW w:w="1143" w:type="dxa"/>
            <w:vAlign w:val="center"/>
          </w:tcPr>
          <w:p w:rsidR="00E67B4C" w:rsidRDefault="0085397D">
            <w:pPr>
              <w:jc w:val="right"/>
            </w:pPr>
            <w:r>
              <w:rPr>
                <w:rFonts w:eastAsiaTheme="minorEastAsia"/>
                <w:color w:val="000000" w:themeColor="text1"/>
                <w:szCs w:val="21"/>
              </w:rPr>
              <w:t>-</w:t>
            </w:r>
          </w:p>
        </w:tc>
        <w:tc>
          <w:tcPr>
            <w:tcW w:w="1197" w:type="dxa"/>
            <w:vAlign w:val="center"/>
          </w:tcPr>
          <w:p w:rsidR="00E67B4C" w:rsidRDefault="0085397D">
            <w:pPr>
              <w:jc w:val="right"/>
            </w:pPr>
            <w:r>
              <w:rPr>
                <w:rFonts w:eastAsiaTheme="minorEastAsia"/>
                <w:color w:val="000000" w:themeColor="text1"/>
                <w:szCs w:val="21"/>
              </w:rPr>
              <w:t>-</w:t>
            </w:r>
          </w:p>
        </w:tc>
        <w:tc>
          <w:tcPr>
            <w:tcW w:w="1497" w:type="dxa"/>
            <w:vAlign w:val="center"/>
          </w:tcPr>
          <w:p w:rsidR="00E67B4C" w:rsidRDefault="0085397D">
            <w:pPr>
              <w:jc w:val="right"/>
            </w:pPr>
            <w:r>
              <w:rPr>
                <w:rFonts w:eastAsiaTheme="minorEastAsia"/>
                <w:color w:val="000000" w:themeColor="text1"/>
                <w:szCs w:val="21"/>
              </w:rPr>
              <w:t>-</w:t>
            </w:r>
          </w:p>
        </w:tc>
        <w:tc>
          <w:tcPr>
            <w:tcW w:w="1203" w:type="dxa"/>
            <w:vAlign w:val="center"/>
          </w:tcPr>
          <w:p w:rsidR="00E67B4C" w:rsidRDefault="0085397D">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43614439"/>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E67B4C">
        <w:tc>
          <w:tcPr>
            <w:tcW w:w="720" w:type="dxa"/>
            <w:vAlign w:val="center"/>
          </w:tcPr>
          <w:p w:rsidR="00E67B4C" w:rsidRDefault="0085397D">
            <w:pPr>
              <w:jc w:val="center"/>
            </w:pPr>
            <w:r>
              <w:rPr>
                <w:rFonts w:eastAsiaTheme="minorEastAsia"/>
                <w:color w:val="000000" w:themeColor="text1"/>
                <w:szCs w:val="21"/>
              </w:rPr>
              <w:t>1</w:t>
            </w:r>
          </w:p>
        </w:tc>
        <w:tc>
          <w:tcPr>
            <w:tcW w:w="4320" w:type="dxa"/>
            <w:vAlign w:val="center"/>
          </w:tcPr>
          <w:p w:rsidR="00E67B4C" w:rsidRDefault="0085397D">
            <w:r>
              <w:rPr>
                <w:rFonts w:eastAsiaTheme="minorEastAsia"/>
                <w:color w:val="000000" w:themeColor="text1"/>
                <w:szCs w:val="21"/>
              </w:rPr>
              <w:t>关于上投摩根基金管理有限公司股东及实际控制人变更的公告</w:t>
            </w:r>
          </w:p>
        </w:tc>
        <w:tc>
          <w:tcPr>
            <w:tcW w:w="2520" w:type="dxa"/>
            <w:vAlign w:val="center"/>
          </w:tcPr>
          <w:p w:rsidR="00E67B4C" w:rsidRDefault="0085397D">
            <w:r>
              <w:rPr>
                <w:rFonts w:eastAsiaTheme="minorEastAsia"/>
                <w:color w:val="000000" w:themeColor="text1"/>
                <w:szCs w:val="21"/>
              </w:rPr>
              <w:t>基金管理人公司网站及本基金选定的信息披露报纸</w:t>
            </w:r>
          </w:p>
        </w:tc>
        <w:tc>
          <w:tcPr>
            <w:tcW w:w="1440" w:type="dxa"/>
            <w:vAlign w:val="center"/>
          </w:tcPr>
          <w:p w:rsidR="00E67B4C" w:rsidRDefault="0085397D">
            <w:pPr>
              <w:jc w:val="center"/>
            </w:pPr>
            <w:r>
              <w:rPr>
                <w:rFonts w:eastAsiaTheme="minorEastAsia"/>
                <w:color w:val="000000" w:themeColor="text1"/>
                <w:szCs w:val="21"/>
              </w:rPr>
              <w:t>2023-01-21</w:t>
            </w:r>
          </w:p>
        </w:tc>
      </w:tr>
      <w:tr w:rsidR="00E67B4C">
        <w:tc>
          <w:tcPr>
            <w:tcW w:w="720" w:type="dxa"/>
            <w:vAlign w:val="center"/>
          </w:tcPr>
          <w:p w:rsidR="00E67B4C" w:rsidRDefault="0085397D">
            <w:pPr>
              <w:jc w:val="center"/>
            </w:pPr>
            <w:r>
              <w:rPr>
                <w:rFonts w:eastAsiaTheme="minorEastAsia"/>
                <w:color w:val="000000" w:themeColor="text1"/>
                <w:szCs w:val="21"/>
              </w:rPr>
              <w:t>2</w:t>
            </w:r>
          </w:p>
        </w:tc>
        <w:tc>
          <w:tcPr>
            <w:tcW w:w="4320" w:type="dxa"/>
            <w:vAlign w:val="center"/>
          </w:tcPr>
          <w:p w:rsidR="00E67B4C" w:rsidRDefault="0085397D">
            <w:r>
              <w:rPr>
                <w:rFonts w:eastAsiaTheme="minorEastAsia"/>
                <w:color w:val="000000" w:themeColor="text1"/>
                <w:szCs w:val="21"/>
              </w:rPr>
              <w:t>上投摩根基金管理有限公司关于董事变更的公告</w:t>
            </w:r>
          </w:p>
        </w:tc>
        <w:tc>
          <w:tcPr>
            <w:tcW w:w="2520" w:type="dxa"/>
            <w:vAlign w:val="center"/>
          </w:tcPr>
          <w:p w:rsidR="00E67B4C" w:rsidRDefault="0085397D">
            <w:r>
              <w:rPr>
                <w:rFonts w:eastAsiaTheme="minorEastAsia"/>
                <w:color w:val="000000" w:themeColor="text1"/>
                <w:szCs w:val="21"/>
              </w:rPr>
              <w:t>同上</w:t>
            </w:r>
          </w:p>
        </w:tc>
        <w:tc>
          <w:tcPr>
            <w:tcW w:w="1440" w:type="dxa"/>
            <w:vAlign w:val="center"/>
          </w:tcPr>
          <w:p w:rsidR="00E67B4C" w:rsidRDefault="0085397D">
            <w:pPr>
              <w:jc w:val="center"/>
            </w:pPr>
            <w:r>
              <w:rPr>
                <w:rFonts w:eastAsiaTheme="minorEastAsia"/>
                <w:color w:val="000000" w:themeColor="text1"/>
                <w:szCs w:val="21"/>
              </w:rPr>
              <w:t>2023-02-01</w:t>
            </w:r>
          </w:p>
        </w:tc>
      </w:tr>
      <w:tr w:rsidR="00E67B4C">
        <w:tc>
          <w:tcPr>
            <w:tcW w:w="720" w:type="dxa"/>
            <w:vAlign w:val="center"/>
          </w:tcPr>
          <w:p w:rsidR="00E67B4C" w:rsidRDefault="0085397D">
            <w:pPr>
              <w:jc w:val="center"/>
            </w:pPr>
            <w:r>
              <w:rPr>
                <w:rFonts w:eastAsiaTheme="minorEastAsia"/>
                <w:color w:val="000000" w:themeColor="text1"/>
                <w:szCs w:val="21"/>
              </w:rPr>
              <w:t>3</w:t>
            </w:r>
          </w:p>
        </w:tc>
        <w:tc>
          <w:tcPr>
            <w:tcW w:w="4320" w:type="dxa"/>
            <w:vAlign w:val="center"/>
          </w:tcPr>
          <w:p w:rsidR="00E67B4C" w:rsidRDefault="0085397D">
            <w:r>
              <w:rPr>
                <w:rFonts w:eastAsiaTheme="minorEastAsia"/>
                <w:color w:val="000000" w:themeColor="text1"/>
                <w:szCs w:val="21"/>
              </w:rPr>
              <w:t>上投摩根基金管理有限公司关于高级管理人员变更的公告</w:t>
            </w:r>
          </w:p>
        </w:tc>
        <w:tc>
          <w:tcPr>
            <w:tcW w:w="2520" w:type="dxa"/>
            <w:vAlign w:val="center"/>
          </w:tcPr>
          <w:p w:rsidR="00E67B4C" w:rsidRDefault="0085397D">
            <w:r>
              <w:rPr>
                <w:rFonts w:eastAsiaTheme="minorEastAsia"/>
                <w:color w:val="000000" w:themeColor="text1"/>
                <w:szCs w:val="21"/>
              </w:rPr>
              <w:t>同上</w:t>
            </w:r>
          </w:p>
        </w:tc>
        <w:tc>
          <w:tcPr>
            <w:tcW w:w="1440" w:type="dxa"/>
            <w:vAlign w:val="center"/>
          </w:tcPr>
          <w:p w:rsidR="00E67B4C" w:rsidRDefault="0085397D">
            <w:pPr>
              <w:jc w:val="center"/>
            </w:pPr>
            <w:r>
              <w:rPr>
                <w:rFonts w:eastAsiaTheme="minorEastAsia"/>
                <w:color w:val="000000" w:themeColor="text1"/>
                <w:szCs w:val="21"/>
              </w:rPr>
              <w:t>2023-04-01</w:t>
            </w:r>
          </w:p>
        </w:tc>
      </w:tr>
      <w:tr w:rsidR="00E67B4C">
        <w:tc>
          <w:tcPr>
            <w:tcW w:w="720" w:type="dxa"/>
            <w:vAlign w:val="center"/>
          </w:tcPr>
          <w:p w:rsidR="00E67B4C" w:rsidRDefault="0085397D">
            <w:pPr>
              <w:jc w:val="center"/>
            </w:pPr>
            <w:r>
              <w:rPr>
                <w:rFonts w:eastAsiaTheme="minorEastAsia"/>
                <w:color w:val="000000" w:themeColor="text1"/>
                <w:szCs w:val="21"/>
              </w:rPr>
              <w:t>4</w:t>
            </w:r>
          </w:p>
        </w:tc>
        <w:tc>
          <w:tcPr>
            <w:tcW w:w="4320" w:type="dxa"/>
            <w:vAlign w:val="center"/>
          </w:tcPr>
          <w:p w:rsidR="00E67B4C" w:rsidRDefault="0085397D">
            <w:r>
              <w:rPr>
                <w:rFonts w:eastAsiaTheme="minorEastAsia"/>
                <w:color w:val="000000" w:themeColor="text1"/>
                <w:szCs w:val="21"/>
              </w:rPr>
              <w:t>关于公司法定名称变更的公告</w:t>
            </w:r>
          </w:p>
        </w:tc>
        <w:tc>
          <w:tcPr>
            <w:tcW w:w="2520" w:type="dxa"/>
            <w:vAlign w:val="center"/>
          </w:tcPr>
          <w:p w:rsidR="00E67B4C" w:rsidRDefault="0085397D">
            <w:r>
              <w:rPr>
                <w:rFonts w:eastAsiaTheme="minorEastAsia"/>
                <w:color w:val="000000" w:themeColor="text1"/>
                <w:szCs w:val="21"/>
              </w:rPr>
              <w:t>同上</w:t>
            </w:r>
          </w:p>
        </w:tc>
        <w:tc>
          <w:tcPr>
            <w:tcW w:w="1440" w:type="dxa"/>
            <w:vAlign w:val="center"/>
          </w:tcPr>
          <w:p w:rsidR="00E67B4C" w:rsidRDefault="0085397D">
            <w:pPr>
              <w:jc w:val="center"/>
            </w:pPr>
            <w:r>
              <w:rPr>
                <w:rFonts w:eastAsiaTheme="minorEastAsia"/>
                <w:color w:val="000000" w:themeColor="text1"/>
                <w:szCs w:val="21"/>
              </w:rPr>
              <w:t>2023-04-12</w:t>
            </w:r>
          </w:p>
        </w:tc>
      </w:tr>
      <w:tr w:rsidR="00E67B4C">
        <w:tc>
          <w:tcPr>
            <w:tcW w:w="720" w:type="dxa"/>
            <w:vAlign w:val="center"/>
          </w:tcPr>
          <w:p w:rsidR="00E67B4C" w:rsidRDefault="0085397D">
            <w:pPr>
              <w:jc w:val="center"/>
            </w:pPr>
            <w:r>
              <w:rPr>
                <w:rFonts w:eastAsiaTheme="minorEastAsia"/>
                <w:color w:val="000000" w:themeColor="text1"/>
                <w:szCs w:val="21"/>
              </w:rPr>
              <w:t>5</w:t>
            </w:r>
          </w:p>
        </w:tc>
        <w:tc>
          <w:tcPr>
            <w:tcW w:w="4320" w:type="dxa"/>
            <w:vAlign w:val="center"/>
          </w:tcPr>
          <w:p w:rsidR="00E67B4C" w:rsidRDefault="0085397D">
            <w:r>
              <w:rPr>
                <w:rFonts w:eastAsiaTheme="minorEastAsia"/>
                <w:color w:val="000000" w:themeColor="text1"/>
                <w:szCs w:val="21"/>
              </w:rPr>
              <w:t>摩根基金管理（中国）有限公司关于旗下基金更名事宜的公告</w:t>
            </w:r>
          </w:p>
        </w:tc>
        <w:tc>
          <w:tcPr>
            <w:tcW w:w="2520" w:type="dxa"/>
            <w:vAlign w:val="center"/>
          </w:tcPr>
          <w:p w:rsidR="00E67B4C" w:rsidRDefault="0085397D">
            <w:r>
              <w:rPr>
                <w:rFonts w:eastAsiaTheme="minorEastAsia"/>
                <w:color w:val="000000" w:themeColor="text1"/>
                <w:szCs w:val="21"/>
              </w:rPr>
              <w:t>同上</w:t>
            </w:r>
          </w:p>
        </w:tc>
        <w:tc>
          <w:tcPr>
            <w:tcW w:w="1440" w:type="dxa"/>
            <w:vAlign w:val="center"/>
          </w:tcPr>
          <w:p w:rsidR="00E67B4C" w:rsidRDefault="0085397D">
            <w:pPr>
              <w:jc w:val="center"/>
            </w:pPr>
            <w:r>
              <w:rPr>
                <w:rFonts w:eastAsiaTheme="minorEastAsia"/>
                <w:color w:val="000000" w:themeColor="text1"/>
                <w:szCs w:val="21"/>
              </w:rPr>
              <w:t>2023-04-12</w:t>
            </w:r>
          </w:p>
        </w:tc>
      </w:tr>
      <w:tr w:rsidR="00E67B4C">
        <w:tc>
          <w:tcPr>
            <w:tcW w:w="720" w:type="dxa"/>
            <w:vAlign w:val="center"/>
          </w:tcPr>
          <w:p w:rsidR="00E67B4C" w:rsidRDefault="0085397D">
            <w:pPr>
              <w:jc w:val="center"/>
            </w:pPr>
            <w:r>
              <w:rPr>
                <w:rFonts w:eastAsiaTheme="minorEastAsia"/>
                <w:color w:val="000000" w:themeColor="text1"/>
                <w:szCs w:val="21"/>
              </w:rPr>
              <w:t>6</w:t>
            </w:r>
          </w:p>
        </w:tc>
        <w:tc>
          <w:tcPr>
            <w:tcW w:w="4320" w:type="dxa"/>
            <w:vAlign w:val="center"/>
          </w:tcPr>
          <w:p w:rsidR="00E67B4C" w:rsidRDefault="0085397D">
            <w:r>
              <w:rPr>
                <w:rFonts w:eastAsiaTheme="minorEastAsia"/>
                <w:color w:val="000000" w:themeColor="text1"/>
                <w:szCs w:val="21"/>
              </w:rPr>
              <w:t>摩根基金管理（中国）有限公司关于董事长变更的公告</w:t>
            </w:r>
          </w:p>
        </w:tc>
        <w:tc>
          <w:tcPr>
            <w:tcW w:w="2520" w:type="dxa"/>
            <w:vAlign w:val="center"/>
          </w:tcPr>
          <w:p w:rsidR="00E67B4C" w:rsidRDefault="0085397D">
            <w:r>
              <w:rPr>
                <w:rFonts w:eastAsiaTheme="minorEastAsia"/>
                <w:color w:val="000000" w:themeColor="text1"/>
                <w:szCs w:val="21"/>
              </w:rPr>
              <w:t>同上</w:t>
            </w:r>
          </w:p>
        </w:tc>
        <w:tc>
          <w:tcPr>
            <w:tcW w:w="1440" w:type="dxa"/>
            <w:vAlign w:val="center"/>
          </w:tcPr>
          <w:p w:rsidR="00E67B4C" w:rsidRDefault="0085397D">
            <w:pPr>
              <w:jc w:val="center"/>
            </w:pPr>
            <w:r>
              <w:rPr>
                <w:rFonts w:eastAsiaTheme="minorEastAsia"/>
                <w:color w:val="000000" w:themeColor="text1"/>
                <w:szCs w:val="21"/>
              </w:rPr>
              <w:t>2023-04-27</w:t>
            </w:r>
          </w:p>
        </w:tc>
      </w:tr>
      <w:tr w:rsidR="00E67B4C">
        <w:tc>
          <w:tcPr>
            <w:tcW w:w="720" w:type="dxa"/>
            <w:vAlign w:val="center"/>
          </w:tcPr>
          <w:p w:rsidR="00E67B4C" w:rsidRDefault="0085397D">
            <w:pPr>
              <w:jc w:val="center"/>
            </w:pPr>
            <w:r>
              <w:rPr>
                <w:rFonts w:eastAsiaTheme="minorEastAsia"/>
                <w:color w:val="000000" w:themeColor="text1"/>
                <w:szCs w:val="21"/>
              </w:rPr>
              <w:t>7</w:t>
            </w:r>
          </w:p>
        </w:tc>
        <w:tc>
          <w:tcPr>
            <w:tcW w:w="4320" w:type="dxa"/>
            <w:vAlign w:val="center"/>
          </w:tcPr>
          <w:p w:rsidR="00E67B4C" w:rsidRDefault="0085397D">
            <w:r>
              <w:rPr>
                <w:rFonts w:eastAsiaTheme="minorEastAsia"/>
                <w:color w:val="000000" w:themeColor="text1"/>
                <w:szCs w:val="21"/>
              </w:rPr>
              <w:t>摩根基金管理（中国）有限公司关于深圳分公司法定名称变更的公告</w:t>
            </w:r>
          </w:p>
        </w:tc>
        <w:tc>
          <w:tcPr>
            <w:tcW w:w="2520" w:type="dxa"/>
            <w:vAlign w:val="center"/>
          </w:tcPr>
          <w:p w:rsidR="00E67B4C" w:rsidRDefault="0085397D">
            <w:r>
              <w:rPr>
                <w:rFonts w:eastAsiaTheme="minorEastAsia"/>
                <w:color w:val="000000" w:themeColor="text1"/>
                <w:szCs w:val="21"/>
              </w:rPr>
              <w:t>同上</w:t>
            </w:r>
          </w:p>
        </w:tc>
        <w:tc>
          <w:tcPr>
            <w:tcW w:w="1440" w:type="dxa"/>
            <w:vAlign w:val="center"/>
          </w:tcPr>
          <w:p w:rsidR="00E67B4C" w:rsidRDefault="0085397D">
            <w:pPr>
              <w:jc w:val="center"/>
            </w:pPr>
            <w:r>
              <w:rPr>
                <w:rFonts w:eastAsiaTheme="minorEastAsia"/>
                <w:color w:val="000000" w:themeColor="text1"/>
                <w:szCs w:val="21"/>
              </w:rPr>
              <w:t>2023-05-13</w:t>
            </w:r>
          </w:p>
        </w:tc>
      </w:tr>
      <w:tr w:rsidR="00E67B4C">
        <w:tc>
          <w:tcPr>
            <w:tcW w:w="720" w:type="dxa"/>
            <w:vAlign w:val="center"/>
          </w:tcPr>
          <w:p w:rsidR="00E67B4C" w:rsidRDefault="0085397D">
            <w:pPr>
              <w:jc w:val="center"/>
            </w:pPr>
            <w:r>
              <w:rPr>
                <w:rFonts w:eastAsiaTheme="minorEastAsia"/>
                <w:color w:val="000000" w:themeColor="text1"/>
                <w:szCs w:val="21"/>
              </w:rPr>
              <w:t>8</w:t>
            </w:r>
          </w:p>
        </w:tc>
        <w:tc>
          <w:tcPr>
            <w:tcW w:w="4320" w:type="dxa"/>
            <w:vAlign w:val="center"/>
          </w:tcPr>
          <w:p w:rsidR="00E67B4C" w:rsidRDefault="0085397D">
            <w:r>
              <w:rPr>
                <w:rFonts w:eastAsiaTheme="minorEastAsia"/>
                <w:color w:val="000000" w:themeColor="text1"/>
                <w:szCs w:val="21"/>
              </w:rPr>
              <w:t>摩根基金管理（中国）有限公司关于北京分公司法定名称变更的公告</w:t>
            </w:r>
          </w:p>
        </w:tc>
        <w:tc>
          <w:tcPr>
            <w:tcW w:w="2520" w:type="dxa"/>
            <w:vAlign w:val="center"/>
          </w:tcPr>
          <w:p w:rsidR="00E67B4C" w:rsidRDefault="0085397D">
            <w:r>
              <w:rPr>
                <w:rFonts w:eastAsiaTheme="minorEastAsia"/>
                <w:color w:val="000000" w:themeColor="text1"/>
                <w:szCs w:val="21"/>
              </w:rPr>
              <w:t>同上</w:t>
            </w:r>
          </w:p>
        </w:tc>
        <w:tc>
          <w:tcPr>
            <w:tcW w:w="1440" w:type="dxa"/>
            <w:vAlign w:val="center"/>
          </w:tcPr>
          <w:p w:rsidR="00E67B4C" w:rsidRDefault="0085397D">
            <w:pPr>
              <w:jc w:val="center"/>
            </w:pPr>
            <w:r>
              <w:rPr>
                <w:rFonts w:eastAsiaTheme="minorEastAsia"/>
                <w:color w:val="000000" w:themeColor="text1"/>
                <w:szCs w:val="21"/>
              </w:rPr>
              <w:t>2023-05-19</w:t>
            </w:r>
          </w:p>
        </w:tc>
      </w:tr>
      <w:tr w:rsidR="00E67B4C">
        <w:tc>
          <w:tcPr>
            <w:tcW w:w="720" w:type="dxa"/>
            <w:vAlign w:val="center"/>
          </w:tcPr>
          <w:p w:rsidR="00E67B4C" w:rsidRDefault="0085397D">
            <w:pPr>
              <w:jc w:val="center"/>
            </w:pPr>
            <w:r>
              <w:rPr>
                <w:rFonts w:eastAsiaTheme="minorEastAsia"/>
                <w:color w:val="000000" w:themeColor="text1"/>
                <w:szCs w:val="21"/>
              </w:rPr>
              <w:t>9</w:t>
            </w:r>
          </w:p>
        </w:tc>
        <w:tc>
          <w:tcPr>
            <w:tcW w:w="4320" w:type="dxa"/>
            <w:vAlign w:val="center"/>
          </w:tcPr>
          <w:p w:rsidR="00E67B4C" w:rsidRDefault="0085397D">
            <w:r>
              <w:rPr>
                <w:rFonts w:eastAsiaTheme="minorEastAsia"/>
                <w:color w:val="000000" w:themeColor="text1"/>
                <w:szCs w:val="21"/>
              </w:rPr>
              <w:t>摩根基金管理（中国）有限公司关于高级管理人员变更的公告</w:t>
            </w:r>
          </w:p>
        </w:tc>
        <w:tc>
          <w:tcPr>
            <w:tcW w:w="2520" w:type="dxa"/>
            <w:vAlign w:val="center"/>
          </w:tcPr>
          <w:p w:rsidR="00E67B4C" w:rsidRDefault="0085397D">
            <w:r>
              <w:rPr>
                <w:rFonts w:eastAsiaTheme="minorEastAsia"/>
                <w:color w:val="000000" w:themeColor="text1"/>
                <w:szCs w:val="21"/>
              </w:rPr>
              <w:t>同上</w:t>
            </w:r>
          </w:p>
        </w:tc>
        <w:tc>
          <w:tcPr>
            <w:tcW w:w="1440" w:type="dxa"/>
            <w:vAlign w:val="center"/>
          </w:tcPr>
          <w:p w:rsidR="00E67B4C" w:rsidRDefault="0085397D">
            <w:pPr>
              <w:jc w:val="center"/>
            </w:pPr>
            <w:r>
              <w:rPr>
                <w:rFonts w:eastAsiaTheme="minorEastAsia"/>
                <w:color w:val="000000" w:themeColor="text1"/>
                <w:szCs w:val="21"/>
              </w:rPr>
              <w:t>2023-06-30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43614440"/>
      <w:r w:rsidRPr="00B079CA">
        <w:rPr>
          <w:rFonts w:eastAsiaTheme="minorEastAsia"/>
          <w:b/>
          <w:bCs/>
          <w:color w:val="000000" w:themeColor="text1"/>
          <w:sz w:val="21"/>
          <w:szCs w:val="21"/>
          <w:lang w:val="en-US"/>
        </w:rPr>
        <w:t xml:space="preserve">11  </w:t>
      </w:r>
      <w:r w:rsidRPr="00B079CA">
        <w:rPr>
          <w:rFonts w:eastAsiaTheme="minorEastAsia"/>
          <w:b/>
          <w:bCs/>
          <w:color w:val="000000" w:themeColor="text1"/>
          <w:sz w:val="21"/>
          <w:szCs w:val="21"/>
          <w:lang w:val="en-US"/>
        </w:rPr>
        <w:t>备查文件目录</w:t>
      </w:r>
      <w:bookmarkEnd w:id="124"/>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5" w:name="_Toc143614441"/>
      <w:r w:rsidRPr="00B079CA">
        <w:rPr>
          <w:rFonts w:ascii="Times New Roman" w:eastAsiaTheme="minorEastAsia" w:hAnsi="Times New Roman"/>
          <w:color w:val="000000" w:themeColor="text1"/>
          <w:kern w:val="0"/>
          <w:sz w:val="21"/>
          <w:szCs w:val="21"/>
        </w:rPr>
        <w:t xml:space="preserve">11.1 </w:t>
      </w:r>
      <w:r w:rsidRPr="00B079CA">
        <w:rPr>
          <w:rFonts w:ascii="Times New Roman" w:eastAsiaTheme="minorEastAsia" w:hAnsi="Times New Roman"/>
          <w:color w:val="000000" w:themeColor="text1"/>
          <w:kern w:val="0"/>
          <w:sz w:val="21"/>
          <w:szCs w:val="21"/>
        </w:rPr>
        <w:t>备查文件目录</w:t>
      </w:r>
      <w:bookmarkEnd w:id="125"/>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中国证监会准予本基金募集注册的文件</w:t>
      </w: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摩根核心精选股票型证券投资基金基金合同</w:t>
      </w: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摩根核心精选股票型证券投资基金托管协议</w:t>
      </w: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rsidR="00E67B4C" w:rsidRDefault="0085397D">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w:t>
      </w:r>
      <w:r w:rsidRPr="00B079CA">
        <w:rPr>
          <w:rFonts w:eastAsiaTheme="minorEastAsia"/>
          <w:color w:val="000000" w:themeColor="text1"/>
          <w:kern w:val="0"/>
          <w:szCs w:val="21"/>
        </w:rPr>
        <w:t>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6" w:name="_Toc143614442"/>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6"/>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43614443"/>
      <w:r w:rsidRPr="00B079CA">
        <w:rPr>
          <w:rFonts w:ascii="Times New Roman" w:eastAsiaTheme="minorEastAsia" w:hAnsi="Times New Roman"/>
          <w:color w:val="000000" w:themeColor="text1"/>
          <w:kern w:val="0"/>
          <w:sz w:val="21"/>
          <w:szCs w:val="21"/>
        </w:rPr>
        <w:t>11</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7"/>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二〇二三年八月三十一日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7E" w:rsidRDefault="00236F7E">
      <w:r>
        <w:separator/>
      </w:r>
    </w:p>
  </w:endnote>
  <w:endnote w:type="continuationSeparator" w:id="0">
    <w:p w:rsidR="00236F7E" w:rsidRDefault="0023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0036" w:rsidRDefault="00FB003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94ED3">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94ED3">
      <w:rPr>
        <w:noProof/>
        <w:kern w:val="0"/>
        <w:szCs w:val="21"/>
      </w:rPr>
      <w:t>51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7E" w:rsidRDefault="00236F7E">
      <w:r>
        <w:separator/>
      </w:r>
    </w:p>
  </w:footnote>
  <w:footnote w:type="continuationSeparator" w:id="0">
    <w:p w:rsidR="00236F7E" w:rsidRDefault="0023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Pr="002E74FF" w:rsidRDefault="00FB0036" w:rsidP="002243A3">
    <w:pPr>
      <w:pStyle w:val="ac"/>
      <w:pBdr>
        <w:bottom w:val="single" w:sz="6" w:space="0" w:color="auto"/>
      </w:pBdr>
      <w:jc w:val="right"/>
    </w:pPr>
    <w:r w:rsidRPr="002E74FF">
      <w:t>摩根核心精选股票型证券投资基金</w:t>
    </w:r>
    <w:r w:rsidRPr="002E74FF">
      <w:t>2023</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300"/>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7D"/>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748F"/>
    <w:rsid w:val="00870495"/>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C2E"/>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4ED3"/>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67B4C"/>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A4116D5-A2FD-4501-8AAE-83DB4BDD3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6857</Words>
  <Characters>39087</Characters>
  <Application>Microsoft Office Word</Application>
  <DocSecurity>0</DocSecurity>
  <Lines>325</Lines>
  <Paragraphs>91</Paragraphs>
  <ScaleCrop>false</ScaleCrop>
  <Company/>
  <LinksUpToDate>false</LinksUpToDate>
  <CharactersWithSpaces>45853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Wentian.Zhou@FA</cp:lastModifiedBy>
  <cp:revision>5</cp:revision>
  <cp:lastPrinted>2007-07-19T00:46:00Z</cp:lastPrinted>
  <dcterms:created xsi:type="dcterms:W3CDTF">2023-08-22T08:32:00Z</dcterms:created>
  <dcterms:modified xsi:type="dcterms:W3CDTF">2023-08-30T03:10:00Z</dcterms:modified>
</cp:coreProperties>
</file>