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9AE9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C3CBCB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1207FB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6D14588"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565645F"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摩根锦程均衡养老目标三年持有期混合型基金中基金</w:t>
      </w:r>
      <w:r w:rsidRPr="00E54740">
        <w:rPr>
          <w:rFonts w:eastAsiaTheme="minorEastAsia"/>
          <w:b/>
          <w:sz w:val="36"/>
          <w:szCs w:val="36"/>
        </w:rPr>
        <w:t>(FOF)</w:t>
      </w:r>
      <w:bookmarkEnd w:id="0"/>
    </w:p>
    <w:p w14:paraId="2DC874FE"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7E3CFE00"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bookmarkStart w:id="2" w:name="_GoBack"/>
      <w:bookmarkEnd w:id="2"/>
    </w:p>
    <w:p w14:paraId="04E93C04" w14:textId="77777777" w:rsidR="001A59F9" w:rsidRPr="00E54740" w:rsidRDefault="001A59F9" w:rsidP="00026C9C">
      <w:pPr>
        <w:spacing w:line="360" w:lineRule="auto"/>
        <w:jc w:val="center"/>
        <w:rPr>
          <w:rFonts w:eastAsiaTheme="minorEastAsia"/>
          <w:b/>
          <w:szCs w:val="21"/>
        </w:rPr>
      </w:pPr>
    </w:p>
    <w:p w14:paraId="02B01C3B" w14:textId="77777777" w:rsidR="001A59F9" w:rsidRPr="00E54740" w:rsidRDefault="001A59F9" w:rsidP="00026C9C">
      <w:pPr>
        <w:spacing w:line="360" w:lineRule="auto"/>
        <w:jc w:val="center"/>
        <w:rPr>
          <w:rFonts w:eastAsiaTheme="minorEastAsia"/>
          <w:b/>
          <w:szCs w:val="21"/>
        </w:rPr>
      </w:pPr>
    </w:p>
    <w:p w14:paraId="3937AE71" w14:textId="77777777" w:rsidR="001A59F9" w:rsidRPr="00E54740" w:rsidRDefault="001A59F9" w:rsidP="00026C9C">
      <w:pPr>
        <w:spacing w:line="360" w:lineRule="auto"/>
        <w:jc w:val="center"/>
        <w:rPr>
          <w:rFonts w:eastAsiaTheme="minorEastAsia"/>
          <w:b/>
          <w:szCs w:val="21"/>
        </w:rPr>
      </w:pPr>
    </w:p>
    <w:p w14:paraId="282C08EF" w14:textId="77777777" w:rsidR="001A59F9" w:rsidRPr="00E54740" w:rsidRDefault="001A59F9" w:rsidP="00026C9C">
      <w:pPr>
        <w:spacing w:line="360" w:lineRule="auto"/>
        <w:jc w:val="center"/>
        <w:rPr>
          <w:rFonts w:eastAsiaTheme="minorEastAsia"/>
          <w:b/>
          <w:szCs w:val="21"/>
        </w:rPr>
      </w:pPr>
    </w:p>
    <w:p w14:paraId="3C5F882D" w14:textId="77777777" w:rsidR="001A59F9" w:rsidRPr="00E54740" w:rsidRDefault="001A59F9" w:rsidP="00026C9C">
      <w:pPr>
        <w:spacing w:line="360" w:lineRule="auto"/>
        <w:jc w:val="center"/>
        <w:rPr>
          <w:rFonts w:eastAsiaTheme="minorEastAsia"/>
          <w:b/>
          <w:szCs w:val="21"/>
        </w:rPr>
      </w:pPr>
    </w:p>
    <w:p w14:paraId="37F7E789" w14:textId="77777777" w:rsidR="001A59F9" w:rsidRPr="00E54740" w:rsidRDefault="001A59F9" w:rsidP="00026C9C">
      <w:pPr>
        <w:spacing w:line="360" w:lineRule="auto"/>
        <w:jc w:val="center"/>
        <w:rPr>
          <w:rFonts w:eastAsiaTheme="minorEastAsia"/>
          <w:b/>
          <w:szCs w:val="21"/>
        </w:rPr>
      </w:pPr>
    </w:p>
    <w:p w14:paraId="3C7A4DA8" w14:textId="77777777" w:rsidR="001A59F9" w:rsidRPr="00E54740" w:rsidRDefault="001A59F9" w:rsidP="00026C9C">
      <w:pPr>
        <w:spacing w:line="360" w:lineRule="auto"/>
        <w:jc w:val="center"/>
        <w:rPr>
          <w:rFonts w:eastAsiaTheme="minorEastAsia"/>
          <w:b/>
          <w:szCs w:val="21"/>
        </w:rPr>
      </w:pPr>
    </w:p>
    <w:p w14:paraId="3B020C89" w14:textId="77777777" w:rsidR="001A59F9" w:rsidRPr="00E54740" w:rsidRDefault="001A59F9" w:rsidP="00026C9C">
      <w:pPr>
        <w:spacing w:line="360" w:lineRule="auto"/>
        <w:jc w:val="center"/>
        <w:rPr>
          <w:rFonts w:eastAsiaTheme="minorEastAsia"/>
          <w:b/>
          <w:szCs w:val="21"/>
        </w:rPr>
      </w:pPr>
    </w:p>
    <w:p w14:paraId="58A7A9D4" w14:textId="77777777" w:rsidR="001A59F9" w:rsidRPr="00E54740" w:rsidRDefault="001A59F9" w:rsidP="00026C9C">
      <w:pPr>
        <w:spacing w:line="360" w:lineRule="auto"/>
        <w:jc w:val="center"/>
        <w:rPr>
          <w:rFonts w:eastAsiaTheme="minorEastAsia"/>
          <w:b/>
          <w:szCs w:val="21"/>
        </w:rPr>
      </w:pPr>
    </w:p>
    <w:p w14:paraId="332AFD7D" w14:textId="77777777" w:rsidR="001A59F9" w:rsidRPr="00E54740" w:rsidRDefault="001A59F9" w:rsidP="00026C9C">
      <w:pPr>
        <w:spacing w:line="360" w:lineRule="auto"/>
        <w:jc w:val="center"/>
        <w:rPr>
          <w:rFonts w:eastAsiaTheme="minorEastAsia"/>
          <w:b/>
          <w:szCs w:val="21"/>
        </w:rPr>
      </w:pPr>
    </w:p>
    <w:p w14:paraId="134B653A" w14:textId="77777777" w:rsidR="001A59F9" w:rsidRPr="00E54740" w:rsidRDefault="001A59F9" w:rsidP="00026C9C">
      <w:pPr>
        <w:spacing w:line="360" w:lineRule="auto"/>
        <w:jc w:val="center"/>
        <w:rPr>
          <w:rFonts w:eastAsiaTheme="minorEastAsia"/>
          <w:b/>
          <w:szCs w:val="21"/>
        </w:rPr>
      </w:pPr>
    </w:p>
    <w:p w14:paraId="4E771A1E" w14:textId="77777777" w:rsidR="001A59F9" w:rsidRPr="00E54740" w:rsidRDefault="001A59F9" w:rsidP="00026C9C">
      <w:pPr>
        <w:spacing w:line="360" w:lineRule="auto"/>
        <w:jc w:val="center"/>
        <w:rPr>
          <w:rFonts w:eastAsiaTheme="minorEastAsia"/>
          <w:b/>
          <w:szCs w:val="21"/>
        </w:rPr>
      </w:pPr>
    </w:p>
    <w:p w14:paraId="4A31C5A4" w14:textId="77777777" w:rsidR="001A59F9" w:rsidRPr="00E54740" w:rsidRDefault="001A59F9" w:rsidP="00026C9C">
      <w:pPr>
        <w:spacing w:line="360" w:lineRule="auto"/>
        <w:jc w:val="center"/>
        <w:rPr>
          <w:rFonts w:eastAsiaTheme="minorEastAsia"/>
          <w:b/>
          <w:szCs w:val="21"/>
        </w:rPr>
      </w:pPr>
    </w:p>
    <w:p w14:paraId="72780F20" w14:textId="77777777" w:rsidR="001A59F9" w:rsidRPr="00E54740" w:rsidRDefault="001A59F9" w:rsidP="00026C9C">
      <w:pPr>
        <w:spacing w:line="360" w:lineRule="auto"/>
        <w:jc w:val="center"/>
        <w:rPr>
          <w:rFonts w:eastAsiaTheme="minorEastAsia"/>
          <w:b/>
          <w:szCs w:val="21"/>
        </w:rPr>
      </w:pPr>
    </w:p>
    <w:p w14:paraId="02E923B5" w14:textId="77777777" w:rsidR="001A59F9" w:rsidRPr="00E54740" w:rsidRDefault="001A59F9" w:rsidP="00026C9C">
      <w:pPr>
        <w:spacing w:line="360" w:lineRule="auto"/>
        <w:jc w:val="center"/>
        <w:rPr>
          <w:rFonts w:eastAsiaTheme="minorEastAsia"/>
          <w:b/>
          <w:szCs w:val="21"/>
        </w:rPr>
      </w:pPr>
    </w:p>
    <w:p w14:paraId="450B8B94" w14:textId="77777777" w:rsidR="001A59F9" w:rsidRPr="00E54740" w:rsidRDefault="001A59F9" w:rsidP="00026C9C">
      <w:pPr>
        <w:spacing w:line="360" w:lineRule="auto"/>
        <w:rPr>
          <w:rFonts w:eastAsiaTheme="minorEastAsia"/>
          <w:b/>
          <w:szCs w:val="21"/>
        </w:rPr>
      </w:pPr>
    </w:p>
    <w:p w14:paraId="66F688C7"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1AEA2D3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24D622B4"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45FE06F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559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3D5D2431"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559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39424112" w14:textId="77777777" w:rsidR="0020598D" w:rsidRDefault="00E246E0">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3DC71E24" w14:textId="77777777" w:rsidR="0020598D" w:rsidRDefault="00E246E0">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ADC1350" w14:textId="77777777" w:rsidR="0020598D" w:rsidRDefault="00E246E0">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7DD9B70" w14:textId="77777777" w:rsidR="0020598D" w:rsidRDefault="00E246E0">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5BA0D414" w14:textId="77777777" w:rsidR="0020598D" w:rsidRDefault="00E246E0">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43F4EC8A"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6234BD7"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33214B8D" w14:textId="77777777" w:rsidR="003C488C" w:rsidRPr="00E54740" w:rsidRDefault="003C488C" w:rsidP="00D564C7">
      <w:pPr>
        <w:spacing w:line="360" w:lineRule="auto"/>
        <w:ind w:firstLineChars="50" w:firstLine="105"/>
        <w:rPr>
          <w:rFonts w:eastAsiaTheme="minorEastAsia"/>
          <w:b/>
          <w:szCs w:val="21"/>
        </w:rPr>
      </w:pPr>
    </w:p>
    <w:p w14:paraId="1F5C2EE6" w14:textId="26817C53" w:rsidR="00E246E0"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5594" w:history="1">
        <w:r w:rsidR="00E246E0" w:rsidRPr="00625FF0">
          <w:rPr>
            <w:rStyle w:val="ad"/>
            <w:b/>
            <w:bCs/>
            <w:noProof/>
          </w:rPr>
          <w:t xml:space="preserve">§1  </w:t>
        </w:r>
        <w:r w:rsidR="00E246E0" w:rsidRPr="00625FF0">
          <w:rPr>
            <w:rStyle w:val="ad"/>
            <w:b/>
            <w:bCs/>
            <w:noProof/>
          </w:rPr>
          <w:t>重要提示及目录</w:t>
        </w:r>
        <w:r w:rsidR="00E246E0">
          <w:rPr>
            <w:noProof/>
            <w:webHidden/>
          </w:rPr>
          <w:tab/>
        </w:r>
        <w:r w:rsidR="00E246E0">
          <w:rPr>
            <w:noProof/>
            <w:webHidden/>
          </w:rPr>
          <w:fldChar w:fldCharType="begin"/>
        </w:r>
        <w:r w:rsidR="00E246E0">
          <w:rPr>
            <w:noProof/>
            <w:webHidden/>
          </w:rPr>
          <w:instrText xml:space="preserve"> PAGEREF _Toc192865594 \h </w:instrText>
        </w:r>
        <w:r w:rsidR="00E246E0">
          <w:rPr>
            <w:noProof/>
            <w:webHidden/>
          </w:rPr>
        </w:r>
        <w:r w:rsidR="00E246E0">
          <w:rPr>
            <w:noProof/>
            <w:webHidden/>
          </w:rPr>
          <w:fldChar w:fldCharType="separate"/>
        </w:r>
        <w:r w:rsidR="004B23AC">
          <w:rPr>
            <w:noProof/>
            <w:webHidden/>
          </w:rPr>
          <w:t>2</w:t>
        </w:r>
        <w:r w:rsidR="00E246E0">
          <w:rPr>
            <w:noProof/>
            <w:webHidden/>
          </w:rPr>
          <w:fldChar w:fldCharType="end"/>
        </w:r>
      </w:hyperlink>
    </w:p>
    <w:p w14:paraId="2E7FFCC1" w14:textId="32808E1A" w:rsidR="00E246E0" w:rsidRDefault="004B23AC">
      <w:pPr>
        <w:pStyle w:val="24"/>
        <w:ind w:left="420"/>
        <w:rPr>
          <w:rFonts w:asciiTheme="minorHAnsi" w:eastAsiaTheme="minorEastAsia" w:hAnsiTheme="minorHAnsi" w:cstheme="minorBidi"/>
          <w:noProof/>
          <w:kern w:val="2"/>
          <w:szCs w:val="22"/>
        </w:rPr>
      </w:pPr>
      <w:hyperlink w:anchor="_Toc192865595" w:history="1">
        <w:r w:rsidR="00E246E0" w:rsidRPr="00625FF0">
          <w:rPr>
            <w:rStyle w:val="ad"/>
            <w:noProof/>
          </w:rPr>
          <w:t xml:space="preserve">1.1 </w:t>
        </w:r>
        <w:r w:rsidR="00E246E0" w:rsidRPr="00625FF0">
          <w:rPr>
            <w:rStyle w:val="ad"/>
            <w:noProof/>
          </w:rPr>
          <w:t>重要提示</w:t>
        </w:r>
        <w:r w:rsidR="00E246E0">
          <w:rPr>
            <w:noProof/>
            <w:webHidden/>
          </w:rPr>
          <w:tab/>
        </w:r>
        <w:r w:rsidR="00E246E0">
          <w:rPr>
            <w:noProof/>
            <w:webHidden/>
          </w:rPr>
          <w:fldChar w:fldCharType="begin"/>
        </w:r>
        <w:r w:rsidR="00E246E0">
          <w:rPr>
            <w:noProof/>
            <w:webHidden/>
          </w:rPr>
          <w:instrText xml:space="preserve"> PAGEREF _Toc192865595 \h </w:instrText>
        </w:r>
        <w:r w:rsidR="00E246E0">
          <w:rPr>
            <w:noProof/>
            <w:webHidden/>
          </w:rPr>
        </w:r>
        <w:r w:rsidR="00E246E0">
          <w:rPr>
            <w:noProof/>
            <w:webHidden/>
          </w:rPr>
          <w:fldChar w:fldCharType="separate"/>
        </w:r>
        <w:r>
          <w:rPr>
            <w:noProof/>
            <w:webHidden/>
          </w:rPr>
          <w:t>2</w:t>
        </w:r>
        <w:r w:rsidR="00E246E0">
          <w:rPr>
            <w:noProof/>
            <w:webHidden/>
          </w:rPr>
          <w:fldChar w:fldCharType="end"/>
        </w:r>
      </w:hyperlink>
    </w:p>
    <w:p w14:paraId="7F1051B9" w14:textId="272D3D33" w:rsidR="00E246E0" w:rsidRDefault="004B23AC">
      <w:pPr>
        <w:pStyle w:val="12"/>
        <w:rPr>
          <w:rFonts w:asciiTheme="minorHAnsi" w:eastAsiaTheme="minorEastAsia" w:hAnsiTheme="minorHAnsi" w:cstheme="minorBidi"/>
          <w:noProof/>
          <w:szCs w:val="22"/>
        </w:rPr>
      </w:pPr>
      <w:hyperlink w:anchor="_Toc192865596" w:history="1">
        <w:r w:rsidR="00E246E0" w:rsidRPr="00625FF0">
          <w:rPr>
            <w:rStyle w:val="ad"/>
            <w:b/>
            <w:bCs/>
            <w:noProof/>
          </w:rPr>
          <w:t xml:space="preserve">§2  </w:t>
        </w:r>
        <w:r w:rsidR="00E246E0" w:rsidRPr="00625FF0">
          <w:rPr>
            <w:rStyle w:val="ad"/>
            <w:b/>
            <w:bCs/>
            <w:noProof/>
          </w:rPr>
          <w:t>基金简介</w:t>
        </w:r>
        <w:r w:rsidR="00E246E0">
          <w:rPr>
            <w:noProof/>
            <w:webHidden/>
          </w:rPr>
          <w:tab/>
        </w:r>
        <w:r w:rsidR="00E246E0">
          <w:rPr>
            <w:noProof/>
            <w:webHidden/>
          </w:rPr>
          <w:fldChar w:fldCharType="begin"/>
        </w:r>
        <w:r w:rsidR="00E246E0">
          <w:rPr>
            <w:noProof/>
            <w:webHidden/>
          </w:rPr>
          <w:instrText xml:space="preserve"> PAGEREF _Toc192865596 \h </w:instrText>
        </w:r>
        <w:r w:rsidR="00E246E0">
          <w:rPr>
            <w:noProof/>
            <w:webHidden/>
          </w:rPr>
        </w:r>
        <w:r w:rsidR="00E246E0">
          <w:rPr>
            <w:noProof/>
            <w:webHidden/>
          </w:rPr>
          <w:fldChar w:fldCharType="separate"/>
        </w:r>
        <w:r>
          <w:rPr>
            <w:noProof/>
            <w:webHidden/>
          </w:rPr>
          <w:t>5</w:t>
        </w:r>
        <w:r w:rsidR="00E246E0">
          <w:rPr>
            <w:noProof/>
            <w:webHidden/>
          </w:rPr>
          <w:fldChar w:fldCharType="end"/>
        </w:r>
      </w:hyperlink>
    </w:p>
    <w:p w14:paraId="301C2FB4" w14:textId="6EC4CB79" w:rsidR="00E246E0" w:rsidRDefault="004B23AC">
      <w:pPr>
        <w:pStyle w:val="24"/>
        <w:ind w:left="420"/>
        <w:rPr>
          <w:rFonts w:asciiTheme="minorHAnsi" w:eastAsiaTheme="minorEastAsia" w:hAnsiTheme="minorHAnsi" w:cstheme="minorBidi"/>
          <w:noProof/>
          <w:kern w:val="2"/>
          <w:szCs w:val="22"/>
        </w:rPr>
      </w:pPr>
      <w:hyperlink w:anchor="_Toc192865597" w:history="1">
        <w:r w:rsidR="00E246E0" w:rsidRPr="00625FF0">
          <w:rPr>
            <w:rStyle w:val="ad"/>
            <w:noProof/>
          </w:rPr>
          <w:t xml:space="preserve">2.1 </w:t>
        </w:r>
        <w:r w:rsidR="00E246E0" w:rsidRPr="00625FF0">
          <w:rPr>
            <w:rStyle w:val="ad"/>
            <w:noProof/>
          </w:rPr>
          <w:t>基金基本情况</w:t>
        </w:r>
        <w:r w:rsidR="00E246E0">
          <w:rPr>
            <w:noProof/>
            <w:webHidden/>
          </w:rPr>
          <w:tab/>
        </w:r>
        <w:r w:rsidR="00E246E0">
          <w:rPr>
            <w:noProof/>
            <w:webHidden/>
          </w:rPr>
          <w:fldChar w:fldCharType="begin"/>
        </w:r>
        <w:r w:rsidR="00E246E0">
          <w:rPr>
            <w:noProof/>
            <w:webHidden/>
          </w:rPr>
          <w:instrText xml:space="preserve"> PAGEREF _Toc192865597 \h </w:instrText>
        </w:r>
        <w:r w:rsidR="00E246E0">
          <w:rPr>
            <w:noProof/>
            <w:webHidden/>
          </w:rPr>
        </w:r>
        <w:r w:rsidR="00E246E0">
          <w:rPr>
            <w:noProof/>
            <w:webHidden/>
          </w:rPr>
          <w:fldChar w:fldCharType="separate"/>
        </w:r>
        <w:r>
          <w:rPr>
            <w:noProof/>
            <w:webHidden/>
          </w:rPr>
          <w:t>5</w:t>
        </w:r>
        <w:r w:rsidR="00E246E0">
          <w:rPr>
            <w:noProof/>
            <w:webHidden/>
          </w:rPr>
          <w:fldChar w:fldCharType="end"/>
        </w:r>
      </w:hyperlink>
    </w:p>
    <w:p w14:paraId="445ECBDB" w14:textId="1299CD16" w:rsidR="00E246E0" w:rsidRDefault="004B23AC">
      <w:pPr>
        <w:pStyle w:val="24"/>
        <w:ind w:left="420"/>
        <w:rPr>
          <w:rFonts w:asciiTheme="minorHAnsi" w:eastAsiaTheme="minorEastAsia" w:hAnsiTheme="minorHAnsi" w:cstheme="minorBidi"/>
          <w:noProof/>
          <w:kern w:val="2"/>
          <w:szCs w:val="22"/>
        </w:rPr>
      </w:pPr>
      <w:hyperlink w:anchor="_Toc192865598" w:history="1">
        <w:r w:rsidR="00E246E0" w:rsidRPr="00625FF0">
          <w:rPr>
            <w:rStyle w:val="ad"/>
            <w:noProof/>
          </w:rPr>
          <w:t xml:space="preserve">2.2 </w:t>
        </w:r>
        <w:r w:rsidR="00E246E0" w:rsidRPr="00625FF0">
          <w:rPr>
            <w:rStyle w:val="ad"/>
            <w:noProof/>
          </w:rPr>
          <w:t>基金产品说明</w:t>
        </w:r>
        <w:r w:rsidR="00E246E0">
          <w:rPr>
            <w:noProof/>
            <w:webHidden/>
          </w:rPr>
          <w:tab/>
        </w:r>
        <w:r w:rsidR="00E246E0">
          <w:rPr>
            <w:noProof/>
            <w:webHidden/>
          </w:rPr>
          <w:fldChar w:fldCharType="begin"/>
        </w:r>
        <w:r w:rsidR="00E246E0">
          <w:rPr>
            <w:noProof/>
            <w:webHidden/>
          </w:rPr>
          <w:instrText xml:space="preserve"> PAGEREF _Toc192865598 \h </w:instrText>
        </w:r>
        <w:r w:rsidR="00E246E0">
          <w:rPr>
            <w:noProof/>
            <w:webHidden/>
          </w:rPr>
        </w:r>
        <w:r w:rsidR="00E246E0">
          <w:rPr>
            <w:noProof/>
            <w:webHidden/>
          </w:rPr>
          <w:fldChar w:fldCharType="separate"/>
        </w:r>
        <w:r>
          <w:rPr>
            <w:noProof/>
            <w:webHidden/>
          </w:rPr>
          <w:t>5</w:t>
        </w:r>
        <w:r w:rsidR="00E246E0">
          <w:rPr>
            <w:noProof/>
            <w:webHidden/>
          </w:rPr>
          <w:fldChar w:fldCharType="end"/>
        </w:r>
      </w:hyperlink>
    </w:p>
    <w:p w14:paraId="03BF64A2" w14:textId="49739822" w:rsidR="00E246E0" w:rsidRDefault="004B23AC">
      <w:pPr>
        <w:pStyle w:val="24"/>
        <w:ind w:left="420"/>
        <w:rPr>
          <w:rFonts w:asciiTheme="minorHAnsi" w:eastAsiaTheme="minorEastAsia" w:hAnsiTheme="minorHAnsi" w:cstheme="minorBidi"/>
          <w:noProof/>
          <w:kern w:val="2"/>
          <w:szCs w:val="22"/>
        </w:rPr>
      </w:pPr>
      <w:hyperlink w:anchor="_Toc192865599" w:history="1">
        <w:r w:rsidR="00E246E0" w:rsidRPr="00625FF0">
          <w:rPr>
            <w:rStyle w:val="ad"/>
            <w:noProof/>
          </w:rPr>
          <w:t xml:space="preserve">2.3 </w:t>
        </w:r>
        <w:r w:rsidR="00E246E0" w:rsidRPr="00625FF0">
          <w:rPr>
            <w:rStyle w:val="ad"/>
            <w:noProof/>
          </w:rPr>
          <w:t>基金管理人和基金托管人</w:t>
        </w:r>
        <w:r w:rsidR="00E246E0">
          <w:rPr>
            <w:noProof/>
            <w:webHidden/>
          </w:rPr>
          <w:tab/>
        </w:r>
        <w:r w:rsidR="00E246E0">
          <w:rPr>
            <w:noProof/>
            <w:webHidden/>
          </w:rPr>
          <w:fldChar w:fldCharType="begin"/>
        </w:r>
        <w:r w:rsidR="00E246E0">
          <w:rPr>
            <w:noProof/>
            <w:webHidden/>
          </w:rPr>
          <w:instrText xml:space="preserve"> PAGEREF _Toc192865599 \h </w:instrText>
        </w:r>
        <w:r w:rsidR="00E246E0">
          <w:rPr>
            <w:noProof/>
            <w:webHidden/>
          </w:rPr>
        </w:r>
        <w:r w:rsidR="00E246E0">
          <w:rPr>
            <w:noProof/>
            <w:webHidden/>
          </w:rPr>
          <w:fldChar w:fldCharType="separate"/>
        </w:r>
        <w:r>
          <w:rPr>
            <w:noProof/>
            <w:webHidden/>
          </w:rPr>
          <w:t>7</w:t>
        </w:r>
        <w:r w:rsidR="00E246E0">
          <w:rPr>
            <w:noProof/>
            <w:webHidden/>
          </w:rPr>
          <w:fldChar w:fldCharType="end"/>
        </w:r>
      </w:hyperlink>
    </w:p>
    <w:p w14:paraId="608446AF" w14:textId="6115E87D" w:rsidR="00E246E0" w:rsidRDefault="004B23AC">
      <w:pPr>
        <w:pStyle w:val="24"/>
        <w:ind w:left="420"/>
        <w:rPr>
          <w:rFonts w:asciiTheme="minorHAnsi" w:eastAsiaTheme="minorEastAsia" w:hAnsiTheme="minorHAnsi" w:cstheme="minorBidi"/>
          <w:noProof/>
          <w:kern w:val="2"/>
          <w:szCs w:val="22"/>
        </w:rPr>
      </w:pPr>
      <w:hyperlink w:anchor="_Toc192865600" w:history="1">
        <w:r w:rsidR="00E246E0" w:rsidRPr="00625FF0">
          <w:rPr>
            <w:rStyle w:val="ad"/>
            <w:noProof/>
          </w:rPr>
          <w:t xml:space="preserve">2.4 </w:t>
        </w:r>
        <w:r w:rsidR="00E246E0" w:rsidRPr="00625FF0">
          <w:rPr>
            <w:rStyle w:val="ad"/>
            <w:noProof/>
          </w:rPr>
          <w:t>信息披露方式</w:t>
        </w:r>
        <w:r w:rsidR="00E246E0">
          <w:rPr>
            <w:noProof/>
            <w:webHidden/>
          </w:rPr>
          <w:tab/>
        </w:r>
        <w:r w:rsidR="00E246E0">
          <w:rPr>
            <w:noProof/>
            <w:webHidden/>
          </w:rPr>
          <w:fldChar w:fldCharType="begin"/>
        </w:r>
        <w:r w:rsidR="00E246E0">
          <w:rPr>
            <w:noProof/>
            <w:webHidden/>
          </w:rPr>
          <w:instrText xml:space="preserve"> PAGEREF _Toc192865600 \h </w:instrText>
        </w:r>
        <w:r w:rsidR="00E246E0">
          <w:rPr>
            <w:noProof/>
            <w:webHidden/>
          </w:rPr>
        </w:r>
        <w:r w:rsidR="00E246E0">
          <w:rPr>
            <w:noProof/>
            <w:webHidden/>
          </w:rPr>
          <w:fldChar w:fldCharType="separate"/>
        </w:r>
        <w:r>
          <w:rPr>
            <w:noProof/>
            <w:webHidden/>
          </w:rPr>
          <w:t>7</w:t>
        </w:r>
        <w:r w:rsidR="00E246E0">
          <w:rPr>
            <w:noProof/>
            <w:webHidden/>
          </w:rPr>
          <w:fldChar w:fldCharType="end"/>
        </w:r>
      </w:hyperlink>
    </w:p>
    <w:p w14:paraId="4D988B61" w14:textId="0C642CC1" w:rsidR="00E246E0" w:rsidRDefault="004B23AC">
      <w:pPr>
        <w:pStyle w:val="24"/>
        <w:ind w:left="420"/>
        <w:rPr>
          <w:rFonts w:asciiTheme="minorHAnsi" w:eastAsiaTheme="minorEastAsia" w:hAnsiTheme="minorHAnsi" w:cstheme="minorBidi"/>
          <w:noProof/>
          <w:kern w:val="2"/>
          <w:szCs w:val="22"/>
        </w:rPr>
      </w:pPr>
      <w:hyperlink w:anchor="_Toc192865601" w:history="1">
        <w:r w:rsidR="00E246E0" w:rsidRPr="00625FF0">
          <w:rPr>
            <w:rStyle w:val="ad"/>
            <w:noProof/>
          </w:rPr>
          <w:t xml:space="preserve">2.5 </w:t>
        </w:r>
        <w:r w:rsidR="00E246E0" w:rsidRPr="00625FF0">
          <w:rPr>
            <w:rStyle w:val="ad"/>
            <w:noProof/>
          </w:rPr>
          <w:t>其他相关资料</w:t>
        </w:r>
        <w:r w:rsidR="00E246E0">
          <w:rPr>
            <w:noProof/>
            <w:webHidden/>
          </w:rPr>
          <w:tab/>
        </w:r>
        <w:r w:rsidR="00E246E0">
          <w:rPr>
            <w:noProof/>
            <w:webHidden/>
          </w:rPr>
          <w:fldChar w:fldCharType="begin"/>
        </w:r>
        <w:r w:rsidR="00E246E0">
          <w:rPr>
            <w:noProof/>
            <w:webHidden/>
          </w:rPr>
          <w:instrText xml:space="preserve"> PAGEREF _Toc192865601 \h </w:instrText>
        </w:r>
        <w:r w:rsidR="00E246E0">
          <w:rPr>
            <w:noProof/>
            <w:webHidden/>
          </w:rPr>
        </w:r>
        <w:r w:rsidR="00E246E0">
          <w:rPr>
            <w:noProof/>
            <w:webHidden/>
          </w:rPr>
          <w:fldChar w:fldCharType="separate"/>
        </w:r>
        <w:r>
          <w:rPr>
            <w:noProof/>
            <w:webHidden/>
          </w:rPr>
          <w:t>7</w:t>
        </w:r>
        <w:r w:rsidR="00E246E0">
          <w:rPr>
            <w:noProof/>
            <w:webHidden/>
          </w:rPr>
          <w:fldChar w:fldCharType="end"/>
        </w:r>
      </w:hyperlink>
    </w:p>
    <w:p w14:paraId="7027DFFA" w14:textId="0A1E3F95" w:rsidR="00E246E0" w:rsidRDefault="004B23AC">
      <w:pPr>
        <w:pStyle w:val="12"/>
        <w:rPr>
          <w:rFonts w:asciiTheme="minorHAnsi" w:eastAsiaTheme="minorEastAsia" w:hAnsiTheme="minorHAnsi" w:cstheme="minorBidi"/>
          <w:noProof/>
          <w:szCs w:val="22"/>
        </w:rPr>
      </w:pPr>
      <w:hyperlink w:anchor="_Toc192865602" w:history="1">
        <w:r w:rsidR="00E246E0" w:rsidRPr="00625FF0">
          <w:rPr>
            <w:rStyle w:val="ad"/>
            <w:b/>
            <w:bCs/>
            <w:noProof/>
          </w:rPr>
          <w:t xml:space="preserve">§3  </w:t>
        </w:r>
        <w:r w:rsidR="00E246E0" w:rsidRPr="00625FF0">
          <w:rPr>
            <w:rStyle w:val="ad"/>
            <w:b/>
            <w:bCs/>
            <w:noProof/>
          </w:rPr>
          <w:t>主要财务指标、基金净值表现及利润分配情况</w:t>
        </w:r>
        <w:r w:rsidR="00E246E0">
          <w:rPr>
            <w:noProof/>
            <w:webHidden/>
          </w:rPr>
          <w:tab/>
        </w:r>
        <w:r w:rsidR="00E246E0">
          <w:rPr>
            <w:noProof/>
            <w:webHidden/>
          </w:rPr>
          <w:fldChar w:fldCharType="begin"/>
        </w:r>
        <w:r w:rsidR="00E246E0">
          <w:rPr>
            <w:noProof/>
            <w:webHidden/>
          </w:rPr>
          <w:instrText xml:space="preserve"> PAGEREF _Toc192865602 \h </w:instrText>
        </w:r>
        <w:r w:rsidR="00E246E0">
          <w:rPr>
            <w:noProof/>
            <w:webHidden/>
          </w:rPr>
        </w:r>
        <w:r w:rsidR="00E246E0">
          <w:rPr>
            <w:noProof/>
            <w:webHidden/>
          </w:rPr>
          <w:fldChar w:fldCharType="separate"/>
        </w:r>
        <w:r>
          <w:rPr>
            <w:noProof/>
            <w:webHidden/>
          </w:rPr>
          <w:t>8</w:t>
        </w:r>
        <w:r w:rsidR="00E246E0">
          <w:rPr>
            <w:noProof/>
            <w:webHidden/>
          </w:rPr>
          <w:fldChar w:fldCharType="end"/>
        </w:r>
      </w:hyperlink>
    </w:p>
    <w:p w14:paraId="44C86E8F" w14:textId="2CB9102E" w:rsidR="00E246E0" w:rsidRDefault="004B23AC">
      <w:pPr>
        <w:pStyle w:val="24"/>
        <w:ind w:left="420"/>
        <w:rPr>
          <w:rFonts w:asciiTheme="minorHAnsi" w:eastAsiaTheme="minorEastAsia" w:hAnsiTheme="minorHAnsi" w:cstheme="minorBidi"/>
          <w:noProof/>
          <w:kern w:val="2"/>
          <w:szCs w:val="22"/>
        </w:rPr>
      </w:pPr>
      <w:hyperlink w:anchor="_Toc192865603" w:history="1">
        <w:r w:rsidR="00E246E0" w:rsidRPr="00625FF0">
          <w:rPr>
            <w:rStyle w:val="ad"/>
            <w:noProof/>
          </w:rPr>
          <w:t xml:space="preserve">3.1 </w:t>
        </w:r>
        <w:r w:rsidR="00E246E0" w:rsidRPr="00625FF0">
          <w:rPr>
            <w:rStyle w:val="ad"/>
            <w:noProof/>
          </w:rPr>
          <w:t>主要会计数据和财务指标</w:t>
        </w:r>
        <w:r w:rsidR="00E246E0">
          <w:rPr>
            <w:noProof/>
            <w:webHidden/>
          </w:rPr>
          <w:tab/>
        </w:r>
        <w:r w:rsidR="00E246E0">
          <w:rPr>
            <w:noProof/>
            <w:webHidden/>
          </w:rPr>
          <w:fldChar w:fldCharType="begin"/>
        </w:r>
        <w:r w:rsidR="00E246E0">
          <w:rPr>
            <w:noProof/>
            <w:webHidden/>
          </w:rPr>
          <w:instrText xml:space="preserve"> PAGEREF _Toc192865603 \h </w:instrText>
        </w:r>
        <w:r w:rsidR="00E246E0">
          <w:rPr>
            <w:noProof/>
            <w:webHidden/>
          </w:rPr>
        </w:r>
        <w:r w:rsidR="00E246E0">
          <w:rPr>
            <w:noProof/>
            <w:webHidden/>
          </w:rPr>
          <w:fldChar w:fldCharType="separate"/>
        </w:r>
        <w:r>
          <w:rPr>
            <w:noProof/>
            <w:webHidden/>
          </w:rPr>
          <w:t>8</w:t>
        </w:r>
        <w:r w:rsidR="00E246E0">
          <w:rPr>
            <w:noProof/>
            <w:webHidden/>
          </w:rPr>
          <w:fldChar w:fldCharType="end"/>
        </w:r>
      </w:hyperlink>
    </w:p>
    <w:p w14:paraId="58463DC9" w14:textId="191EA094" w:rsidR="00E246E0" w:rsidRDefault="004B23AC">
      <w:pPr>
        <w:pStyle w:val="24"/>
        <w:ind w:left="420"/>
        <w:rPr>
          <w:rFonts w:asciiTheme="minorHAnsi" w:eastAsiaTheme="minorEastAsia" w:hAnsiTheme="minorHAnsi" w:cstheme="minorBidi"/>
          <w:noProof/>
          <w:kern w:val="2"/>
          <w:szCs w:val="22"/>
        </w:rPr>
      </w:pPr>
      <w:hyperlink w:anchor="_Toc192865604" w:history="1">
        <w:r w:rsidR="00E246E0" w:rsidRPr="00625FF0">
          <w:rPr>
            <w:rStyle w:val="ad"/>
            <w:noProof/>
          </w:rPr>
          <w:t xml:space="preserve">3.2 </w:t>
        </w:r>
        <w:r w:rsidR="00E246E0" w:rsidRPr="00625FF0">
          <w:rPr>
            <w:rStyle w:val="ad"/>
            <w:noProof/>
          </w:rPr>
          <w:t>基金净值表现</w:t>
        </w:r>
        <w:r w:rsidR="00E246E0">
          <w:rPr>
            <w:noProof/>
            <w:webHidden/>
          </w:rPr>
          <w:tab/>
        </w:r>
        <w:r w:rsidR="00E246E0">
          <w:rPr>
            <w:noProof/>
            <w:webHidden/>
          </w:rPr>
          <w:fldChar w:fldCharType="begin"/>
        </w:r>
        <w:r w:rsidR="00E246E0">
          <w:rPr>
            <w:noProof/>
            <w:webHidden/>
          </w:rPr>
          <w:instrText xml:space="preserve"> PAGEREF _Toc192865604 \h </w:instrText>
        </w:r>
        <w:r w:rsidR="00E246E0">
          <w:rPr>
            <w:noProof/>
            <w:webHidden/>
          </w:rPr>
        </w:r>
        <w:r w:rsidR="00E246E0">
          <w:rPr>
            <w:noProof/>
            <w:webHidden/>
          </w:rPr>
          <w:fldChar w:fldCharType="separate"/>
        </w:r>
        <w:r>
          <w:rPr>
            <w:noProof/>
            <w:webHidden/>
          </w:rPr>
          <w:t>10</w:t>
        </w:r>
        <w:r w:rsidR="00E246E0">
          <w:rPr>
            <w:noProof/>
            <w:webHidden/>
          </w:rPr>
          <w:fldChar w:fldCharType="end"/>
        </w:r>
      </w:hyperlink>
    </w:p>
    <w:p w14:paraId="19BD400F" w14:textId="175A0585" w:rsidR="00E246E0" w:rsidRDefault="004B23AC">
      <w:pPr>
        <w:pStyle w:val="24"/>
        <w:ind w:left="420"/>
        <w:rPr>
          <w:rFonts w:asciiTheme="minorHAnsi" w:eastAsiaTheme="minorEastAsia" w:hAnsiTheme="minorHAnsi" w:cstheme="minorBidi"/>
          <w:noProof/>
          <w:kern w:val="2"/>
          <w:szCs w:val="22"/>
        </w:rPr>
      </w:pPr>
      <w:hyperlink w:anchor="_Toc192865605" w:history="1">
        <w:r w:rsidR="00E246E0" w:rsidRPr="00625FF0">
          <w:rPr>
            <w:rStyle w:val="ad"/>
            <w:noProof/>
          </w:rPr>
          <w:t xml:space="preserve">3.3 </w:t>
        </w:r>
        <w:r w:rsidR="00E246E0" w:rsidRPr="00625FF0">
          <w:rPr>
            <w:rStyle w:val="ad"/>
            <w:noProof/>
          </w:rPr>
          <w:t>过去三年基金的利润分配情况</w:t>
        </w:r>
        <w:r w:rsidR="00E246E0">
          <w:rPr>
            <w:noProof/>
            <w:webHidden/>
          </w:rPr>
          <w:tab/>
        </w:r>
        <w:r w:rsidR="00E246E0">
          <w:rPr>
            <w:noProof/>
            <w:webHidden/>
          </w:rPr>
          <w:fldChar w:fldCharType="begin"/>
        </w:r>
        <w:r w:rsidR="00E246E0">
          <w:rPr>
            <w:noProof/>
            <w:webHidden/>
          </w:rPr>
          <w:instrText xml:space="preserve"> PAGEREF _Toc192865605 \h </w:instrText>
        </w:r>
        <w:r w:rsidR="00E246E0">
          <w:rPr>
            <w:noProof/>
            <w:webHidden/>
          </w:rPr>
        </w:r>
        <w:r w:rsidR="00E246E0">
          <w:rPr>
            <w:noProof/>
            <w:webHidden/>
          </w:rPr>
          <w:fldChar w:fldCharType="separate"/>
        </w:r>
        <w:r>
          <w:rPr>
            <w:noProof/>
            <w:webHidden/>
          </w:rPr>
          <w:t>13</w:t>
        </w:r>
        <w:r w:rsidR="00E246E0">
          <w:rPr>
            <w:noProof/>
            <w:webHidden/>
          </w:rPr>
          <w:fldChar w:fldCharType="end"/>
        </w:r>
      </w:hyperlink>
    </w:p>
    <w:p w14:paraId="0C4F327B" w14:textId="29AB7CFB" w:rsidR="00E246E0" w:rsidRDefault="004B23AC">
      <w:pPr>
        <w:pStyle w:val="12"/>
        <w:rPr>
          <w:rFonts w:asciiTheme="minorHAnsi" w:eastAsiaTheme="minorEastAsia" w:hAnsiTheme="minorHAnsi" w:cstheme="minorBidi"/>
          <w:noProof/>
          <w:szCs w:val="22"/>
        </w:rPr>
      </w:pPr>
      <w:hyperlink w:anchor="_Toc192865606" w:history="1">
        <w:r w:rsidR="00E246E0" w:rsidRPr="00625FF0">
          <w:rPr>
            <w:rStyle w:val="ad"/>
            <w:b/>
            <w:bCs/>
            <w:noProof/>
          </w:rPr>
          <w:t xml:space="preserve">§4  </w:t>
        </w:r>
        <w:r w:rsidR="00E246E0" w:rsidRPr="00625FF0">
          <w:rPr>
            <w:rStyle w:val="ad"/>
            <w:b/>
            <w:bCs/>
            <w:noProof/>
          </w:rPr>
          <w:t>管理人报告</w:t>
        </w:r>
        <w:r w:rsidR="00E246E0">
          <w:rPr>
            <w:noProof/>
            <w:webHidden/>
          </w:rPr>
          <w:tab/>
        </w:r>
        <w:r w:rsidR="00E246E0">
          <w:rPr>
            <w:noProof/>
            <w:webHidden/>
          </w:rPr>
          <w:fldChar w:fldCharType="begin"/>
        </w:r>
        <w:r w:rsidR="00E246E0">
          <w:rPr>
            <w:noProof/>
            <w:webHidden/>
          </w:rPr>
          <w:instrText xml:space="preserve"> PAGEREF _Toc192865606 \h </w:instrText>
        </w:r>
        <w:r w:rsidR="00E246E0">
          <w:rPr>
            <w:noProof/>
            <w:webHidden/>
          </w:rPr>
        </w:r>
        <w:r w:rsidR="00E246E0">
          <w:rPr>
            <w:noProof/>
            <w:webHidden/>
          </w:rPr>
          <w:fldChar w:fldCharType="separate"/>
        </w:r>
        <w:r>
          <w:rPr>
            <w:noProof/>
            <w:webHidden/>
          </w:rPr>
          <w:t>13</w:t>
        </w:r>
        <w:r w:rsidR="00E246E0">
          <w:rPr>
            <w:noProof/>
            <w:webHidden/>
          </w:rPr>
          <w:fldChar w:fldCharType="end"/>
        </w:r>
      </w:hyperlink>
    </w:p>
    <w:p w14:paraId="5550408B" w14:textId="5BA26C1E" w:rsidR="00E246E0" w:rsidRDefault="004B23AC">
      <w:pPr>
        <w:pStyle w:val="24"/>
        <w:ind w:left="420"/>
        <w:rPr>
          <w:rFonts w:asciiTheme="minorHAnsi" w:eastAsiaTheme="minorEastAsia" w:hAnsiTheme="minorHAnsi" w:cstheme="minorBidi"/>
          <w:noProof/>
          <w:kern w:val="2"/>
          <w:szCs w:val="22"/>
        </w:rPr>
      </w:pPr>
      <w:hyperlink w:anchor="_Toc192865607" w:history="1">
        <w:r w:rsidR="00E246E0" w:rsidRPr="00625FF0">
          <w:rPr>
            <w:rStyle w:val="ad"/>
            <w:noProof/>
          </w:rPr>
          <w:t xml:space="preserve">4.1 </w:t>
        </w:r>
        <w:r w:rsidR="00E246E0" w:rsidRPr="00625FF0">
          <w:rPr>
            <w:rStyle w:val="ad"/>
            <w:noProof/>
          </w:rPr>
          <w:t>基金管理人及基金经理情况</w:t>
        </w:r>
        <w:r w:rsidR="00E246E0">
          <w:rPr>
            <w:noProof/>
            <w:webHidden/>
          </w:rPr>
          <w:tab/>
        </w:r>
        <w:r w:rsidR="00E246E0">
          <w:rPr>
            <w:noProof/>
            <w:webHidden/>
          </w:rPr>
          <w:fldChar w:fldCharType="begin"/>
        </w:r>
        <w:r w:rsidR="00E246E0">
          <w:rPr>
            <w:noProof/>
            <w:webHidden/>
          </w:rPr>
          <w:instrText xml:space="preserve"> PAGEREF _Toc192865607 \h </w:instrText>
        </w:r>
        <w:r w:rsidR="00E246E0">
          <w:rPr>
            <w:noProof/>
            <w:webHidden/>
          </w:rPr>
        </w:r>
        <w:r w:rsidR="00E246E0">
          <w:rPr>
            <w:noProof/>
            <w:webHidden/>
          </w:rPr>
          <w:fldChar w:fldCharType="separate"/>
        </w:r>
        <w:r>
          <w:rPr>
            <w:noProof/>
            <w:webHidden/>
          </w:rPr>
          <w:t>13</w:t>
        </w:r>
        <w:r w:rsidR="00E246E0">
          <w:rPr>
            <w:noProof/>
            <w:webHidden/>
          </w:rPr>
          <w:fldChar w:fldCharType="end"/>
        </w:r>
      </w:hyperlink>
    </w:p>
    <w:p w14:paraId="02C9069E" w14:textId="6F3CB8F7" w:rsidR="00E246E0" w:rsidRDefault="004B23AC">
      <w:pPr>
        <w:pStyle w:val="24"/>
        <w:ind w:left="420"/>
        <w:rPr>
          <w:rFonts w:asciiTheme="minorHAnsi" w:eastAsiaTheme="minorEastAsia" w:hAnsiTheme="minorHAnsi" w:cstheme="minorBidi"/>
          <w:noProof/>
          <w:kern w:val="2"/>
          <w:szCs w:val="22"/>
        </w:rPr>
      </w:pPr>
      <w:hyperlink w:anchor="_Toc192865608" w:history="1">
        <w:r w:rsidR="00E246E0" w:rsidRPr="00625FF0">
          <w:rPr>
            <w:rStyle w:val="ad"/>
            <w:noProof/>
          </w:rPr>
          <w:t xml:space="preserve">4.2 </w:t>
        </w:r>
        <w:r w:rsidR="00E246E0" w:rsidRPr="00625FF0">
          <w:rPr>
            <w:rStyle w:val="ad"/>
            <w:noProof/>
          </w:rPr>
          <w:t>管理人对报告期内本基金运作遵规守信情况的说明</w:t>
        </w:r>
        <w:r w:rsidR="00E246E0">
          <w:rPr>
            <w:noProof/>
            <w:webHidden/>
          </w:rPr>
          <w:tab/>
        </w:r>
        <w:r w:rsidR="00E246E0">
          <w:rPr>
            <w:noProof/>
            <w:webHidden/>
          </w:rPr>
          <w:fldChar w:fldCharType="begin"/>
        </w:r>
        <w:r w:rsidR="00E246E0">
          <w:rPr>
            <w:noProof/>
            <w:webHidden/>
          </w:rPr>
          <w:instrText xml:space="preserve"> PAGEREF _Toc192865608 \h </w:instrText>
        </w:r>
        <w:r w:rsidR="00E246E0">
          <w:rPr>
            <w:noProof/>
            <w:webHidden/>
          </w:rPr>
        </w:r>
        <w:r w:rsidR="00E246E0">
          <w:rPr>
            <w:noProof/>
            <w:webHidden/>
          </w:rPr>
          <w:fldChar w:fldCharType="separate"/>
        </w:r>
        <w:r>
          <w:rPr>
            <w:noProof/>
            <w:webHidden/>
          </w:rPr>
          <w:t>15</w:t>
        </w:r>
        <w:r w:rsidR="00E246E0">
          <w:rPr>
            <w:noProof/>
            <w:webHidden/>
          </w:rPr>
          <w:fldChar w:fldCharType="end"/>
        </w:r>
      </w:hyperlink>
    </w:p>
    <w:p w14:paraId="750F8102" w14:textId="0D5B7BD5" w:rsidR="00E246E0" w:rsidRDefault="004B23AC">
      <w:pPr>
        <w:pStyle w:val="24"/>
        <w:ind w:left="420"/>
        <w:rPr>
          <w:rFonts w:asciiTheme="minorHAnsi" w:eastAsiaTheme="minorEastAsia" w:hAnsiTheme="minorHAnsi" w:cstheme="minorBidi"/>
          <w:noProof/>
          <w:kern w:val="2"/>
          <w:szCs w:val="22"/>
        </w:rPr>
      </w:pPr>
      <w:hyperlink w:anchor="_Toc192865609" w:history="1">
        <w:r w:rsidR="00E246E0" w:rsidRPr="00625FF0">
          <w:rPr>
            <w:rStyle w:val="ad"/>
            <w:noProof/>
          </w:rPr>
          <w:t xml:space="preserve">4.3 </w:t>
        </w:r>
        <w:r w:rsidR="00E246E0" w:rsidRPr="00625FF0">
          <w:rPr>
            <w:rStyle w:val="ad"/>
            <w:noProof/>
          </w:rPr>
          <w:t>管理人对报告期内公平交易情况的专项说明</w:t>
        </w:r>
        <w:r w:rsidR="00E246E0">
          <w:rPr>
            <w:noProof/>
            <w:webHidden/>
          </w:rPr>
          <w:tab/>
        </w:r>
        <w:r w:rsidR="00E246E0">
          <w:rPr>
            <w:noProof/>
            <w:webHidden/>
          </w:rPr>
          <w:fldChar w:fldCharType="begin"/>
        </w:r>
        <w:r w:rsidR="00E246E0">
          <w:rPr>
            <w:noProof/>
            <w:webHidden/>
          </w:rPr>
          <w:instrText xml:space="preserve"> PAGEREF _Toc192865609 \h </w:instrText>
        </w:r>
        <w:r w:rsidR="00E246E0">
          <w:rPr>
            <w:noProof/>
            <w:webHidden/>
          </w:rPr>
        </w:r>
        <w:r w:rsidR="00E246E0">
          <w:rPr>
            <w:noProof/>
            <w:webHidden/>
          </w:rPr>
          <w:fldChar w:fldCharType="separate"/>
        </w:r>
        <w:r>
          <w:rPr>
            <w:noProof/>
            <w:webHidden/>
          </w:rPr>
          <w:t>15</w:t>
        </w:r>
        <w:r w:rsidR="00E246E0">
          <w:rPr>
            <w:noProof/>
            <w:webHidden/>
          </w:rPr>
          <w:fldChar w:fldCharType="end"/>
        </w:r>
      </w:hyperlink>
    </w:p>
    <w:p w14:paraId="6ED530F9" w14:textId="03C2B2FA" w:rsidR="00E246E0" w:rsidRDefault="004B23AC">
      <w:pPr>
        <w:pStyle w:val="24"/>
        <w:ind w:left="420"/>
        <w:rPr>
          <w:rFonts w:asciiTheme="minorHAnsi" w:eastAsiaTheme="minorEastAsia" w:hAnsiTheme="minorHAnsi" w:cstheme="minorBidi"/>
          <w:noProof/>
          <w:kern w:val="2"/>
          <w:szCs w:val="22"/>
        </w:rPr>
      </w:pPr>
      <w:hyperlink w:anchor="_Toc192865610" w:history="1">
        <w:r w:rsidR="00E246E0" w:rsidRPr="00625FF0">
          <w:rPr>
            <w:rStyle w:val="ad"/>
            <w:noProof/>
          </w:rPr>
          <w:t xml:space="preserve">4.4 </w:t>
        </w:r>
        <w:r w:rsidR="00E246E0" w:rsidRPr="00625FF0">
          <w:rPr>
            <w:rStyle w:val="ad"/>
            <w:noProof/>
          </w:rPr>
          <w:t>管理人对报告期内基金的投资策略和业绩表现的说明</w:t>
        </w:r>
        <w:r w:rsidR="00E246E0">
          <w:rPr>
            <w:noProof/>
            <w:webHidden/>
          </w:rPr>
          <w:tab/>
        </w:r>
        <w:r w:rsidR="00E246E0">
          <w:rPr>
            <w:noProof/>
            <w:webHidden/>
          </w:rPr>
          <w:fldChar w:fldCharType="begin"/>
        </w:r>
        <w:r w:rsidR="00E246E0">
          <w:rPr>
            <w:noProof/>
            <w:webHidden/>
          </w:rPr>
          <w:instrText xml:space="preserve"> PAGEREF _Toc192865610 \h </w:instrText>
        </w:r>
        <w:r w:rsidR="00E246E0">
          <w:rPr>
            <w:noProof/>
            <w:webHidden/>
          </w:rPr>
        </w:r>
        <w:r w:rsidR="00E246E0">
          <w:rPr>
            <w:noProof/>
            <w:webHidden/>
          </w:rPr>
          <w:fldChar w:fldCharType="separate"/>
        </w:r>
        <w:r>
          <w:rPr>
            <w:noProof/>
            <w:webHidden/>
          </w:rPr>
          <w:t>16</w:t>
        </w:r>
        <w:r w:rsidR="00E246E0">
          <w:rPr>
            <w:noProof/>
            <w:webHidden/>
          </w:rPr>
          <w:fldChar w:fldCharType="end"/>
        </w:r>
      </w:hyperlink>
    </w:p>
    <w:p w14:paraId="03C4ABFC" w14:textId="74BD7A47" w:rsidR="00E246E0" w:rsidRDefault="004B23AC">
      <w:pPr>
        <w:pStyle w:val="24"/>
        <w:ind w:left="420"/>
        <w:rPr>
          <w:rFonts w:asciiTheme="minorHAnsi" w:eastAsiaTheme="minorEastAsia" w:hAnsiTheme="minorHAnsi" w:cstheme="minorBidi"/>
          <w:noProof/>
          <w:kern w:val="2"/>
          <w:szCs w:val="22"/>
        </w:rPr>
      </w:pPr>
      <w:hyperlink w:anchor="_Toc192865611" w:history="1">
        <w:r w:rsidR="00E246E0" w:rsidRPr="00625FF0">
          <w:rPr>
            <w:rStyle w:val="ad"/>
            <w:noProof/>
          </w:rPr>
          <w:t xml:space="preserve">4.5 </w:t>
        </w:r>
        <w:r w:rsidR="00E246E0" w:rsidRPr="00625FF0">
          <w:rPr>
            <w:rStyle w:val="ad"/>
            <w:noProof/>
          </w:rPr>
          <w:t>管理人对宏观经济、证券市场及行业走势的简要展望</w:t>
        </w:r>
        <w:r w:rsidR="00E246E0">
          <w:rPr>
            <w:noProof/>
            <w:webHidden/>
          </w:rPr>
          <w:tab/>
        </w:r>
        <w:r w:rsidR="00E246E0">
          <w:rPr>
            <w:noProof/>
            <w:webHidden/>
          </w:rPr>
          <w:fldChar w:fldCharType="begin"/>
        </w:r>
        <w:r w:rsidR="00E246E0">
          <w:rPr>
            <w:noProof/>
            <w:webHidden/>
          </w:rPr>
          <w:instrText xml:space="preserve"> PAGEREF _Toc192865611 \h </w:instrText>
        </w:r>
        <w:r w:rsidR="00E246E0">
          <w:rPr>
            <w:noProof/>
            <w:webHidden/>
          </w:rPr>
        </w:r>
        <w:r w:rsidR="00E246E0">
          <w:rPr>
            <w:noProof/>
            <w:webHidden/>
          </w:rPr>
          <w:fldChar w:fldCharType="separate"/>
        </w:r>
        <w:r>
          <w:rPr>
            <w:noProof/>
            <w:webHidden/>
          </w:rPr>
          <w:t>17</w:t>
        </w:r>
        <w:r w:rsidR="00E246E0">
          <w:rPr>
            <w:noProof/>
            <w:webHidden/>
          </w:rPr>
          <w:fldChar w:fldCharType="end"/>
        </w:r>
      </w:hyperlink>
    </w:p>
    <w:p w14:paraId="2B0688D6" w14:textId="7DBF6095" w:rsidR="00E246E0" w:rsidRDefault="004B23AC">
      <w:pPr>
        <w:pStyle w:val="24"/>
        <w:ind w:left="420"/>
        <w:rPr>
          <w:rFonts w:asciiTheme="minorHAnsi" w:eastAsiaTheme="minorEastAsia" w:hAnsiTheme="minorHAnsi" w:cstheme="minorBidi"/>
          <w:noProof/>
          <w:kern w:val="2"/>
          <w:szCs w:val="22"/>
        </w:rPr>
      </w:pPr>
      <w:hyperlink w:anchor="_Toc192865612" w:history="1">
        <w:r w:rsidR="00E246E0" w:rsidRPr="00625FF0">
          <w:rPr>
            <w:rStyle w:val="ad"/>
            <w:noProof/>
          </w:rPr>
          <w:t xml:space="preserve">4.6 </w:t>
        </w:r>
        <w:r w:rsidR="00E246E0" w:rsidRPr="00625FF0">
          <w:rPr>
            <w:rStyle w:val="ad"/>
            <w:noProof/>
          </w:rPr>
          <w:t>管理人内部有关本基金的监察稽核工作情况</w:t>
        </w:r>
        <w:r w:rsidR="00E246E0">
          <w:rPr>
            <w:noProof/>
            <w:webHidden/>
          </w:rPr>
          <w:tab/>
        </w:r>
        <w:r w:rsidR="00E246E0">
          <w:rPr>
            <w:noProof/>
            <w:webHidden/>
          </w:rPr>
          <w:fldChar w:fldCharType="begin"/>
        </w:r>
        <w:r w:rsidR="00E246E0">
          <w:rPr>
            <w:noProof/>
            <w:webHidden/>
          </w:rPr>
          <w:instrText xml:space="preserve"> PAGEREF _Toc192865612 \h </w:instrText>
        </w:r>
        <w:r w:rsidR="00E246E0">
          <w:rPr>
            <w:noProof/>
            <w:webHidden/>
          </w:rPr>
        </w:r>
        <w:r w:rsidR="00E246E0">
          <w:rPr>
            <w:noProof/>
            <w:webHidden/>
          </w:rPr>
          <w:fldChar w:fldCharType="separate"/>
        </w:r>
        <w:r>
          <w:rPr>
            <w:noProof/>
            <w:webHidden/>
          </w:rPr>
          <w:t>18</w:t>
        </w:r>
        <w:r w:rsidR="00E246E0">
          <w:rPr>
            <w:noProof/>
            <w:webHidden/>
          </w:rPr>
          <w:fldChar w:fldCharType="end"/>
        </w:r>
      </w:hyperlink>
    </w:p>
    <w:p w14:paraId="34BC4C9D" w14:textId="173F2194" w:rsidR="00E246E0" w:rsidRDefault="004B23AC">
      <w:pPr>
        <w:pStyle w:val="24"/>
        <w:ind w:left="420"/>
        <w:rPr>
          <w:rFonts w:asciiTheme="minorHAnsi" w:eastAsiaTheme="minorEastAsia" w:hAnsiTheme="minorHAnsi" w:cstheme="minorBidi"/>
          <w:noProof/>
          <w:kern w:val="2"/>
          <w:szCs w:val="22"/>
        </w:rPr>
      </w:pPr>
      <w:hyperlink w:anchor="_Toc192865613" w:history="1">
        <w:r w:rsidR="00E246E0" w:rsidRPr="00625FF0">
          <w:rPr>
            <w:rStyle w:val="ad"/>
            <w:noProof/>
          </w:rPr>
          <w:t xml:space="preserve">4.7 </w:t>
        </w:r>
        <w:r w:rsidR="00E246E0" w:rsidRPr="00625FF0">
          <w:rPr>
            <w:rStyle w:val="ad"/>
            <w:noProof/>
          </w:rPr>
          <w:t>管理人对报告期内基金估值程序等事项的说明</w:t>
        </w:r>
        <w:r w:rsidR="00E246E0">
          <w:rPr>
            <w:noProof/>
            <w:webHidden/>
          </w:rPr>
          <w:tab/>
        </w:r>
        <w:r w:rsidR="00E246E0">
          <w:rPr>
            <w:noProof/>
            <w:webHidden/>
          </w:rPr>
          <w:fldChar w:fldCharType="begin"/>
        </w:r>
        <w:r w:rsidR="00E246E0">
          <w:rPr>
            <w:noProof/>
            <w:webHidden/>
          </w:rPr>
          <w:instrText xml:space="preserve"> PAGEREF _Toc192865613 \h </w:instrText>
        </w:r>
        <w:r w:rsidR="00E246E0">
          <w:rPr>
            <w:noProof/>
            <w:webHidden/>
          </w:rPr>
        </w:r>
        <w:r w:rsidR="00E246E0">
          <w:rPr>
            <w:noProof/>
            <w:webHidden/>
          </w:rPr>
          <w:fldChar w:fldCharType="separate"/>
        </w:r>
        <w:r>
          <w:rPr>
            <w:noProof/>
            <w:webHidden/>
          </w:rPr>
          <w:t>19</w:t>
        </w:r>
        <w:r w:rsidR="00E246E0">
          <w:rPr>
            <w:noProof/>
            <w:webHidden/>
          </w:rPr>
          <w:fldChar w:fldCharType="end"/>
        </w:r>
      </w:hyperlink>
    </w:p>
    <w:p w14:paraId="36D3F8D4" w14:textId="2E180E27" w:rsidR="00E246E0" w:rsidRDefault="004B23AC">
      <w:pPr>
        <w:pStyle w:val="24"/>
        <w:ind w:left="420"/>
        <w:rPr>
          <w:rFonts w:asciiTheme="minorHAnsi" w:eastAsiaTheme="minorEastAsia" w:hAnsiTheme="minorHAnsi" w:cstheme="minorBidi"/>
          <w:noProof/>
          <w:kern w:val="2"/>
          <w:szCs w:val="22"/>
        </w:rPr>
      </w:pPr>
      <w:hyperlink w:anchor="_Toc192865614" w:history="1">
        <w:r w:rsidR="00E246E0" w:rsidRPr="00625FF0">
          <w:rPr>
            <w:rStyle w:val="ad"/>
            <w:noProof/>
          </w:rPr>
          <w:t xml:space="preserve">4.8 </w:t>
        </w:r>
        <w:r w:rsidR="00E246E0" w:rsidRPr="00625FF0">
          <w:rPr>
            <w:rStyle w:val="ad"/>
            <w:noProof/>
          </w:rPr>
          <w:t>管理人对报告期内基金利润分配情况的说明</w:t>
        </w:r>
        <w:r w:rsidR="00E246E0">
          <w:rPr>
            <w:noProof/>
            <w:webHidden/>
          </w:rPr>
          <w:tab/>
        </w:r>
        <w:r w:rsidR="00E246E0">
          <w:rPr>
            <w:noProof/>
            <w:webHidden/>
          </w:rPr>
          <w:fldChar w:fldCharType="begin"/>
        </w:r>
        <w:r w:rsidR="00E246E0">
          <w:rPr>
            <w:noProof/>
            <w:webHidden/>
          </w:rPr>
          <w:instrText xml:space="preserve"> PAGEREF _Toc192865614 \h </w:instrText>
        </w:r>
        <w:r w:rsidR="00E246E0">
          <w:rPr>
            <w:noProof/>
            <w:webHidden/>
          </w:rPr>
        </w:r>
        <w:r w:rsidR="00E246E0">
          <w:rPr>
            <w:noProof/>
            <w:webHidden/>
          </w:rPr>
          <w:fldChar w:fldCharType="separate"/>
        </w:r>
        <w:r>
          <w:rPr>
            <w:noProof/>
            <w:webHidden/>
          </w:rPr>
          <w:t>19</w:t>
        </w:r>
        <w:r w:rsidR="00E246E0">
          <w:rPr>
            <w:noProof/>
            <w:webHidden/>
          </w:rPr>
          <w:fldChar w:fldCharType="end"/>
        </w:r>
      </w:hyperlink>
    </w:p>
    <w:p w14:paraId="7CFDB607" w14:textId="7070B94E" w:rsidR="00E246E0" w:rsidRDefault="004B23AC">
      <w:pPr>
        <w:pStyle w:val="24"/>
        <w:ind w:left="420"/>
        <w:rPr>
          <w:rFonts w:asciiTheme="minorHAnsi" w:eastAsiaTheme="minorEastAsia" w:hAnsiTheme="minorHAnsi" w:cstheme="minorBidi"/>
          <w:noProof/>
          <w:kern w:val="2"/>
          <w:szCs w:val="22"/>
        </w:rPr>
      </w:pPr>
      <w:hyperlink w:anchor="_Toc192865615" w:history="1">
        <w:r w:rsidR="00E246E0" w:rsidRPr="00625FF0">
          <w:rPr>
            <w:rStyle w:val="ad"/>
            <w:noProof/>
          </w:rPr>
          <w:t xml:space="preserve">4.9 </w:t>
        </w:r>
        <w:r w:rsidR="00E246E0" w:rsidRPr="00625FF0">
          <w:rPr>
            <w:rStyle w:val="ad"/>
            <w:noProof/>
          </w:rPr>
          <w:t>报告期内管理人对本基金持有人数或基金资产净值预警情形的说明</w:t>
        </w:r>
        <w:r w:rsidR="00E246E0">
          <w:rPr>
            <w:noProof/>
            <w:webHidden/>
          </w:rPr>
          <w:tab/>
        </w:r>
        <w:r w:rsidR="00E246E0">
          <w:rPr>
            <w:noProof/>
            <w:webHidden/>
          </w:rPr>
          <w:fldChar w:fldCharType="begin"/>
        </w:r>
        <w:r w:rsidR="00E246E0">
          <w:rPr>
            <w:noProof/>
            <w:webHidden/>
          </w:rPr>
          <w:instrText xml:space="preserve"> PAGEREF _Toc192865615 \h </w:instrText>
        </w:r>
        <w:r w:rsidR="00E246E0">
          <w:rPr>
            <w:noProof/>
            <w:webHidden/>
          </w:rPr>
        </w:r>
        <w:r w:rsidR="00E246E0">
          <w:rPr>
            <w:noProof/>
            <w:webHidden/>
          </w:rPr>
          <w:fldChar w:fldCharType="separate"/>
        </w:r>
        <w:r>
          <w:rPr>
            <w:noProof/>
            <w:webHidden/>
          </w:rPr>
          <w:t>19</w:t>
        </w:r>
        <w:r w:rsidR="00E246E0">
          <w:rPr>
            <w:noProof/>
            <w:webHidden/>
          </w:rPr>
          <w:fldChar w:fldCharType="end"/>
        </w:r>
      </w:hyperlink>
    </w:p>
    <w:p w14:paraId="2C3D22A8" w14:textId="32E7DEFB" w:rsidR="00E246E0" w:rsidRDefault="004B23AC">
      <w:pPr>
        <w:pStyle w:val="12"/>
        <w:rPr>
          <w:rFonts w:asciiTheme="minorHAnsi" w:eastAsiaTheme="minorEastAsia" w:hAnsiTheme="minorHAnsi" w:cstheme="minorBidi"/>
          <w:noProof/>
          <w:szCs w:val="22"/>
        </w:rPr>
      </w:pPr>
      <w:hyperlink w:anchor="_Toc192865616" w:history="1">
        <w:r w:rsidR="00E246E0" w:rsidRPr="00625FF0">
          <w:rPr>
            <w:rStyle w:val="ad"/>
            <w:b/>
            <w:bCs/>
            <w:noProof/>
          </w:rPr>
          <w:t xml:space="preserve">§5  </w:t>
        </w:r>
        <w:r w:rsidR="00E246E0" w:rsidRPr="00625FF0">
          <w:rPr>
            <w:rStyle w:val="ad"/>
            <w:b/>
            <w:bCs/>
            <w:noProof/>
          </w:rPr>
          <w:t>托管人报告</w:t>
        </w:r>
        <w:r w:rsidR="00E246E0">
          <w:rPr>
            <w:noProof/>
            <w:webHidden/>
          </w:rPr>
          <w:tab/>
        </w:r>
        <w:r w:rsidR="00E246E0">
          <w:rPr>
            <w:noProof/>
            <w:webHidden/>
          </w:rPr>
          <w:fldChar w:fldCharType="begin"/>
        </w:r>
        <w:r w:rsidR="00E246E0">
          <w:rPr>
            <w:noProof/>
            <w:webHidden/>
          </w:rPr>
          <w:instrText xml:space="preserve"> PAGEREF _Toc192865616 \h </w:instrText>
        </w:r>
        <w:r w:rsidR="00E246E0">
          <w:rPr>
            <w:noProof/>
            <w:webHidden/>
          </w:rPr>
        </w:r>
        <w:r w:rsidR="00E246E0">
          <w:rPr>
            <w:noProof/>
            <w:webHidden/>
          </w:rPr>
          <w:fldChar w:fldCharType="separate"/>
        </w:r>
        <w:r>
          <w:rPr>
            <w:noProof/>
            <w:webHidden/>
          </w:rPr>
          <w:t>19</w:t>
        </w:r>
        <w:r w:rsidR="00E246E0">
          <w:rPr>
            <w:noProof/>
            <w:webHidden/>
          </w:rPr>
          <w:fldChar w:fldCharType="end"/>
        </w:r>
      </w:hyperlink>
    </w:p>
    <w:p w14:paraId="4067411A" w14:textId="69EC115E" w:rsidR="00E246E0" w:rsidRDefault="004B23AC">
      <w:pPr>
        <w:pStyle w:val="24"/>
        <w:ind w:left="420"/>
        <w:rPr>
          <w:rFonts w:asciiTheme="minorHAnsi" w:eastAsiaTheme="minorEastAsia" w:hAnsiTheme="minorHAnsi" w:cstheme="minorBidi"/>
          <w:noProof/>
          <w:kern w:val="2"/>
          <w:szCs w:val="22"/>
        </w:rPr>
      </w:pPr>
      <w:hyperlink w:anchor="_Toc192865617" w:history="1">
        <w:r w:rsidR="00E246E0" w:rsidRPr="00625FF0">
          <w:rPr>
            <w:rStyle w:val="ad"/>
            <w:noProof/>
          </w:rPr>
          <w:t xml:space="preserve">5.1 </w:t>
        </w:r>
        <w:r w:rsidR="00E246E0" w:rsidRPr="00625FF0">
          <w:rPr>
            <w:rStyle w:val="ad"/>
            <w:noProof/>
          </w:rPr>
          <w:t>报告期内本基金托管人遵规守信情况声明</w:t>
        </w:r>
        <w:r w:rsidR="00E246E0">
          <w:rPr>
            <w:noProof/>
            <w:webHidden/>
          </w:rPr>
          <w:tab/>
        </w:r>
        <w:r w:rsidR="00E246E0">
          <w:rPr>
            <w:noProof/>
            <w:webHidden/>
          </w:rPr>
          <w:fldChar w:fldCharType="begin"/>
        </w:r>
        <w:r w:rsidR="00E246E0">
          <w:rPr>
            <w:noProof/>
            <w:webHidden/>
          </w:rPr>
          <w:instrText xml:space="preserve"> PAGEREF _Toc192865617 \h </w:instrText>
        </w:r>
        <w:r w:rsidR="00E246E0">
          <w:rPr>
            <w:noProof/>
            <w:webHidden/>
          </w:rPr>
        </w:r>
        <w:r w:rsidR="00E246E0">
          <w:rPr>
            <w:noProof/>
            <w:webHidden/>
          </w:rPr>
          <w:fldChar w:fldCharType="separate"/>
        </w:r>
        <w:r>
          <w:rPr>
            <w:noProof/>
            <w:webHidden/>
          </w:rPr>
          <w:t>19</w:t>
        </w:r>
        <w:r w:rsidR="00E246E0">
          <w:rPr>
            <w:noProof/>
            <w:webHidden/>
          </w:rPr>
          <w:fldChar w:fldCharType="end"/>
        </w:r>
      </w:hyperlink>
    </w:p>
    <w:p w14:paraId="54395384" w14:textId="63F27B62" w:rsidR="00E246E0" w:rsidRDefault="004B23AC">
      <w:pPr>
        <w:pStyle w:val="24"/>
        <w:ind w:left="420"/>
        <w:rPr>
          <w:rFonts w:asciiTheme="minorHAnsi" w:eastAsiaTheme="minorEastAsia" w:hAnsiTheme="minorHAnsi" w:cstheme="minorBidi"/>
          <w:noProof/>
          <w:kern w:val="2"/>
          <w:szCs w:val="22"/>
        </w:rPr>
      </w:pPr>
      <w:hyperlink w:anchor="_Toc192865618" w:history="1">
        <w:r w:rsidR="00E246E0" w:rsidRPr="00625FF0">
          <w:rPr>
            <w:rStyle w:val="ad"/>
            <w:noProof/>
          </w:rPr>
          <w:t xml:space="preserve">5.2 </w:t>
        </w:r>
        <w:r w:rsidR="00E246E0" w:rsidRPr="00625FF0">
          <w:rPr>
            <w:rStyle w:val="ad"/>
            <w:noProof/>
          </w:rPr>
          <w:t>托管人对报告期内本基金投资运作遵规守信、净值计算、利润分配等情况的说明</w:t>
        </w:r>
        <w:r w:rsidR="00E246E0">
          <w:rPr>
            <w:noProof/>
            <w:webHidden/>
          </w:rPr>
          <w:tab/>
        </w:r>
        <w:r w:rsidR="00E246E0">
          <w:rPr>
            <w:noProof/>
            <w:webHidden/>
          </w:rPr>
          <w:fldChar w:fldCharType="begin"/>
        </w:r>
        <w:r w:rsidR="00E246E0">
          <w:rPr>
            <w:noProof/>
            <w:webHidden/>
          </w:rPr>
          <w:instrText xml:space="preserve"> PAGEREF _Toc192865618 \h </w:instrText>
        </w:r>
        <w:r w:rsidR="00E246E0">
          <w:rPr>
            <w:noProof/>
            <w:webHidden/>
          </w:rPr>
        </w:r>
        <w:r w:rsidR="00E246E0">
          <w:rPr>
            <w:noProof/>
            <w:webHidden/>
          </w:rPr>
          <w:fldChar w:fldCharType="separate"/>
        </w:r>
        <w:r>
          <w:rPr>
            <w:noProof/>
            <w:webHidden/>
          </w:rPr>
          <w:t>19</w:t>
        </w:r>
        <w:r w:rsidR="00E246E0">
          <w:rPr>
            <w:noProof/>
            <w:webHidden/>
          </w:rPr>
          <w:fldChar w:fldCharType="end"/>
        </w:r>
      </w:hyperlink>
    </w:p>
    <w:p w14:paraId="3645DD53" w14:textId="114553DC" w:rsidR="00E246E0" w:rsidRDefault="004B23AC">
      <w:pPr>
        <w:pStyle w:val="24"/>
        <w:ind w:left="420"/>
        <w:rPr>
          <w:rFonts w:asciiTheme="minorHAnsi" w:eastAsiaTheme="minorEastAsia" w:hAnsiTheme="minorHAnsi" w:cstheme="minorBidi"/>
          <w:noProof/>
          <w:kern w:val="2"/>
          <w:szCs w:val="22"/>
        </w:rPr>
      </w:pPr>
      <w:hyperlink w:anchor="_Toc192865619" w:history="1">
        <w:r w:rsidR="00E246E0" w:rsidRPr="00625FF0">
          <w:rPr>
            <w:rStyle w:val="ad"/>
            <w:noProof/>
          </w:rPr>
          <w:t xml:space="preserve">5.3 </w:t>
        </w:r>
        <w:r w:rsidR="00E246E0" w:rsidRPr="00625FF0">
          <w:rPr>
            <w:rStyle w:val="ad"/>
            <w:noProof/>
          </w:rPr>
          <w:t>托管人对本年度报告中财务信息等内容的真实、准确和完整发表意见</w:t>
        </w:r>
        <w:r w:rsidR="00E246E0">
          <w:rPr>
            <w:noProof/>
            <w:webHidden/>
          </w:rPr>
          <w:tab/>
        </w:r>
        <w:r w:rsidR="00E246E0">
          <w:rPr>
            <w:noProof/>
            <w:webHidden/>
          </w:rPr>
          <w:fldChar w:fldCharType="begin"/>
        </w:r>
        <w:r w:rsidR="00E246E0">
          <w:rPr>
            <w:noProof/>
            <w:webHidden/>
          </w:rPr>
          <w:instrText xml:space="preserve"> PAGEREF _Toc192865619 \h </w:instrText>
        </w:r>
        <w:r w:rsidR="00E246E0">
          <w:rPr>
            <w:noProof/>
            <w:webHidden/>
          </w:rPr>
        </w:r>
        <w:r w:rsidR="00E246E0">
          <w:rPr>
            <w:noProof/>
            <w:webHidden/>
          </w:rPr>
          <w:fldChar w:fldCharType="separate"/>
        </w:r>
        <w:r>
          <w:rPr>
            <w:noProof/>
            <w:webHidden/>
          </w:rPr>
          <w:t>19</w:t>
        </w:r>
        <w:r w:rsidR="00E246E0">
          <w:rPr>
            <w:noProof/>
            <w:webHidden/>
          </w:rPr>
          <w:fldChar w:fldCharType="end"/>
        </w:r>
      </w:hyperlink>
    </w:p>
    <w:p w14:paraId="314881FC" w14:textId="4B4B8E28" w:rsidR="00E246E0" w:rsidRDefault="004B23AC">
      <w:pPr>
        <w:pStyle w:val="12"/>
        <w:rPr>
          <w:rFonts w:asciiTheme="minorHAnsi" w:eastAsiaTheme="minorEastAsia" w:hAnsiTheme="minorHAnsi" w:cstheme="minorBidi"/>
          <w:noProof/>
          <w:szCs w:val="22"/>
        </w:rPr>
      </w:pPr>
      <w:hyperlink w:anchor="_Toc192865620" w:history="1">
        <w:r w:rsidR="00E246E0" w:rsidRPr="00625FF0">
          <w:rPr>
            <w:rStyle w:val="ad"/>
            <w:b/>
            <w:bCs/>
            <w:noProof/>
          </w:rPr>
          <w:t xml:space="preserve">§6  </w:t>
        </w:r>
        <w:r w:rsidR="00E246E0" w:rsidRPr="00625FF0">
          <w:rPr>
            <w:rStyle w:val="ad"/>
            <w:b/>
            <w:bCs/>
            <w:noProof/>
          </w:rPr>
          <w:t>审计报告</w:t>
        </w:r>
        <w:r w:rsidR="00E246E0">
          <w:rPr>
            <w:noProof/>
            <w:webHidden/>
          </w:rPr>
          <w:tab/>
        </w:r>
        <w:r w:rsidR="00E246E0">
          <w:rPr>
            <w:noProof/>
            <w:webHidden/>
          </w:rPr>
          <w:fldChar w:fldCharType="begin"/>
        </w:r>
        <w:r w:rsidR="00E246E0">
          <w:rPr>
            <w:noProof/>
            <w:webHidden/>
          </w:rPr>
          <w:instrText xml:space="preserve"> PAGEREF _Toc192865620 \h </w:instrText>
        </w:r>
        <w:r w:rsidR="00E246E0">
          <w:rPr>
            <w:noProof/>
            <w:webHidden/>
          </w:rPr>
        </w:r>
        <w:r w:rsidR="00E246E0">
          <w:rPr>
            <w:noProof/>
            <w:webHidden/>
          </w:rPr>
          <w:fldChar w:fldCharType="separate"/>
        </w:r>
        <w:r>
          <w:rPr>
            <w:noProof/>
            <w:webHidden/>
          </w:rPr>
          <w:t>20</w:t>
        </w:r>
        <w:r w:rsidR="00E246E0">
          <w:rPr>
            <w:noProof/>
            <w:webHidden/>
          </w:rPr>
          <w:fldChar w:fldCharType="end"/>
        </w:r>
      </w:hyperlink>
    </w:p>
    <w:p w14:paraId="45AF694D" w14:textId="25122539" w:rsidR="00E246E0" w:rsidRDefault="004B23AC">
      <w:pPr>
        <w:pStyle w:val="24"/>
        <w:ind w:left="420"/>
        <w:rPr>
          <w:rFonts w:asciiTheme="minorHAnsi" w:eastAsiaTheme="minorEastAsia" w:hAnsiTheme="minorHAnsi" w:cstheme="minorBidi"/>
          <w:noProof/>
          <w:kern w:val="2"/>
          <w:szCs w:val="22"/>
        </w:rPr>
      </w:pPr>
      <w:hyperlink w:anchor="_Toc192865621" w:history="1">
        <w:r w:rsidR="00E246E0" w:rsidRPr="00625FF0">
          <w:rPr>
            <w:rStyle w:val="ad"/>
            <w:noProof/>
          </w:rPr>
          <w:t xml:space="preserve">6.1 </w:t>
        </w:r>
        <w:r w:rsidR="00E246E0" w:rsidRPr="00625FF0">
          <w:rPr>
            <w:rStyle w:val="ad"/>
            <w:noProof/>
          </w:rPr>
          <w:t>审计意见</w:t>
        </w:r>
        <w:r w:rsidR="00E246E0">
          <w:rPr>
            <w:noProof/>
            <w:webHidden/>
          </w:rPr>
          <w:tab/>
        </w:r>
        <w:r w:rsidR="00E246E0">
          <w:rPr>
            <w:noProof/>
            <w:webHidden/>
          </w:rPr>
          <w:fldChar w:fldCharType="begin"/>
        </w:r>
        <w:r w:rsidR="00E246E0">
          <w:rPr>
            <w:noProof/>
            <w:webHidden/>
          </w:rPr>
          <w:instrText xml:space="preserve"> PAGEREF _Toc192865621 \h </w:instrText>
        </w:r>
        <w:r w:rsidR="00E246E0">
          <w:rPr>
            <w:noProof/>
            <w:webHidden/>
          </w:rPr>
        </w:r>
        <w:r w:rsidR="00E246E0">
          <w:rPr>
            <w:noProof/>
            <w:webHidden/>
          </w:rPr>
          <w:fldChar w:fldCharType="separate"/>
        </w:r>
        <w:r>
          <w:rPr>
            <w:noProof/>
            <w:webHidden/>
          </w:rPr>
          <w:t>20</w:t>
        </w:r>
        <w:r w:rsidR="00E246E0">
          <w:rPr>
            <w:noProof/>
            <w:webHidden/>
          </w:rPr>
          <w:fldChar w:fldCharType="end"/>
        </w:r>
      </w:hyperlink>
    </w:p>
    <w:p w14:paraId="7567971F" w14:textId="3E54E67D" w:rsidR="00E246E0" w:rsidRDefault="004B23AC">
      <w:pPr>
        <w:pStyle w:val="24"/>
        <w:ind w:left="420"/>
        <w:rPr>
          <w:rFonts w:asciiTheme="minorHAnsi" w:eastAsiaTheme="minorEastAsia" w:hAnsiTheme="minorHAnsi" w:cstheme="minorBidi"/>
          <w:noProof/>
          <w:kern w:val="2"/>
          <w:szCs w:val="22"/>
        </w:rPr>
      </w:pPr>
      <w:hyperlink w:anchor="_Toc192865622" w:history="1">
        <w:r w:rsidR="00E246E0" w:rsidRPr="00625FF0">
          <w:rPr>
            <w:rStyle w:val="ad"/>
            <w:noProof/>
          </w:rPr>
          <w:t xml:space="preserve">6.2 </w:t>
        </w:r>
        <w:r w:rsidR="00E246E0" w:rsidRPr="00625FF0">
          <w:rPr>
            <w:rStyle w:val="ad"/>
            <w:noProof/>
          </w:rPr>
          <w:t>形成审计意见的基础</w:t>
        </w:r>
        <w:r w:rsidR="00E246E0">
          <w:rPr>
            <w:noProof/>
            <w:webHidden/>
          </w:rPr>
          <w:tab/>
        </w:r>
        <w:r w:rsidR="00E246E0">
          <w:rPr>
            <w:noProof/>
            <w:webHidden/>
          </w:rPr>
          <w:fldChar w:fldCharType="begin"/>
        </w:r>
        <w:r w:rsidR="00E246E0">
          <w:rPr>
            <w:noProof/>
            <w:webHidden/>
          </w:rPr>
          <w:instrText xml:space="preserve"> PAGEREF _Toc192865622 \h </w:instrText>
        </w:r>
        <w:r w:rsidR="00E246E0">
          <w:rPr>
            <w:noProof/>
            <w:webHidden/>
          </w:rPr>
        </w:r>
        <w:r w:rsidR="00E246E0">
          <w:rPr>
            <w:noProof/>
            <w:webHidden/>
          </w:rPr>
          <w:fldChar w:fldCharType="separate"/>
        </w:r>
        <w:r>
          <w:rPr>
            <w:noProof/>
            <w:webHidden/>
          </w:rPr>
          <w:t>20</w:t>
        </w:r>
        <w:r w:rsidR="00E246E0">
          <w:rPr>
            <w:noProof/>
            <w:webHidden/>
          </w:rPr>
          <w:fldChar w:fldCharType="end"/>
        </w:r>
      </w:hyperlink>
    </w:p>
    <w:p w14:paraId="221D6C89" w14:textId="0F8E5297" w:rsidR="00E246E0" w:rsidRDefault="004B23AC">
      <w:pPr>
        <w:pStyle w:val="24"/>
        <w:ind w:left="420"/>
        <w:rPr>
          <w:rFonts w:asciiTheme="minorHAnsi" w:eastAsiaTheme="minorEastAsia" w:hAnsiTheme="minorHAnsi" w:cstheme="minorBidi"/>
          <w:noProof/>
          <w:kern w:val="2"/>
          <w:szCs w:val="22"/>
        </w:rPr>
      </w:pPr>
      <w:hyperlink w:anchor="_Toc192865623" w:history="1">
        <w:r w:rsidR="00E246E0" w:rsidRPr="00625FF0">
          <w:rPr>
            <w:rStyle w:val="ad"/>
            <w:noProof/>
          </w:rPr>
          <w:t xml:space="preserve">6.3 </w:t>
        </w:r>
        <w:r w:rsidR="00E246E0" w:rsidRPr="00625FF0">
          <w:rPr>
            <w:rStyle w:val="ad"/>
            <w:noProof/>
          </w:rPr>
          <w:t>其他信息</w:t>
        </w:r>
        <w:r w:rsidR="00E246E0">
          <w:rPr>
            <w:noProof/>
            <w:webHidden/>
          </w:rPr>
          <w:tab/>
        </w:r>
        <w:r w:rsidR="00E246E0">
          <w:rPr>
            <w:noProof/>
            <w:webHidden/>
          </w:rPr>
          <w:fldChar w:fldCharType="begin"/>
        </w:r>
        <w:r w:rsidR="00E246E0">
          <w:rPr>
            <w:noProof/>
            <w:webHidden/>
          </w:rPr>
          <w:instrText xml:space="preserve"> PAGEREF _Toc192865623 \h </w:instrText>
        </w:r>
        <w:r w:rsidR="00E246E0">
          <w:rPr>
            <w:noProof/>
            <w:webHidden/>
          </w:rPr>
        </w:r>
        <w:r w:rsidR="00E246E0">
          <w:rPr>
            <w:noProof/>
            <w:webHidden/>
          </w:rPr>
          <w:fldChar w:fldCharType="separate"/>
        </w:r>
        <w:r>
          <w:rPr>
            <w:noProof/>
            <w:webHidden/>
          </w:rPr>
          <w:t>20</w:t>
        </w:r>
        <w:r w:rsidR="00E246E0">
          <w:rPr>
            <w:noProof/>
            <w:webHidden/>
          </w:rPr>
          <w:fldChar w:fldCharType="end"/>
        </w:r>
      </w:hyperlink>
    </w:p>
    <w:p w14:paraId="5DD98960" w14:textId="2E54CBEC" w:rsidR="00E246E0" w:rsidRDefault="004B23AC">
      <w:pPr>
        <w:pStyle w:val="24"/>
        <w:ind w:left="420"/>
        <w:rPr>
          <w:rFonts w:asciiTheme="minorHAnsi" w:eastAsiaTheme="minorEastAsia" w:hAnsiTheme="minorHAnsi" w:cstheme="minorBidi"/>
          <w:noProof/>
          <w:kern w:val="2"/>
          <w:szCs w:val="22"/>
        </w:rPr>
      </w:pPr>
      <w:hyperlink w:anchor="_Toc192865624" w:history="1">
        <w:r w:rsidR="00E246E0" w:rsidRPr="00625FF0">
          <w:rPr>
            <w:rStyle w:val="ad"/>
            <w:noProof/>
          </w:rPr>
          <w:t xml:space="preserve">6.4 </w:t>
        </w:r>
        <w:r w:rsidR="00E246E0" w:rsidRPr="00625FF0">
          <w:rPr>
            <w:rStyle w:val="ad"/>
            <w:noProof/>
          </w:rPr>
          <w:t>管理层对财务报表的责任</w:t>
        </w:r>
        <w:r w:rsidR="00E246E0">
          <w:rPr>
            <w:noProof/>
            <w:webHidden/>
          </w:rPr>
          <w:tab/>
        </w:r>
        <w:r w:rsidR="00E246E0">
          <w:rPr>
            <w:noProof/>
            <w:webHidden/>
          </w:rPr>
          <w:fldChar w:fldCharType="begin"/>
        </w:r>
        <w:r w:rsidR="00E246E0">
          <w:rPr>
            <w:noProof/>
            <w:webHidden/>
          </w:rPr>
          <w:instrText xml:space="preserve"> PAGEREF _Toc192865624 \h </w:instrText>
        </w:r>
        <w:r w:rsidR="00E246E0">
          <w:rPr>
            <w:noProof/>
            <w:webHidden/>
          </w:rPr>
        </w:r>
        <w:r w:rsidR="00E246E0">
          <w:rPr>
            <w:noProof/>
            <w:webHidden/>
          </w:rPr>
          <w:fldChar w:fldCharType="separate"/>
        </w:r>
        <w:r>
          <w:rPr>
            <w:noProof/>
            <w:webHidden/>
          </w:rPr>
          <w:t>20</w:t>
        </w:r>
        <w:r w:rsidR="00E246E0">
          <w:rPr>
            <w:noProof/>
            <w:webHidden/>
          </w:rPr>
          <w:fldChar w:fldCharType="end"/>
        </w:r>
      </w:hyperlink>
    </w:p>
    <w:p w14:paraId="7D781E42" w14:textId="26BB9AB9" w:rsidR="00E246E0" w:rsidRDefault="004B23AC">
      <w:pPr>
        <w:pStyle w:val="24"/>
        <w:ind w:left="420"/>
        <w:rPr>
          <w:rFonts w:asciiTheme="minorHAnsi" w:eastAsiaTheme="minorEastAsia" w:hAnsiTheme="minorHAnsi" w:cstheme="minorBidi"/>
          <w:noProof/>
          <w:kern w:val="2"/>
          <w:szCs w:val="22"/>
        </w:rPr>
      </w:pPr>
      <w:hyperlink w:anchor="_Toc192865625" w:history="1">
        <w:r w:rsidR="00E246E0" w:rsidRPr="00625FF0">
          <w:rPr>
            <w:rStyle w:val="ad"/>
            <w:noProof/>
          </w:rPr>
          <w:t xml:space="preserve">6.5 </w:t>
        </w:r>
        <w:r w:rsidR="00E246E0" w:rsidRPr="00625FF0">
          <w:rPr>
            <w:rStyle w:val="ad"/>
            <w:noProof/>
          </w:rPr>
          <w:t>注册会计师的责任</w:t>
        </w:r>
        <w:r w:rsidR="00E246E0">
          <w:rPr>
            <w:noProof/>
            <w:webHidden/>
          </w:rPr>
          <w:tab/>
        </w:r>
        <w:r w:rsidR="00E246E0">
          <w:rPr>
            <w:noProof/>
            <w:webHidden/>
          </w:rPr>
          <w:fldChar w:fldCharType="begin"/>
        </w:r>
        <w:r w:rsidR="00E246E0">
          <w:rPr>
            <w:noProof/>
            <w:webHidden/>
          </w:rPr>
          <w:instrText xml:space="preserve"> PAGEREF _Toc192865625 \h </w:instrText>
        </w:r>
        <w:r w:rsidR="00E246E0">
          <w:rPr>
            <w:noProof/>
            <w:webHidden/>
          </w:rPr>
        </w:r>
        <w:r w:rsidR="00E246E0">
          <w:rPr>
            <w:noProof/>
            <w:webHidden/>
          </w:rPr>
          <w:fldChar w:fldCharType="separate"/>
        </w:r>
        <w:r>
          <w:rPr>
            <w:noProof/>
            <w:webHidden/>
          </w:rPr>
          <w:t>21</w:t>
        </w:r>
        <w:r w:rsidR="00E246E0">
          <w:rPr>
            <w:noProof/>
            <w:webHidden/>
          </w:rPr>
          <w:fldChar w:fldCharType="end"/>
        </w:r>
      </w:hyperlink>
    </w:p>
    <w:p w14:paraId="042DC9E2" w14:textId="7EA5F56E" w:rsidR="00E246E0" w:rsidRDefault="004B23AC">
      <w:pPr>
        <w:pStyle w:val="12"/>
        <w:rPr>
          <w:rFonts w:asciiTheme="minorHAnsi" w:eastAsiaTheme="minorEastAsia" w:hAnsiTheme="minorHAnsi" w:cstheme="minorBidi"/>
          <w:noProof/>
          <w:szCs w:val="22"/>
        </w:rPr>
      </w:pPr>
      <w:hyperlink w:anchor="_Toc192865626" w:history="1">
        <w:r w:rsidR="00E246E0" w:rsidRPr="00625FF0">
          <w:rPr>
            <w:rStyle w:val="ad"/>
            <w:b/>
            <w:bCs/>
            <w:noProof/>
          </w:rPr>
          <w:t xml:space="preserve">§7  </w:t>
        </w:r>
        <w:r w:rsidR="00E246E0" w:rsidRPr="00625FF0">
          <w:rPr>
            <w:rStyle w:val="ad"/>
            <w:b/>
            <w:bCs/>
            <w:noProof/>
          </w:rPr>
          <w:t>年度财务报表</w:t>
        </w:r>
        <w:r w:rsidR="00E246E0">
          <w:rPr>
            <w:noProof/>
            <w:webHidden/>
          </w:rPr>
          <w:tab/>
        </w:r>
        <w:r w:rsidR="00E246E0">
          <w:rPr>
            <w:noProof/>
            <w:webHidden/>
          </w:rPr>
          <w:fldChar w:fldCharType="begin"/>
        </w:r>
        <w:r w:rsidR="00E246E0">
          <w:rPr>
            <w:noProof/>
            <w:webHidden/>
          </w:rPr>
          <w:instrText xml:space="preserve"> PAGEREF _Toc192865626 \h </w:instrText>
        </w:r>
        <w:r w:rsidR="00E246E0">
          <w:rPr>
            <w:noProof/>
            <w:webHidden/>
          </w:rPr>
        </w:r>
        <w:r w:rsidR="00E246E0">
          <w:rPr>
            <w:noProof/>
            <w:webHidden/>
          </w:rPr>
          <w:fldChar w:fldCharType="separate"/>
        </w:r>
        <w:r>
          <w:rPr>
            <w:noProof/>
            <w:webHidden/>
          </w:rPr>
          <w:t>22</w:t>
        </w:r>
        <w:r w:rsidR="00E246E0">
          <w:rPr>
            <w:noProof/>
            <w:webHidden/>
          </w:rPr>
          <w:fldChar w:fldCharType="end"/>
        </w:r>
      </w:hyperlink>
    </w:p>
    <w:p w14:paraId="6BA698F9" w14:textId="1F2ECE5F" w:rsidR="00E246E0" w:rsidRDefault="004B23AC">
      <w:pPr>
        <w:pStyle w:val="24"/>
        <w:ind w:left="420"/>
        <w:rPr>
          <w:rFonts w:asciiTheme="minorHAnsi" w:eastAsiaTheme="minorEastAsia" w:hAnsiTheme="minorHAnsi" w:cstheme="minorBidi"/>
          <w:noProof/>
          <w:kern w:val="2"/>
          <w:szCs w:val="22"/>
        </w:rPr>
      </w:pPr>
      <w:hyperlink w:anchor="_Toc192865627" w:history="1">
        <w:r w:rsidR="00E246E0" w:rsidRPr="00625FF0">
          <w:rPr>
            <w:rStyle w:val="ad"/>
            <w:noProof/>
          </w:rPr>
          <w:t xml:space="preserve">7.1 </w:t>
        </w:r>
        <w:r w:rsidR="00E246E0" w:rsidRPr="00625FF0">
          <w:rPr>
            <w:rStyle w:val="ad"/>
            <w:noProof/>
          </w:rPr>
          <w:t>资产负债表</w:t>
        </w:r>
        <w:r w:rsidR="00E246E0">
          <w:rPr>
            <w:noProof/>
            <w:webHidden/>
          </w:rPr>
          <w:tab/>
        </w:r>
        <w:r w:rsidR="00E246E0">
          <w:rPr>
            <w:noProof/>
            <w:webHidden/>
          </w:rPr>
          <w:fldChar w:fldCharType="begin"/>
        </w:r>
        <w:r w:rsidR="00E246E0">
          <w:rPr>
            <w:noProof/>
            <w:webHidden/>
          </w:rPr>
          <w:instrText xml:space="preserve"> PAGEREF _Toc192865627 \h </w:instrText>
        </w:r>
        <w:r w:rsidR="00E246E0">
          <w:rPr>
            <w:noProof/>
            <w:webHidden/>
          </w:rPr>
        </w:r>
        <w:r w:rsidR="00E246E0">
          <w:rPr>
            <w:noProof/>
            <w:webHidden/>
          </w:rPr>
          <w:fldChar w:fldCharType="separate"/>
        </w:r>
        <w:r>
          <w:rPr>
            <w:noProof/>
            <w:webHidden/>
          </w:rPr>
          <w:t>22</w:t>
        </w:r>
        <w:r w:rsidR="00E246E0">
          <w:rPr>
            <w:noProof/>
            <w:webHidden/>
          </w:rPr>
          <w:fldChar w:fldCharType="end"/>
        </w:r>
      </w:hyperlink>
    </w:p>
    <w:p w14:paraId="7147794C" w14:textId="3330C4C8" w:rsidR="00E246E0" w:rsidRDefault="004B23AC">
      <w:pPr>
        <w:pStyle w:val="24"/>
        <w:ind w:left="420"/>
        <w:rPr>
          <w:rFonts w:asciiTheme="minorHAnsi" w:eastAsiaTheme="minorEastAsia" w:hAnsiTheme="minorHAnsi" w:cstheme="minorBidi"/>
          <w:noProof/>
          <w:kern w:val="2"/>
          <w:szCs w:val="22"/>
        </w:rPr>
      </w:pPr>
      <w:hyperlink w:anchor="_Toc192865628" w:history="1">
        <w:r w:rsidR="00E246E0" w:rsidRPr="00625FF0">
          <w:rPr>
            <w:rStyle w:val="ad"/>
            <w:noProof/>
          </w:rPr>
          <w:t xml:space="preserve">7.2 </w:t>
        </w:r>
        <w:r w:rsidR="00E246E0" w:rsidRPr="00625FF0">
          <w:rPr>
            <w:rStyle w:val="ad"/>
            <w:noProof/>
          </w:rPr>
          <w:t>利润表</w:t>
        </w:r>
        <w:r w:rsidR="00E246E0">
          <w:rPr>
            <w:noProof/>
            <w:webHidden/>
          </w:rPr>
          <w:tab/>
        </w:r>
        <w:r w:rsidR="00E246E0">
          <w:rPr>
            <w:noProof/>
            <w:webHidden/>
          </w:rPr>
          <w:fldChar w:fldCharType="begin"/>
        </w:r>
        <w:r w:rsidR="00E246E0">
          <w:rPr>
            <w:noProof/>
            <w:webHidden/>
          </w:rPr>
          <w:instrText xml:space="preserve"> PAGEREF _Toc192865628 \h </w:instrText>
        </w:r>
        <w:r w:rsidR="00E246E0">
          <w:rPr>
            <w:noProof/>
            <w:webHidden/>
          </w:rPr>
        </w:r>
        <w:r w:rsidR="00E246E0">
          <w:rPr>
            <w:noProof/>
            <w:webHidden/>
          </w:rPr>
          <w:fldChar w:fldCharType="separate"/>
        </w:r>
        <w:r>
          <w:rPr>
            <w:noProof/>
            <w:webHidden/>
          </w:rPr>
          <w:t>23</w:t>
        </w:r>
        <w:r w:rsidR="00E246E0">
          <w:rPr>
            <w:noProof/>
            <w:webHidden/>
          </w:rPr>
          <w:fldChar w:fldCharType="end"/>
        </w:r>
      </w:hyperlink>
    </w:p>
    <w:p w14:paraId="5E0547BA" w14:textId="37A9DCDE" w:rsidR="00E246E0" w:rsidRDefault="004B23AC">
      <w:pPr>
        <w:pStyle w:val="24"/>
        <w:ind w:left="420"/>
        <w:rPr>
          <w:rFonts w:asciiTheme="minorHAnsi" w:eastAsiaTheme="minorEastAsia" w:hAnsiTheme="minorHAnsi" w:cstheme="minorBidi"/>
          <w:noProof/>
          <w:kern w:val="2"/>
          <w:szCs w:val="22"/>
        </w:rPr>
      </w:pPr>
      <w:hyperlink w:anchor="_Toc192865629" w:history="1">
        <w:r w:rsidR="00E246E0" w:rsidRPr="00625FF0">
          <w:rPr>
            <w:rStyle w:val="ad"/>
            <w:noProof/>
          </w:rPr>
          <w:t xml:space="preserve">7.3 </w:t>
        </w:r>
        <w:r w:rsidR="00E246E0" w:rsidRPr="00625FF0">
          <w:rPr>
            <w:rStyle w:val="ad"/>
            <w:rFonts w:ascii="宋体" w:hAnsi="宋体"/>
            <w:noProof/>
          </w:rPr>
          <w:t>净资产变动表</w:t>
        </w:r>
        <w:r w:rsidR="00E246E0">
          <w:rPr>
            <w:noProof/>
            <w:webHidden/>
          </w:rPr>
          <w:tab/>
        </w:r>
        <w:r w:rsidR="00E246E0">
          <w:rPr>
            <w:noProof/>
            <w:webHidden/>
          </w:rPr>
          <w:fldChar w:fldCharType="begin"/>
        </w:r>
        <w:r w:rsidR="00E246E0">
          <w:rPr>
            <w:noProof/>
            <w:webHidden/>
          </w:rPr>
          <w:instrText xml:space="preserve"> PAGEREF _Toc192865629 \h </w:instrText>
        </w:r>
        <w:r w:rsidR="00E246E0">
          <w:rPr>
            <w:noProof/>
            <w:webHidden/>
          </w:rPr>
        </w:r>
        <w:r w:rsidR="00E246E0">
          <w:rPr>
            <w:noProof/>
            <w:webHidden/>
          </w:rPr>
          <w:fldChar w:fldCharType="separate"/>
        </w:r>
        <w:r>
          <w:rPr>
            <w:noProof/>
            <w:webHidden/>
          </w:rPr>
          <w:t>25</w:t>
        </w:r>
        <w:r w:rsidR="00E246E0">
          <w:rPr>
            <w:noProof/>
            <w:webHidden/>
          </w:rPr>
          <w:fldChar w:fldCharType="end"/>
        </w:r>
      </w:hyperlink>
    </w:p>
    <w:p w14:paraId="0B9D92CD" w14:textId="21D2ACD0" w:rsidR="00E246E0" w:rsidRDefault="004B23AC">
      <w:pPr>
        <w:pStyle w:val="24"/>
        <w:ind w:left="420"/>
        <w:rPr>
          <w:rFonts w:asciiTheme="minorHAnsi" w:eastAsiaTheme="minorEastAsia" w:hAnsiTheme="minorHAnsi" w:cstheme="minorBidi"/>
          <w:noProof/>
          <w:kern w:val="2"/>
          <w:szCs w:val="22"/>
        </w:rPr>
      </w:pPr>
      <w:hyperlink w:anchor="_Toc192865630" w:history="1">
        <w:r w:rsidR="00E246E0" w:rsidRPr="00625FF0">
          <w:rPr>
            <w:rStyle w:val="ad"/>
            <w:noProof/>
          </w:rPr>
          <w:t xml:space="preserve">7.4 </w:t>
        </w:r>
        <w:r w:rsidR="00E246E0" w:rsidRPr="00625FF0">
          <w:rPr>
            <w:rStyle w:val="ad"/>
            <w:noProof/>
          </w:rPr>
          <w:t>报表附注</w:t>
        </w:r>
        <w:r w:rsidR="00E246E0">
          <w:rPr>
            <w:noProof/>
            <w:webHidden/>
          </w:rPr>
          <w:tab/>
        </w:r>
        <w:r w:rsidR="00E246E0">
          <w:rPr>
            <w:noProof/>
            <w:webHidden/>
          </w:rPr>
          <w:fldChar w:fldCharType="begin"/>
        </w:r>
        <w:r w:rsidR="00E246E0">
          <w:rPr>
            <w:noProof/>
            <w:webHidden/>
          </w:rPr>
          <w:instrText xml:space="preserve"> PAGEREF _Toc192865630 \h </w:instrText>
        </w:r>
        <w:r w:rsidR="00E246E0">
          <w:rPr>
            <w:noProof/>
            <w:webHidden/>
          </w:rPr>
        </w:r>
        <w:r w:rsidR="00E246E0">
          <w:rPr>
            <w:noProof/>
            <w:webHidden/>
          </w:rPr>
          <w:fldChar w:fldCharType="separate"/>
        </w:r>
        <w:r>
          <w:rPr>
            <w:noProof/>
            <w:webHidden/>
          </w:rPr>
          <w:t>27</w:t>
        </w:r>
        <w:r w:rsidR="00E246E0">
          <w:rPr>
            <w:noProof/>
            <w:webHidden/>
          </w:rPr>
          <w:fldChar w:fldCharType="end"/>
        </w:r>
      </w:hyperlink>
    </w:p>
    <w:p w14:paraId="371568FD" w14:textId="0301E2AE" w:rsidR="00E246E0" w:rsidRDefault="004B23AC">
      <w:pPr>
        <w:pStyle w:val="12"/>
        <w:rPr>
          <w:rFonts w:asciiTheme="minorHAnsi" w:eastAsiaTheme="minorEastAsia" w:hAnsiTheme="minorHAnsi" w:cstheme="minorBidi"/>
          <w:noProof/>
          <w:szCs w:val="22"/>
        </w:rPr>
      </w:pPr>
      <w:hyperlink w:anchor="_Toc192865631" w:history="1">
        <w:r w:rsidR="00E246E0" w:rsidRPr="00625FF0">
          <w:rPr>
            <w:rStyle w:val="ad"/>
            <w:b/>
            <w:bCs/>
            <w:noProof/>
          </w:rPr>
          <w:t xml:space="preserve">§8  </w:t>
        </w:r>
        <w:r w:rsidR="00E246E0" w:rsidRPr="00625FF0">
          <w:rPr>
            <w:rStyle w:val="ad"/>
            <w:b/>
            <w:bCs/>
            <w:noProof/>
          </w:rPr>
          <w:t>投资组合报告</w:t>
        </w:r>
        <w:r w:rsidR="00E246E0">
          <w:rPr>
            <w:noProof/>
            <w:webHidden/>
          </w:rPr>
          <w:tab/>
        </w:r>
        <w:r w:rsidR="00E246E0">
          <w:rPr>
            <w:noProof/>
            <w:webHidden/>
          </w:rPr>
          <w:fldChar w:fldCharType="begin"/>
        </w:r>
        <w:r w:rsidR="00E246E0">
          <w:rPr>
            <w:noProof/>
            <w:webHidden/>
          </w:rPr>
          <w:instrText xml:space="preserve"> PAGEREF _Toc192865631 \h </w:instrText>
        </w:r>
        <w:r w:rsidR="00E246E0">
          <w:rPr>
            <w:noProof/>
            <w:webHidden/>
          </w:rPr>
        </w:r>
        <w:r w:rsidR="00E246E0">
          <w:rPr>
            <w:noProof/>
            <w:webHidden/>
          </w:rPr>
          <w:fldChar w:fldCharType="separate"/>
        </w:r>
        <w:r>
          <w:rPr>
            <w:noProof/>
            <w:webHidden/>
          </w:rPr>
          <w:t>57</w:t>
        </w:r>
        <w:r w:rsidR="00E246E0">
          <w:rPr>
            <w:noProof/>
            <w:webHidden/>
          </w:rPr>
          <w:fldChar w:fldCharType="end"/>
        </w:r>
      </w:hyperlink>
    </w:p>
    <w:p w14:paraId="4B697352" w14:textId="749C4FA8" w:rsidR="00E246E0" w:rsidRDefault="004B23AC">
      <w:pPr>
        <w:pStyle w:val="24"/>
        <w:ind w:left="420"/>
        <w:rPr>
          <w:rFonts w:asciiTheme="minorHAnsi" w:eastAsiaTheme="minorEastAsia" w:hAnsiTheme="minorHAnsi" w:cstheme="minorBidi"/>
          <w:noProof/>
          <w:kern w:val="2"/>
          <w:szCs w:val="22"/>
        </w:rPr>
      </w:pPr>
      <w:hyperlink w:anchor="_Toc192865632" w:history="1">
        <w:r w:rsidR="00E246E0" w:rsidRPr="00625FF0">
          <w:rPr>
            <w:rStyle w:val="ad"/>
            <w:noProof/>
          </w:rPr>
          <w:t xml:space="preserve">8.1 </w:t>
        </w:r>
        <w:r w:rsidR="00E246E0" w:rsidRPr="00625FF0">
          <w:rPr>
            <w:rStyle w:val="ad"/>
            <w:noProof/>
          </w:rPr>
          <w:t>期末基金资产组合情况</w:t>
        </w:r>
        <w:r w:rsidR="00E246E0">
          <w:rPr>
            <w:noProof/>
            <w:webHidden/>
          </w:rPr>
          <w:tab/>
        </w:r>
        <w:r w:rsidR="00E246E0">
          <w:rPr>
            <w:noProof/>
            <w:webHidden/>
          </w:rPr>
          <w:fldChar w:fldCharType="begin"/>
        </w:r>
        <w:r w:rsidR="00E246E0">
          <w:rPr>
            <w:noProof/>
            <w:webHidden/>
          </w:rPr>
          <w:instrText xml:space="preserve"> PAGEREF _Toc192865632 \h </w:instrText>
        </w:r>
        <w:r w:rsidR="00E246E0">
          <w:rPr>
            <w:noProof/>
            <w:webHidden/>
          </w:rPr>
        </w:r>
        <w:r w:rsidR="00E246E0">
          <w:rPr>
            <w:noProof/>
            <w:webHidden/>
          </w:rPr>
          <w:fldChar w:fldCharType="separate"/>
        </w:r>
        <w:r>
          <w:rPr>
            <w:noProof/>
            <w:webHidden/>
          </w:rPr>
          <w:t>57</w:t>
        </w:r>
        <w:r w:rsidR="00E246E0">
          <w:rPr>
            <w:noProof/>
            <w:webHidden/>
          </w:rPr>
          <w:fldChar w:fldCharType="end"/>
        </w:r>
      </w:hyperlink>
    </w:p>
    <w:p w14:paraId="277A0095" w14:textId="0E95E566" w:rsidR="00E246E0" w:rsidRDefault="004B23AC">
      <w:pPr>
        <w:pStyle w:val="24"/>
        <w:ind w:left="420"/>
        <w:rPr>
          <w:rFonts w:asciiTheme="minorHAnsi" w:eastAsiaTheme="minorEastAsia" w:hAnsiTheme="minorHAnsi" w:cstheme="minorBidi"/>
          <w:noProof/>
          <w:kern w:val="2"/>
          <w:szCs w:val="22"/>
        </w:rPr>
      </w:pPr>
      <w:hyperlink w:anchor="_Toc192865633" w:history="1">
        <w:r w:rsidR="00E246E0" w:rsidRPr="00625FF0">
          <w:rPr>
            <w:rStyle w:val="ad"/>
            <w:noProof/>
          </w:rPr>
          <w:t xml:space="preserve">8.2 </w:t>
        </w:r>
        <w:r w:rsidR="00E246E0" w:rsidRPr="00625FF0">
          <w:rPr>
            <w:rStyle w:val="ad"/>
            <w:noProof/>
          </w:rPr>
          <w:t>期末按行业分类的股票投资组合</w:t>
        </w:r>
        <w:r w:rsidR="00E246E0">
          <w:rPr>
            <w:noProof/>
            <w:webHidden/>
          </w:rPr>
          <w:tab/>
        </w:r>
        <w:r w:rsidR="00E246E0">
          <w:rPr>
            <w:noProof/>
            <w:webHidden/>
          </w:rPr>
          <w:fldChar w:fldCharType="begin"/>
        </w:r>
        <w:r w:rsidR="00E246E0">
          <w:rPr>
            <w:noProof/>
            <w:webHidden/>
          </w:rPr>
          <w:instrText xml:space="preserve"> PAGEREF _Toc192865633 \h </w:instrText>
        </w:r>
        <w:r w:rsidR="00E246E0">
          <w:rPr>
            <w:noProof/>
            <w:webHidden/>
          </w:rPr>
        </w:r>
        <w:r w:rsidR="00E246E0">
          <w:rPr>
            <w:noProof/>
            <w:webHidden/>
          </w:rPr>
          <w:fldChar w:fldCharType="separate"/>
        </w:r>
        <w:r>
          <w:rPr>
            <w:noProof/>
            <w:webHidden/>
          </w:rPr>
          <w:t>58</w:t>
        </w:r>
        <w:r w:rsidR="00E246E0">
          <w:rPr>
            <w:noProof/>
            <w:webHidden/>
          </w:rPr>
          <w:fldChar w:fldCharType="end"/>
        </w:r>
      </w:hyperlink>
    </w:p>
    <w:p w14:paraId="0E752E45" w14:textId="589C1402" w:rsidR="00E246E0" w:rsidRDefault="004B23AC">
      <w:pPr>
        <w:pStyle w:val="24"/>
        <w:ind w:left="420"/>
        <w:rPr>
          <w:rFonts w:asciiTheme="minorHAnsi" w:eastAsiaTheme="minorEastAsia" w:hAnsiTheme="minorHAnsi" w:cstheme="minorBidi"/>
          <w:noProof/>
          <w:kern w:val="2"/>
          <w:szCs w:val="22"/>
        </w:rPr>
      </w:pPr>
      <w:hyperlink w:anchor="_Toc192865634" w:history="1">
        <w:r w:rsidR="00E246E0" w:rsidRPr="00625FF0">
          <w:rPr>
            <w:rStyle w:val="ad"/>
            <w:noProof/>
          </w:rPr>
          <w:t xml:space="preserve">8.3 </w:t>
        </w:r>
        <w:r w:rsidR="00E246E0" w:rsidRPr="00625FF0">
          <w:rPr>
            <w:rStyle w:val="ad"/>
            <w:noProof/>
          </w:rPr>
          <w:t>期末按公允价值占基金资产净值比例大小排序的所有股票投资明细</w:t>
        </w:r>
        <w:r w:rsidR="00E246E0">
          <w:rPr>
            <w:noProof/>
            <w:webHidden/>
          </w:rPr>
          <w:tab/>
        </w:r>
        <w:r w:rsidR="00E246E0">
          <w:rPr>
            <w:noProof/>
            <w:webHidden/>
          </w:rPr>
          <w:fldChar w:fldCharType="begin"/>
        </w:r>
        <w:r w:rsidR="00E246E0">
          <w:rPr>
            <w:noProof/>
            <w:webHidden/>
          </w:rPr>
          <w:instrText xml:space="preserve"> PAGEREF _Toc192865634 \h </w:instrText>
        </w:r>
        <w:r w:rsidR="00E246E0">
          <w:rPr>
            <w:noProof/>
            <w:webHidden/>
          </w:rPr>
        </w:r>
        <w:r w:rsidR="00E246E0">
          <w:rPr>
            <w:noProof/>
            <w:webHidden/>
          </w:rPr>
          <w:fldChar w:fldCharType="separate"/>
        </w:r>
        <w:r>
          <w:rPr>
            <w:noProof/>
            <w:webHidden/>
          </w:rPr>
          <w:t>58</w:t>
        </w:r>
        <w:r w:rsidR="00E246E0">
          <w:rPr>
            <w:noProof/>
            <w:webHidden/>
          </w:rPr>
          <w:fldChar w:fldCharType="end"/>
        </w:r>
      </w:hyperlink>
    </w:p>
    <w:p w14:paraId="407CD440" w14:textId="78847578" w:rsidR="00E246E0" w:rsidRDefault="004B23AC">
      <w:pPr>
        <w:pStyle w:val="24"/>
        <w:ind w:left="420"/>
        <w:rPr>
          <w:rFonts w:asciiTheme="minorHAnsi" w:eastAsiaTheme="minorEastAsia" w:hAnsiTheme="minorHAnsi" w:cstheme="minorBidi"/>
          <w:noProof/>
          <w:kern w:val="2"/>
          <w:szCs w:val="22"/>
        </w:rPr>
      </w:pPr>
      <w:hyperlink w:anchor="_Toc192865635" w:history="1">
        <w:r w:rsidR="00E246E0" w:rsidRPr="00625FF0">
          <w:rPr>
            <w:rStyle w:val="ad"/>
            <w:noProof/>
          </w:rPr>
          <w:t xml:space="preserve">8.4 </w:t>
        </w:r>
        <w:r w:rsidR="00E246E0" w:rsidRPr="00625FF0">
          <w:rPr>
            <w:rStyle w:val="ad"/>
            <w:noProof/>
          </w:rPr>
          <w:t>报告期内股票投资组合的重大变动</w:t>
        </w:r>
        <w:r w:rsidR="00E246E0">
          <w:rPr>
            <w:noProof/>
            <w:webHidden/>
          </w:rPr>
          <w:tab/>
        </w:r>
        <w:r w:rsidR="00E246E0">
          <w:rPr>
            <w:noProof/>
            <w:webHidden/>
          </w:rPr>
          <w:fldChar w:fldCharType="begin"/>
        </w:r>
        <w:r w:rsidR="00E246E0">
          <w:rPr>
            <w:noProof/>
            <w:webHidden/>
          </w:rPr>
          <w:instrText xml:space="preserve"> PAGEREF _Toc192865635 \h </w:instrText>
        </w:r>
        <w:r w:rsidR="00E246E0">
          <w:rPr>
            <w:noProof/>
            <w:webHidden/>
          </w:rPr>
        </w:r>
        <w:r w:rsidR="00E246E0">
          <w:rPr>
            <w:noProof/>
            <w:webHidden/>
          </w:rPr>
          <w:fldChar w:fldCharType="separate"/>
        </w:r>
        <w:r>
          <w:rPr>
            <w:noProof/>
            <w:webHidden/>
          </w:rPr>
          <w:t>58</w:t>
        </w:r>
        <w:r w:rsidR="00E246E0">
          <w:rPr>
            <w:noProof/>
            <w:webHidden/>
          </w:rPr>
          <w:fldChar w:fldCharType="end"/>
        </w:r>
      </w:hyperlink>
    </w:p>
    <w:p w14:paraId="0FE76429" w14:textId="0387A632" w:rsidR="00E246E0" w:rsidRDefault="004B23AC">
      <w:pPr>
        <w:pStyle w:val="24"/>
        <w:ind w:left="420"/>
        <w:rPr>
          <w:rFonts w:asciiTheme="minorHAnsi" w:eastAsiaTheme="minorEastAsia" w:hAnsiTheme="minorHAnsi" w:cstheme="minorBidi"/>
          <w:noProof/>
          <w:kern w:val="2"/>
          <w:szCs w:val="22"/>
        </w:rPr>
      </w:pPr>
      <w:hyperlink w:anchor="_Toc192865636" w:history="1">
        <w:r w:rsidR="00E246E0" w:rsidRPr="00625FF0">
          <w:rPr>
            <w:rStyle w:val="ad"/>
            <w:noProof/>
          </w:rPr>
          <w:t xml:space="preserve">8.5 </w:t>
        </w:r>
        <w:r w:rsidR="00E246E0" w:rsidRPr="00625FF0">
          <w:rPr>
            <w:rStyle w:val="ad"/>
            <w:noProof/>
          </w:rPr>
          <w:t>期末按债券品种分类的债券投资组合</w:t>
        </w:r>
        <w:r w:rsidR="00E246E0">
          <w:rPr>
            <w:noProof/>
            <w:webHidden/>
          </w:rPr>
          <w:tab/>
        </w:r>
        <w:r w:rsidR="00E246E0">
          <w:rPr>
            <w:noProof/>
            <w:webHidden/>
          </w:rPr>
          <w:fldChar w:fldCharType="begin"/>
        </w:r>
        <w:r w:rsidR="00E246E0">
          <w:rPr>
            <w:noProof/>
            <w:webHidden/>
          </w:rPr>
          <w:instrText xml:space="preserve"> PAGEREF _Toc192865636 \h </w:instrText>
        </w:r>
        <w:r w:rsidR="00E246E0">
          <w:rPr>
            <w:noProof/>
            <w:webHidden/>
          </w:rPr>
        </w:r>
        <w:r w:rsidR="00E246E0">
          <w:rPr>
            <w:noProof/>
            <w:webHidden/>
          </w:rPr>
          <w:fldChar w:fldCharType="separate"/>
        </w:r>
        <w:r>
          <w:rPr>
            <w:noProof/>
            <w:webHidden/>
          </w:rPr>
          <w:t>58</w:t>
        </w:r>
        <w:r w:rsidR="00E246E0">
          <w:rPr>
            <w:noProof/>
            <w:webHidden/>
          </w:rPr>
          <w:fldChar w:fldCharType="end"/>
        </w:r>
      </w:hyperlink>
    </w:p>
    <w:p w14:paraId="3AFA2241" w14:textId="3FF77949" w:rsidR="00E246E0" w:rsidRDefault="004B23AC">
      <w:pPr>
        <w:pStyle w:val="24"/>
        <w:ind w:left="420"/>
        <w:rPr>
          <w:rFonts w:asciiTheme="minorHAnsi" w:eastAsiaTheme="minorEastAsia" w:hAnsiTheme="minorHAnsi" w:cstheme="minorBidi"/>
          <w:noProof/>
          <w:kern w:val="2"/>
          <w:szCs w:val="22"/>
        </w:rPr>
      </w:pPr>
      <w:hyperlink w:anchor="_Toc192865637" w:history="1">
        <w:r w:rsidR="00E246E0" w:rsidRPr="00625FF0">
          <w:rPr>
            <w:rStyle w:val="ad"/>
            <w:noProof/>
          </w:rPr>
          <w:t xml:space="preserve">8.6 </w:t>
        </w:r>
        <w:r w:rsidR="00E246E0" w:rsidRPr="00625FF0">
          <w:rPr>
            <w:rStyle w:val="ad"/>
            <w:noProof/>
          </w:rPr>
          <w:t>期末按公允价值占基金资产净值比例大小排序的前五名债券投资明细</w:t>
        </w:r>
        <w:r w:rsidR="00E246E0">
          <w:rPr>
            <w:noProof/>
            <w:webHidden/>
          </w:rPr>
          <w:tab/>
        </w:r>
        <w:r w:rsidR="00E246E0">
          <w:rPr>
            <w:noProof/>
            <w:webHidden/>
          </w:rPr>
          <w:fldChar w:fldCharType="begin"/>
        </w:r>
        <w:r w:rsidR="00E246E0">
          <w:rPr>
            <w:noProof/>
            <w:webHidden/>
          </w:rPr>
          <w:instrText xml:space="preserve"> PAGEREF _Toc192865637 \h </w:instrText>
        </w:r>
        <w:r w:rsidR="00E246E0">
          <w:rPr>
            <w:noProof/>
            <w:webHidden/>
          </w:rPr>
        </w:r>
        <w:r w:rsidR="00E246E0">
          <w:rPr>
            <w:noProof/>
            <w:webHidden/>
          </w:rPr>
          <w:fldChar w:fldCharType="separate"/>
        </w:r>
        <w:r>
          <w:rPr>
            <w:noProof/>
            <w:webHidden/>
          </w:rPr>
          <w:t>59</w:t>
        </w:r>
        <w:r w:rsidR="00E246E0">
          <w:rPr>
            <w:noProof/>
            <w:webHidden/>
          </w:rPr>
          <w:fldChar w:fldCharType="end"/>
        </w:r>
      </w:hyperlink>
    </w:p>
    <w:p w14:paraId="2900FBA5" w14:textId="59711658" w:rsidR="00E246E0" w:rsidRDefault="004B23AC">
      <w:pPr>
        <w:pStyle w:val="24"/>
        <w:ind w:left="420"/>
        <w:rPr>
          <w:rFonts w:asciiTheme="minorHAnsi" w:eastAsiaTheme="minorEastAsia" w:hAnsiTheme="minorHAnsi" w:cstheme="minorBidi"/>
          <w:noProof/>
          <w:kern w:val="2"/>
          <w:szCs w:val="22"/>
        </w:rPr>
      </w:pPr>
      <w:hyperlink w:anchor="_Toc192865638" w:history="1">
        <w:r w:rsidR="00E246E0" w:rsidRPr="00625FF0">
          <w:rPr>
            <w:rStyle w:val="ad"/>
            <w:noProof/>
          </w:rPr>
          <w:t xml:space="preserve">8.7 </w:t>
        </w:r>
        <w:r w:rsidR="00E246E0" w:rsidRPr="00625FF0">
          <w:rPr>
            <w:rStyle w:val="ad"/>
            <w:noProof/>
          </w:rPr>
          <w:t>期末按公允价值占基金资产净值比例大小排序的所有资产支持证券投资明细</w:t>
        </w:r>
        <w:r w:rsidR="00E246E0">
          <w:rPr>
            <w:noProof/>
            <w:webHidden/>
          </w:rPr>
          <w:tab/>
        </w:r>
        <w:r w:rsidR="00E246E0">
          <w:rPr>
            <w:noProof/>
            <w:webHidden/>
          </w:rPr>
          <w:fldChar w:fldCharType="begin"/>
        </w:r>
        <w:r w:rsidR="00E246E0">
          <w:rPr>
            <w:noProof/>
            <w:webHidden/>
          </w:rPr>
          <w:instrText xml:space="preserve"> PAGEREF _Toc192865638 \h </w:instrText>
        </w:r>
        <w:r w:rsidR="00E246E0">
          <w:rPr>
            <w:noProof/>
            <w:webHidden/>
          </w:rPr>
        </w:r>
        <w:r w:rsidR="00E246E0">
          <w:rPr>
            <w:noProof/>
            <w:webHidden/>
          </w:rPr>
          <w:fldChar w:fldCharType="separate"/>
        </w:r>
        <w:r>
          <w:rPr>
            <w:noProof/>
            <w:webHidden/>
          </w:rPr>
          <w:t>59</w:t>
        </w:r>
        <w:r w:rsidR="00E246E0">
          <w:rPr>
            <w:noProof/>
            <w:webHidden/>
          </w:rPr>
          <w:fldChar w:fldCharType="end"/>
        </w:r>
      </w:hyperlink>
    </w:p>
    <w:p w14:paraId="25C2AF3A" w14:textId="145D3B89" w:rsidR="00E246E0" w:rsidRDefault="004B23AC">
      <w:pPr>
        <w:pStyle w:val="24"/>
        <w:ind w:left="420"/>
        <w:rPr>
          <w:rFonts w:asciiTheme="minorHAnsi" w:eastAsiaTheme="minorEastAsia" w:hAnsiTheme="minorHAnsi" w:cstheme="minorBidi"/>
          <w:noProof/>
          <w:kern w:val="2"/>
          <w:szCs w:val="22"/>
        </w:rPr>
      </w:pPr>
      <w:hyperlink w:anchor="_Toc192865639" w:history="1">
        <w:r w:rsidR="00E246E0" w:rsidRPr="00625FF0">
          <w:rPr>
            <w:rStyle w:val="ad"/>
            <w:noProof/>
          </w:rPr>
          <w:t xml:space="preserve">8.8 </w:t>
        </w:r>
        <w:r w:rsidR="00E246E0" w:rsidRPr="00625FF0">
          <w:rPr>
            <w:rStyle w:val="ad"/>
            <w:noProof/>
          </w:rPr>
          <w:t>报告期末按公允价值占基金资产净值比例大小排序的前五名贵金属投资明细</w:t>
        </w:r>
        <w:r w:rsidR="00E246E0">
          <w:rPr>
            <w:noProof/>
            <w:webHidden/>
          </w:rPr>
          <w:tab/>
        </w:r>
        <w:r w:rsidR="00E246E0">
          <w:rPr>
            <w:noProof/>
            <w:webHidden/>
          </w:rPr>
          <w:fldChar w:fldCharType="begin"/>
        </w:r>
        <w:r w:rsidR="00E246E0">
          <w:rPr>
            <w:noProof/>
            <w:webHidden/>
          </w:rPr>
          <w:instrText xml:space="preserve"> PAGEREF _Toc192865639 \h </w:instrText>
        </w:r>
        <w:r w:rsidR="00E246E0">
          <w:rPr>
            <w:noProof/>
            <w:webHidden/>
          </w:rPr>
        </w:r>
        <w:r w:rsidR="00E246E0">
          <w:rPr>
            <w:noProof/>
            <w:webHidden/>
          </w:rPr>
          <w:fldChar w:fldCharType="separate"/>
        </w:r>
        <w:r>
          <w:rPr>
            <w:noProof/>
            <w:webHidden/>
          </w:rPr>
          <w:t>59</w:t>
        </w:r>
        <w:r w:rsidR="00E246E0">
          <w:rPr>
            <w:noProof/>
            <w:webHidden/>
          </w:rPr>
          <w:fldChar w:fldCharType="end"/>
        </w:r>
      </w:hyperlink>
    </w:p>
    <w:p w14:paraId="38C90615" w14:textId="5772E2D2" w:rsidR="00E246E0" w:rsidRDefault="004B23AC">
      <w:pPr>
        <w:pStyle w:val="24"/>
        <w:ind w:left="420"/>
        <w:rPr>
          <w:rFonts w:asciiTheme="minorHAnsi" w:eastAsiaTheme="minorEastAsia" w:hAnsiTheme="minorHAnsi" w:cstheme="minorBidi"/>
          <w:noProof/>
          <w:kern w:val="2"/>
          <w:szCs w:val="22"/>
        </w:rPr>
      </w:pPr>
      <w:hyperlink w:anchor="_Toc192865640" w:history="1">
        <w:r w:rsidR="00E246E0" w:rsidRPr="00625FF0">
          <w:rPr>
            <w:rStyle w:val="ad"/>
            <w:noProof/>
          </w:rPr>
          <w:t xml:space="preserve">8.9 </w:t>
        </w:r>
        <w:r w:rsidR="00E246E0" w:rsidRPr="00625FF0">
          <w:rPr>
            <w:rStyle w:val="ad"/>
            <w:noProof/>
          </w:rPr>
          <w:t>期末按公允价值占基金资产净值比例大小排名的前五名权证投资明细</w:t>
        </w:r>
        <w:r w:rsidR="00E246E0">
          <w:rPr>
            <w:noProof/>
            <w:webHidden/>
          </w:rPr>
          <w:tab/>
        </w:r>
        <w:r w:rsidR="00E246E0">
          <w:rPr>
            <w:noProof/>
            <w:webHidden/>
          </w:rPr>
          <w:fldChar w:fldCharType="begin"/>
        </w:r>
        <w:r w:rsidR="00E246E0">
          <w:rPr>
            <w:noProof/>
            <w:webHidden/>
          </w:rPr>
          <w:instrText xml:space="preserve"> PAGEREF _Toc192865640 \h </w:instrText>
        </w:r>
        <w:r w:rsidR="00E246E0">
          <w:rPr>
            <w:noProof/>
            <w:webHidden/>
          </w:rPr>
        </w:r>
        <w:r w:rsidR="00E246E0">
          <w:rPr>
            <w:noProof/>
            <w:webHidden/>
          </w:rPr>
          <w:fldChar w:fldCharType="separate"/>
        </w:r>
        <w:r>
          <w:rPr>
            <w:noProof/>
            <w:webHidden/>
          </w:rPr>
          <w:t>59</w:t>
        </w:r>
        <w:r w:rsidR="00E246E0">
          <w:rPr>
            <w:noProof/>
            <w:webHidden/>
          </w:rPr>
          <w:fldChar w:fldCharType="end"/>
        </w:r>
      </w:hyperlink>
    </w:p>
    <w:p w14:paraId="12FB2E72" w14:textId="7FEA2027" w:rsidR="00E246E0" w:rsidRDefault="004B23AC">
      <w:pPr>
        <w:pStyle w:val="24"/>
        <w:ind w:left="420"/>
        <w:rPr>
          <w:rFonts w:asciiTheme="minorHAnsi" w:eastAsiaTheme="minorEastAsia" w:hAnsiTheme="minorHAnsi" w:cstheme="minorBidi"/>
          <w:noProof/>
          <w:kern w:val="2"/>
          <w:szCs w:val="22"/>
        </w:rPr>
      </w:pPr>
      <w:hyperlink w:anchor="_Toc192865641" w:history="1">
        <w:r w:rsidR="00E246E0" w:rsidRPr="00625FF0">
          <w:rPr>
            <w:rStyle w:val="ad"/>
            <w:noProof/>
          </w:rPr>
          <w:t xml:space="preserve">8.10 </w:t>
        </w:r>
        <w:r w:rsidR="00E246E0" w:rsidRPr="00625FF0">
          <w:rPr>
            <w:rStyle w:val="ad"/>
            <w:noProof/>
          </w:rPr>
          <w:t>本基金投资股指期货的投资政策</w:t>
        </w:r>
        <w:r w:rsidR="00E246E0">
          <w:rPr>
            <w:noProof/>
            <w:webHidden/>
          </w:rPr>
          <w:tab/>
        </w:r>
        <w:r w:rsidR="00E246E0">
          <w:rPr>
            <w:noProof/>
            <w:webHidden/>
          </w:rPr>
          <w:fldChar w:fldCharType="begin"/>
        </w:r>
        <w:r w:rsidR="00E246E0">
          <w:rPr>
            <w:noProof/>
            <w:webHidden/>
          </w:rPr>
          <w:instrText xml:space="preserve"> PAGEREF _Toc192865641 \h </w:instrText>
        </w:r>
        <w:r w:rsidR="00E246E0">
          <w:rPr>
            <w:noProof/>
            <w:webHidden/>
          </w:rPr>
        </w:r>
        <w:r w:rsidR="00E246E0">
          <w:rPr>
            <w:noProof/>
            <w:webHidden/>
          </w:rPr>
          <w:fldChar w:fldCharType="separate"/>
        </w:r>
        <w:r>
          <w:rPr>
            <w:noProof/>
            <w:webHidden/>
          </w:rPr>
          <w:t>59</w:t>
        </w:r>
        <w:r w:rsidR="00E246E0">
          <w:rPr>
            <w:noProof/>
            <w:webHidden/>
          </w:rPr>
          <w:fldChar w:fldCharType="end"/>
        </w:r>
      </w:hyperlink>
    </w:p>
    <w:p w14:paraId="49318496" w14:textId="23E31EBA" w:rsidR="00E246E0" w:rsidRDefault="004B23AC">
      <w:pPr>
        <w:pStyle w:val="24"/>
        <w:ind w:left="420"/>
        <w:rPr>
          <w:rFonts w:asciiTheme="minorHAnsi" w:eastAsiaTheme="minorEastAsia" w:hAnsiTheme="minorHAnsi" w:cstheme="minorBidi"/>
          <w:noProof/>
          <w:kern w:val="2"/>
          <w:szCs w:val="22"/>
        </w:rPr>
      </w:pPr>
      <w:hyperlink w:anchor="_Toc192865642" w:history="1">
        <w:r w:rsidR="00E246E0" w:rsidRPr="00625FF0">
          <w:rPr>
            <w:rStyle w:val="ad"/>
            <w:noProof/>
          </w:rPr>
          <w:t>8.11</w:t>
        </w:r>
        <w:r w:rsidR="00E246E0" w:rsidRPr="00625FF0">
          <w:rPr>
            <w:rStyle w:val="ad"/>
            <w:noProof/>
          </w:rPr>
          <w:t>报告期末本基金投资的国债期货交易情况说明</w:t>
        </w:r>
        <w:r w:rsidR="00E246E0">
          <w:rPr>
            <w:noProof/>
            <w:webHidden/>
          </w:rPr>
          <w:tab/>
        </w:r>
        <w:r w:rsidR="00E246E0">
          <w:rPr>
            <w:noProof/>
            <w:webHidden/>
          </w:rPr>
          <w:fldChar w:fldCharType="begin"/>
        </w:r>
        <w:r w:rsidR="00E246E0">
          <w:rPr>
            <w:noProof/>
            <w:webHidden/>
          </w:rPr>
          <w:instrText xml:space="preserve"> PAGEREF _Toc192865642 \h </w:instrText>
        </w:r>
        <w:r w:rsidR="00E246E0">
          <w:rPr>
            <w:noProof/>
            <w:webHidden/>
          </w:rPr>
        </w:r>
        <w:r w:rsidR="00E246E0">
          <w:rPr>
            <w:noProof/>
            <w:webHidden/>
          </w:rPr>
          <w:fldChar w:fldCharType="separate"/>
        </w:r>
        <w:r>
          <w:rPr>
            <w:noProof/>
            <w:webHidden/>
          </w:rPr>
          <w:t>59</w:t>
        </w:r>
        <w:r w:rsidR="00E246E0">
          <w:rPr>
            <w:noProof/>
            <w:webHidden/>
          </w:rPr>
          <w:fldChar w:fldCharType="end"/>
        </w:r>
      </w:hyperlink>
    </w:p>
    <w:p w14:paraId="0BB838AD" w14:textId="116D8395" w:rsidR="00E246E0" w:rsidRDefault="004B23AC">
      <w:pPr>
        <w:pStyle w:val="24"/>
        <w:ind w:left="420"/>
        <w:rPr>
          <w:rFonts w:asciiTheme="minorHAnsi" w:eastAsiaTheme="minorEastAsia" w:hAnsiTheme="minorHAnsi" w:cstheme="minorBidi"/>
          <w:noProof/>
          <w:kern w:val="2"/>
          <w:szCs w:val="22"/>
        </w:rPr>
      </w:pPr>
      <w:hyperlink w:anchor="_Toc192865643" w:history="1">
        <w:r w:rsidR="00E246E0" w:rsidRPr="00625FF0">
          <w:rPr>
            <w:rStyle w:val="ad"/>
            <w:noProof/>
          </w:rPr>
          <w:t xml:space="preserve">8.12 </w:t>
        </w:r>
        <w:r w:rsidR="00E246E0" w:rsidRPr="00625FF0">
          <w:rPr>
            <w:rStyle w:val="ad"/>
            <w:noProof/>
          </w:rPr>
          <w:t>本报告期投资基金情况</w:t>
        </w:r>
        <w:r w:rsidR="00E246E0">
          <w:rPr>
            <w:noProof/>
            <w:webHidden/>
          </w:rPr>
          <w:tab/>
        </w:r>
        <w:r w:rsidR="00E246E0">
          <w:rPr>
            <w:noProof/>
            <w:webHidden/>
          </w:rPr>
          <w:fldChar w:fldCharType="begin"/>
        </w:r>
        <w:r w:rsidR="00E246E0">
          <w:rPr>
            <w:noProof/>
            <w:webHidden/>
          </w:rPr>
          <w:instrText xml:space="preserve"> PAGEREF _Toc192865643 \h </w:instrText>
        </w:r>
        <w:r w:rsidR="00E246E0">
          <w:rPr>
            <w:noProof/>
            <w:webHidden/>
          </w:rPr>
        </w:r>
        <w:r w:rsidR="00E246E0">
          <w:rPr>
            <w:noProof/>
            <w:webHidden/>
          </w:rPr>
          <w:fldChar w:fldCharType="separate"/>
        </w:r>
        <w:r>
          <w:rPr>
            <w:noProof/>
            <w:webHidden/>
          </w:rPr>
          <w:t>60</w:t>
        </w:r>
        <w:r w:rsidR="00E246E0">
          <w:rPr>
            <w:noProof/>
            <w:webHidden/>
          </w:rPr>
          <w:fldChar w:fldCharType="end"/>
        </w:r>
      </w:hyperlink>
    </w:p>
    <w:p w14:paraId="3562F195" w14:textId="0933B7F0" w:rsidR="00E246E0" w:rsidRDefault="004B23AC">
      <w:pPr>
        <w:pStyle w:val="24"/>
        <w:ind w:left="420"/>
        <w:rPr>
          <w:rFonts w:asciiTheme="minorHAnsi" w:eastAsiaTheme="minorEastAsia" w:hAnsiTheme="minorHAnsi" w:cstheme="minorBidi"/>
          <w:noProof/>
          <w:kern w:val="2"/>
          <w:szCs w:val="22"/>
        </w:rPr>
      </w:pPr>
      <w:hyperlink w:anchor="_Toc192865644" w:history="1">
        <w:r w:rsidR="00E246E0" w:rsidRPr="00625FF0">
          <w:rPr>
            <w:rStyle w:val="ad"/>
            <w:noProof/>
          </w:rPr>
          <w:t xml:space="preserve">8.13 </w:t>
        </w:r>
        <w:r w:rsidR="00E246E0" w:rsidRPr="00625FF0">
          <w:rPr>
            <w:rStyle w:val="ad"/>
            <w:noProof/>
          </w:rPr>
          <w:t>投资组合报告附注</w:t>
        </w:r>
        <w:r w:rsidR="00E246E0">
          <w:rPr>
            <w:noProof/>
            <w:webHidden/>
          </w:rPr>
          <w:tab/>
        </w:r>
        <w:r w:rsidR="00E246E0">
          <w:rPr>
            <w:noProof/>
            <w:webHidden/>
          </w:rPr>
          <w:fldChar w:fldCharType="begin"/>
        </w:r>
        <w:r w:rsidR="00E246E0">
          <w:rPr>
            <w:noProof/>
            <w:webHidden/>
          </w:rPr>
          <w:instrText xml:space="preserve"> PAGEREF _Toc192865644 \h </w:instrText>
        </w:r>
        <w:r w:rsidR="00E246E0">
          <w:rPr>
            <w:noProof/>
            <w:webHidden/>
          </w:rPr>
        </w:r>
        <w:r w:rsidR="00E246E0">
          <w:rPr>
            <w:noProof/>
            <w:webHidden/>
          </w:rPr>
          <w:fldChar w:fldCharType="separate"/>
        </w:r>
        <w:r>
          <w:rPr>
            <w:noProof/>
            <w:webHidden/>
          </w:rPr>
          <w:t>63</w:t>
        </w:r>
        <w:r w:rsidR="00E246E0">
          <w:rPr>
            <w:noProof/>
            <w:webHidden/>
          </w:rPr>
          <w:fldChar w:fldCharType="end"/>
        </w:r>
      </w:hyperlink>
    </w:p>
    <w:p w14:paraId="2FDAA577" w14:textId="37D98A19" w:rsidR="00E246E0" w:rsidRDefault="004B23AC">
      <w:pPr>
        <w:pStyle w:val="12"/>
        <w:rPr>
          <w:rFonts w:asciiTheme="minorHAnsi" w:eastAsiaTheme="minorEastAsia" w:hAnsiTheme="minorHAnsi" w:cstheme="minorBidi"/>
          <w:noProof/>
          <w:szCs w:val="22"/>
        </w:rPr>
      </w:pPr>
      <w:hyperlink w:anchor="_Toc192865645" w:history="1">
        <w:r w:rsidR="00E246E0" w:rsidRPr="00625FF0">
          <w:rPr>
            <w:rStyle w:val="ad"/>
            <w:b/>
            <w:bCs/>
            <w:noProof/>
          </w:rPr>
          <w:t xml:space="preserve">§9  </w:t>
        </w:r>
        <w:r w:rsidR="00E246E0" w:rsidRPr="00625FF0">
          <w:rPr>
            <w:rStyle w:val="ad"/>
            <w:b/>
            <w:bCs/>
            <w:noProof/>
          </w:rPr>
          <w:t>基金份额持有人信息</w:t>
        </w:r>
        <w:r w:rsidR="00E246E0">
          <w:rPr>
            <w:noProof/>
            <w:webHidden/>
          </w:rPr>
          <w:tab/>
        </w:r>
        <w:r w:rsidR="00E246E0">
          <w:rPr>
            <w:noProof/>
            <w:webHidden/>
          </w:rPr>
          <w:fldChar w:fldCharType="begin"/>
        </w:r>
        <w:r w:rsidR="00E246E0">
          <w:rPr>
            <w:noProof/>
            <w:webHidden/>
          </w:rPr>
          <w:instrText xml:space="preserve"> PAGEREF _Toc192865645 \h </w:instrText>
        </w:r>
        <w:r w:rsidR="00E246E0">
          <w:rPr>
            <w:noProof/>
            <w:webHidden/>
          </w:rPr>
        </w:r>
        <w:r w:rsidR="00E246E0">
          <w:rPr>
            <w:noProof/>
            <w:webHidden/>
          </w:rPr>
          <w:fldChar w:fldCharType="separate"/>
        </w:r>
        <w:r>
          <w:rPr>
            <w:noProof/>
            <w:webHidden/>
          </w:rPr>
          <w:t>64</w:t>
        </w:r>
        <w:r w:rsidR="00E246E0">
          <w:rPr>
            <w:noProof/>
            <w:webHidden/>
          </w:rPr>
          <w:fldChar w:fldCharType="end"/>
        </w:r>
      </w:hyperlink>
    </w:p>
    <w:p w14:paraId="720A92E1" w14:textId="4E12C2DF" w:rsidR="00E246E0" w:rsidRDefault="004B23AC">
      <w:pPr>
        <w:pStyle w:val="24"/>
        <w:ind w:left="420"/>
        <w:rPr>
          <w:rFonts w:asciiTheme="minorHAnsi" w:eastAsiaTheme="minorEastAsia" w:hAnsiTheme="minorHAnsi" w:cstheme="minorBidi"/>
          <w:noProof/>
          <w:kern w:val="2"/>
          <w:szCs w:val="22"/>
        </w:rPr>
      </w:pPr>
      <w:hyperlink w:anchor="_Toc192865646" w:history="1">
        <w:r w:rsidR="00E246E0" w:rsidRPr="00625FF0">
          <w:rPr>
            <w:rStyle w:val="ad"/>
            <w:noProof/>
          </w:rPr>
          <w:t xml:space="preserve">9.1 </w:t>
        </w:r>
        <w:r w:rsidR="00E246E0" w:rsidRPr="00625FF0">
          <w:rPr>
            <w:rStyle w:val="ad"/>
            <w:noProof/>
          </w:rPr>
          <w:t>期末基金份额持有人户数及持有人结构</w:t>
        </w:r>
        <w:r w:rsidR="00E246E0">
          <w:rPr>
            <w:noProof/>
            <w:webHidden/>
          </w:rPr>
          <w:tab/>
        </w:r>
        <w:r w:rsidR="00E246E0">
          <w:rPr>
            <w:noProof/>
            <w:webHidden/>
          </w:rPr>
          <w:fldChar w:fldCharType="begin"/>
        </w:r>
        <w:r w:rsidR="00E246E0">
          <w:rPr>
            <w:noProof/>
            <w:webHidden/>
          </w:rPr>
          <w:instrText xml:space="preserve"> PAGEREF _Toc192865646 \h </w:instrText>
        </w:r>
        <w:r w:rsidR="00E246E0">
          <w:rPr>
            <w:noProof/>
            <w:webHidden/>
          </w:rPr>
        </w:r>
        <w:r w:rsidR="00E246E0">
          <w:rPr>
            <w:noProof/>
            <w:webHidden/>
          </w:rPr>
          <w:fldChar w:fldCharType="separate"/>
        </w:r>
        <w:r>
          <w:rPr>
            <w:noProof/>
            <w:webHidden/>
          </w:rPr>
          <w:t>64</w:t>
        </w:r>
        <w:r w:rsidR="00E246E0">
          <w:rPr>
            <w:noProof/>
            <w:webHidden/>
          </w:rPr>
          <w:fldChar w:fldCharType="end"/>
        </w:r>
      </w:hyperlink>
    </w:p>
    <w:p w14:paraId="1AB1BAFA" w14:textId="35A01483" w:rsidR="00E246E0" w:rsidRDefault="004B23AC">
      <w:pPr>
        <w:pStyle w:val="24"/>
        <w:ind w:left="420"/>
        <w:rPr>
          <w:rFonts w:asciiTheme="minorHAnsi" w:eastAsiaTheme="minorEastAsia" w:hAnsiTheme="minorHAnsi" w:cstheme="minorBidi"/>
          <w:noProof/>
          <w:kern w:val="2"/>
          <w:szCs w:val="22"/>
        </w:rPr>
      </w:pPr>
      <w:hyperlink w:anchor="_Toc192865647" w:history="1">
        <w:r w:rsidR="00E246E0" w:rsidRPr="00625FF0">
          <w:rPr>
            <w:rStyle w:val="ad"/>
            <w:noProof/>
          </w:rPr>
          <w:t xml:space="preserve">9.2 </w:t>
        </w:r>
        <w:r w:rsidR="00E246E0" w:rsidRPr="00625FF0">
          <w:rPr>
            <w:rStyle w:val="ad"/>
            <w:noProof/>
          </w:rPr>
          <w:t>期末基金管理人的从业人员持有本基金的情况</w:t>
        </w:r>
        <w:r w:rsidR="00E246E0">
          <w:rPr>
            <w:noProof/>
            <w:webHidden/>
          </w:rPr>
          <w:tab/>
        </w:r>
        <w:r w:rsidR="00E246E0">
          <w:rPr>
            <w:noProof/>
            <w:webHidden/>
          </w:rPr>
          <w:fldChar w:fldCharType="begin"/>
        </w:r>
        <w:r w:rsidR="00E246E0">
          <w:rPr>
            <w:noProof/>
            <w:webHidden/>
          </w:rPr>
          <w:instrText xml:space="preserve"> PAGEREF _Toc192865647 \h </w:instrText>
        </w:r>
        <w:r w:rsidR="00E246E0">
          <w:rPr>
            <w:noProof/>
            <w:webHidden/>
          </w:rPr>
        </w:r>
        <w:r w:rsidR="00E246E0">
          <w:rPr>
            <w:noProof/>
            <w:webHidden/>
          </w:rPr>
          <w:fldChar w:fldCharType="separate"/>
        </w:r>
        <w:r>
          <w:rPr>
            <w:noProof/>
            <w:webHidden/>
          </w:rPr>
          <w:t>65</w:t>
        </w:r>
        <w:r w:rsidR="00E246E0">
          <w:rPr>
            <w:noProof/>
            <w:webHidden/>
          </w:rPr>
          <w:fldChar w:fldCharType="end"/>
        </w:r>
      </w:hyperlink>
    </w:p>
    <w:p w14:paraId="2F5EB867" w14:textId="781BD989" w:rsidR="00E246E0" w:rsidRDefault="004B23AC">
      <w:pPr>
        <w:pStyle w:val="24"/>
        <w:ind w:left="420"/>
        <w:rPr>
          <w:rFonts w:asciiTheme="minorHAnsi" w:eastAsiaTheme="minorEastAsia" w:hAnsiTheme="minorHAnsi" w:cstheme="minorBidi"/>
          <w:noProof/>
          <w:kern w:val="2"/>
          <w:szCs w:val="22"/>
        </w:rPr>
      </w:pPr>
      <w:hyperlink w:anchor="_Toc192865648" w:history="1">
        <w:r w:rsidR="00E246E0" w:rsidRPr="00625FF0">
          <w:rPr>
            <w:rStyle w:val="ad"/>
            <w:noProof/>
          </w:rPr>
          <w:t>9.3</w:t>
        </w:r>
        <w:r w:rsidR="00E246E0" w:rsidRPr="00625FF0">
          <w:rPr>
            <w:rStyle w:val="ad"/>
            <w:noProof/>
          </w:rPr>
          <w:t>期末基金管理人的从业人员持有本开放式基金份额总量区间的情况</w:t>
        </w:r>
        <w:r w:rsidR="00E246E0">
          <w:rPr>
            <w:noProof/>
            <w:webHidden/>
          </w:rPr>
          <w:tab/>
        </w:r>
        <w:r w:rsidR="00E246E0">
          <w:rPr>
            <w:noProof/>
            <w:webHidden/>
          </w:rPr>
          <w:fldChar w:fldCharType="begin"/>
        </w:r>
        <w:r w:rsidR="00E246E0">
          <w:rPr>
            <w:noProof/>
            <w:webHidden/>
          </w:rPr>
          <w:instrText xml:space="preserve"> PAGEREF _Toc192865648 \h </w:instrText>
        </w:r>
        <w:r w:rsidR="00E246E0">
          <w:rPr>
            <w:noProof/>
            <w:webHidden/>
          </w:rPr>
        </w:r>
        <w:r w:rsidR="00E246E0">
          <w:rPr>
            <w:noProof/>
            <w:webHidden/>
          </w:rPr>
          <w:fldChar w:fldCharType="separate"/>
        </w:r>
        <w:r>
          <w:rPr>
            <w:noProof/>
            <w:webHidden/>
          </w:rPr>
          <w:t>65</w:t>
        </w:r>
        <w:r w:rsidR="00E246E0">
          <w:rPr>
            <w:noProof/>
            <w:webHidden/>
          </w:rPr>
          <w:fldChar w:fldCharType="end"/>
        </w:r>
      </w:hyperlink>
    </w:p>
    <w:p w14:paraId="5FD50801" w14:textId="01E912B1" w:rsidR="00E246E0" w:rsidRDefault="004B23AC">
      <w:pPr>
        <w:pStyle w:val="12"/>
        <w:rPr>
          <w:rFonts w:asciiTheme="minorHAnsi" w:eastAsiaTheme="minorEastAsia" w:hAnsiTheme="minorHAnsi" w:cstheme="minorBidi"/>
          <w:noProof/>
          <w:szCs w:val="22"/>
        </w:rPr>
      </w:pPr>
      <w:hyperlink w:anchor="_Toc192865649" w:history="1">
        <w:r w:rsidR="00E246E0" w:rsidRPr="00625FF0">
          <w:rPr>
            <w:rStyle w:val="ad"/>
            <w:b/>
            <w:bCs/>
            <w:noProof/>
          </w:rPr>
          <w:t xml:space="preserve">§10  </w:t>
        </w:r>
        <w:r w:rsidR="00E246E0" w:rsidRPr="00625FF0">
          <w:rPr>
            <w:rStyle w:val="ad"/>
            <w:b/>
            <w:bCs/>
            <w:noProof/>
          </w:rPr>
          <w:t>开放式基金份额变动</w:t>
        </w:r>
        <w:r w:rsidR="00E246E0">
          <w:rPr>
            <w:noProof/>
            <w:webHidden/>
          </w:rPr>
          <w:tab/>
        </w:r>
        <w:r w:rsidR="00E246E0">
          <w:rPr>
            <w:noProof/>
            <w:webHidden/>
          </w:rPr>
          <w:fldChar w:fldCharType="begin"/>
        </w:r>
        <w:r w:rsidR="00E246E0">
          <w:rPr>
            <w:noProof/>
            <w:webHidden/>
          </w:rPr>
          <w:instrText xml:space="preserve"> PAGEREF _Toc192865649 \h </w:instrText>
        </w:r>
        <w:r w:rsidR="00E246E0">
          <w:rPr>
            <w:noProof/>
            <w:webHidden/>
          </w:rPr>
        </w:r>
        <w:r w:rsidR="00E246E0">
          <w:rPr>
            <w:noProof/>
            <w:webHidden/>
          </w:rPr>
          <w:fldChar w:fldCharType="separate"/>
        </w:r>
        <w:r>
          <w:rPr>
            <w:noProof/>
            <w:webHidden/>
          </w:rPr>
          <w:t>65</w:t>
        </w:r>
        <w:r w:rsidR="00E246E0">
          <w:rPr>
            <w:noProof/>
            <w:webHidden/>
          </w:rPr>
          <w:fldChar w:fldCharType="end"/>
        </w:r>
      </w:hyperlink>
    </w:p>
    <w:p w14:paraId="0AA0FE3C" w14:textId="56208048" w:rsidR="00E246E0" w:rsidRDefault="004B23AC">
      <w:pPr>
        <w:pStyle w:val="12"/>
        <w:rPr>
          <w:rFonts w:asciiTheme="minorHAnsi" w:eastAsiaTheme="minorEastAsia" w:hAnsiTheme="minorHAnsi" w:cstheme="minorBidi"/>
          <w:noProof/>
          <w:szCs w:val="22"/>
        </w:rPr>
      </w:pPr>
      <w:hyperlink w:anchor="_Toc192865650" w:history="1">
        <w:r w:rsidR="00E246E0" w:rsidRPr="00625FF0">
          <w:rPr>
            <w:rStyle w:val="ad"/>
            <w:b/>
            <w:bCs/>
            <w:noProof/>
          </w:rPr>
          <w:t xml:space="preserve">§11  </w:t>
        </w:r>
        <w:r w:rsidR="00E246E0" w:rsidRPr="00625FF0">
          <w:rPr>
            <w:rStyle w:val="ad"/>
            <w:b/>
            <w:bCs/>
            <w:noProof/>
          </w:rPr>
          <w:t>重大事件揭示</w:t>
        </w:r>
        <w:r w:rsidR="00E246E0">
          <w:rPr>
            <w:noProof/>
            <w:webHidden/>
          </w:rPr>
          <w:tab/>
        </w:r>
        <w:r w:rsidR="00E246E0">
          <w:rPr>
            <w:noProof/>
            <w:webHidden/>
          </w:rPr>
          <w:fldChar w:fldCharType="begin"/>
        </w:r>
        <w:r w:rsidR="00E246E0">
          <w:rPr>
            <w:noProof/>
            <w:webHidden/>
          </w:rPr>
          <w:instrText xml:space="preserve"> PAGEREF _Toc192865650 \h </w:instrText>
        </w:r>
        <w:r w:rsidR="00E246E0">
          <w:rPr>
            <w:noProof/>
            <w:webHidden/>
          </w:rPr>
        </w:r>
        <w:r w:rsidR="00E246E0">
          <w:rPr>
            <w:noProof/>
            <w:webHidden/>
          </w:rPr>
          <w:fldChar w:fldCharType="separate"/>
        </w:r>
        <w:r>
          <w:rPr>
            <w:noProof/>
            <w:webHidden/>
          </w:rPr>
          <w:t>66</w:t>
        </w:r>
        <w:r w:rsidR="00E246E0">
          <w:rPr>
            <w:noProof/>
            <w:webHidden/>
          </w:rPr>
          <w:fldChar w:fldCharType="end"/>
        </w:r>
      </w:hyperlink>
    </w:p>
    <w:p w14:paraId="5D45FE8A" w14:textId="6C370C10" w:rsidR="00E246E0" w:rsidRDefault="004B23AC">
      <w:pPr>
        <w:pStyle w:val="24"/>
        <w:ind w:left="420"/>
        <w:rPr>
          <w:rFonts w:asciiTheme="minorHAnsi" w:eastAsiaTheme="minorEastAsia" w:hAnsiTheme="minorHAnsi" w:cstheme="minorBidi"/>
          <w:noProof/>
          <w:kern w:val="2"/>
          <w:szCs w:val="22"/>
        </w:rPr>
      </w:pPr>
      <w:hyperlink w:anchor="_Toc192865651" w:history="1">
        <w:r w:rsidR="00E246E0" w:rsidRPr="00625FF0">
          <w:rPr>
            <w:rStyle w:val="ad"/>
            <w:noProof/>
          </w:rPr>
          <w:t>11.1</w:t>
        </w:r>
        <w:r w:rsidR="00E246E0" w:rsidRPr="00625FF0">
          <w:rPr>
            <w:rStyle w:val="ad"/>
            <w:noProof/>
          </w:rPr>
          <w:t>基金份额持有人大会决议</w:t>
        </w:r>
        <w:r w:rsidR="00E246E0">
          <w:rPr>
            <w:noProof/>
            <w:webHidden/>
          </w:rPr>
          <w:tab/>
        </w:r>
        <w:r w:rsidR="00E246E0">
          <w:rPr>
            <w:noProof/>
            <w:webHidden/>
          </w:rPr>
          <w:fldChar w:fldCharType="begin"/>
        </w:r>
        <w:r w:rsidR="00E246E0">
          <w:rPr>
            <w:noProof/>
            <w:webHidden/>
          </w:rPr>
          <w:instrText xml:space="preserve"> PAGEREF _Toc192865651 \h </w:instrText>
        </w:r>
        <w:r w:rsidR="00E246E0">
          <w:rPr>
            <w:noProof/>
            <w:webHidden/>
          </w:rPr>
        </w:r>
        <w:r w:rsidR="00E246E0">
          <w:rPr>
            <w:noProof/>
            <w:webHidden/>
          </w:rPr>
          <w:fldChar w:fldCharType="separate"/>
        </w:r>
        <w:r>
          <w:rPr>
            <w:noProof/>
            <w:webHidden/>
          </w:rPr>
          <w:t>66</w:t>
        </w:r>
        <w:r w:rsidR="00E246E0">
          <w:rPr>
            <w:noProof/>
            <w:webHidden/>
          </w:rPr>
          <w:fldChar w:fldCharType="end"/>
        </w:r>
      </w:hyperlink>
    </w:p>
    <w:p w14:paraId="6142DD8E" w14:textId="0BB3C58B" w:rsidR="00E246E0" w:rsidRDefault="004B23AC">
      <w:pPr>
        <w:pStyle w:val="24"/>
        <w:ind w:left="420"/>
        <w:rPr>
          <w:rFonts w:asciiTheme="minorHAnsi" w:eastAsiaTheme="minorEastAsia" w:hAnsiTheme="minorHAnsi" w:cstheme="minorBidi"/>
          <w:noProof/>
          <w:kern w:val="2"/>
          <w:szCs w:val="22"/>
        </w:rPr>
      </w:pPr>
      <w:hyperlink w:anchor="_Toc192865652" w:history="1">
        <w:r w:rsidR="00E246E0" w:rsidRPr="00625FF0">
          <w:rPr>
            <w:rStyle w:val="ad"/>
            <w:noProof/>
          </w:rPr>
          <w:t xml:space="preserve">11.2 </w:t>
        </w:r>
        <w:r w:rsidR="00E246E0" w:rsidRPr="00625FF0">
          <w:rPr>
            <w:rStyle w:val="ad"/>
            <w:noProof/>
          </w:rPr>
          <w:t>基金管理人、基金托管人的专门基金托管部门的重大人事变动</w:t>
        </w:r>
        <w:r w:rsidR="00E246E0">
          <w:rPr>
            <w:noProof/>
            <w:webHidden/>
          </w:rPr>
          <w:tab/>
        </w:r>
        <w:r w:rsidR="00E246E0">
          <w:rPr>
            <w:noProof/>
            <w:webHidden/>
          </w:rPr>
          <w:fldChar w:fldCharType="begin"/>
        </w:r>
        <w:r w:rsidR="00E246E0">
          <w:rPr>
            <w:noProof/>
            <w:webHidden/>
          </w:rPr>
          <w:instrText xml:space="preserve"> PAGEREF _Toc192865652 \h </w:instrText>
        </w:r>
        <w:r w:rsidR="00E246E0">
          <w:rPr>
            <w:noProof/>
            <w:webHidden/>
          </w:rPr>
        </w:r>
        <w:r w:rsidR="00E246E0">
          <w:rPr>
            <w:noProof/>
            <w:webHidden/>
          </w:rPr>
          <w:fldChar w:fldCharType="separate"/>
        </w:r>
        <w:r>
          <w:rPr>
            <w:noProof/>
            <w:webHidden/>
          </w:rPr>
          <w:t>66</w:t>
        </w:r>
        <w:r w:rsidR="00E246E0">
          <w:rPr>
            <w:noProof/>
            <w:webHidden/>
          </w:rPr>
          <w:fldChar w:fldCharType="end"/>
        </w:r>
      </w:hyperlink>
    </w:p>
    <w:p w14:paraId="5D3A803A" w14:textId="45336F5B" w:rsidR="00E246E0" w:rsidRDefault="004B23AC">
      <w:pPr>
        <w:pStyle w:val="24"/>
        <w:ind w:left="420"/>
        <w:rPr>
          <w:rFonts w:asciiTheme="minorHAnsi" w:eastAsiaTheme="minorEastAsia" w:hAnsiTheme="minorHAnsi" w:cstheme="minorBidi"/>
          <w:noProof/>
          <w:kern w:val="2"/>
          <w:szCs w:val="22"/>
        </w:rPr>
      </w:pPr>
      <w:hyperlink w:anchor="_Toc192865653" w:history="1">
        <w:r w:rsidR="00E246E0" w:rsidRPr="00625FF0">
          <w:rPr>
            <w:rStyle w:val="ad"/>
            <w:noProof/>
          </w:rPr>
          <w:t xml:space="preserve">11.3 </w:t>
        </w:r>
        <w:r w:rsidR="00E246E0" w:rsidRPr="00625FF0">
          <w:rPr>
            <w:rStyle w:val="ad"/>
            <w:noProof/>
          </w:rPr>
          <w:t>涉及基金管理人、基金财产、基金托管业务的诉讼</w:t>
        </w:r>
        <w:r w:rsidR="00E246E0">
          <w:rPr>
            <w:noProof/>
            <w:webHidden/>
          </w:rPr>
          <w:tab/>
        </w:r>
        <w:r w:rsidR="00E246E0">
          <w:rPr>
            <w:noProof/>
            <w:webHidden/>
          </w:rPr>
          <w:fldChar w:fldCharType="begin"/>
        </w:r>
        <w:r w:rsidR="00E246E0">
          <w:rPr>
            <w:noProof/>
            <w:webHidden/>
          </w:rPr>
          <w:instrText xml:space="preserve"> PAGEREF _Toc192865653 \h </w:instrText>
        </w:r>
        <w:r w:rsidR="00E246E0">
          <w:rPr>
            <w:noProof/>
            <w:webHidden/>
          </w:rPr>
        </w:r>
        <w:r w:rsidR="00E246E0">
          <w:rPr>
            <w:noProof/>
            <w:webHidden/>
          </w:rPr>
          <w:fldChar w:fldCharType="separate"/>
        </w:r>
        <w:r>
          <w:rPr>
            <w:noProof/>
            <w:webHidden/>
          </w:rPr>
          <w:t>66</w:t>
        </w:r>
        <w:r w:rsidR="00E246E0">
          <w:rPr>
            <w:noProof/>
            <w:webHidden/>
          </w:rPr>
          <w:fldChar w:fldCharType="end"/>
        </w:r>
      </w:hyperlink>
    </w:p>
    <w:p w14:paraId="285623A3" w14:textId="1C302342" w:rsidR="00E246E0" w:rsidRDefault="004B23AC">
      <w:pPr>
        <w:pStyle w:val="24"/>
        <w:ind w:left="420"/>
        <w:rPr>
          <w:rFonts w:asciiTheme="minorHAnsi" w:eastAsiaTheme="minorEastAsia" w:hAnsiTheme="minorHAnsi" w:cstheme="minorBidi"/>
          <w:noProof/>
          <w:kern w:val="2"/>
          <w:szCs w:val="22"/>
        </w:rPr>
      </w:pPr>
      <w:hyperlink w:anchor="_Toc192865654" w:history="1">
        <w:r w:rsidR="00E246E0" w:rsidRPr="00625FF0">
          <w:rPr>
            <w:rStyle w:val="ad"/>
            <w:noProof/>
          </w:rPr>
          <w:t xml:space="preserve">11.4 </w:t>
        </w:r>
        <w:r w:rsidR="00E246E0" w:rsidRPr="00625FF0">
          <w:rPr>
            <w:rStyle w:val="ad"/>
            <w:noProof/>
          </w:rPr>
          <w:t>基金投资策略的改变</w:t>
        </w:r>
        <w:r w:rsidR="00E246E0">
          <w:rPr>
            <w:noProof/>
            <w:webHidden/>
          </w:rPr>
          <w:tab/>
        </w:r>
        <w:r w:rsidR="00E246E0">
          <w:rPr>
            <w:noProof/>
            <w:webHidden/>
          </w:rPr>
          <w:fldChar w:fldCharType="begin"/>
        </w:r>
        <w:r w:rsidR="00E246E0">
          <w:rPr>
            <w:noProof/>
            <w:webHidden/>
          </w:rPr>
          <w:instrText xml:space="preserve"> PAGEREF _Toc192865654 \h </w:instrText>
        </w:r>
        <w:r w:rsidR="00E246E0">
          <w:rPr>
            <w:noProof/>
            <w:webHidden/>
          </w:rPr>
        </w:r>
        <w:r w:rsidR="00E246E0">
          <w:rPr>
            <w:noProof/>
            <w:webHidden/>
          </w:rPr>
          <w:fldChar w:fldCharType="separate"/>
        </w:r>
        <w:r>
          <w:rPr>
            <w:noProof/>
            <w:webHidden/>
          </w:rPr>
          <w:t>66</w:t>
        </w:r>
        <w:r w:rsidR="00E246E0">
          <w:rPr>
            <w:noProof/>
            <w:webHidden/>
          </w:rPr>
          <w:fldChar w:fldCharType="end"/>
        </w:r>
      </w:hyperlink>
    </w:p>
    <w:p w14:paraId="0BA1F3A4" w14:textId="09FBAD48" w:rsidR="00E246E0" w:rsidRDefault="004B23AC">
      <w:pPr>
        <w:pStyle w:val="24"/>
        <w:ind w:left="420"/>
        <w:rPr>
          <w:rFonts w:asciiTheme="minorHAnsi" w:eastAsiaTheme="minorEastAsia" w:hAnsiTheme="minorHAnsi" w:cstheme="minorBidi"/>
          <w:noProof/>
          <w:kern w:val="2"/>
          <w:szCs w:val="22"/>
        </w:rPr>
      </w:pPr>
      <w:hyperlink w:anchor="_Toc192865655" w:history="1">
        <w:r w:rsidR="00E246E0" w:rsidRPr="00625FF0">
          <w:rPr>
            <w:rStyle w:val="ad"/>
            <w:noProof/>
          </w:rPr>
          <w:t xml:space="preserve">11.5 </w:t>
        </w:r>
        <w:r w:rsidR="00E246E0" w:rsidRPr="00625FF0">
          <w:rPr>
            <w:rStyle w:val="ad"/>
            <w:noProof/>
          </w:rPr>
          <w:t>本报告期持有的基金发生的重大影响事件</w:t>
        </w:r>
        <w:r w:rsidR="00E246E0">
          <w:rPr>
            <w:noProof/>
            <w:webHidden/>
          </w:rPr>
          <w:tab/>
        </w:r>
        <w:r w:rsidR="00E246E0">
          <w:rPr>
            <w:noProof/>
            <w:webHidden/>
          </w:rPr>
          <w:fldChar w:fldCharType="begin"/>
        </w:r>
        <w:r w:rsidR="00E246E0">
          <w:rPr>
            <w:noProof/>
            <w:webHidden/>
          </w:rPr>
          <w:instrText xml:space="preserve"> PAGEREF _Toc192865655 \h </w:instrText>
        </w:r>
        <w:r w:rsidR="00E246E0">
          <w:rPr>
            <w:noProof/>
            <w:webHidden/>
          </w:rPr>
        </w:r>
        <w:r w:rsidR="00E246E0">
          <w:rPr>
            <w:noProof/>
            <w:webHidden/>
          </w:rPr>
          <w:fldChar w:fldCharType="separate"/>
        </w:r>
        <w:r>
          <w:rPr>
            <w:noProof/>
            <w:webHidden/>
          </w:rPr>
          <w:t>66</w:t>
        </w:r>
        <w:r w:rsidR="00E246E0">
          <w:rPr>
            <w:noProof/>
            <w:webHidden/>
          </w:rPr>
          <w:fldChar w:fldCharType="end"/>
        </w:r>
      </w:hyperlink>
    </w:p>
    <w:p w14:paraId="5F0CA2BC" w14:textId="743D0A55" w:rsidR="00E246E0" w:rsidRDefault="004B23AC">
      <w:pPr>
        <w:pStyle w:val="24"/>
        <w:ind w:left="420"/>
        <w:rPr>
          <w:rFonts w:asciiTheme="minorHAnsi" w:eastAsiaTheme="minorEastAsia" w:hAnsiTheme="minorHAnsi" w:cstheme="minorBidi"/>
          <w:noProof/>
          <w:kern w:val="2"/>
          <w:szCs w:val="22"/>
        </w:rPr>
      </w:pPr>
      <w:hyperlink w:anchor="_Toc192865656" w:history="1">
        <w:r w:rsidR="00E246E0" w:rsidRPr="00625FF0">
          <w:rPr>
            <w:rStyle w:val="ad"/>
            <w:noProof/>
          </w:rPr>
          <w:t xml:space="preserve">11.6 </w:t>
        </w:r>
        <w:r w:rsidR="00E246E0" w:rsidRPr="00625FF0">
          <w:rPr>
            <w:rStyle w:val="ad"/>
            <w:noProof/>
          </w:rPr>
          <w:t>为基金进行审计的会计师事务所情况</w:t>
        </w:r>
        <w:r w:rsidR="00E246E0">
          <w:rPr>
            <w:noProof/>
            <w:webHidden/>
          </w:rPr>
          <w:tab/>
        </w:r>
        <w:r w:rsidR="00E246E0">
          <w:rPr>
            <w:noProof/>
            <w:webHidden/>
          </w:rPr>
          <w:fldChar w:fldCharType="begin"/>
        </w:r>
        <w:r w:rsidR="00E246E0">
          <w:rPr>
            <w:noProof/>
            <w:webHidden/>
          </w:rPr>
          <w:instrText xml:space="preserve"> PAGEREF _Toc192865656 \h </w:instrText>
        </w:r>
        <w:r w:rsidR="00E246E0">
          <w:rPr>
            <w:noProof/>
            <w:webHidden/>
          </w:rPr>
        </w:r>
        <w:r w:rsidR="00E246E0">
          <w:rPr>
            <w:noProof/>
            <w:webHidden/>
          </w:rPr>
          <w:fldChar w:fldCharType="separate"/>
        </w:r>
        <w:r>
          <w:rPr>
            <w:noProof/>
            <w:webHidden/>
          </w:rPr>
          <w:t>67</w:t>
        </w:r>
        <w:r w:rsidR="00E246E0">
          <w:rPr>
            <w:noProof/>
            <w:webHidden/>
          </w:rPr>
          <w:fldChar w:fldCharType="end"/>
        </w:r>
      </w:hyperlink>
    </w:p>
    <w:p w14:paraId="02CBDD11" w14:textId="080CCF81" w:rsidR="00E246E0" w:rsidRDefault="004B23AC">
      <w:pPr>
        <w:pStyle w:val="24"/>
        <w:ind w:left="420"/>
        <w:rPr>
          <w:rFonts w:asciiTheme="minorHAnsi" w:eastAsiaTheme="minorEastAsia" w:hAnsiTheme="minorHAnsi" w:cstheme="minorBidi"/>
          <w:noProof/>
          <w:kern w:val="2"/>
          <w:szCs w:val="22"/>
        </w:rPr>
      </w:pPr>
      <w:hyperlink w:anchor="_Toc192865657" w:history="1">
        <w:r w:rsidR="00E246E0" w:rsidRPr="00625FF0">
          <w:rPr>
            <w:rStyle w:val="ad"/>
            <w:noProof/>
          </w:rPr>
          <w:t xml:space="preserve">11.7 </w:t>
        </w:r>
        <w:r w:rsidR="00E246E0" w:rsidRPr="00625FF0">
          <w:rPr>
            <w:rStyle w:val="ad"/>
            <w:noProof/>
          </w:rPr>
          <w:t>管理人、托管人及其高级管理人员受稽查或处罚等情况</w:t>
        </w:r>
        <w:r w:rsidR="00E246E0">
          <w:rPr>
            <w:noProof/>
            <w:webHidden/>
          </w:rPr>
          <w:tab/>
        </w:r>
        <w:r w:rsidR="00E246E0">
          <w:rPr>
            <w:noProof/>
            <w:webHidden/>
          </w:rPr>
          <w:fldChar w:fldCharType="begin"/>
        </w:r>
        <w:r w:rsidR="00E246E0">
          <w:rPr>
            <w:noProof/>
            <w:webHidden/>
          </w:rPr>
          <w:instrText xml:space="preserve"> PAGEREF _Toc192865657 \h </w:instrText>
        </w:r>
        <w:r w:rsidR="00E246E0">
          <w:rPr>
            <w:noProof/>
            <w:webHidden/>
          </w:rPr>
        </w:r>
        <w:r w:rsidR="00E246E0">
          <w:rPr>
            <w:noProof/>
            <w:webHidden/>
          </w:rPr>
          <w:fldChar w:fldCharType="separate"/>
        </w:r>
        <w:r>
          <w:rPr>
            <w:noProof/>
            <w:webHidden/>
          </w:rPr>
          <w:t>67</w:t>
        </w:r>
        <w:r w:rsidR="00E246E0">
          <w:rPr>
            <w:noProof/>
            <w:webHidden/>
          </w:rPr>
          <w:fldChar w:fldCharType="end"/>
        </w:r>
      </w:hyperlink>
    </w:p>
    <w:p w14:paraId="61EC95B0" w14:textId="6338C5B5" w:rsidR="00E246E0" w:rsidRDefault="004B23AC">
      <w:pPr>
        <w:pStyle w:val="24"/>
        <w:ind w:left="420"/>
        <w:rPr>
          <w:rFonts w:asciiTheme="minorHAnsi" w:eastAsiaTheme="minorEastAsia" w:hAnsiTheme="minorHAnsi" w:cstheme="minorBidi"/>
          <w:noProof/>
          <w:kern w:val="2"/>
          <w:szCs w:val="22"/>
        </w:rPr>
      </w:pPr>
      <w:hyperlink w:anchor="_Toc192865658" w:history="1">
        <w:r w:rsidR="00E246E0" w:rsidRPr="00625FF0">
          <w:rPr>
            <w:rStyle w:val="ad"/>
            <w:noProof/>
          </w:rPr>
          <w:t xml:space="preserve">11.7.1 </w:t>
        </w:r>
        <w:r w:rsidR="00E246E0" w:rsidRPr="00625FF0">
          <w:rPr>
            <w:rStyle w:val="ad"/>
            <w:noProof/>
          </w:rPr>
          <w:t>管理人及其高级管理人员受稽查或处罚等情况</w:t>
        </w:r>
        <w:r w:rsidR="00E246E0">
          <w:rPr>
            <w:noProof/>
            <w:webHidden/>
          </w:rPr>
          <w:tab/>
        </w:r>
        <w:r w:rsidR="00E246E0">
          <w:rPr>
            <w:noProof/>
            <w:webHidden/>
          </w:rPr>
          <w:fldChar w:fldCharType="begin"/>
        </w:r>
        <w:r w:rsidR="00E246E0">
          <w:rPr>
            <w:noProof/>
            <w:webHidden/>
          </w:rPr>
          <w:instrText xml:space="preserve"> PAGEREF _Toc192865658 \h </w:instrText>
        </w:r>
        <w:r w:rsidR="00E246E0">
          <w:rPr>
            <w:noProof/>
            <w:webHidden/>
          </w:rPr>
        </w:r>
        <w:r w:rsidR="00E246E0">
          <w:rPr>
            <w:noProof/>
            <w:webHidden/>
          </w:rPr>
          <w:fldChar w:fldCharType="separate"/>
        </w:r>
        <w:r>
          <w:rPr>
            <w:noProof/>
            <w:webHidden/>
          </w:rPr>
          <w:t>67</w:t>
        </w:r>
        <w:r w:rsidR="00E246E0">
          <w:rPr>
            <w:noProof/>
            <w:webHidden/>
          </w:rPr>
          <w:fldChar w:fldCharType="end"/>
        </w:r>
      </w:hyperlink>
    </w:p>
    <w:p w14:paraId="4C3769D7" w14:textId="56BBD29C" w:rsidR="00E246E0" w:rsidRDefault="004B23AC">
      <w:pPr>
        <w:pStyle w:val="24"/>
        <w:ind w:left="420"/>
        <w:rPr>
          <w:rFonts w:asciiTheme="minorHAnsi" w:eastAsiaTheme="minorEastAsia" w:hAnsiTheme="minorHAnsi" w:cstheme="minorBidi"/>
          <w:noProof/>
          <w:kern w:val="2"/>
          <w:szCs w:val="22"/>
        </w:rPr>
      </w:pPr>
      <w:hyperlink w:anchor="_Toc192865659" w:history="1">
        <w:r w:rsidR="00E246E0" w:rsidRPr="00625FF0">
          <w:rPr>
            <w:rStyle w:val="ad"/>
            <w:noProof/>
          </w:rPr>
          <w:t xml:space="preserve">11.7.2 </w:t>
        </w:r>
        <w:r w:rsidR="00E246E0" w:rsidRPr="00625FF0">
          <w:rPr>
            <w:rStyle w:val="ad"/>
            <w:noProof/>
          </w:rPr>
          <w:t>托管人及其高级管理人员受稽查或处罚等情况</w:t>
        </w:r>
        <w:r w:rsidR="00E246E0">
          <w:rPr>
            <w:noProof/>
            <w:webHidden/>
          </w:rPr>
          <w:tab/>
        </w:r>
        <w:r w:rsidR="00E246E0">
          <w:rPr>
            <w:noProof/>
            <w:webHidden/>
          </w:rPr>
          <w:fldChar w:fldCharType="begin"/>
        </w:r>
        <w:r w:rsidR="00E246E0">
          <w:rPr>
            <w:noProof/>
            <w:webHidden/>
          </w:rPr>
          <w:instrText xml:space="preserve"> PAGEREF _Toc192865659 \h </w:instrText>
        </w:r>
        <w:r w:rsidR="00E246E0">
          <w:rPr>
            <w:noProof/>
            <w:webHidden/>
          </w:rPr>
        </w:r>
        <w:r w:rsidR="00E246E0">
          <w:rPr>
            <w:noProof/>
            <w:webHidden/>
          </w:rPr>
          <w:fldChar w:fldCharType="separate"/>
        </w:r>
        <w:r>
          <w:rPr>
            <w:noProof/>
            <w:webHidden/>
          </w:rPr>
          <w:t>67</w:t>
        </w:r>
        <w:r w:rsidR="00E246E0">
          <w:rPr>
            <w:noProof/>
            <w:webHidden/>
          </w:rPr>
          <w:fldChar w:fldCharType="end"/>
        </w:r>
      </w:hyperlink>
    </w:p>
    <w:p w14:paraId="04E432FA" w14:textId="40203FA3" w:rsidR="00E246E0" w:rsidRDefault="004B23AC">
      <w:pPr>
        <w:pStyle w:val="24"/>
        <w:ind w:left="420"/>
        <w:rPr>
          <w:rFonts w:asciiTheme="minorHAnsi" w:eastAsiaTheme="minorEastAsia" w:hAnsiTheme="minorHAnsi" w:cstheme="minorBidi"/>
          <w:noProof/>
          <w:kern w:val="2"/>
          <w:szCs w:val="22"/>
        </w:rPr>
      </w:pPr>
      <w:hyperlink w:anchor="_Toc192865660" w:history="1">
        <w:r w:rsidR="00E246E0" w:rsidRPr="00625FF0">
          <w:rPr>
            <w:rStyle w:val="ad"/>
            <w:noProof/>
          </w:rPr>
          <w:t xml:space="preserve">11.8 </w:t>
        </w:r>
        <w:r w:rsidR="00E246E0" w:rsidRPr="00625FF0">
          <w:rPr>
            <w:rStyle w:val="ad"/>
            <w:noProof/>
          </w:rPr>
          <w:t>基金租用证券公司交易单元的有关情况</w:t>
        </w:r>
        <w:r w:rsidR="00E246E0">
          <w:rPr>
            <w:noProof/>
            <w:webHidden/>
          </w:rPr>
          <w:tab/>
        </w:r>
        <w:r w:rsidR="00E246E0">
          <w:rPr>
            <w:noProof/>
            <w:webHidden/>
          </w:rPr>
          <w:fldChar w:fldCharType="begin"/>
        </w:r>
        <w:r w:rsidR="00E246E0">
          <w:rPr>
            <w:noProof/>
            <w:webHidden/>
          </w:rPr>
          <w:instrText xml:space="preserve"> PAGEREF _Toc192865660 \h </w:instrText>
        </w:r>
        <w:r w:rsidR="00E246E0">
          <w:rPr>
            <w:noProof/>
            <w:webHidden/>
          </w:rPr>
        </w:r>
        <w:r w:rsidR="00E246E0">
          <w:rPr>
            <w:noProof/>
            <w:webHidden/>
          </w:rPr>
          <w:fldChar w:fldCharType="separate"/>
        </w:r>
        <w:r>
          <w:rPr>
            <w:noProof/>
            <w:webHidden/>
          </w:rPr>
          <w:t>67</w:t>
        </w:r>
        <w:r w:rsidR="00E246E0">
          <w:rPr>
            <w:noProof/>
            <w:webHidden/>
          </w:rPr>
          <w:fldChar w:fldCharType="end"/>
        </w:r>
      </w:hyperlink>
    </w:p>
    <w:p w14:paraId="41845A71" w14:textId="37E32ECC" w:rsidR="00E246E0" w:rsidRDefault="004B23AC">
      <w:pPr>
        <w:pStyle w:val="24"/>
        <w:ind w:left="420"/>
        <w:rPr>
          <w:rFonts w:asciiTheme="minorHAnsi" w:eastAsiaTheme="minorEastAsia" w:hAnsiTheme="minorHAnsi" w:cstheme="minorBidi"/>
          <w:noProof/>
          <w:kern w:val="2"/>
          <w:szCs w:val="22"/>
        </w:rPr>
      </w:pPr>
      <w:hyperlink w:anchor="_Toc192865661" w:history="1">
        <w:r w:rsidR="00E246E0" w:rsidRPr="00625FF0">
          <w:rPr>
            <w:rStyle w:val="ad"/>
            <w:noProof/>
          </w:rPr>
          <w:t xml:space="preserve">11.9 </w:t>
        </w:r>
        <w:r w:rsidR="00E246E0" w:rsidRPr="00625FF0">
          <w:rPr>
            <w:rStyle w:val="ad"/>
            <w:noProof/>
          </w:rPr>
          <w:t>其他重大事件</w:t>
        </w:r>
        <w:r w:rsidR="00E246E0">
          <w:rPr>
            <w:noProof/>
            <w:webHidden/>
          </w:rPr>
          <w:tab/>
        </w:r>
        <w:r w:rsidR="00E246E0">
          <w:rPr>
            <w:noProof/>
            <w:webHidden/>
          </w:rPr>
          <w:fldChar w:fldCharType="begin"/>
        </w:r>
        <w:r w:rsidR="00E246E0">
          <w:rPr>
            <w:noProof/>
            <w:webHidden/>
          </w:rPr>
          <w:instrText xml:space="preserve"> PAGEREF _Toc192865661 \h </w:instrText>
        </w:r>
        <w:r w:rsidR="00E246E0">
          <w:rPr>
            <w:noProof/>
            <w:webHidden/>
          </w:rPr>
        </w:r>
        <w:r w:rsidR="00E246E0">
          <w:rPr>
            <w:noProof/>
            <w:webHidden/>
          </w:rPr>
          <w:fldChar w:fldCharType="separate"/>
        </w:r>
        <w:r>
          <w:rPr>
            <w:noProof/>
            <w:webHidden/>
          </w:rPr>
          <w:t>68</w:t>
        </w:r>
        <w:r w:rsidR="00E246E0">
          <w:rPr>
            <w:noProof/>
            <w:webHidden/>
          </w:rPr>
          <w:fldChar w:fldCharType="end"/>
        </w:r>
      </w:hyperlink>
    </w:p>
    <w:p w14:paraId="0D8E6EAE" w14:textId="1630513A" w:rsidR="00E246E0" w:rsidRDefault="004B23AC">
      <w:pPr>
        <w:pStyle w:val="12"/>
        <w:rPr>
          <w:rFonts w:asciiTheme="minorHAnsi" w:eastAsiaTheme="minorEastAsia" w:hAnsiTheme="minorHAnsi" w:cstheme="minorBidi"/>
          <w:noProof/>
          <w:szCs w:val="22"/>
        </w:rPr>
      </w:pPr>
      <w:hyperlink w:anchor="_Toc192865662" w:history="1">
        <w:r w:rsidR="00E246E0" w:rsidRPr="00625FF0">
          <w:rPr>
            <w:rStyle w:val="ad"/>
            <w:b/>
            <w:bCs/>
            <w:noProof/>
          </w:rPr>
          <w:t xml:space="preserve">12  </w:t>
        </w:r>
        <w:r w:rsidR="00E246E0" w:rsidRPr="00625FF0">
          <w:rPr>
            <w:rStyle w:val="ad"/>
            <w:b/>
            <w:bCs/>
            <w:noProof/>
          </w:rPr>
          <w:t>影响投资者决策的其他重要信息</w:t>
        </w:r>
        <w:r w:rsidR="00E246E0">
          <w:rPr>
            <w:noProof/>
            <w:webHidden/>
          </w:rPr>
          <w:tab/>
        </w:r>
        <w:r w:rsidR="00E246E0">
          <w:rPr>
            <w:noProof/>
            <w:webHidden/>
          </w:rPr>
          <w:fldChar w:fldCharType="begin"/>
        </w:r>
        <w:r w:rsidR="00E246E0">
          <w:rPr>
            <w:noProof/>
            <w:webHidden/>
          </w:rPr>
          <w:instrText xml:space="preserve"> PAGEREF _Toc192865662 \h </w:instrText>
        </w:r>
        <w:r w:rsidR="00E246E0">
          <w:rPr>
            <w:noProof/>
            <w:webHidden/>
          </w:rPr>
        </w:r>
        <w:r w:rsidR="00E246E0">
          <w:rPr>
            <w:noProof/>
            <w:webHidden/>
          </w:rPr>
          <w:fldChar w:fldCharType="separate"/>
        </w:r>
        <w:r>
          <w:rPr>
            <w:noProof/>
            <w:webHidden/>
          </w:rPr>
          <w:t>69</w:t>
        </w:r>
        <w:r w:rsidR="00E246E0">
          <w:rPr>
            <w:noProof/>
            <w:webHidden/>
          </w:rPr>
          <w:fldChar w:fldCharType="end"/>
        </w:r>
      </w:hyperlink>
    </w:p>
    <w:p w14:paraId="2C38C395" w14:textId="59066E92" w:rsidR="00E246E0" w:rsidRDefault="004B23AC">
      <w:pPr>
        <w:pStyle w:val="12"/>
        <w:rPr>
          <w:rFonts w:asciiTheme="minorHAnsi" w:eastAsiaTheme="minorEastAsia" w:hAnsiTheme="minorHAnsi" w:cstheme="minorBidi"/>
          <w:noProof/>
          <w:szCs w:val="22"/>
        </w:rPr>
      </w:pPr>
      <w:hyperlink w:anchor="_Toc192865663" w:history="1">
        <w:r w:rsidR="00E246E0" w:rsidRPr="00625FF0">
          <w:rPr>
            <w:rStyle w:val="ad"/>
            <w:b/>
            <w:bCs/>
            <w:noProof/>
          </w:rPr>
          <w:t xml:space="preserve">§13  </w:t>
        </w:r>
        <w:r w:rsidR="00E246E0" w:rsidRPr="00625FF0">
          <w:rPr>
            <w:rStyle w:val="ad"/>
            <w:b/>
            <w:bCs/>
            <w:noProof/>
          </w:rPr>
          <w:t>备查文件目录</w:t>
        </w:r>
        <w:r w:rsidR="00E246E0">
          <w:rPr>
            <w:noProof/>
            <w:webHidden/>
          </w:rPr>
          <w:tab/>
        </w:r>
        <w:r w:rsidR="00E246E0">
          <w:rPr>
            <w:noProof/>
            <w:webHidden/>
          </w:rPr>
          <w:fldChar w:fldCharType="begin"/>
        </w:r>
        <w:r w:rsidR="00E246E0">
          <w:rPr>
            <w:noProof/>
            <w:webHidden/>
          </w:rPr>
          <w:instrText xml:space="preserve"> PAGEREF _Toc192865663 \h </w:instrText>
        </w:r>
        <w:r w:rsidR="00E246E0">
          <w:rPr>
            <w:noProof/>
            <w:webHidden/>
          </w:rPr>
        </w:r>
        <w:r w:rsidR="00E246E0">
          <w:rPr>
            <w:noProof/>
            <w:webHidden/>
          </w:rPr>
          <w:fldChar w:fldCharType="separate"/>
        </w:r>
        <w:r>
          <w:rPr>
            <w:noProof/>
            <w:webHidden/>
          </w:rPr>
          <w:t>69</w:t>
        </w:r>
        <w:r w:rsidR="00E246E0">
          <w:rPr>
            <w:noProof/>
            <w:webHidden/>
          </w:rPr>
          <w:fldChar w:fldCharType="end"/>
        </w:r>
      </w:hyperlink>
    </w:p>
    <w:p w14:paraId="18B3F1B7" w14:textId="7627D751" w:rsidR="00E246E0" w:rsidRDefault="004B23AC">
      <w:pPr>
        <w:pStyle w:val="24"/>
        <w:ind w:left="420"/>
        <w:rPr>
          <w:rFonts w:asciiTheme="minorHAnsi" w:eastAsiaTheme="minorEastAsia" w:hAnsiTheme="minorHAnsi" w:cstheme="minorBidi"/>
          <w:noProof/>
          <w:kern w:val="2"/>
          <w:szCs w:val="22"/>
        </w:rPr>
      </w:pPr>
      <w:hyperlink w:anchor="_Toc192865664" w:history="1">
        <w:r w:rsidR="00E246E0" w:rsidRPr="00625FF0">
          <w:rPr>
            <w:rStyle w:val="ad"/>
            <w:noProof/>
          </w:rPr>
          <w:t xml:space="preserve">13.1 </w:t>
        </w:r>
        <w:r w:rsidR="00E246E0" w:rsidRPr="00625FF0">
          <w:rPr>
            <w:rStyle w:val="ad"/>
            <w:noProof/>
          </w:rPr>
          <w:t>备查文件目录</w:t>
        </w:r>
        <w:r w:rsidR="00E246E0">
          <w:rPr>
            <w:noProof/>
            <w:webHidden/>
          </w:rPr>
          <w:tab/>
        </w:r>
        <w:r w:rsidR="00E246E0">
          <w:rPr>
            <w:noProof/>
            <w:webHidden/>
          </w:rPr>
          <w:fldChar w:fldCharType="begin"/>
        </w:r>
        <w:r w:rsidR="00E246E0">
          <w:rPr>
            <w:noProof/>
            <w:webHidden/>
          </w:rPr>
          <w:instrText xml:space="preserve"> PAGEREF _Toc192865664 \h </w:instrText>
        </w:r>
        <w:r w:rsidR="00E246E0">
          <w:rPr>
            <w:noProof/>
            <w:webHidden/>
          </w:rPr>
        </w:r>
        <w:r w:rsidR="00E246E0">
          <w:rPr>
            <w:noProof/>
            <w:webHidden/>
          </w:rPr>
          <w:fldChar w:fldCharType="separate"/>
        </w:r>
        <w:r>
          <w:rPr>
            <w:noProof/>
            <w:webHidden/>
          </w:rPr>
          <w:t>69</w:t>
        </w:r>
        <w:r w:rsidR="00E246E0">
          <w:rPr>
            <w:noProof/>
            <w:webHidden/>
          </w:rPr>
          <w:fldChar w:fldCharType="end"/>
        </w:r>
      </w:hyperlink>
    </w:p>
    <w:p w14:paraId="4A4CB101" w14:textId="5F11F0F2" w:rsidR="00E246E0" w:rsidRDefault="004B23AC">
      <w:pPr>
        <w:pStyle w:val="24"/>
        <w:ind w:left="420"/>
        <w:rPr>
          <w:rFonts w:asciiTheme="minorHAnsi" w:eastAsiaTheme="minorEastAsia" w:hAnsiTheme="minorHAnsi" w:cstheme="minorBidi"/>
          <w:noProof/>
          <w:kern w:val="2"/>
          <w:szCs w:val="22"/>
        </w:rPr>
      </w:pPr>
      <w:hyperlink w:anchor="_Toc192865665" w:history="1">
        <w:r w:rsidR="00E246E0" w:rsidRPr="00625FF0">
          <w:rPr>
            <w:rStyle w:val="ad"/>
            <w:noProof/>
          </w:rPr>
          <w:t xml:space="preserve">13.2 </w:t>
        </w:r>
        <w:r w:rsidR="00E246E0" w:rsidRPr="00625FF0">
          <w:rPr>
            <w:rStyle w:val="ad"/>
            <w:noProof/>
          </w:rPr>
          <w:t>存放地点</w:t>
        </w:r>
        <w:r w:rsidR="00E246E0">
          <w:rPr>
            <w:noProof/>
            <w:webHidden/>
          </w:rPr>
          <w:tab/>
        </w:r>
        <w:r w:rsidR="00E246E0">
          <w:rPr>
            <w:noProof/>
            <w:webHidden/>
          </w:rPr>
          <w:fldChar w:fldCharType="begin"/>
        </w:r>
        <w:r w:rsidR="00E246E0">
          <w:rPr>
            <w:noProof/>
            <w:webHidden/>
          </w:rPr>
          <w:instrText xml:space="preserve"> PAGEREF _Toc192865665 \h </w:instrText>
        </w:r>
        <w:r w:rsidR="00E246E0">
          <w:rPr>
            <w:noProof/>
            <w:webHidden/>
          </w:rPr>
        </w:r>
        <w:r w:rsidR="00E246E0">
          <w:rPr>
            <w:noProof/>
            <w:webHidden/>
          </w:rPr>
          <w:fldChar w:fldCharType="separate"/>
        </w:r>
        <w:r>
          <w:rPr>
            <w:noProof/>
            <w:webHidden/>
          </w:rPr>
          <w:t>69</w:t>
        </w:r>
        <w:r w:rsidR="00E246E0">
          <w:rPr>
            <w:noProof/>
            <w:webHidden/>
          </w:rPr>
          <w:fldChar w:fldCharType="end"/>
        </w:r>
      </w:hyperlink>
    </w:p>
    <w:p w14:paraId="7B2F3DB0" w14:textId="5FBE1786" w:rsidR="00E246E0" w:rsidRDefault="004B23AC">
      <w:pPr>
        <w:pStyle w:val="24"/>
        <w:ind w:left="420"/>
        <w:rPr>
          <w:rFonts w:asciiTheme="minorHAnsi" w:eastAsiaTheme="minorEastAsia" w:hAnsiTheme="minorHAnsi" w:cstheme="minorBidi"/>
          <w:noProof/>
          <w:kern w:val="2"/>
          <w:szCs w:val="22"/>
        </w:rPr>
      </w:pPr>
      <w:hyperlink w:anchor="_Toc192865666" w:history="1">
        <w:r w:rsidR="00E246E0" w:rsidRPr="00625FF0">
          <w:rPr>
            <w:rStyle w:val="ad"/>
            <w:noProof/>
          </w:rPr>
          <w:t xml:space="preserve">13.3 </w:t>
        </w:r>
        <w:r w:rsidR="00E246E0" w:rsidRPr="00625FF0">
          <w:rPr>
            <w:rStyle w:val="ad"/>
            <w:noProof/>
          </w:rPr>
          <w:t>查阅方式</w:t>
        </w:r>
        <w:r w:rsidR="00E246E0">
          <w:rPr>
            <w:noProof/>
            <w:webHidden/>
          </w:rPr>
          <w:tab/>
        </w:r>
        <w:r w:rsidR="00E246E0">
          <w:rPr>
            <w:noProof/>
            <w:webHidden/>
          </w:rPr>
          <w:fldChar w:fldCharType="begin"/>
        </w:r>
        <w:r w:rsidR="00E246E0">
          <w:rPr>
            <w:noProof/>
            <w:webHidden/>
          </w:rPr>
          <w:instrText xml:space="preserve"> PAGEREF _Toc192865666 \h </w:instrText>
        </w:r>
        <w:r w:rsidR="00E246E0">
          <w:rPr>
            <w:noProof/>
            <w:webHidden/>
          </w:rPr>
        </w:r>
        <w:r w:rsidR="00E246E0">
          <w:rPr>
            <w:noProof/>
            <w:webHidden/>
          </w:rPr>
          <w:fldChar w:fldCharType="separate"/>
        </w:r>
        <w:r>
          <w:rPr>
            <w:noProof/>
            <w:webHidden/>
          </w:rPr>
          <w:t>69</w:t>
        </w:r>
        <w:r w:rsidR="00E246E0">
          <w:rPr>
            <w:noProof/>
            <w:webHidden/>
          </w:rPr>
          <w:fldChar w:fldCharType="end"/>
        </w:r>
      </w:hyperlink>
    </w:p>
    <w:p w14:paraId="5E5E9055"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6CD3EF6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559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19946384"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559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B961DA8" w14:textId="77777777" w:rsidTr="00116B7D">
        <w:tc>
          <w:tcPr>
            <w:tcW w:w="3258" w:type="dxa"/>
            <w:vAlign w:val="center"/>
          </w:tcPr>
          <w:p w14:paraId="6CBA86C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4AD2947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摩根锦程均衡养老目标三年持有期混合型基金中基金</w:t>
            </w:r>
            <w:r w:rsidRPr="00E54740">
              <w:rPr>
                <w:rFonts w:eastAsiaTheme="minorEastAsia"/>
                <w:szCs w:val="21"/>
              </w:rPr>
              <w:t>(FOF)</w:t>
            </w:r>
          </w:p>
        </w:tc>
      </w:tr>
      <w:tr w:rsidR="00E54740" w:rsidRPr="00E54740" w14:paraId="1A0463CD" w14:textId="77777777" w:rsidTr="00116B7D">
        <w:tc>
          <w:tcPr>
            <w:tcW w:w="3258" w:type="dxa"/>
            <w:vAlign w:val="center"/>
          </w:tcPr>
          <w:p w14:paraId="18FC5EA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24C7A4A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w:t>
            </w:r>
          </w:p>
        </w:tc>
      </w:tr>
      <w:tr w:rsidR="00E54740" w:rsidRPr="00E54740" w14:paraId="12F534ED" w14:textId="77777777" w:rsidTr="00116B7D">
        <w:tc>
          <w:tcPr>
            <w:tcW w:w="3258" w:type="dxa"/>
            <w:vAlign w:val="center"/>
          </w:tcPr>
          <w:p w14:paraId="35756DB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74FFC35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007221</w:t>
            </w:r>
          </w:p>
        </w:tc>
      </w:tr>
      <w:tr w:rsidR="00E54740" w:rsidRPr="00E54740" w14:paraId="2BA91064" w14:textId="77777777" w:rsidTr="00116B7D">
        <w:tc>
          <w:tcPr>
            <w:tcW w:w="3258" w:type="dxa"/>
            <w:vAlign w:val="center"/>
          </w:tcPr>
          <w:p w14:paraId="63FC1F9E"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5A55E117"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007221</w:t>
            </w:r>
          </w:p>
        </w:tc>
      </w:tr>
      <w:tr w:rsidR="00E54740" w:rsidRPr="00E54740" w14:paraId="687D8D0A" w14:textId="77777777" w:rsidTr="00116B7D">
        <w:tc>
          <w:tcPr>
            <w:tcW w:w="3258" w:type="dxa"/>
            <w:vAlign w:val="center"/>
          </w:tcPr>
          <w:p w14:paraId="0FE6886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1A0C64A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0D8F9CF6" w14:textId="77777777" w:rsidTr="00116B7D">
        <w:tc>
          <w:tcPr>
            <w:tcW w:w="3258" w:type="dxa"/>
            <w:vAlign w:val="center"/>
          </w:tcPr>
          <w:p w14:paraId="3398B1F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03EF4751"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2019</w:t>
            </w:r>
            <w:r w:rsidRPr="00E54740">
              <w:rPr>
                <w:rFonts w:eastAsiaTheme="minorEastAsia"/>
                <w:szCs w:val="21"/>
              </w:rPr>
              <w:t>年</w:t>
            </w:r>
            <w:r w:rsidRPr="00E54740">
              <w:rPr>
                <w:rFonts w:eastAsiaTheme="minorEastAsia"/>
                <w:szCs w:val="21"/>
              </w:rPr>
              <w:t>9</w:t>
            </w:r>
            <w:r w:rsidRPr="00E54740">
              <w:rPr>
                <w:rFonts w:eastAsiaTheme="minorEastAsia"/>
                <w:szCs w:val="21"/>
              </w:rPr>
              <w:t>月</w:t>
            </w:r>
            <w:r w:rsidRPr="00E54740">
              <w:rPr>
                <w:rFonts w:eastAsiaTheme="minorEastAsia"/>
                <w:szCs w:val="21"/>
              </w:rPr>
              <w:t>2</w:t>
            </w:r>
            <w:r w:rsidRPr="00E54740">
              <w:rPr>
                <w:rFonts w:eastAsiaTheme="minorEastAsia"/>
                <w:szCs w:val="21"/>
              </w:rPr>
              <w:t>日</w:t>
            </w:r>
          </w:p>
        </w:tc>
      </w:tr>
      <w:tr w:rsidR="00E54740" w:rsidRPr="00E54740" w14:paraId="3C302FBB" w14:textId="77777777" w:rsidTr="00116B7D">
        <w:tc>
          <w:tcPr>
            <w:tcW w:w="3258" w:type="dxa"/>
            <w:vAlign w:val="center"/>
          </w:tcPr>
          <w:p w14:paraId="5985352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6653E97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280EFD9D" w14:textId="77777777" w:rsidTr="00116B7D">
        <w:tc>
          <w:tcPr>
            <w:tcW w:w="3258" w:type="dxa"/>
            <w:vAlign w:val="center"/>
          </w:tcPr>
          <w:p w14:paraId="1FA3E6F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6DDF3C0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162A3CFC" w14:textId="77777777" w:rsidTr="00116B7D">
        <w:tc>
          <w:tcPr>
            <w:tcW w:w="3258" w:type="dxa"/>
            <w:vAlign w:val="center"/>
          </w:tcPr>
          <w:p w14:paraId="6224298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20591FE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108,035,936.13</w:t>
            </w:r>
            <w:r w:rsidRPr="00E54740">
              <w:rPr>
                <w:rFonts w:eastAsiaTheme="minorEastAsia"/>
                <w:szCs w:val="21"/>
              </w:rPr>
              <w:t>份</w:t>
            </w:r>
          </w:p>
        </w:tc>
      </w:tr>
      <w:tr w:rsidR="00E54740" w:rsidRPr="00E54740" w14:paraId="48E3F1DF" w14:textId="77777777" w:rsidTr="00116B7D">
        <w:tc>
          <w:tcPr>
            <w:tcW w:w="3258" w:type="dxa"/>
            <w:vAlign w:val="center"/>
          </w:tcPr>
          <w:p w14:paraId="6D72556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56424F2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1E0E10EA" w14:textId="77777777" w:rsidTr="00116B7D">
        <w:trPr>
          <w:trHeight w:val="369"/>
        </w:trPr>
        <w:tc>
          <w:tcPr>
            <w:tcW w:w="3258" w:type="dxa"/>
            <w:vAlign w:val="center"/>
          </w:tcPr>
          <w:p w14:paraId="6BC2DC43"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2D88F7E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2553" w:type="dxa"/>
            <w:vAlign w:val="center"/>
          </w:tcPr>
          <w:p w14:paraId="7A9AC1E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E54740" w:rsidRPr="00E54740" w14:paraId="3096D183" w14:textId="77777777" w:rsidTr="00116B7D">
        <w:trPr>
          <w:trHeight w:val="369"/>
        </w:trPr>
        <w:tc>
          <w:tcPr>
            <w:tcW w:w="3258" w:type="dxa"/>
            <w:vAlign w:val="center"/>
          </w:tcPr>
          <w:p w14:paraId="1CABB1DC"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01D2F80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007221</w:t>
            </w:r>
          </w:p>
        </w:tc>
        <w:tc>
          <w:tcPr>
            <w:tcW w:w="2553" w:type="dxa"/>
            <w:vAlign w:val="center"/>
          </w:tcPr>
          <w:p w14:paraId="1581D36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017342</w:t>
            </w:r>
          </w:p>
        </w:tc>
      </w:tr>
      <w:tr w:rsidR="00E54740" w:rsidRPr="00E54740" w14:paraId="255A97AF" w14:textId="77777777" w:rsidTr="00116B7D">
        <w:trPr>
          <w:trHeight w:val="369"/>
        </w:trPr>
        <w:tc>
          <w:tcPr>
            <w:tcW w:w="3258" w:type="dxa"/>
            <w:vAlign w:val="center"/>
          </w:tcPr>
          <w:p w14:paraId="24F04B95"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3190676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56,073,890.12</w:t>
            </w:r>
            <w:r w:rsidRPr="00E54740">
              <w:rPr>
                <w:rFonts w:eastAsiaTheme="minorEastAsia"/>
                <w:szCs w:val="21"/>
              </w:rPr>
              <w:t>份</w:t>
            </w:r>
          </w:p>
        </w:tc>
        <w:tc>
          <w:tcPr>
            <w:tcW w:w="2553" w:type="dxa"/>
            <w:vAlign w:val="center"/>
          </w:tcPr>
          <w:p w14:paraId="0BDC815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51,962,046.01</w:t>
            </w:r>
            <w:r w:rsidRPr="00E54740">
              <w:rPr>
                <w:rFonts w:eastAsiaTheme="minorEastAsia"/>
                <w:szCs w:val="21"/>
              </w:rPr>
              <w:t>份</w:t>
            </w:r>
          </w:p>
        </w:tc>
      </w:tr>
    </w:tbl>
    <w:p w14:paraId="1F79ED7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559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044FA10A" w14:textId="77777777" w:rsidTr="00561E64">
        <w:tc>
          <w:tcPr>
            <w:tcW w:w="2268" w:type="dxa"/>
            <w:vAlign w:val="center"/>
          </w:tcPr>
          <w:p w14:paraId="2396CBDD"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B179F85"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本基金通过将资产分别配置于高风险类资产和其他资产，控制投资组合的风险收益水平，并自下而上精选基金，力求实现基金资产持续稳健增值，为投资者提供适应其风险承受水平的养老理财工具。</w:t>
            </w:r>
          </w:p>
        </w:tc>
      </w:tr>
      <w:tr w:rsidR="00E54740" w:rsidRPr="00E54740" w14:paraId="549429EE" w14:textId="77777777" w:rsidTr="00561E64">
        <w:tc>
          <w:tcPr>
            <w:tcW w:w="2268" w:type="dxa"/>
            <w:vAlign w:val="center"/>
          </w:tcPr>
          <w:p w14:paraId="7DE1A983"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5530FF39" w14:textId="77777777" w:rsidR="0020598D" w:rsidRDefault="00E246E0">
            <w:pPr>
              <w:spacing w:line="360" w:lineRule="auto"/>
              <w:rPr>
                <w:rFonts w:eastAsiaTheme="minorEastAsia"/>
                <w:szCs w:val="21"/>
              </w:rPr>
            </w:pPr>
            <w:r>
              <w:rPr>
                <w:rFonts w:eastAsiaTheme="minorEastAsia"/>
                <w:szCs w:val="21"/>
              </w:rPr>
              <w:t>1</w:t>
            </w:r>
            <w:r>
              <w:rPr>
                <w:rFonts w:eastAsiaTheme="minorEastAsia"/>
                <w:szCs w:val="21"/>
              </w:rPr>
              <w:t>、目标风险投资策略：</w:t>
            </w:r>
          </w:p>
          <w:p w14:paraId="53BC18A1" w14:textId="77777777" w:rsidR="0020598D" w:rsidRDefault="00E246E0">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）大类资产配置策略：本基金的目标风险指通过将基金所投资的高风险类资产和其他资产长期保持在相对恒定的比例，以达到目标的风险水平。</w:t>
            </w:r>
          </w:p>
          <w:p w14:paraId="7209BA0B" w14:textId="77777777" w:rsidR="0020598D" w:rsidRDefault="00E246E0">
            <w:pPr>
              <w:spacing w:line="360" w:lineRule="auto"/>
              <w:rPr>
                <w:rFonts w:eastAsiaTheme="minorEastAsia"/>
                <w:szCs w:val="21"/>
              </w:rPr>
            </w:pPr>
            <w:r>
              <w:rPr>
                <w:rFonts w:eastAsiaTheme="minorEastAsia"/>
                <w:szCs w:val="21"/>
              </w:rPr>
              <w:t>管理人根据对各类资产的中长期预期假设和策略观点以及目标客户的风险收益偏好进行自上而下的资产配置，设定本基金在高风险类资产和其</w:t>
            </w:r>
            <w:r>
              <w:rPr>
                <w:rFonts w:eastAsiaTheme="minorEastAsia"/>
                <w:szCs w:val="21"/>
              </w:rPr>
              <w:lastRenderedPageBreak/>
              <w:t>他资产之间的基准配置比例为</w:t>
            </w:r>
            <w:r>
              <w:rPr>
                <w:rFonts w:eastAsiaTheme="minorEastAsia"/>
                <w:szCs w:val="21"/>
              </w:rPr>
              <w:t>50%:50%</w:t>
            </w:r>
            <w:r>
              <w:rPr>
                <w:rFonts w:eastAsiaTheme="minorEastAsia"/>
                <w:szCs w:val="21"/>
              </w:rPr>
              <w:t>；高风险类资产指股票型基金、应计入高风险类资产的混合型基金、商品基金（含商品期货基金和黄金</w:t>
            </w:r>
            <w:r>
              <w:rPr>
                <w:rFonts w:eastAsiaTheme="minorEastAsia"/>
                <w:szCs w:val="21"/>
              </w:rPr>
              <w:t>ETF</w:t>
            </w:r>
            <w:r>
              <w:rPr>
                <w:rFonts w:eastAsiaTheme="minorEastAsia"/>
                <w:szCs w:val="21"/>
              </w:rPr>
              <w:t>）等品种（均包含</w:t>
            </w:r>
            <w:r>
              <w:rPr>
                <w:rFonts w:eastAsiaTheme="minorEastAsia"/>
                <w:szCs w:val="21"/>
              </w:rPr>
              <w:t>QDII</w:t>
            </w:r>
            <w:r>
              <w:rPr>
                <w:rFonts w:eastAsiaTheme="minorEastAsia"/>
                <w:szCs w:val="21"/>
              </w:rPr>
              <w:t>）及股票；其他资产指债券型基金、货币市场基金和不计入高风险类资产的混合型基金（均包含</w:t>
            </w:r>
            <w:r>
              <w:rPr>
                <w:rFonts w:eastAsiaTheme="minorEastAsia"/>
                <w:szCs w:val="21"/>
              </w:rPr>
              <w:t>QDII</w:t>
            </w:r>
            <w:r>
              <w:rPr>
                <w:rFonts w:eastAsiaTheme="minorEastAsia"/>
                <w:szCs w:val="21"/>
              </w:rPr>
              <w:t>）、债券、资产支持证券、债券回购、银行存款及同业存单等；本基金高风险类资产的向上、向下调整幅度分别不超过</w:t>
            </w:r>
            <w:r>
              <w:rPr>
                <w:rFonts w:eastAsiaTheme="minorEastAsia"/>
                <w:szCs w:val="21"/>
              </w:rPr>
              <w:t>5%</w:t>
            </w:r>
            <w:r>
              <w:rPr>
                <w:rFonts w:eastAsiaTheme="minorEastAsia"/>
                <w:szCs w:val="21"/>
              </w:rPr>
              <w:t>、</w:t>
            </w:r>
            <w:r>
              <w:rPr>
                <w:rFonts w:eastAsiaTheme="minorEastAsia"/>
                <w:szCs w:val="21"/>
              </w:rPr>
              <w:t>10%</w:t>
            </w:r>
            <w:r>
              <w:rPr>
                <w:rFonts w:eastAsiaTheme="minorEastAsia"/>
                <w:szCs w:val="21"/>
              </w:rPr>
              <w:t>。</w:t>
            </w:r>
          </w:p>
          <w:p w14:paraId="7A3324DD" w14:textId="77777777" w:rsidR="0020598D" w:rsidRDefault="00E246E0">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细分资产类别配置策略：管理人根据长期资本市场观点评估各细分资产类别的风险收益特征，形成对不同资产类别的预期。在此基础上，确定基金资产在各细分资产类别间的配置比例。本基金定期结合策略观点，修正资产配置。</w:t>
            </w:r>
          </w:p>
          <w:p w14:paraId="171A2FA5" w14:textId="77777777" w:rsidR="0020598D" w:rsidRDefault="00E246E0">
            <w:pPr>
              <w:spacing w:line="360" w:lineRule="auto"/>
              <w:rPr>
                <w:rFonts w:eastAsiaTheme="minorEastAsia"/>
                <w:szCs w:val="21"/>
              </w:rPr>
            </w:pPr>
            <w:r>
              <w:rPr>
                <w:rFonts w:eastAsiaTheme="minorEastAsia"/>
                <w:szCs w:val="21"/>
              </w:rPr>
              <w:t>2</w:t>
            </w:r>
            <w:r>
              <w:rPr>
                <w:rFonts w:eastAsiaTheme="minorEastAsia"/>
                <w:szCs w:val="21"/>
              </w:rPr>
              <w:t>、主动管理型基金投资策略：通过自下而上的方式优选基金，研究过程中综合运用定量分析和定性分析，优选符合要求且能在中长期创造超额收益的基金。</w:t>
            </w:r>
          </w:p>
          <w:p w14:paraId="62A27C12" w14:textId="77777777" w:rsidR="0020598D" w:rsidRDefault="00E246E0">
            <w:pPr>
              <w:spacing w:line="360" w:lineRule="auto"/>
              <w:rPr>
                <w:rFonts w:eastAsiaTheme="minorEastAsia"/>
                <w:szCs w:val="21"/>
              </w:rPr>
            </w:pPr>
            <w:r>
              <w:rPr>
                <w:rFonts w:eastAsiaTheme="minorEastAsia"/>
                <w:szCs w:val="21"/>
              </w:rPr>
              <w:t>3</w:t>
            </w:r>
            <w:r>
              <w:rPr>
                <w:rFonts w:eastAsiaTheme="minorEastAsia"/>
                <w:szCs w:val="21"/>
              </w:rPr>
              <w:t>、指数基金投资策略：优选中长期景气向好的指数基金进行配置，增厚组合收益，并把握阶段性投资机会，获取超额收益。</w:t>
            </w:r>
          </w:p>
          <w:p w14:paraId="0E7EA20C" w14:textId="77777777" w:rsidR="0020598D" w:rsidRDefault="00E246E0">
            <w:pPr>
              <w:spacing w:line="360" w:lineRule="auto"/>
              <w:rPr>
                <w:rFonts w:eastAsiaTheme="minorEastAsia"/>
                <w:szCs w:val="21"/>
              </w:rPr>
            </w:pPr>
            <w:r>
              <w:rPr>
                <w:rFonts w:eastAsiaTheme="minorEastAsia"/>
                <w:szCs w:val="21"/>
              </w:rPr>
              <w:t>4</w:t>
            </w:r>
            <w:r>
              <w:rPr>
                <w:rFonts w:eastAsiaTheme="minorEastAsia"/>
                <w:szCs w:val="21"/>
              </w:rPr>
              <w:t>、公募</w:t>
            </w:r>
            <w:r>
              <w:rPr>
                <w:rFonts w:eastAsiaTheme="minorEastAsia"/>
                <w:szCs w:val="21"/>
              </w:rPr>
              <w:t>REITs</w:t>
            </w:r>
            <w:r>
              <w:rPr>
                <w:rFonts w:eastAsiaTheme="minorEastAsia"/>
                <w:szCs w:val="21"/>
              </w:rPr>
              <w:t>投资策略：本基金将综合考量宏观经济运行情况、基金资产配置策略、底层资产运营情况、流动性及估值水平等因素，精选公募</w:t>
            </w:r>
            <w:r>
              <w:rPr>
                <w:rFonts w:eastAsiaTheme="minorEastAsia"/>
                <w:szCs w:val="21"/>
              </w:rPr>
              <w:t>REITs</w:t>
            </w:r>
            <w:r>
              <w:rPr>
                <w:rFonts w:eastAsiaTheme="minorEastAsia"/>
                <w:szCs w:val="21"/>
              </w:rPr>
              <w:t>进行投资。</w:t>
            </w:r>
          </w:p>
          <w:p w14:paraId="2B1B623B"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、其他投资策略：包括股票投资策略、债券投资策略、中小企业私募债投资策略、证券公司短期公司债投资策略、资产支持证券投资策略、存托凭证投资策略。</w:t>
            </w:r>
          </w:p>
        </w:tc>
      </w:tr>
      <w:tr w:rsidR="00E54740" w:rsidRPr="00E54740" w14:paraId="6EEBF9BC" w14:textId="77777777" w:rsidTr="00561E64">
        <w:tc>
          <w:tcPr>
            <w:tcW w:w="2268" w:type="dxa"/>
            <w:vAlign w:val="center"/>
          </w:tcPr>
          <w:p w14:paraId="531967A7"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10AA437E"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*50%+</w:t>
            </w:r>
            <w:r w:rsidRPr="00E54740">
              <w:rPr>
                <w:rFonts w:eastAsiaTheme="minorEastAsia"/>
                <w:szCs w:val="21"/>
              </w:rPr>
              <w:t>中证综合债指数收益率</w:t>
            </w:r>
            <w:r w:rsidRPr="00E54740">
              <w:rPr>
                <w:rFonts w:eastAsiaTheme="minorEastAsia"/>
                <w:szCs w:val="21"/>
              </w:rPr>
              <w:t>*45%+</w:t>
            </w:r>
            <w:r w:rsidRPr="00E54740">
              <w:rPr>
                <w:rFonts w:eastAsiaTheme="minorEastAsia"/>
                <w:szCs w:val="21"/>
              </w:rPr>
              <w:t>活期存款利率（税后）</w:t>
            </w:r>
            <w:r w:rsidRPr="00E54740">
              <w:rPr>
                <w:rFonts w:eastAsiaTheme="minorEastAsia"/>
                <w:szCs w:val="21"/>
              </w:rPr>
              <w:t>*5%</w:t>
            </w:r>
          </w:p>
        </w:tc>
      </w:tr>
      <w:tr w:rsidR="00E54740" w:rsidRPr="00E54740" w14:paraId="7F8AC1B5" w14:textId="77777777" w:rsidTr="00561E64">
        <w:tc>
          <w:tcPr>
            <w:tcW w:w="2268" w:type="dxa"/>
            <w:vAlign w:val="center"/>
          </w:tcPr>
          <w:p w14:paraId="6DD88DA4"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27BEBF98" w14:textId="77777777" w:rsidR="0020598D" w:rsidRDefault="00E246E0">
            <w:pPr>
              <w:spacing w:line="360" w:lineRule="auto"/>
              <w:rPr>
                <w:rFonts w:eastAsiaTheme="minorEastAsia"/>
                <w:szCs w:val="21"/>
              </w:rPr>
            </w:pPr>
            <w:r>
              <w:rPr>
                <w:rFonts w:eastAsiaTheme="minorEastAsia"/>
                <w:szCs w:val="21"/>
              </w:rPr>
              <w:t>基金管理人将养老目标风险基金根据不同风险程度进行划分。本基金的高风险类资产和其他资产的基准配置比例为</w:t>
            </w:r>
            <w:r>
              <w:rPr>
                <w:rFonts w:eastAsiaTheme="minorEastAsia"/>
                <w:szCs w:val="21"/>
              </w:rPr>
              <w:t>50%</w:t>
            </w:r>
            <w:r>
              <w:rPr>
                <w:rFonts w:eastAsiaTheme="minorEastAsia"/>
                <w:szCs w:val="21"/>
              </w:rPr>
              <w:t>：</w:t>
            </w:r>
            <w:r>
              <w:rPr>
                <w:rFonts w:eastAsiaTheme="minorEastAsia"/>
                <w:szCs w:val="21"/>
              </w:rPr>
              <w:t>50%</w:t>
            </w:r>
            <w:r>
              <w:rPr>
                <w:rFonts w:eastAsiaTheme="minorEastAsia"/>
                <w:szCs w:val="21"/>
              </w:rPr>
              <w:t>，属于基金管理人管理的养老目标风险基金中高风险和其他资产配置比例较为平衡的。</w:t>
            </w:r>
          </w:p>
          <w:p w14:paraId="5BC8FD2A" w14:textId="77777777" w:rsidR="0020598D" w:rsidRDefault="00E246E0">
            <w:pPr>
              <w:spacing w:line="360" w:lineRule="auto"/>
              <w:rPr>
                <w:rFonts w:eastAsiaTheme="minorEastAsia"/>
                <w:szCs w:val="21"/>
              </w:rPr>
            </w:pPr>
            <w:r>
              <w:rPr>
                <w:rFonts w:eastAsiaTheme="minorEastAsia"/>
                <w:szCs w:val="21"/>
              </w:rPr>
              <w:t>本基金属于混合型基金中基金，预期风险和收益水平低于股票型基金中基金，高于债券型基金中基金和货币型基金中基金。</w:t>
            </w:r>
          </w:p>
          <w:p w14:paraId="48A51105"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w:t>
            </w:r>
            <w:r w:rsidRPr="00E54740">
              <w:rPr>
                <w:rFonts w:eastAsiaTheme="minorEastAsia"/>
                <w:szCs w:val="21"/>
              </w:rPr>
              <w:lastRenderedPageBreak/>
              <w:t>改变本基金的实质性风险收益特征，但由于风险等级分类标准的变化，本基金的风险等级表述可能有相应变化，具体风险评级结果应以基金管理人和销售机构提供的评级结果为准。</w:t>
            </w:r>
          </w:p>
        </w:tc>
      </w:tr>
    </w:tbl>
    <w:p w14:paraId="0936353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5599"/>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5E91BE74" w14:textId="77777777" w:rsidTr="00370FB7">
        <w:tc>
          <w:tcPr>
            <w:tcW w:w="2631" w:type="dxa"/>
            <w:gridSpan w:val="2"/>
            <w:vAlign w:val="center"/>
          </w:tcPr>
          <w:p w14:paraId="7FA541FE"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01E1AF81"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4A168FA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10B31165" w14:textId="77777777" w:rsidTr="00370FB7">
        <w:tc>
          <w:tcPr>
            <w:tcW w:w="2631" w:type="dxa"/>
            <w:gridSpan w:val="2"/>
            <w:vAlign w:val="center"/>
          </w:tcPr>
          <w:p w14:paraId="18444F3F"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FA0D4F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816E09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7621ED7E" w14:textId="77777777" w:rsidTr="00370FB7">
        <w:tc>
          <w:tcPr>
            <w:tcW w:w="1260" w:type="dxa"/>
            <w:vMerge w:val="restart"/>
            <w:vAlign w:val="center"/>
          </w:tcPr>
          <w:p w14:paraId="40AF11EE"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174FA0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64D9451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7E3C9B6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5EFE1287" w14:textId="77777777" w:rsidTr="00370FB7">
        <w:tc>
          <w:tcPr>
            <w:tcW w:w="2631" w:type="dxa"/>
            <w:vMerge/>
            <w:vAlign w:val="center"/>
          </w:tcPr>
          <w:p w14:paraId="0EA0F463"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FCC25F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65D8A6A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37E4A8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5ACCCCA7" w14:textId="77777777" w:rsidTr="00370FB7">
        <w:tc>
          <w:tcPr>
            <w:tcW w:w="2631" w:type="dxa"/>
            <w:vMerge/>
            <w:vAlign w:val="center"/>
          </w:tcPr>
          <w:p w14:paraId="5419BE0D"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A9CDFF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6F4938D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67163A7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70C7C699" w14:textId="77777777" w:rsidTr="00370FB7">
        <w:tc>
          <w:tcPr>
            <w:tcW w:w="2631" w:type="dxa"/>
            <w:gridSpan w:val="2"/>
            <w:vAlign w:val="center"/>
          </w:tcPr>
          <w:p w14:paraId="7DD40712"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4A2026A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4E781B9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388EED06" w14:textId="77777777" w:rsidTr="00370FB7">
        <w:tc>
          <w:tcPr>
            <w:tcW w:w="2631" w:type="dxa"/>
            <w:gridSpan w:val="2"/>
            <w:vAlign w:val="center"/>
          </w:tcPr>
          <w:p w14:paraId="3B1ACBC0"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0E075B7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4B4BDDF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4E716E81" w14:textId="77777777" w:rsidTr="00370FB7">
        <w:tc>
          <w:tcPr>
            <w:tcW w:w="2631" w:type="dxa"/>
            <w:gridSpan w:val="2"/>
            <w:vAlign w:val="center"/>
          </w:tcPr>
          <w:p w14:paraId="5E27E408"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3B63F37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48070B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48B0B162" w14:textId="77777777" w:rsidTr="00370FB7">
        <w:tc>
          <w:tcPr>
            <w:tcW w:w="2631" w:type="dxa"/>
            <w:gridSpan w:val="2"/>
            <w:vAlign w:val="center"/>
          </w:tcPr>
          <w:p w14:paraId="70A92A05"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24BDF5E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68EA08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11E2F49F" w14:textId="77777777" w:rsidTr="00370FB7">
        <w:tc>
          <w:tcPr>
            <w:tcW w:w="2631" w:type="dxa"/>
            <w:gridSpan w:val="2"/>
            <w:vAlign w:val="center"/>
          </w:tcPr>
          <w:p w14:paraId="3D91D6BE"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1EE7FE3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4510002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65D2575E" w14:textId="77777777" w:rsidTr="00370FB7">
        <w:tc>
          <w:tcPr>
            <w:tcW w:w="2631" w:type="dxa"/>
            <w:gridSpan w:val="2"/>
            <w:vAlign w:val="center"/>
          </w:tcPr>
          <w:p w14:paraId="4ACF356D"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A41833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0E54C9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516E90A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5600"/>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F1A69F4" w14:textId="77777777" w:rsidTr="0022727A">
        <w:tc>
          <w:tcPr>
            <w:tcW w:w="3686" w:type="dxa"/>
            <w:vAlign w:val="center"/>
          </w:tcPr>
          <w:p w14:paraId="19B153C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42E6E63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4C2636B1" w14:textId="77777777" w:rsidTr="0022727A">
        <w:tc>
          <w:tcPr>
            <w:tcW w:w="3686" w:type="dxa"/>
            <w:vAlign w:val="center"/>
          </w:tcPr>
          <w:p w14:paraId="235F824B"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22164A1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447E1E6B" w14:textId="77777777" w:rsidTr="0022727A">
        <w:tc>
          <w:tcPr>
            <w:tcW w:w="3686" w:type="dxa"/>
            <w:vAlign w:val="center"/>
          </w:tcPr>
          <w:p w14:paraId="710CFD50"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1A5EDE2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3561BFF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560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7280E1E" w14:textId="77777777" w:rsidTr="00BD073F">
        <w:tc>
          <w:tcPr>
            <w:tcW w:w="1951" w:type="dxa"/>
          </w:tcPr>
          <w:p w14:paraId="020D6EE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58651C9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3A05AF6F"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2396CED3" w14:textId="77777777" w:rsidTr="00BD073F">
        <w:tc>
          <w:tcPr>
            <w:tcW w:w="1951" w:type="dxa"/>
            <w:vAlign w:val="center"/>
          </w:tcPr>
          <w:p w14:paraId="26B251B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1F6AC6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0F3FF49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41900C8A" w14:textId="77777777" w:rsidTr="00BD073F">
        <w:tc>
          <w:tcPr>
            <w:tcW w:w="1951" w:type="dxa"/>
            <w:vAlign w:val="center"/>
          </w:tcPr>
          <w:p w14:paraId="6B892E3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lastRenderedPageBreak/>
              <w:t>注册登记机构</w:t>
            </w:r>
          </w:p>
        </w:tc>
        <w:tc>
          <w:tcPr>
            <w:tcW w:w="3260" w:type="dxa"/>
            <w:vAlign w:val="center"/>
          </w:tcPr>
          <w:p w14:paraId="08BE213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010BED0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4E3DE76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5602"/>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37E3DEA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560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3BE13390"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4815A1ED" w14:textId="77777777" w:rsidTr="00116B7D">
        <w:trPr>
          <w:trHeight w:val="487"/>
        </w:trPr>
        <w:tc>
          <w:tcPr>
            <w:tcW w:w="516" w:type="pct"/>
            <w:vMerge w:val="restart"/>
            <w:vAlign w:val="center"/>
          </w:tcPr>
          <w:bookmarkEnd w:id="28"/>
          <w:bookmarkEnd w:id="29"/>
          <w:p w14:paraId="4983EA10"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64B73DFA"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64D19BAD"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584E1F5A"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13922C7A" w14:textId="77777777" w:rsidTr="00116B7D">
        <w:trPr>
          <w:trHeight w:val="487"/>
        </w:trPr>
        <w:tc>
          <w:tcPr>
            <w:tcW w:w="516" w:type="pct"/>
            <w:vMerge/>
            <w:vAlign w:val="center"/>
          </w:tcPr>
          <w:p w14:paraId="00F1DFF6"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5A29923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687" w:type="pct"/>
            <w:vAlign w:val="center"/>
          </w:tcPr>
          <w:p w14:paraId="07DA59F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763" w:type="pct"/>
            <w:gridSpan w:val="2"/>
            <w:vAlign w:val="center"/>
          </w:tcPr>
          <w:p w14:paraId="5EBB0B5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763" w:type="pct"/>
            <w:vAlign w:val="center"/>
          </w:tcPr>
          <w:p w14:paraId="48AEC692"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摩根锦程均衡养老三年持有混合</w:t>
            </w:r>
            <w:r w:rsidRPr="00E54740">
              <w:rPr>
                <w:rFonts w:eastAsiaTheme="minorEastAsia"/>
                <w:szCs w:val="21"/>
              </w:rPr>
              <w:t>(FOF)Y</w:t>
            </w:r>
          </w:p>
        </w:tc>
        <w:tc>
          <w:tcPr>
            <w:tcW w:w="764" w:type="pct"/>
            <w:vAlign w:val="center"/>
          </w:tcPr>
          <w:p w14:paraId="7404B13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820" w:type="pct"/>
            <w:vAlign w:val="center"/>
          </w:tcPr>
          <w:p w14:paraId="730EA30D"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E54740" w:rsidRPr="00E54740" w14:paraId="64BAECEE" w14:textId="77777777" w:rsidTr="00116B7D">
        <w:tc>
          <w:tcPr>
            <w:tcW w:w="516" w:type="pct"/>
            <w:vAlign w:val="center"/>
          </w:tcPr>
          <w:p w14:paraId="69C0F67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2ABB611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-2,287,721.94</w:t>
            </w:r>
          </w:p>
        </w:tc>
        <w:tc>
          <w:tcPr>
            <w:tcW w:w="687" w:type="pct"/>
            <w:vAlign w:val="center"/>
          </w:tcPr>
          <w:p w14:paraId="7189460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-1,178,056.85</w:t>
            </w:r>
          </w:p>
        </w:tc>
        <w:tc>
          <w:tcPr>
            <w:tcW w:w="763" w:type="pct"/>
            <w:gridSpan w:val="2"/>
            <w:vAlign w:val="center"/>
          </w:tcPr>
          <w:p w14:paraId="3A4FCEE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-1,746,631.86</w:t>
            </w:r>
          </w:p>
        </w:tc>
        <w:tc>
          <w:tcPr>
            <w:tcW w:w="763" w:type="pct"/>
            <w:vAlign w:val="center"/>
          </w:tcPr>
          <w:p w14:paraId="22C28BC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-796,903.00</w:t>
            </w:r>
          </w:p>
        </w:tc>
        <w:tc>
          <w:tcPr>
            <w:tcW w:w="764" w:type="pct"/>
            <w:vAlign w:val="center"/>
          </w:tcPr>
          <w:p w14:paraId="1C78384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-21,328,001.03</w:t>
            </w:r>
          </w:p>
        </w:tc>
        <w:tc>
          <w:tcPr>
            <w:tcW w:w="820" w:type="pct"/>
            <w:vAlign w:val="center"/>
          </w:tcPr>
          <w:p w14:paraId="4B144C2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-24,523.44</w:t>
            </w:r>
          </w:p>
        </w:tc>
      </w:tr>
      <w:tr w:rsidR="00E54740" w:rsidRPr="00E54740" w14:paraId="4031F2B1" w14:textId="77777777" w:rsidTr="00116B7D">
        <w:trPr>
          <w:trHeight w:val="754"/>
        </w:trPr>
        <w:tc>
          <w:tcPr>
            <w:tcW w:w="516" w:type="pct"/>
            <w:vAlign w:val="center"/>
          </w:tcPr>
          <w:p w14:paraId="72204218"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5A94988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4,098,983.08</w:t>
            </w:r>
          </w:p>
        </w:tc>
        <w:tc>
          <w:tcPr>
            <w:tcW w:w="687" w:type="pct"/>
            <w:vAlign w:val="center"/>
          </w:tcPr>
          <w:p w14:paraId="11ACCFD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3,353,791.44</w:t>
            </w:r>
          </w:p>
        </w:tc>
        <w:tc>
          <w:tcPr>
            <w:tcW w:w="763" w:type="pct"/>
            <w:gridSpan w:val="2"/>
            <w:vAlign w:val="center"/>
          </w:tcPr>
          <w:p w14:paraId="2DAEE9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-4,160,936.40</w:t>
            </w:r>
          </w:p>
        </w:tc>
        <w:tc>
          <w:tcPr>
            <w:tcW w:w="763" w:type="pct"/>
            <w:vAlign w:val="center"/>
          </w:tcPr>
          <w:p w14:paraId="2A48CD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-2,894,973.51</w:t>
            </w:r>
          </w:p>
        </w:tc>
        <w:tc>
          <w:tcPr>
            <w:tcW w:w="764" w:type="pct"/>
            <w:vAlign w:val="center"/>
          </w:tcPr>
          <w:p w14:paraId="45F4EE7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-40,069,304.82</w:t>
            </w:r>
          </w:p>
        </w:tc>
        <w:tc>
          <w:tcPr>
            <w:tcW w:w="820" w:type="pct"/>
            <w:vAlign w:val="center"/>
          </w:tcPr>
          <w:p w14:paraId="606C923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-67,578.39</w:t>
            </w:r>
          </w:p>
        </w:tc>
      </w:tr>
      <w:tr w:rsidR="00E54740" w:rsidRPr="00E54740" w14:paraId="6DDC9AA8" w14:textId="77777777" w:rsidTr="00116B7D">
        <w:tc>
          <w:tcPr>
            <w:tcW w:w="516" w:type="pct"/>
            <w:vAlign w:val="center"/>
          </w:tcPr>
          <w:p w14:paraId="5738384E"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22D4F78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0.0634</w:t>
            </w:r>
          </w:p>
        </w:tc>
        <w:tc>
          <w:tcPr>
            <w:tcW w:w="687" w:type="pct"/>
            <w:vAlign w:val="center"/>
          </w:tcPr>
          <w:p w14:paraId="5F28E52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0.0792</w:t>
            </w:r>
          </w:p>
        </w:tc>
        <w:tc>
          <w:tcPr>
            <w:tcW w:w="763" w:type="pct"/>
            <w:gridSpan w:val="2"/>
            <w:vAlign w:val="center"/>
          </w:tcPr>
          <w:p w14:paraId="3EEC3E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-0.0512</w:t>
            </w:r>
          </w:p>
        </w:tc>
        <w:tc>
          <w:tcPr>
            <w:tcW w:w="763" w:type="pct"/>
            <w:vAlign w:val="center"/>
          </w:tcPr>
          <w:p w14:paraId="0815184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-0.0978</w:t>
            </w:r>
          </w:p>
        </w:tc>
        <w:tc>
          <w:tcPr>
            <w:tcW w:w="764" w:type="pct"/>
            <w:vAlign w:val="center"/>
          </w:tcPr>
          <w:p w14:paraId="2C50D49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-0.2123</w:t>
            </w:r>
          </w:p>
        </w:tc>
        <w:tc>
          <w:tcPr>
            <w:tcW w:w="820" w:type="pct"/>
            <w:vAlign w:val="center"/>
          </w:tcPr>
          <w:p w14:paraId="33F8E1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-0.0132</w:t>
            </w:r>
          </w:p>
        </w:tc>
      </w:tr>
      <w:tr w:rsidR="00E54740" w:rsidRPr="00E54740" w14:paraId="7460917B" w14:textId="77777777" w:rsidTr="00116B7D">
        <w:tc>
          <w:tcPr>
            <w:tcW w:w="516" w:type="pct"/>
            <w:vAlign w:val="center"/>
          </w:tcPr>
          <w:p w14:paraId="4326212F"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28D3CF2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5.79%</w:t>
            </w:r>
          </w:p>
        </w:tc>
        <w:tc>
          <w:tcPr>
            <w:tcW w:w="687" w:type="pct"/>
            <w:vAlign w:val="center"/>
          </w:tcPr>
          <w:p w14:paraId="60C0000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7.17%</w:t>
            </w:r>
          </w:p>
        </w:tc>
        <w:tc>
          <w:tcPr>
            <w:tcW w:w="763" w:type="pct"/>
            <w:gridSpan w:val="2"/>
            <w:vAlign w:val="center"/>
          </w:tcPr>
          <w:p w14:paraId="40CD46E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-4.40%</w:t>
            </w:r>
          </w:p>
        </w:tc>
        <w:tc>
          <w:tcPr>
            <w:tcW w:w="763" w:type="pct"/>
            <w:vAlign w:val="center"/>
          </w:tcPr>
          <w:p w14:paraId="1E27227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-8.45%</w:t>
            </w:r>
          </w:p>
        </w:tc>
        <w:tc>
          <w:tcPr>
            <w:tcW w:w="764" w:type="pct"/>
            <w:vAlign w:val="center"/>
          </w:tcPr>
          <w:p w14:paraId="5E6292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-17.12%</w:t>
            </w:r>
          </w:p>
        </w:tc>
        <w:tc>
          <w:tcPr>
            <w:tcW w:w="820" w:type="pct"/>
            <w:vAlign w:val="center"/>
          </w:tcPr>
          <w:p w14:paraId="069A9C0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-1.13%</w:t>
            </w:r>
          </w:p>
        </w:tc>
      </w:tr>
      <w:tr w:rsidR="00E54740" w:rsidRPr="00E54740" w14:paraId="3B6BED88" w14:textId="77777777" w:rsidTr="00116B7D">
        <w:tc>
          <w:tcPr>
            <w:tcW w:w="516" w:type="pct"/>
            <w:vAlign w:val="center"/>
          </w:tcPr>
          <w:p w14:paraId="37BA0CD3"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778ADF4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6.39%</w:t>
            </w:r>
          </w:p>
        </w:tc>
        <w:tc>
          <w:tcPr>
            <w:tcW w:w="687" w:type="pct"/>
            <w:vAlign w:val="center"/>
          </w:tcPr>
          <w:p w14:paraId="25A4A4D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6.78%</w:t>
            </w:r>
          </w:p>
        </w:tc>
        <w:tc>
          <w:tcPr>
            <w:tcW w:w="763" w:type="pct"/>
            <w:gridSpan w:val="2"/>
            <w:vAlign w:val="center"/>
          </w:tcPr>
          <w:p w14:paraId="3853FA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-5.84%</w:t>
            </w:r>
          </w:p>
        </w:tc>
        <w:tc>
          <w:tcPr>
            <w:tcW w:w="763" w:type="pct"/>
            <w:vAlign w:val="center"/>
          </w:tcPr>
          <w:p w14:paraId="08B2AF0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-5.49%</w:t>
            </w:r>
          </w:p>
        </w:tc>
        <w:tc>
          <w:tcPr>
            <w:tcW w:w="764" w:type="pct"/>
            <w:vAlign w:val="center"/>
          </w:tcPr>
          <w:p w14:paraId="49F0747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-14.99%</w:t>
            </w:r>
          </w:p>
        </w:tc>
        <w:tc>
          <w:tcPr>
            <w:tcW w:w="820" w:type="pct"/>
            <w:vAlign w:val="center"/>
          </w:tcPr>
          <w:p w14:paraId="28B1789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0.60%</w:t>
            </w:r>
          </w:p>
        </w:tc>
      </w:tr>
      <w:tr w:rsidR="00E54740" w:rsidRPr="00E54740" w14:paraId="5EFE5A33" w14:textId="77777777" w:rsidTr="00116B7D">
        <w:tc>
          <w:tcPr>
            <w:tcW w:w="515" w:type="pct"/>
            <w:vMerge w:val="restart"/>
            <w:vAlign w:val="center"/>
          </w:tcPr>
          <w:p w14:paraId="3684487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w:t>
            </w:r>
            <w:r w:rsidRPr="00E54740">
              <w:rPr>
                <w:rFonts w:eastAsiaTheme="minorEastAsia"/>
                <w:b/>
                <w:szCs w:val="21"/>
              </w:rPr>
              <w:lastRenderedPageBreak/>
              <w:t>数据和指标</w:t>
            </w:r>
          </w:p>
        </w:tc>
        <w:tc>
          <w:tcPr>
            <w:tcW w:w="1376" w:type="pct"/>
            <w:gridSpan w:val="2"/>
            <w:vAlign w:val="center"/>
          </w:tcPr>
          <w:p w14:paraId="0BDD7AD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lastRenderedPageBreak/>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4ABF448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6B3E90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78A6256E" w14:textId="77777777" w:rsidTr="00116B7D">
        <w:trPr>
          <w:trHeight w:val="373"/>
        </w:trPr>
        <w:tc>
          <w:tcPr>
            <w:tcW w:w="515" w:type="pct"/>
            <w:vMerge/>
            <w:vAlign w:val="center"/>
          </w:tcPr>
          <w:p w14:paraId="5ED72F04"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00339A27"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687" w:type="pct"/>
            <w:vAlign w:val="center"/>
          </w:tcPr>
          <w:p w14:paraId="56AD7AA5"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762" w:type="pct"/>
            <w:gridSpan w:val="2"/>
            <w:vAlign w:val="center"/>
          </w:tcPr>
          <w:p w14:paraId="5846F9C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762" w:type="pct"/>
            <w:vAlign w:val="center"/>
          </w:tcPr>
          <w:p w14:paraId="35E9872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764" w:type="pct"/>
            <w:vAlign w:val="center"/>
          </w:tcPr>
          <w:p w14:paraId="5AF3F6E1"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820" w:type="pct"/>
            <w:vAlign w:val="center"/>
          </w:tcPr>
          <w:p w14:paraId="5C5309A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E54740" w:rsidRPr="00E54740" w14:paraId="2FD6AE0A" w14:textId="77777777" w:rsidTr="00116B7D">
        <w:tc>
          <w:tcPr>
            <w:tcW w:w="515" w:type="pct"/>
            <w:vAlign w:val="center"/>
          </w:tcPr>
          <w:p w14:paraId="18F6DE08"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51B0902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6,187,230.00</w:t>
            </w:r>
          </w:p>
        </w:tc>
        <w:tc>
          <w:tcPr>
            <w:tcW w:w="687" w:type="pct"/>
            <w:vAlign w:val="center"/>
          </w:tcPr>
          <w:p w14:paraId="7D9616C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6,176,624.19</w:t>
            </w:r>
          </w:p>
        </w:tc>
        <w:tc>
          <w:tcPr>
            <w:tcW w:w="762" w:type="pct"/>
            <w:gridSpan w:val="2"/>
            <w:vAlign w:val="center"/>
          </w:tcPr>
          <w:p w14:paraId="01F5CE5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6,730,924.73</w:t>
            </w:r>
          </w:p>
        </w:tc>
        <w:tc>
          <w:tcPr>
            <w:tcW w:w="762" w:type="pct"/>
            <w:vAlign w:val="center"/>
          </w:tcPr>
          <w:p w14:paraId="4DFA33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3,741,298.21</w:t>
            </w:r>
          </w:p>
        </w:tc>
        <w:tc>
          <w:tcPr>
            <w:tcW w:w="764" w:type="pct"/>
            <w:vAlign w:val="center"/>
          </w:tcPr>
          <w:p w14:paraId="129F490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18,430,863.14</w:t>
            </w:r>
          </w:p>
        </w:tc>
        <w:tc>
          <w:tcPr>
            <w:tcW w:w="820" w:type="pct"/>
            <w:vAlign w:val="center"/>
          </w:tcPr>
          <w:p w14:paraId="03C175F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1,712,525.99</w:t>
            </w:r>
          </w:p>
        </w:tc>
      </w:tr>
      <w:tr w:rsidR="00E54740" w:rsidRPr="00E54740" w14:paraId="1763E2C4" w14:textId="77777777" w:rsidTr="00116B7D">
        <w:tc>
          <w:tcPr>
            <w:tcW w:w="515" w:type="pct"/>
            <w:vAlign w:val="center"/>
          </w:tcPr>
          <w:p w14:paraId="59DF896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FA7111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0.1103</w:t>
            </w:r>
          </w:p>
        </w:tc>
        <w:tc>
          <w:tcPr>
            <w:tcW w:w="687" w:type="pct"/>
            <w:vAlign w:val="center"/>
          </w:tcPr>
          <w:p w14:paraId="774806B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0.1189</w:t>
            </w:r>
          </w:p>
        </w:tc>
        <w:tc>
          <w:tcPr>
            <w:tcW w:w="762" w:type="pct"/>
            <w:gridSpan w:val="2"/>
            <w:vAlign w:val="center"/>
          </w:tcPr>
          <w:p w14:paraId="213730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0.0966</w:t>
            </w:r>
          </w:p>
        </w:tc>
        <w:tc>
          <w:tcPr>
            <w:tcW w:w="762" w:type="pct"/>
            <w:vAlign w:val="center"/>
          </w:tcPr>
          <w:p w14:paraId="5D4DFAA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0.1011</w:t>
            </w:r>
          </w:p>
        </w:tc>
        <w:tc>
          <w:tcPr>
            <w:tcW w:w="764" w:type="pct"/>
            <w:vAlign w:val="center"/>
          </w:tcPr>
          <w:p w14:paraId="139658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0.1646</w:t>
            </w:r>
          </w:p>
        </w:tc>
        <w:tc>
          <w:tcPr>
            <w:tcW w:w="820" w:type="pct"/>
            <w:vAlign w:val="center"/>
          </w:tcPr>
          <w:p w14:paraId="09CCF87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0.1651</w:t>
            </w:r>
          </w:p>
        </w:tc>
      </w:tr>
      <w:tr w:rsidR="00E54740" w:rsidRPr="00E54740" w14:paraId="09EC35BA" w14:textId="77777777" w:rsidTr="00116B7D">
        <w:tc>
          <w:tcPr>
            <w:tcW w:w="515" w:type="pct"/>
            <w:vAlign w:val="center"/>
          </w:tcPr>
          <w:p w14:paraId="6DFF3944"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344CB2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65,419,752.88</w:t>
            </w:r>
          </w:p>
        </w:tc>
        <w:tc>
          <w:tcPr>
            <w:tcW w:w="687" w:type="pct"/>
            <w:vAlign w:val="center"/>
          </w:tcPr>
          <w:p w14:paraId="3132954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61,093,088.29</w:t>
            </w:r>
          </w:p>
        </w:tc>
        <w:tc>
          <w:tcPr>
            <w:tcW w:w="762" w:type="pct"/>
            <w:gridSpan w:val="2"/>
            <w:vAlign w:val="center"/>
          </w:tcPr>
          <w:p w14:paraId="7C956C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76,431,765.51</w:t>
            </w:r>
          </w:p>
        </w:tc>
        <w:tc>
          <w:tcPr>
            <w:tcW w:w="762" w:type="pct"/>
            <w:vAlign w:val="center"/>
          </w:tcPr>
          <w:p w14:paraId="0B7ED46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40,758,885.74</w:t>
            </w:r>
          </w:p>
        </w:tc>
        <w:tc>
          <w:tcPr>
            <w:tcW w:w="764" w:type="pct"/>
            <w:vAlign w:val="center"/>
          </w:tcPr>
          <w:p w14:paraId="1BA70CD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130,411,971.13</w:t>
            </w:r>
          </w:p>
        </w:tc>
        <w:tc>
          <w:tcPr>
            <w:tcW w:w="820" w:type="pct"/>
            <w:vAlign w:val="center"/>
          </w:tcPr>
          <w:p w14:paraId="72A39DD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12,084,672.10</w:t>
            </w:r>
          </w:p>
        </w:tc>
      </w:tr>
      <w:tr w:rsidR="00E54740" w:rsidRPr="00E54740" w14:paraId="2A584C8D" w14:textId="77777777" w:rsidTr="00116B7D">
        <w:tc>
          <w:tcPr>
            <w:tcW w:w="515" w:type="pct"/>
            <w:vAlign w:val="center"/>
          </w:tcPr>
          <w:p w14:paraId="45D5DF96"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38EF4E1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1.1667</w:t>
            </w:r>
          </w:p>
        </w:tc>
        <w:tc>
          <w:tcPr>
            <w:tcW w:w="687" w:type="pct"/>
            <w:vAlign w:val="center"/>
          </w:tcPr>
          <w:p w14:paraId="4F94997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1.1757</w:t>
            </w:r>
          </w:p>
        </w:tc>
        <w:tc>
          <w:tcPr>
            <w:tcW w:w="762" w:type="pct"/>
            <w:gridSpan w:val="2"/>
            <w:vAlign w:val="center"/>
          </w:tcPr>
          <w:p w14:paraId="12CFFF1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1.0966</w:t>
            </w:r>
          </w:p>
        </w:tc>
        <w:tc>
          <w:tcPr>
            <w:tcW w:w="762" w:type="pct"/>
            <w:vAlign w:val="center"/>
          </w:tcPr>
          <w:p w14:paraId="5078CF5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1.1011</w:t>
            </w:r>
          </w:p>
        </w:tc>
        <w:tc>
          <w:tcPr>
            <w:tcW w:w="764" w:type="pct"/>
            <w:vAlign w:val="center"/>
          </w:tcPr>
          <w:p w14:paraId="45B653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1.1646</w:t>
            </w:r>
          </w:p>
        </w:tc>
        <w:tc>
          <w:tcPr>
            <w:tcW w:w="820" w:type="pct"/>
            <w:vAlign w:val="center"/>
          </w:tcPr>
          <w:p w14:paraId="7EB615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1.1651</w:t>
            </w:r>
          </w:p>
        </w:tc>
      </w:tr>
      <w:tr w:rsidR="00E54740" w:rsidRPr="00E54740" w14:paraId="0DFF4E5A" w14:textId="77777777" w:rsidTr="00116B7D">
        <w:tc>
          <w:tcPr>
            <w:tcW w:w="516" w:type="pct"/>
            <w:vMerge w:val="restart"/>
            <w:vAlign w:val="center"/>
          </w:tcPr>
          <w:p w14:paraId="187D7CFD"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2130BF7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662F067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518A85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9A7EC42" w14:textId="77777777" w:rsidTr="00116B7D">
        <w:tc>
          <w:tcPr>
            <w:tcW w:w="516" w:type="pct"/>
            <w:vMerge/>
            <w:vAlign w:val="center"/>
          </w:tcPr>
          <w:p w14:paraId="166D9B61"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05EE9310"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687" w:type="pct"/>
            <w:vAlign w:val="center"/>
          </w:tcPr>
          <w:p w14:paraId="2C8C707B"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750" w:type="pct"/>
            <w:vAlign w:val="center"/>
          </w:tcPr>
          <w:p w14:paraId="22C3E3D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776" w:type="pct"/>
            <w:gridSpan w:val="2"/>
            <w:vAlign w:val="center"/>
          </w:tcPr>
          <w:p w14:paraId="5008A20B"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c>
          <w:tcPr>
            <w:tcW w:w="764" w:type="pct"/>
            <w:vAlign w:val="center"/>
          </w:tcPr>
          <w:p w14:paraId="763D724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820" w:type="pct"/>
            <w:vAlign w:val="center"/>
          </w:tcPr>
          <w:p w14:paraId="2E554E4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E54740" w:rsidRPr="00E54740" w14:paraId="598ABA07" w14:textId="77777777" w:rsidTr="00116B7D">
        <w:tc>
          <w:tcPr>
            <w:tcW w:w="516" w:type="pct"/>
            <w:vAlign w:val="center"/>
          </w:tcPr>
          <w:p w14:paraId="5A1F4EE1"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7E2202B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16.67%</w:t>
            </w:r>
          </w:p>
        </w:tc>
        <w:tc>
          <w:tcPr>
            <w:tcW w:w="687" w:type="pct"/>
            <w:vAlign w:val="center"/>
          </w:tcPr>
          <w:p w14:paraId="79CE7B9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1.52%</w:t>
            </w:r>
          </w:p>
        </w:tc>
        <w:tc>
          <w:tcPr>
            <w:tcW w:w="750" w:type="pct"/>
            <w:vAlign w:val="center"/>
          </w:tcPr>
          <w:p w14:paraId="0169608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9.66%</w:t>
            </w:r>
          </w:p>
        </w:tc>
        <w:tc>
          <w:tcPr>
            <w:tcW w:w="776" w:type="pct"/>
            <w:gridSpan w:val="2"/>
            <w:vAlign w:val="center"/>
          </w:tcPr>
          <w:p w14:paraId="42A7CAF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-4.92%</w:t>
            </w:r>
          </w:p>
        </w:tc>
        <w:tc>
          <w:tcPr>
            <w:tcW w:w="764" w:type="pct"/>
            <w:vAlign w:val="center"/>
          </w:tcPr>
          <w:p w14:paraId="3A2255F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16.46%</w:t>
            </w:r>
          </w:p>
        </w:tc>
        <w:tc>
          <w:tcPr>
            <w:tcW w:w="820" w:type="pct"/>
            <w:vAlign w:val="center"/>
          </w:tcPr>
          <w:p w14:paraId="52491A8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0.60%</w:t>
            </w:r>
          </w:p>
        </w:tc>
      </w:tr>
    </w:tbl>
    <w:p w14:paraId="3A0F7F5A" w14:textId="77777777" w:rsidR="0020598D" w:rsidRDefault="00E246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7F956D3E"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228CE3A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5604"/>
      <w:r w:rsidRPr="00E54740">
        <w:rPr>
          <w:rFonts w:ascii="Times New Roman" w:eastAsiaTheme="minorEastAsia" w:hAnsi="Times New Roman"/>
          <w:kern w:val="0"/>
          <w:sz w:val="21"/>
          <w:szCs w:val="21"/>
        </w:rPr>
        <w:lastRenderedPageBreak/>
        <w:t xml:space="preserve">3.2 </w:t>
      </w:r>
      <w:r w:rsidRPr="00E54740">
        <w:rPr>
          <w:rFonts w:ascii="Times New Roman" w:eastAsiaTheme="minorEastAsia" w:hAnsi="Times New Roman"/>
          <w:kern w:val="0"/>
          <w:sz w:val="21"/>
          <w:szCs w:val="21"/>
        </w:rPr>
        <w:t>基金净值表现</w:t>
      </w:r>
      <w:bookmarkEnd w:id="33"/>
      <w:bookmarkEnd w:id="34"/>
      <w:bookmarkEnd w:id="35"/>
    </w:p>
    <w:p w14:paraId="12064886"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161901C4"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．摩根锦程均衡养老三年持有混合</w:t>
      </w:r>
      <w:r w:rsidRPr="00E54740">
        <w:rPr>
          <w:rFonts w:ascii="Times New Roman" w:eastAsiaTheme="minorEastAsia" w:hAnsi="Times New Roman"/>
          <w:b/>
          <w:color w:val="auto"/>
          <w:sz w:val="21"/>
          <w:szCs w:val="21"/>
        </w:rPr>
        <w:t>(FOF)A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18A8013" w14:textId="77777777" w:rsidTr="00116B7D">
        <w:tc>
          <w:tcPr>
            <w:tcW w:w="1620" w:type="dxa"/>
            <w:vAlign w:val="center"/>
          </w:tcPr>
          <w:p w14:paraId="586581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931D8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84ECC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1F62B1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BDF15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837607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F7BF59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0598D" w14:paraId="39C512E6" w14:textId="77777777">
        <w:tc>
          <w:tcPr>
            <w:tcW w:w="1620" w:type="dxa"/>
            <w:vAlign w:val="center"/>
          </w:tcPr>
          <w:p w14:paraId="09600BEF" w14:textId="77777777" w:rsidR="0020598D" w:rsidRDefault="00E246E0">
            <w:pPr>
              <w:jc w:val="left"/>
            </w:pPr>
            <w:r>
              <w:rPr>
                <w:rFonts w:eastAsiaTheme="minorEastAsia"/>
                <w:szCs w:val="21"/>
              </w:rPr>
              <w:t>过去三个月</w:t>
            </w:r>
          </w:p>
        </w:tc>
        <w:tc>
          <w:tcPr>
            <w:tcW w:w="1350" w:type="dxa"/>
            <w:vAlign w:val="center"/>
          </w:tcPr>
          <w:p w14:paraId="44B677B0" w14:textId="77777777" w:rsidR="0020598D" w:rsidRDefault="00E246E0">
            <w:pPr>
              <w:jc w:val="center"/>
            </w:pPr>
            <w:r>
              <w:rPr>
                <w:rFonts w:eastAsiaTheme="minorEastAsia"/>
                <w:szCs w:val="21"/>
              </w:rPr>
              <w:t>-0.37%</w:t>
            </w:r>
          </w:p>
        </w:tc>
        <w:tc>
          <w:tcPr>
            <w:tcW w:w="1350" w:type="dxa"/>
            <w:vAlign w:val="center"/>
          </w:tcPr>
          <w:p w14:paraId="271A66B1" w14:textId="77777777" w:rsidR="0020598D" w:rsidRDefault="00E246E0">
            <w:pPr>
              <w:jc w:val="center"/>
            </w:pPr>
            <w:r>
              <w:rPr>
                <w:rFonts w:eastAsiaTheme="minorEastAsia"/>
                <w:szCs w:val="21"/>
              </w:rPr>
              <w:t>1.00%</w:t>
            </w:r>
          </w:p>
        </w:tc>
        <w:tc>
          <w:tcPr>
            <w:tcW w:w="1350" w:type="dxa"/>
            <w:vAlign w:val="center"/>
          </w:tcPr>
          <w:p w14:paraId="3AE26047" w14:textId="77777777" w:rsidR="0020598D" w:rsidRDefault="00E246E0">
            <w:pPr>
              <w:jc w:val="center"/>
            </w:pPr>
            <w:r>
              <w:rPr>
                <w:rFonts w:eastAsiaTheme="minorEastAsia"/>
                <w:szCs w:val="21"/>
              </w:rPr>
              <w:t>0.40%</w:t>
            </w:r>
          </w:p>
        </w:tc>
        <w:tc>
          <w:tcPr>
            <w:tcW w:w="1350" w:type="dxa"/>
            <w:vAlign w:val="center"/>
          </w:tcPr>
          <w:p w14:paraId="199464AE" w14:textId="77777777" w:rsidR="0020598D" w:rsidRDefault="00E246E0">
            <w:pPr>
              <w:jc w:val="center"/>
            </w:pPr>
            <w:r>
              <w:rPr>
                <w:rFonts w:eastAsiaTheme="minorEastAsia"/>
                <w:szCs w:val="21"/>
              </w:rPr>
              <w:t>0.90%</w:t>
            </w:r>
          </w:p>
        </w:tc>
        <w:tc>
          <w:tcPr>
            <w:tcW w:w="1350" w:type="dxa"/>
            <w:vAlign w:val="center"/>
          </w:tcPr>
          <w:p w14:paraId="6CE7155D" w14:textId="77777777" w:rsidR="0020598D" w:rsidRDefault="00E246E0">
            <w:pPr>
              <w:jc w:val="center"/>
            </w:pPr>
            <w:r>
              <w:rPr>
                <w:rFonts w:eastAsiaTheme="minorEastAsia"/>
                <w:szCs w:val="21"/>
              </w:rPr>
              <w:t>-0.77%</w:t>
            </w:r>
          </w:p>
        </w:tc>
        <w:tc>
          <w:tcPr>
            <w:tcW w:w="1350" w:type="dxa"/>
            <w:vAlign w:val="center"/>
          </w:tcPr>
          <w:p w14:paraId="782B8CCA" w14:textId="77777777" w:rsidR="0020598D" w:rsidRDefault="00E246E0">
            <w:pPr>
              <w:jc w:val="center"/>
            </w:pPr>
            <w:r>
              <w:rPr>
                <w:rFonts w:eastAsiaTheme="minorEastAsia"/>
                <w:szCs w:val="21"/>
              </w:rPr>
              <w:t>0.10%</w:t>
            </w:r>
          </w:p>
        </w:tc>
      </w:tr>
      <w:tr w:rsidR="0020598D" w14:paraId="12713050" w14:textId="77777777">
        <w:tc>
          <w:tcPr>
            <w:tcW w:w="1620" w:type="dxa"/>
            <w:vAlign w:val="center"/>
          </w:tcPr>
          <w:p w14:paraId="5872E296" w14:textId="77777777" w:rsidR="0020598D" w:rsidRDefault="00E246E0">
            <w:pPr>
              <w:jc w:val="left"/>
            </w:pPr>
            <w:r>
              <w:rPr>
                <w:rFonts w:eastAsiaTheme="minorEastAsia"/>
                <w:szCs w:val="21"/>
              </w:rPr>
              <w:t>过去六个月</w:t>
            </w:r>
          </w:p>
        </w:tc>
        <w:tc>
          <w:tcPr>
            <w:tcW w:w="1350" w:type="dxa"/>
            <w:vAlign w:val="center"/>
          </w:tcPr>
          <w:p w14:paraId="4A6B76F3" w14:textId="77777777" w:rsidR="0020598D" w:rsidRDefault="00E246E0">
            <w:pPr>
              <w:jc w:val="center"/>
            </w:pPr>
            <w:r>
              <w:rPr>
                <w:rFonts w:eastAsiaTheme="minorEastAsia"/>
                <w:szCs w:val="21"/>
              </w:rPr>
              <w:t>7.90%</w:t>
            </w:r>
          </w:p>
        </w:tc>
        <w:tc>
          <w:tcPr>
            <w:tcW w:w="1350" w:type="dxa"/>
            <w:vAlign w:val="center"/>
          </w:tcPr>
          <w:p w14:paraId="17BF15AE" w14:textId="77777777" w:rsidR="0020598D" w:rsidRDefault="00E246E0">
            <w:pPr>
              <w:jc w:val="center"/>
            </w:pPr>
            <w:r>
              <w:rPr>
                <w:rFonts w:eastAsiaTheme="minorEastAsia"/>
                <w:szCs w:val="21"/>
              </w:rPr>
              <w:t>0.97%</w:t>
            </w:r>
          </w:p>
        </w:tc>
        <w:tc>
          <w:tcPr>
            <w:tcW w:w="1350" w:type="dxa"/>
            <w:vAlign w:val="center"/>
          </w:tcPr>
          <w:p w14:paraId="18AF800B" w14:textId="77777777" w:rsidR="0020598D" w:rsidRDefault="00E246E0">
            <w:pPr>
              <w:jc w:val="center"/>
            </w:pPr>
            <w:r>
              <w:rPr>
                <w:rFonts w:eastAsiaTheme="minorEastAsia"/>
                <w:szCs w:val="21"/>
              </w:rPr>
              <w:t>9.27%</w:t>
            </w:r>
          </w:p>
        </w:tc>
        <w:tc>
          <w:tcPr>
            <w:tcW w:w="1350" w:type="dxa"/>
            <w:vAlign w:val="center"/>
          </w:tcPr>
          <w:p w14:paraId="1FCFD295" w14:textId="77777777" w:rsidR="0020598D" w:rsidRDefault="00E246E0">
            <w:pPr>
              <w:jc w:val="center"/>
            </w:pPr>
            <w:r>
              <w:rPr>
                <w:rFonts w:eastAsiaTheme="minorEastAsia"/>
                <w:szCs w:val="21"/>
              </w:rPr>
              <w:t>0.86%</w:t>
            </w:r>
          </w:p>
        </w:tc>
        <w:tc>
          <w:tcPr>
            <w:tcW w:w="1350" w:type="dxa"/>
            <w:vAlign w:val="center"/>
          </w:tcPr>
          <w:p w14:paraId="02CE5488" w14:textId="77777777" w:rsidR="0020598D" w:rsidRDefault="00E246E0">
            <w:pPr>
              <w:jc w:val="center"/>
            </w:pPr>
            <w:r>
              <w:rPr>
                <w:rFonts w:eastAsiaTheme="minorEastAsia"/>
                <w:szCs w:val="21"/>
              </w:rPr>
              <w:t>-1.37%</w:t>
            </w:r>
          </w:p>
        </w:tc>
        <w:tc>
          <w:tcPr>
            <w:tcW w:w="1350" w:type="dxa"/>
            <w:vAlign w:val="center"/>
          </w:tcPr>
          <w:p w14:paraId="408D93F0" w14:textId="77777777" w:rsidR="0020598D" w:rsidRDefault="00E246E0">
            <w:pPr>
              <w:jc w:val="center"/>
            </w:pPr>
            <w:r>
              <w:rPr>
                <w:rFonts w:eastAsiaTheme="minorEastAsia"/>
                <w:szCs w:val="21"/>
              </w:rPr>
              <w:t>0.11%</w:t>
            </w:r>
          </w:p>
        </w:tc>
      </w:tr>
      <w:tr w:rsidR="0020598D" w14:paraId="185FD30C" w14:textId="77777777">
        <w:tc>
          <w:tcPr>
            <w:tcW w:w="1620" w:type="dxa"/>
            <w:vAlign w:val="center"/>
          </w:tcPr>
          <w:p w14:paraId="1B573A8A" w14:textId="77777777" w:rsidR="0020598D" w:rsidRDefault="00E246E0">
            <w:pPr>
              <w:jc w:val="left"/>
            </w:pPr>
            <w:r>
              <w:rPr>
                <w:rFonts w:eastAsiaTheme="minorEastAsia"/>
                <w:szCs w:val="21"/>
              </w:rPr>
              <w:t>过去一年</w:t>
            </w:r>
          </w:p>
        </w:tc>
        <w:tc>
          <w:tcPr>
            <w:tcW w:w="1350" w:type="dxa"/>
            <w:vAlign w:val="center"/>
          </w:tcPr>
          <w:p w14:paraId="7C6D92ED" w14:textId="77777777" w:rsidR="0020598D" w:rsidRDefault="00E246E0">
            <w:pPr>
              <w:jc w:val="center"/>
            </w:pPr>
            <w:r>
              <w:rPr>
                <w:rFonts w:eastAsiaTheme="minorEastAsia"/>
                <w:szCs w:val="21"/>
              </w:rPr>
              <w:t>6.39%</w:t>
            </w:r>
          </w:p>
        </w:tc>
        <w:tc>
          <w:tcPr>
            <w:tcW w:w="1350" w:type="dxa"/>
            <w:vAlign w:val="center"/>
          </w:tcPr>
          <w:p w14:paraId="12AA834A" w14:textId="77777777" w:rsidR="0020598D" w:rsidRDefault="00E246E0">
            <w:pPr>
              <w:jc w:val="center"/>
            </w:pPr>
            <w:r>
              <w:rPr>
                <w:rFonts w:eastAsiaTheme="minorEastAsia"/>
                <w:szCs w:val="21"/>
              </w:rPr>
              <w:t>0.84%</w:t>
            </w:r>
          </w:p>
        </w:tc>
        <w:tc>
          <w:tcPr>
            <w:tcW w:w="1350" w:type="dxa"/>
            <w:vAlign w:val="center"/>
          </w:tcPr>
          <w:p w14:paraId="327B64A8" w14:textId="77777777" w:rsidR="0020598D" w:rsidRDefault="00E246E0">
            <w:pPr>
              <w:jc w:val="center"/>
            </w:pPr>
            <w:r>
              <w:rPr>
                <w:rFonts w:eastAsiaTheme="minorEastAsia"/>
                <w:szCs w:val="21"/>
              </w:rPr>
              <w:t>10.47%</w:t>
            </w:r>
          </w:p>
        </w:tc>
        <w:tc>
          <w:tcPr>
            <w:tcW w:w="1350" w:type="dxa"/>
            <w:vAlign w:val="center"/>
          </w:tcPr>
          <w:p w14:paraId="42D15267" w14:textId="77777777" w:rsidR="0020598D" w:rsidRDefault="00E246E0">
            <w:pPr>
              <w:jc w:val="center"/>
            </w:pPr>
            <w:r>
              <w:rPr>
                <w:rFonts w:eastAsiaTheme="minorEastAsia"/>
                <w:szCs w:val="21"/>
              </w:rPr>
              <w:t>0.71%</w:t>
            </w:r>
          </w:p>
        </w:tc>
        <w:tc>
          <w:tcPr>
            <w:tcW w:w="1350" w:type="dxa"/>
            <w:vAlign w:val="center"/>
          </w:tcPr>
          <w:p w14:paraId="73531D4B" w14:textId="77777777" w:rsidR="0020598D" w:rsidRDefault="00E246E0">
            <w:pPr>
              <w:jc w:val="center"/>
            </w:pPr>
            <w:r>
              <w:rPr>
                <w:rFonts w:eastAsiaTheme="minorEastAsia"/>
                <w:szCs w:val="21"/>
              </w:rPr>
              <w:t>-4.08%</w:t>
            </w:r>
          </w:p>
        </w:tc>
        <w:tc>
          <w:tcPr>
            <w:tcW w:w="1350" w:type="dxa"/>
            <w:vAlign w:val="center"/>
          </w:tcPr>
          <w:p w14:paraId="5697CB51" w14:textId="77777777" w:rsidR="0020598D" w:rsidRDefault="00E246E0">
            <w:pPr>
              <w:jc w:val="center"/>
            </w:pPr>
            <w:r>
              <w:rPr>
                <w:rFonts w:eastAsiaTheme="minorEastAsia"/>
                <w:szCs w:val="21"/>
              </w:rPr>
              <w:t>0.13%</w:t>
            </w:r>
          </w:p>
        </w:tc>
      </w:tr>
      <w:tr w:rsidR="0020598D" w14:paraId="039E2176" w14:textId="77777777">
        <w:tc>
          <w:tcPr>
            <w:tcW w:w="1620" w:type="dxa"/>
            <w:vAlign w:val="center"/>
          </w:tcPr>
          <w:p w14:paraId="2F302710" w14:textId="77777777" w:rsidR="0020598D" w:rsidRDefault="00E246E0">
            <w:pPr>
              <w:jc w:val="left"/>
            </w:pPr>
            <w:r>
              <w:rPr>
                <w:rFonts w:eastAsiaTheme="minorEastAsia"/>
                <w:szCs w:val="21"/>
              </w:rPr>
              <w:t>过去三年</w:t>
            </w:r>
          </w:p>
        </w:tc>
        <w:tc>
          <w:tcPr>
            <w:tcW w:w="1350" w:type="dxa"/>
            <w:vAlign w:val="center"/>
          </w:tcPr>
          <w:p w14:paraId="65575106" w14:textId="77777777" w:rsidR="0020598D" w:rsidRDefault="00E246E0">
            <w:pPr>
              <w:jc w:val="center"/>
            </w:pPr>
            <w:r>
              <w:rPr>
                <w:rFonts w:eastAsiaTheme="minorEastAsia"/>
                <w:szCs w:val="21"/>
              </w:rPr>
              <w:t>-14.83%</w:t>
            </w:r>
          </w:p>
        </w:tc>
        <w:tc>
          <w:tcPr>
            <w:tcW w:w="1350" w:type="dxa"/>
            <w:vAlign w:val="center"/>
          </w:tcPr>
          <w:p w14:paraId="61CC4691" w14:textId="77777777" w:rsidR="0020598D" w:rsidRDefault="00E246E0">
            <w:pPr>
              <w:jc w:val="center"/>
            </w:pPr>
            <w:r>
              <w:rPr>
                <w:rFonts w:eastAsiaTheme="minorEastAsia"/>
                <w:szCs w:val="21"/>
              </w:rPr>
              <w:t>0.65%</w:t>
            </w:r>
          </w:p>
        </w:tc>
        <w:tc>
          <w:tcPr>
            <w:tcW w:w="1350" w:type="dxa"/>
            <w:vAlign w:val="center"/>
          </w:tcPr>
          <w:p w14:paraId="74BC1E63" w14:textId="77777777" w:rsidR="0020598D" w:rsidRDefault="00E246E0">
            <w:pPr>
              <w:jc w:val="center"/>
            </w:pPr>
            <w:r>
              <w:rPr>
                <w:rFonts w:eastAsiaTheme="minorEastAsia"/>
                <w:szCs w:val="21"/>
              </w:rPr>
              <w:t>-2.99%</w:t>
            </w:r>
          </w:p>
        </w:tc>
        <w:tc>
          <w:tcPr>
            <w:tcW w:w="1350" w:type="dxa"/>
            <w:vAlign w:val="center"/>
          </w:tcPr>
          <w:p w14:paraId="6FE6A383" w14:textId="77777777" w:rsidR="0020598D" w:rsidRDefault="00E246E0">
            <w:pPr>
              <w:jc w:val="center"/>
            </w:pPr>
            <w:r>
              <w:rPr>
                <w:rFonts w:eastAsiaTheme="minorEastAsia"/>
                <w:szCs w:val="21"/>
              </w:rPr>
              <w:t>0.59%</w:t>
            </w:r>
          </w:p>
        </w:tc>
        <w:tc>
          <w:tcPr>
            <w:tcW w:w="1350" w:type="dxa"/>
            <w:vAlign w:val="center"/>
          </w:tcPr>
          <w:p w14:paraId="7E1BD9FD" w14:textId="77777777" w:rsidR="0020598D" w:rsidRDefault="00E246E0">
            <w:pPr>
              <w:jc w:val="center"/>
            </w:pPr>
            <w:r>
              <w:rPr>
                <w:rFonts w:eastAsiaTheme="minorEastAsia"/>
                <w:szCs w:val="21"/>
              </w:rPr>
              <w:t>-11.84%</w:t>
            </w:r>
          </w:p>
        </w:tc>
        <w:tc>
          <w:tcPr>
            <w:tcW w:w="1350" w:type="dxa"/>
            <w:vAlign w:val="center"/>
          </w:tcPr>
          <w:p w14:paraId="0D86B36D" w14:textId="77777777" w:rsidR="0020598D" w:rsidRDefault="00E246E0">
            <w:pPr>
              <w:jc w:val="center"/>
            </w:pPr>
            <w:r>
              <w:rPr>
                <w:rFonts w:eastAsiaTheme="minorEastAsia"/>
                <w:szCs w:val="21"/>
              </w:rPr>
              <w:t>0.06%</w:t>
            </w:r>
          </w:p>
        </w:tc>
      </w:tr>
      <w:tr w:rsidR="0020598D" w14:paraId="0D40A1D8" w14:textId="77777777">
        <w:tc>
          <w:tcPr>
            <w:tcW w:w="1620" w:type="dxa"/>
            <w:vAlign w:val="center"/>
          </w:tcPr>
          <w:p w14:paraId="64765C92" w14:textId="77777777" w:rsidR="0020598D" w:rsidRDefault="00E246E0">
            <w:pPr>
              <w:jc w:val="left"/>
            </w:pPr>
            <w:r>
              <w:rPr>
                <w:rFonts w:eastAsiaTheme="minorEastAsia"/>
                <w:szCs w:val="21"/>
              </w:rPr>
              <w:t>过去五年</w:t>
            </w:r>
          </w:p>
        </w:tc>
        <w:tc>
          <w:tcPr>
            <w:tcW w:w="1350" w:type="dxa"/>
            <w:vAlign w:val="center"/>
          </w:tcPr>
          <w:p w14:paraId="2BCA296D" w14:textId="77777777" w:rsidR="0020598D" w:rsidRDefault="00E246E0">
            <w:pPr>
              <w:jc w:val="center"/>
            </w:pPr>
            <w:r>
              <w:rPr>
                <w:rFonts w:eastAsiaTheme="minorEastAsia"/>
                <w:szCs w:val="21"/>
              </w:rPr>
              <w:t>12.38%</w:t>
            </w:r>
          </w:p>
        </w:tc>
        <w:tc>
          <w:tcPr>
            <w:tcW w:w="1350" w:type="dxa"/>
            <w:vAlign w:val="center"/>
          </w:tcPr>
          <w:p w14:paraId="05A41304" w14:textId="77777777" w:rsidR="0020598D" w:rsidRDefault="00E246E0">
            <w:pPr>
              <w:jc w:val="center"/>
            </w:pPr>
            <w:r>
              <w:rPr>
                <w:rFonts w:eastAsiaTheme="minorEastAsia"/>
                <w:szCs w:val="21"/>
              </w:rPr>
              <w:t>0.66%</w:t>
            </w:r>
          </w:p>
        </w:tc>
        <w:tc>
          <w:tcPr>
            <w:tcW w:w="1350" w:type="dxa"/>
            <w:vAlign w:val="center"/>
          </w:tcPr>
          <w:p w14:paraId="027A40D2" w14:textId="77777777" w:rsidR="0020598D" w:rsidRDefault="00E246E0">
            <w:pPr>
              <w:jc w:val="center"/>
            </w:pPr>
            <w:r>
              <w:rPr>
                <w:rFonts w:eastAsiaTheme="minorEastAsia"/>
                <w:szCs w:val="21"/>
              </w:rPr>
              <w:t>13.10%</w:t>
            </w:r>
          </w:p>
        </w:tc>
        <w:tc>
          <w:tcPr>
            <w:tcW w:w="1350" w:type="dxa"/>
            <w:vAlign w:val="center"/>
          </w:tcPr>
          <w:p w14:paraId="27156CE4" w14:textId="77777777" w:rsidR="0020598D" w:rsidRDefault="00E246E0">
            <w:pPr>
              <w:jc w:val="center"/>
            </w:pPr>
            <w:r>
              <w:rPr>
                <w:rFonts w:eastAsiaTheme="minorEastAsia"/>
                <w:szCs w:val="21"/>
              </w:rPr>
              <w:t>0.61%</w:t>
            </w:r>
          </w:p>
        </w:tc>
        <w:tc>
          <w:tcPr>
            <w:tcW w:w="1350" w:type="dxa"/>
            <w:vAlign w:val="center"/>
          </w:tcPr>
          <w:p w14:paraId="7BFF2DEF" w14:textId="77777777" w:rsidR="0020598D" w:rsidRDefault="00E246E0">
            <w:pPr>
              <w:jc w:val="center"/>
            </w:pPr>
            <w:r>
              <w:rPr>
                <w:rFonts w:eastAsiaTheme="minorEastAsia"/>
                <w:szCs w:val="21"/>
              </w:rPr>
              <w:t>-0.72%</w:t>
            </w:r>
          </w:p>
        </w:tc>
        <w:tc>
          <w:tcPr>
            <w:tcW w:w="1350" w:type="dxa"/>
            <w:vAlign w:val="center"/>
          </w:tcPr>
          <w:p w14:paraId="07922922" w14:textId="77777777" w:rsidR="0020598D" w:rsidRDefault="00E246E0">
            <w:pPr>
              <w:jc w:val="center"/>
            </w:pPr>
            <w:r>
              <w:rPr>
                <w:rFonts w:eastAsiaTheme="minorEastAsia"/>
                <w:szCs w:val="21"/>
              </w:rPr>
              <w:t>0.05%</w:t>
            </w:r>
          </w:p>
        </w:tc>
      </w:tr>
      <w:tr w:rsidR="0020598D" w14:paraId="760D522F" w14:textId="77777777">
        <w:tc>
          <w:tcPr>
            <w:tcW w:w="1620" w:type="dxa"/>
            <w:vAlign w:val="center"/>
          </w:tcPr>
          <w:p w14:paraId="038DA08F" w14:textId="77777777" w:rsidR="0020598D" w:rsidRDefault="00E246E0">
            <w:pPr>
              <w:jc w:val="left"/>
            </w:pPr>
            <w:r>
              <w:rPr>
                <w:rFonts w:eastAsiaTheme="minorEastAsia"/>
                <w:szCs w:val="21"/>
              </w:rPr>
              <w:t>自基金合同生效起至今</w:t>
            </w:r>
          </w:p>
        </w:tc>
        <w:tc>
          <w:tcPr>
            <w:tcW w:w="1350" w:type="dxa"/>
            <w:vAlign w:val="center"/>
          </w:tcPr>
          <w:p w14:paraId="6B552D31" w14:textId="77777777" w:rsidR="0020598D" w:rsidRDefault="00E246E0">
            <w:pPr>
              <w:jc w:val="center"/>
            </w:pPr>
            <w:r>
              <w:rPr>
                <w:rFonts w:eastAsiaTheme="minorEastAsia"/>
                <w:szCs w:val="21"/>
              </w:rPr>
              <w:t>16.67%</w:t>
            </w:r>
          </w:p>
        </w:tc>
        <w:tc>
          <w:tcPr>
            <w:tcW w:w="1350" w:type="dxa"/>
            <w:vAlign w:val="center"/>
          </w:tcPr>
          <w:p w14:paraId="3DB3A730" w14:textId="77777777" w:rsidR="0020598D" w:rsidRDefault="00E246E0">
            <w:pPr>
              <w:jc w:val="center"/>
            </w:pPr>
            <w:r>
              <w:rPr>
                <w:rFonts w:eastAsiaTheme="minorEastAsia"/>
                <w:szCs w:val="21"/>
              </w:rPr>
              <w:t>0.65%</w:t>
            </w:r>
          </w:p>
        </w:tc>
        <w:tc>
          <w:tcPr>
            <w:tcW w:w="1350" w:type="dxa"/>
            <w:vAlign w:val="center"/>
          </w:tcPr>
          <w:p w14:paraId="3021B5FA" w14:textId="77777777" w:rsidR="0020598D" w:rsidRDefault="00E246E0">
            <w:pPr>
              <w:jc w:val="center"/>
            </w:pPr>
            <w:r>
              <w:rPr>
                <w:rFonts w:eastAsiaTheme="minorEastAsia"/>
                <w:szCs w:val="21"/>
              </w:rPr>
              <w:t>18.22%</w:t>
            </w:r>
          </w:p>
        </w:tc>
        <w:tc>
          <w:tcPr>
            <w:tcW w:w="1350" w:type="dxa"/>
            <w:vAlign w:val="center"/>
          </w:tcPr>
          <w:p w14:paraId="184F13FC" w14:textId="77777777" w:rsidR="0020598D" w:rsidRDefault="00E246E0">
            <w:pPr>
              <w:jc w:val="center"/>
            </w:pPr>
            <w:r>
              <w:rPr>
                <w:rFonts w:eastAsiaTheme="minorEastAsia"/>
                <w:szCs w:val="21"/>
              </w:rPr>
              <w:t>0.60%</w:t>
            </w:r>
          </w:p>
        </w:tc>
        <w:tc>
          <w:tcPr>
            <w:tcW w:w="1350" w:type="dxa"/>
            <w:vAlign w:val="center"/>
          </w:tcPr>
          <w:p w14:paraId="2CBE6E0F" w14:textId="77777777" w:rsidR="0020598D" w:rsidRDefault="00E246E0">
            <w:pPr>
              <w:jc w:val="center"/>
            </w:pPr>
            <w:r>
              <w:rPr>
                <w:rFonts w:eastAsiaTheme="minorEastAsia"/>
                <w:szCs w:val="21"/>
              </w:rPr>
              <w:t>-1.55%</w:t>
            </w:r>
          </w:p>
        </w:tc>
        <w:tc>
          <w:tcPr>
            <w:tcW w:w="1350" w:type="dxa"/>
            <w:vAlign w:val="center"/>
          </w:tcPr>
          <w:p w14:paraId="2091022E" w14:textId="77777777" w:rsidR="0020598D" w:rsidRDefault="00E246E0">
            <w:pPr>
              <w:jc w:val="center"/>
            </w:pPr>
            <w:r>
              <w:rPr>
                <w:rFonts w:eastAsiaTheme="minorEastAsia"/>
                <w:szCs w:val="21"/>
              </w:rPr>
              <w:t>0.05%</w:t>
            </w:r>
          </w:p>
        </w:tc>
      </w:tr>
    </w:tbl>
    <w:p w14:paraId="7816CD1B"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．摩根锦程均衡养老三年持有混合</w:t>
      </w:r>
      <w:r w:rsidRPr="00E54740">
        <w:rPr>
          <w:rFonts w:ascii="Times New Roman" w:eastAsiaTheme="minorEastAsia" w:hAnsi="Times New Roman"/>
          <w:b/>
          <w:color w:val="auto"/>
          <w:sz w:val="21"/>
          <w:szCs w:val="21"/>
        </w:rPr>
        <w:t>(FOF)Y</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8B0101E" w14:textId="77777777" w:rsidTr="00116B7D">
        <w:tc>
          <w:tcPr>
            <w:tcW w:w="1620" w:type="dxa"/>
            <w:vAlign w:val="center"/>
          </w:tcPr>
          <w:p w14:paraId="1DC784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0A3B16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7D56B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18B55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9650D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4D2188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B03B7D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0598D" w14:paraId="3D921D70" w14:textId="77777777">
        <w:tc>
          <w:tcPr>
            <w:tcW w:w="1620" w:type="dxa"/>
            <w:vAlign w:val="center"/>
          </w:tcPr>
          <w:p w14:paraId="0567090C" w14:textId="77777777" w:rsidR="0020598D" w:rsidRDefault="00E246E0">
            <w:pPr>
              <w:jc w:val="left"/>
            </w:pPr>
            <w:r>
              <w:rPr>
                <w:rFonts w:eastAsiaTheme="minorEastAsia"/>
                <w:szCs w:val="21"/>
              </w:rPr>
              <w:t>过去三个月</w:t>
            </w:r>
          </w:p>
        </w:tc>
        <w:tc>
          <w:tcPr>
            <w:tcW w:w="1350" w:type="dxa"/>
            <w:vAlign w:val="center"/>
          </w:tcPr>
          <w:p w14:paraId="5CD2C309" w14:textId="77777777" w:rsidR="0020598D" w:rsidRDefault="00E246E0">
            <w:pPr>
              <w:jc w:val="center"/>
            </w:pPr>
            <w:r>
              <w:rPr>
                <w:rFonts w:eastAsiaTheme="minorEastAsia"/>
                <w:szCs w:val="21"/>
              </w:rPr>
              <w:t>-0.28%</w:t>
            </w:r>
          </w:p>
        </w:tc>
        <w:tc>
          <w:tcPr>
            <w:tcW w:w="1350" w:type="dxa"/>
            <w:vAlign w:val="center"/>
          </w:tcPr>
          <w:p w14:paraId="1C911A85" w14:textId="77777777" w:rsidR="0020598D" w:rsidRDefault="00E246E0">
            <w:pPr>
              <w:jc w:val="center"/>
            </w:pPr>
            <w:r>
              <w:rPr>
                <w:rFonts w:eastAsiaTheme="minorEastAsia"/>
                <w:szCs w:val="21"/>
              </w:rPr>
              <w:t>1.00%</w:t>
            </w:r>
          </w:p>
        </w:tc>
        <w:tc>
          <w:tcPr>
            <w:tcW w:w="1350" w:type="dxa"/>
            <w:vAlign w:val="center"/>
          </w:tcPr>
          <w:p w14:paraId="05B32986" w14:textId="77777777" w:rsidR="0020598D" w:rsidRDefault="00E246E0">
            <w:pPr>
              <w:jc w:val="center"/>
            </w:pPr>
            <w:r>
              <w:rPr>
                <w:rFonts w:eastAsiaTheme="minorEastAsia"/>
                <w:szCs w:val="21"/>
              </w:rPr>
              <w:t>0.40%</w:t>
            </w:r>
          </w:p>
        </w:tc>
        <w:tc>
          <w:tcPr>
            <w:tcW w:w="1350" w:type="dxa"/>
            <w:vAlign w:val="center"/>
          </w:tcPr>
          <w:p w14:paraId="454CBEEA" w14:textId="77777777" w:rsidR="0020598D" w:rsidRDefault="00E246E0">
            <w:pPr>
              <w:jc w:val="center"/>
            </w:pPr>
            <w:r>
              <w:rPr>
                <w:rFonts w:eastAsiaTheme="minorEastAsia"/>
                <w:szCs w:val="21"/>
              </w:rPr>
              <w:t>0.90%</w:t>
            </w:r>
          </w:p>
        </w:tc>
        <w:tc>
          <w:tcPr>
            <w:tcW w:w="1350" w:type="dxa"/>
            <w:vAlign w:val="center"/>
          </w:tcPr>
          <w:p w14:paraId="2C44EA8E" w14:textId="77777777" w:rsidR="0020598D" w:rsidRDefault="00E246E0">
            <w:pPr>
              <w:jc w:val="center"/>
            </w:pPr>
            <w:r>
              <w:rPr>
                <w:rFonts w:eastAsiaTheme="minorEastAsia"/>
                <w:szCs w:val="21"/>
              </w:rPr>
              <w:t>-0.68%</w:t>
            </w:r>
          </w:p>
        </w:tc>
        <w:tc>
          <w:tcPr>
            <w:tcW w:w="1350" w:type="dxa"/>
            <w:vAlign w:val="center"/>
          </w:tcPr>
          <w:p w14:paraId="6AE7115D" w14:textId="77777777" w:rsidR="0020598D" w:rsidRDefault="00E246E0">
            <w:pPr>
              <w:jc w:val="center"/>
            </w:pPr>
            <w:r>
              <w:rPr>
                <w:rFonts w:eastAsiaTheme="minorEastAsia"/>
                <w:szCs w:val="21"/>
              </w:rPr>
              <w:t>0.10%</w:t>
            </w:r>
          </w:p>
        </w:tc>
      </w:tr>
      <w:tr w:rsidR="0020598D" w14:paraId="0A2F27A8" w14:textId="77777777">
        <w:tc>
          <w:tcPr>
            <w:tcW w:w="1620" w:type="dxa"/>
            <w:vAlign w:val="center"/>
          </w:tcPr>
          <w:p w14:paraId="298026E2" w14:textId="77777777" w:rsidR="0020598D" w:rsidRDefault="00E246E0">
            <w:pPr>
              <w:jc w:val="left"/>
            </w:pPr>
            <w:r>
              <w:rPr>
                <w:rFonts w:eastAsiaTheme="minorEastAsia"/>
                <w:szCs w:val="21"/>
              </w:rPr>
              <w:t>过去六个月</w:t>
            </w:r>
          </w:p>
        </w:tc>
        <w:tc>
          <w:tcPr>
            <w:tcW w:w="1350" w:type="dxa"/>
            <w:vAlign w:val="center"/>
          </w:tcPr>
          <w:p w14:paraId="346073BC" w14:textId="77777777" w:rsidR="0020598D" w:rsidRDefault="00E246E0">
            <w:pPr>
              <w:jc w:val="center"/>
            </w:pPr>
            <w:r>
              <w:rPr>
                <w:rFonts w:eastAsiaTheme="minorEastAsia"/>
                <w:szCs w:val="21"/>
              </w:rPr>
              <w:t>8.09%</w:t>
            </w:r>
          </w:p>
        </w:tc>
        <w:tc>
          <w:tcPr>
            <w:tcW w:w="1350" w:type="dxa"/>
            <w:vAlign w:val="center"/>
          </w:tcPr>
          <w:p w14:paraId="7344BFA5" w14:textId="77777777" w:rsidR="0020598D" w:rsidRDefault="00E246E0">
            <w:pPr>
              <w:jc w:val="center"/>
            </w:pPr>
            <w:r>
              <w:rPr>
                <w:rFonts w:eastAsiaTheme="minorEastAsia"/>
                <w:szCs w:val="21"/>
              </w:rPr>
              <w:t>0.97%</w:t>
            </w:r>
          </w:p>
        </w:tc>
        <w:tc>
          <w:tcPr>
            <w:tcW w:w="1350" w:type="dxa"/>
            <w:vAlign w:val="center"/>
          </w:tcPr>
          <w:p w14:paraId="2F7920AB" w14:textId="77777777" w:rsidR="0020598D" w:rsidRDefault="00E246E0">
            <w:pPr>
              <w:jc w:val="center"/>
            </w:pPr>
            <w:r>
              <w:rPr>
                <w:rFonts w:eastAsiaTheme="minorEastAsia"/>
                <w:szCs w:val="21"/>
              </w:rPr>
              <w:t>9.27%</w:t>
            </w:r>
          </w:p>
        </w:tc>
        <w:tc>
          <w:tcPr>
            <w:tcW w:w="1350" w:type="dxa"/>
            <w:vAlign w:val="center"/>
          </w:tcPr>
          <w:p w14:paraId="54E7002F" w14:textId="77777777" w:rsidR="0020598D" w:rsidRDefault="00E246E0">
            <w:pPr>
              <w:jc w:val="center"/>
            </w:pPr>
            <w:r>
              <w:rPr>
                <w:rFonts w:eastAsiaTheme="minorEastAsia"/>
                <w:szCs w:val="21"/>
              </w:rPr>
              <w:t>0.86%</w:t>
            </w:r>
          </w:p>
        </w:tc>
        <w:tc>
          <w:tcPr>
            <w:tcW w:w="1350" w:type="dxa"/>
            <w:vAlign w:val="center"/>
          </w:tcPr>
          <w:p w14:paraId="3CFEF087" w14:textId="77777777" w:rsidR="0020598D" w:rsidRDefault="00E246E0">
            <w:pPr>
              <w:jc w:val="center"/>
            </w:pPr>
            <w:r>
              <w:rPr>
                <w:rFonts w:eastAsiaTheme="minorEastAsia"/>
                <w:szCs w:val="21"/>
              </w:rPr>
              <w:t>-1.18%</w:t>
            </w:r>
          </w:p>
        </w:tc>
        <w:tc>
          <w:tcPr>
            <w:tcW w:w="1350" w:type="dxa"/>
            <w:vAlign w:val="center"/>
          </w:tcPr>
          <w:p w14:paraId="1B5E42A3" w14:textId="77777777" w:rsidR="0020598D" w:rsidRDefault="00E246E0">
            <w:pPr>
              <w:jc w:val="center"/>
            </w:pPr>
            <w:r>
              <w:rPr>
                <w:rFonts w:eastAsiaTheme="minorEastAsia"/>
                <w:szCs w:val="21"/>
              </w:rPr>
              <w:t>0.11%</w:t>
            </w:r>
          </w:p>
        </w:tc>
      </w:tr>
      <w:tr w:rsidR="0020598D" w14:paraId="3ABC57B2" w14:textId="77777777">
        <w:tc>
          <w:tcPr>
            <w:tcW w:w="1620" w:type="dxa"/>
            <w:vAlign w:val="center"/>
          </w:tcPr>
          <w:p w14:paraId="4E111399" w14:textId="77777777" w:rsidR="0020598D" w:rsidRDefault="00E246E0">
            <w:pPr>
              <w:jc w:val="left"/>
            </w:pPr>
            <w:r>
              <w:rPr>
                <w:rFonts w:eastAsiaTheme="minorEastAsia"/>
                <w:szCs w:val="21"/>
              </w:rPr>
              <w:t>过去一年</w:t>
            </w:r>
          </w:p>
        </w:tc>
        <w:tc>
          <w:tcPr>
            <w:tcW w:w="1350" w:type="dxa"/>
            <w:vAlign w:val="center"/>
          </w:tcPr>
          <w:p w14:paraId="0029BDEF" w14:textId="77777777" w:rsidR="0020598D" w:rsidRDefault="00E246E0">
            <w:pPr>
              <w:jc w:val="center"/>
            </w:pPr>
            <w:r>
              <w:rPr>
                <w:rFonts w:eastAsiaTheme="minorEastAsia"/>
                <w:szCs w:val="21"/>
              </w:rPr>
              <w:t>6.78%</w:t>
            </w:r>
          </w:p>
        </w:tc>
        <w:tc>
          <w:tcPr>
            <w:tcW w:w="1350" w:type="dxa"/>
            <w:vAlign w:val="center"/>
          </w:tcPr>
          <w:p w14:paraId="5C683C22" w14:textId="77777777" w:rsidR="0020598D" w:rsidRDefault="00E246E0">
            <w:pPr>
              <w:jc w:val="center"/>
            </w:pPr>
            <w:r>
              <w:rPr>
                <w:rFonts w:eastAsiaTheme="minorEastAsia"/>
                <w:szCs w:val="21"/>
              </w:rPr>
              <w:t>0.84%</w:t>
            </w:r>
          </w:p>
        </w:tc>
        <w:tc>
          <w:tcPr>
            <w:tcW w:w="1350" w:type="dxa"/>
            <w:vAlign w:val="center"/>
          </w:tcPr>
          <w:p w14:paraId="25D7DB0B" w14:textId="77777777" w:rsidR="0020598D" w:rsidRDefault="00E246E0">
            <w:pPr>
              <w:jc w:val="center"/>
            </w:pPr>
            <w:r>
              <w:rPr>
                <w:rFonts w:eastAsiaTheme="minorEastAsia"/>
                <w:szCs w:val="21"/>
              </w:rPr>
              <w:t>10.47%</w:t>
            </w:r>
          </w:p>
        </w:tc>
        <w:tc>
          <w:tcPr>
            <w:tcW w:w="1350" w:type="dxa"/>
            <w:vAlign w:val="center"/>
          </w:tcPr>
          <w:p w14:paraId="64FAEC11" w14:textId="77777777" w:rsidR="0020598D" w:rsidRDefault="00E246E0">
            <w:pPr>
              <w:jc w:val="center"/>
            </w:pPr>
            <w:r>
              <w:rPr>
                <w:rFonts w:eastAsiaTheme="minorEastAsia"/>
                <w:szCs w:val="21"/>
              </w:rPr>
              <w:t>0.71%</w:t>
            </w:r>
          </w:p>
        </w:tc>
        <w:tc>
          <w:tcPr>
            <w:tcW w:w="1350" w:type="dxa"/>
            <w:vAlign w:val="center"/>
          </w:tcPr>
          <w:p w14:paraId="093F356D" w14:textId="77777777" w:rsidR="0020598D" w:rsidRDefault="00E246E0">
            <w:pPr>
              <w:jc w:val="center"/>
            </w:pPr>
            <w:r>
              <w:rPr>
                <w:rFonts w:eastAsiaTheme="minorEastAsia"/>
                <w:szCs w:val="21"/>
              </w:rPr>
              <w:t>-3.69%</w:t>
            </w:r>
          </w:p>
        </w:tc>
        <w:tc>
          <w:tcPr>
            <w:tcW w:w="1350" w:type="dxa"/>
            <w:vAlign w:val="center"/>
          </w:tcPr>
          <w:p w14:paraId="58F143A1" w14:textId="77777777" w:rsidR="0020598D" w:rsidRDefault="00E246E0">
            <w:pPr>
              <w:jc w:val="center"/>
            </w:pPr>
            <w:r>
              <w:rPr>
                <w:rFonts w:eastAsiaTheme="minorEastAsia"/>
                <w:szCs w:val="21"/>
              </w:rPr>
              <w:t>0.13%</w:t>
            </w:r>
          </w:p>
        </w:tc>
      </w:tr>
      <w:tr w:rsidR="0020598D" w14:paraId="52C5EE70" w14:textId="77777777">
        <w:tc>
          <w:tcPr>
            <w:tcW w:w="1620" w:type="dxa"/>
            <w:vAlign w:val="center"/>
          </w:tcPr>
          <w:p w14:paraId="667D2A31" w14:textId="77777777" w:rsidR="0020598D" w:rsidRDefault="00E246E0">
            <w:pPr>
              <w:jc w:val="left"/>
            </w:pPr>
            <w:r>
              <w:rPr>
                <w:rFonts w:eastAsiaTheme="minorEastAsia"/>
                <w:szCs w:val="21"/>
              </w:rPr>
              <w:t>过去三年</w:t>
            </w:r>
          </w:p>
        </w:tc>
        <w:tc>
          <w:tcPr>
            <w:tcW w:w="1350" w:type="dxa"/>
            <w:vAlign w:val="center"/>
          </w:tcPr>
          <w:p w14:paraId="6AC89488" w14:textId="77777777" w:rsidR="0020598D" w:rsidRDefault="00E246E0">
            <w:pPr>
              <w:jc w:val="center"/>
            </w:pPr>
            <w:r>
              <w:rPr>
                <w:rFonts w:eastAsiaTheme="minorEastAsia"/>
                <w:szCs w:val="21"/>
              </w:rPr>
              <w:t>-</w:t>
            </w:r>
          </w:p>
        </w:tc>
        <w:tc>
          <w:tcPr>
            <w:tcW w:w="1350" w:type="dxa"/>
            <w:vAlign w:val="center"/>
          </w:tcPr>
          <w:p w14:paraId="2BF7137A" w14:textId="77777777" w:rsidR="0020598D" w:rsidRDefault="00E246E0">
            <w:pPr>
              <w:jc w:val="center"/>
            </w:pPr>
            <w:r>
              <w:rPr>
                <w:rFonts w:eastAsiaTheme="minorEastAsia"/>
                <w:szCs w:val="21"/>
              </w:rPr>
              <w:t>-</w:t>
            </w:r>
          </w:p>
        </w:tc>
        <w:tc>
          <w:tcPr>
            <w:tcW w:w="1350" w:type="dxa"/>
            <w:vAlign w:val="center"/>
          </w:tcPr>
          <w:p w14:paraId="40B302B7" w14:textId="77777777" w:rsidR="0020598D" w:rsidRDefault="00E246E0">
            <w:pPr>
              <w:jc w:val="center"/>
            </w:pPr>
            <w:r>
              <w:rPr>
                <w:rFonts w:eastAsiaTheme="minorEastAsia"/>
                <w:szCs w:val="21"/>
              </w:rPr>
              <w:t>-</w:t>
            </w:r>
          </w:p>
        </w:tc>
        <w:tc>
          <w:tcPr>
            <w:tcW w:w="1350" w:type="dxa"/>
            <w:vAlign w:val="center"/>
          </w:tcPr>
          <w:p w14:paraId="2E7C06B1" w14:textId="77777777" w:rsidR="0020598D" w:rsidRDefault="00E246E0">
            <w:pPr>
              <w:jc w:val="center"/>
            </w:pPr>
            <w:r>
              <w:rPr>
                <w:rFonts w:eastAsiaTheme="minorEastAsia"/>
                <w:szCs w:val="21"/>
              </w:rPr>
              <w:t>-</w:t>
            </w:r>
          </w:p>
        </w:tc>
        <w:tc>
          <w:tcPr>
            <w:tcW w:w="1350" w:type="dxa"/>
            <w:vAlign w:val="center"/>
          </w:tcPr>
          <w:p w14:paraId="67197077" w14:textId="77777777" w:rsidR="0020598D" w:rsidRDefault="00E246E0">
            <w:pPr>
              <w:jc w:val="center"/>
            </w:pPr>
            <w:r>
              <w:rPr>
                <w:rFonts w:eastAsiaTheme="minorEastAsia"/>
                <w:szCs w:val="21"/>
              </w:rPr>
              <w:t>-</w:t>
            </w:r>
          </w:p>
        </w:tc>
        <w:tc>
          <w:tcPr>
            <w:tcW w:w="1350" w:type="dxa"/>
            <w:vAlign w:val="center"/>
          </w:tcPr>
          <w:p w14:paraId="55FC7FF6" w14:textId="77777777" w:rsidR="0020598D" w:rsidRDefault="00E246E0">
            <w:pPr>
              <w:jc w:val="center"/>
            </w:pPr>
            <w:r>
              <w:rPr>
                <w:rFonts w:eastAsiaTheme="minorEastAsia"/>
                <w:szCs w:val="21"/>
              </w:rPr>
              <w:t>-</w:t>
            </w:r>
          </w:p>
        </w:tc>
      </w:tr>
      <w:tr w:rsidR="0020598D" w14:paraId="65FFF51D" w14:textId="77777777">
        <w:tc>
          <w:tcPr>
            <w:tcW w:w="1620" w:type="dxa"/>
            <w:vAlign w:val="center"/>
          </w:tcPr>
          <w:p w14:paraId="0E591203" w14:textId="77777777" w:rsidR="0020598D" w:rsidRDefault="00E246E0">
            <w:pPr>
              <w:jc w:val="left"/>
            </w:pPr>
            <w:r>
              <w:rPr>
                <w:rFonts w:eastAsiaTheme="minorEastAsia"/>
                <w:szCs w:val="21"/>
              </w:rPr>
              <w:t>过去五年</w:t>
            </w:r>
          </w:p>
        </w:tc>
        <w:tc>
          <w:tcPr>
            <w:tcW w:w="1350" w:type="dxa"/>
            <w:vAlign w:val="center"/>
          </w:tcPr>
          <w:p w14:paraId="0A14AFF8" w14:textId="77777777" w:rsidR="0020598D" w:rsidRDefault="00E246E0">
            <w:pPr>
              <w:jc w:val="center"/>
            </w:pPr>
            <w:r>
              <w:rPr>
                <w:rFonts w:eastAsiaTheme="minorEastAsia"/>
                <w:szCs w:val="21"/>
              </w:rPr>
              <w:t>-</w:t>
            </w:r>
          </w:p>
        </w:tc>
        <w:tc>
          <w:tcPr>
            <w:tcW w:w="1350" w:type="dxa"/>
            <w:vAlign w:val="center"/>
          </w:tcPr>
          <w:p w14:paraId="56AF7D62" w14:textId="77777777" w:rsidR="0020598D" w:rsidRDefault="00E246E0">
            <w:pPr>
              <w:jc w:val="center"/>
            </w:pPr>
            <w:r>
              <w:rPr>
                <w:rFonts w:eastAsiaTheme="minorEastAsia"/>
                <w:szCs w:val="21"/>
              </w:rPr>
              <w:t>-</w:t>
            </w:r>
          </w:p>
        </w:tc>
        <w:tc>
          <w:tcPr>
            <w:tcW w:w="1350" w:type="dxa"/>
            <w:vAlign w:val="center"/>
          </w:tcPr>
          <w:p w14:paraId="2569EC99" w14:textId="77777777" w:rsidR="0020598D" w:rsidRDefault="00E246E0">
            <w:pPr>
              <w:jc w:val="center"/>
            </w:pPr>
            <w:r>
              <w:rPr>
                <w:rFonts w:eastAsiaTheme="minorEastAsia"/>
                <w:szCs w:val="21"/>
              </w:rPr>
              <w:t>-</w:t>
            </w:r>
          </w:p>
        </w:tc>
        <w:tc>
          <w:tcPr>
            <w:tcW w:w="1350" w:type="dxa"/>
            <w:vAlign w:val="center"/>
          </w:tcPr>
          <w:p w14:paraId="6BA674CF" w14:textId="77777777" w:rsidR="0020598D" w:rsidRDefault="00E246E0">
            <w:pPr>
              <w:jc w:val="center"/>
            </w:pPr>
            <w:r>
              <w:rPr>
                <w:rFonts w:eastAsiaTheme="minorEastAsia"/>
                <w:szCs w:val="21"/>
              </w:rPr>
              <w:t>-</w:t>
            </w:r>
          </w:p>
        </w:tc>
        <w:tc>
          <w:tcPr>
            <w:tcW w:w="1350" w:type="dxa"/>
            <w:vAlign w:val="center"/>
          </w:tcPr>
          <w:p w14:paraId="6BDC111F" w14:textId="77777777" w:rsidR="0020598D" w:rsidRDefault="00E246E0">
            <w:pPr>
              <w:jc w:val="center"/>
            </w:pPr>
            <w:r>
              <w:rPr>
                <w:rFonts w:eastAsiaTheme="minorEastAsia"/>
                <w:szCs w:val="21"/>
              </w:rPr>
              <w:t>-</w:t>
            </w:r>
          </w:p>
        </w:tc>
        <w:tc>
          <w:tcPr>
            <w:tcW w:w="1350" w:type="dxa"/>
            <w:vAlign w:val="center"/>
          </w:tcPr>
          <w:p w14:paraId="7489D010" w14:textId="77777777" w:rsidR="0020598D" w:rsidRDefault="00E246E0">
            <w:pPr>
              <w:jc w:val="center"/>
            </w:pPr>
            <w:r>
              <w:rPr>
                <w:rFonts w:eastAsiaTheme="minorEastAsia"/>
                <w:szCs w:val="21"/>
              </w:rPr>
              <w:t>-</w:t>
            </w:r>
          </w:p>
        </w:tc>
      </w:tr>
      <w:tr w:rsidR="0020598D" w14:paraId="35B0C44A" w14:textId="77777777">
        <w:tc>
          <w:tcPr>
            <w:tcW w:w="1620" w:type="dxa"/>
            <w:vAlign w:val="center"/>
          </w:tcPr>
          <w:p w14:paraId="276B4AC1" w14:textId="77777777" w:rsidR="0020598D" w:rsidRDefault="00E246E0">
            <w:pPr>
              <w:jc w:val="left"/>
            </w:pPr>
            <w:r>
              <w:rPr>
                <w:rFonts w:eastAsiaTheme="minorEastAsia"/>
                <w:szCs w:val="21"/>
              </w:rPr>
              <w:t>自基金合同生效起至今</w:t>
            </w:r>
          </w:p>
        </w:tc>
        <w:tc>
          <w:tcPr>
            <w:tcW w:w="1350" w:type="dxa"/>
            <w:vAlign w:val="center"/>
          </w:tcPr>
          <w:p w14:paraId="5A1F9332" w14:textId="77777777" w:rsidR="0020598D" w:rsidRDefault="00E246E0">
            <w:pPr>
              <w:jc w:val="center"/>
            </w:pPr>
            <w:r>
              <w:rPr>
                <w:rFonts w:eastAsiaTheme="minorEastAsia"/>
                <w:szCs w:val="21"/>
              </w:rPr>
              <w:t>1.52%</w:t>
            </w:r>
          </w:p>
        </w:tc>
        <w:tc>
          <w:tcPr>
            <w:tcW w:w="1350" w:type="dxa"/>
            <w:vAlign w:val="center"/>
          </w:tcPr>
          <w:p w14:paraId="085ED124" w14:textId="77777777" w:rsidR="0020598D" w:rsidRDefault="00E246E0">
            <w:pPr>
              <w:jc w:val="center"/>
            </w:pPr>
            <w:r>
              <w:rPr>
                <w:rFonts w:eastAsiaTheme="minorEastAsia"/>
                <w:szCs w:val="21"/>
              </w:rPr>
              <w:t>0.67%</w:t>
            </w:r>
          </w:p>
        </w:tc>
        <w:tc>
          <w:tcPr>
            <w:tcW w:w="1350" w:type="dxa"/>
            <w:vAlign w:val="center"/>
          </w:tcPr>
          <w:p w14:paraId="3889FBBD" w14:textId="77777777" w:rsidR="0020598D" w:rsidRDefault="00E246E0">
            <w:pPr>
              <w:jc w:val="center"/>
            </w:pPr>
            <w:r>
              <w:rPr>
                <w:rFonts w:eastAsiaTheme="minorEastAsia"/>
                <w:szCs w:val="21"/>
              </w:rPr>
              <w:t>8.11%</w:t>
            </w:r>
          </w:p>
        </w:tc>
        <w:tc>
          <w:tcPr>
            <w:tcW w:w="1350" w:type="dxa"/>
            <w:vAlign w:val="center"/>
          </w:tcPr>
          <w:p w14:paraId="208B5B34" w14:textId="77777777" w:rsidR="0020598D" w:rsidRDefault="00E246E0">
            <w:pPr>
              <w:jc w:val="center"/>
            </w:pPr>
            <w:r>
              <w:rPr>
                <w:rFonts w:eastAsiaTheme="minorEastAsia"/>
                <w:szCs w:val="21"/>
              </w:rPr>
              <w:t>0.57%</w:t>
            </w:r>
          </w:p>
        </w:tc>
        <w:tc>
          <w:tcPr>
            <w:tcW w:w="1350" w:type="dxa"/>
            <w:vAlign w:val="center"/>
          </w:tcPr>
          <w:p w14:paraId="1D368FB1" w14:textId="77777777" w:rsidR="0020598D" w:rsidRDefault="00E246E0">
            <w:pPr>
              <w:jc w:val="center"/>
            </w:pPr>
            <w:r>
              <w:rPr>
                <w:rFonts w:eastAsiaTheme="minorEastAsia"/>
                <w:szCs w:val="21"/>
              </w:rPr>
              <w:t>-6.59%</w:t>
            </w:r>
          </w:p>
        </w:tc>
        <w:tc>
          <w:tcPr>
            <w:tcW w:w="1350" w:type="dxa"/>
            <w:vAlign w:val="center"/>
          </w:tcPr>
          <w:p w14:paraId="51333CCF" w14:textId="77777777" w:rsidR="0020598D" w:rsidRDefault="00E246E0">
            <w:pPr>
              <w:jc w:val="center"/>
            </w:pPr>
            <w:r>
              <w:rPr>
                <w:rFonts w:eastAsiaTheme="minorEastAsia"/>
                <w:szCs w:val="21"/>
              </w:rPr>
              <w:t>0.10%</w:t>
            </w:r>
          </w:p>
        </w:tc>
      </w:tr>
    </w:tbl>
    <w:p w14:paraId="596724B8"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64F89EE0"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摩根锦程均衡养老目标三年持有期混合型基金中基金</w:t>
      </w:r>
      <w:r w:rsidRPr="00E54740">
        <w:rPr>
          <w:rFonts w:eastAsiaTheme="minorEastAsia"/>
          <w:szCs w:val="21"/>
        </w:rPr>
        <w:t>(FOF)</w:t>
      </w:r>
    </w:p>
    <w:p w14:paraId="30F3F721"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A5C7B37"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(2019</w:t>
      </w:r>
      <w:r w:rsidRPr="00E54740">
        <w:rPr>
          <w:rFonts w:ascii="Times New Roman" w:eastAsiaTheme="minorEastAsia" w:hAnsi="Times New Roman"/>
        </w:rPr>
        <w:t>年</w:t>
      </w:r>
      <w:r w:rsidRPr="00E54740">
        <w:rPr>
          <w:rFonts w:ascii="Times New Roman" w:eastAsiaTheme="minorEastAsia" w:hAnsi="Times New Roman"/>
        </w:rPr>
        <w:t>9</w:t>
      </w:r>
      <w:r w:rsidRPr="00E54740">
        <w:rPr>
          <w:rFonts w:ascii="Times New Roman" w:eastAsiaTheme="minorEastAsia" w:hAnsi="Times New Roman"/>
        </w:rPr>
        <w:t>月</w:t>
      </w:r>
      <w:r w:rsidRPr="00E54740">
        <w:rPr>
          <w:rFonts w:ascii="Times New Roman" w:eastAsiaTheme="minorEastAsia" w:hAnsi="Times New Roman"/>
        </w:rPr>
        <w:t>2</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68EFB8BB"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、摩根锦程均衡养老三年持有混合</w:t>
      </w:r>
      <w:r w:rsidRPr="00E54740">
        <w:rPr>
          <w:rFonts w:eastAsiaTheme="minorEastAsia"/>
          <w:b/>
          <w:szCs w:val="21"/>
        </w:rPr>
        <w:t>(FOF)A</w:t>
      </w:r>
    </w:p>
    <w:p w14:paraId="4F8ED046"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3A134913" wp14:editId="10E7325A">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4D8EE50"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、摩根锦程均衡养老三年持有混合</w:t>
      </w:r>
      <w:r w:rsidRPr="00E54740">
        <w:rPr>
          <w:rFonts w:eastAsiaTheme="minorEastAsia"/>
          <w:b/>
          <w:szCs w:val="21"/>
        </w:rPr>
        <w:t>(FOF)Y</w:t>
      </w:r>
    </w:p>
    <w:p w14:paraId="013B4796"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0834F03" wp14:editId="187ACEEE">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A35F4C5" w14:textId="77777777" w:rsidR="0020598D" w:rsidRDefault="00E246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w:t>
      </w:r>
      <w:r>
        <w:rPr>
          <w:rFonts w:eastAsiaTheme="minorEastAsia"/>
          <w:kern w:val="0"/>
          <w:szCs w:val="21"/>
        </w:rPr>
        <w:t>日，图示的时间段为合同生效日至本报告期末。</w:t>
      </w:r>
    </w:p>
    <w:p w14:paraId="62FC1B02" w14:textId="77777777" w:rsidR="0020598D" w:rsidRDefault="00E246E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17</w:t>
      </w:r>
      <w:r>
        <w:rPr>
          <w:rFonts w:eastAsiaTheme="minorEastAsia"/>
          <w:kern w:val="0"/>
          <w:szCs w:val="21"/>
        </w:rPr>
        <w:t>日起增加</w:t>
      </w:r>
      <w:r>
        <w:rPr>
          <w:rFonts w:eastAsiaTheme="minorEastAsia"/>
          <w:kern w:val="0"/>
          <w:szCs w:val="21"/>
        </w:rPr>
        <w:t>Y</w:t>
      </w:r>
      <w:r>
        <w:rPr>
          <w:rFonts w:eastAsiaTheme="minorEastAsia"/>
          <w:kern w:val="0"/>
          <w:szCs w:val="21"/>
        </w:rPr>
        <w:t>类份额，相关数据按实际存续期计算。</w:t>
      </w:r>
    </w:p>
    <w:p w14:paraId="7CA5012D"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612B194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4D7685D9"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lastRenderedPageBreak/>
        <w:t>摩根锦程均衡养老目标三年持有期混合型基金中基金</w:t>
      </w:r>
      <w:r w:rsidRPr="00E54740">
        <w:rPr>
          <w:rFonts w:eastAsiaTheme="minorEastAsia"/>
          <w:szCs w:val="21"/>
        </w:rPr>
        <w:t>(FOF)</w:t>
      </w:r>
    </w:p>
    <w:p w14:paraId="56F9BEBB"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4616F129"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摩根锦程均衡养老三年持有混合</w:t>
      </w:r>
      <w:r w:rsidR="00097CBA" w:rsidRPr="00E54740">
        <w:rPr>
          <w:rFonts w:eastAsiaTheme="minorEastAsia"/>
          <w:b/>
          <w:szCs w:val="21"/>
        </w:rPr>
        <w:t>(FOF)A</w:t>
      </w:r>
    </w:p>
    <w:p w14:paraId="792E9AF1"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A6133B6" wp14:editId="3E09B03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BFB02B8"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、摩根锦程均衡养老三年持有混合</w:t>
      </w:r>
      <w:r w:rsidRPr="00E54740">
        <w:rPr>
          <w:rFonts w:eastAsiaTheme="minorEastAsia"/>
          <w:b/>
          <w:szCs w:val="21"/>
        </w:rPr>
        <w:t>(FOF)Y</w:t>
      </w:r>
    </w:p>
    <w:p w14:paraId="37A4075D"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4BB46A4" wp14:editId="6F91CEA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ABB4F4E"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6EDE38FA" w14:textId="77777777" w:rsidR="00AD1AFC" w:rsidRPr="00E54740" w:rsidRDefault="00AD1AFC" w:rsidP="00AD1AFC">
      <w:pPr>
        <w:tabs>
          <w:tab w:val="left" w:pos="1800"/>
        </w:tabs>
        <w:spacing w:line="360" w:lineRule="auto"/>
        <w:rPr>
          <w:rFonts w:eastAsiaTheme="minorEastAsia"/>
          <w:szCs w:val="21"/>
        </w:rPr>
      </w:pPr>
    </w:p>
    <w:p w14:paraId="5E3CC043"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5605"/>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5BA8A47A"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14:paraId="6FBAC9DD"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5606"/>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6BDF128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560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67D7A162"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565717A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663410F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123E9066" w14:textId="77777777" w:rsidTr="00A4203E">
        <w:tc>
          <w:tcPr>
            <w:tcW w:w="1090" w:type="dxa"/>
            <w:vMerge w:val="restart"/>
            <w:vAlign w:val="center"/>
          </w:tcPr>
          <w:p w14:paraId="767C2B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149BB2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341986F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525BC3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2574F0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20430400" w14:textId="77777777" w:rsidTr="00A4203E">
        <w:tc>
          <w:tcPr>
            <w:tcW w:w="1090" w:type="dxa"/>
            <w:vMerge/>
            <w:vAlign w:val="center"/>
          </w:tcPr>
          <w:p w14:paraId="05364DBC"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0F50CD03"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29D5A9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04E3FD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980F7A2"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23A8DD6A" w14:textId="77777777" w:rsidR="001A59F9" w:rsidRPr="00E54740" w:rsidRDefault="001A59F9" w:rsidP="00026C9C">
            <w:pPr>
              <w:widowControl/>
              <w:spacing w:line="360" w:lineRule="auto"/>
              <w:jc w:val="left"/>
              <w:rPr>
                <w:rFonts w:eastAsiaTheme="minorEastAsia"/>
                <w:szCs w:val="21"/>
              </w:rPr>
            </w:pPr>
          </w:p>
        </w:tc>
      </w:tr>
      <w:tr w:rsidR="0020598D" w14:paraId="547BEC17" w14:textId="77777777">
        <w:tc>
          <w:tcPr>
            <w:tcW w:w="1090" w:type="dxa"/>
            <w:vAlign w:val="center"/>
          </w:tcPr>
          <w:p w14:paraId="45FD3B55" w14:textId="77777777" w:rsidR="0020598D" w:rsidRDefault="00E246E0">
            <w:pPr>
              <w:jc w:val="center"/>
            </w:pPr>
            <w:r>
              <w:rPr>
                <w:rFonts w:eastAsiaTheme="minorEastAsia"/>
                <w:szCs w:val="21"/>
              </w:rPr>
              <w:t>杜习杰</w:t>
            </w:r>
          </w:p>
        </w:tc>
        <w:tc>
          <w:tcPr>
            <w:tcW w:w="1500" w:type="dxa"/>
            <w:vAlign w:val="center"/>
          </w:tcPr>
          <w:p w14:paraId="1EDA02B9" w14:textId="77777777" w:rsidR="0020598D" w:rsidRDefault="00E246E0">
            <w:pPr>
              <w:jc w:val="center"/>
            </w:pPr>
            <w:r>
              <w:rPr>
                <w:rFonts w:eastAsiaTheme="minorEastAsia"/>
                <w:szCs w:val="21"/>
              </w:rPr>
              <w:t>本基金基金经理</w:t>
            </w:r>
          </w:p>
        </w:tc>
        <w:tc>
          <w:tcPr>
            <w:tcW w:w="1190" w:type="dxa"/>
            <w:vAlign w:val="center"/>
          </w:tcPr>
          <w:p w14:paraId="2CA73AB1" w14:textId="77777777" w:rsidR="0020598D" w:rsidRDefault="00E246E0">
            <w:pPr>
              <w:jc w:val="center"/>
            </w:pPr>
            <w:r>
              <w:rPr>
                <w:rFonts w:eastAsiaTheme="minorEastAsia"/>
                <w:szCs w:val="21"/>
              </w:rPr>
              <w:t>2019-09-02</w:t>
            </w:r>
          </w:p>
        </w:tc>
        <w:tc>
          <w:tcPr>
            <w:tcW w:w="1260" w:type="dxa"/>
            <w:vAlign w:val="center"/>
          </w:tcPr>
          <w:p w14:paraId="268356B8" w14:textId="77777777" w:rsidR="0020598D" w:rsidRDefault="00E246E0">
            <w:pPr>
              <w:jc w:val="center"/>
            </w:pPr>
            <w:r>
              <w:rPr>
                <w:rFonts w:eastAsiaTheme="minorEastAsia"/>
                <w:szCs w:val="21"/>
              </w:rPr>
              <w:t>2024-08-31</w:t>
            </w:r>
          </w:p>
        </w:tc>
        <w:tc>
          <w:tcPr>
            <w:tcW w:w="1260" w:type="dxa"/>
            <w:vAlign w:val="center"/>
          </w:tcPr>
          <w:p w14:paraId="17A29016" w14:textId="77777777" w:rsidR="0020598D" w:rsidRDefault="00E246E0">
            <w:pPr>
              <w:jc w:val="center"/>
            </w:pPr>
            <w:r>
              <w:rPr>
                <w:rFonts w:eastAsiaTheme="minorEastAsia"/>
                <w:szCs w:val="21"/>
              </w:rPr>
              <w:t>16</w:t>
            </w:r>
            <w:r>
              <w:rPr>
                <w:rFonts w:eastAsiaTheme="minorEastAsia"/>
                <w:szCs w:val="21"/>
              </w:rPr>
              <w:t>年</w:t>
            </w:r>
          </w:p>
        </w:tc>
        <w:tc>
          <w:tcPr>
            <w:tcW w:w="3240" w:type="dxa"/>
            <w:vAlign w:val="center"/>
          </w:tcPr>
          <w:p w14:paraId="527E5B28" w14:textId="77777777" w:rsidR="0020598D" w:rsidRDefault="00E246E0">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月起加入摩根基金管理（中国）有限公司（原上投摩根基金管理有限公司），历任研究员、投资经理兼研究员，曾任组合基金投资部基金经理。</w:t>
            </w:r>
          </w:p>
        </w:tc>
      </w:tr>
      <w:tr w:rsidR="0020598D" w14:paraId="63DC075A" w14:textId="77777777">
        <w:tc>
          <w:tcPr>
            <w:tcW w:w="1090" w:type="dxa"/>
            <w:vAlign w:val="center"/>
          </w:tcPr>
          <w:p w14:paraId="311D110A" w14:textId="77777777" w:rsidR="0020598D" w:rsidRDefault="00E246E0">
            <w:pPr>
              <w:jc w:val="center"/>
            </w:pPr>
            <w:r>
              <w:rPr>
                <w:rFonts w:eastAsiaTheme="minorEastAsia"/>
                <w:szCs w:val="21"/>
              </w:rPr>
              <w:t>吴春杰</w:t>
            </w:r>
          </w:p>
        </w:tc>
        <w:tc>
          <w:tcPr>
            <w:tcW w:w="1500" w:type="dxa"/>
            <w:vAlign w:val="center"/>
          </w:tcPr>
          <w:p w14:paraId="43236893" w14:textId="77777777" w:rsidR="0020598D" w:rsidRDefault="00E246E0">
            <w:pPr>
              <w:jc w:val="center"/>
            </w:pPr>
            <w:r>
              <w:rPr>
                <w:rFonts w:eastAsiaTheme="minorEastAsia"/>
                <w:szCs w:val="21"/>
              </w:rPr>
              <w:t>本基金基金经理</w:t>
            </w:r>
          </w:p>
        </w:tc>
        <w:tc>
          <w:tcPr>
            <w:tcW w:w="1190" w:type="dxa"/>
            <w:vAlign w:val="center"/>
          </w:tcPr>
          <w:p w14:paraId="406FB53B" w14:textId="77777777" w:rsidR="0020598D" w:rsidRDefault="00E246E0">
            <w:pPr>
              <w:jc w:val="center"/>
            </w:pPr>
            <w:r>
              <w:rPr>
                <w:rFonts w:eastAsiaTheme="minorEastAsia"/>
                <w:szCs w:val="21"/>
              </w:rPr>
              <w:t>2022-11-18</w:t>
            </w:r>
          </w:p>
        </w:tc>
        <w:tc>
          <w:tcPr>
            <w:tcW w:w="1260" w:type="dxa"/>
            <w:vAlign w:val="center"/>
          </w:tcPr>
          <w:p w14:paraId="18886C82" w14:textId="77777777" w:rsidR="0020598D" w:rsidRDefault="00E246E0">
            <w:pPr>
              <w:jc w:val="center"/>
            </w:pPr>
            <w:r>
              <w:rPr>
                <w:rFonts w:eastAsiaTheme="minorEastAsia"/>
                <w:szCs w:val="21"/>
              </w:rPr>
              <w:t>-</w:t>
            </w:r>
          </w:p>
        </w:tc>
        <w:tc>
          <w:tcPr>
            <w:tcW w:w="1260" w:type="dxa"/>
            <w:vAlign w:val="center"/>
          </w:tcPr>
          <w:p w14:paraId="44B7630F" w14:textId="77777777" w:rsidR="0020598D" w:rsidRDefault="00E246E0">
            <w:pPr>
              <w:jc w:val="center"/>
            </w:pPr>
            <w:r>
              <w:rPr>
                <w:rFonts w:eastAsiaTheme="minorEastAsia"/>
                <w:szCs w:val="21"/>
              </w:rPr>
              <w:t>14</w:t>
            </w:r>
            <w:r>
              <w:rPr>
                <w:rFonts w:eastAsiaTheme="minorEastAsia"/>
                <w:szCs w:val="21"/>
              </w:rPr>
              <w:t>年</w:t>
            </w:r>
          </w:p>
        </w:tc>
        <w:tc>
          <w:tcPr>
            <w:tcW w:w="3240" w:type="dxa"/>
            <w:vAlign w:val="center"/>
          </w:tcPr>
          <w:p w14:paraId="4A601A41" w14:textId="77777777" w:rsidR="0020598D" w:rsidRDefault="00E246E0">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bl>
    <w:p w14:paraId="0B12FC70" w14:textId="77777777" w:rsidR="0020598D" w:rsidRDefault="00E246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26B0803" w14:textId="77777777" w:rsidR="0020598D" w:rsidRDefault="00E246E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杜习杰先生为本基金首任基金经理，其任职日期指本基金基金合同生效之日。</w:t>
      </w:r>
      <w:r>
        <w:rPr>
          <w:rFonts w:eastAsiaTheme="minorEastAsia"/>
          <w:kern w:val="0"/>
          <w:szCs w:val="21"/>
        </w:rPr>
        <w:t xml:space="preserve"> </w:t>
      </w:r>
    </w:p>
    <w:p w14:paraId="0F1F4531"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3DAE241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5608"/>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5CAA940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6FD304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560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0A30D61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0E91740B" w14:textId="77777777" w:rsidR="0020598D" w:rsidRDefault="00E246E0">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D1D7500" w14:textId="77777777" w:rsidR="0020598D" w:rsidRDefault="00E246E0">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w:t>
      </w:r>
      <w:r>
        <w:rPr>
          <w:rFonts w:eastAsiaTheme="minorEastAsia"/>
          <w:szCs w:val="21"/>
        </w:rPr>
        <w:lastRenderedPageBreak/>
        <w:t>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E1E8B3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24D0A84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3D5AFFE" w14:textId="77777777" w:rsidR="0020598D" w:rsidRDefault="00E246E0">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7CDA68C" w14:textId="77777777" w:rsidR="0020598D" w:rsidRDefault="00E246E0">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77B2BB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B47EF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01AF954D" w14:textId="77777777" w:rsidR="0020598D" w:rsidRDefault="00E246E0">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47FF596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2A169C1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561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406FFC7F"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336668F" w14:textId="77777777" w:rsidR="0020598D" w:rsidRDefault="00E246E0">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2024</w:t>
      </w:r>
      <w:r>
        <w:rPr>
          <w:rFonts w:eastAsiaTheme="minorEastAsia"/>
          <w:szCs w:val="21"/>
        </w:rPr>
        <w:t>年，国内权益市场宽幅震荡。一季度为经济数据相对空窗的阶段，流动性与情绪成为</w:t>
      </w:r>
      <w:r>
        <w:rPr>
          <w:rFonts w:eastAsiaTheme="minorEastAsia"/>
          <w:szCs w:val="21"/>
        </w:rPr>
        <w:lastRenderedPageBreak/>
        <w:t>放大股市波动的因素。进入</w:t>
      </w:r>
      <w:r>
        <w:rPr>
          <w:rFonts w:eastAsiaTheme="minorEastAsia"/>
          <w:szCs w:val="21"/>
        </w:rPr>
        <w:t>2</w:t>
      </w:r>
      <w:r>
        <w:rPr>
          <w:rFonts w:eastAsiaTheme="minorEastAsia"/>
          <w:szCs w:val="21"/>
        </w:rPr>
        <w:t>月份，多项政策呵护下，市场流动性改善，主要股指企稳反弹。年中</w:t>
      </w:r>
      <w:r>
        <w:rPr>
          <w:rFonts w:eastAsiaTheme="minorEastAsia"/>
          <w:szCs w:val="21"/>
        </w:rPr>
        <w:t>A</w:t>
      </w:r>
      <w:r>
        <w:rPr>
          <w:rFonts w:eastAsiaTheme="minorEastAsia"/>
          <w:szCs w:val="21"/>
        </w:rPr>
        <w:t>股市场情绪再次走弱，一方面，国内经济数据低于预期；另一方面，美国大选的不确定性及潜在的中美贸易摩擦风险上升。直至</w:t>
      </w:r>
      <w:r>
        <w:rPr>
          <w:rFonts w:eastAsiaTheme="minorEastAsia"/>
          <w:szCs w:val="21"/>
        </w:rPr>
        <w:t>9</w:t>
      </w:r>
      <w:r>
        <w:rPr>
          <w:rFonts w:eastAsiaTheme="minorEastAsia"/>
          <w:szCs w:val="21"/>
        </w:rPr>
        <w:t>月底政策释放</w:t>
      </w:r>
      <w:r>
        <w:rPr>
          <w:rFonts w:eastAsiaTheme="minorEastAsia"/>
          <w:szCs w:val="21"/>
        </w:rPr>
        <w:t>“</w:t>
      </w:r>
      <w:r>
        <w:rPr>
          <w:rFonts w:eastAsiaTheme="minorEastAsia"/>
          <w:szCs w:val="21"/>
        </w:rPr>
        <w:t>稳股市、稳房市、稳经济</w:t>
      </w:r>
      <w:r>
        <w:rPr>
          <w:rFonts w:eastAsiaTheme="minorEastAsia"/>
          <w:szCs w:val="21"/>
        </w:rPr>
        <w:t>”</w:t>
      </w:r>
      <w:r>
        <w:rPr>
          <w:rFonts w:eastAsiaTheme="minorEastAsia"/>
          <w:szCs w:val="21"/>
        </w:rPr>
        <w:t>的积极信号后，市场情绪开始从低位大幅修复。在四季度行情的带动下，</w:t>
      </w:r>
      <w:r>
        <w:rPr>
          <w:rFonts w:eastAsiaTheme="minorEastAsia"/>
          <w:szCs w:val="21"/>
        </w:rPr>
        <w:t>2024</w:t>
      </w:r>
      <w:r>
        <w:rPr>
          <w:rFonts w:eastAsiaTheme="minorEastAsia"/>
          <w:szCs w:val="21"/>
        </w:rPr>
        <w:t>年</w:t>
      </w:r>
      <w:r>
        <w:rPr>
          <w:rFonts w:eastAsiaTheme="minorEastAsia"/>
          <w:szCs w:val="21"/>
        </w:rPr>
        <w:t>A</w:t>
      </w:r>
      <w:r>
        <w:rPr>
          <w:rFonts w:eastAsiaTheme="minorEastAsia"/>
          <w:szCs w:val="21"/>
        </w:rPr>
        <w:t>股主要指数收涨，中证</w:t>
      </w:r>
      <w:r>
        <w:rPr>
          <w:rFonts w:eastAsiaTheme="minorEastAsia"/>
          <w:szCs w:val="21"/>
        </w:rPr>
        <w:t>800</w:t>
      </w:r>
      <w:r>
        <w:rPr>
          <w:rFonts w:eastAsiaTheme="minorEastAsia"/>
          <w:szCs w:val="21"/>
        </w:rPr>
        <w:t>涨幅为</w:t>
      </w:r>
      <w:r>
        <w:rPr>
          <w:rFonts w:eastAsiaTheme="minorEastAsia"/>
          <w:szCs w:val="21"/>
        </w:rPr>
        <w:t>+12.2%</w:t>
      </w:r>
      <w:r>
        <w:rPr>
          <w:rFonts w:eastAsiaTheme="minorEastAsia"/>
          <w:szCs w:val="21"/>
        </w:rPr>
        <w:t>、中证偏股基金指数涨幅为</w:t>
      </w:r>
      <w:r>
        <w:rPr>
          <w:rFonts w:eastAsiaTheme="minorEastAsia"/>
          <w:szCs w:val="21"/>
        </w:rPr>
        <w:t>+4%</w:t>
      </w:r>
      <w:r>
        <w:rPr>
          <w:rFonts w:eastAsiaTheme="minorEastAsia"/>
          <w:szCs w:val="21"/>
        </w:rPr>
        <w:t>。</w:t>
      </w:r>
      <w:r>
        <w:rPr>
          <w:rFonts w:eastAsiaTheme="minorEastAsia"/>
          <w:szCs w:val="21"/>
        </w:rPr>
        <w:t>2024</w:t>
      </w:r>
      <w:r>
        <w:rPr>
          <w:rFonts w:eastAsiaTheme="minorEastAsia"/>
          <w:szCs w:val="21"/>
        </w:rPr>
        <w:t>年国内债券市场方面，国债收益率曲线逐步下移，经济增长与风险偏好均未出现对债市的持续压制，随着四季度</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的货币政策基调明确，债券收益率下行有所加速，</w:t>
      </w:r>
      <w:r>
        <w:rPr>
          <w:rFonts w:eastAsiaTheme="minorEastAsia"/>
          <w:szCs w:val="21"/>
        </w:rPr>
        <w:t>2024</w:t>
      </w:r>
      <w:r>
        <w:rPr>
          <w:rFonts w:eastAsiaTheme="minorEastAsia"/>
          <w:szCs w:val="21"/>
        </w:rPr>
        <w:t>年全年</w:t>
      </w:r>
      <w:r>
        <w:rPr>
          <w:rFonts w:eastAsiaTheme="minorEastAsia"/>
          <w:szCs w:val="21"/>
        </w:rPr>
        <w:t>10</w:t>
      </w:r>
      <w:r>
        <w:rPr>
          <w:rFonts w:eastAsiaTheme="minorEastAsia"/>
          <w:szCs w:val="21"/>
        </w:rPr>
        <w:t>年期国债到期收益率下行</w:t>
      </w:r>
      <w:r>
        <w:rPr>
          <w:rFonts w:eastAsiaTheme="minorEastAsia"/>
          <w:szCs w:val="21"/>
        </w:rPr>
        <w:t>88BP</w:t>
      </w:r>
      <w:r>
        <w:rPr>
          <w:rFonts w:eastAsiaTheme="minorEastAsia"/>
          <w:szCs w:val="21"/>
        </w:rPr>
        <w:t>至</w:t>
      </w:r>
      <w:r>
        <w:rPr>
          <w:rFonts w:eastAsiaTheme="minorEastAsia"/>
          <w:szCs w:val="21"/>
        </w:rPr>
        <w:t>1.68%</w:t>
      </w:r>
      <w:r>
        <w:rPr>
          <w:rFonts w:eastAsiaTheme="minorEastAsia"/>
          <w:szCs w:val="21"/>
        </w:rPr>
        <w:t>。</w:t>
      </w:r>
    </w:p>
    <w:p w14:paraId="79094E4B" w14:textId="77777777" w:rsidR="0020598D" w:rsidRDefault="00E246E0">
      <w:pPr>
        <w:spacing w:line="360" w:lineRule="auto"/>
        <w:ind w:firstLineChars="200" w:firstLine="420"/>
        <w:rPr>
          <w:rFonts w:eastAsiaTheme="minorEastAsia"/>
          <w:szCs w:val="21"/>
        </w:rPr>
      </w:pPr>
      <w:r>
        <w:rPr>
          <w:rFonts w:eastAsiaTheme="minorEastAsia"/>
          <w:szCs w:val="21"/>
        </w:rPr>
        <w:t>海外方面，美股震荡上行，标普</w:t>
      </w:r>
      <w:r>
        <w:rPr>
          <w:rFonts w:eastAsiaTheme="minorEastAsia"/>
          <w:szCs w:val="21"/>
        </w:rPr>
        <w:t>500</w:t>
      </w:r>
      <w:r>
        <w:rPr>
          <w:rFonts w:eastAsiaTheme="minorEastAsia"/>
          <w:szCs w:val="21"/>
        </w:rPr>
        <w:t>指数全年涨幅为</w:t>
      </w:r>
      <w:r>
        <w:rPr>
          <w:rFonts w:eastAsiaTheme="minorEastAsia"/>
          <w:szCs w:val="21"/>
        </w:rPr>
        <w:t>+23.3%</w:t>
      </w:r>
      <w:r>
        <w:rPr>
          <w:rFonts w:eastAsiaTheme="minorEastAsia"/>
          <w:szCs w:val="21"/>
        </w:rPr>
        <w:t>。年中，美联储开启新一轮降息周期，主动应对潜在的劳动力市场走弱的风险，收益率下行提振美股估值表现。</w:t>
      </w:r>
      <w:r>
        <w:rPr>
          <w:rFonts w:eastAsiaTheme="minorEastAsia"/>
          <w:szCs w:val="21"/>
        </w:rPr>
        <w:t>11</w:t>
      </w:r>
      <w:r>
        <w:rPr>
          <w:rFonts w:eastAsiaTheme="minorEastAsia"/>
          <w:szCs w:val="21"/>
        </w:rPr>
        <w:t>月初美国大选落定，胜选党派主张更大力度的减税政策、放松监管政策或将有利于美股盈利增长，进一步支撑美股市场的走高。</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年期美债收益率在</w:t>
      </w:r>
      <w:r>
        <w:rPr>
          <w:rFonts w:eastAsiaTheme="minorEastAsia"/>
          <w:szCs w:val="21"/>
        </w:rPr>
        <w:t>3.6%~4.9%</w:t>
      </w:r>
      <w:r>
        <w:rPr>
          <w:rFonts w:eastAsiaTheme="minorEastAsia"/>
          <w:szCs w:val="21"/>
        </w:rPr>
        <w:t>左右的区间大幅波动，年末收于</w:t>
      </w:r>
      <w:r>
        <w:rPr>
          <w:rFonts w:eastAsiaTheme="minorEastAsia"/>
          <w:szCs w:val="21"/>
        </w:rPr>
        <w:t>4.58%</w:t>
      </w:r>
      <w:r>
        <w:rPr>
          <w:rFonts w:eastAsiaTheme="minorEastAsia"/>
          <w:szCs w:val="21"/>
        </w:rPr>
        <w:t>，年内上行</w:t>
      </w:r>
      <w:r>
        <w:rPr>
          <w:rFonts w:eastAsiaTheme="minorEastAsia"/>
          <w:szCs w:val="21"/>
        </w:rPr>
        <w:t>72BP</w:t>
      </w:r>
      <w:r>
        <w:rPr>
          <w:rFonts w:eastAsiaTheme="minorEastAsia"/>
          <w:szCs w:val="21"/>
        </w:rPr>
        <w:t>。</w:t>
      </w:r>
      <w:r>
        <w:rPr>
          <w:rFonts w:eastAsiaTheme="minorEastAsia"/>
          <w:szCs w:val="21"/>
        </w:rPr>
        <w:t xml:space="preserve">                                                                        </w:t>
      </w:r>
    </w:p>
    <w:p w14:paraId="750D84F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回顾基金在</w:t>
      </w:r>
      <w:r w:rsidRPr="00E54740">
        <w:rPr>
          <w:rFonts w:eastAsiaTheme="minorEastAsia"/>
          <w:szCs w:val="21"/>
        </w:rPr>
        <w:t>2024</w:t>
      </w:r>
      <w:r w:rsidRPr="00E54740">
        <w:rPr>
          <w:rFonts w:eastAsiaTheme="minorEastAsia"/>
          <w:szCs w:val="21"/>
        </w:rPr>
        <w:t>年的操作，大类资产配置上对高风险资产维持中性到超配区间操作。</w:t>
      </w:r>
      <w:r w:rsidRPr="00E54740">
        <w:rPr>
          <w:rFonts w:eastAsiaTheme="minorEastAsia"/>
          <w:szCs w:val="21"/>
        </w:rPr>
        <w:t>A</w:t>
      </w:r>
      <w:r w:rsidRPr="00E54740">
        <w:rPr>
          <w:rFonts w:eastAsiaTheme="minorEastAsia"/>
          <w:szCs w:val="21"/>
        </w:rPr>
        <w:t>股风格上，逐步增加成长基金配置。债券基金部分，纯债债基以中、短信用策略配置为主，同时优选稳健二级债基与阶段性配置可转债基金以增厚组合收益，增配海外债券基金。在基金选择上，结合定量与定性的研究，优选长期有超额收益的基金标的。产品在运作期间，围绕投资目标，动态调整、优化组合配置结构。</w:t>
      </w:r>
    </w:p>
    <w:p w14:paraId="22B3AD90"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62162415" w14:textId="77777777" w:rsidR="0020598D" w:rsidRDefault="00E246E0">
      <w:pPr>
        <w:spacing w:line="360" w:lineRule="auto"/>
        <w:ind w:firstLineChars="200" w:firstLine="420"/>
        <w:rPr>
          <w:rFonts w:eastAsiaTheme="minorEastAsia"/>
          <w:szCs w:val="21"/>
        </w:rPr>
      </w:pPr>
      <w:r>
        <w:rPr>
          <w:rFonts w:eastAsiaTheme="minorEastAsia"/>
          <w:szCs w:val="21"/>
        </w:rPr>
        <w:t>本报告期摩根锦程均衡养老三年</w:t>
      </w:r>
      <w:r>
        <w:rPr>
          <w:rFonts w:eastAsiaTheme="minorEastAsia"/>
          <w:szCs w:val="21"/>
        </w:rPr>
        <w:t>A</w:t>
      </w:r>
      <w:r>
        <w:rPr>
          <w:rFonts w:eastAsiaTheme="minorEastAsia"/>
          <w:szCs w:val="21"/>
        </w:rPr>
        <w:t>份额净值增长率为</w:t>
      </w:r>
      <w:r>
        <w:rPr>
          <w:rFonts w:eastAsiaTheme="minorEastAsia"/>
          <w:szCs w:val="21"/>
        </w:rPr>
        <w:t>:6.39%</w:t>
      </w:r>
      <w:r>
        <w:rPr>
          <w:rFonts w:eastAsiaTheme="minorEastAsia"/>
          <w:szCs w:val="21"/>
        </w:rPr>
        <w:t>，同期业绩比较基准收益率为</w:t>
      </w:r>
      <w:r>
        <w:rPr>
          <w:rFonts w:eastAsiaTheme="minorEastAsia"/>
          <w:szCs w:val="21"/>
        </w:rPr>
        <w:t>:10.47%</w:t>
      </w:r>
    </w:p>
    <w:p w14:paraId="0673315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摩根锦程均衡养老三年</w:t>
      </w:r>
      <w:r w:rsidRPr="00E54740">
        <w:rPr>
          <w:rFonts w:eastAsiaTheme="minorEastAsia"/>
          <w:szCs w:val="21"/>
        </w:rPr>
        <w:t>Y</w:t>
      </w:r>
      <w:r w:rsidRPr="00E54740">
        <w:rPr>
          <w:rFonts w:eastAsiaTheme="minorEastAsia"/>
          <w:szCs w:val="21"/>
        </w:rPr>
        <w:t>份额净值增长率为</w:t>
      </w:r>
      <w:r w:rsidRPr="00E54740">
        <w:rPr>
          <w:rFonts w:eastAsiaTheme="minorEastAsia"/>
          <w:szCs w:val="21"/>
        </w:rPr>
        <w:t>:6.78%</w:t>
      </w:r>
      <w:r w:rsidRPr="00E54740">
        <w:rPr>
          <w:rFonts w:eastAsiaTheme="minorEastAsia"/>
          <w:szCs w:val="21"/>
        </w:rPr>
        <w:t>，同期业绩比较基准收益率为</w:t>
      </w:r>
      <w:r w:rsidRPr="00E54740">
        <w:rPr>
          <w:rFonts w:eastAsiaTheme="minorEastAsia"/>
          <w:szCs w:val="21"/>
        </w:rPr>
        <w:t>:10.47%</w:t>
      </w:r>
      <w:r w:rsidRPr="00E54740">
        <w:rPr>
          <w:rFonts w:eastAsiaTheme="minorEastAsia"/>
          <w:szCs w:val="21"/>
        </w:rPr>
        <w:t>。</w:t>
      </w:r>
    </w:p>
    <w:p w14:paraId="0C39A0A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561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19D57878" w14:textId="77777777" w:rsidR="0020598D" w:rsidRDefault="00E246E0">
      <w:pPr>
        <w:spacing w:line="360" w:lineRule="auto"/>
        <w:ind w:firstLineChars="200" w:firstLine="420"/>
        <w:rPr>
          <w:rFonts w:eastAsiaTheme="minorEastAsia"/>
          <w:szCs w:val="21"/>
        </w:rPr>
      </w:pPr>
      <w:r>
        <w:rPr>
          <w:rFonts w:eastAsiaTheme="minorEastAsia"/>
          <w:szCs w:val="21"/>
        </w:rPr>
        <w:t>展望后市，国内权益市场方面，国内宏观经济政策开始积极调整，</w:t>
      </w:r>
      <w:r>
        <w:rPr>
          <w:rFonts w:eastAsiaTheme="minorEastAsia"/>
          <w:szCs w:val="21"/>
        </w:rPr>
        <w:t>11</w:t>
      </w:r>
      <w:r>
        <w:rPr>
          <w:rFonts w:eastAsiaTheme="minorEastAsia"/>
          <w:szCs w:val="21"/>
        </w:rPr>
        <w:t>月初</w:t>
      </w:r>
      <w:r>
        <w:rPr>
          <w:rFonts w:eastAsiaTheme="minorEastAsia"/>
          <w:szCs w:val="21"/>
        </w:rPr>
        <w:t>12</w:t>
      </w:r>
      <w:r>
        <w:rPr>
          <w:rFonts w:eastAsiaTheme="minorEastAsia"/>
          <w:szCs w:val="21"/>
        </w:rPr>
        <w:t>万亿地方财政债务置换方案出台、四季度货币政策表述转为</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，总体起到了稳定资本市场信心的效果。目前，我们对高风险资产持中性偏积极的看法，后续关注</w:t>
      </w:r>
      <w:r>
        <w:rPr>
          <w:rFonts w:eastAsiaTheme="minorEastAsia"/>
          <w:szCs w:val="21"/>
        </w:rPr>
        <w:t>3</w:t>
      </w:r>
      <w:r>
        <w:rPr>
          <w:rFonts w:eastAsiaTheme="minorEastAsia"/>
          <w:szCs w:val="21"/>
        </w:rPr>
        <w:t>月初两会制定的经济工作目标、财政政策的发力方向，跟踪评估政策对经济基本面的影响。</w:t>
      </w:r>
      <w:r>
        <w:rPr>
          <w:rFonts w:eastAsiaTheme="minorEastAsia"/>
          <w:szCs w:val="21"/>
        </w:rPr>
        <w:t>A</w:t>
      </w:r>
      <w:r>
        <w:rPr>
          <w:rFonts w:eastAsiaTheme="minorEastAsia"/>
          <w:szCs w:val="21"/>
        </w:rPr>
        <w:t>股结构上，关注</w:t>
      </w:r>
      <w:r>
        <w:rPr>
          <w:rFonts w:eastAsiaTheme="minorEastAsia"/>
          <w:szCs w:val="21"/>
        </w:rPr>
        <w:t>2025</w:t>
      </w:r>
      <w:r>
        <w:rPr>
          <w:rFonts w:eastAsiaTheme="minorEastAsia"/>
          <w:szCs w:val="21"/>
        </w:rPr>
        <w:t>年消费品</w:t>
      </w:r>
      <w:r>
        <w:rPr>
          <w:rFonts w:eastAsiaTheme="minorEastAsia"/>
          <w:szCs w:val="21"/>
        </w:rPr>
        <w:t>“</w:t>
      </w:r>
      <w:r>
        <w:rPr>
          <w:rFonts w:eastAsiaTheme="minorEastAsia"/>
          <w:szCs w:val="21"/>
        </w:rPr>
        <w:t>以旧换新</w:t>
      </w:r>
      <w:r>
        <w:rPr>
          <w:rFonts w:eastAsiaTheme="minorEastAsia"/>
          <w:szCs w:val="21"/>
        </w:rPr>
        <w:t>”</w:t>
      </w:r>
      <w:r>
        <w:rPr>
          <w:rFonts w:eastAsiaTheme="minorEastAsia"/>
          <w:szCs w:val="21"/>
        </w:rPr>
        <w:t>政策力度、</w:t>
      </w:r>
      <w:r>
        <w:rPr>
          <w:rFonts w:eastAsiaTheme="minorEastAsia"/>
          <w:szCs w:val="21"/>
        </w:rPr>
        <w:t>AI</w:t>
      </w:r>
      <w:r>
        <w:rPr>
          <w:rFonts w:eastAsiaTheme="minorEastAsia"/>
          <w:szCs w:val="21"/>
        </w:rPr>
        <w:t>应用落地等产业机会。港股方面，上市公司盈利增长与国内经济复苏密切相关，同时估值受益于美债收益率下行，港股未来有望受益于国内经济的企稳回升、科技创新增强与美联储降息周期的延续。</w:t>
      </w:r>
    </w:p>
    <w:p w14:paraId="2D7B5DD9" w14:textId="77777777" w:rsidR="0020598D" w:rsidRDefault="00E246E0">
      <w:pPr>
        <w:spacing w:line="360" w:lineRule="auto"/>
        <w:ind w:firstLineChars="200" w:firstLine="420"/>
        <w:rPr>
          <w:rFonts w:eastAsiaTheme="minorEastAsia"/>
          <w:szCs w:val="21"/>
        </w:rPr>
      </w:pPr>
      <w:r>
        <w:rPr>
          <w:rFonts w:eastAsiaTheme="minorEastAsia"/>
          <w:szCs w:val="21"/>
        </w:rPr>
        <w:lastRenderedPageBreak/>
        <w:t>对于国内债券来讲，托底经济增长的政策在发力中，内外利差仍为负值，相较</w:t>
      </w:r>
      <w:r>
        <w:rPr>
          <w:rFonts w:eastAsiaTheme="minorEastAsia"/>
          <w:szCs w:val="21"/>
        </w:rPr>
        <w:t>A</w:t>
      </w:r>
      <w:r>
        <w:rPr>
          <w:rFonts w:eastAsiaTheme="minorEastAsia"/>
          <w:szCs w:val="21"/>
        </w:rPr>
        <w:t>股股息率，国内债相对估值亦较贵。但考虑到当前处在地方政府化债进程中、实际利率高位下，货币政策为支持性的基调，国内债券的风险相对可控。四季度债券收益率的大幅下行反映出对于潜在的降准、降息已有较大程度的抢跑，且年初将进入新一轮稳增长政策验证期，长久期利率的波动或有上升，后续仍以中短债策略为主。</w:t>
      </w:r>
    </w:p>
    <w:p w14:paraId="70CC27E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海外资产方面，从全球宏观变化来讲，美联储降息周期的开启叠加美国大选结束，市场对于经济周期的延长接近长期增长趋势实现</w:t>
      </w:r>
      <w:r w:rsidRPr="00E54740">
        <w:rPr>
          <w:rFonts w:eastAsiaTheme="minorEastAsia"/>
          <w:szCs w:val="21"/>
        </w:rPr>
        <w:t>“</w:t>
      </w:r>
      <w:r w:rsidRPr="00E54740">
        <w:rPr>
          <w:rFonts w:eastAsiaTheme="minorEastAsia"/>
          <w:szCs w:val="21"/>
        </w:rPr>
        <w:t>软着陆</w:t>
      </w:r>
      <w:r w:rsidRPr="00E54740">
        <w:rPr>
          <w:rFonts w:eastAsiaTheme="minorEastAsia"/>
          <w:szCs w:val="21"/>
        </w:rPr>
        <w:t>”</w:t>
      </w:r>
      <w:r w:rsidRPr="00E54740">
        <w:rPr>
          <w:rFonts w:eastAsiaTheme="minorEastAsia"/>
          <w:szCs w:val="21"/>
        </w:rPr>
        <w:t>的基准情形信心逐步上升。美国关税、移民政策等增加了通胀与劳动力市场的不确定性，美债收益率或在当前水平维持较长时间，这也为组合择机配置海外债券基金提供了更长的时间窗口。</w:t>
      </w:r>
    </w:p>
    <w:p w14:paraId="632362C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561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5F90ECAB" w14:textId="77777777" w:rsidR="0020598D" w:rsidRDefault="00E246E0">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5D43270" w14:textId="77777777" w:rsidR="0020598D" w:rsidRDefault="00E246E0">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489FD61E" w14:textId="77777777" w:rsidR="0020598D" w:rsidRDefault="00E246E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6E61829" w14:textId="77777777" w:rsidR="0020598D" w:rsidRDefault="00E246E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3439BFE0" w14:textId="77777777" w:rsidR="0020598D" w:rsidRDefault="00E246E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2682CC31" w14:textId="77777777" w:rsidR="0020598D" w:rsidRDefault="00E246E0">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02E0492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7162E60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5613"/>
      <w:r w:rsidRPr="00E54740">
        <w:rPr>
          <w:rFonts w:ascii="Times New Roman" w:eastAsiaTheme="minorEastAsia" w:hAnsi="Times New Roman"/>
          <w:kern w:val="0"/>
          <w:sz w:val="21"/>
          <w:szCs w:val="21"/>
        </w:rPr>
        <w:lastRenderedPageBreak/>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7A1EC53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9802AA5"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5614"/>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14F0ABD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FFC73BF" w14:textId="77777777" w:rsidR="00A53698" w:rsidRPr="00E54740" w:rsidRDefault="00A53698" w:rsidP="00A4203E">
      <w:pPr>
        <w:spacing w:line="360" w:lineRule="auto"/>
        <w:ind w:firstLineChars="200" w:firstLine="420"/>
        <w:rPr>
          <w:rFonts w:eastAsiaTheme="minorEastAsia"/>
          <w:szCs w:val="21"/>
        </w:rPr>
      </w:pPr>
    </w:p>
    <w:p w14:paraId="42F16C22"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561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42CE3708"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7C221035" w14:textId="77777777" w:rsidR="00710008" w:rsidRPr="00E54740" w:rsidRDefault="00710008" w:rsidP="00625AE8">
      <w:pPr>
        <w:spacing w:line="360" w:lineRule="auto"/>
        <w:ind w:firstLineChars="200" w:firstLine="420"/>
        <w:rPr>
          <w:rFonts w:eastAsiaTheme="minorEastAsia"/>
          <w:szCs w:val="21"/>
        </w:rPr>
      </w:pPr>
    </w:p>
    <w:p w14:paraId="41D4CD7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5616"/>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1BDA6290"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561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2403E11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43DFF53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561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01CF3D77" w14:textId="77777777" w:rsidR="0020598D" w:rsidRDefault="00E246E0">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0675A2B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69F0584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561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447811D9"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4D518FDE"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5620"/>
      <w:bookmarkStart w:id="89" w:name="_Toc361324872"/>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4D090FEA"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2500824</w:t>
      </w:r>
      <w:r w:rsidRPr="00E54740">
        <w:rPr>
          <w:rFonts w:eastAsiaTheme="minorEastAsia"/>
          <w:kern w:val="0"/>
          <w:szCs w:val="21"/>
        </w:rPr>
        <w:t>号</w:t>
      </w:r>
    </w:p>
    <w:p w14:paraId="6FB45CCC"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摩根锦程均衡养老目标三年持有期混合型基金中基金</w:t>
      </w:r>
      <w:r w:rsidRPr="00E54740">
        <w:rPr>
          <w:rFonts w:eastAsiaTheme="minorEastAsia"/>
          <w:kern w:val="0"/>
          <w:szCs w:val="21"/>
        </w:rPr>
        <w:t>(FOF)</w:t>
      </w:r>
      <w:r w:rsidRPr="00E54740">
        <w:rPr>
          <w:rFonts w:eastAsiaTheme="minorEastAsia"/>
          <w:kern w:val="0"/>
          <w:szCs w:val="21"/>
        </w:rPr>
        <w:t>全体基金份额持有人</w:t>
      </w:r>
      <w:r w:rsidRPr="00E54740">
        <w:rPr>
          <w:rFonts w:eastAsiaTheme="minorEastAsia"/>
          <w:szCs w:val="21"/>
        </w:rPr>
        <w:t>：</w:t>
      </w:r>
    </w:p>
    <w:p w14:paraId="7558E15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5621"/>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6DC8A6C8" w14:textId="77777777" w:rsidR="0020598D" w:rsidRDefault="00E246E0">
      <w:pPr>
        <w:widowControl/>
        <w:spacing w:line="360" w:lineRule="auto"/>
        <w:ind w:firstLine="420"/>
        <w:rPr>
          <w:rFonts w:eastAsiaTheme="minorEastAsia"/>
          <w:kern w:val="0"/>
          <w:szCs w:val="21"/>
        </w:rPr>
      </w:pPr>
      <w:r>
        <w:rPr>
          <w:rFonts w:eastAsiaTheme="minorEastAsia"/>
          <w:kern w:val="0"/>
          <w:szCs w:val="21"/>
        </w:rPr>
        <w:t>我们审计了后附的摩根锦程均衡养老目标三年持有期混合型基金中基金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5B33613"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072E54A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562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1771D3F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04DDBA5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562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494389DB" w14:textId="77777777" w:rsidR="0020598D" w:rsidRDefault="00E246E0">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5A71D409" w14:textId="77777777" w:rsidR="0020598D" w:rsidRDefault="00E246E0">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5BE052D5" w14:textId="77777777" w:rsidR="0020598D" w:rsidRDefault="00E246E0">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7D68EF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D38896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562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4CFC1A2C" w14:textId="77777777" w:rsidR="0020598D" w:rsidRDefault="00E246E0">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w:t>
      </w:r>
      <w:r>
        <w:rPr>
          <w:rFonts w:eastAsiaTheme="minorEastAsia"/>
          <w:szCs w:val="21"/>
        </w:rPr>
        <w:lastRenderedPageBreak/>
        <w:t>国证券投资基金业协会发布的有关基金行业实务操作的规定编制财务报表，使其实现公允反映，并设计、执行和维护必要的内部控制，以使财务报表不存在由于舞弊或错误导致的重大错报。</w:t>
      </w:r>
    </w:p>
    <w:p w14:paraId="7E84D715" w14:textId="77777777" w:rsidR="0020598D" w:rsidRDefault="00E246E0">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93C3D4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2708E32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5625"/>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1AFE4441" w14:textId="77777777" w:rsidR="0020598D" w:rsidRDefault="00E246E0">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78D2E3B" w14:textId="77777777" w:rsidR="0020598D" w:rsidRDefault="00E246E0">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6E33653F" w14:textId="77777777" w:rsidR="0020598D" w:rsidRDefault="00E246E0">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4C01D98" w14:textId="77777777" w:rsidR="0020598D" w:rsidRDefault="00E246E0">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193C25DD" w14:textId="77777777" w:rsidR="0020598D" w:rsidRDefault="00E246E0">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33855A5D" w14:textId="77777777" w:rsidR="0020598D" w:rsidRDefault="00E246E0">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DE87BC7" w14:textId="77777777" w:rsidR="0020598D" w:rsidRDefault="00E246E0">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77C5463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66232AEE"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6E32D7FB"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lastRenderedPageBreak/>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2F94AB20"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7575B6AD"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3FEDF2B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5626"/>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26848D94"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562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4638245B"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会计主体：摩根锦程均衡养老目标三年持有期混合型基金中基金</w:t>
      </w:r>
      <w:r w:rsidRPr="00E54740">
        <w:rPr>
          <w:rFonts w:eastAsiaTheme="minorEastAsia"/>
          <w:szCs w:val="21"/>
        </w:rPr>
        <w:t>(FOF)</w:t>
      </w:r>
    </w:p>
    <w:p w14:paraId="72D79CBC"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54A4C4CB"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4D2AC921" w14:textId="77777777" w:rsidTr="00CE7D52">
        <w:tc>
          <w:tcPr>
            <w:tcW w:w="2880" w:type="dxa"/>
            <w:vAlign w:val="center"/>
          </w:tcPr>
          <w:p w14:paraId="501E7A2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3C42402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54A310C6"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EC74D2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0EE7A71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6802C41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2CE1C76" w14:textId="77777777" w:rsidTr="00CE7D52">
        <w:tc>
          <w:tcPr>
            <w:tcW w:w="2880" w:type="dxa"/>
            <w:vAlign w:val="center"/>
          </w:tcPr>
          <w:p w14:paraId="7D72D818"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9D8FA25"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540126CC" w14:textId="77777777" w:rsidR="00986196" w:rsidRPr="00E54740" w:rsidRDefault="00986196" w:rsidP="00CE7D52">
            <w:pPr>
              <w:spacing w:line="360" w:lineRule="auto"/>
              <w:jc w:val="right"/>
              <w:rPr>
                <w:szCs w:val="21"/>
              </w:rPr>
            </w:pPr>
          </w:p>
        </w:tc>
        <w:tc>
          <w:tcPr>
            <w:tcW w:w="2520" w:type="dxa"/>
            <w:vAlign w:val="bottom"/>
          </w:tcPr>
          <w:p w14:paraId="4B3A3348" w14:textId="77777777" w:rsidR="00986196" w:rsidRPr="00E54740" w:rsidRDefault="00986196" w:rsidP="00CE7D52">
            <w:pPr>
              <w:spacing w:line="360" w:lineRule="auto"/>
              <w:jc w:val="right"/>
              <w:rPr>
                <w:szCs w:val="21"/>
              </w:rPr>
            </w:pPr>
          </w:p>
        </w:tc>
      </w:tr>
      <w:tr w:rsidR="0058289D" w:rsidRPr="00E54740" w14:paraId="48A0533B" w14:textId="77777777" w:rsidTr="009B39D5">
        <w:tc>
          <w:tcPr>
            <w:tcW w:w="2880" w:type="dxa"/>
            <w:vAlign w:val="center"/>
          </w:tcPr>
          <w:p w14:paraId="0826A367"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D57534D"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2A23833F" w14:textId="77777777" w:rsidR="0058289D" w:rsidRPr="00E54740" w:rsidRDefault="0058289D" w:rsidP="0058289D">
            <w:pPr>
              <w:spacing w:line="360" w:lineRule="auto"/>
              <w:jc w:val="right"/>
              <w:rPr>
                <w:szCs w:val="21"/>
              </w:rPr>
            </w:pPr>
            <w:r w:rsidRPr="0058289D">
              <w:rPr>
                <w:szCs w:val="21"/>
              </w:rPr>
              <w:t>4,731,146.99</w:t>
            </w:r>
          </w:p>
        </w:tc>
        <w:tc>
          <w:tcPr>
            <w:tcW w:w="2520" w:type="dxa"/>
            <w:vAlign w:val="center"/>
          </w:tcPr>
          <w:p w14:paraId="2F6ECC4C" w14:textId="77777777" w:rsidR="0058289D" w:rsidRPr="00E54740" w:rsidRDefault="0058289D" w:rsidP="0058289D">
            <w:pPr>
              <w:spacing w:line="360" w:lineRule="auto"/>
              <w:jc w:val="right"/>
              <w:rPr>
                <w:szCs w:val="21"/>
              </w:rPr>
            </w:pPr>
            <w:r w:rsidRPr="0058289D">
              <w:rPr>
                <w:szCs w:val="21"/>
              </w:rPr>
              <w:t>440,552.51</w:t>
            </w:r>
          </w:p>
        </w:tc>
      </w:tr>
      <w:tr w:rsidR="00E54740" w:rsidRPr="00E54740" w14:paraId="6184671B" w14:textId="77777777" w:rsidTr="00CE7D52">
        <w:tc>
          <w:tcPr>
            <w:tcW w:w="2880" w:type="dxa"/>
            <w:vAlign w:val="center"/>
          </w:tcPr>
          <w:p w14:paraId="49A5CD2F"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78BD5A3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33BD20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8F4C708" w14:textId="77777777" w:rsidR="00986196" w:rsidRPr="00E54740" w:rsidRDefault="00986196" w:rsidP="00CE7D52">
            <w:pPr>
              <w:spacing w:line="360" w:lineRule="auto"/>
              <w:jc w:val="right"/>
              <w:rPr>
                <w:szCs w:val="21"/>
              </w:rPr>
            </w:pPr>
            <w:r w:rsidRPr="00E54740">
              <w:rPr>
                <w:szCs w:val="21"/>
              </w:rPr>
              <w:t>21,552.74</w:t>
            </w:r>
          </w:p>
        </w:tc>
      </w:tr>
      <w:tr w:rsidR="00E54740" w:rsidRPr="00E54740" w14:paraId="720708A5" w14:textId="77777777" w:rsidTr="00CE7D52">
        <w:tc>
          <w:tcPr>
            <w:tcW w:w="2880" w:type="dxa"/>
            <w:vAlign w:val="center"/>
          </w:tcPr>
          <w:p w14:paraId="2F74518C"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1C69406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CD963E7" w14:textId="77777777" w:rsidR="00986196" w:rsidRPr="00E54740" w:rsidRDefault="00986196" w:rsidP="00CE7D52">
            <w:pPr>
              <w:spacing w:line="360" w:lineRule="auto"/>
              <w:jc w:val="right"/>
              <w:rPr>
                <w:szCs w:val="21"/>
              </w:rPr>
            </w:pPr>
            <w:r w:rsidRPr="00E54740">
              <w:rPr>
                <w:szCs w:val="21"/>
              </w:rPr>
              <w:t>3,738.27</w:t>
            </w:r>
          </w:p>
        </w:tc>
        <w:tc>
          <w:tcPr>
            <w:tcW w:w="2520" w:type="dxa"/>
            <w:vAlign w:val="bottom"/>
          </w:tcPr>
          <w:p w14:paraId="0ADA4147" w14:textId="77777777" w:rsidR="00986196" w:rsidRPr="00E54740" w:rsidRDefault="00986196" w:rsidP="00CE7D52">
            <w:pPr>
              <w:spacing w:line="360" w:lineRule="auto"/>
              <w:jc w:val="right"/>
              <w:rPr>
                <w:szCs w:val="21"/>
              </w:rPr>
            </w:pPr>
            <w:r w:rsidRPr="00E54740">
              <w:rPr>
                <w:szCs w:val="21"/>
              </w:rPr>
              <w:t>5,808.02</w:t>
            </w:r>
          </w:p>
        </w:tc>
      </w:tr>
      <w:tr w:rsidR="00E54740" w:rsidRPr="00E54740" w14:paraId="08547BD8" w14:textId="77777777" w:rsidTr="00CE7D52">
        <w:tc>
          <w:tcPr>
            <w:tcW w:w="2880" w:type="dxa"/>
            <w:vAlign w:val="center"/>
          </w:tcPr>
          <w:p w14:paraId="12E3A991"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2ECCA7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11FDFD8" w14:textId="77777777" w:rsidR="00986196" w:rsidRPr="00E54740" w:rsidRDefault="00986196" w:rsidP="00CE7D52">
            <w:pPr>
              <w:spacing w:line="360" w:lineRule="auto"/>
              <w:jc w:val="right"/>
              <w:rPr>
                <w:szCs w:val="21"/>
              </w:rPr>
            </w:pPr>
            <w:r w:rsidRPr="00E54740">
              <w:rPr>
                <w:szCs w:val="21"/>
              </w:rPr>
              <w:t>117,486,714.35</w:t>
            </w:r>
          </w:p>
        </w:tc>
        <w:tc>
          <w:tcPr>
            <w:tcW w:w="2520" w:type="dxa"/>
            <w:vAlign w:val="bottom"/>
          </w:tcPr>
          <w:p w14:paraId="0EDB262E" w14:textId="77777777" w:rsidR="00986196" w:rsidRPr="00E54740" w:rsidRDefault="00986196" w:rsidP="00CE7D52">
            <w:pPr>
              <w:spacing w:line="360" w:lineRule="auto"/>
              <w:jc w:val="right"/>
              <w:rPr>
                <w:szCs w:val="21"/>
              </w:rPr>
            </w:pPr>
            <w:r w:rsidRPr="00E54740">
              <w:rPr>
                <w:szCs w:val="21"/>
              </w:rPr>
              <w:t>116,660,345.04</w:t>
            </w:r>
          </w:p>
        </w:tc>
      </w:tr>
      <w:tr w:rsidR="00E54740" w:rsidRPr="00E54740" w14:paraId="6E9B5767" w14:textId="77777777" w:rsidTr="00CE7D52">
        <w:tc>
          <w:tcPr>
            <w:tcW w:w="2880" w:type="dxa"/>
            <w:vAlign w:val="center"/>
          </w:tcPr>
          <w:p w14:paraId="2C1FCBBC"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5AD7C2F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25F452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BEC2D87" w14:textId="77777777" w:rsidR="00986196" w:rsidRPr="00E54740" w:rsidRDefault="00986196" w:rsidP="00CE7D52">
            <w:pPr>
              <w:spacing w:line="360" w:lineRule="auto"/>
              <w:jc w:val="right"/>
              <w:rPr>
                <w:szCs w:val="21"/>
              </w:rPr>
            </w:pPr>
            <w:r w:rsidRPr="00E54740">
              <w:rPr>
                <w:szCs w:val="21"/>
              </w:rPr>
              <w:t>-</w:t>
            </w:r>
          </w:p>
        </w:tc>
      </w:tr>
      <w:tr w:rsidR="00E54740" w:rsidRPr="00E54740" w14:paraId="2850DFB5" w14:textId="77777777" w:rsidTr="00CE7D52">
        <w:tc>
          <w:tcPr>
            <w:tcW w:w="2880" w:type="dxa"/>
            <w:vAlign w:val="center"/>
          </w:tcPr>
          <w:p w14:paraId="5874EF92"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917964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8ECB3ED" w14:textId="77777777" w:rsidR="00986196" w:rsidRPr="00E54740" w:rsidRDefault="00986196" w:rsidP="00CE7D52">
            <w:pPr>
              <w:spacing w:line="360" w:lineRule="auto"/>
              <w:jc w:val="right"/>
              <w:rPr>
                <w:szCs w:val="21"/>
              </w:rPr>
            </w:pPr>
            <w:r w:rsidRPr="00E54740">
              <w:rPr>
                <w:szCs w:val="21"/>
              </w:rPr>
              <w:t>109,822,853.53</w:t>
            </w:r>
          </w:p>
        </w:tc>
        <w:tc>
          <w:tcPr>
            <w:tcW w:w="2520" w:type="dxa"/>
            <w:vAlign w:val="bottom"/>
          </w:tcPr>
          <w:p w14:paraId="6BBF6349" w14:textId="77777777" w:rsidR="00986196" w:rsidRPr="00E54740" w:rsidRDefault="00986196" w:rsidP="00CE7D52">
            <w:pPr>
              <w:spacing w:line="360" w:lineRule="auto"/>
              <w:jc w:val="right"/>
              <w:rPr>
                <w:szCs w:val="21"/>
              </w:rPr>
            </w:pPr>
            <w:r w:rsidRPr="00E54740">
              <w:rPr>
                <w:szCs w:val="21"/>
              </w:rPr>
              <w:t>110,747,656.60</w:t>
            </w:r>
          </w:p>
        </w:tc>
      </w:tr>
      <w:tr w:rsidR="00E54740" w:rsidRPr="00E54740" w14:paraId="506E6049" w14:textId="77777777" w:rsidTr="00CE7D52">
        <w:tc>
          <w:tcPr>
            <w:tcW w:w="2880" w:type="dxa"/>
            <w:vAlign w:val="center"/>
          </w:tcPr>
          <w:p w14:paraId="41A2E3B8"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2106CFD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5FC485" w14:textId="77777777" w:rsidR="00986196" w:rsidRPr="00E54740" w:rsidRDefault="00986196" w:rsidP="00CE7D52">
            <w:pPr>
              <w:spacing w:line="360" w:lineRule="auto"/>
              <w:jc w:val="right"/>
              <w:rPr>
                <w:szCs w:val="21"/>
              </w:rPr>
            </w:pPr>
            <w:r w:rsidRPr="00E54740">
              <w:rPr>
                <w:szCs w:val="21"/>
              </w:rPr>
              <w:t>7,663,860.82</w:t>
            </w:r>
          </w:p>
        </w:tc>
        <w:tc>
          <w:tcPr>
            <w:tcW w:w="2520" w:type="dxa"/>
            <w:vAlign w:val="bottom"/>
          </w:tcPr>
          <w:p w14:paraId="7E02E73F" w14:textId="77777777" w:rsidR="00986196" w:rsidRPr="00E54740" w:rsidRDefault="00986196" w:rsidP="00CE7D52">
            <w:pPr>
              <w:spacing w:line="360" w:lineRule="auto"/>
              <w:jc w:val="right"/>
              <w:rPr>
                <w:szCs w:val="21"/>
              </w:rPr>
            </w:pPr>
            <w:r w:rsidRPr="00E54740">
              <w:rPr>
                <w:szCs w:val="21"/>
              </w:rPr>
              <w:t>5,912,688.44</w:t>
            </w:r>
          </w:p>
        </w:tc>
      </w:tr>
      <w:tr w:rsidR="00E54740" w:rsidRPr="00E54740" w14:paraId="2AC9946E" w14:textId="77777777" w:rsidTr="00CE7D52">
        <w:tc>
          <w:tcPr>
            <w:tcW w:w="2880" w:type="dxa"/>
            <w:vAlign w:val="center"/>
          </w:tcPr>
          <w:p w14:paraId="3570A8DC"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E0ADFA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233F54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E562B57" w14:textId="77777777" w:rsidR="00986196" w:rsidRPr="00E54740" w:rsidRDefault="00986196" w:rsidP="00CE7D52">
            <w:pPr>
              <w:spacing w:line="360" w:lineRule="auto"/>
              <w:jc w:val="right"/>
              <w:rPr>
                <w:szCs w:val="21"/>
              </w:rPr>
            </w:pPr>
            <w:r w:rsidRPr="00E54740">
              <w:rPr>
                <w:szCs w:val="21"/>
              </w:rPr>
              <w:t>-</w:t>
            </w:r>
          </w:p>
        </w:tc>
      </w:tr>
      <w:tr w:rsidR="00E54740" w:rsidRPr="00E54740" w14:paraId="71102A16" w14:textId="77777777" w:rsidTr="00CE7D52">
        <w:tc>
          <w:tcPr>
            <w:tcW w:w="2880" w:type="dxa"/>
            <w:vAlign w:val="center"/>
          </w:tcPr>
          <w:p w14:paraId="1250020D"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26B682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D8708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05D94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53BC345" w14:textId="77777777" w:rsidTr="00CE7D52">
        <w:tc>
          <w:tcPr>
            <w:tcW w:w="2880" w:type="dxa"/>
            <w:vAlign w:val="center"/>
          </w:tcPr>
          <w:p w14:paraId="142B8A73"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656B2C6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B924D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6B2D2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EE848FC" w14:textId="77777777" w:rsidTr="00CE7D52">
        <w:tc>
          <w:tcPr>
            <w:tcW w:w="2880" w:type="dxa"/>
            <w:vAlign w:val="center"/>
          </w:tcPr>
          <w:p w14:paraId="40BF1757"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7DEF464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F693F8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3B62CF9" w14:textId="77777777" w:rsidR="00986196" w:rsidRPr="00E54740" w:rsidRDefault="00986196" w:rsidP="00CE7D52">
            <w:pPr>
              <w:spacing w:line="360" w:lineRule="auto"/>
              <w:jc w:val="right"/>
              <w:rPr>
                <w:szCs w:val="21"/>
              </w:rPr>
            </w:pPr>
            <w:r w:rsidRPr="00E54740">
              <w:rPr>
                <w:szCs w:val="21"/>
              </w:rPr>
              <w:t>-</w:t>
            </w:r>
          </w:p>
        </w:tc>
      </w:tr>
      <w:tr w:rsidR="00E54740" w:rsidRPr="00E54740" w14:paraId="7B023B0B" w14:textId="77777777" w:rsidTr="00CE7D52">
        <w:tc>
          <w:tcPr>
            <w:tcW w:w="2880" w:type="dxa"/>
            <w:vAlign w:val="center"/>
          </w:tcPr>
          <w:p w14:paraId="1044E768"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3E6E3DE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264A68F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FA9AA98" w14:textId="77777777" w:rsidR="00986196" w:rsidRPr="00E54740" w:rsidRDefault="00986196" w:rsidP="00CE7D52">
            <w:pPr>
              <w:spacing w:line="360" w:lineRule="auto"/>
              <w:jc w:val="right"/>
              <w:rPr>
                <w:szCs w:val="21"/>
              </w:rPr>
            </w:pPr>
            <w:r w:rsidRPr="00E54740">
              <w:rPr>
                <w:szCs w:val="21"/>
              </w:rPr>
              <w:t>-</w:t>
            </w:r>
          </w:p>
        </w:tc>
      </w:tr>
      <w:tr w:rsidR="00E54740" w:rsidRPr="00E54740" w14:paraId="1D331DDB" w14:textId="77777777" w:rsidTr="00CE7D52">
        <w:tc>
          <w:tcPr>
            <w:tcW w:w="2880" w:type="dxa"/>
            <w:vAlign w:val="center"/>
          </w:tcPr>
          <w:p w14:paraId="1FA00D2F"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5A26850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2CA969E" w14:textId="77777777" w:rsidR="00986196" w:rsidRPr="00E54740" w:rsidRDefault="00986196" w:rsidP="00CE7D52">
            <w:pPr>
              <w:spacing w:line="360" w:lineRule="auto"/>
              <w:jc w:val="right"/>
              <w:rPr>
                <w:szCs w:val="21"/>
              </w:rPr>
            </w:pPr>
            <w:r w:rsidRPr="00E54740">
              <w:rPr>
                <w:rFonts w:eastAsiaTheme="minorEastAsia"/>
                <w:szCs w:val="21"/>
              </w:rPr>
              <w:t>2,100,000.00</w:t>
            </w:r>
          </w:p>
        </w:tc>
        <w:tc>
          <w:tcPr>
            <w:tcW w:w="2520" w:type="dxa"/>
            <w:vAlign w:val="center"/>
          </w:tcPr>
          <w:p w14:paraId="0100F7E8"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C9061E3" w14:textId="77777777" w:rsidTr="00CE7D52">
        <w:tc>
          <w:tcPr>
            <w:tcW w:w="2880" w:type="dxa"/>
            <w:vAlign w:val="center"/>
          </w:tcPr>
          <w:p w14:paraId="4D0D123B"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0981453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F489CEE" w14:textId="77777777" w:rsidR="00986196" w:rsidRPr="00E54740" w:rsidRDefault="00986196" w:rsidP="00CE7D52">
            <w:pPr>
              <w:spacing w:line="360" w:lineRule="auto"/>
              <w:jc w:val="right"/>
              <w:rPr>
                <w:szCs w:val="21"/>
              </w:rPr>
            </w:pPr>
            <w:r w:rsidRPr="00E54740">
              <w:rPr>
                <w:szCs w:val="21"/>
              </w:rPr>
              <w:t>0.76</w:t>
            </w:r>
          </w:p>
        </w:tc>
        <w:tc>
          <w:tcPr>
            <w:tcW w:w="2520" w:type="dxa"/>
            <w:vAlign w:val="bottom"/>
          </w:tcPr>
          <w:p w14:paraId="5FB92369" w14:textId="77777777" w:rsidR="00986196" w:rsidRPr="00E54740" w:rsidRDefault="00986196" w:rsidP="00CE7D52">
            <w:pPr>
              <w:spacing w:line="360" w:lineRule="auto"/>
              <w:jc w:val="right"/>
              <w:rPr>
                <w:szCs w:val="21"/>
              </w:rPr>
            </w:pPr>
            <w:r w:rsidRPr="00E54740">
              <w:rPr>
                <w:szCs w:val="21"/>
              </w:rPr>
              <w:t>1.07</w:t>
            </w:r>
          </w:p>
        </w:tc>
      </w:tr>
      <w:tr w:rsidR="00E54740" w:rsidRPr="00E54740" w14:paraId="3E373533" w14:textId="77777777" w:rsidTr="00CE7D52">
        <w:tc>
          <w:tcPr>
            <w:tcW w:w="2880" w:type="dxa"/>
            <w:vAlign w:val="center"/>
          </w:tcPr>
          <w:p w14:paraId="2A082D23"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16B8723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030518" w14:textId="77777777" w:rsidR="00986196" w:rsidRPr="00E54740" w:rsidRDefault="00986196" w:rsidP="00CE7D52">
            <w:pPr>
              <w:spacing w:line="360" w:lineRule="auto"/>
              <w:jc w:val="right"/>
              <w:rPr>
                <w:szCs w:val="21"/>
              </w:rPr>
            </w:pPr>
            <w:r w:rsidRPr="00E54740">
              <w:rPr>
                <w:szCs w:val="21"/>
              </w:rPr>
              <w:t>2,483,877.07</w:t>
            </w:r>
          </w:p>
        </w:tc>
        <w:tc>
          <w:tcPr>
            <w:tcW w:w="2520" w:type="dxa"/>
            <w:vAlign w:val="bottom"/>
          </w:tcPr>
          <w:p w14:paraId="37E74462" w14:textId="77777777" w:rsidR="00986196" w:rsidRPr="00E54740" w:rsidRDefault="00986196" w:rsidP="00CE7D52">
            <w:pPr>
              <w:spacing w:line="360" w:lineRule="auto"/>
              <w:jc w:val="right"/>
              <w:rPr>
                <w:szCs w:val="21"/>
              </w:rPr>
            </w:pPr>
            <w:r w:rsidRPr="00E54740">
              <w:rPr>
                <w:szCs w:val="21"/>
              </w:rPr>
              <w:t>619,898.52</w:t>
            </w:r>
          </w:p>
        </w:tc>
      </w:tr>
      <w:tr w:rsidR="00E54740" w:rsidRPr="00E54740" w14:paraId="5F7C12E8" w14:textId="77777777" w:rsidTr="00CE7D52">
        <w:tc>
          <w:tcPr>
            <w:tcW w:w="2880" w:type="dxa"/>
            <w:vAlign w:val="center"/>
          </w:tcPr>
          <w:p w14:paraId="6700B7F2"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219DB7A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A9A408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AA9645D" w14:textId="77777777" w:rsidR="00986196" w:rsidRPr="00E54740" w:rsidRDefault="00986196" w:rsidP="00CE7D52">
            <w:pPr>
              <w:spacing w:line="360" w:lineRule="auto"/>
              <w:jc w:val="right"/>
              <w:rPr>
                <w:szCs w:val="21"/>
              </w:rPr>
            </w:pPr>
            <w:r w:rsidRPr="00E54740">
              <w:rPr>
                <w:szCs w:val="21"/>
              </w:rPr>
              <w:t>-</w:t>
            </w:r>
          </w:p>
        </w:tc>
      </w:tr>
      <w:tr w:rsidR="00E54740" w:rsidRPr="00E54740" w14:paraId="3AA58282" w14:textId="77777777" w:rsidTr="00CE7D52">
        <w:tc>
          <w:tcPr>
            <w:tcW w:w="2880" w:type="dxa"/>
            <w:vAlign w:val="center"/>
          </w:tcPr>
          <w:p w14:paraId="35EE474B"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1131C92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3DFE02BB" w14:textId="77777777" w:rsidR="00986196" w:rsidRPr="00E54740" w:rsidRDefault="00986196" w:rsidP="00CE7D52">
            <w:pPr>
              <w:spacing w:line="360" w:lineRule="auto"/>
              <w:jc w:val="right"/>
              <w:rPr>
                <w:szCs w:val="21"/>
              </w:rPr>
            </w:pPr>
            <w:r w:rsidRPr="00E54740">
              <w:rPr>
                <w:szCs w:val="21"/>
              </w:rPr>
              <w:t>11.04</w:t>
            </w:r>
          </w:p>
        </w:tc>
        <w:tc>
          <w:tcPr>
            <w:tcW w:w="2520" w:type="dxa"/>
            <w:vAlign w:val="bottom"/>
          </w:tcPr>
          <w:p w14:paraId="54BB908E" w14:textId="77777777" w:rsidR="00986196" w:rsidRPr="00E54740" w:rsidRDefault="00986196" w:rsidP="00CE7D52">
            <w:pPr>
              <w:spacing w:line="360" w:lineRule="auto"/>
              <w:jc w:val="right"/>
              <w:rPr>
                <w:szCs w:val="21"/>
              </w:rPr>
            </w:pPr>
            <w:r w:rsidRPr="00E54740">
              <w:rPr>
                <w:szCs w:val="21"/>
              </w:rPr>
              <w:t>10.61</w:t>
            </w:r>
          </w:p>
        </w:tc>
      </w:tr>
      <w:tr w:rsidR="00E54740" w:rsidRPr="00E54740" w14:paraId="5644E358" w14:textId="77777777" w:rsidTr="00CE7D52">
        <w:tc>
          <w:tcPr>
            <w:tcW w:w="2880" w:type="dxa"/>
            <w:vAlign w:val="center"/>
          </w:tcPr>
          <w:p w14:paraId="7A8C96C8" w14:textId="77777777" w:rsidR="00986196" w:rsidRPr="00E54740" w:rsidRDefault="00986196" w:rsidP="00CE7D52">
            <w:pPr>
              <w:spacing w:line="360" w:lineRule="auto"/>
              <w:rPr>
                <w:szCs w:val="21"/>
              </w:rPr>
            </w:pPr>
            <w:r w:rsidRPr="00E54740">
              <w:rPr>
                <w:szCs w:val="21"/>
              </w:rPr>
              <w:lastRenderedPageBreak/>
              <w:t>资产总计</w:t>
            </w:r>
          </w:p>
        </w:tc>
        <w:tc>
          <w:tcPr>
            <w:tcW w:w="1080" w:type="dxa"/>
            <w:vAlign w:val="center"/>
          </w:tcPr>
          <w:p w14:paraId="7E81638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4D40909" w14:textId="77777777" w:rsidR="00986196" w:rsidRPr="00E54740" w:rsidRDefault="00986196" w:rsidP="00CE7D52">
            <w:pPr>
              <w:spacing w:line="360" w:lineRule="auto"/>
              <w:jc w:val="right"/>
              <w:rPr>
                <w:szCs w:val="21"/>
              </w:rPr>
            </w:pPr>
            <w:r w:rsidRPr="00E54740">
              <w:rPr>
                <w:szCs w:val="21"/>
              </w:rPr>
              <w:t>126,805,488.48</w:t>
            </w:r>
          </w:p>
        </w:tc>
        <w:tc>
          <w:tcPr>
            <w:tcW w:w="2520" w:type="dxa"/>
            <w:vAlign w:val="bottom"/>
          </w:tcPr>
          <w:p w14:paraId="156B73C4" w14:textId="77777777" w:rsidR="00986196" w:rsidRPr="00E54740" w:rsidRDefault="00986196" w:rsidP="00CE7D52">
            <w:pPr>
              <w:spacing w:line="360" w:lineRule="auto"/>
              <w:jc w:val="right"/>
              <w:rPr>
                <w:szCs w:val="21"/>
              </w:rPr>
            </w:pPr>
            <w:r w:rsidRPr="00E54740">
              <w:rPr>
                <w:szCs w:val="21"/>
              </w:rPr>
              <w:t>117,748,168.51</w:t>
            </w:r>
          </w:p>
        </w:tc>
      </w:tr>
      <w:tr w:rsidR="00E54740" w:rsidRPr="00E54740" w14:paraId="34ABBDA2" w14:textId="77777777" w:rsidTr="00CE7D52">
        <w:tc>
          <w:tcPr>
            <w:tcW w:w="2880" w:type="dxa"/>
            <w:vAlign w:val="center"/>
          </w:tcPr>
          <w:p w14:paraId="2BD2893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6E6486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0B73D62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75EB8E5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68C0FA0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4E447E3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25C31F5" w14:textId="77777777" w:rsidTr="00CE7D52">
        <w:tc>
          <w:tcPr>
            <w:tcW w:w="2880" w:type="dxa"/>
            <w:vAlign w:val="center"/>
          </w:tcPr>
          <w:p w14:paraId="3B96B0AA"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1F04482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2516E5E" w14:textId="77777777" w:rsidR="00986196" w:rsidRPr="00E54740" w:rsidRDefault="00986196" w:rsidP="00CE7D52">
            <w:pPr>
              <w:spacing w:line="360" w:lineRule="auto"/>
              <w:jc w:val="right"/>
              <w:rPr>
                <w:szCs w:val="21"/>
              </w:rPr>
            </w:pPr>
          </w:p>
        </w:tc>
        <w:tc>
          <w:tcPr>
            <w:tcW w:w="2520" w:type="dxa"/>
            <w:vAlign w:val="bottom"/>
          </w:tcPr>
          <w:p w14:paraId="0903D056" w14:textId="77777777" w:rsidR="00986196" w:rsidRPr="00E54740" w:rsidRDefault="00986196" w:rsidP="00CE7D52">
            <w:pPr>
              <w:spacing w:line="360" w:lineRule="auto"/>
              <w:jc w:val="right"/>
              <w:rPr>
                <w:szCs w:val="21"/>
              </w:rPr>
            </w:pPr>
          </w:p>
        </w:tc>
      </w:tr>
      <w:tr w:rsidR="00E54740" w:rsidRPr="00E54740" w14:paraId="0233FECE" w14:textId="77777777" w:rsidTr="00CE7D52">
        <w:tc>
          <w:tcPr>
            <w:tcW w:w="2880" w:type="dxa"/>
            <w:vAlign w:val="center"/>
          </w:tcPr>
          <w:p w14:paraId="55F5761C"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4C0F34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942B6B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F68CAAC" w14:textId="77777777" w:rsidR="00986196" w:rsidRPr="00E54740" w:rsidRDefault="00986196" w:rsidP="00CE7D52">
            <w:pPr>
              <w:spacing w:line="360" w:lineRule="auto"/>
              <w:jc w:val="right"/>
              <w:rPr>
                <w:szCs w:val="21"/>
              </w:rPr>
            </w:pPr>
            <w:r w:rsidRPr="00E54740">
              <w:rPr>
                <w:szCs w:val="21"/>
              </w:rPr>
              <w:t>-</w:t>
            </w:r>
          </w:p>
        </w:tc>
      </w:tr>
      <w:tr w:rsidR="00E54740" w:rsidRPr="00E54740" w14:paraId="344BC3AD" w14:textId="77777777" w:rsidTr="00CE7D52">
        <w:tc>
          <w:tcPr>
            <w:tcW w:w="2880" w:type="dxa"/>
            <w:vAlign w:val="center"/>
          </w:tcPr>
          <w:p w14:paraId="1FC2E1E8"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1261363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687CB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1848769" w14:textId="77777777" w:rsidR="00986196" w:rsidRPr="00E54740" w:rsidRDefault="00986196" w:rsidP="00CE7D52">
            <w:pPr>
              <w:spacing w:line="360" w:lineRule="auto"/>
              <w:jc w:val="right"/>
              <w:rPr>
                <w:szCs w:val="21"/>
              </w:rPr>
            </w:pPr>
            <w:r w:rsidRPr="00E54740">
              <w:rPr>
                <w:szCs w:val="21"/>
              </w:rPr>
              <w:t>-</w:t>
            </w:r>
          </w:p>
        </w:tc>
      </w:tr>
      <w:tr w:rsidR="00E54740" w:rsidRPr="00E54740" w14:paraId="29D40FFC" w14:textId="77777777" w:rsidTr="00CE7D52">
        <w:tc>
          <w:tcPr>
            <w:tcW w:w="2880" w:type="dxa"/>
            <w:vAlign w:val="center"/>
          </w:tcPr>
          <w:p w14:paraId="599E9957"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346D821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8254E6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3DA446" w14:textId="77777777" w:rsidR="00986196" w:rsidRPr="00E54740" w:rsidRDefault="00986196" w:rsidP="00CE7D52">
            <w:pPr>
              <w:spacing w:line="360" w:lineRule="auto"/>
              <w:jc w:val="right"/>
              <w:rPr>
                <w:szCs w:val="21"/>
              </w:rPr>
            </w:pPr>
            <w:r w:rsidRPr="00E54740">
              <w:rPr>
                <w:szCs w:val="21"/>
              </w:rPr>
              <w:t>-</w:t>
            </w:r>
          </w:p>
        </w:tc>
      </w:tr>
      <w:tr w:rsidR="00E54740" w:rsidRPr="00E54740" w14:paraId="3F965769" w14:textId="77777777" w:rsidTr="00CE7D52">
        <w:tc>
          <w:tcPr>
            <w:tcW w:w="2880" w:type="dxa"/>
            <w:vAlign w:val="center"/>
          </w:tcPr>
          <w:p w14:paraId="47760872"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162EC55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B55A93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48B00A" w14:textId="77777777" w:rsidR="00986196" w:rsidRPr="00E54740" w:rsidRDefault="00986196" w:rsidP="00CE7D52">
            <w:pPr>
              <w:spacing w:line="360" w:lineRule="auto"/>
              <w:jc w:val="right"/>
              <w:rPr>
                <w:szCs w:val="21"/>
              </w:rPr>
            </w:pPr>
            <w:r w:rsidRPr="00E54740">
              <w:rPr>
                <w:szCs w:val="21"/>
              </w:rPr>
              <w:t>-</w:t>
            </w:r>
          </w:p>
        </w:tc>
      </w:tr>
      <w:tr w:rsidR="00E54740" w:rsidRPr="00E54740" w14:paraId="5CFD729F" w14:textId="77777777" w:rsidTr="00CE7D52">
        <w:tc>
          <w:tcPr>
            <w:tcW w:w="2880" w:type="dxa"/>
            <w:vAlign w:val="center"/>
          </w:tcPr>
          <w:p w14:paraId="05A42094"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0482818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B078A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612741E" w14:textId="77777777" w:rsidR="00986196" w:rsidRPr="00E54740" w:rsidRDefault="00986196" w:rsidP="00CE7D52">
            <w:pPr>
              <w:spacing w:line="360" w:lineRule="auto"/>
              <w:jc w:val="right"/>
              <w:rPr>
                <w:szCs w:val="21"/>
              </w:rPr>
            </w:pPr>
            <w:r w:rsidRPr="00E54740">
              <w:rPr>
                <w:szCs w:val="21"/>
              </w:rPr>
              <w:t>-</w:t>
            </w:r>
          </w:p>
        </w:tc>
      </w:tr>
      <w:tr w:rsidR="00E54740" w:rsidRPr="00E54740" w14:paraId="369E6BE8" w14:textId="77777777" w:rsidTr="00CE7D52">
        <w:tc>
          <w:tcPr>
            <w:tcW w:w="2880" w:type="dxa"/>
            <w:vAlign w:val="center"/>
          </w:tcPr>
          <w:p w14:paraId="022321CC"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18D42F0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F1D07EC" w14:textId="77777777" w:rsidR="00986196" w:rsidRPr="00E54740" w:rsidRDefault="00986196" w:rsidP="00CE7D52">
            <w:pPr>
              <w:spacing w:line="360" w:lineRule="auto"/>
              <w:jc w:val="right"/>
              <w:rPr>
                <w:szCs w:val="21"/>
              </w:rPr>
            </w:pPr>
            <w:r w:rsidRPr="00E54740">
              <w:rPr>
                <w:szCs w:val="21"/>
              </w:rPr>
              <w:t>76,429.36</w:t>
            </w:r>
          </w:p>
        </w:tc>
        <w:tc>
          <w:tcPr>
            <w:tcW w:w="2520" w:type="dxa"/>
            <w:vAlign w:val="bottom"/>
          </w:tcPr>
          <w:p w14:paraId="37C5B430" w14:textId="77777777" w:rsidR="00986196" w:rsidRPr="00E54740" w:rsidRDefault="00986196" w:rsidP="00CE7D52">
            <w:pPr>
              <w:spacing w:line="360" w:lineRule="auto"/>
              <w:jc w:val="right"/>
              <w:rPr>
                <w:szCs w:val="21"/>
              </w:rPr>
            </w:pPr>
            <w:r w:rsidRPr="00E54740">
              <w:rPr>
                <w:szCs w:val="21"/>
              </w:rPr>
              <w:t>319,052.05</w:t>
            </w:r>
          </w:p>
        </w:tc>
      </w:tr>
      <w:tr w:rsidR="00E54740" w:rsidRPr="00E54740" w14:paraId="37095AF2" w14:textId="77777777" w:rsidTr="00CE7D52">
        <w:tc>
          <w:tcPr>
            <w:tcW w:w="2880" w:type="dxa"/>
            <w:vAlign w:val="center"/>
          </w:tcPr>
          <w:p w14:paraId="769E6E48"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36F9B98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4FC6DD" w14:textId="77777777" w:rsidR="00986196" w:rsidRPr="00E54740" w:rsidRDefault="00986196" w:rsidP="00CE7D52">
            <w:pPr>
              <w:spacing w:line="360" w:lineRule="auto"/>
              <w:jc w:val="right"/>
              <w:rPr>
                <w:szCs w:val="21"/>
              </w:rPr>
            </w:pPr>
            <w:r w:rsidRPr="00E54740">
              <w:rPr>
                <w:szCs w:val="21"/>
              </w:rPr>
              <w:t>45,025.14</w:t>
            </w:r>
          </w:p>
        </w:tc>
        <w:tc>
          <w:tcPr>
            <w:tcW w:w="2520" w:type="dxa"/>
            <w:vAlign w:val="bottom"/>
          </w:tcPr>
          <w:p w14:paraId="008CDD10" w14:textId="77777777" w:rsidR="00986196" w:rsidRPr="00E54740" w:rsidRDefault="00986196" w:rsidP="00CE7D52">
            <w:pPr>
              <w:spacing w:line="360" w:lineRule="auto"/>
              <w:jc w:val="right"/>
              <w:rPr>
                <w:szCs w:val="21"/>
              </w:rPr>
            </w:pPr>
            <w:r w:rsidRPr="00E54740">
              <w:rPr>
                <w:szCs w:val="21"/>
              </w:rPr>
              <w:t>46,854.21</w:t>
            </w:r>
          </w:p>
        </w:tc>
      </w:tr>
      <w:tr w:rsidR="00E54740" w:rsidRPr="00E54740" w14:paraId="0EFC9DDC" w14:textId="77777777" w:rsidTr="00CE7D52">
        <w:tc>
          <w:tcPr>
            <w:tcW w:w="2880" w:type="dxa"/>
            <w:vAlign w:val="center"/>
          </w:tcPr>
          <w:p w14:paraId="7CF2CF3A"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A04DD2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7A50F62" w14:textId="77777777" w:rsidR="00986196" w:rsidRPr="00E54740" w:rsidRDefault="00986196" w:rsidP="00CE7D52">
            <w:pPr>
              <w:spacing w:line="360" w:lineRule="auto"/>
              <w:jc w:val="right"/>
              <w:rPr>
                <w:szCs w:val="21"/>
              </w:rPr>
            </w:pPr>
            <w:r w:rsidRPr="00E54740">
              <w:rPr>
                <w:szCs w:val="21"/>
              </w:rPr>
              <w:t>13,192.81</w:t>
            </w:r>
          </w:p>
        </w:tc>
        <w:tc>
          <w:tcPr>
            <w:tcW w:w="2520" w:type="dxa"/>
            <w:vAlign w:val="bottom"/>
          </w:tcPr>
          <w:p w14:paraId="124C2A3A" w14:textId="77777777" w:rsidR="00986196" w:rsidRPr="00E54740" w:rsidRDefault="00986196" w:rsidP="00CE7D52">
            <w:pPr>
              <w:spacing w:line="360" w:lineRule="auto"/>
              <w:jc w:val="right"/>
              <w:rPr>
                <w:szCs w:val="21"/>
              </w:rPr>
            </w:pPr>
            <w:r w:rsidRPr="00E54740">
              <w:rPr>
                <w:szCs w:val="21"/>
              </w:rPr>
              <w:t>13,447.61</w:t>
            </w:r>
          </w:p>
        </w:tc>
      </w:tr>
      <w:tr w:rsidR="00E54740" w:rsidRPr="00E54740" w14:paraId="3862A378" w14:textId="77777777" w:rsidTr="00CE7D52">
        <w:tc>
          <w:tcPr>
            <w:tcW w:w="2880" w:type="dxa"/>
            <w:vAlign w:val="center"/>
          </w:tcPr>
          <w:p w14:paraId="0C40A989"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27B4B17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A0984D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A390431" w14:textId="77777777" w:rsidR="00986196" w:rsidRPr="00E54740" w:rsidRDefault="00986196" w:rsidP="00CE7D52">
            <w:pPr>
              <w:spacing w:line="360" w:lineRule="auto"/>
              <w:jc w:val="right"/>
              <w:rPr>
                <w:szCs w:val="21"/>
              </w:rPr>
            </w:pPr>
            <w:r w:rsidRPr="00E54740">
              <w:rPr>
                <w:szCs w:val="21"/>
              </w:rPr>
              <w:t>-</w:t>
            </w:r>
          </w:p>
        </w:tc>
      </w:tr>
      <w:tr w:rsidR="00E54740" w:rsidRPr="00E54740" w14:paraId="0836298D" w14:textId="77777777" w:rsidTr="00CE7D52">
        <w:tc>
          <w:tcPr>
            <w:tcW w:w="2880" w:type="dxa"/>
            <w:vAlign w:val="center"/>
          </w:tcPr>
          <w:p w14:paraId="3B25FA00"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3AF4AFD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80981EC"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7FCA1FE2"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B83B7AE" w14:textId="77777777" w:rsidTr="00CE7D52">
        <w:tc>
          <w:tcPr>
            <w:tcW w:w="2880" w:type="dxa"/>
            <w:vAlign w:val="center"/>
          </w:tcPr>
          <w:p w14:paraId="20E4B0DC"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0061A8F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9BB25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914BC2D" w14:textId="77777777" w:rsidR="00986196" w:rsidRPr="00E54740" w:rsidRDefault="00986196" w:rsidP="00CE7D52">
            <w:pPr>
              <w:spacing w:line="360" w:lineRule="auto"/>
              <w:jc w:val="right"/>
              <w:rPr>
                <w:szCs w:val="21"/>
              </w:rPr>
            </w:pPr>
            <w:r w:rsidRPr="00E54740">
              <w:rPr>
                <w:szCs w:val="21"/>
              </w:rPr>
              <w:t>-</w:t>
            </w:r>
          </w:p>
        </w:tc>
      </w:tr>
      <w:tr w:rsidR="00E54740" w:rsidRPr="00E54740" w14:paraId="6D623704" w14:textId="77777777" w:rsidTr="00CE7D52">
        <w:tc>
          <w:tcPr>
            <w:tcW w:w="2880" w:type="dxa"/>
            <w:vAlign w:val="center"/>
          </w:tcPr>
          <w:p w14:paraId="172A63EF"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5048738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84181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49D30B4" w14:textId="77777777" w:rsidR="00986196" w:rsidRPr="00E54740" w:rsidRDefault="00986196" w:rsidP="00CE7D52">
            <w:pPr>
              <w:spacing w:line="360" w:lineRule="auto"/>
              <w:jc w:val="right"/>
              <w:rPr>
                <w:szCs w:val="21"/>
              </w:rPr>
            </w:pPr>
            <w:r w:rsidRPr="00E54740">
              <w:rPr>
                <w:szCs w:val="21"/>
              </w:rPr>
              <w:t>-</w:t>
            </w:r>
          </w:p>
        </w:tc>
      </w:tr>
      <w:tr w:rsidR="00E54740" w:rsidRPr="00E54740" w14:paraId="5043A6F8" w14:textId="77777777" w:rsidTr="00CE7D52">
        <w:tc>
          <w:tcPr>
            <w:tcW w:w="2880" w:type="dxa"/>
            <w:vAlign w:val="center"/>
          </w:tcPr>
          <w:p w14:paraId="6BE5752F"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5CCD791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1AB72A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95A177B" w14:textId="77777777" w:rsidR="00986196" w:rsidRPr="00E54740" w:rsidRDefault="00986196" w:rsidP="00CE7D52">
            <w:pPr>
              <w:spacing w:line="360" w:lineRule="auto"/>
              <w:jc w:val="right"/>
              <w:rPr>
                <w:szCs w:val="21"/>
              </w:rPr>
            </w:pPr>
            <w:r w:rsidRPr="00E54740">
              <w:rPr>
                <w:szCs w:val="21"/>
              </w:rPr>
              <w:t>-</w:t>
            </w:r>
          </w:p>
        </w:tc>
      </w:tr>
      <w:tr w:rsidR="00E54740" w:rsidRPr="00E54740" w14:paraId="0584C5C2" w14:textId="77777777" w:rsidTr="00CE7D52">
        <w:tc>
          <w:tcPr>
            <w:tcW w:w="2880" w:type="dxa"/>
            <w:vAlign w:val="center"/>
          </w:tcPr>
          <w:p w14:paraId="4E695767"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3A4AE60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6668868B" w14:textId="77777777" w:rsidR="00986196" w:rsidRPr="00E54740" w:rsidRDefault="00986196" w:rsidP="00CE7D52">
            <w:pPr>
              <w:spacing w:line="360" w:lineRule="auto"/>
              <w:jc w:val="right"/>
              <w:rPr>
                <w:szCs w:val="21"/>
              </w:rPr>
            </w:pPr>
            <w:r w:rsidRPr="00E54740">
              <w:rPr>
                <w:szCs w:val="21"/>
              </w:rPr>
              <w:t>158,000.00</w:t>
            </w:r>
          </w:p>
        </w:tc>
        <w:tc>
          <w:tcPr>
            <w:tcW w:w="2520" w:type="dxa"/>
            <w:vAlign w:val="bottom"/>
          </w:tcPr>
          <w:p w14:paraId="52FE6C12" w14:textId="77777777" w:rsidR="00986196" w:rsidRPr="00E54740" w:rsidRDefault="00986196" w:rsidP="00CE7D52">
            <w:pPr>
              <w:spacing w:line="360" w:lineRule="auto"/>
              <w:jc w:val="right"/>
              <w:rPr>
                <w:szCs w:val="21"/>
              </w:rPr>
            </w:pPr>
            <w:r w:rsidRPr="00E54740">
              <w:rPr>
                <w:szCs w:val="21"/>
              </w:rPr>
              <w:t>178,163.39</w:t>
            </w:r>
          </w:p>
        </w:tc>
      </w:tr>
      <w:tr w:rsidR="00E54740" w:rsidRPr="00E54740" w14:paraId="69638D14" w14:textId="77777777" w:rsidTr="00CE7D52">
        <w:tc>
          <w:tcPr>
            <w:tcW w:w="2880" w:type="dxa"/>
            <w:vAlign w:val="center"/>
          </w:tcPr>
          <w:p w14:paraId="51A36770"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04C403DD"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6ED4F665" w14:textId="77777777" w:rsidR="00986196" w:rsidRPr="00E54740" w:rsidRDefault="00986196" w:rsidP="00CE7D52">
            <w:pPr>
              <w:spacing w:line="360" w:lineRule="auto"/>
              <w:jc w:val="right"/>
              <w:rPr>
                <w:szCs w:val="21"/>
              </w:rPr>
            </w:pPr>
            <w:r w:rsidRPr="00E54740">
              <w:rPr>
                <w:szCs w:val="21"/>
              </w:rPr>
              <w:t>292,647.31</w:t>
            </w:r>
          </w:p>
        </w:tc>
        <w:tc>
          <w:tcPr>
            <w:tcW w:w="2520" w:type="dxa"/>
            <w:vAlign w:val="bottom"/>
          </w:tcPr>
          <w:p w14:paraId="7AFD7AF9" w14:textId="77777777" w:rsidR="00986196" w:rsidRPr="00E54740" w:rsidRDefault="00986196" w:rsidP="00CE7D52">
            <w:pPr>
              <w:spacing w:line="360" w:lineRule="auto"/>
              <w:jc w:val="right"/>
              <w:rPr>
                <w:szCs w:val="21"/>
              </w:rPr>
            </w:pPr>
            <w:r w:rsidRPr="00E54740">
              <w:rPr>
                <w:szCs w:val="21"/>
              </w:rPr>
              <w:t>557,517.26</w:t>
            </w:r>
          </w:p>
        </w:tc>
      </w:tr>
      <w:tr w:rsidR="00E54740" w:rsidRPr="00E54740" w14:paraId="258139C7" w14:textId="77777777" w:rsidTr="00CE7D52">
        <w:tc>
          <w:tcPr>
            <w:tcW w:w="2880" w:type="dxa"/>
            <w:vAlign w:val="center"/>
          </w:tcPr>
          <w:p w14:paraId="2B282464"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3E08C7E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1EAA064" w14:textId="77777777" w:rsidR="00986196" w:rsidRPr="00E54740" w:rsidRDefault="00986196" w:rsidP="00CE7D52">
            <w:pPr>
              <w:spacing w:line="360" w:lineRule="auto"/>
              <w:jc w:val="right"/>
              <w:rPr>
                <w:b/>
                <w:szCs w:val="21"/>
              </w:rPr>
            </w:pPr>
          </w:p>
        </w:tc>
        <w:tc>
          <w:tcPr>
            <w:tcW w:w="2520" w:type="dxa"/>
            <w:vAlign w:val="bottom"/>
          </w:tcPr>
          <w:p w14:paraId="51181F9A" w14:textId="77777777" w:rsidR="00986196" w:rsidRPr="00E54740" w:rsidRDefault="00986196" w:rsidP="00CE7D52">
            <w:pPr>
              <w:spacing w:line="360" w:lineRule="auto"/>
              <w:jc w:val="right"/>
              <w:rPr>
                <w:b/>
                <w:szCs w:val="21"/>
              </w:rPr>
            </w:pPr>
          </w:p>
        </w:tc>
      </w:tr>
      <w:tr w:rsidR="00E54740" w:rsidRPr="00E54740" w14:paraId="175717DD" w14:textId="77777777" w:rsidTr="00CE7D52">
        <w:tc>
          <w:tcPr>
            <w:tcW w:w="2880" w:type="dxa"/>
            <w:vAlign w:val="center"/>
          </w:tcPr>
          <w:p w14:paraId="6992512C"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D40E29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2D40CFDC" w14:textId="77777777" w:rsidR="00986196" w:rsidRPr="00E54740" w:rsidRDefault="00986196" w:rsidP="00CE7D52">
            <w:pPr>
              <w:spacing w:line="360" w:lineRule="auto"/>
              <w:jc w:val="right"/>
              <w:rPr>
                <w:szCs w:val="21"/>
              </w:rPr>
            </w:pPr>
            <w:r w:rsidRPr="00E54740">
              <w:rPr>
                <w:szCs w:val="21"/>
              </w:rPr>
              <w:t>108,035,936.13</w:t>
            </w:r>
          </w:p>
        </w:tc>
        <w:tc>
          <w:tcPr>
            <w:tcW w:w="2520" w:type="dxa"/>
            <w:vAlign w:val="bottom"/>
          </w:tcPr>
          <w:p w14:paraId="2A72F614" w14:textId="77777777" w:rsidR="00986196" w:rsidRPr="00E54740" w:rsidRDefault="00986196" w:rsidP="00CE7D52">
            <w:pPr>
              <w:spacing w:line="360" w:lineRule="auto"/>
              <w:jc w:val="right"/>
              <w:rPr>
                <w:szCs w:val="21"/>
              </w:rPr>
            </w:pPr>
            <w:r w:rsidRPr="00E54740">
              <w:rPr>
                <w:szCs w:val="21"/>
              </w:rPr>
              <w:t>106,718,428.31</w:t>
            </w:r>
          </w:p>
        </w:tc>
      </w:tr>
      <w:tr w:rsidR="00E54740" w:rsidRPr="00E54740" w14:paraId="69CB494F" w14:textId="77777777" w:rsidTr="00CE7D52">
        <w:tc>
          <w:tcPr>
            <w:tcW w:w="2880" w:type="dxa"/>
            <w:vAlign w:val="center"/>
          </w:tcPr>
          <w:p w14:paraId="033B2E6A"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107043A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3DE0C294" w14:textId="77777777" w:rsidR="00986196" w:rsidRPr="00E54740" w:rsidRDefault="00986196" w:rsidP="00CE7D52">
            <w:pPr>
              <w:spacing w:line="360" w:lineRule="auto"/>
              <w:jc w:val="right"/>
              <w:rPr>
                <w:szCs w:val="21"/>
              </w:rPr>
            </w:pPr>
            <w:r w:rsidRPr="00E54740">
              <w:rPr>
                <w:szCs w:val="21"/>
              </w:rPr>
              <w:t>18,476,905.04</w:t>
            </w:r>
          </w:p>
        </w:tc>
        <w:tc>
          <w:tcPr>
            <w:tcW w:w="2520" w:type="dxa"/>
            <w:vAlign w:val="bottom"/>
          </w:tcPr>
          <w:p w14:paraId="72956EDF" w14:textId="77777777" w:rsidR="00986196" w:rsidRPr="00E54740" w:rsidRDefault="00986196" w:rsidP="00CE7D52">
            <w:pPr>
              <w:spacing w:line="360" w:lineRule="auto"/>
              <w:jc w:val="right"/>
              <w:rPr>
                <w:szCs w:val="21"/>
              </w:rPr>
            </w:pPr>
            <w:r w:rsidRPr="00E54740">
              <w:rPr>
                <w:szCs w:val="21"/>
              </w:rPr>
              <w:t>10,472,222.94</w:t>
            </w:r>
          </w:p>
        </w:tc>
      </w:tr>
      <w:tr w:rsidR="00E54740" w:rsidRPr="00E54740" w14:paraId="7CFDF9C4" w14:textId="77777777" w:rsidTr="00CE7D52">
        <w:tc>
          <w:tcPr>
            <w:tcW w:w="2880" w:type="dxa"/>
            <w:vAlign w:val="center"/>
          </w:tcPr>
          <w:p w14:paraId="36C855E8"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3E9488F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35628FD" w14:textId="77777777" w:rsidR="00986196" w:rsidRPr="00E54740" w:rsidRDefault="00986196" w:rsidP="00CE7D52">
            <w:pPr>
              <w:spacing w:line="360" w:lineRule="auto"/>
              <w:jc w:val="right"/>
              <w:rPr>
                <w:szCs w:val="21"/>
              </w:rPr>
            </w:pPr>
            <w:r w:rsidRPr="00E54740">
              <w:rPr>
                <w:rFonts w:eastAsiaTheme="minorEastAsia"/>
                <w:szCs w:val="21"/>
              </w:rPr>
              <w:t>126,512,841.17</w:t>
            </w:r>
          </w:p>
        </w:tc>
        <w:tc>
          <w:tcPr>
            <w:tcW w:w="2520" w:type="dxa"/>
            <w:vAlign w:val="center"/>
          </w:tcPr>
          <w:p w14:paraId="7B6F6EE3" w14:textId="77777777" w:rsidR="00986196" w:rsidRPr="00E54740" w:rsidRDefault="00986196" w:rsidP="00CE7D52">
            <w:pPr>
              <w:spacing w:line="360" w:lineRule="auto"/>
              <w:jc w:val="right"/>
              <w:rPr>
                <w:szCs w:val="21"/>
              </w:rPr>
            </w:pPr>
            <w:r w:rsidRPr="00E54740">
              <w:rPr>
                <w:rFonts w:eastAsiaTheme="minorEastAsia"/>
                <w:szCs w:val="21"/>
              </w:rPr>
              <w:t>117,190,651.25</w:t>
            </w:r>
          </w:p>
        </w:tc>
      </w:tr>
      <w:tr w:rsidR="00E54740" w:rsidRPr="00E54740" w14:paraId="08EE9E03" w14:textId="77777777" w:rsidTr="00CE7D52">
        <w:tc>
          <w:tcPr>
            <w:tcW w:w="2880" w:type="dxa"/>
            <w:vAlign w:val="center"/>
          </w:tcPr>
          <w:p w14:paraId="3663C56C"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2C99856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89F4045" w14:textId="77777777" w:rsidR="00986196" w:rsidRPr="00E54740" w:rsidRDefault="00986196" w:rsidP="00CE7D52">
            <w:pPr>
              <w:spacing w:line="360" w:lineRule="auto"/>
              <w:jc w:val="right"/>
              <w:rPr>
                <w:szCs w:val="21"/>
              </w:rPr>
            </w:pPr>
            <w:r w:rsidRPr="00E54740">
              <w:rPr>
                <w:rFonts w:eastAsiaTheme="minorEastAsia"/>
                <w:szCs w:val="21"/>
              </w:rPr>
              <w:t>126,805,488.48</w:t>
            </w:r>
          </w:p>
        </w:tc>
        <w:tc>
          <w:tcPr>
            <w:tcW w:w="2520" w:type="dxa"/>
            <w:vAlign w:val="center"/>
          </w:tcPr>
          <w:p w14:paraId="307162F8" w14:textId="77777777" w:rsidR="00986196" w:rsidRPr="00E54740" w:rsidRDefault="00986196" w:rsidP="00CE7D52">
            <w:pPr>
              <w:spacing w:line="360" w:lineRule="auto"/>
              <w:jc w:val="right"/>
              <w:rPr>
                <w:szCs w:val="21"/>
              </w:rPr>
            </w:pPr>
            <w:r w:rsidRPr="00E54740">
              <w:rPr>
                <w:rFonts w:eastAsiaTheme="minorEastAsia"/>
                <w:szCs w:val="21"/>
              </w:rPr>
              <w:t>117,748,168.51</w:t>
            </w:r>
          </w:p>
        </w:tc>
      </w:tr>
    </w:tbl>
    <w:p w14:paraId="45308B5E" w14:textId="77777777" w:rsidR="0020598D" w:rsidRDefault="00E246E0">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:108,035,936.13</w:t>
      </w:r>
      <w:r>
        <w:rPr>
          <w:kern w:val="0"/>
          <w:szCs w:val="21"/>
        </w:rPr>
        <w:t>份</w:t>
      </w:r>
      <w:r>
        <w:rPr>
          <w:kern w:val="0"/>
          <w:szCs w:val="21"/>
        </w:rPr>
        <w:t>,</w:t>
      </w:r>
      <w:r>
        <w:rPr>
          <w:kern w:val="0"/>
          <w:szCs w:val="21"/>
        </w:rPr>
        <w:t>其中</w:t>
      </w:r>
      <w:r>
        <w:rPr>
          <w:kern w:val="0"/>
          <w:szCs w:val="21"/>
        </w:rPr>
        <w:t>:</w:t>
      </w:r>
    </w:p>
    <w:p w14:paraId="725F6A6A" w14:textId="77777777" w:rsidR="0020598D" w:rsidRDefault="00E246E0">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:1.1667</w:t>
      </w:r>
      <w:r>
        <w:rPr>
          <w:kern w:val="0"/>
          <w:szCs w:val="21"/>
        </w:rPr>
        <w:t>元</w:t>
      </w:r>
      <w:r>
        <w:rPr>
          <w:kern w:val="0"/>
          <w:szCs w:val="21"/>
        </w:rPr>
        <w:t>,</w:t>
      </w:r>
      <w:r>
        <w:rPr>
          <w:kern w:val="0"/>
          <w:szCs w:val="21"/>
        </w:rPr>
        <w:t>基金份额</w:t>
      </w:r>
      <w:r>
        <w:rPr>
          <w:kern w:val="0"/>
          <w:szCs w:val="21"/>
        </w:rPr>
        <w:t>:56,073,890.12</w:t>
      </w:r>
      <w:r>
        <w:rPr>
          <w:kern w:val="0"/>
          <w:szCs w:val="21"/>
        </w:rPr>
        <w:t>份</w:t>
      </w:r>
      <w:r>
        <w:rPr>
          <w:kern w:val="0"/>
          <w:szCs w:val="21"/>
        </w:rPr>
        <w:t>,</w:t>
      </w:r>
    </w:p>
    <w:p w14:paraId="51825978"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Y</w:t>
      </w:r>
      <w:r w:rsidRPr="00E54740">
        <w:rPr>
          <w:kern w:val="0"/>
          <w:szCs w:val="21"/>
        </w:rPr>
        <w:t>类</w:t>
      </w:r>
      <w:r w:rsidRPr="00E54740">
        <w:rPr>
          <w:kern w:val="0"/>
          <w:szCs w:val="21"/>
        </w:rPr>
        <w:t>,</w:t>
      </w:r>
      <w:r w:rsidRPr="00E54740">
        <w:rPr>
          <w:kern w:val="0"/>
          <w:szCs w:val="21"/>
        </w:rPr>
        <w:t>基金份额净值</w:t>
      </w:r>
      <w:r w:rsidRPr="00E54740">
        <w:rPr>
          <w:kern w:val="0"/>
          <w:szCs w:val="21"/>
        </w:rPr>
        <w:t>:1.1757</w:t>
      </w:r>
      <w:r w:rsidRPr="00E54740">
        <w:rPr>
          <w:kern w:val="0"/>
          <w:szCs w:val="21"/>
        </w:rPr>
        <w:t>元</w:t>
      </w:r>
      <w:r w:rsidRPr="00E54740">
        <w:rPr>
          <w:kern w:val="0"/>
          <w:szCs w:val="21"/>
        </w:rPr>
        <w:t>,</w:t>
      </w:r>
      <w:r w:rsidRPr="00E54740">
        <w:rPr>
          <w:kern w:val="0"/>
          <w:szCs w:val="21"/>
        </w:rPr>
        <w:t>基金份额</w:t>
      </w:r>
      <w:r w:rsidRPr="00E54740">
        <w:rPr>
          <w:kern w:val="0"/>
          <w:szCs w:val="21"/>
        </w:rPr>
        <w:t>:51,962,046.01</w:t>
      </w:r>
      <w:r w:rsidRPr="00E54740">
        <w:rPr>
          <w:kern w:val="0"/>
          <w:szCs w:val="21"/>
        </w:rPr>
        <w:t>份。</w:t>
      </w:r>
    </w:p>
    <w:p w14:paraId="10AF3F44"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562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2E1AD20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摩根锦程均衡养老目标三年持有期混合型基金中基金</w:t>
      </w:r>
      <w:r w:rsidRPr="00E54740">
        <w:rPr>
          <w:rFonts w:eastAsiaTheme="minorEastAsia"/>
          <w:kern w:val="0"/>
          <w:szCs w:val="21"/>
        </w:rPr>
        <w:t>(FOF)</w:t>
      </w:r>
    </w:p>
    <w:p w14:paraId="55F8CEA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lastRenderedPageBreak/>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51BE023"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66DB713" w14:textId="77777777" w:rsidTr="00CE7D52">
        <w:tc>
          <w:tcPr>
            <w:tcW w:w="3420" w:type="dxa"/>
            <w:vAlign w:val="center"/>
          </w:tcPr>
          <w:p w14:paraId="59727CE6"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182E69C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479C080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7ECB22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5E7AA80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28D010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55ED647" w14:textId="77777777" w:rsidTr="00CE7D52">
        <w:tc>
          <w:tcPr>
            <w:tcW w:w="3420" w:type="dxa"/>
            <w:vAlign w:val="center"/>
          </w:tcPr>
          <w:p w14:paraId="0A151099"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52A760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8FDD59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8,312,445.53</w:t>
            </w:r>
          </w:p>
        </w:tc>
        <w:tc>
          <w:tcPr>
            <w:tcW w:w="2250" w:type="dxa"/>
            <w:vAlign w:val="bottom"/>
          </w:tcPr>
          <w:p w14:paraId="2CF7B17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-6,044,394.15</w:t>
            </w:r>
          </w:p>
        </w:tc>
      </w:tr>
      <w:tr w:rsidR="00E54740" w:rsidRPr="00E54740" w14:paraId="444ADC98" w14:textId="77777777" w:rsidTr="00CE7D52">
        <w:tc>
          <w:tcPr>
            <w:tcW w:w="3420" w:type="dxa"/>
            <w:vAlign w:val="center"/>
          </w:tcPr>
          <w:p w14:paraId="124F2B4D"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23CE3B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4F8CC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16,689.00</w:t>
            </w:r>
          </w:p>
        </w:tc>
        <w:tc>
          <w:tcPr>
            <w:tcW w:w="2250" w:type="dxa"/>
            <w:vAlign w:val="bottom"/>
          </w:tcPr>
          <w:p w14:paraId="07D9A9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9,821.86</w:t>
            </w:r>
          </w:p>
        </w:tc>
      </w:tr>
      <w:tr w:rsidR="00E54740" w:rsidRPr="00E54740" w14:paraId="17890253" w14:textId="77777777" w:rsidTr="00CE7D52">
        <w:tc>
          <w:tcPr>
            <w:tcW w:w="3420" w:type="dxa"/>
            <w:vAlign w:val="center"/>
          </w:tcPr>
          <w:p w14:paraId="06FD808C"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46393FB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D4E4C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14,369.41</w:t>
            </w:r>
          </w:p>
        </w:tc>
        <w:tc>
          <w:tcPr>
            <w:tcW w:w="2250" w:type="dxa"/>
            <w:vAlign w:val="bottom"/>
          </w:tcPr>
          <w:p w14:paraId="5FE9630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8,710.51</w:t>
            </w:r>
          </w:p>
        </w:tc>
      </w:tr>
      <w:tr w:rsidR="00E54740" w:rsidRPr="00E54740" w14:paraId="4DBC8D63" w14:textId="77777777" w:rsidTr="00CE7D52">
        <w:tc>
          <w:tcPr>
            <w:tcW w:w="3420" w:type="dxa"/>
            <w:vAlign w:val="center"/>
          </w:tcPr>
          <w:p w14:paraId="7E2AEA8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F73A4E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8A92A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927FA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21BF6E7" w14:textId="77777777" w:rsidTr="00CE7D52">
        <w:tc>
          <w:tcPr>
            <w:tcW w:w="3420" w:type="dxa"/>
            <w:vAlign w:val="center"/>
          </w:tcPr>
          <w:p w14:paraId="5588F35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01ED464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6ADBF3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8CE4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5C2EB1" w14:textId="77777777" w:rsidTr="00CE7D52">
        <w:tc>
          <w:tcPr>
            <w:tcW w:w="3420" w:type="dxa"/>
            <w:vAlign w:val="center"/>
          </w:tcPr>
          <w:p w14:paraId="05DBB9D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974156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6569F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2,319.59</w:t>
            </w:r>
          </w:p>
        </w:tc>
        <w:tc>
          <w:tcPr>
            <w:tcW w:w="2250" w:type="dxa"/>
            <w:vAlign w:val="bottom"/>
          </w:tcPr>
          <w:p w14:paraId="2E9F39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1,111.35</w:t>
            </w:r>
          </w:p>
        </w:tc>
      </w:tr>
      <w:tr w:rsidR="00E54740" w:rsidRPr="00E54740" w14:paraId="213898CC" w14:textId="77777777" w:rsidTr="00CE7D52">
        <w:tc>
          <w:tcPr>
            <w:tcW w:w="3420" w:type="dxa"/>
            <w:vAlign w:val="center"/>
          </w:tcPr>
          <w:p w14:paraId="4478120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D581BD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831C3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188F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839961B" w14:textId="77777777" w:rsidTr="00CE7D52">
        <w:tc>
          <w:tcPr>
            <w:tcW w:w="3420" w:type="dxa"/>
            <w:vAlign w:val="center"/>
          </w:tcPr>
          <w:p w14:paraId="134A847B"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2CC9294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40F3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-2,622,840.94</w:t>
            </w:r>
          </w:p>
        </w:tc>
        <w:tc>
          <w:tcPr>
            <w:tcW w:w="2250" w:type="dxa"/>
            <w:vAlign w:val="bottom"/>
          </w:tcPr>
          <w:p w14:paraId="22CDB2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-1,541,881.71</w:t>
            </w:r>
          </w:p>
        </w:tc>
      </w:tr>
      <w:tr w:rsidR="00E54740" w:rsidRPr="00E54740" w14:paraId="32FE32A8" w14:textId="77777777" w:rsidTr="00CE7D52">
        <w:tc>
          <w:tcPr>
            <w:tcW w:w="3420" w:type="dxa"/>
            <w:vAlign w:val="center"/>
          </w:tcPr>
          <w:p w14:paraId="64406C43"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6863A1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366FE9A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62E5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355,607.17</w:t>
            </w:r>
          </w:p>
        </w:tc>
      </w:tr>
      <w:tr w:rsidR="00E54740" w:rsidRPr="00E54740" w14:paraId="005A1625" w14:textId="77777777" w:rsidTr="00CE7D52">
        <w:tc>
          <w:tcPr>
            <w:tcW w:w="3420" w:type="dxa"/>
            <w:vAlign w:val="center"/>
          </w:tcPr>
          <w:p w14:paraId="5CEA2C1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1EA9B4F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F9015F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-3,212,631.93</w:t>
            </w:r>
          </w:p>
        </w:tc>
        <w:tc>
          <w:tcPr>
            <w:tcW w:w="2250" w:type="dxa"/>
            <w:vAlign w:val="bottom"/>
          </w:tcPr>
          <w:p w14:paraId="05A75A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-2,519,701.34</w:t>
            </w:r>
          </w:p>
        </w:tc>
      </w:tr>
      <w:tr w:rsidR="00E54740" w:rsidRPr="00E54740" w14:paraId="3F2DE625" w14:textId="77777777" w:rsidTr="00CE7D52">
        <w:tc>
          <w:tcPr>
            <w:tcW w:w="3420" w:type="dxa"/>
            <w:vAlign w:val="center"/>
          </w:tcPr>
          <w:p w14:paraId="1B103D7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5911F42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0CFD4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86,304.55</w:t>
            </w:r>
          </w:p>
        </w:tc>
        <w:tc>
          <w:tcPr>
            <w:tcW w:w="2250" w:type="dxa"/>
            <w:vAlign w:val="bottom"/>
          </w:tcPr>
          <w:p w14:paraId="60051C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116,616.27</w:t>
            </w:r>
          </w:p>
        </w:tc>
      </w:tr>
      <w:tr w:rsidR="00E54740" w:rsidRPr="00E54740" w14:paraId="7154E3FC" w14:textId="77777777" w:rsidTr="00CE7D52">
        <w:tc>
          <w:tcPr>
            <w:tcW w:w="3420" w:type="dxa"/>
            <w:vAlign w:val="center"/>
          </w:tcPr>
          <w:p w14:paraId="5EE2E9D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4231B32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7B19A2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74C2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4B3AEF" w14:textId="77777777" w:rsidTr="00CE7D52">
        <w:tc>
          <w:tcPr>
            <w:tcW w:w="3420" w:type="dxa"/>
            <w:vAlign w:val="center"/>
          </w:tcPr>
          <w:p w14:paraId="60BB207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5D8B6D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5EA3E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6596A2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04EC08F" w14:textId="77777777" w:rsidTr="00CE7D52">
        <w:tc>
          <w:tcPr>
            <w:tcW w:w="3420" w:type="dxa"/>
            <w:vAlign w:val="center"/>
          </w:tcPr>
          <w:p w14:paraId="54209C9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2244EC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45EF27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BDA42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A9FB279" w14:textId="77777777" w:rsidTr="00CE7D52">
        <w:tc>
          <w:tcPr>
            <w:tcW w:w="3420" w:type="dxa"/>
            <w:vAlign w:val="center"/>
          </w:tcPr>
          <w:p w14:paraId="283E12B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061662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6399A8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503,486.44</w:t>
            </w:r>
          </w:p>
        </w:tc>
        <w:tc>
          <w:tcPr>
            <w:tcW w:w="2250" w:type="dxa"/>
            <w:vAlign w:val="bottom"/>
          </w:tcPr>
          <w:p w14:paraId="18EDEC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505,596.19</w:t>
            </w:r>
          </w:p>
        </w:tc>
      </w:tr>
      <w:tr w:rsidR="00E54740" w:rsidRPr="00E54740" w14:paraId="746E1429" w14:textId="77777777" w:rsidTr="00CE7D52">
        <w:tc>
          <w:tcPr>
            <w:tcW w:w="3420" w:type="dxa"/>
            <w:vAlign w:val="center"/>
          </w:tcPr>
          <w:p w14:paraId="5B8EC56A"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0F385E4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085C3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B478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D0DFB26" w14:textId="77777777" w:rsidTr="00CE7D52">
        <w:tc>
          <w:tcPr>
            <w:tcW w:w="3420" w:type="dxa"/>
            <w:vAlign w:val="center"/>
          </w:tcPr>
          <w:p w14:paraId="3E08704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4C7398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49F656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10,918,553.31</w:t>
            </w:r>
          </w:p>
        </w:tc>
        <w:tc>
          <w:tcPr>
            <w:tcW w:w="2250" w:type="dxa"/>
            <w:vAlign w:val="center"/>
          </w:tcPr>
          <w:p w14:paraId="0A6F5B4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-4,512,375.05</w:t>
            </w:r>
          </w:p>
        </w:tc>
      </w:tr>
      <w:tr w:rsidR="00E54740" w:rsidRPr="00E54740" w14:paraId="26C9EE30" w14:textId="77777777" w:rsidTr="00CE7D52">
        <w:tc>
          <w:tcPr>
            <w:tcW w:w="3420" w:type="dxa"/>
            <w:vAlign w:val="center"/>
          </w:tcPr>
          <w:p w14:paraId="4C68D5C4"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6CDDAED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8A85B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0389C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716849B" w14:textId="77777777" w:rsidTr="00CE7D52">
        <w:tc>
          <w:tcPr>
            <w:tcW w:w="3420" w:type="dxa"/>
            <w:vAlign w:val="center"/>
          </w:tcPr>
          <w:p w14:paraId="2BC35F43"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12A4D2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EDFAE4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44.16</w:t>
            </w:r>
          </w:p>
        </w:tc>
        <w:tc>
          <w:tcPr>
            <w:tcW w:w="2250" w:type="dxa"/>
            <w:vAlign w:val="bottom"/>
          </w:tcPr>
          <w:p w14:paraId="762CFD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40.75</w:t>
            </w:r>
          </w:p>
        </w:tc>
      </w:tr>
      <w:tr w:rsidR="00E54740" w:rsidRPr="00E54740" w14:paraId="0AC37BDE" w14:textId="77777777" w:rsidTr="00CE7D52">
        <w:tc>
          <w:tcPr>
            <w:tcW w:w="3420" w:type="dxa"/>
            <w:vAlign w:val="center"/>
          </w:tcPr>
          <w:p w14:paraId="75E9EC92"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A259B1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FBAC91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859,671.01</w:t>
            </w:r>
          </w:p>
        </w:tc>
        <w:tc>
          <w:tcPr>
            <w:tcW w:w="2250" w:type="dxa"/>
            <w:vAlign w:val="bottom"/>
          </w:tcPr>
          <w:p w14:paraId="3BC1897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1,011,515.76</w:t>
            </w:r>
          </w:p>
        </w:tc>
      </w:tr>
      <w:tr w:rsidR="00E54740" w:rsidRPr="00E54740" w14:paraId="3D52CFF0" w14:textId="77777777" w:rsidTr="00CE7D52">
        <w:tc>
          <w:tcPr>
            <w:tcW w:w="3420" w:type="dxa"/>
            <w:vAlign w:val="center"/>
          </w:tcPr>
          <w:p w14:paraId="08739AC4"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604FDA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8325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533,487.83</w:t>
            </w:r>
          </w:p>
        </w:tc>
        <w:tc>
          <w:tcPr>
            <w:tcW w:w="2250" w:type="dxa"/>
            <w:vAlign w:val="bottom"/>
          </w:tcPr>
          <w:p w14:paraId="7A30CD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631,998.35</w:t>
            </w:r>
          </w:p>
        </w:tc>
      </w:tr>
      <w:tr w:rsidR="00E54740" w:rsidRPr="00E54740" w14:paraId="10CBB378" w14:textId="77777777" w:rsidTr="00CE7D52">
        <w:tc>
          <w:tcPr>
            <w:tcW w:w="3420" w:type="dxa"/>
            <w:vAlign w:val="center"/>
          </w:tcPr>
          <w:p w14:paraId="2D000E3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62E40A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77222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149,797.18</w:t>
            </w:r>
          </w:p>
        </w:tc>
        <w:tc>
          <w:tcPr>
            <w:tcW w:w="2250" w:type="dxa"/>
            <w:vAlign w:val="bottom"/>
          </w:tcPr>
          <w:p w14:paraId="20A263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180,314.51</w:t>
            </w:r>
          </w:p>
        </w:tc>
      </w:tr>
      <w:tr w:rsidR="00E54740" w:rsidRPr="00E54740" w14:paraId="4E77A8AF" w14:textId="77777777" w:rsidTr="00CE7D52">
        <w:tc>
          <w:tcPr>
            <w:tcW w:w="3420" w:type="dxa"/>
            <w:vAlign w:val="center"/>
          </w:tcPr>
          <w:p w14:paraId="71B0C8A6"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60E822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5A360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A84BF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2D55B36" w14:textId="77777777" w:rsidTr="00CE7D52">
        <w:tc>
          <w:tcPr>
            <w:tcW w:w="3420" w:type="dxa"/>
            <w:vAlign w:val="center"/>
          </w:tcPr>
          <w:p w14:paraId="5F8F2CDF" w14:textId="77777777" w:rsidR="00986196" w:rsidRPr="00E54740" w:rsidRDefault="00986196" w:rsidP="00CE7D52">
            <w:pPr>
              <w:spacing w:line="360" w:lineRule="auto"/>
              <w:rPr>
                <w:rFonts w:eastAsiaTheme="minorEastAsia"/>
                <w:szCs w:val="21"/>
              </w:rPr>
            </w:pPr>
            <w:r w:rsidRPr="00E54740">
              <w:rPr>
                <w:szCs w:val="21"/>
                <w:shd w:val="clear" w:color="auto" w:fill="FFFFFF"/>
              </w:rPr>
              <w:lastRenderedPageBreak/>
              <w:t>4</w:t>
            </w:r>
            <w:r w:rsidRPr="00E54740">
              <w:rPr>
                <w:rFonts w:hint="eastAsia"/>
                <w:szCs w:val="21"/>
                <w:shd w:val="clear" w:color="auto" w:fill="FFFFFF"/>
              </w:rPr>
              <w:t>．投资顾问费</w:t>
            </w:r>
          </w:p>
        </w:tc>
        <w:tc>
          <w:tcPr>
            <w:tcW w:w="1080" w:type="dxa"/>
            <w:vAlign w:val="center"/>
          </w:tcPr>
          <w:p w14:paraId="12B9450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89AB5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3693E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960D935" w14:textId="77777777" w:rsidTr="00CE7D52">
        <w:tc>
          <w:tcPr>
            <w:tcW w:w="3420" w:type="dxa"/>
            <w:vAlign w:val="center"/>
          </w:tcPr>
          <w:p w14:paraId="5E191356"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307B99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A67862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09398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15F89E4" w14:textId="77777777" w:rsidTr="00CE7D52">
        <w:tc>
          <w:tcPr>
            <w:tcW w:w="3420" w:type="dxa"/>
            <w:vAlign w:val="center"/>
          </w:tcPr>
          <w:p w14:paraId="2379A20B"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0C4A470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93B8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2841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5A0A566" w14:textId="77777777" w:rsidTr="00CE7D52">
        <w:tc>
          <w:tcPr>
            <w:tcW w:w="3420" w:type="dxa"/>
            <w:vAlign w:val="center"/>
          </w:tcPr>
          <w:p w14:paraId="493996DE"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15D8E7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D2FBC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B6826A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E2CD2D1" w14:textId="77777777" w:rsidTr="00CE7D52">
        <w:tc>
          <w:tcPr>
            <w:tcW w:w="3420" w:type="dxa"/>
            <w:vAlign w:val="center"/>
          </w:tcPr>
          <w:p w14:paraId="4EF5F8E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D5B386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90540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EF4BE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5,638.10</w:t>
            </w:r>
          </w:p>
        </w:tc>
      </w:tr>
      <w:tr w:rsidR="00E54740" w:rsidRPr="00E54740" w14:paraId="2E957859" w14:textId="77777777" w:rsidTr="00CE7D52">
        <w:tc>
          <w:tcPr>
            <w:tcW w:w="3420" w:type="dxa"/>
            <w:vAlign w:val="center"/>
          </w:tcPr>
          <w:p w14:paraId="08A075B2"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ECFD20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55B84D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176,386.00</w:t>
            </w:r>
          </w:p>
        </w:tc>
        <w:tc>
          <w:tcPr>
            <w:tcW w:w="2250" w:type="dxa"/>
            <w:vAlign w:val="bottom"/>
          </w:tcPr>
          <w:p w14:paraId="1A9058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193,564.80</w:t>
            </w:r>
          </w:p>
        </w:tc>
      </w:tr>
      <w:tr w:rsidR="00E54740" w:rsidRPr="00E54740" w14:paraId="0CF468E8" w14:textId="77777777" w:rsidTr="00CE7D52">
        <w:tc>
          <w:tcPr>
            <w:tcW w:w="3420" w:type="dxa"/>
            <w:vAlign w:val="center"/>
          </w:tcPr>
          <w:p w14:paraId="3736A88D"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6ED083B"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E61A59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7,452,774.52</w:t>
            </w:r>
          </w:p>
        </w:tc>
        <w:tc>
          <w:tcPr>
            <w:tcW w:w="2250" w:type="dxa"/>
            <w:vAlign w:val="center"/>
          </w:tcPr>
          <w:p w14:paraId="53194EE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-7,055,909.91</w:t>
            </w:r>
          </w:p>
        </w:tc>
      </w:tr>
      <w:tr w:rsidR="00E54740" w:rsidRPr="00E54740" w14:paraId="1549218A" w14:textId="77777777" w:rsidTr="00CE7D52">
        <w:tc>
          <w:tcPr>
            <w:tcW w:w="3420" w:type="dxa"/>
            <w:vAlign w:val="center"/>
          </w:tcPr>
          <w:p w14:paraId="17694B39"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3D77935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5D1F7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28CF96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990DB24" w14:textId="77777777" w:rsidTr="00CE7D52">
        <w:tc>
          <w:tcPr>
            <w:tcW w:w="3420" w:type="dxa"/>
            <w:vAlign w:val="center"/>
          </w:tcPr>
          <w:p w14:paraId="3198704B"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018B9D3"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F9D9F8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7,452,774.52</w:t>
            </w:r>
          </w:p>
        </w:tc>
        <w:tc>
          <w:tcPr>
            <w:tcW w:w="2250" w:type="dxa"/>
            <w:vAlign w:val="bottom"/>
          </w:tcPr>
          <w:p w14:paraId="2CFEE48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-7,055,909.91</w:t>
            </w:r>
          </w:p>
        </w:tc>
      </w:tr>
      <w:tr w:rsidR="00E54740" w:rsidRPr="00E54740" w14:paraId="2E05A71F" w14:textId="77777777" w:rsidTr="00CE7D52">
        <w:tc>
          <w:tcPr>
            <w:tcW w:w="3420" w:type="dxa"/>
            <w:vAlign w:val="center"/>
          </w:tcPr>
          <w:p w14:paraId="5533C958"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3EC029E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D157E0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6C91BCD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6AB0A9A4" w14:textId="77777777" w:rsidTr="00CE7D52">
        <w:tc>
          <w:tcPr>
            <w:tcW w:w="3420" w:type="dxa"/>
            <w:vAlign w:val="center"/>
          </w:tcPr>
          <w:p w14:paraId="29E91A38"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6E9F948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B121C7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7,452,774.52</w:t>
            </w:r>
          </w:p>
        </w:tc>
        <w:tc>
          <w:tcPr>
            <w:tcW w:w="2250" w:type="dxa"/>
            <w:vAlign w:val="bottom"/>
          </w:tcPr>
          <w:p w14:paraId="00DAF33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-7,055,909.91</w:t>
            </w:r>
          </w:p>
        </w:tc>
      </w:tr>
    </w:tbl>
    <w:p w14:paraId="1668E8AD"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5629"/>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51B2E99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摩根锦程均衡养老目标三年持有期混合型基金中基金</w:t>
      </w:r>
      <w:r w:rsidRPr="00E54740">
        <w:rPr>
          <w:rFonts w:eastAsiaTheme="minorEastAsia"/>
          <w:kern w:val="0"/>
          <w:szCs w:val="21"/>
        </w:rPr>
        <w:t>(FOF)</w:t>
      </w:r>
    </w:p>
    <w:p w14:paraId="57B867A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86C452F"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068EEAFB" w14:textId="77777777" w:rsidTr="00CE7D52">
        <w:tc>
          <w:tcPr>
            <w:tcW w:w="1876" w:type="dxa"/>
            <w:vMerge w:val="restart"/>
            <w:vAlign w:val="center"/>
          </w:tcPr>
          <w:p w14:paraId="4CA6F0A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B6BACBC" w14:textId="77777777" w:rsidR="00986196" w:rsidRPr="00E54740" w:rsidRDefault="00986196" w:rsidP="00CE7D52">
            <w:pPr>
              <w:spacing w:line="360" w:lineRule="auto"/>
              <w:jc w:val="center"/>
              <w:rPr>
                <w:b/>
                <w:szCs w:val="21"/>
              </w:rPr>
            </w:pPr>
            <w:r w:rsidRPr="00E54740">
              <w:rPr>
                <w:b/>
                <w:szCs w:val="21"/>
              </w:rPr>
              <w:t>本期</w:t>
            </w:r>
          </w:p>
          <w:p w14:paraId="2CCE6F4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E7D90" w:rsidRPr="00E54740" w14:paraId="5970EF62" w14:textId="77777777" w:rsidTr="004E7D90">
        <w:tc>
          <w:tcPr>
            <w:tcW w:w="1876" w:type="dxa"/>
            <w:vMerge/>
            <w:vAlign w:val="center"/>
          </w:tcPr>
          <w:p w14:paraId="33D954E9" w14:textId="77777777" w:rsidR="00986196" w:rsidRPr="00E54740" w:rsidRDefault="00986196" w:rsidP="00CE7D52">
            <w:pPr>
              <w:widowControl/>
              <w:spacing w:line="360" w:lineRule="auto"/>
              <w:jc w:val="left"/>
              <w:rPr>
                <w:b/>
                <w:szCs w:val="21"/>
              </w:rPr>
            </w:pPr>
          </w:p>
        </w:tc>
        <w:tc>
          <w:tcPr>
            <w:tcW w:w="3902" w:type="dxa"/>
            <w:vAlign w:val="center"/>
          </w:tcPr>
          <w:p w14:paraId="339B2B30"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2D7C06BE"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0A1B6EA9"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4E7D90" w:rsidRPr="00E54740" w14:paraId="3E94CE39" w14:textId="77777777" w:rsidTr="004E7D90">
        <w:tc>
          <w:tcPr>
            <w:tcW w:w="1876" w:type="dxa"/>
          </w:tcPr>
          <w:p w14:paraId="5C9C5FF6"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761A46A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106,718,428.31</w:t>
            </w:r>
          </w:p>
        </w:tc>
        <w:tc>
          <w:tcPr>
            <w:tcW w:w="2053" w:type="dxa"/>
            <w:vAlign w:val="center"/>
          </w:tcPr>
          <w:p w14:paraId="65990B5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10,472,222.94</w:t>
            </w:r>
          </w:p>
        </w:tc>
        <w:tc>
          <w:tcPr>
            <w:tcW w:w="1491" w:type="dxa"/>
            <w:vAlign w:val="center"/>
          </w:tcPr>
          <w:p w14:paraId="3B54C84C"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117,190,651.25</w:t>
            </w:r>
          </w:p>
        </w:tc>
      </w:tr>
      <w:tr w:rsidR="004E7D90" w:rsidRPr="00E54740" w14:paraId="13B580CD" w14:textId="77777777" w:rsidTr="004E7D90">
        <w:tc>
          <w:tcPr>
            <w:tcW w:w="1876" w:type="dxa"/>
          </w:tcPr>
          <w:p w14:paraId="6DB8268A"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4CAB6110" w14:textId="77777777" w:rsidR="00986196" w:rsidRPr="00E54740" w:rsidRDefault="00986196" w:rsidP="00CE7D52">
            <w:pPr>
              <w:spacing w:line="360" w:lineRule="auto"/>
              <w:jc w:val="right"/>
              <w:rPr>
                <w:szCs w:val="21"/>
              </w:rPr>
            </w:pPr>
            <w:r w:rsidRPr="00E54740">
              <w:rPr>
                <w:szCs w:val="21"/>
              </w:rPr>
              <w:t>106,718,428.31</w:t>
            </w:r>
          </w:p>
        </w:tc>
        <w:tc>
          <w:tcPr>
            <w:tcW w:w="2053" w:type="dxa"/>
            <w:vAlign w:val="center"/>
          </w:tcPr>
          <w:p w14:paraId="4952FA11" w14:textId="77777777" w:rsidR="00986196" w:rsidRPr="00E54740" w:rsidRDefault="00986196" w:rsidP="00CE7D52">
            <w:pPr>
              <w:spacing w:line="360" w:lineRule="auto"/>
              <w:jc w:val="right"/>
              <w:rPr>
                <w:szCs w:val="21"/>
              </w:rPr>
            </w:pPr>
            <w:r w:rsidRPr="00E54740">
              <w:rPr>
                <w:szCs w:val="21"/>
              </w:rPr>
              <w:t>10,472,222.94</w:t>
            </w:r>
          </w:p>
        </w:tc>
        <w:tc>
          <w:tcPr>
            <w:tcW w:w="1491" w:type="dxa"/>
            <w:vAlign w:val="center"/>
          </w:tcPr>
          <w:p w14:paraId="0F50395E" w14:textId="77777777" w:rsidR="00986196" w:rsidRPr="00E54740" w:rsidRDefault="00986196" w:rsidP="00CE7D52">
            <w:pPr>
              <w:spacing w:line="360" w:lineRule="auto"/>
              <w:jc w:val="right"/>
              <w:rPr>
                <w:szCs w:val="21"/>
              </w:rPr>
            </w:pPr>
            <w:r w:rsidRPr="00E54740">
              <w:rPr>
                <w:szCs w:val="21"/>
              </w:rPr>
              <w:t>117,190,651.25</w:t>
            </w:r>
          </w:p>
        </w:tc>
      </w:tr>
      <w:tr w:rsidR="004E7D90" w:rsidRPr="00E54740" w14:paraId="49E82A59" w14:textId="77777777" w:rsidTr="004E7D90">
        <w:tc>
          <w:tcPr>
            <w:tcW w:w="1876" w:type="dxa"/>
          </w:tcPr>
          <w:p w14:paraId="351AEE0C"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52B1753" w14:textId="77777777" w:rsidR="00986196" w:rsidRPr="00E54740" w:rsidRDefault="00986196" w:rsidP="00CE7D52">
            <w:pPr>
              <w:spacing w:line="360" w:lineRule="auto"/>
              <w:jc w:val="right"/>
              <w:rPr>
                <w:szCs w:val="21"/>
              </w:rPr>
            </w:pPr>
            <w:r w:rsidRPr="00E54740">
              <w:rPr>
                <w:szCs w:val="21"/>
              </w:rPr>
              <w:t>1,317,507.82</w:t>
            </w:r>
          </w:p>
        </w:tc>
        <w:tc>
          <w:tcPr>
            <w:tcW w:w="2053" w:type="dxa"/>
            <w:vAlign w:val="center"/>
          </w:tcPr>
          <w:p w14:paraId="21AB7507" w14:textId="77777777" w:rsidR="00986196" w:rsidRPr="00E54740" w:rsidRDefault="00986196" w:rsidP="00CE7D52">
            <w:pPr>
              <w:spacing w:line="360" w:lineRule="auto"/>
              <w:jc w:val="right"/>
              <w:rPr>
                <w:szCs w:val="21"/>
              </w:rPr>
            </w:pPr>
            <w:r w:rsidRPr="00E54740">
              <w:rPr>
                <w:szCs w:val="21"/>
              </w:rPr>
              <w:t>8,004,682.10</w:t>
            </w:r>
          </w:p>
        </w:tc>
        <w:tc>
          <w:tcPr>
            <w:tcW w:w="1491" w:type="dxa"/>
            <w:vAlign w:val="center"/>
          </w:tcPr>
          <w:p w14:paraId="49B5436B" w14:textId="77777777" w:rsidR="00986196" w:rsidRPr="00E54740" w:rsidRDefault="00986196" w:rsidP="00CE7D52">
            <w:pPr>
              <w:spacing w:line="360" w:lineRule="auto"/>
              <w:jc w:val="right"/>
              <w:rPr>
                <w:szCs w:val="21"/>
              </w:rPr>
            </w:pPr>
            <w:r w:rsidRPr="00E54740">
              <w:rPr>
                <w:szCs w:val="21"/>
              </w:rPr>
              <w:t>9,322,189.92</w:t>
            </w:r>
          </w:p>
        </w:tc>
      </w:tr>
      <w:tr w:rsidR="004E7D90" w:rsidRPr="00E54740" w14:paraId="0654AB5C" w14:textId="77777777" w:rsidTr="004E7D90">
        <w:tc>
          <w:tcPr>
            <w:tcW w:w="1876" w:type="dxa"/>
          </w:tcPr>
          <w:p w14:paraId="6AAD874C"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1E2C6F30"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9172FA4" w14:textId="77777777" w:rsidR="00986196" w:rsidRPr="00E54740" w:rsidRDefault="00986196" w:rsidP="00CE7D52">
            <w:pPr>
              <w:spacing w:line="360" w:lineRule="auto"/>
              <w:jc w:val="right"/>
              <w:rPr>
                <w:szCs w:val="21"/>
              </w:rPr>
            </w:pPr>
            <w:r w:rsidRPr="00E54740">
              <w:rPr>
                <w:szCs w:val="21"/>
              </w:rPr>
              <w:t>7,452,774.52</w:t>
            </w:r>
          </w:p>
        </w:tc>
        <w:tc>
          <w:tcPr>
            <w:tcW w:w="1491" w:type="dxa"/>
            <w:vAlign w:val="center"/>
          </w:tcPr>
          <w:p w14:paraId="498B76AD" w14:textId="77777777" w:rsidR="00986196" w:rsidRPr="00E54740" w:rsidRDefault="00986196" w:rsidP="00CE7D52">
            <w:pPr>
              <w:spacing w:line="360" w:lineRule="auto"/>
              <w:jc w:val="right"/>
              <w:rPr>
                <w:szCs w:val="21"/>
              </w:rPr>
            </w:pPr>
            <w:r w:rsidRPr="00E54740">
              <w:rPr>
                <w:szCs w:val="21"/>
              </w:rPr>
              <w:t>7,452,774.52</w:t>
            </w:r>
          </w:p>
        </w:tc>
      </w:tr>
      <w:tr w:rsidR="004E7D90" w:rsidRPr="00E54740" w14:paraId="1E6BF57A" w14:textId="77777777" w:rsidTr="004E7D90">
        <w:tc>
          <w:tcPr>
            <w:tcW w:w="1876" w:type="dxa"/>
          </w:tcPr>
          <w:p w14:paraId="793E9A19" w14:textId="77777777" w:rsidR="00986196" w:rsidRPr="00E54740" w:rsidRDefault="00327831" w:rsidP="00CE7D52">
            <w:pPr>
              <w:spacing w:line="360" w:lineRule="auto"/>
              <w:rPr>
                <w:szCs w:val="21"/>
              </w:rPr>
            </w:pPr>
            <w:r w:rsidRPr="00327831">
              <w:rPr>
                <w:rFonts w:ascii="宋体" w:hAnsi="宋体" w:hint="eastAsia"/>
                <w:szCs w:val="21"/>
              </w:rPr>
              <w:lastRenderedPageBreak/>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1AA9B54" w14:textId="77777777" w:rsidR="00986196" w:rsidRPr="00E54740" w:rsidRDefault="00986196" w:rsidP="00CE7D52">
            <w:pPr>
              <w:spacing w:line="360" w:lineRule="auto"/>
              <w:jc w:val="right"/>
              <w:rPr>
                <w:szCs w:val="21"/>
              </w:rPr>
            </w:pPr>
            <w:r w:rsidRPr="00E54740">
              <w:rPr>
                <w:szCs w:val="21"/>
              </w:rPr>
              <w:t>1,317,507.82</w:t>
            </w:r>
          </w:p>
        </w:tc>
        <w:tc>
          <w:tcPr>
            <w:tcW w:w="2053" w:type="dxa"/>
            <w:vAlign w:val="center"/>
          </w:tcPr>
          <w:p w14:paraId="15A2320C" w14:textId="77777777" w:rsidR="00986196" w:rsidRPr="00E54740" w:rsidRDefault="00986196" w:rsidP="00CE7D52">
            <w:pPr>
              <w:spacing w:line="360" w:lineRule="auto"/>
              <w:jc w:val="right"/>
              <w:rPr>
                <w:szCs w:val="21"/>
              </w:rPr>
            </w:pPr>
            <w:r w:rsidRPr="00E54740">
              <w:rPr>
                <w:szCs w:val="21"/>
              </w:rPr>
              <w:t>551,907.58</w:t>
            </w:r>
          </w:p>
        </w:tc>
        <w:tc>
          <w:tcPr>
            <w:tcW w:w="1491" w:type="dxa"/>
            <w:vAlign w:val="center"/>
          </w:tcPr>
          <w:p w14:paraId="0A66A245" w14:textId="77777777" w:rsidR="00986196" w:rsidRPr="00E54740" w:rsidRDefault="00986196" w:rsidP="00CE7D52">
            <w:pPr>
              <w:spacing w:line="360" w:lineRule="auto"/>
              <w:jc w:val="right"/>
              <w:rPr>
                <w:szCs w:val="21"/>
              </w:rPr>
            </w:pPr>
            <w:r w:rsidRPr="00E54740">
              <w:rPr>
                <w:szCs w:val="21"/>
              </w:rPr>
              <w:t>1,869,415.40</w:t>
            </w:r>
          </w:p>
        </w:tc>
      </w:tr>
      <w:tr w:rsidR="004E7D90" w:rsidRPr="00E54740" w14:paraId="5322C082" w14:textId="77777777" w:rsidTr="004E7D90">
        <w:tc>
          <w:tcPr>
            <w:tcW w:w="1876" w:type="dxa"/>
          </w:tcPr>
          <w:p w14:paraId="2EB51CF1"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7524184C" w14:textId="77777777" w:rsidR="00986196" w:rsidRPr="00E54740" w:rsidRDefault="00986196" w:rsidP="00CE7D52">
            <w:pPr>
              <w:spacing w:line="360" w:lineRule="auto"/>
              <w:jc w:val="right"/>
              <w:rPr>
                <w:szCs w:val="21"/>
              </w:rPr>
            </w:pPr>
            <w:r w:rsidRPr="00E54740">
              <w:rPr>
                <w:szCs w:val="21"/>
              </w:rPr>
              <w:t>15,684,195.79</w:t>
            </w:r>
          </w:p>
        </w:tc>
        <w:tc>
          <w:tcPr>
            <w:tcW w:w="2053" w:type="dxa"/>
            <w:vAlign w:val="center"/>
          </w:tcPr>
          <w:p w14:paraId="183BF2B9" w14:textId="77777777" w:rsidR="00986196" w:rsidRPr="00E54740" w:rsidRDefault="00986196" w:rsidP="00CE7D52">
            <w:pPr>
              <w:spacing w:line="360" w:lineRule="auto"/>
              <w:jc w:val="right"/>
              <w:rPr>
                <w:szCs w:val="21"/>
              </w:rPr>
            </w:pPr>
            <w:r w:rsidRPr="00E54740">
              <w:rPr>
                <w:szCs w:val="21"/>
              </w:rPr>
              <w:t>2,088,300.55</w:t>
            </w:r>
          </w:p>
        </w:tc>
        <w:tc>
          <w:tcPr>
            <w:tcW w:w="1491" w:type="dxa"/>
            <w:vAlign w:val="center"/>
          </w:tcPr>
          <w:p w14:paraId="4EDB6E49" w14:textId="77777777" w:rsidR="00986196" w:rsidRPr="00E54740" w:rsidRDefault="00986196" w:rsidP="00CE7D52">
            <w:pPr>
              <w:spacing w:line="360" w:lineRule="auto"/>
              <w:jc w:val="right"/>
              <w:rPr>
                <w:szCs w:val="21"/>
              </w:rPr>
            </w:pPr>
            <w:r w:rsidRPr="00E54740">
              <w:rPr>
                <w:szCs w:val="21"/>
              </w:rPr>
              <w:t>17,772,496.34</w:t>
            </w:r>
          </w:p>
        </w:tc>
      </w:tr>
      <w:tr w:rsidR="004E7D90" w:rsidRPr="00E54740" w14:paraId="2E0DAB81" w14:textId="77777777" w:rsidTr="004E7D90">
        <w:tc>
          <w:tcPr>
            <w:tcW w:w="1876" w:type="dxa"/>
          </w:tcPr>
          <w:p w14:paraId="77401AD5"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15254E3" w14:textId="77777777" w:rsidR="00986196" w:rsidRPr="00E54740" w:rsidRDefault="00986196" w:rsidP="00CE7D52">
            <w:pPr>
              <w:spacing w:line="360" w:lineRule="auto"/>
              <w:jc w:val="right"/>
              <w:rPr>
                <w:szCs w:val="21"/>
              </w:rPr>
            </w:pPr>
            <w:r w:rsidRPr="00E54740">
              <w:rPr>
                <w:szCs w:val="21"/>
              </w:rPr>
              <w:t>-14,366,687.97</w:t>
            </w:r>
          </w:p>
        </w:tc>
        <w:tc>
          <w:tcPr>
            <w:tcW w:w="2053" w:type="dxa"/>
            <w:vAlign w:val="center"/>
          </w:tcPr>
          <w:p w14:paraId="61DCEC7D" w14:textId="77777777" w:rsidR="00986196" w:rsidRPr="00E54740" w:rsidRDefault="00986196" w:rsidP="00CE7D52">
            <w:pPr>
              <w:spacing w:line="360" w:lineRule="auto"/>
              <w:jc w:val="right"/>
              <w:rPr>
                <w:szCs w:val="21"/>
              </w:rPr>
            </w:pPr>
            <w:r w:rsidRPr="00E54740">
              <w:rPr>
                <w:szCs w:val="21"/>
              </w:rPr>
              <w:t>-1,536,392.97</w:t>
            </w:r>
          </w:p>
        </w:tc>
        <w:tc>
          <w:tcPr>
            <w:tcW w:w="1491" w:type="dxa"/>
            <w:vAlign w:val="center"/>
          </w:tcPr>
          <w:p w14:paraId="736969D3" w14:textId="77777777" w:rsidR="00986196" w:rsidRPr="00E54740" w:rsidRDefault="00986196" w:rsidP="00CE7D52">
            <w:pPr>
              <w:spacing w:line="360" w:lineRule="auto"/>
              <w:jc w:val="right"/>
              <w:rPr>
                <w:szCs w:val="21"/>
              </w:rPr>
            </w:pPr>
            <w:r w:rsidRPr="00E54740">
              <w:rPr>
                <w:szCs w:val="21"/>
              </w:rPr>
              <w:t>-15,903,080.94</w:t>
            </w:r>
          </w:p>
        </w:tc>
      </w:tr>
      <w:tr w:rsidR="004E7D90" w:rsidRPr="00E54740" w14:paraId="6E88AC3E" w14:textId="77777777" w:rsidTr="004E7D90">
        <w:tc>
          <w:tcPr>
            <w:tcW w:w="1876" w:type="dxa"/>
          </w:tcPr>
          <w:p w14:paraId="5D794469"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042541A"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50A586F9"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7937D8E4" w14:textId="77777777" w:rsidR="00986196" w:rsidRPr="00E54740" w:rsidRDefault="00986196" w:rsidP="00CE7D52">
            <w:pPr>
              <w:spacing w:line="360" w:lineRule="auto"/>
              <w:jc w:val="right"/>
              <w:rPr>
                <w:szCs w:val="21"/>
              </w:rPr>
            </w:pPr>
            <w:r w:rsidRPr="00E54740">
              <w:rPr>
                <w:szCs w:val="21"/>
              </w:rPr>
              <w:t>-</w:t>
            </w:r>
          </w:p>
        </w:tc>
      </w:tr>
      <w:tr w:rsidR="004E7D90" w:rsidRPr="00E54740" w14:paraId="49320414" w14:textId="77777777" w:rsidTr="004E7D90">
        <w:tc>
          <w:tcPr>
            <w:tcW w:w="1876" w:type="dxa"/>
          </w:tcPr>
          <w:p w14:paraId="0C44CBD3"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464C1686" w14:textId="77777777" w:rsidR="00986196" w:rsidRPr="00E54740" w:rsidRDefault="00986196" w:rsidP="00CE7D52">
            <w:pPr>
              <w:spacing w:line="360" w:lineRule="auto"/>
              <w:jc w:val="right"/>
              <w:rPr>
                <w:szCs w:val="21"/>
              </w:rPr>
            </w:pPr>
            <w:r w:rsidRPr="00E54740">
              <w:rPr>
                <w:szCs w:val="21"/>
              </w:rPr>
              <w:t>108,035,936.13</w:t>
            </w:r>
          </w:p>
        </w:tc>
        <w:tc>
          <w:tcPr>
            <w:tcW w:w="2053" w:type="dxa"/>
            <w:vAlign w:val="center"/>
          </w:tcPr>
          <w:p w14:paraId="20A024EA" w14:textId="77777777" w:rsidR="00986196" w:rsidRPr="00E54740" w:rsidRDefault="00986196" w:rsidP="00CE7D52">
            <w:pPr>
              <w:spacing w:line="360" w:lineRule="auto"/>
              <w:jc w:val="right"/>
              <w:rPr>
                <w:szCs w:val="21"/>
              </w:rPr>
            </w:pPr>
            <w:r w:rsidRPr="00E54740">
              <w:rPr>
                <w:szCs w:val="21"/>
              </w:rPr>
              <w:t>18,476,905.04</w:t>
            </w:r>
          </w:p>
        </w:tc>
        <w:tc>
          <w:tcPr>
            <w:tcW w:w="1491" w:type="dxa"/>
            <w:vAlign w:val="center"/>
          </w:tcPr>
          <w:p w14:paraId="3AB4E7EB" w14:textId="77777777" w:rsidR="00986196" w:rsidRPr="00E54740" w:rsidRDefault="00986196" w:rsidP="00CE7D52">
            <w:pPr>
              <w:spacing w:line="360" w:lineRule="auto"/>
              <w:jc w:val="right"/>
              <w:rPr>
                <w:szCs w:val="21"/>
              </w:rPr>
            </w:pPr>
            <w:r w:rsidRPr="00E54740">
              <w:rPr>
                <w:szCs w:val="21"/>
              </w:rPr>
              <w:t>126,512,841.17</w:t>
            </w:r>
          </w:p>
        </w:tc>
      </w:tr>
      <w:tr w:rsidR="00E54740" w:rsidRPr="00E54740" w14:paraId="68554687" w14:textId="77777777" w:rsidTr="00CE7D52">
        <w:tc>
          <w:tcPr>
            <w:tcW w:w="1876" w:type="dxa"/>
            <w:vMerge w:val="restart"/>
            <w:vAlign w:val="center"/>
          </w:tcPr>
          <w:p w14:paraId="1ED347B6"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A72DFCB" w14:textId="77777777" w:rsidR="00986196" w:rsidRPr="00E54740" w:rsidRDefault="00986196" w:rsidP="00CE7D52">
            <w:pPr>
              <w:spacing w:line="360" w:lineRule="auto"/>
              <w:jc w:val="center"/>
              <w:rPr>
                <w:b/>
                <w:szCs w:val="21"/>
              </w:rPr>
            </w:pPr>
            <w:r w:rsidRPr="00E54740">
              <w:rPr>
                <w:b/>
                <w:szCs w:val="21"/>
              </w:rPr>
              <w:t>上年度可比期间</w:t>
            </w:r>
          </w:p>
          <w:p w14:paraId="14003DF3"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E7D90" w:rsidRPr="00E54740" w14:paraId="2561D3AC" w14:textId="77777777" w:rsidTr="004E7D90">
        <w:tc>
          <w:tcPr>
            <w:tcW w:w="1876" w:type="dxa"/>
            <w:vMerge/>
            <w:vAlign w:val="center"/>
          </w:tcPr>
          <w:p w14:paraId="2A7F8C2D" w14:textId="77777777" w:rsidR="00281C60" w:rsidRPr="00E54740" w:rsidRDefault="00281C60" w:rsidP="00281C60">
            <w:pPr>
              <w:widowControl/>
              <w:spacing w:line="360" w:lineRule="auto"/>
              <w:jc w:val="left"/>
              <w:rPr>
                <w:b/>
                <w:szCs w:val="21"/>
              </w:rPr>
            </w:pPr>
          </w:p>
        </w:tc>
        <w:tc>
          <w:tcPr>
            <w:tcW w:w="3902" w:type="dxa"/>
            <w:vAlign w:val="center"/>
          </w:tcPr>
          <w:p w14:paraId="7A3159BC"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534248D5"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30F0EA86"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4E7D90" w:rsidRPr="00E54740" w14:paraId="3CB399C5" w14:textId="77777777" w:rsidTr="004E7D90">
        <w:tc>
          <w:tcPr>
            <w:tcW w:w="1876" w:type="dxa"/>
          </w:tcPr>
          <w:p w14:paraId="350241C8"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32A25665"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122,353,254.10</w:t>
            </w:r>
          </w:p>
        </w:tc>
        <w:tc>
          <w:tcPr>
            <w:tcW w:w="2053" w:type="dxa"/>
            <w:vAlign w:val="center"/>
          </w:tcPr>
          <w:p w14:paraId="604B493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20,143,389.13</w:t>
            </w:r>
          </w:p>
        </w:tc>
        <w:tc>
          <w:tcPr>
            <w:tcW w:w="1491" w:type="dxa"/>
            <w:vAlign w:val="center"/>
          </w:tcPr>
          <w:p w14:paraId="4344AD2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142,496,643.23</w:t>
            </w:r>
          </w:p>
        </w:tc>
      </w:tr>
      <w:tr w:rsidR="004E7D90" w:rsidRPr="00E54740" w14:paraId="014F19E0" w14:textId="77777777" w:rsidTr="004E7D90">
        <w:tc>
          <w:tcPr>
            <w:tcW w:w="1876" w:type="dxa"/>
          </w:tcPr>
          <w:p w14:paraId="511EE3EC"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291AA7E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122,353,254.10</w:t>
            </w:r>
          </w:p>
        </w:tc>
        <w:tc>
          <w:tcPr>
            <w:tcW w:w="2053" w:type="dxa"/>
            <w:vAlign w:val="center"/>
          </w:tcPr>
          <w:p w14:paraId="16DC550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20,143,389.13</w:t>
            </w:r>
          </w:p>
        </w:tc>
        <w:tc>
          <w:tcPr>
            <w:tcW w:w="1491" w:type="dxa"/>
            <w:vAlign w:val="center"/>
          </w:tcPr>
          <w:p w14:paraId="1DB69A6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142,496,643.23</w:t>
            </w:r>
          </w:p>
        </w:tc>
      </w:tr>
      <w:tr w:rsidR="004E7D90" w:rsidRPr="00E54740" w14:paraId="20546B9C" w14:textId="77777777" w:rsidTr="004E7D90">
        <w:tc>
          <w:tcPr>
            <w:tcW w:w="1876" w:type="dxa"/>
          </w:tcPr>
          <w:p w14:paraId="52A0446C"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96DB6DA" w14:textId="77777777" w:rsidR="00281C60" w:rsidRPr="00E54740" w:rsidRDefault="00281C60" w:rsidP="00281C60">
            <w:pPr>
              <w:spacing w:line="360" w:lineRule="auto"/>
              <w:jc w:val="right"/>
              <w:rPr>
                <w:szCs w:val="21"/>
              </w:rPr>
            </w:pPr>
            <w:r w:rsidRPr="00E54740">
              <w:rPr>
                <w:szCs w:val="21"/>
              </w:rPr>
              <w:t>-15,634,825.79</w:t>
            </w:r>
          </w:p>
        </w:tc>
        <w:tc>
          <w:tcPr>
            <w:tcW w:w="2053" w:type="dxa"/>
            <w:vAlign w:val="center"/>
          </w:tcPr>
          <w:p w14:paraId="52A57F14" w14:textId="77777777" w:rsidR="00281C60" w:rsidRPr="00E54740" w:rsidRDefault="00281C60" w:rsidP="00281C60">
            <w:pPr>
              <w:spacing w:line="360" w:lineRule="auto"/>
              <w:jc w:val="right"/>
              <w:rPr>
                <w:szCs w:val="21"/>
              </w:rPr>
            </w:pPr>
            <w:r w:rsidRPr="00E54740">
              <w:rPr>
                <w:szCs w:val="21"/>
              </w:rPr>
              <w:t>-9,671,166.19</w:t>
            </w:r>
          </w:p>
        </w:tc>
        <w:tc>
          <w:tcPr>
            <w:tcW w:w="1491" w:type="dxa"/>
            <w:vAlign w:val="center"/>
          </w:tcPr>
          <w:p w14:paraId="32090D6A" w14:textId="77777777" w:rsidR="00281C60" w:rsidRPr="00E54740" w:rsidRDefault="00281C60" w:rsidP="00281C60">
            <w:pPr>
              <w:spacing w:line="360" w:lineRule="auto"/>
              <w:jc w:val="right"/>
              <w:rPr>
                <w:szCs w:val="21"/>
              </w:rPr>
            </w:pPr>
            <w:r w:rsidRPr="00E54740">
              <w:rPr>
                <w:szCs w:val="21"/>
              </w:rPr>
              <w:t>-25,305,991.98</w:t>
            </w:r>
          </w:p>
        </w:tc>
      </w:tr>
      <w:tr w:rsidR="004E7D90" w:rsidRPr="00E54740" w14:paraId="561E39DB" w14:textId="77777777" w:rsidTr="004E7D90">
        <w:tc>
          <w:tcPr>
            <w:tcW w:w="1876" w:type="dxa"/>
          </w:tcPr>
          <w:p w14:paraId="61B0F9D1"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5D6C9EF7"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52718D63" w14:textId="77777777" w:rsidR="00281C60" w:rsidRPr="00E54740" w:rsidRDefault="00281C60" w:rsidP="00281C60">
            <w:pPr>
              <w:spacing w:line="360" w:lineRule="auto"/>
              <w:jc w:val="right"/>
              <w:rPr>
                <w:szCs w:val="21"/>
              </w:rPr>
            </w:pPr>
            <w:r w:rsidRPr="00E54740">
              <w:rPr>
                <w:szCs w:val="21"/>
              </w:rPr>
              <w:t>-7,055,909.91</w:t>
            </w:r>
          </w:p>
        </w:tc>
        <w:tc>
          <w:tcPr>
            <w:tcW w:w="1491" w:type="dxa"/>
            <w:vAlign w:val="center"/>
          </w:tcPr>
          <w:p w14:paraId="6949FA8F" w14:textId="77777777" w:rsidR="00281C60" w:rsidRPr="00E54740" w:rsidRDefault="00281C60" w:rsidP="00281C60">
            <w:pPr>
              <w:spacing w:line="360" w:lineRule="auto"/>
              <w:jc w:val="right"/>
              <w:rPr>
                <w:szCs w:val="21"/>
              </w:rPr>
            </w:pPr>
            <w:r w:rsidRPr="00E54740">
              <w:rPr>
                <w:szCs w:val="21"/>
              </w:rPr>
              <w:t>-7,055,909.91</w:t>
            </w:r>
          </w:p>
        </w:tc>
      </w:tr>
      <w:tr w:rsidR="004E7D90" w:rsidRPr="00E54740" w14:paraId="2E5AEF15" w14:textId="77777777" w:rsidTr="004E7D90">
        <w:tc>
          <w:tcPr>
            <w:tcW w:w="1876" w:type="dxa"/>
          </w:tcPr>
          <w:p w14:paraId="609E74B4"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w:t>
            </w:r>
            <w:r w:rsidRPr="00B2299C">
              <w:rPr>
                <w:rFonts w:ascii="宋体" w:hAnsi="宋体"/>
                <w:szCs w:val="21"/>
              </w:rPr>
              <w:lastRenderedPageBreak/>
              <w:t>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9EFF7AE" w14:textId="77777777" w:rsidR="00281C60" w:rsidRPr="00E54740" w:rsidRDefault="00281C60" w:rsidP="00281C60">
            <w:pPr>
              <w:spacing w:line="360" w:lineRule="auto"/>
              <w:jc w:val="right"/>
              <w:rPr>
                <w:szCs w:val="21"/>
              </w:rPr>
            </w:pPr>
            <w:r w:rsidRPr="00E54740">
              <w:rPr>
                <w:szCs w:val="21"/>
              </w:rPr>
              <w:lastRenderedPageBreak/>
              <w:t>-15,634,825.79</w:t>
            </w:r>
          </w:p>
        </w:tc>
        <w:tc>
          <w:tcPr>
            <w:tcW w:w="2053" w:type="dxa"/>
            <w:vAlign w:val="center"/>
          </w:tcPr>
          <w:p w14:paraId="2E6FB48B" w14:textId="77777777" w:rsidR="00281C60" w:rsidRPr="00E54740" w:rsidRDefault="00281C60" w:rsidP="00281C60">
            <w:pPr>
              <w:spacing w:line="360" w:lineRule="auto"/>
              <w:jc w:val="right"/>
              <w:rPr>
                <w:szCs w:val="21"/>
              </w:rPr>
            </w:pPr>
            <w:r w:rsidRPr="00E54740">
              <w:rPr>
                <w:szCs w:val="21"/>
              </w:rPr>
              <w:t>-2,615,256.28</w:t>
            </w:r>
          </w:p>
        </w:tc>
        <w:tc>
          <w:tcPr>
            <w:tcW w:w="1491" w:type="dxa"/>
            <w:vAlign w:val="center"/>
          </w:tcPr>
          <w:p w14:paraId="0E6E08F9" w14:textId="77777777" w:rsidR="00281C60" w:rsidRPr="00E54740" w:rsidRDefault="00281C60" w:rsidP="00281C60">
            <w:pPr>
              <w:spacing w:line="360" w:lineRule="auto"/>
              <w:jc w:val="right"/>
              <w:rPr>
                <w:szCs w:val="21"/>
              </w:rPr>
            </w:pPr>
            <w:r w:rsidRPr="00E54740">
              <w:rPr>
                <w:szCs w:val="21"/>
              </w:rPr>
              <w:t>-18,250,082.0</w:t>
            </w:r>
            <w:r w:rsidRPr="00E54740">
              <w:rPr>
                <w:szCs w:val="21"/>
              </w:rPr>
              <w:lastRenderedPageBreak/>
              <w:t>7</w:t>
            </w:r>
          </w:p>
        </w:tc>
      </w:tr>
      <w:tr w:rsidR="004E7D90" w:rsidRPr="00E54740" w14:paraId="4E4AD904" w14:textId="77777777" w:rsidTr="004E7D90">
        <w:tc>
          <w:tcPr>
            <w:tcW w:w="1876" w:type="dxa"/>
          </w:tcPr>
          <w:p w14:paraId="7192BC10" w14:textId="77777777" w:rsidR="00281C60" w:rsidRPr="00E54740" w:rsidRDefault="00281C60" w:rsidP="00281C60">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14:paraId="25459DF0" w14:textId="77777777" w:rsidR="00281C60" w:rsidRPr="00E54740" w:rsidRDefault="00281C60" w:rsidP="00281C60">
            <w:pPr>
              <w:spacing w:line="360" w:lineRule="auto"/>
              <w:jc w:val="right"/>
              <w:rPr>
                <w:szCs w:val="21"/>
              </w:rPr>
            </w:pPr>
            <w:r w:rsidRPr="00E54740">
              <w:rPr>
                <w:szCs w:val="21"/>
              </w:rPr>
              <w:t>27,738,496.87</w:t>
            </w:r>
          </w:p>
        </w:tc>
        <w:tc>
          <w:tcPr>
            <w:tcW w:w="2053" w:type="dxa"/>
            <w:vAlign w:val="center"/>
          </w:tcPr>
          <w:p w14:paraId="01424B31" w14:textId="77777777" w:rsidR="00281C60" w:rsidRPr="00E54740" w:rsidRDefault="00281C60" w:rsidP="00281C60">
            <w:pPr>
              <w:spacing w:line="360" w:lineRule="auto"/>
              <w:jc w:val="right"/>
              <w:rPr>
                <w:szCs w:val="21"/>
              </w:rPr>
            </w:pPr>
            <w:r w:rsidRPr="00E54740">
              <w:rPr>
                <w:szCs w:val="21"/>
              </w:rPr>
              <w:t>5,106,038.12</w:t>
            </w:r>
          </w:p>
        </w:tc>
        <w:tc>
          <w:tcPr>
            <w:tcW w:w="1491" w:type="dxa"/>
            <w:vAlign w:val="center"/>
          </w:tcPr>
          <w:p w14:paraId="674B4960" w14:textId="77777777" w:rsidR="00281C60" w:rsidRPr="00E54740" w:rsidRDefault="00281C60" w:rsidP="00281C60">
            <w:pPr>
              <w:spacing w:line="360" w:lineRule="auto"/>
              <w:jc w:val="right"/>
              <w:rPr>
                <w:szCs w:val="21"/>
              </w:rPr>
            </w:pPr>
            <w:r w:rsidRPr="00E54740">
              <w:rPr>
                <w:szCs w:val="21"/>
              </w:rPr>
              <w:t>32,844,534.99</w:t>
            </w:r>
          </w:p>
        </w:tc>
      </w:tr>
      <w:tr w:rsidR="004E7D90" w:rsidRPr="00E54740" w14:paraId="51EDEFB5" w14:textId="77777777" w:rsidTr="004E7D90">
        <w:tc>
          <w:tcPr>
            <w:tcW w:w="1876" w:type="dxa"/>
          </w:tcPr>
          <w:p w14:paraId="28745E66"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135630C5" w14:textId="77777777" w:rsidR="00281C60" w:rsidRPr="00E54740" w:rsidRDefault="00281C60" w:rsidP="00281C60">
            <w:pPr>
              <w:spacing w:line="360" w:lineRule="auto"/>
              <w:jc w:val="right"/>
              <w:rPr>
                <w:szCs w:val="21"/>
              </w:rPr>
            </w:pPr>
            <w:r w:rsidRPr="00E54740">
              <w:rPr>
                <w:szCs w:val="21"/>
              </w:rPr>
              <w:t>-43,373,322.66</w:t>
            </w:r>
          </w:p>
        </w:tc>
        <w:tc>
          <w:tcPr>
            <w:tcW w:w="2053" w:type="dxa"/>
            <w:vAlign w:val="center"/>
          </w:tcPr>
          <w:p w14:paraId="5FAEA8E1" w14:textId="77777777" w:rsidR="00281C60" w:rsidRPr="00E54740" w:rsidRDefault="00281C60" w:rsidP="00281C60">
            <w:pPr>
              <w:spacing w:line="360" w:lineRule="auto"/>
              <w:jc w:val="right"/>
              <w:rPr>
                <w:szCs w:val="21"/>
              </w:rPr>
            </w:pPr>
            <w:r w:rsidRPr="00E54740">
              <w:rPr>
                <w:szCs w:val="21"/>
              </w:rPr>
              <w:t>-7,721,294.40</w:t>
            </w:r>
          </w:p>
        </w:tc>
        <w:tc>
          <w:tcPr>
            <w:tcW w:w="1491" w:type="dxa"/>
            <w:vAlign w:val="center"/>
          </w:tcPr>
          <w:p w14:paraId="4A91AEDB" w14:textId="77777777" w:rsidR="00281C60" w:rsidRPr="00E54740" w:rsidRDefault="00281C60" w:rsidP="00281C60">
            <w:pPr>
              <w:spacing w:line="360" w:lineRule="auto"/>
              <w:jc w:val="right"/>
              <w:rPr>
                <w:szCs w:val="21"/>
              </w:rPr>
            </w:pPr>
            <w:r w:rsidRPr="00E54740">
              <w:rPr>
                <w:szCs w:val="21"/>
              </w:rPr>
              <w:t>-51,094,617.06</w:t>
            </w:r>
          </w:p>
        </w:tc>
      </w:tr>
      <w:tr w:rsidR="004E7D90" w:rsidRPr="00E54740" w14:paraId="29AA48B6" w14:textId="77777777" w:rsidTr="004E7D90">
        <w:tc>
          <w:tcPr>
            <w:tcW w:w="1876" w:type="dxa"/>
          </w:tcPr>
          <w:p w14:paraId="3011DF07"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8A5D514"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1AFA0C74"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05BC7392" w14:textId="77777777" w:rsidR="00327831" w:rsidRPr="00E54740" w:rsidRDefault="00327831" w:rsidP="00327831">
            <w:pPr>
              <w:spacing w:line="360" w:lineRule="auto"/>
              <w:jc w:val="right"/>
              <w:rPr>
                <w:szCs w:val="21"/>
              </w:rPr>
            </w:pPr>
            <w:r w:rsidRPr="00E54740">
              <w:rPr>
                <w:szCs w:val="21"/>
              </w:rPr>
              <w:t>-</w:t>
            </w:r>
          </w:p>
        </w:tc>
      </w:tr>
      <w:tr w:rsidR="004E7D90" w:rsidRPr="00E54740" w14:paraId="360CD15E" w14:textId="77777777" w:rsidTr="004E7D90">
        <w:tc>
          <w:tcPr>
            <w:tcW w:w="1876" w:type="dxa"/>
          </w:tcPr>
          <w:p w14:paraId="04B42917"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0E9908F6" w14:textId="77777777" w:rsidR="00281C60" w:rsidRPr="00E54740" w:rsidRDefault="00281C60" w:rsidP="00281C60">
            <w:pPr>
              <w:spacing w:line="360" w:lineRule="auto"/>
              <w:jc w:val="right"/>
              <w:rPr>
                <w:szCs w:val="21"/>
              </w:rPr>
            </w:pPr>
            <w:r w:rsidRPr="00E54740">
              <w:rPr>
                <w:szCs w:val="21"/>
              </w:rPr>
              <w:t>106,718,428.31</w:t>
            </w:r>
          </w:p>
        </w:tc>
        <w:tc>
          <w:tcPr>
            <w:tcW w:w="2053" w:type="dxa"/>
            <w:vAlign w:val="center"/>
          </w:tcPr>
          <w:p w14:paraId="4207F7D9" w14:textId="77777777" w:rsidR="00281C60" w:rsidRPr="00E54740" w:rsidRDefault="00281C60" w:rsidP="00281C60">
            <w:pPr>
              <w:spacing w:line="360" w:lineRule="auto"/>
              <w:jc w:val="right"/>
              <w:rPr>
                <w:szCs w:val="21"/>
              </w:rPr>
            </w:pPr>
            <w:r w:rsidRPr="00E54740">
              <w:rPr>
                <w:szCs w:val="21"/>
              </w:rPr>
              <w:t>10,472,222.94</w:t>
            </w:r>
          </w:p>
        </w:tc>
        <w:tc>
          <w:tcPr>
            <w:tcW w:w="1491" w:type="dxa"/>
            <w:vAlign w:val="center"/>
          </w:tcPr>
          <w:p w14:paraId="46BC04B1" w14:textId="77777777" w:rsidR="00281C60" w:rsidRPr="00E54740" w:rsidRDefault="00281C60" w:rsidP="00281C60">
            <w:pPr>
              <w:spacing w:line="360" w:lineRule="auto"/>
              <w:jc w:val="right"/>
              <w:rPr>
                <w:szCs w:val="21"/>
              </w:rPr>
            </w:pPr>
            <w:r w:rsidRPr="00E54740">
              <w:rPr>
                <w:szCs w:val="21"/>
              </w:rPr>
              <w:t>117,190,651.25</w:t>
            </w:r>
          </w:p>
        </w:tc>
      </w:tr>
    </w:tbl>
    <w:p w14:paraId="24C8DF89"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4934632F"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79CDE8CC"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B68DB6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5630"/>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30B71EF2"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7C2AF9DC" w14:textId="77777777" w:rsidR="0020598D" w:rsidRDefault="00E246E0">
      <w:pPr>
        <w:spacing w:line="360" w:lineRule="auto"/>
        <w:ind w:firstLineChars="200" w:firstLine="420"/>
        <w:rPr>
          <w:rFonts w:eastAsiaTheme="minorEastAsia"/>
          <w:szCs w:val="21"/>
        </w:rPr>
      </w:pPr>
      <w:r>
        <w:rPr>
          <w:rFonts w:eastAsiaTheme="minorEastAsia"/>
          <w:szCs w:val="21"/>
        </w:rPr>
        <w:t>摩根锦程均衡养老目标三年持有期混合型基金中基金</w:t>
      </w:r>
      <w:r>
        <w:rPr>
          <w:rFonts w:eastAsiaTheme="minorEastAsia"/>
          <w:szCs w:val="21"/>
        </w:rPr>
        <w:t>(FOF)(</w:t>
      </w:r>
      <w:r>
        <w:rPr>
          <w:rFonts w:eastAsiaTheme="minorEastAsia"/>
          <w:szCs w:val="21"/>
        </w:rPr>
        <w:t>原名为上投摩根锦程均衡养老目标三年持有期混合型基金中基金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[2018]2201</w:t>
      </w:r>
      <w:r>
        <w:rPr>
          <w:rFonts w:eastAsiaTheme="minorEastAsia"/>
          <w:szCs w:val="21"/>
        </w:rPr>
        <w:t>号《关于准予上投摩根锦程均衡养老目标三年持有期混合型基金中基金</w:t>
      </w:r>
      <w:r>
        <w:rPr>
          <w:rFonts w:eastAsiaTheme="minorEastAsia"/>
          <w:szCs w:val="21"/>
        </w:rPr>
        <w:t>(FOF)</w:t>
      </w:r>
      <w:r>
        <w:rPr>
          <w:rFonts w:eastAsiaTheme="minorEastAsia"/>
          <w:szCs w:val="21"/>
        </w:rPr>
        <w:t>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依照《中华人民共和国证券投资基金法》和《上投摩根锦程均衡养老目标三年持有期混合型基金中基金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204,153,279.53</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(2019)</w:t>
      </w:r>
      <w:r>
        <w:rPr>
          <w:rFonts w:eastAsiaTheme="minorEastAsia"/>
          <w:szCs w:val="21"/>
        </w:rPr>
        <w:t>第</w:t>
      </w:r>
      <w:r>
        <w:rPr>
          <w:rFonts w:eastAsiaTheme="minorEastAsia"/>
          <w:szCs w:val="21"/>
        </w:rPr>
        <w:t>0415</w:t>
      </w:r>
      <w:r>
        <w:rPr>
          <w:rFonts w:eastAsiaTheme="minorEastAsia"/>
          <w:szCs w:val="21"/>
        </w:rPr>
        <w:t>号验资报告予以验证。经</w:t>
      </w:r>
      <w:r>
        <w:rPr>
          <w:rFonts w:eastAsiaTheme="minorEastAsia"/>
          <w:szCs w:val="21"/>
        </w:rPr>
        <w:lastRenderedPageBreak/>
        <w:t>向中国证监会备案，《上投摩根锦程均衡养老目标三年持有期混合型基金中基金</w:t>
      </w:r>
      <w:r>
        <w:rPr>
          <w:rFonts w:eastAsiaTheme="minorEastAsia"/>
          <w:szCs w:val="21"/>
        </w:rPr>
        <w:t>(FOF)</w:t>
      </w:r>
      <w:r>
        <w:rPr>
          <w:rFonts w:eastAsiaTheme="minorEastAsia"/>
          <w:szCs w:val="21"/>
        </w:rPr>
        <w:t>基金合同》于</w:t>
      </w:r>
      <w:r>
        <w:rPr>
          <w:rFonts w:eastAsiaTheme="minorEastAsia"/>
          <w:szCs w:val="21"/>
        </w:rPr>
        <w:t>2019</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2</w:t>
      </w:r>
      <w:r>
        <w:rPr>
          <w:rFonts w:eastAsiaTheme="minorEastAsia"/>
          <w:szCs w:val="21"/>
        </w:rPr>
        <w:t>日正式生效，基金合同生效日的基金份额总额为</w:t>
      </w:r>
      <w:r>
        <w:rPr>
          <w:rFonts w:eastAsiaTheme="minorEastAsia"/>
          <w:szCs w:val="21"/>
        </w:rPr>
        <w:t>204,281,521.31</w:t>
      </w:r>
      <w:r>
        <w:rPr>
          <w:rFonts w:eastAsiaTheme="minorEastAsia"/>
          <w:szCs w:val="21"/>
        </w:rPr>
        <w:t>份基金份额，其中认购资金利息折合</w:t>
      </w:r>
      <w:r>
        <w:rPr>
          <w:rFonts w:eastAsiaTheme="minorEastAsia"/>
          <w:szCs w:val="21"/>
        </w:rPr>
        <w:t>128,241.78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17C065DC" w14:textId="77777777" w:rsidR="0020598D" w:rsidRDefault="0020598D">
      <w:pPr>
        <w:spacing w:line="360" w:lineRule="auto"/>
        <w:ind w:firstLineChars="200" w:firstLine="420"/>
        <w:rPr>
          <w:rFonts w:eastAsiaTheme="minorEastAsia"/>
          <w:szCs w:val="21"/>
        </w:rPr>
      </w:pPr>
    </w:p>
    <w:p w14:paraId="4B1062FE" w14:textId="77777777" w:rsidR="0020598D" w:rsidRDefault="00E246E0">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有限公司关于旗下基金更名事宜的公告》，上投摩根锦程均衡养老目标三年持有期混合型基金中基金</w:t>
      </w:r>
      <w:r>
        <w:rPr>
          <w:rFonts w:eastAsiaTheme="minorEastAsia"/>
          <w:szCs w:val="21"/>
        </w:rPr>
        <w:t>(FOF)</w:t>
      </w:r>
      <w:r>
        <w:rPr>
          <w:rFonts w:eastAsiaTheme="minorEastAsia"/>
          <w:szCs w:val="21"/>
        </w:rPr>
        <w:t>自该日起更名为摩根锦程均衡养老目标三年持有期混合型基金中基金</w:t>
      </w:r>
      <w:r>
        <w:rPr>
          <w:rFonts w:eastAsiaTheme="minorEastAsia"/>
          <w:szCs w:val="21"/>
        </w:rPr>
        <w:t>(FOF)</w:t>
      </w:r>
      <w:r>
        <w:rPr>
          <w:rFonts w:eastAsiaTheme="minorEastAsia"/>
          <w:szCs w:val="21"/>
        </w:rPr>
        <w:t>。</w:t>
      </w:r>
    </w:p>
    <w:p w14:paraId="4EB27B58" w14:textId="77777777" w:rsidR="0020598D" w:rsidRDefault="0020598D">
      <w:pPr>
        <w:spacing w:line="360" w:lineRule="auto"/>
        <w:ind w:firstLineChars="200" w:firstLine="420"/>
        <w:rPr>
          <w:rFonts w:eastAsiaTheme="minorEastAsia"/>
          <w:szCs w:val="21"/>
        </w:rPr>
      </w:pPr>
    </w:p>
    <w:p w14:paraId="3032CD57" w14:textId="77777777" w:rsidR="0020598D" w:rsidRDefault="00E246E0">
      <w:pPr>
        <w:spacing w:line="360" w:lineRule="auto"/>
        <w:ind w:firstLineChars="200" w:firstLine="420"/>
        <w:rPr>
          <w:rFonts w:eastAsiaTheme="minorEastAsia"/>
          <w:szCs w:val="21"/>
        </w:rPr>
      </w:pPr>
      <w:r>
        <w:rPr>
          <w:rFonts w:eastAsiaTheme="minorEastAsia"/>
          <w:szCs w:val="21"/>
        </w:rPr>
        <w:t>根据《上投摩根基金管理有限公司关于旗下两只基金增设</w:t>
      </w:r>
      <w:r>
        <w:rPr>
          <w:rFonts w:eastAsiaTheme="minorEastAsia"/>
          <w:szCs w:val="21"/>
        </w:rPr>
        <w:t>Y</w:t>
      </w:r>
      <w:r>
        <w:rPr>
          <w:rFonts w:eastAsiaTheme="minorEastAsia"/>
          <w:szCs w:val="21"/>
        </w:rPr>
        <w:t>类基金份额并修改基金合同及托管协议的公告》以及更新的《摩根锦程均衡养老目标三年持有期混合型基金中基金</w:t>
      </w:r>
      <w:r>
        <w:rPr>
          <w:rFonts w:eastAsiaTheme="minorEastAsia"/>
          <w:szCs w:val="21"/>
        </w:rPr>
        <w:t>(FOF)</w:t>
      </w:r>
      <w:r>
        <w:rPr>
          <w:rFonts w:eastAsiaTheme="minorEastAsia"/>
          <w:szCs w:val="21"/>
        </w:rPr>
        <w:t>招募说明书》的有关规定，本基金将增设</w:t>
      </w:r>
      <w:r>
        <w:rPr>
          <w:rFonts w:eastAsiaTheme="minorEastAsia"/>
          <w:szCs w:val="21"/>
        </w:rPr>
        <w:t>Y</w:t>
      </w:r>
      <w:r>
        <w:rPr>
          <w:rFonts w:eastAsiaTheme="minorEastAsia"/>
          <w:szCs w:val="21"/>
        </w:rPr>
        <w:t>类基金份额，即针对个人养老金投资基金业务单独设立的基金份额类别。原有的基金份额在增设</w:t>
      </w:r>
      <w:r>
        <w:rPr>
          <w:rFonts w:eastAsiaTheme="minorEastAsia"/>
          <w:szCs w:val="21"/>
        </w:rPr>
        <w:t>Y</w:t>
      </w:r>
      <w:r>
        <w:rPr>
          <w:rFonts w:eastAsiaTheme="minorEastAsia"/>
          <w:szCs w:val="21"/>
        </w:rPr>
        <w:t>类基金份额后，全部自动转换为该基金的</w:t>
      </w:r>
      <w:r>
        <w:rPr>
          <w:rFonts w:eastAsiaTheme="minorEastAsia"/>
          <w:szCs w:val="21"/>
        </w:rPr>
        <w:t>A</w:t>
      </w:r>
      <w:r>
        <w:rPr>
          <w:rFonts w:eastAsiaTheme="minorEastAsia"/>
          <w:szCs w:val="21"/>
        </w:rPr>
        <w:t>类基金份额，供投资者通过非个人养老金资金账户申购。本基金根据业务类型的不同，将基金份额分为不同的类别。非针对个人养老金投资基金业务设立的基金份额，称为</w:t>
      </w:r>
      <w:r>
        <w:rPr>
          <w:rFonts w:eastAsiaTheme="minorEastAsia"/>
          <w:szCs w:val="21"/>
        </w:rPr>
        <w:t>A</w:t>
      </w:r>
      <w:r>
        <w:rPr>
          <w:rFonts w:eastAsiaTheme="minorEastAsia"/>
          <w:szCs w:val="21"/>
        </w:rPr>
        <w:t>类基金份额；针对个人养老金投资基金业务设立的基金份额，称为</w:t>
      </w:r>
      <w:r>
        <w:rPr>
          <w:rFonts w:eastAsiaTheme="minorEastAsia"/>
          <w:szCs w:val="21"/>
        </w:rPr>
        <w:t>Y</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Y</w:t>
      </w:r>
      <w:r>
        <w:rPr>
          <w:rFonts w:eastAsiaTheme="minorEastAsia"/>
          <w:szCs w:val="21"/>
        </w:rPr>
        <w:t>类基金份额将分别计算基金份额净值，计算公式为计算日各类别基金资产净值除以计算日发售在外的该类别基金份额总数。</w:t>
      </w:r>
    </w:p>
    <w:p w14:paraId="27FC4B70" w14:textId="77777777" w:rsidR="0020598D" w:rsidRDefault="00E246E0">
      <w:pPr>
        <w:spacing w:line="360" w:lineRule="auto"/>
        <w:ind w:firstLineChars="200" w:firstLine="420"/>
        <w:rPr>
          <w:rFonts w:eastAsiaTheme="minorEastAsia"/>
          <w:szCs w:val="21"/>
        </w:rPr>
      </w:pPr>
      <w:r>
        <w:rPr>
          <w:rFonts w:eastAsiaTheme="minorEastAsia"/>
          <w:szCs w:val="21"/>
        </w:rPr>
        <w:t> </w:t>
      </w:r>
    </w:p>
    <w:p w14:paraId="14E6D072" w14:textId="77777777" w:rsidR="0020598D" w:rsidRDefault="00E246E0">
      <w:pPr>
        <w:spacing w:line="360" w:lineRule="auto"/>
        <w:ind w:firstLineChars="200" w:firstLine="420"/>
        <w:rPr>
          <w:rFonts w:eastAsiaTheme="minorEastAsia"/>
          <w:szCs w:val="21"/>
        </w:rPr>
      </w:pPr>
      <w:r>
        <w:rPr>
          <w:rFonts w:eastAsiaTheme="minorEastAsia"/>
          <w:szCs w:val="21"/>
        </w:rPr>
        <w:t xml:space="preserve"> </w:t>
      </w:r>
    </w:p>
    <w:p w14:paraId="75D7673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根据《中华人民共和国证券投资基金法》和《摩根锦程均衡养老目标三年持有期混合型基金中基金</w:t>
      </w:r>
      <w:r w:rsidRPr="00E54740">
        <w:rPr>
          <w:rFonts w:eastAsiaTheme="minorEastAsia"/>
          <w:szCs w:val="21"/>
        </w:rPr>
        <w:t>(FOF)</w:t>
      </w:r>
      <w:r w:rsidRPr="00E54740">
        <w:rPr>
          <w:rFonts w:eastAsiaTheme="minorEastAsia"/>
          <w:szCs w:val="21"/>
        </w:rPr>
        <w:t>基金合同》的有关规定，本基金的投资范围为具有良好流动性的金融工具、包括经中国证监会依法核准或注册的公开募集的基金</w:t>
      </w:r>
      <w:r w:rsidRPr="00E54740">
        <w:rPr>
          <w:rFonts w:eastAsiaTheme="minorEastAsia"/>
          <w:szCs w:val="21"/>
        </w:rPr>
        <w:t>(</w:t>
      </w:r>
      <w:r w:rsidRPr="00E54740">
        <w:rPr>
          <w:rFonts w:eastAsiaTheme="minorEastAsia"/>
          <w:szCs w:val="21"/>
        </w:rPr>
        <w:t>含</w:t>
      </w:r>
      <w:r w:rsidRPr="00E54740">
        <w:rPr>
          <w:rFonts w:eastAsiaTheme="minorEastAsia"/>
          <w:szCs w:val="21"/>
        </w:rPr>
        <w:t>QDII</w:t>
      </w:r>
      <w:r w:rsidRPr="00E54740">
        <w:rPr>
          <w:rFonts w:eastAsiaTheme="minorEastAsia"/>
          <w:szCs w:val="21"/>
        </w:rPr>
        <w:t>基金、香港互认基金及其他经中国证监会核准或注册的基金</w:t>
      </w:r>
      <w:r w:rsidRPr="00E54740">
        <w:rPr>
          <w:rFonts w:eastAsiaTheme="minorEastAsia"/>
          <w:szCs w:val="21"/>
        </w:rPr>
        <w:t>)</w:t>
      </w:r>
      <w:r w:rsidRPr="00E54740">
        <w:rPr>
          <w:rFonts w:eastAsiaTheme="minorEastAsia"/>
          <w:szCs w:val="21"/>
        </w:rPr>
        <w:t>、国内依法发行上市的股票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、存托凭证、债券</w:t>
      </w:r>
      <w:r w:rsidRPr="00E54740">
        <w:rPr>
          <w:rFonts w:eastAsiaTheme="minorEastAsia"/>
          <w:szCs w:val="21"/>
        </w:rPr>
        <w:t>(</w:t>
      </w:r>
      <w:r w:rsidRPr="00E54740">
        <w:rPr>
          <w:rFonts w:eastAsiaTheme="minorEastAsia"/>
          <w:szCs w:val="21"/>
        </w:rPr>
        <w:t>包括国债、央行票据、地方政府债、金融债、企业债、公司债、中期票据、次级债、可转换债券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、可交换债券、短期融资券、中小企业私募债、证券公司短期公司债等</w:t>
      </w:r>
      <w:r w:rsidRPr="00E54740">
        <w:rPr>
          <w:rFonts w:eastAsiaTheme="minorEastAsia"/>
          <w:szCs w:val="21"/>
        </w:rPr>
        <w:t>)</w:t>
      </w:r>
      <w:r w:rsidRPr="00E54740">
        <w:rPr>
          <w:rFonts w:eastAsiaTheme="minorEastAsia"/>
          <w:szCs w:val="21"/>
        </w:rPr>
        <w:t>、资产支持证券、债券回购、银行存款、同业存单以及法律法规或中国证监会允许基金投资的其他金融工具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。本基金的投资组合比例为：将不低于</w:t>
      </w:r>
      <w:r w:rsidRPr="00E54740">
        <w:rPr>
          <w:rFonts w:eastAsiaTheme="minorEastAsia"/>
          <w:szCs w:val="21"/>
        </w:rPr>
        <w:t>80%</w:t>
      </w:r>
      <w:r w:rsidRPr="00E54740">
        <w:rPr>
          <w:rFonts w:eastAsiaTheme="minorEastAsia"/>
          <w:szCs w:val="21"/>
        </w:rPr>
        <w:t>的基金资产投</w:t>
      </w:r>
      <w:r w:rsidRPr="00E54740">
        <w:rPr>
          <w:rFonts w:eastAsiaTheme="minorEastAsia"/>
          <w:szCs w:val="21"/>
        </w:rPr>
        <w:lastRenderedPageBreak/>
        <w:t>资于其他基金份额；投资于股票、股票型基金、混合型基金和商品基金</w:t>
      </w:r>
      <w:r w:rsidRPr="00E54740">
        <w:rPr>
          <w:rFonts w:eastAsiaTheme="minorEastAsia"/>
          <w:szCs w:val="21"/>
        </w:rPr>
        <w:t>(</w:t>
      </w:r>
      <w:r w:rsidRPr="00E54740">
        <w:rPr>
          <w:rFonts w:eastAsiaTheme="minorEastAsia"/>
          <w:szCs w:val="21"/>
        </w:rPr>
        <w:t>含商品期货基金和黄金</w:t>
      </w:r>
      <w:r w:rsidRPr="00E54740">
        <w:rPr>
          <w:rFonts w:eastAsiaTheme="minorEastAsia"/>
          <w:szCs w:val="21"/>
        </w:rPr>
        <w:t>ETF)</w:t>
      </w:r>
      <w:r w:rsidRPr="00E54740">
        <w:rPr>
          <w:rFonts w:eastAsiaTheme="minorEastAsia"/>
          <w:szCs w:val="21"/>
        </w:rPr>
        <w:t>等品种</w:t>
      </w:r>
      <w:r w:rsidRPr="00E54740">
        <w:rPr>
          <w:rFonts w:eastAsiaTheme="minorEastAsia"/>
          <w:szCs w:val="21"/>
        </w:rPr>
        <w:t>(</w:t>
      </w:r>
      <w:r w:rsidRPr="00E54740">
        <w:rPr>
          <w:rFonts w:eastAsiaTheme="minorEastAsia"/>
          <w:szCs w:val="21"/>
        </w:rPr>
        <w:t>均包含</w:t>
      </w:r>
      <w:r w:rsidRPr="00E54740">
        <w:rPr>
          <w:rFonts w:eastAsiaTheme="minorEastAsia"/>
          <w:szCs w:val="21"/>
        </w:rPr>
        <w:t>QDII)</w:t>
      </w:r>
      <w:r w:rsidRPr="00E54740">
        <w:rPr>
          <w:rFonts w:eastAsiaTheme="minorEastAsia"/>
          <w:szCs w:val="21"/>
        </w:rPr>
        <w:t>的比例合计原则上不超过</w:t>
      </w:r>
      <w:r w:rsidRPr="00E54740">
        <w:rPr>
          <w:rFonts w:eastAsiaTheme="minorEastAsia"/>
          <w:szCs w:val="21"/>
        </w:rPr>
        <w:t>60%</w:t>
      </w:r>
      <w:r w:rsidRPr="00E54740">
        <w:rPr>
          <w:rFonts w:eastAsiaTheme="minorEastAsia"/>
          <w:szCs w:val="21"/>
        </w:rPr>
        <w:t>。基金资产投资于高风险类资产，如股票型基金，应计入高风险类资产的混合型基金，商品基金</w:t>
      </w:r>
      <w:r w:rsidRPr="00E54740">
        <w:rPr>
          <w:rFonts w:eastAsiaTheme="minorEastAsia"/>
          <w:szCs w:val="21"/>
        </w:rPr>
        <w:t>(</w:t>
      </w:r>
      <w:r w:rsidRPr="00E54740">
        <w:rPr>
          <w:rFonts w:eastAsiaTheme="minorEastAsia"/>
          <w:szCs w:val="21"/>
        </w:rPr>
        <w:t>含商品期货基金和黄金</w:t>
      </w:r>
      <w:r w:rsidRPr="00E54740">
        <w:rPr>
          <w:rFonts w:eastAsiaTheme="minorEastAsia"/>
          <w:szCs w:val="21"/>
        </w:rPr>
        <w:t>ETF)</w:t>
      </w:r>
      <w:r w:rsidRPr="00E54740">
        <w:rPr>
          <w:rFonts w:eastAsiaTheme="minorEastAsia"/>
          <w:szCs w:val="21"/>
        </w:rPr>
        <w:t>等品种</w:t>
      </w:r>
      <w:r w:rsidRPr="00E54740">
        <w:rPr>
          <w:rFonts w:eastAsiaTheme="minorEastAsia"/>
          <w:szCs w:val="21"/>
        </w:rPr>
        <w:t>(</w:t>
      </w:r>
      <w:r w:rsidRPr="00E54740">
        <w:rPr>
          <w:rFonts w:eastAsiaTheme="minorEastAsia"/>
          <w:szCs w:val="21"/>
        </w:rPr>
        <w:t>均包含</w:t>
      </w:r>
      <w:r w:rsidRPr="00E54740">
        <w:rPr>
          <w:rFonts w:eastAsiaTheme="minorEastAsia"/>
          <w:szCs w:val="21"/>
        </w:rPr>
        <w:t>QDII)</w:t>
      </w:r>
      <w:r w:rsidRPr="00E54740">
        <w:rPr>
          <w:rFonts w:eastAsiaTheme="minorEastAsia"/>
          <w:szCs w:val="21"/>
        </w:rPr>
        <w:t>及股票占基金资产净值的比例合计不低于</w:t>
      </w:r>
      <w:r w:rsidRPr="00E54740">
        <w:rPr>
          <w:rFonts w:eastAsiaTheme="minorEastAsia"/>
          <w:szCs w:val="21"/>
        </w:rPr>
        <w:t>40%</w:t>
      </w:r>
      <w:r w:rsidRPr="00E54740">
        <w:rPr>
          <w:rFonts w:eastAsiaTheme="minorEastAsia"/>
          <w:szCs w:val="21"/>
        </w:rPr>
        <w:t>且不超过</w:t>
      </w:r>
      <w:r w:rsidRPr="00E54740">
        <w:rPr>
          <w:rFonts w:eastAsiaTheme="minorEastAsia"/>
          <w:szCs w:val="21"/>
        </w:rPr>
        <w:t>55%</w:t>
      </w:r>
      <w:r w:rsidRPr="00E54740">
        <w:rPr>
          <w:rFonts w:eastAsiaTheme="minorEastAsia"/>
          <w:szCs w:val="21"/>
        </w:rPr>
        <w:t>；其他资产，如债券型基金、货币市场基金和不计入高风险类资产的混合型基金</w:t>
      </w:r>
      <w:r w:rsidRPr="00E54740">
        <w:rPr>
          <w:rFonts w:eastAsiaTheme="minorEastAsia"/>
          <w:szCs w:val="21"/>
        </w:rPr>
        <w:t>(</w:t>
      </w:r>
      <w:r w:rsidRPr="00E54740">
        <w:rPr>
          <w:rFonts w:eastAsiaTheme="minorEastAsia"/>
          <w:szCs w:val="21"/>
        </w:rPr>
        <w:t>均包含</w:t>
      </w:r>
      <w:r w:rsidRPr="00E54740">
        <w:rPr>
          <w:rFonts w:eastAsiaTheme="minorEastAsia"/>
          <w:szCs w:val="21"/>
        </w:rPr>
        <w:t>QDII)</w:t>
      </w:r>
      <w:r w:rsidRPr="00E54740">
        <w:rPr>
          <w:rFonts w:eastAsiaTheme="minorEastAsia"/>
          <w:szCs w:val="21"/>
        </w:rPr>
        <w:t>、债券、资产支持证券、债券回购、银行存款及同业存单等占基金资产净值的比例合计不低于</w:t>
      </w:r>
      <w:r w:rsidRPr="00E54740">
        <w:rPr>
          <w:rFonts w:eastAsiaTheme="minorEastAsia"/>
          <w:szCs w:val="21"/>
        </w:rPr>
        <w:t>45%</w:t>
      </w:r>
      <w:r w:rsidRPr="00E54740">
        <w:rPr>
          <w:rFonts w:eastAsiaTheme="minorEastAsia"/>
          <w:szCs w:val="21"/>
        </w:rPr>
        <w:t>。应计入高风险类资产的混合型基金应符合以下两种情况之一：一是基金合同约定股票资产投资比例不低于基金资产的</w:t>
      </w:r>
      <w:r w:rsidRPr="00E54740">
        <w:rPr>
          <w:rFonts w:eastAsiaTheme="minorEastAsia"/>
          <w:szCs w:val="21"/>
        </w:rPr>
        <w:t>50%</w:t>
      </w:r>
      <w:r w:rsidRPr="00E54740">
        <w:rPr>
          <w:rFonts w:eastAsiaTheme="minorEastAsia"/>
          <w:szCs w:val="21"/>
        </w:rPr>
        <w:t>，二是最近</w:t>
      </w:r>
      <w:r w:rsidRPr="00E54740">
        <w:rPr>
          <w:rFonts w:eastAsiaTheme="minorEastAsia"/>
          <w:szCs w:val="21"/>
        </w:rPr>
        <w:t>4</w:t>
      </w:r>
      <w:r w:rsidRPr="00E54740">
        <w:rPr>
          <w:rFonts w:eastAsiaTheme="minorEastAsia"/>
          <w:szCs w:val="21"/>
        </w:rPr>
        <w:t>个季度末，每季度定期报告披露的股票资产占基金资产的比例不低于</w:t>
      </w:r>
      <w:r w:rsidRPr="00E54740">
        <w:rPr>
          <w:rFonts w:eastAsiaTheme="minorEastAsia"/>
          <w:szCs w:val="21"/>
        </w:rPr>
        <w:t>50%</w:t>
      </w:r>
      <w:r w:rsidRPr="00E54740">
        <w:rPr>
          <w:rFonts w:eastAsiaTheme="minorEastAsia"/>
          <w:szCs w:val="21"/>
        </w:rPr>
        <w:t>。本基金每个交易日日终应保持现金或到期日在一年期以内的政府债券合计不低于基金资产净值的</w:t>
      </w:r>
      <w:r w:rsidRPr="00E54740">
        <w:rPr>
          <w:rFonts w:eastAsiaTheme="minorEastAsia"/>
          <w:szCs w:val="21"/>
        </w:rPr>
        <w:t>5%</w:t>
      </w:r>
      <w:r w:rsidRPr="00E54740">
        <w:rPr>
          <w:rFonts w:eastAsiaTheme="minorEastAsia"/>
          <w:szCs w:val="21"/>
        </w:rPr>
        <w:t>，其中现金不包括结算备付金、存出保证金及应收申购款等。本基金的业绩比较基准为：中证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×50%+</w:t>
      </w:r>
      <w:r w:rsidRPr="00E54740">
        <w:rPr>
          <w:rFonts w:eastAsiaTheme="minorEastAsia"/>
          <w:szCs w:val="21"/>
        </w:rPr>
        <w:t>中证综合债指数收益率</w:t>
      </w:r>
      <w:r w:rsidRPr="00E54740">
        <w:rPr>
          <w:rFonts w:eastAsiaTheme="minorEastAsia"/>
          <w:szCs w:val="21"/>
        </w:rPr>
        <w:t>×45%+</w:t>
      </w:r>
      <w:r w:rsidRPr="00E54740">
        <w:rPr>
          <w:rFonts w:eastAsiaTheme="minorEastAsia"/>
          <w:szCs w:val="21"/>
        </w:rPr>
        <w:t>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)×5%</w:t>
      </w:r>
      <w:r w:rsidRPr="00E54740">
        <w:rPr>
          <w:rFonts w:eastAsiaTheme="minorEastAsia"/>
          <w:szCs w:val="21"/>
        </w:rPr>
        <w:t>。</w:t>
      </w:r>
    </w:p>
    <w:p w14:paraId="639EFBC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652EAD14" w14:textId="77777777" w:rsidR="0020598D" w:rsidRDefault="00E246E0">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颁布的《证券投资基金会计核算业务指引》、《摩根锦程均衡养老目标三年持有期混合型基金中基金</w:t>
      </w:r>
      <w:r>
        <w:rPr>
          <w:rFonts w:eastAsiaTheme="minorEastAsia"/>
          <w:szCs w:val="21"/>
        </w:rPr>
        <w:t>(FOF)</w:t>
      </w:r>
      <w:r>
        <w:rPr>
          <w:rFonts w:eastAsiaTheme="minorEastAsia"/>
          <w:szCs w:val="21"/>
        </w:rPr>
        <w:t>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4AB2CEA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48AEB63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7190EB6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5FA42B6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38211B6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69251F3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502BC19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39AFCA8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27F967C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60DE7E6" w14:textId="77777777" w:rsidR="0020598D" w:rsidRDefault="00E246E0">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E863067" w14:textId="77777777" w:rsidR="0020598D" w:rsidRDefault="00E246E0">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7CFBD50D" w14:textId="77777777" w:rsidR="0020598D" w:rsidRDefault="00E246E0">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债务工具</w:t>
      </w:r>
    </w:p>
    <w:p w14:paraId="64295AD1" w14:textId="77777777" w:rsidR="0020598D" w:rsidRDefault="00E246E0">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218DF0F3" w14:textId="77777777" w:rsidR="0020598D" w:rsidRDefault="00E246E0">
      <w:pPr>
        <w:spacing w:line="360" w:lineRule="auto"/>
        <w:ind w:firstLineChars="200" w:firstLine="420"/>
        <w:rPr>
          <w:rFonts w:eastAsiaTheme="minorEastAsia"/>
          <w:szCs w:val="21"/>
        </w:rPr>
      </w:pPr>
      <w:r>
        <w:rPr>
          <w:rFonts w:eastAsiaTheme="minorEastAsia"/>
          <w:szCs w:val="21"/>
        </w:rPr>
        <w:t>以摊余成本计量：</w:t>
      </w:r>
    </w:p>
    <w:p w14:paraId="5D6158C4" w14:textId="77777777" w:rsidR="0020598D" w:rsidRDefault="00E246E0">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7A9743C5" w14:textId="77777777" w:rsidR="0020598D" w:rsidRDefault="00E246E0">
      <w:pPr>
        <w:spacing w:line="360" w:lineRule="auto"/>
        <w:ind w:firstLineChars="200" w:firstLine="420"/>
        <w:rPr>
          <w:rFonts w:eastAsiaTheme="minorEastAsia"/>
          <w:szCs w:val="21"/>
        </w:rPr>
      </w:pPr>
      <w:r>
        <w:rPr>
          <w:rFonts w:eastAsiaTheme="minorEastAsia"/>
          <w:szCs w:val="21"/>
        </w:rPr>
        <w:t>以公允价值计量且其变动计入当期损益：</w:t>
      </w:r>
    </w:p>
    <w:p w14:paraId="180FE457" w14:textId="77777777" w:rsidR="0020598D" w:rsidRDefault="00E246E0">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资产支持证券投资和基金投资，在资产负债表中以交易性金融资产列示。权益工具</w:t>
      </w:r>
    </w:p>
    <w:p w14:paraId="34B7962D" w14:textId="77777777" w:rsidR="0020598D" w:rsidRDefault="00E246E0">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2091B83" w14:textId="77777777" w:rsidR="0020598D" w:rsidRDefault="00E246E0">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327117E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37AFC6C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D6A7FEF" w14:textId="77777777" w:rsidR="0020598D" w:rsidRDefault="00E246E0">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w:t>
      </w:r>
      <w:r>
        <w:rPr>
          <w:rFonts w:eastAsiaTheme="minorEastAsia"/>
          <w:szCs w:val="21"/>
        </w:rPr>
        <w:lastRenderedPageBreak/>
        <w:t>证券起息日或上次除息日至购买日止的利息，确认为应计利息，包含在交易性金融资产的账面价值中。对于其他类别的金融资产和金融负债，相关交易费用计入初始确认金额。</w:t>
      </w:r>
    </w:p>
    <w:p w14:paraId="29BAEF62" w14:textId="77777777" w:rsidR="0020598D" w:rsidRDefault="00E246E0">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037E4A50" w14:textId="77777777" w:rsidR="0020598D" w:rsidRDefault="00E246E0">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1EF58C06" w14:textId="77777777" w:rsidR="0020598D" w:rsidRDefault="00E246E0">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D09750E" w14:textId="77777777" w:rsidR="0020598D" w:rsidRDefault="00E246E0">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EDC80BC" w14:textId="77777777" w:rsidR="0020598D" w:rsidRDefault="00E246E0">
      <w:pPr>
        <w:spacing w:line="360" w:lineRule="auto"/>
        <w:ind w:firstLineChars="200" w:firstLine="420"/>
        <w:rPr>
          <w:rFonts w:eastAsiaTheme="minorEastAsia"/>
          <w:szCs w:val="21"/>
        </w:rPr>
      </w:pPr>
      <w:r>
        <w:rPr>
          <w:rFonts w:eastAsiaTheme="minorEastAsia"/>
          <w:szCs w:val="21"/>
        </w:rPr>
        <w:t>对于在资产负债表日具有较低信用风险的金融工具，本基金假设其信用风险自初始确认后并未显著增加，认定为处于第一阶段的金融工具，按照未来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6C43A6A7" w14:textId="77777777" w:rsidR="0020598D" w:rsidRDefault="00E246E0">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7A5D4655" w14:textId="77777777" w:rsidR="0020598D" w:rsidRDefault="00E246E0">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76019D8" w14:textId="77777777" w:rsidR="0020598D" w:rsidRDefault="00E246E0">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6CCC741E" w14:textId="77777777" w:rsidR="0020598D" w:rsidRDefault="00E246E0">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7A8F9E6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2BBD64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2B17BF41" w14:textId="77777777" w:rsidR="0020598D" w:rsidRDefault="00E246E0">
      <w:pPr>
        <w:spacing w:line="360" w:lineRule="auto"/>
        <w:ind w:firstLineChars="200" w:firstLine="420"/>
        <w:rPr>
          <w:rFonts w:eastAsiaTheme="minorEastAsia"/>
          <w:szCs w:val="21"/>
        </w:rPr>
      </w:pPr>
      <w:r>
        <w:rPr>
          <w:rFonts w:eastAsiaTheme="minorEastAsia"/>
          <w:szCs w:val="21"/>
        </w:rPr>
        <w:t>本基金持有的股票投资、基金投资、债券投资和资产支持证券投资按如下原则确定公允价值并进行估值：</w:t>
      </w:r>
    </w:p>
    <w:p w14:paraId="4910DE47" w14:textId="77777777" w:rsidR="0020598D" w:rsidRDefault="00E246E0">
      <w:pPr>
        <w:spacing w:line="360" w:lineRule="auto"/>
        <w:ind w:firstLineChars="200" w:firstLine="420"/>
        <w:rPr>
          <w:rFonts w:eastAsiaTheme="minorEastAsia"/>
          <w:szCs w:val="21"/>
        </w:rPr>
      </w:pPr>
      <w:r>
        <w:rPr>
          <w:rFonts w:eastAsiaTheme="minorEastAsia"/>
          <w:szCs w:val="21"/>
        </w:rPr>
        <w:lastRenderedPageBreak/>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72C3671" w14:textId="77777777" w:rsidR="0020598D" w:rsidRDefault="00E246E0">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6314F1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0CB2F3A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483920A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52A6BD9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61C3837F" w14:textId="77777777" w:rsidR="0020598D" w:rsidRDefault="00E246E0">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w:t>
      </w:r>
    </w:p>
    <w:p w14:paraId="249889D6" w14:textId="77777777" w:rsidR="0020598D" w:rsidRDefault="00E246E0">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AECA366" w14:textId="77777777" w:rsidR="0020598D" w:rsidRDefault="00E246E0">
      <w:pPr>
        <w:spacing w:line="360" w:lineRule="auto"/>
        <w:ind w:firstLineChars="200" w:firstLine="420"/>
        <w:rPr>
          <w:rFonts w:eastAsiaTheme="minorEastAsia"/>
          <w:szCs w:val="21"/>
        </w:rPr>
      </w:pPr>
      <w:r>
        <w:rPr>
          <w:rFonts w:eastAsiaTheme="minorEastAsia"/>
          <w:szCs w:val="21"/>
        </w:rPr>
        <w:lastRenderedPageBreak/>
        <w:t>可回售工具，是指根据合同约定，持有方有权将该工具回售给发行方以获取现金或其他金融资产的权利，或者在未来某一不确定事项发生或者持有方死亡或退休时，自动回售给发行方的金融工具。</w:t>
      </w:r>
    </w:p>
    <w:p w14:paraId="33452C90" w14:textId="77777777" w:rsidR="0020598D" w:rsidRDefault="00E246E0">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7FCB661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3918F2D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0D285A6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6020DB6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678E3B9C" w14:textId="77777777" w:rsidR="0020598D" w:rsidRDefault="00E246E0">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14:paraId="5691C229" w14:textId="77777777" w:rsidR="0020598D" w:rsidRDefault="00E246E0">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及在适用情况下由基金管理人缴纳的增值税后的净额确认为投资收益，其中包括从公允价值变动损益结转的公允价值累计变动额。</w:t>
      </w:r>
    </w:p>
    <w:p w14:paraId="30D28DB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189371C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6B7FF5DE" w14:textId="77777777" w:rsidR="0020598D" w:rsidRDefault="00E246E0">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14:paraId="270830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0028138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7.4.4.11</w:t>
      </w:r>
      <w:r w:rsidRPr="00E54740">
        <w:rPr>
          <w:rFonts w:eastAsiaTheme="minorEastAsia"/>
          <w:b/>
          <w:kern w:val="0"/>
          <w:szCs w:val="21"/>
        </w:rPr>
        <w:t xml:space="preserve"> </w:t>
      </w:r>
      <w:r w:rsidRPr="00E54740">
        <w:rPr>
          <w:rFonts w:eastAsiaTheme="minorEastAsia"/>
          <w:b/>
          <w:kern w:val="0"/>
          <w:szCs w:val="21"/>
        </w:rPr>
        <w:t>基金的收益分配政策</w:t>
      </w:r>
    </w:p>
    <w:p w14:paraId="1C80F8DB" w14:textId="77777777" w:rsidR="0020598D" w:rsidRDefault="00E246E0">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w:t>
      </w:r>
      <w:r>
        <w:rPr>
          <w:rFonts w:eastAsiaTheme="minorEastAsia"/>
          <w:szCs w:val="21"/>
        </w:rPr>
        <w:t>A</w:t>
      </w:r>
      <w:r>
        <w:rPr>
          <w:rFonts w:eastAsiaTheme="minorEastAsia"/>
          <w:szCs w:val="21"/>
        </w:rPr>
        <w:t>类基金份额的基金份额持有人可选择现金红利或将现金红利按分红除权日的基金份额净值自动转为基金份额进行再投资；</w:t>
      </w:r>
      <w:r>
        <w:rPr>
          <w:rFonts w:eastAsiaTheme="minorEastAsia"/>
          <w:szCs w:val="21"/>
        </w:rPr>
        <w:t>Y</w:t>
      </w:r>
      <w:r>
        <w:rPr>
          <w:rFonts w:eastAsiaTheme="minorEastAsia"/>
          <w:szCs w:val="21"/>
        </w:rPr>
        <w:t>类基金份额的收益分配仅采用红利再投资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1AD7BDD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619B49A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1D669139" w14:textId="77777777" w:rsidR="0020598D" w:rsidRDefault="00E246E0">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02DDF89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1896C49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6B00F234" w14:textId="77777777" w:rsidR="0020598D" w:rsidRDefault="00E246E0">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14:paraId="1E58B6D2" w14:textId="77777777" w:rsidR="0020598D" w:rsidRDefault="00E246E0">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C6A4891" w14:textId="77777777" w:rsidR="0020598D" w:rsidRDefault="00E246E0">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246EB7F2" w14:textId="77777777" w:rsidR="0020598D" w:rsidRDefault="00E246E0">
      <w:pPr>
        <w:spacing w:line="360" w:lineRule="auto"/>
        <w:ind w:firstLineChars="200" w:firstLine="420"/>
        <w:rPr>
          <w:rFonts w:eastAsiaTheme="minorEastAsia"/>
          <w:szCs w:val="21"/>
        </w:rPr>
      </w:pPr>
      <w:r>
        <w:rPr>
          <w:rFonts w:eastAsiaTheme="minorEastAsia"/>
          <w:szCs w:val="21"/>
        </w:rPr>
        <w:lastRenderedPageBreak/>
        <w:t>(3)</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号《中国证监会关于证券投资基金估值业务的指导意见》及中国基金业协会中基协字</w:t>
      </w:r>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46938D84" w14:textId="77777777" w:rsidR="0020598D" w:rsidRDefault="00E246E0">
      <w:pPr>
        <w:spacing w:line="360" w:lineRule="auto"/>
        <w:ind w:firstLineChars="200" w:firstLine="420"/>
        <w:rPr>
          <w:rFonts w:eastAsiaTheme="minorEastAsia"/>
          <w:szCs w:val="21"/>
        </w:rPr>
      </w:pPr>
      <w:r>
        <w:rPr>
          <w:rFonts w:eastAsiaTheme="minorEastAsia"/>
          <w:szCs w:val="21"/>
        </w:rPr>
        <w:t>(4)</w:t>
      </w:r>
      <w:r>
        <w:rPr>
          <w:rFonts w:eastAsiaTheme="minorEastAsia"/>
          <w:szCs w:val="21"/>
        </w:rPr>
        <w:t>对于基金投资，根据中基协发</w:t>
      </w:r>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14:paraId="25A8C930" w14:textId="77777777" w:rsidR="0020598D" w:rsidRDefault="00E246E0">
      <w:pPr>
        <w:spacing w:line="360" w:lineRule="auto"/>
        <w:ind w:firstLineChars="200" w:firstLine="420"/>
        <w:rPr>
          <w:rFonts w:eastAsiaTheme="minorEastAsia"/>
          <w:szCs w:val="21"/>
        </w:rPr>
      </w:pPr>
      <w:r>
        <w:rPr>
          <w:rFonts w:eastAsiaTheme="minorEastAsia"/>
          <w:szCs w:val="21"/>
        </w:rPr>
        <w:t>(a)</w:t>
      </w:r>
      <w:r>
        <w:rPr>
          <w:rFonts w:eastAsiaTheme="minorEastAsia"/>
          <w:szCs w:val="21"/>
        </w:rPr>
        <w:t>对于交易型开放式指数基金、境内上市定期开放式基金及封闭式基金，按所投资基金估值日的收盘价估值；</w:t>
      </w:r>
    </w:p>
    <w:p w14:paraId="573AEDCF" w14:textId="77777777" w:rsidR="0020598D" w:rsidRDefault="00E246E0">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14:paraId="0AC200F5" w14:textId="77777777" w:rsidR="0020598D" w:rsidRDefault="00E246E0">
      <w:pPr>
        <w:spacing w:line="360" w:lineRule="auto"/>
        <w:ind w:firstLineChars="200" w:firstLine="420"/>
        <w:rPr>
          <w:rFonts w:eastAsiaTheme="minorEastAsia"/>
          <w:szCs w:val="21"/>
        </w:rPr>
      </w:pPr>
      <w:r>
        <w:rPr>
          <w:rFonts w:eastAsiaTheme="minorEastAsia"/>
          <w:szCs w:val="21"/>
        </w:rPr>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p>
    <w:p w14:paraId="4FAB79EA" w14:textId="77777777" w:rsidR="0020598D" w:rsidRDefault="00E246E0">
      <w:pPr>
        <w:spacing w:line="360" w:lineRule="auto"/>
        <w:ind w:firstLineChars="200" w:firstLine="420"/>
        <w:rPr>
          <w:rFonts w:eastAsiaTheme="minorEastAsia"/>
          <w:szCs w:val="21"/>
        </w:rPr>
      </w:pPr>
      <w:r>
        <w:rPr>
          <w:rFonts w:eastAsiaTheme="minorEastAsia"/>
          <w:szCs w:val="21"/>
        </w:rPr>
        <w:t>(d)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14:paraId="0070E7B8" w14:textId="77777777" w:rsidR="0020598D" w:rsidRDefault="00E246E0">
      <w:pPr>
        <w:spacing w:line="360" w:lineRule="auto"/>
        <w:ind w:firstLineChars="200" w:firstLine="420"/>
        <w:rPr>
          <w:rFonts w:eastAsiaTheme="minorEastAsia"/>
          <w:szCs w:val="21"/>
        </w:rPr>
      </w:pPr>
      <w:r>
        <w:rPr>
          <w:rFonts w:eastAsiaTheme="minorEastAsia"/>
          <w:szCs w:val="21"/>
        </w:rPr>
        <w:t>如遇所投资基金不公布基金份额净值、进行折算或拆分、估值日无交易等特殊情况，本基金根据以下原则进行估值：</w:t>
      </w:r>
    </w:p>
    <w:p w14:paraId="06762BEE" w14:textId="77777777" w:rsidR="0020598D" w:rsidRDefault="00E246E0">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14:paraId="7E7FF1C5" w14:textId="77777777" w:rsidR="0020598D" w:rsidRDefault="00E246E0">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0D6B13A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(c)</w:t>
      </w:r>
      <w:r w:rsidRPr="00E54740">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14:paraId="5FDCC1D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305DB81"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02C2C1C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本基金本报告期未发生会计政策变更。</w:t>
      </w:r>
    </w:p>
    <w:p w14:paraId="048FAD1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16EFB94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05A4921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158424E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09886CC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51C1C8A0" w14:textId="77777777" w:rsidR="0020598D" w:rsidRDefault="00E246E0">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123A7868" w14:textId="77777777" w:rsidR="0020598D" w:rsidRDefault="0020598D">
      <w:pPr>
        <w:spacing w:line="360" w:lineRule="auto"/>
        <w:ind w:firstLineChars="200" w:firstLine="420"/>
        <w:rPr>
          <w:rFonts w:eastAsiaTheme="minorEastAsia"/>
          <w:szCs w:val="21"/>
        </w:rPr>
      </w:pPr>
    </w:p>
    <w:p w14:paraId="6829FA81" w14:textId="77777777" w:rsidR="0020598D" w:rsidRDefault="00E246E0">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2D7C2711" w14:textId="77777777" w:rsidR="0020598D" w:rsidRDefault="0020598D">
      <w:pPr>
        <w:spacing w:line="360" w:lineRule="auto"/>
        <w:ind w:firstLineChars="200" w:firstLine="420"/>
        <w:rPr>
          <w:rFonts w:eastAsiaTheme="minorEastAsia"/>
          <w:szCs w:val="21"/>
        </w:rPr>
      </w:pPr>
    </w:p>
    <w:p w14:paraId="0EF388DA" w14:textId="77777777" w:rsidR="0020598D" w:rsidRDefault="00E246E0">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2FD5C639" w14:textId="77777777" w:rsidR="0020598D" w:rsidRDefault="0020598D">
      <w:pPr>
        <w:spacing w:line="360" w:lineRule="auto"/>
        <w:ind w:firstLineChars="200" w:firstLine="420"/>
        <w:rPr>
          <w:rFonts w:eastAsiaTheme="minorEastAsia"/>
          <w:szCs w:val="21"/>
        </w:rPr>
      </w:pPr>
    </w:p>
    <w:p w14:paraId="372246EF" w14:textId="77777777" w:rsidR="0020598D" w:rsidRDefault="00E246E0">
      <w:pPr>
        <w:spacing w:line="360" w:lineRule="auto"/>
        <w:ind w:firstLineChars="200" w:firstLine="420"/>
        <w:rPr>
          <w:rFonts w:eastAsiaTheme="minorEastAsia"/>
          <w:szCs w:val="21"/>
        </w:rPr>
      </w:pPr>
      <w:r>
        <w:rPr>
          <w:rFonts w:eastAsiaTheme="minorEastAsia"/>
          <w:szCs w:val="21"/>
        </w:rPr>
        <w:lastRenderedPageBreak/>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39080A94" w14:textId="77777777" w:rsidR="0020598D" w:rsidRDefault="0020598D">
      <w:pPr>
        <w:spacing w:line="360" w:lineRule="auto"/>
        <w:ind w:firstLineChars="200" w:firstLine="420"/>
        <w:rPr>
          <w:rFonts w:eastAsiaTheme="minorEastAsia"/>
          <w:szCs w:val="21"/>
        </w:rPr>
      </w:pPr>
    </w:p>
    <w:p w14:paraId="048A9BBF" w14:textId="77777777" w:rsidR="0020598D" w:rsidRDefault="00E246E0">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5485A8E8" w14:textId="77777777" w:rsidR="0020598D" w:rsidRDefault="0020598D">
      <w:pPr>
        <w:spacing w:line="360" w:lineRule="auto"/>
        <w:ind w:firstLineChars="200" w:firstLine="420"/>
        <w:rPr>
          <w:rFonts w:eastAsiaTheme="minorEastAsia"/>
          <w:szCs w:val="21"/>
        </w:rPr>
      </w:pPr>
    </w:p>
    <w:p w14:paraId="26ADA0CD" w14:textId="77777777" w:rsidR="0020598D" w:rsidRDefault="00E246E0">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6DFEAE1D" w14:textId="77777777" w:rsidR="0020598D" w:rsidRDefault="0020598D">
      <w:pPr>
        <w:spacing w:line="360" w:lineRule="auto"/>
        <w:ind w:firstLineChars="200" w:firstLine="420"/>
        <w:rPr>
          <w:rFonts w:eastAsiaTheme="minorEastAsia"/>
          <w:szCs w:val="21"/>
        </w:rPr>
      </w:pPr>
    </w:p>
    <w:p w14:paraId="5E6A7FFA" w14:textId="77777777" w:rsidR="0020598D" w:rsidRDefault="00E246E0">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36BC73F6" w14:textId="77777777" w:rsidR="0020598D" w:rsidRDefault="0020598D">
      <w:pPr>
        <w:spacing w:line="360" w:lineRule="auto"/>
        <w:ind w:firstLineChars="200" w:firstLine="420"/>
        <w:rPr>
          <w:rFonts w:eastAsiaTheme="minorEastAsia"/>
          <w:szCs w:val="21"/>
        </w:rPr>
      </w:pPr>
    </w:p>
    <w:p w14:paraId="76B96B8C" w14:textId="77777777" w:rsidR="0020598D" w:rsidRDefault="00E246E0">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425FC921" w14:textId="77777777" w:rsidR="0020598D" w:rsidRDefault="0020598D">
      <w:pPr>
        <w:spacing w:line="360" w:lineRule="auto"/>
        <w:ind w:firstLineChars="200" w:firstLine="420"/>
        <w:rPr>
          <w:rFonts w:eastAsiaTheme="minorEastAsia"/>
          <w:szCs w:val="21"/>
        </w:rPr>
      </w:pPr>
    </w:p>
    <w:p w14:paraId="6FB3C6C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5EDDF804"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048099FB"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549FF492"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03F8247E" w14:textId="77777777" w:rsidTr="00CE7D52">
        <w:trPr>
          <w:trHeight w:val="345"/>
          <w:jc w:val="center"/>
        </w:trPr>
        <w:tc>
          <w:tcPr>
            <w:tcW w:w="2634" w:type="dxa"/>
            <w:tcMar>
              <w:top w:w="15" w:type="dxa"/>
              <w:left w:w="15" w:type="dxa"/>
              <w:bottom w:w="0" w:type="dxa"/>
              <w:right w:w="15" w:type="dxa"/>
            </w:tcMar>
            <w:vAlign w:val="center"/>
          </w:tcPr>
          <w:p w14:paraId="17765C55"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32C0F3C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F561841"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14ED371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B67B0D7"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D7A185F" w14:textId="77777777" w:rsidTr="00CE7D52">
        <w:trPr>
          <w:trHeight w:val="315"/>
          <w:jc w:val="center"/>
        </w:trPr>
        <w:tc>
          <w:tcPr>
            <w:tcW w:w="2634" w:type="dxa"/>
            <w:tcMar>
              <w:top w:w="15" w:type="dxa"/>
              <w:left w:w="15" w:type="dxa"/>
              <w:bottom w:w="0" w:type="dxa"/>
              <w:right w:w="15" w:type="dxa"/>
            </w:tcMar>
            <w:vAlign w:val="center"/>
          </w:tcPr>
          <w:p w14:paraId="619C96F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4F586D7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4,731,146.99</w:t>
            </w:r>
          </w:p>
        </w:tc>
        <w:tc>
          <w:tcPr>
            <w:tcW w:w="2913" w:type="dxa"/>
            <w:tcMar>
              <w:top w:w="15" w:type="dxa"/>
              <w:left w:w="15" w:type="dxa"/>
              <w:bottom w:w="0" w:type="dxa"/>
              <w:right w:w="15" w:type="dxa"/>
            </w:tcMar>
            <w:vAlign w:val="center"/>
          </w:tcPr>
          <w:p w14:paraId="0E6CC2C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440,552.51</w:t>
            </w:r>
          </w:p>
        </w:tc>
      </w:tr>
      <w:tr w:rsidR="00E54740" w:rsidRPr="00E54740" w14:paraId="775A684E" w14:textId="77777777" w:rsidTr="00CE7D52">
        <w:trPr>
          <w:trHeight w:val="315"/>
          <w:jc w:val="center"/>
        </w:trPr>
        <w:tc>
          <w:tcPr>
            <w:tcW w:w="2634" w:type="dxa"/>
            <w:tcMar>
              <w:top w:w="15" w:type="dxa"/>
              <w:left w:w="15" w:type="dxa"/>
              <w:bottom w:w="0" w:type="dxa"/>
              <w:right w:w="15" w:type="dxa"/>
            </w:tcMar>
          </w:tcPr>
          <w:p w14:paraId="5005F5E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0FB7E02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4,730,389.23</w:t>
            </w:r>
          </w:p>
        </w:tc>
        <w:tc>
          <w:tcPr>
            <w:tcW w:w="2913" w:type="dxa"/>
            <w:tcMar>
              <w:top w:w="15" w:type="dxa"/>
              <w:left w:w="15" w:type="dxa"/>
              <w:bottom w:w="0" w:type="dxa"/>
              <w:right w:w="15" w:type="dxa"/>
            </w:tcMar>
            <w:vAlign w:val="bottom"/>
          </w:tcPr>
          <w:p w14:paraId="1C1F49A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440,501.73</w:t>
            </w:r>
          </w:p>
        </w:tc>
      </w:tr>
      <w:tr w:rsidR="00E54740" w:rsidRPr="00E54740" w14:paraId="17814858" w14:textId="77777777" w:rsidTr="00CE7D52">
        <w:trPr>
          <w:trHeight w:val="315"/>
          <w:jc w:val="center"/>
        </w:trPr>
        <w:tc>
          <w:tcPr>
            <w:tcW w:w="2634" w:type="dxa"/>
            <w:tcMar>
              <w:top w:w="15" w:type="dxa"/>
              <w:left w:w="15" w:type="dxa"/>
              <w:bottom w:w="0" w:type="dxa"/>
              <w:right w:w="15" w:type="dxa"/>
            </w:tcMar>
          </w:tcPr>
          <w:p w14:paraId="62607F35"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2AFCEC4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757.76</w:t>
            </w:r>
          </w:p>
        </w:tc>
        <w:tc>
          <w:tcPr>
            <w:tcW w:w="2913" w:type="dxa"/>
            <w:tcMar>
              <w:top w:w="15" w:type="dxa"/>
              <w:left w:w="15" w:type="dxa"/>
              <w:bottom w:w="0" w:type="dxa"/>
              <w:right w:w="15" w:type="dxa"/>
            </w:tcMar>
            <w:vAlign w:val="bottom"/>
          </w:tcPr>
          <w:p w14:paraId="4401E37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50.78</w:t>
            </w:r>
          </w:p>
        </w:tc>
      </w:tr>
      <w:tr w:rsidR="00E54740" w:rsidRPr="00E54740" w14:paraId="287FC509" w14:textId="77777777" w:rsidTr="00CE7D52">
        <w:trPr>
          <w:trHeight w:val="315"/>
          <w:jc w:val="center"/>
        </w:trPr>
        <w:tc>
          <w:tcPr>
            <w:tcW w:w="2634" w:type="dxa"/>
            <w:tcMar>
              <w:top w:w="15" w:type="dxa"/>
              <w:left w:w="15" w:type="dxa"/>
              <w:bottom w:w="0" w:type="dxa"/>
              <w:right w:w="15" w:type="dxa"/>
            </w:tcMar>
            <w:vAlign w:val="center"/>
          </w:tcPr>
          <w:p w14:paraId="55C11D34"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C8A276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B17BB7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B131145" w14:textId="77777777" w:rsidTr="00CE7D52">
        <w:trPr>
          <w:trHeight w:val="315"/>
          <w:jc w:val="center"/>
        </w:trPr>
        <w:tc>
          <w:tcPr>
            <w:tcW w:w="2634" w:type="dxa"/>
            <w:tcMar>
              <w:top w:w="15" w:type="dxa"/>
              <w:left w:w="15" w:type="dxa"/>
              <w:bottom w:w="0" w:type="dxa"/>
              <w:right w:w="15" w:type="dxa"/>
            </w:tcMar>
          </w:tcPr>
          <w:p w14:paraId="48B6A6F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lastRenderedPageBreak/>
              <w:t>等于：本金</w:t>
            </w:r>
          </w:p>
        </w:tc>
        <w:tc>
          <w:tcPr>
            <w:tcW w:w="3402" w:type="dxa"/>
            <w:tcMar>
              <w:top w:w="15" w:type="dxa"/>
              <w:left w:w="15" w:type="dxa"/>
              <w:bottom w:w="0" w:type="dxa"/>
              <w:right w:w="15" w:type="dxa"/>
            </w:tcMar>
            <w:vAlign w:val="bottom"/>
          </w:tcPr>
          <w:p w14:paraId="22300A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8024B6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F2DF866" w14:textId="77777777" w:rsidTr="00CE7D52">
        <w:trPr>
          <w:trHeight w:val="315"/>
          <w:jc w:val="center"/>
        </w:trPr>
        <w:tc>
          <w:tcPr>
            <w:tcW w:w="2634" w:type="dxa"/>
            <w:tcMar>
              <w:top w:w="15" w:type="dxa"/>
              <w:left w:w="15" w:type="dxa"/>
              <w:bottom w:w="0" w:type="dxa"/>
              <w:right w:w="15" w:type="dxa"/>
            </w:tcMar>
          </w:tcPr>
          <w:p w14:paraId="258A6B0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A3868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10CB2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6717F7F" w14:textId="77777777" w:rsidTr="00CE7D52">
        <w:trPr>
          <w:trHeight w:val="315"/>
          <w:jc w:val="center"/>
        </w:trPr>
        <w:tc>
          <w:tcPr>
            <w:tcW w:w="2634" w:type="dxa"/>
            <w:tcMar>
              <w:top w:w="15" w:type="dxa"/>
              <w:left w:w="15" w:type="dxa"/>
              <w:bottom w:w="0" w:type="dxa"/>
              <w:right w:w="15" w:type="dxa"/>
            </w:tcMar>
          </w:tcPr>
          <w:p w14:paraId="719F2B28"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024790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E6CFEA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0550197" w14:textId="77777777" w:rsidTr="00CE7D52">
        <w:trPr>
          <w:trHeight w:val="315"/>
          <w:jc w:val="center"/>
        </w:trPr>
        <w:tc>
          <w:tcPr>
            <w:tcW w:w="2634" w:type="dxa"/>
            <w:tcMar>
              <w:top w:w="15" w:type="dxa"/>
              <w:left w:w="15" w:type="dxa"/>
              <w:bottom w:w="0" w:type="dxa"/>
              <w:right w:w="15" w:type="dxa"/>
            </w:tcMar>
          </w:tcPr>
          <w:p w14:paraId="4B34F22B"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93B3CF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09E349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889797D" w14:textId="77777777" w:rsidTr="00CE7D52">
        <w:trPr>
          <w:trHeight w:val="315"/>
          <w:jc w:val="center"/>
        </w:trPr>
        <w:tc>
          <w:tcPr>
            <w:tcW w:w="2634" w:type="dxa"/>
            <w:tcMar>
              <w:top w:w="15" w:type="dxa"/>
              <w:left w:w="15" w:type="dxa"/>
              <w:bottom w:w="0" w:type="dxa"/>
              <w:right w:w="15" w:type="dxa"/>
            </w:tcMar>
          </w:tcPr>
          <w:p w14:paraId="682ACB2E"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4CC19A6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A4D0A1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130D67C" w14:textId="77777777" w:rsidTr="00CE7D52">
        <w:trPr>
          <w:trHeight w:val="315"/>
          <w:jc w:val="center"/>
        </w:trPr>
        <w:tc>
          <w:tcPr>
            <w:tcW w:w="2634" w:type="dxa"/>
            <w:tcMar>
              <w:top w:w="15" w:type="dxa"/>
              <w:left w:w="15" w:type="dxa"/>
              <w:bottom w:w="0" w:type="dxa"/>
              <w:right w:w="15" w:type="dxa"/>
            </w:tcMar>
            <w:vAlign w:val="center"/>
          </w:tcPr>
          <w:p w14:paraId="0D06756C"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BD36EE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9515B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D1D7C08" w14:textId="77777777" w:rsidTr="00CE7D52">
        <w:trPr>
          <w:trHeight w:val="315"/>
          <w:jc w:val="center"/>
        </w:trPr>
        <w:tc>
          <w:tcPr>
            <w:tcW w:w="2634" w:type="dxa"/>
            <w:tcMar>
              <w:top w:w="15" w:type="dxa"/>
              <w:left w:w="15" w:type="dxa"/>
              <w:bottom w:w="0" w:type="dxa"/>
              <w:right w:w="15" w:type="dxa"/>
            </w:tcMar>
          </w:tcPr>
          <w:p w14:paraId="19A10C5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52644A4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C81DD8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38E208C" w14:textId="77777777" w:rsidTr="00CE7D52">
        <w:trPr>
          <w:trHeight w:val="315"/>
          <w:jc w:val="center"/>
        </w:trPr>
        <w:tc>
          <w:tcPr>
            <w:tcW w:w="2634" w:type="dxa"/>
            <w:tcMar>
              <w:top w:w="15" w:type="dxa"/>
              <w:left w:w="15" w:type="dxa"/>
              <w:bottom w:w="0" w:type="dxa"/>
              <w:right w:w="15" w:type="dxa"/>
            </w:tcMar>
          </w:tcPr>
          <w:p w14:paraId="7F2C2B0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C7B89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A56EB5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766E7D1F" w14:textId="77777777" w:rsidTr="00CE7D52">
        <w:trPr>
          <w:trHeight w:val="315"/>
          <w:jc w:val="center"/>
        </w:trPr>
        <w:tc>
          <w:tcPr>
            <w:tcW w:w="2634" w:type="dxa"/>
            <w:tcMar>
              <w:top w:w="15" w:type="dxa"/>
              <w:left w:w="15" w:type="dxa"/>
              <w:bottom w:w="0" w:type="dxa"/>
              <w:right w:w="15" w:type="dxa"/>
            </w:tcMar>
            <w:vAlign w:val="center"/>
          </w:tcPr>
          <w:p w14:paraId="3E837573"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543D8768"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4,731,146.99</w:t>
            </w:r>
          </w:p>
        </w:tc>
        <w:tc>
          <w:tcPr>
            <w:tcW w:w="2913" w:type="dxa"/>
            <w:tcMar>
              <w:top w:w="15" w:type="dxa"/>
              <w:left w:w="15" w:type="dxa"/>
              <w:bottom w:w="0" w:type="dxa"/>
              <w:right w:w="15" w:type="dxa"/>
            </w:tcMar>
            <w:vAlign w:val="center"/>
          </w:tcPr>
          <w:p w14:paraId="57807753"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440,552.51</w:t>
            </w:r>
          </w:p>
        </w:tc>
      </w:tr>
    </w:tbl>
    <w:p w14:paraId="07C30387"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5F6B0FDB"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13C06C5B" w14:textId="77777777" w:rsidTr="00CE7D52">
        <w:trPr>
          <w:trHeight w:val="255"/>
        </w:trPr>
        <w:tc>
          <w:tcPr>
            <w:tcW w:w="2268" w:type="dxa"/>
            <w:gridSpan w:val="2"/>
            <w:vMerge w:val="restart"/>
            <w:vAlign w:val="center"/>
          </w:tcPr>
          <w:p w14:paraId="294C3F2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D1F283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F567B2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94D14D6" w14:textId="77777777" w:rsidTr="00CE7D52">
        <w:trPr>
          <w:trHeight w:val="270"/>
        </w:trPr>
        <w:tc>
          <w:tcPr>
            <w:tcW w:w="2268" w:type="dxa"/>
            <w:gridSpan w:val="2"/>
            <w:vMerge/>
            <w:vAlign w:val="center"/>
          </w:tcPr>
          <w:p w14:paraId="58098DF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1980B5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40F7841C"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29403E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366C98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8CA6565" w14:textId="77777777" w:rsidTr="00CE7D52">
        <w:trPr>
          <w:trHeight w:val="270"/>
        </w:trPr>
        <w:tc>
          <w:tcPr>
            <w:tcW w:w="2268" w:type="dxa"/>
            <w:gridSpan w:val="2"/>
            <w:vAlign w:val="center"/>
          </w:tcPr>
          <w:p w14:paraId="6D25075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0979E4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39ECAA7"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DD1347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DD7BF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0E5F1CE" w14:textId="77777777" w:rsidTr="00CE7D52">
        <w:trPr>
          <w:trHeight w:val="270"/>
        </w:trPr>
        <w:tc>
          <w:tcPr>
            <w:tcW w:w="2268" w:type="dxa"/>
            <w:gridSpan w:val="2"/>
            <w:vAlign w:val="center"/>
          </w:tcPr>
          <w:p w14:paraId="57A0825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3B656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523F3A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F466A7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B6F1E3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22F9BB1" w14:textId="77777777" w:rsidTr="00CE7D52">
        <w:trPr>
          <w:trHeight w:val="285"/>
        </w:trPr>
        <w:tc>
          <w:tcPr>
            <w:tcW w:w="828" w:type="dxa"/>
            <w:vMerge w:val="restart"/>
            <w:vAlign w:val="center"/>
          </w:tcPr>
          <w:p w14:paraId="607A218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8664DD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7C59B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7,601,714.00</w:t>
            </w:r>
          </w:p>
        </w:tc>
        <w:tc>
          <w:tcPr>
            <w:tcW w:w="1701" w:type="dxa"/>
          </w:tcPr>
          <w:p w14:paraId="12E7BE40" w14:textId="77777777" w:rsidR="005B5081" w:rsidRPr="00E54740" w:rsidRDefault="005B5081" w:rsidP="00CE7D52">
            <w:pPr>
              <w:spacing w:line="360" w:lineRule="auto"/>
              <w:jc w:val="right"/>
              <w:rPr>
                <w:rFonts w:eastAsiaTheme="minorEastAsia"/>
                <w:kern w:val="0"/>
                <w:szCs w:val="21"/>
              </w:rPr>
            </w:pPr>
            <w:r w:rsidRPr="00E54740">
              <w:rPr>
                <w:kern w:val="0"/>
                <w:szCs w:val="21"/>
              </w:rPr>
              <w:t>50,280.82</w:t>
            </w:r>
          </w:p>
        </w:tc>
        <w:tc>
          <w:tcPr>
            <w:tcW w:w="1701" w:type="dxa"/>
            <w:vAlign w:val="center"/>
          </w:tcPr>
          <w:p w14:paraId="5F7A4C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7,663,860.82</w:t>
            </w:r>
          </w:p>
        </w:tc>
        <w:tc>
          <w:tcPr>
            <w:tcW w:w="1559" w:type="dxa"/>
            <w:vAlign w:val="center"/>
          </w:tcPr>
          <w:p w14:paraId="71C589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11,866.00</w:t>
            </w:r>
          </w:p>
        </w:tc>
      </w:tr>
      <w:tr w:rsidR="00E54740" w:rsidRPr="00E54740" w14:paraId="261D6A54" w14:textId="77777777" w:rsidTr="00CE7D52">
        <w:trPr>
          <w:trHeight w:val="103"/>
        </w:trPr>
        <w:tc>
          <w:tcPr>
            <w:tcW w:w="828" w:type="dxa"/>
            <w:vMerge/>
            <w:vAlign w:val="center"/>
          </w:tcPr>
          <w:p w14:paraId="3774B2B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2F9C38C"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2CF7EE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D43D10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DB728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6A514D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38B6329" w14:textId="77777777" w:rsidTr="00CE7D52">
        <w:trPr>
          <w:trHeight w:val="103"/>
        </w:trPr>
        <w:tc>
          <w:tcPr>
            <w:tcW w:w="828" w:type="dxa"/>
            <w:vMerge/>
            <w:vAlign w:val="center"/>
          </w:tcPr>
          <w:p w14:paraId="5184D36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FAF342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F7030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7,601,714.00</w:t>
            </w:r>
          </w:p>
        </w:tc>
        <w:tc>
          <w:tcPr>
            <w:tcW w:w="1701" w:type="dxa"/>
          </w:tcPr>
          <w:p w14:paraId="7E00ABA2" w14:textId="77777777" w:rsidR="005B5081" w:rsidRPr="00E54740" w:rsidRDefault="005B5081" w:rsidP="00CE7D52">
            <w:pPr>
              <w:spacing w:line="360" w:lineRule="auto"/>
              <w:jc w:val="right"/>
              <w:rPr>
                <w:rFonts w:eastAsiaTheme="minorEastAsia"/>
                <w:szCs w:val="21"/>
              </w:rPr>
            </w:pPr>
            <w:r w:rsidRPr="00E54740">
              <w:rPr>
                <w:kern w:val="0"/>
                <w:szCs w:val="21"/>
              </w:rPr>
              <w:t>50,280.82</w:t>
            </w:r>
          </w:p>
        </w:tc>
        <w:tc>
          <w:tcPr>
            <w:tcW w:w="1701" w:type="dxa"/>
            <w:vAlign w:val="center"/>
          </w:tcPr>
          <w:p w14:paraId="7AC5549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7,663,860.82</w:t>
            </w:r>
          </w:p>
        </w:tc>
        <w:tc>
          <w:tcPr>
            <w:tcW w:w="1559" w:type="dxa"/>
            <w:vAlign w:val="center"/>
          </w:tcPr>
          <w:p w14:paraId="7F4B370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11,866.00</w:t>
            </w:r>
          </w:p>
        </w:tc>
      </w:tr>
      <w:tr w:rsidR="00E54740" w:rsidRPr="00E54740" w14:paraId="0C371040" w14:textId="77777777" w:rsidTr="00CE7D52">
        <w:trPr>
          <w:trHeight w:val="270"/>
        </w:trPr>
        <w:tc>
          <w:tcPr>
            <w:tcW w:w="2268" w:type="dxa"/>
            <w:gridSpan w:val="2"/>
            <w:vAlign w:val="center"/>
          </w:tcPr>
          <w:p w14:paraId="1567DE5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CCA275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2533B9A"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E22290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F8C161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C80B3BC" w14:textId="77777777" w:rsidTr="00CE7D52">
        <w:trPr>
          <w:trHeight w:val="270"/>
        </w:trPr>
        <w:tc>
          <w:tcPr>
            <w:tcW w:w="2268" w:type="dxa"/>
            <w:gridSpan w:val="2"/>
            <w:vAlign w:val="center"/>
          </w:tcPr>
          <w:p w14:paraId="37770FB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6DA2964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105,024,680.59</w:t>
            </w:r>
          </w:p>
        </w:tc>
        <w:tc>
          <w:tcPr>
            <w:tcW w:w="1701" w:type="dxa"/>
          </w:tcPr>
          <w:p w14:paraId="116B0CF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2DE039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109,822,853.53</w:t>
            </w:r>
          </w:p>
        </w:tc>
        <w:tc>
          <w:tcPr>
            <w:tcW w:w="1559" w:type="dxa"/>
            <w:vAlign w:val="center"/>
          </w:tcPr>
          <w:p w14:paraId="2A3C0B0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4,798,172.94</w:t>
            </w:r>
          </w:p>
        </w:tc>
      </w:tr>
      <w:tr w:rsidR="00E54740" w:rsidRPr="00E54740" w14:paraId="77D53830" w14:textId="77777777" w:rsidTr="00CE7D52">
        <w:trPr>
          <w:trHeight w:val="270"/>
        </w:trPr>
        <w:tc>
          <w:tcPr>
            <w:tcW w:w="2268" w:type="dxa"/>
            <w:gridSpan w:val="2"/>
            <w:vAlign w:val="center"/>
          </w:tcPr>
          <w:p w14:paraId="507C0E1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23627B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29E14E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595E7E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2EF0D1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E683245" w14:textId="77777777" w:rsidTr="00CE7D52">
        <w:trPr>
          <w:trHeight w:val="270"/>
        </w:trPr>
        <w:tc>
          <w:tcPr>
            <w:tcW w:w="2268" w:type="dxa"/>
            <w:gridSpan w:val="2"/>
            <w:vAlign w:val="center"/>
          </w:tcPr>
          <w:p w14:paraId="49D982AC"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876D66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112,626,394.59</w:t>
            </w:r>
          </w:p>
        </w:tc>
        <w:tc>
          <w:tcPr>
            <w:tcW w:w="1701" w:type="dxa"/>
          </w:tcPr>
          <w:p w14:paraId="420CFA8D" w14:textId="77777777" w:rsidR="005B5081" w:rsidRPr="00E54740" w:rsidRDefault="005B5081" w:rsidP="00CE7D52">
            <w:pPr>
              <w:spacing w:line="360" w:lineRule="auto"/>
              <w:jc w:val="right"/>
              <w:rPr>
                <w:rFonts w:eastAsiaTheme="minorEastAsia"/>
                <w:szCs w:val="21"/>
              </w:rPr>
            </w:pPr>
            <w:r w:rsidRPr="00E54740">
              <w:rPr>
                <w:kern w:val="0"/>
                <w:szCs w:val="21"/>
              </w:rPr>
              <w:t>50,280.82</w:t>
            </w:r>
          </w:p>
        </w:tc>
        <w:tc>
          <w:tcPr>
            <w:tcW w:w="1701" w:type="dxa"/>
            <w:vAlign w:val="center"/>
          </w:tcPr>
          <w:p w14:paraId="06F4BCB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117,486,714.35</w:t>
            </w:r>
          </w:p>
        </w:tc>
        <w:tc>
          <w:tcPr>
            <w:tcW w:w="1559" w:type="dxa"/>
            <w:vAlign w:val="center"/>
          </w:tcPr>
          <w:p w14:paraId="75F90CA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4,810,038.94</w:t>
            </w:r>
          </w:p>
        </w:tc>
      </w:tr>
      <w:tr w:rsidR="00E54740" w:rsidRPr="00E54740" w14:paraId="2B8F273B" w14:textId="77777777" w:rsidTr="00CE7D52">
        <w:trPr>
          <w:trHeight w:val="255"/>
        </w:trPr>
        <w:tc>
          <w:tcPr>
            <w:tcW w:w="2268" w:type="dxa"/>
            <w:gridSpan w:val="2"/>
            <w:vMerge w:val="restart"/>
            <w:vAlign w:val="center"/>
          </w:tcPr>
          <w:p w14:paraId="2E5D70C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1BCA24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4CA9DCF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CB79892" w14:textId="77777777" w:rsidTr="00CE7D52">
        <w:trPr>
          <w:trHeight w:val="270"/>
        </w:trPr>
        <w:tc>
          <w:tcPr>
            <w:tcW w:w="2268" w:type="dxa"/>
            <w:gridSpan w:val="2"/>
            <w:vMerge/>
            <w:vAlign w:val="center"/>
          </w:tcPr>
          <w:p w14:paraId="2DE0D60E"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2580A5D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5366D8E9"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2B9C382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3227A3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1A70CDF" w14:textId="77777777" w:rsidTr="00CE7D52">
        <w:trPr>
          <w:trHeight w:val="270"/>
        </w:trPr>
        <w:tc>
          <w:tcPr>
            <w:tcW w:w="2268" w:type="dxa"/>
            <w:gridSpan w:val="2"/>
            <w:vAlign w:val="center"/>
          </w:tcPr>
          <w:p w14:paraId="2A651E4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446C8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A8D9AF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57EFB2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376DA7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CE2ED95" w14:textId="77777777" w:rsidTr="00CE7D52">
        <w:trPr>
          <w:trHeight w:val="270"/>
        </w:trPr>
        <w:tc>
          <w:tcPr>
            <w:tcW w:w="2268" w:type="dxa"/>
            <w:gridSpan w:val="2"/>
            <w:vAlign w:val="center"/>
          </w:tcPr>
          <w:p w14:paraId="40A5AF7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F4923A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3E972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DE2C76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00863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5F71F25" w14:textId="77777777" w:rsidTr="00CE7D52">
        <w:trPr>
          <w:trHeight w:val="285"/>
        </w:trPr>
        <w:tc>
          <w:tcPr>
            <w:tcW w:w="828" w:type="dxa"/>
            <w:vMerge w:val="restart"/>
            <w:vAlign w:val="center"/>
          </w:tcPr>
          <w:p w14:paraId="18C13BA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81A5D4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679E81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5,815,356.20</w:t>
            </w:r>
          </w:p>
        </w:tc>
        <w:tc>
          <w:tcPr>
            <w:tcW w:w="1701" w:type="dxa"/>
          </w:tcPr>
          <w:p w14:paraId="7DCA0FD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112,108.44</w:t>
            </w:r>
          </w:p>
        </w:tc>
        <w:tc>
          <w:tcPr>
            <w:tcW w:w="1701" w:type="dxa"/>
            <w:vAlign w:val="center"/>
          </w:tcPr>
          <w:p w14:paraId="4BCDFE7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5,912,688.44</w:t>
            </w:r>
          </w:p>
        </w:tc>
        <w:tc>
          <w:tcPr>
            <w:tcW w:w="1559" w:type="dxa"/>
            <w:vAlign w:val="center"/>
          </w:tcPr>
          <w:p w14:paraId="38A751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-14,776.20</w:t>
            </w:r>
          </w:p>
        </w:tc>
      </w:tr>
      <w:tr w:rsidR="00E54740" w:rsidRPr="00E54740" w14:paraId="30A0357B" w14:textId="77777777" w:rsidTr="00CE7D52">
        <w:trPr>
          <w:trHeight w:val="103"/>
        </w:trPr>
        <w:tc>
          <w:tcPr>
            <w:tcW w:w="828" w:type="dxa"/>
            <w:vMerge/>
            <w:vAlign w:val="center"/>
          </w:tcPr>
          <w:p w14:paraId="7472885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8E61AEB"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EA39F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63D4EA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8FE46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DDB49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1D2CFE1" w14:textId="77777777" w:rsidTr="00CE7D52">
        <w:trPr>
          <w:trHeight w:val="103"/>
        </w:trPr>
        <w:tc>
          <w:tcPr>
            <w:tcW w:w="828" w:type="dxa"/>
            <w:vMerge/>
            <w:vAlign w:val="center"/>
          </w:tcPr>
          <w:p w14:paraId="0D30721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694F3D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B5AFD4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5,815,356.20</w:t>
            </w:r>
          </w:p>
        </w:tc>
        <w:tc>
          <w:tcPr>
            <w:tcW w:w="1701" w:type="dxa"/>
          </w:tcPr>
          <w:p w14:paraId="1CB48BC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112,108.44</w:t>
            </w:r>
          </w:p>
        </w:tc>
        <w:tc>
          <w:tcPr>
            <w:tcW w:w="1701" w:type="dxa"/>
            <w:vAlign w:val="center"/>
          </w:tcPr>
          <w:p w14:paraId="55622CA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5,912,688.44</w:t>
            </w:r>
          </w:p>
        </w:tc>
        <w:tc>
          <w:tcPr>
            <w:tcW w:w="1559" w:type="dxa"/>
            <w:vAlign w:val="center"/>
          </w:tcPr>
          <w:p w14:paraId="3258C03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-14,776.20</w:t>
            </w:r>
          </w:p>
        </w:tc>
      </w:tr>
      <w:tr w:rsidR="00E54740" w:rsidRPr="00E54740" w14:paraId="16D3FF2A" w14:textId="77777777" w:rsidTr="00CE7D52">
        <w:trPr>
          <w:trHeight w:val="270"/>
        </w:trPr>
        <w:tc>
          <w:tcPr>
            <w:tcW w:w="2268" w:type="dxa"/>
            <w:gridSpan w:val="2"/>
            <w:vAlign w:val="center"/>
          </w:tcPr>
          <w:p w14:paraId="5F7DB2A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743C325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4644D3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6F2D22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C7606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749ED4B" w14:textId="77777777" w:rsidTr="00CE7D52">
        <w:trPr>
          <w:trHeight w:val="270"/>
        </w:trPr>
        <w:tc>
          <w:tcPr>
            <w:tcW w:w="2268" w:type="dxa"/>
            <w:gridSpan w:val="2"/>
            <w:vAlign w:val="center"/>
          </w:tcPr>
          <w:p w14:paraId="5DF0B63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68A37A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116,841,394.77</w:t>
            </w:r>
          </w:p>
        </w:tc>
        <w:tc>
          <w:tcPr>
            <w:tcW w:w="1701" w:type="dxa"/>
          </w:tcPr>
          <w:p w14:paraId="2F8641A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C90CBC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110,747,656.60</w:t>
            </w:r>
          </w:p>
        </w:tc>
        <w:tc>
          <w:tcPr>
            <w:tcW w:w="1559" w:type="dxa"/>
            <w:vAlign w:val="center"/>
          </w:tcPr>
          <w:p w14:paraId="69E668A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-6,093,738.17</w:t>
            </w:r>
          </w:p>
        </w:tc>
      </w:tr>
      <w:tr w:rsidR="00E54740" w:rsidRPr="00E54740" w14:paraId="7E2D7AEF" w14:textId="77777777" w:rsidTr="00CE7D52">
        <w:trPr>
          <w:trHeight w:val="270"/>
        </w:trPr>
        <w:tc>
          <w:tcPr>
            <w:tcW w:w="2268" w:type="dxa"/>
            <w:gridSpan w:val="2"/>
            <w:vAlign w:val="center"/>
          </w:tcPr>
          <w:p w14:paraId="7A211E2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38F8C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510B05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C4A5B7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BA2C35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4C5018C" w14:textId="77777777" w:rsidTr="00CE7D52">
        <w:trPr>
          <w:trHeight w:val="270"/>
        </w:trPr>
        <w:tc>
          <w:tcPr>
            <w:tcW w:w="2268" w:type="dxa"/>
            <w:gridSpan w:val="2"/>
            <w:vAlign w:val="center"/>
          </w:tcPr>
          <w:p w14:paraId="31D20CD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243BB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122,656,750.97</w:t>
            </w:r>
          </w:p>
        </w:tc>
        <w:tc>
          <w:tcPr>
            <w:tcW w:w="1701" w:type="dxa"/>
          </w:tcPr>
          <w:p w14:paraId="5B7FA89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112,108.44</w:t>
            </w:r>
          </w:p>
        </w:tc>
        <w:tc>
          <w:tcPr>
            <w:tcW w:w="1701" w:type="dxa"/>
            <w:vAlign w:val="center"/>
          </w:tcPr>
          <w:p w14:paraId="4B74109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116,660,345.04</w:t>
            </w:r>
          </w:p>
        </w:tc>
        <w:tc>
          <w:tcPr>
            <w:tcW w:w="1559" w:type="dxa"/>
            <w:vAlign w:val="center"/>
          </w:tcPr>
          <w:p w14:paraId="3EAE036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-6,108,514.37</w:t>
            </w:r>
          </w:p>
        </w:tc>
      </w:tr>
    </w:tbl>
    <w:p w14:paraId="04D9391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C7104E6"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36D5AC98"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3E4B102C"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60B8305D"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15244B76" w14:textId="77777777" w:rsidR="00CA7467" w:rsidRPr="00E54740" w:rsidRDefault="00CA7467" w:rsidP="00CA7467">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134AFC" w:rsidRPr="00E54740" w14:paraId="08994DA3" w14:textId="77777777" w:rsidTr="001B4CF8">
        <w:trPr>
          <w:trHeight w:val="330"/>
        </w:trPr>
        <w:tc>
          <w:tcPr>
            <w:tcW w:w="2858" w:type="dxa"/>
            <w:vAlign w:val="center"/>
          </w:tcPr>
          <w:p w14:paraId="2C6FA20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078" w:type="dxa"/>
            <w:vAlign w:val="center"/>
          </w:tcPr>
          <w:p w14:paraId="51A75D7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CB9EBF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9" w:type="dxa"/>
            <w:vAlign w:val="center"/>
          </w:tcPr>
          <w:p w14:paraId="239EF425"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240901D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3F16CCB" w14:textId="77777777" w:rsidTr="001B4CF8">
        <w:trPr>
          <w:trHeight w:val="330"/>
        </w:trPr>
        <w:tc>
          <w:tcPr>
            <w:tcW w:w="2858" w:type="dxa"/>
            <w:vAlign w:val="center"/>
          </w:tcPr>
          <w:p w14:paraId="7C440B3A" w14:textId="77777777" w:rsidR="00CA7467" w:rsidRPr="00E54740" w:rsidRDefault="00CA7467" w:rsidP="001B4CF8">
            <w:pPr>
              <w:spacing w:line="360" w:lineRule="auto"/>
              <w:jc w:val="left"/>
              <w:rPr>
                <w:rFonts w:eastAsiaTheme="minorEastAsia"/>
                <w:szCs w:val="21"/>
              </w:rPr>
            </w:pPr>
            <w:r w:rsidRPr="00E54740">
              <w:rPr>
                <w:rFonts w:ascii="宋体" w:hAnsi="宋体" w:hint="eastAsia"/>
                <w:szCs w:val="21"/>
              </w:rPr>
              <w:t>应收利息</w:t>
            </w:r>
          </w:p>
        </w:tc>
        <w:tc>
          <w:tcPr>
            <w:tcW w:w="3078" w:type="dxa"/>
            <w:vAlign w:val="center"/>
          </w:tcPr>
          <w:p w14:paraId="596FA5EE" w14:textId="77777777" w:rsidR="00CA7467" w:rsidRPr="00E54740" w:rsidRDefault="00CA7467" w:rsidP="001B4CF8">
            <w:pPr>
              <w:spacing w:line="360" w:lineRule="auto"/>
              <w:jc w:val="right"/>
              <w:rPr>
                <w:rFonts w:eastAsiaTheme="minorEastAsia"/>
                <w:kern w:val="0"/>
                <w:szCs w:val="21"/>
              </w:rPr>
            </w:pPr>
            <w:r w:rsidRPr="00E54740">
              <w:rPr>
                <w:kern w:val="0"/>
                <w:szCs w:val="21"/>
              </w:rPr>
              <w:t>-</w:t>
            </w:r>
          </w:p>
        </w:tc>
        <w:tc>
          <w:tcPr>
            <w:tcW w:w="3079" w:type="dxa"/>
            <w:vAlign w:val="center"/>
          </w:tcPr>
          <w:p w14:paraId="2B3D9106" w14:textId="77777777" w:rsidR="00CA7467" w:rsidRPr="00E54740" w:rsidRDefault="00CA7467" w:rsidP="001B4CF8">
            <w:pPr>
              <w:spacing w:line="360" w:lineRule="auto"/>
              <w:jc w:val="right"/>
              <w:rPr>
                <w:rFonts w:eastAsiaTheme="minorEastAsia"/>
                <w:kern w:val="0"/>
                <w:szCs w:val="21"/>
              </w:rPr>
            </w:pPr>
            <w:r w:rsidRPr="00E54740">
              <w:rPr>
                <w:rFonts w:eastAsiaTheme="minorEastAsia"/>
                <w:szCs w:val="21"/>
              </w:rPr>
              <w:t>-</w:t>
            </w:r>
          </w:p>
        </w:tc>
      </w:tr>
      <w:tr w:rsidR="00134AFC" w:rsidRPr="00E54740" w14:paraId="60CF3690" w14:textId="77777777" w:rsidTr="001B4CF8">
        <w:trPr>
          <w:trHeight w:val="325"/>
        </w:trPr>
        <w:tc>
          <w:tcPr>
            <w:tcW w:w="2858" w:type="dxa"/>
            <w:vAlign w:val="center"/>
          </w:tcPr>
          <w:p w14:paraId="0FE78AE1" w14:textId="77777777" w:rsidR="00CA7467" w:rsidRPr="00E54740" w:rsidRDefault="00CA7467" w:rsidP="001B4CF8">
            <w:pPr>
              <w:spacing w:line="360" w:lineRule="auto"/>
              <w:rPr>
                <w:rFonts w:eastAsiaTheme="minorEastAsia"/>
                <w:szCs w:val="21"/>
              </w:rPr>
            </w:pPr>
            <w:r w:rsidRPr="00E54740">
              <w:rPr>
                <w:rFonts w:eastAsiaTheme="minorEastAsia"/>
                <w:szCs w:val="21"/>
              </w:rPr>
              <w:t>其他应收款</w:t>
            </w:r>
          </w:p>
        </w:tc>
        <w:tc>
          <w:tcPr>
            <w:tcW w:w="3078" w:type="dxa"/>
            <w:vAlign w:val="center"/>
          </w:tcPr>
          <w:p w14:paraId="40C7993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11.04</w:t>
            </w:r>
          </w:p>
        </w:tc>
        <w:tc>
          <w:tcPr>
            <w:tcW w:w="3079" w:type="dxa"/>
            <w:vAlign w:val="center"/>
          </w:tcPr>
          <w:p w14:paraId="444D33F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10.61</w:t>
            </w:r>
          </w:p>
        </w:tc>
      </w:tr>
      <w:tr w:rsidR="00134AFC" w:rsidRPr="00E54740" w14:paraId="40979B55" w14:textId="77777777" w:rsidTr="001B4CF8">
        <w:trPr>
          <w:trHeight w:val="287"/>
        </w:trPr>
        <w:tc>
          <w:tcPr>
            <w:tcW w:w="2858" w:type="dxa"/>
            <w:vAlign w:val="center"/>
          </w:tcPr>
          <w:p w14:paraId="086D161F" w14:textId="77777777" w:rsidR="00CA7467" w:rsidRPr="00E54740" w:rsidRDefault="00CA7467" w:rsidP="001B4CF8">
            <w:pPr>
              <w:spacing w:line="360" w:lineRule="auto"/>
              <w:rPr>
                <w:rFonts w:eastAsiaTheme="minorEastAsia"/>
                <w:szCs w:val="21"/>
              </w:rPr>
            </w:pPr>
            <w:r w:rsidRPr="00E54740">
              <w:rPr>
                <w:rFonts w:eastAsiaTheme="minorEastAsia"/>
                <w:szCs w:val="21"/>
              </w:rPr>
              <w:t>待摊费用</w:t>
            </w:r>
          </w:p>
        </w:tc>
        <w:tc>
          <w:tcPr>
            <w:tcW w:w="3078" w:type="dxa"/>
            <w:vAlign w:val="center"/>
          </w:tcPr>
          <w:p w14:paraId="5BF654A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079" w:type="dxa"/>
            <w:vAlign w:val="center"/>
          </w:tcPr>
          <w:p w14:paraId="1419E5F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03470C62" w14:textId="77777777" w:rsidTr="001B4CF8">
        <w:trPr>
          <w:trHeight w:val="330"/>
        </w:trPr>
        <w:tc>
          <w:tcPr>
            <w:tcW w:w="2858" w:type="dxa"/>
            <w:vAlign w:val="center"/>
          </w:tcPr>
          <w:p w14:paraId="132ECF9E"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合计</w:t>
            </w:r>
          </w:p>
        </w:tc>
        <w:tc>
          <w:tcPr>
            <w:tcW w:w="3078" w:type="dxa"/>
            <w:vAlign w:val="center"/>
          </w:tcPr>
          <w:p w14:paraId="05DF9BA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11.04</w:t>
            </w:r>
          </w:p>
        </w:tc>
        <w:tc>
          <w:tcPr>
            <w:tcW w:w="3079" w:type="dxa"/>
            <w:vAlign w:val="center"/>
          </w:tcPr>
          <w:p w14:paraId="6E63BC9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10.61</w:t>
            </w:r>
          </w:p>
        </w:tc>
      </w:tr>
    </w:tbl>
    <w:p w14:paraId="57B2B423"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7DB586D1"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0384524B" w14:textId="77777777" w:rsidTr="001B4CF8">
        <w:trPr>
          <w:trHeight w:val="330"/>
        </w:trPr>
        <w:tc>
          <w:tcPr>
            <w:tcW w:w="2715" w:type="dxa"/>
            <w:vAlign w:val="center"/>
          </w:tcPr>
          <w:p w14:paraId="38020A8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415B51D5"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675F425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4C806436"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7491415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6B51EAB" w14:textId="77777777" w:rsidTr="001B4CF8">
        <w:trPr>
          <w:trHeight w:val="325"/>
        </w:trPr>
        <w:tc>
          <w:tcPr>
            <w:tcW w:w="2715" w:type="dxa"/>
            <w:vAlign w:val="center"/>
          </w:tcPr>
          <w:p w14:paraId="0655B6D4"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2153A39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0B83AD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11EE3553" w14:textId="77777777" w:rsidTr="001B4CF8">
        <w:trPr>
          <w:trHeight w:val="325"/>
        </w:trPr>
        <w:tc>
          <w:tcPr>
            <w:tcW w:w="2715" w:type="dxa"/>
            <w:vAlign w:val="center"/>
          </w:tcPr>
          <w:p w14:paraId="7D666F8B"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DD2172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5FCE8C6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297BFC68" w14:textId="77777777" w:rsidTr="001B4CF8">
        <w:trPr>
          <w:trHeight w:val="325"/>
        </w:trPr>
        <w:tc>
          <w:tcPr>
            <w:tcW w:w="2715" w:type="dxa"/>
            <w:vAlign w:val="center"/>
          </w:tcPr>
          <w:p w14:paraId="7A807110" w14:textId="77777777" w:rsidR="00CA7467" w:rsidRPr="00E54740" w:rsidRDefault="00CA7467" w:rsidP="001B4CF8">
            <w:pPr>
              <w:spacing w:line="360" w:lineRule="auto"/>
              <w:rPr>
                <w:rFonts w:eastAsiaTheme="minorEastAsia"/>
                <w:szCs w:val="21"/>
              </w:rPr>
            </w:pPr>
            <w:r w:rsidRPr="00E54740">
              <w:rPr>
                <w:szCs w:val="21"/>
              </w:rPr>
              <w:lastRenderedPageBreak/>
              <w:t>应付证券出借违约金</w:t>
            </w:r>
          </w:p>
        </w:tc>
        <w:tc>
          <w:tcPr>
            <w:tcW w:w="3150" w:type="dxa"/>
            <w:vAlign w:val="center"/>
          </w:tcPr>
          <w:p w14:paraId="2C7E70B2"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09B61623"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B303ED9" w14:textId="77777777" w:rsidTr="001B4CF8">
        <w:trPr>
          <w:trHeight w:val="325"/>
        </w:trPr>
        <w:tc>
          <w:tcPr>
            <w:tcW w:w="2715" w:type="dxa"/>
            <w:vAlign w:val="bottom"/>
          </w:tcPr>
          <w:p w14:paraId="148EE465"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48DCBC8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739459B" w14:textId="77777777" w:rsidR="00CA7467" w:rsidRPr="00E54740" w:rsidRDefault="00CA7467" w:rsidP="001B4CF8">
            <w:pPr>
              <w:spacing w:line="360" w:lineRule="auto"/>
              <w:jc w:val="right"/>
              <w:rPr>
                <w:szCs w:val="21"/>
              </w:rPr>
            </w:pPr>
            <w:r w:rsidRPr="00E54740">
              <w:rPr>
                <w:szCs w:val="21"/>
              </w:rPr>
              <w:t>3,163.39</w:t>
            </w:r>
          </w:p>
        </w:tc>
      </w:tr>
      <w:tr w:rsidR="00134AFC" w:rsidRPr="00E54740" w14:paraId="0AD57C4A" w14:textId="77777777" w:rsidTr="001B4CF8">
        <w:trPr>
          <w:trHeight w:val="325"/>
        </w:trPr>
        <w:tc>
          <w:tcPr>
            <w:tcW w:w="2715" w:type="dxa"/>
            <w:vAlign w:val="bottom"/>
          </w:tcPr>
          <w:p w14:paraId="14E7E81F"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1FC0A63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CB51AE4" w14:textId="77777777" w:rsidR="00CA7467" w:rsidRPr="00E54740" w:rsidRDefault="00CA7467" w:rsidP="001B4CF8">
            <w:pPr>
              <w:spacing w:line="360" w:lineRule="auto"/>
              <w:jc w:val="right"/>
              <w:rPr>
                <w:szCs w:val="21"/>
              </w:rPr>
            </w:pPr>
            <w:r w:rsidRPr="00E54740">
              <w:rPr>
                <w:szCs w:val="21"/>
              </w:rPr>
              <w:t>3,163.39</w:t>
            </w:r>
          </w:p>
        </w:tc>
      </w:tr>
      <w:tr w:rsidR="00134AFC" w:rsidRPr="00E54740" w14:paraId="7F5815F9" w14:textId="77777777" w:rsidTr="001B4CF8">
        <w:trPr>
          <w:trHeight w:val="325"/>
        </w:trPr>
        <w:tc>
          <w:tcPr>
            <w:tcW w:w="2715" w:type="dxa"/>
            <w:vAlign w:val="bottom"/>
          </w:tcPr>
          <w:p w14:paraId="3B0DE618"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1F40FDF0"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B5AA426" w14:textId="77777777" w:rsidR="00CA7467" w:rsidRPr="00E54740" w:rsidRDefault="00CA7467" w:rsidP="001B4CF8">
            <w:pPr>
              <w:spacing w:line="360" w:lineRule="auto"/>
              <w:jc w:val="right"/>
              <w:rPr>
                <w:szCs w:val="21"/>
              </w:rPr>
            </w:pPr>
            <w:r w:rsidRPr="00E54740">
              <w:rPr>
                <w:szCs w:val="21"/>
              </w:rPr>
              <w:t>-</w:t>
            </w:r>
          </w:p>
        </w:tc>
      </w:tr>
      <w:tr w:rsidR="00134AFC" w:rsidRPr="00E54740" w14:paraId="625E4A90" w14:textId="77777777" w:rsidTr="001B4CF8">
        <w:trPr>
          <w:trHeight w:val="325"/>
        </w:trPr>
        <w:tc>
          <w:tcPr>
            <w:tcW w:w="2715" w:type="dxa"/>
            <w:vAlign w:val="bottom"/>
          </w:tcPr>
          <w:p w14:paraId="714FFF4B"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2501DA9B"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532C379C" w14:textId="77777777" w:rsidR="00CA7467" w:rsidRPr="00E54740" w:rsidRDefault="00CA7467" w:rsidP="001B4CF8">
            <w:pPr>
              <w:spacing w:line="360" w:lineRule="auto"/>
              <w:jc w:val="right"/>
              <w:rPr>
                <w:szCs w:val="21"/>
              </w:rPr>
            </w:pPr>
            <w:r w:rsidRPr="00E54740">
              <w:rPr>
                <w:szCs w:val="21"/>
              </w:rPr>
              <w:t>-</w:t>
            </w:r>
          </w:p>
        </w:tc>
      </w:tr>
      <w:tr w:rsidR="0020598D" w14:paraId="57321A55" w14:textId="77777777">
        <w:tc>
          <w:tcPr>
            <w:tcW w:w="2715" w:type="dxa"/>
            <w:vAlign w:val="center"/>
          </w:tcPr>
          <w:p w14:paraId="565F6FEC" w14:textId="77777777" w:rsidR="0020598D" w:rsidRDefault="00E246E0">
            <w:pPr>
              <w:jc w:val="left"/>
            </w:pPr>
            <w:r>
              <w:rPr>
                <w:rFonts w:eastAsiaTheme="minorEastAsia"/>
                <w:szCs w:val="21"/>
              </w:rPr>
              <w:t>预提费用</w:t>
            </w:r>
          </w:p>
        </w:tc>
        <w:tc>
          <w:tcPr>
            <w:tcW w:w="3150" w:type="dxa"/>
            <w:vAlign w:val="center"/>
          </w:tcPr>
          <w:p w14:paraId="26558302" w14:textId="77777777" w:rsidR="0020598D" w:rsidRDefault="00E246E0">
            <w:pPr>
              <w:jc w:val="right"/>
            </w:pPr>
            <w:r>
              <w:rPr>
                <w:rFonts w:eastAsiaTheme="minorEastAsia"/>
                <w:szCs w:val="21"/>
              </w:rPr>
              <w:t>158,000.00</w:t>
            </w:r>
          </w:p>
        </w:tc>
        <w:tc>
          <w:tcPr>
            <w:tcW w:w="3150" w:type="dxa"/>
            <w:vAlign w:val="center"/>
          </w:tcPr>
          <w:p w14:paraId="398FA823" w14:textId="77777777" w:rsidR="0020598D" w:rsidRDefault="00E246E0">
            <w:pPr>
              <w:jc w:val="right"/>
            </w:pPr>
            <w:r>
              <w:rPr>
                <w:rFonts w:eastAsiaTheme="minorEastAsia"/>
                <w:szCs w:val="21"/>
              </w:rPr>
              <w:t>175,000.00</w:t>
            </w:r>
          </w:p>
        </w:tc>
      </w:tr>
      <w:tr w:rsidR="00134AFC" w:rsidRPr="00E54740" w14:paraId="7DF430FF" w14:textId="77777777" w:rsidTr="001B4CF8">
        <w:trPr>
          <w:trHeight w:val="325"/>
        </w:trPr>
        <w:tc>
          <w:tcPr>
            <w:tcW w:w="2715" w:type="dxa"/>
            <w:vAlign w:val="center"/>
          </w:tcPr>
          <w:p w14:paraId="382923FE"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D569D7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158,000.00</w:t>
            </w:r>
          </w:p>
        </w:tc>
        <w:tc>
          <w:tcPr>
            <w:tcW w:w="3150" w:type="dxa"/>
            <w:vAlign w:val="bottom"/>
          </w:tcPr>
          <w:p w14:paraId="1EE2CD8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178,163.39</w:t>
            </w:r>
          </w:p>
        </w:tc>
      </w:tr>
    </w:tbl>
    <w:p w14:paraId="1C08AF3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1437495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摩根锦程均衡养老三年持有混合</w:t>
      </w:r>
      <w:r w:rsidRPr="00E54740">
        <w:rPr>
          <w:rFonts w:eastAsiaTheme="minorEastAsia"/>
          <w:szCs w:val="21"/>
        </w:rPr>
        <w:t>(FOF)A</w:t>
      </w:r>
    </w:p>
    <w:p w14:paraId="28067A4F"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3675773" w14:textId="77777777" w:rsidTr="00B56450">
        <w:tc>
          <w:tcPr>
            <w:tcW w:w="3120" w:type="dxa"/>
            <w:vMerge w:val="restart"/>
            <w:vAlign w:val="center"/>
          </w:tcPr>
          <w:p w14:paraId="1B8EF66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68F8EC1"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5C646AF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D888B30" w14:textId="77777777" w:rsidTr="00B56450">
        <w:tc>
          <w:tcPr>
            <w:tcW w:w="3120" w:type="dxa"/>
            <w:vMerge/>
            <w:vAlign w:val="center"/>
          </w:tcPr>
          <w:p w14:paraId="7E929D95"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59B44FE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56ACEB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A847A4E" w14:textId="77777777" w:rsidTr="00B56450">
        <w:tc>
          <w:tcPr>
            <w:tcW w:w="3120" w:type="dxa"/>
            <w:vAlign w:val="center"/>
          </w:tcPr>
          <w:p w14:paraId="1A50621E"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8D0DCC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69,700,840.78</w:t>
            </w:r>
          </w:p>
        </w:tc>
        <w:tc>
          <w:tcPr>
            <w:tcW w:w="3120" w:type="dxa"/>
            <w:vAlign w:val="center"/>
          </w:tcPr>
          <w:p w14:paraId="1FB2D43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69,700,840.78</w:t>
            </w:r>
          </w:p>
        </w:tc>
      </w:tr>
      <w:tr w:rsidR="00134AFC" w:rsidRPr="00E54740" w14:paraId="36E55F73" w14:textId="77777777" w:rsidTr="00B56450">
        <w:tc>
          <w:tcPr>
            <w:tcW w:w="3120" w:type="dxa"/>
            <w:vAlign w:val="center"/>
          </w:tcPr>
          <w:p w14:paraId="3754D5E2"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C9E06E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739,737.31</w:t>
            </w:r>
          </w:p>
        </w:tc>
        <w:tc>
          <w:tcPr>
            <w:tcW w:w="3120" w:type="dxa"/>
            <w:vAlign w:val="center"/>
          </w:tcPr>
          <w:p w14:paraId="657AE66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739,737.31</w:t>
            </w:r>
          </w:p>
        </w:tc>
      </w:tr>
      <w:tr w:rsidR="00134AFC" w:rsidRPr="00E54740" w14:paraId="3E33628F" w14:textId="77777777" w:rsidTr="00B56450">
        <w:tc>
          <w:tcPr>
            <w:tcW w:w="3120" w:type="dxa"/>
            <w:vAlign w:val="center"/>
          </w:tcPr>
          <w:p w14:paraId="188B7F71"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AA4E28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-14,366,687.97</w:t>
            </w:r>
          </w:p>
        </w:tc>
        <w:tc>
          <w:tcPr>
            <w:tcW w:w="3120" w:type="dxa"/>
            <w:vAlign w:val="center"/>
          </w:tcPr>
          <w:p w14:paraId="62930B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-14,366,687.97</w:t>
            </w:r>
          </w:p>
        </w:tc>
      </w:tr>
      <w:tr w:rsidR="00134AFC" w:rsidRPr="00E54740" w14:paraId="09E97E48" w14:textId="77777777" w:rsidTr="00B56450">
        <w:tc>
          <w:tcPr>
            <w:tcW w:w="3120" w:type="dxa"/>
            <w:vAlign w:val="center"/>
          </w:tcPr>
          <w:p w14:paraId="5458CDB5"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DD876B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56,073,890.12</w:t>
            </w:r>
          </w:p>
        </w:tc>
        <w:tc>
          <w:tcPr>
            <w:tcW w:w="3120" w:type="dxa"/>
            <w:vAlign w:val="center"/>
          </w:tcPr>
          <w:p w14:paraId="244F1BC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56,073,890.12</w:t>
            </w:r>
          </w:p>
        </w:tc>
      </w:tr>
    </w:tbl>
    <w:p w14:paraId="5D9E5397"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摩根锦程均衡养老三年持有混合</w:t>
      </w:r>
      <w:r w:rsidRPr="00E54740">
        <w:rPr>
          <w:rFonts w:eastAsiaTheme="minorEastAsia"/>
          <w:szCs w:val="21"/>
        </w:rPr>
        <w:t>(FOF)Y</w:t>
      </w:r>
    </w:p>
    <w:p w14:paraId="1DF9B3FB"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9BD350E" w14:textId="77777777" w:rsidTr="00B56450">
        <w:tc>
          <w:tcPr>
            <w:tcW w:w="3120" w:type="dxa"/>
            <w:vMerge w:val="restart"/>
            <w:vAlign w:val="center"/>
          </w:tcPr>
          <w:p w14:paraId="0F7A5BC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41FD8F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34D2E58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5E4AC0A" w14:textId="77777777" w:rsidTr="00B56450">
        <w:tc>
          <w:tcPr>
            <w:tcW w:w="3120" w:type="dxa"/>
            <w:vMerge/>
            <w:vAlign w:val="center"/>
          </w:tcPr>
          <w:p w14:paraId="0AA923F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5D5985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E41303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84CB239" w14:textId="77777777" w:rsidTr="00B56450">
        <w:tc>
          <w:tcPr>
            <w:tcW w:w="3120" w:type="dxa"/>
            <w:vAlign w:val="center"/>
          </w:tcPr>
          <w:p w14:paraId="10A8DC98"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3923685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37,017,587.53</w:t>
            </w:r>
          </w:p>
        </w:tc>
        <w:tc>
          <w:tcPr>
            <w:tcW w:w="3120" w:type="dxa"/>
            <w:vAlign w:val="center"/>
          </w:tcPr>
          <w:p w14:paraId="1E66C97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37,017,587.53</w:t>
            </w:r>
          </w:p>
        </w:tc>
      </w:tr>
      <w:tr w:rsidR="00134AFC" w:rsidRPr="00E54740" w14:paraId="49FB3307" w14:textId="77777777" w:rsidTr="00B56450">
        <w:tc>
          <w:tcPr>
            <w:tcW w:w="3120" w:type="dxa"/>
            <w:vAlign w:val="center"/>
          </w:tcPr>
          <w:p w14:paraId="615E318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59F462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14,944,458.48</w:t>
            </w:r>
          </w:p>
        </w:tc>
        <w:tc>
          <w:tcPr>
            <w:tcW w:w="3120" w:type="dxa"/>
            <w:vAlign w:val="center"/>
          </w:tcPr>
          <w:p w14:paraId="7A527FB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14,944,458.48</w:t>
            </w:r>
          </w:p>
        </w:tc>
      </w:tr>
      <w:tr w:rsidR="00134AFC" w:rsidRPr="00E54740" w14:paraId="00095630" w14:textId="77777777" w:rsidTr="00B56450">
        <w:tc>
          <w:tcPr>
            <w:tcW w:w="3120" w:type="dxa"/>
            <w:vAlign w:val="center"/>
          </w:tcPr>
          <w:p w14:paraId="44E16464"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15D529C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c>
          <w:tcPr>
            <w:tcW w:w="3120" w:type="dxa"/>
            <w:vAlign w:val="center"/>
          </w:tcPr>
          <w:p w14:paraId="2DB125F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w:t>
            </w:r>
          </w:p>
        </w:tc>
      </w:tr>
      <w:tr w:rsidR="00134AFC" w:rsidRPr="00E54740" w14:paraId="46E22AB2" w14:textId="77777777" w:rsidTr="00B56450">
        <w:tc>
          <w:tcPr>
            <w:tcW w:w="3120" w:type="dxa"/>
            <w:vAlign w:val="center"/>
          </w:tcPr>
          <w:p w14:paraId="013C156E"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790ED3F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51,962,046.01</w:t>
            </w:r>
          </w:p>
        </w:tc>
        <w:tc>
          <w:tcPr>
            <w:tcW w:w="3120" w:type="dxa"/>
            <w:vAlign w:val="center"/>
          </w:tcPr>
          <w:p w14:paraId="48E651E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51,962,046.01</w:t>
            </w:r>
          </w:p>
        </w:tc>
      </w:tr>
    </w:tbl>
    <w:p w14:paraId="6D8CC594" w14:textId="77777777" w:rsidR="00874E98" w:rsidRPr="00E54740" w:rsidRDefault="00874E98" w:rsidP="00874E98">
      <w:pPr>
        <w:adjustRightInd w:val="0"/>
        <w:snapToGrid w:val="0"/>
        <w:spacing w:line="360" w:lineRule="auto"/>
        <w:jc w:val="left"/>
        <w:rPr>
          <w:rFonts w:eastAsiaTheme="minorEastAsia"/>
          <w:szCs w:val="21"/>
        </w:rPr>
      </w:pPr>
    </w:p>
    <w:p w14:paraId="4C84B394"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19EA1580" w14:textId="77777777" w:rsidR="001A59F9" w:rsidRPr="00E54740" w:rsidRDefault="001A59F9" w:rsidP="00C8550F">
      <w:pPr>
        <w:spacing w:line="360" w:lineRule="auto"/>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p w14:paraId="44479615"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358873BE" w14:textId="77777777" w:rsidTr="00345BD7">
        <w:tc>
          <w:tcPr>
            <w:tcW w:w="2694" w:type="dxa"/>
          </w:tcPr>
          <w:p w14:paraId="095581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268" w:type="dxa"/>
            <w:vAlign w:val="center"/>
          </w:tcPr>
          <w:p w14:paraId="30566F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EF7FE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ADF59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56AD7FC1" w14:textId="77777777" w:rsidTr="00345BD7">
        <w:tblPrEx>
          <w:tblLook w:val="04A0" w:firstRow="1" w:lastRow="0" w:firstColumn="1" w:lastColumn="0" w:noHBand="0" w:noVBand="1"/>
        </w:tblPrEx>
        <w:tc>
          <w:tcPr>
            <w:tcW w:w="2694" w:type="dxa"/>
            <w:vAlign w:val="center"/>
          </w:tcPr>
          <w:p w14:paraId="4ECD19C9"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D632516"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10,009,929.56</w:t>
            </w:r>
          </w:p>
        </w:tc>
        <w:tc>
          <w:tcPr>
            <w:tcW w:w="2126" w:type="dxa"/>
            <w:vAlign w:val="center"/>
          </w:tcPr>
          <w:p w14:paraId="4F929A81"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-3,279,004.83</w:t>
            </w:r>
          </w:p>
        </w:tc>
        <w:tc>
          <w:tcPr>
            <w:tcW w:w="2268" w:type="dxa"/>
            <w:vAlign w:val="center"/>
          </w:tcPr>
          <w:p w14:paraId="463E14B7"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6,730,924.73</w:t>
            </w:r>
          </w:p>
        </w:tc>
      </w:tr>
      <w:tr w:rsidR="00C014CF" w:rsidRPr="00656FC3" w14:paraId="0302611D" w14:textId="77777777" w:rsidTr="00345BD7">
        <w:tblPrEx>
          <w:tblLook w:val="04A0" w:firstRow="1" w:lastRow="0" w:firstColumn="1" w:lastColumn="0" w:noHBand="0" w:noVBand="1"/>
        </w:tblPrEx>
        <w:tc>
          <w:tcPr>
            <w:tcW w:w="2694" w:type="dxa"/>
            <w:vAlign w:val="center"/>
          </w:tcPr>
          <w:p w14:paraId="590AEFB2"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39A5EA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10,009,929.56</w:t>
            </w:r>
          </w:p>
        </w:tc>
        <w:tc>
          <w:tcPr>
            <w:tcW w:w="2126" w:type="dxa"/>
            <w:vAlign w:val="center"/>
          </w:tcPr>
          <w:p w14:paraId="242ED29D"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-3,279,004.83</w:t>
            </w:r>
          </w:p>
        </w:tc>
        <w:tc>
          <w:tcPr>
            <w:tcW w:w="2268" w:type="dxa"/>
            <w:vAlign w:val="center"/>
          </w:tcPr>
          <w:p w14:paraId="33529A9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6,730,924.73</w:t>
            </w:r>
          </w:p>
        </w:tc>
      </w:tr>
      <w:tr w:rsidR="00134AFC" w:rsidRPr="00E54740" w14:paraId="7C2ED1CB" w14:textId="77777777" w:rsidTr="00345BD7">
        <w:tc>
          <w:tcPr>
            <w:tcW w:w="2694" w:type="dxa"/>
            <w:vAlign w:val="center"/>
          </w:tcPr>
          <w:p w14:paraId="0D54547A"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773995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-2,287,721.94</w:t>
            </w:r>
          </w:p>
        </w:tc>
        <w:tc>
          <w:tcPr>
            <w:tcW w:w="2126" w:type="dxa"/>
            <w:vAlign w:val="center"/>
          </w:tcPr>
          <w:p w14:paraId="773B77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6,386,705.02</w:t>
            </w:r>
          </w:p>
        </w:tc>
        <w:tc>
          <w:tcPr>
            <w:tcW w:w="2268" w:type="dxa"/>
            <w:vAlign w:val="center"/>
          </w:tcPr>
          <w:p w14:paraId="3F640C0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4,098,983.08</w:t>
            </w:r>
          </w:p>
        </w:tc>
      </w:tr>
      <w:tr w:rsidR="00134AFC" w:rsidRPr="00E54740" w14:paraId="1A1B9CA9" w14:textId="77777777" w:rsidTr="00345BD7">
        <w:tc>
          <w:tcPr>
            <w:tcW w:w="2694" w:type="dxa"/>
            <w:vAlign w:val="center"/>
          </w:tcPr>
          <w:p w14:paraId="2B3343BF"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8BAB88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-1,534,977.62</w:t>
            </w:r>
          </w:p>
        </w:tc>
        <w:tc>
          <w:tcPr>
            <w:tcW w:w="2126" w:type="dxa"/>
            <w:vAlign w:val="center"/>
          </w:tcPr>
          <w:p w14:paraId="5E46BB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50,932.57</w:t>
            </w:r>
          </w:p>
        </w:tc>
        <w:tc>
          <w:tcPr>
            <w:tcW w:w="2268" w:type="dxa"/>
            <w:vAlign w:val="center"/>
          </w:tcPr>
          <w:p w14:paraId="5A9826F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-1,484,045.05</w:t>
            </w:r>
          </w:p>
        </w:tc>
      </w:tr>
      <w:tr w:rsidR="00134AFC" w:rsidRPr="00E54740" w14:paraId="42B700CA" w14:textId="77777777" w:rsidTr="00345BD7">
        <w:tc>
          <w:tcPr>
            <w:tcW w:w="2694" w:type="dxa"/>
            <w:vAlign w:val="center"/>
          </w:tcPr>
          <w:p w14:paraId="3055CB73"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666ABC4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91,309.79</w:t>
            </w:r>
          </w:p>
        </w:tc>
        <w:tc>
          <w:tcPr>
            <w:tcW w:w="2126" w:type="dxa"/>
            <w:vAlign w:val="center"/>
          </w:tcPr>
          <w:p w14:paraId="27C54D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-38,961.87</w:t>
            </w:r>
          </w:p>
        </w:tc>
        <w:tc>
          <w:tcPr>
            <w:tcW w:w="2268" w:type="dxa"/>
            <w:vAlign w:val="center"/>
          </w:tcPr>
          <w:p w14:paraId="572BB47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52,347.92</w:t>
            </w:r>
          </w:p>
        </w:tc>
      </w:tr>
      <w:tr w:rsidR="00134AFC" w:rsidRPr="00E54740" w14:paraId="1B55DBB6" w14:textId="77777777" w:rsidTr="00345BD7">
        <w:tc>
          <w:tcPr>
            <w:tcW w:w="2694" w:type="dxa"/>
            <w:vAlign w:val="center"/>
          </w:tcPr>
          <w:p w14:paraId="01A60AC5"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9F7E2A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-1,626,287.41</w:t>
            </w:r>
          </w:p>
        </w:tc>
        <w:tc>
          <w:tcPr>
            <w:tcW w:w="2126" w:type="dxa"/>
            <w:vAlign w:val="center"/>
          </w:tcPr>
          <w:p w14:paraId="15C0397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89,894.44</w:t>
            </w:r>
          </w:p>
        </w:tc>
        <w:tc>
          <w:tcPr>
            <w:tcW w:w="2268" w:type="dxa"/>
            <w:vAlign w:val="center"/>
          </w:tcPr>
          <w:p w14:paraId="0A69E3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-1,536,392.97</w:t>
            </w:r>
          </w:p>
        </w:tc>
      </w:tr>
      <w:tr w:rsidR="00134AFC" w:rsidRPr="00E54740" w14:paraId="63FA355A" w14:textId="77777777" w:rsidTr="00345BD7">
        <w:tc>
          <w:tcPr>
            <w:tcW w:w="2694" w:type="dxa"/>
            <w:vAlign w:val="center"/>
          </w:tcPr>
          <w:p w14:paraId="47DAA896"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A8269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81CA38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DBA6D2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7D1355E4" w14:textId="77777777" w:rsidTr="00345BD7">
        <w:tc>
          <w:tcPr>
            <w:tcW w:w="2694" w:type="dxa"/>
            <w:vAlign w:val="center"/>
          </w:tcPr>
          <w:p w14:paraId="10DDA2C7"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21BA610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6,187,230.00</w:t>
            </w:r>
          </w:p>
        </w:tc>
        <w:tc>
          <w:tcPr>
            <w:tcW w:w="2126" w:type="dxa"/>
            <w:vAlign w:val="center"/>
          </w:tcPr>
          <w:p w14:paraId="0629B80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3,158,632.76</w:t>
            </w:r>
          </w:p>
        </w:tc>
        <w:tc>
          <w:tcPr>
            <w:tcW w:w="2268" w:type="dxa"/>
            <w:vAlign w:val="center"/>
          </w:tcPr>
          <w:p w14:paraId="098637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9,345,862.76</w:t>
            </w:r>
          </w:p>
        </w:tc>
      </w:tr>
    </w:tbl>
    <w:p w14:paraId="69D30ECD"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p w14:paraId="60EBBBCB"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55D7ABD" w14:textId="77777777" w:rsidTr="00345BD7">
        <w:tc>
          <w:tcPr>
            <w:tcW w:w="2694" w:type="dxa"/>
          </w:tcPr>
          <w:p w14:paraId="4E9035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D524F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9B779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ECBA3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4AF757FC" w14:textId="77777777" w:rsidTr="00345BD7">
        <w:tblPrEx>
          <w:tblLook w:val="04A0" w:firstRow="1" w:lastRow="0" w:firstColumn="1" w:lastColumn="0" w:noHBand="0" w:noVBand="1"/>
        </w:tblPrEx>
        <w:tc>
          <w:tcPr>
            <w:tcW w:w="2694" w:type="dxa"/>
            <w:vAlign w:val="center"/>
          </w:tcPr>
          <w:p w14:paraId="4E3AA05E"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3A270BB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5,489,228.43</w:t>
            </w:r>
          </w:p>
        </w:tc>
        <w:tc>
          <w:tcPr>
            <w:tcW w:w="2126" w:type="dxa"/>
            <w:vAlign w:val="center"/>
          </w:tcPr>
          <w:p w14:paraId="06F955F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-1,747,930.22</w:t>
            </w:r>
          </w:p>
        </w:tc>
        <w:tc>
          <w:tcPr>
            <w:tcW w:w="2268" w:type="dxa"/>
            <w:vAlign w:val="center"/>
          </w:tcPr>
          <w:p w14:paraId="26634FC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3,741,298.21</w:t>
            </w:r>
          </w:p>
        </w:tc>
      </w:tr>
      <w:tr w:rsidR="009B39D5" w:rsidRPr="00656FC3" w14:paraId="3B5F2010" w14:textId="77777777" w:rsidTr="00345BD7">
        <w:tblPrEx>
          <w:tblLook w:val="04A0" w:firstRow="1" w:lastRow="0" w:firstColumn="1" w:lastColumn="0" w:noHBand="0" w:noVBand="1"/>
        </w:tblPrEx>
        <w:tc>
          <w:tcPr>
            <w:tcW w:w="2694" w:type="dxa"/>
            <w:vAlign w:val="center"/>
          </w:tcPr>
          <w:p w14:paraId="0DF73338"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F74A88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5,489,228.43</w:t>
            </w:r>
          </w:p>
        </w:tc>
        <w:tc>
          <w:tcPr>
            <w:tcW w:w="2126" w:type="dxa"/>
            <w:vAlign w:val="center"/>
          </w:tcPr>
          <w:p w14:paraId="19735F2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-1,747,930.22</w:t>
            </w:r>
          </w:p>
        </w:tc>
        <w:tc>
          <w:tcPr>
            <w:tcW w:w="2268" w:type="dxa"/>
            <w:vAlign w:val="center"/>
          </w:tcPr>
          <w:p w14:paraId="7A160F8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3,741,298.21</w:t>
            </w:r>
          </w:p>
        </w:tc>
      </w:tr>
      <w:tr w:rsidR="00134AFC" w:rsidRPr="00E54740" w14:paraId="6DD436F3" w14:textId="77777777" w:rsidTr="00345BD7">
        <w:tc>
          <w:tcPr>
            <w:tcW w:w="2694" w:type="dxa"/>
            <w:vAlign w:val="center"/>
          </w:tcPr>
          <w:p w14:paraId="4B5DD443"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69A4EE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-1,178,056.85</w:t>
            </w:r>
          </w:p>
        </w:tc>
        <w:tc>
          <w:tcPr>
            <w:tcW w:w="2126" w:type="dxa"/>
            <w:vAlign w:val="center"/>
          </w:tcPr>
          <w:p w14:paraId="777192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4,531,848.29</w:t>
            </w:r>
          </w:p>
        </w:tc>
        <w:tc>
          <w:tcPr>
            <w:tcW w:w="2268" w:type="dxa"/>
            <w:vAlign w:val="center"/>
          </w:tcPr>
          <w:p w14:paraId="5B1273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3,353,791.44</w:t>
            </w:r>
          </w:p>
        </w:tc>
      </w:tr>
      <w:tr w:rsidR="00134AFC" w:rsidRPr="00E54740" w14:paraId="7DFE9572" w14:textId="77777777" w:rsidTr="00345BD7">
        <w:tc>
          <w:tcPr>
            <w:tcW w:w="2694" w:type="dxa"/>
            <w:vAlign w:val="center"/>
          </w:tcPr>
          <w:p w14:paraId="014CECD6"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F26783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1,865,452.61</w:t>
            </w:r>
          </w:p>
        </w:tc>
        <w:tc>
          <w:tcPr>
            <w:tcW w:w="2126" w:type="dxa"/>
            <w:vAlign w:val="center"/>
          </w:tcPr>
          <w:p w14:paraId="01DF228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170,500.02</w:t>
            </w:r>
          </w:p>
        </w:tc>
        <w:tc>
          <w:tcPr>
            <w:tcW w:w="2268" w:type="dxa"/>
            <w:vAlign w:val="center"/>
          </w:tcPr>
          <w:p w14:paraId="683CC28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2,035,952.63</w:t>
            </w:r>
          </w:p>
        </w:tc>
      </w:tr>
      <w:tr w:rsidR="00134AFC" w:rsidRPr="00E54740" w14:paraId="28992EB7" w14:textId="77777777" w:rsidTr="00345BD7">
        <w:tc>
          <w:tcPr>
            <w:tcW w:w="2694" w:type="dxa"/>
            <w:vAlign w:val="center"/>
          </w:tcPr>
          <w:p w14:paraId="2AB82B4E"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662109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1,865,452.61</w:t>
            </w:r>
          </w:p>
        </w:tc>
        <w:tc>
          <w:tcPr>
            <w:tcW w:w="2126" w:type="dxa"/>
            <w:vAlign w:val="center"/>
          </w:tcPr>
          <w:p w14:paraId="2B239F7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170,500.02</w:t>
            </w:r>
          </w:p>
        </w:tc>
        <w:tc>
          <w:tcPr>
            <w:tcW w:w="2268" w:type="dxa"/>
            <w:vAlign w:val="center"/>
          </w:tcPr>
          <w:p w14:paraId="10A86E3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2,035,952.63</w:t>
            </w:r>
          </w:p>
        </w:tc>
      </w:tr>
      <w:tr w:rsidR="00134AFC" w:rsidRPr="00E54740" w14:paraId="374CB459" w14:textId="77777777" w:rsidTr="00345BD7">
        <w:tc>
          <w:tcPr>
            <w:tcW w:w="2694" w:type="dxa"/>
            <w:vAlign w:val="center"/>
          </w:tcPr>
          <w:p w14:paraId="17A1EA31"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9A206C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7EA19B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0AE9682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745EDAA" w14:textId="77777777" w:rsidTr="00345BD7">
        <w:tc>
          <w:tcPr>
            <w:tcW w:w="2694" w:type="dxa"/>
            <w:vAlign w:val="center"/>
          </w:tcPr>
          <w:p w14:paraId="14AF8590"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2CA3A6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D45B6B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68068E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24B0D76" w14:textId="77777777" w:rsidTr="00345BD7">
        <w:tc>
          <w:tcPr>
            <w:tcW w:w="2694" w:type="dxa"/>
            <w:vAlign w:val="center"/>
          </w:tcPr>
          <w:p w14:paraId="30BB7AFC"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369E26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6,176,624.19</w:t>
            </w:r>
          </w:p>
        </w:tc>
        <w:tc>
          <w:tcPr>
            <w:tcW w:w="2126" w:type="dxa"/>
            <w:vAlign w:val="center"/>
          </w:tcPr>
          <w:p w14:paraId="3020310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2,954,418.09</w:t>
            </w:r>
          </w:p>
        </w:tc>
        <w:tc>
          <w:tcPr>
            <w:tcW w:w="2268" w:type="dxa"/>
            <w:vAlign w:val="center"/>
          </w:tcPr>
          <w:p w14:paraId="5E05098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9,131,042.28</w:t>
            </w:r>
          </w:p>
        </w:tc>
      </w:tr>
    </w:tbl>
    <w:bookmarkEnd w:id="128"/>
    <w:p w14:paraId="145008B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5D6A10D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51559E20" w14:textId="77777777" w:rsidTr="006D141C">
        <w:tc>
          <w:tcPr>
            <w:tcW w:w="2912" w:type="dxa"/>
            <w:vAlign w:val="center"/>
          </w:tcPr>
          <w:p w14:paraId="491515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48DAFA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3BA8B19"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767700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E4893A9"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6458465" w14:textId="77777777" w:rsidTr="00946437">
        <w:tc>
          <w:tcPr>
            <w:tcW w:w="2912" w:type="dxa"/>
            <w:vAlign w:val="center"/>
          </w:tcPr>
          <w:p w14:paraId="5CA00265"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188D58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13,881.35</w:t>
            </w:r>
          </w:p>
        </w:tc>
        <w:tc>
          <w:tcPr>
            <w:tcW w:w="2880" w:type="dxa"/>
            <w:vAlign w:val="center"/>
          </w:tcPr>
          <w:p w14:paraId="79755B8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7,391.17</w:t>
            </w:r>
          </w:p>
        </w:tc>
      </w:tr>
      <w:tr w:rsidR="00134AFC" w:rsidRPr="00E54740" w14:paraId="25E6AAFA" w14:textId="77777777" w:rsidTr="00946437">
        <w:tc>
          <w:tcPr>
            <w:tcW w:w="2912" w:type="dxa"/>
            <w:vAlign w:val="center"/>
          </w:tcPr>
          <w:p w14:paraId="53F4CBD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定期存款利息收入</w:t>
            </w:r>
          </w:p>
        </w:tc>
        <w:tc>
          <w:tcPr>
            <w:tcW w:w="3208" w:type="dxa"/>
            <w:vAlign w:val="center"/>
          </w:tcPr>
          <w:p w14:paraId="713BE27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16B213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9E1BB9C" w14:textId="77777777" w:rsidTr="00946437">
        <w:tc>
          <w:tcPr>
            <w:tcW w:w="2912" w:type="dxa"/>
            <w:vAlign w:val="center"/>
          </w:tcPr>
          <w:p w14:paraId="1D3A0ACB"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6BCDCA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6698A0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787EF58" w14:textId="77777777" w:rsidTr="00946437">
        <w:tc>
          <w:tcPr>
            <w:tcW w:w="2912" w:type="dxa"/>
            <w:vAlign w:val="center"/>
          </w:tcPr>
          <w:p w14:paraId="23E733EE"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77BFE64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406.68</w:t>
            </w:r>
          </w:p>
        </w:tc>
        <w:tc>
          <w:tcPr>
            <w:tcW w:w="2880" w:type="dxa"/>
            <w:vAlign w:val="center"/>
          </w:tcPr>
          <w:p w14:paraId="17F25A8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1,104.54</w:t>
            </w:r>
          </w:p>
        </w:tc>
      </w:tr>
      <w:tr w:rsidR="00134AFC" w:rsidRPr="00E54740" w14:paraId="1FB8E677" w14:textId="77777777" w:rsidTr="00946437">
        <w:tc>
          <w:tcPr>
            <w:tcW w:w="2912" w:type="dxa"/>
            <w:vAlign w:val="center"/>
          </w:tcPr>
          <w:p w14:paraId="44F5D7F0"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2669EB4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81.38</w:t>
            </w:r>
          </w:p>
        </w:tc>
        <w:tc>
          <w:tcPr>
            <w:tcW w:w="2880" w:type="dxa"/>
            <w:vAlign w:val="center"/>
          </w:tcPr>
          <w:p w14:paraId="4873DB8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214.80</w:t>
            </w:r>
          </w:p>
        </w:tc>
      </w:tr>
      <w:tr w:rsidR="00134AFC" w:rsidRPr="00E54740" w14:paraId="60C44362" w14:textId="77777777" w:rsidTr="00946437">
        <w:tc>
          <w:tcPr>
            <w:tcW w:w="2912" w:type="dxa"/>
            <w:vAlign w:val="center"/>
          </w:tcPr>
          <w:p w14:paraId="136E2DB6"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04DC67B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14,369.41</w:t>
            </w:r>
          </w:p>
        </w:tc>
        <w:tc>
          <w:tcPr>
            <w:tcW w:w="2880" w:type="dxa"/>
            <w:vAlign w:val="center"/>
          </w:tcPr>
          <w:p w14:paraId="1683FE6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8,710.51</w:t>
            </w:r>
          </w:p>
        </w:tc>
      </w:tr>
    </w:tbl>
    <w:p w14:paraId="6459F1BF"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699C22D9"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5E377EE9" w14:textId="77777777" w:rsidTr="001B4CF8">
        <w:trPr>
          <w:trHeight w:val="300"/>
        </w:trPr>
        <w:tc>
          <w:tcPr>
            <w:tcW w:w="3755" w:type="dxa"/>
            <w:tcMar>
              <w:top w:w="15" w:type="dxa"/>
              <w:left w:w="15" w:type="dxa"/>
              <w:bottom w:w="0" w:type="dxa"/>
              <w:right w:w="15" w:type="dxa"/>
            </w:tcMar>
            <w:vAlign w:val="center"/>
          </w:tcPr>
          <w:p w14:paraId="25F1BF5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464644A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0C4583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5778190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56426F6"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E99B6F8" w14:textId="77777777" w:rsidTr="001B4CF8">
        <w:trPr>
          <w:trHeight w:val="300"/>
        </w:trPr>
        <w:tc>
          <w:tcPr>
            <w:tcW w:w="3755" w:type="dxa"/>
            <w:tcMar>
              <w:top w:w="15" w:type="dxa"/>
              <w:left w:w="15" w:type="dxa"/>
              <w:bottom w:w="0" w:type="dxa"/>
              <w:right w:w="15" w:type="dxa"/>
            </w:tcMar>
            <w:vAlign w:val="center"/>
          </w:tcPr>
          <w:p w14:paraId="120C9ECB"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093485A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726" w:type="dxa"/>
            <w:vAlign w:val="bottom"/>
          </w:tcPr>
          <w:p w14:paraId="3EF8EC9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6,551,664.00</w:t>
            </w:r>
          </w:p>
        </w:tc>
      </w:tr>
      <w:tr w:rsidR="00134AFC" w:rsidRPr="00E54740" w14:paraId="1FD8AF86" w14:textId="77777777" w:rsidTr="001B4CF8">
        <w:trPr>
          <w:trHeight w:val="300"/>
        </w:trPr>
        <w:tc>
          <w:tcPr>
            <w:tcW w:w="3755" w:type="dxa"/>
            <w:tcMar>
              <w:top w:w="15" w:type="dxa"/>
              <w:left w:w="15" w:type="dxa"/>
              <w:bottom w:w="0" w:type="dxa"/>
              <w:right w:w="15" w:type="dxa"/>
            </w:tcMar>
            <w:vAlign w:val="center"/>
          </w:tcPr>
          <w:p w14:paraId="1A0D3EEF"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09340D9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726" w:type="dxa"/>
            <w:vAlign w:val="bottom"/>
          </w:tcPr>
          <w:p w14:paraId="2CFA77F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6,177,890.00</w:t>
            </w:r>
          </w:p>
        </w:tc>
      </w:tr>
      <w:tr w:rsidR="00134AFC" w:rsidRPr="00E54740" w14:paraId="37D8A090" w14:textId="77777777" w:rsidTr="001B4CF8">
        <w:trPr>
          <w:trHeight w:val="300"/>
        </w:trPr>
        <w:tc>
          <w:tcPr>
            <w:tcW w:w="3755" w:type="dxa"/>
            <w:tcMar>
              <w:top w:w="15" w:type="dxa"/>
              <w:left w:w="15" w:type="dxa"/>
              <w:bottom w:w="0" w:type="dxa"/>
              <w:right w:w="15" w:type="dxa"/>
            </w:tcMar>
            <w:vAlign w:val="center"/>
          </w:tcPr>
          <w:p w14:paraId="56D26006"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5FBAB6CC"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726" w:type="dxa"/>
            <w:vAlign w:val="bottom"/>
          </w:tcPr>
          <w:p w14:paraId="19038A2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18,166.83</w:t>
            </w:r>
          </w:p>
        </w:tc>
      </w:tr>
      <w:tr w:rsidR="00134AFC" w:rsidRPr="00E54740" w14:paraId="6E4DE7B0" w14:textId="77777777" w:rsidTr="001B4CF8">
        <w:trPr>
          <w:trHeight w:val="300"/>
        </w:trPr>
        <w:tc>
          <w:tcPr>
            <w:tcW w:w="3755" w:type="dxa"/>
            <w:tcMar>
              <w:top w:w="15" w:type="dxa"/>
              <w:left w:w="15" w:type="dxa"/>
              <w:bottom w:w="0" w:type="dxa"/>
              <w:right w:w="15" w:type="dxa"/>
            </w:tcMar>
            <w:vAlign w:val="center"/>
          </w:tcPr>
          <w:p w14:paraId="0C948158"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3832B5F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726" w:type="dxa"/>
            <w:vAlign w:val="bottom"/>
          </w:tcPr>
          <w:p w14:paraId="0C7B393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355,607.17</w:t>
            </w:r>
          </w:p>
        </w:tc>
      </w:tr>
    </w:tbl>
    <w:p w14:paraId="3DBE317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 xml:space="preserve">7.4.7.11 </w:t>
      </w:r>
      <w:r w:rsidRPr="00E54740">
        <w:rPr>
          <w:rFonts w:eastAsiaTheme="minorEastAsia"/>
          <w:b/>
          <w:bCs/>
          <w:kern w:val="0"/>
          <w:szCs w:val="21"/>
        </w:rPr>
        <w:t>基金投资收益</w:t>
      </w:r>
    </w:p>
    <w:p w14:paraId="447B821C" w14:textId="77777777" w:rsidR="00156616" w:rsidRPr="00E54740" w:rsidRDefault="00156616" w:rsidP="00156616">
      <w:pPr>
        <w:spacing w:line="360" w:lineRule="auto"/>
        <w:jc w:val="right"/>
        <w:rPr>
          <w:rFonts w:eastAsiaTheme="minorEastAsia"/>
          <w:szCs w:val="21"/>
        </w:rPr>
      </w:pPr>
      <w:r w:rsidRPr="00E54740">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134AFC" w:rsidRPr="00E54740" w14:paraId="67BBC2E2" w14:textId="77777777" w:rsidTr="001B4CF8">
        <w:trPr>
          <w:trHeight w:val="315"/>
        </w:trPr>
        <w:tc>
          <w:tcPr>
            <w:tcW w:w="3544" w:type="dxa"/>
            <w:vAlign w:val="center"/>
          </w:tcPr>
          <w:p w14:paraId="513B3FA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38" w:type="dxa"/>
          </w:tcPr>
          <w:p w14:paraId="69055DC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DEA938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78" w:type="dxa"/>
          </w:tcPr>
          <w:p w14:paraId="7B2A506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15C29C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E491678" w14:textId="77777777" w:rsidTr="001B4CF8">
        <w:trPr>
          <w:trHeight w:val="315"/>
        </w:trPr>
        <w:tc>
          <w:tcPr>
            <w:tcW w:w="3544" w:type="dxa"/>
            <w:vAlign w:val="center"/>
          </w:tcPr>
          <w:p w14:paraId="29304127" w14:textId="77777777" w:rsidR="00156616" w:rsidRPr="00E54740" w:rsidRDefault="00156616" w:rsidP="001B4CF8">
            <w:pPr>
              <w:spacing w:line="360" w:lineRule="auto"/>
              <w:rPr>
                <w:rFonts w:eastAsiaTheme="minorEastAsia"/>
                <w:szCs w:val="21"/>
              </w:rPr>
            </w:pPr>
            <w:r w:rsidRPr="00E54740">
              <w:rPr>
                <w:rFonts w:eastAsiaTheme="minorEastAsia"/>
                <w:szCs w:val="21"/>
              </w:rPr>
              <w:t>卖出</w:t>
            </w:r>
            <w:r w:rsidRPr="00E54740">
              <w:rPr>
                <w:rFonts w:eastAsiaTheme="minorEastAsia"/>
                <w:szCs w:val="21"/>
              </w:rPr>
              <w:t>/</w:t>
            </w:r>
            <w:r w:rsidRPr="00E54740">
              <w:rPr>
                <w:rFonts w:eastAsiaTheme="minorEastAsia"/>
                <w:szCs w:val="21"/>
              </w:rPr>
              <w:t>赎回基金成交总额</w:t>
            </w:r>
          </w:p>
        </w:tc>
        <w:tc>
          <w:tcPr>
            <w:tcW w:w="2738" w:type="dxa"/>
            <w:vAlign w:val="center"/>
          </w:tcPr>
          <w:p w14:paraId="3B4041F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59,260,975.22</w:t>
            </w:r>
          </w:p>
        </w:tc>
        <w:tc>
          <w:tcPr>
            <w:tcW w:w="3078" w:type="dxa"/>
            <w:vAlign w:val="center"/>
          </w:tcPr>
          <w:p w14:paraId="2B2FA7E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137,268,087.22</w:t>
            </w:r>
          </w:p>
        </w:tc>
      </w:tr>
      <w:tr w:rsidR="00134AFC" w:rsidRPr="00E54740" w14:paraId="313BC491" w14:textId="77777777" w:rsidTr="001B4CF8">
        <w:trPr>
          <w:trHeight w:val="315"/>
        </w:trPr>
        <w:tc>
          <w:tcPr>
            <w:tcW w:w="3544" w:type="dxa"/>
            <w:vAlign w:val="center"/>
          </w:tcPr>
          <w:p w14:paraId="34EFD35C" w14:textId="77777777" w:rsidR="00156616" w:rsidRPr="00E54740" w:rsidRDefault="00156616" w:rsidP="001B4CF8">
            <w:pPr>
              <w:spacing w:line="360" w:lineRule="auto"/>
              <w:rPr>
                <w:rFonts w:eastAsiaTheme="minorEastAsia"/>
                <w:szCs w:val="21"/>
              </w:rPr>
            </w:pPr>
            <w:r w:rsidRPr="00E54740">
              <w:rPr>
                <w:rFonts w:eastAsiaTheme="minorEastAsia"/>
                <w:szCs w:val="21"/>
              </w:rPr>
              <w:t>减：卖出</w:t>
            </w:r>
            <w:r w:rsidRPr="00E54740">
              <w:rPr>
                <w:rFonts w:eastAsiaTheme="minorEastAsia"/>
                <w:szCs w:val="21"/>
              </w:rPr>
              <w:t>/</w:t>
            </w:r>
            <w:r w:rsidRPr="00E54740">
              <w:rPr>
                <w:rFonts w:eastAsiaTheme="minorEastAsia"/>
                <w:szCs w:val="21"/>
              </w:rPr>
              <w:t>赎回基金成本总额</w:t>
            </w:r>
          </w:p>
        </w:tc>
        <w:tc>
          <w:tcPr>
            <w:tcW w:w="2738" w:type="dxa"/>
            <w:vAlign w:val="center"/>
          </w:tcPr>
          <w:p w14:paraId="6F8C3B1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62,405,157.69</w:t>
            </w:r>
          </w:p>
        </w:tc>
        <w:tc>
          <w:tcPr>
            <w:tcW w:w="3078" w:type="dxa"/>
            <w:vAlign w:val="center"/>
          </w:tcPr>
          <w:p w14:paraId="71C5182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139,417,183.27</w:t>
            </w:r>
          </w:p>
        </w:tc>
      </w:tr>
      <w:tr w:rsidR="00134AFC" w:rsidRPr="00E54740" w14:paraId="6A9869CA" w14:textId="77777777" w:rsidTr="001B4CF8">
        <w:trPr>
          <w:trHeight w:val="315"/>
        </w:trPr>
        <w:tc>
          <w:tcPr>
            <w:tcW w:w="3544" w:type="dxa"/>
            <w:vAlign w:val="center"/>
          </w:tcPr>
          <w:p w14:paraId="5CF0BE06"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减：买卖基金差价收入应缴纳增值税额</w:t>
            </w:r>
          </w:p>
        </w:tc>
        <w:tc>
          <w:tcPr>
            <w:tcW w:w="2738" w:type="dxa"/>
            <w:vAlign w:val="center"/>
          </w:tcPr>
          <w:p w14:paraId="1AB6D3BC"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3078" w:type="dxa"/>
            <w:vAlign w:val="center"/>
          </w:tcPr>
          <w:p w14:paraId="72E587D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46,984.19</w:t>
            </w:r>
          </w:p>
        </w:tc>
      </w:tr>
      <w:tr w:rsidR="00134AFC" w:rsidRPr="00E54740" w14:paraId="21048AD1" w14:textId="77777777" w:rsidTr="001B4CF8">
        <w:trPr>
          <w:trHeight w:val="315"/>
        </w:trPr>
        <w:tc>
          <w:tcPr>
            <w:tcW w:w="3544" w:type="dxa"/>
            <w:vAlign w:val="center"/>
          </w:tcPr>
          <w:p w14:paraId="741F56CD" w14:textId="77777777" w:rsidR="00156616" w:rsidRPr="00E54740" w:rsidRDefault="00156616" w:rsidP="001B4CF8">
            <w:pPr>
              <w:spacing w:line="360" w:lineRule="auto"/>
              <w:rPr>
                <w:rFonts w:eastAsiaTheme="minorEastAsia"/>
                <w:szCs w:val="21"/>
              </w:rPr>
            </w:pPr>
            <w:r w:rsidRPr="00E54740">
              <w:rPr>
                <w:rFonts w:eastAsiaTheme="minorEastAsia" w:hint="eastAsia"/>
                <w:szCs w:val="21"/>
              </w:rPr>
              <w:t>减：交易费用</w:t>
            </w:r>
          </w:p>
        </w:tc>
        <w:tc>
          <w:tcPr>
            <w:tcW w:w="2738" w:type="dxa"/>
            <w:vAlign w:val="center"/>
          </w:tcPr>
          <w:p w14:paraId="7151F04E" w14:textId="77777777" w:rsidR="00156616" w:rsidRPr="00E54740" w:rsidRDefault="00156616" w:rsidP="001B4CF8">
            <w:pPr>
              <w:spacing w:line="360" w:lineRule="auto"/>
              <w:jc w:val="right"/>
              <w:rPr>
                <w:rFonts w:eastAsiaTheme="minorEastAsia"/>
                <w:szCs w:val="21"/>
              </w:rPr>
            </w:pPr>
            <w:r w:rsidRPr="00E54740">
              <w:rPr>
                <w:kern w:val="0"/>
                <w:szCs w:val="21"/>
              </w:rPr>
              <w:t>68,449.46</w:t>
            </w:r>
          </w:p>
        </w:tc>
        <w:tc>
          <w:tcPr>
            <w:tcW w:w="3078" w:type="dxa"/>
            <w:vAlign w:val="center"/>
          </w:tcPr>
          <w:p w14:paraId="6F7CC7A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323,621.10</w:t>
            </w:r>
          </w:p>
        </w:tc>
      </w:tr>
      <w:tr w:rsidR="00134AFC" w:rsidRPr="00E54740" w14:paraId="15F78F66" w14:textId="77777777" w:rsidTr="001B4CF8">
        <w:trPr>
          <w:trHeight w:val="315"/>
        </w:trPr>
        <w:tc>
          <w:tcPr>
            <w:tcW w:w="3544" w:type="dxa"/>
            <w:vAlign w:val="center"/>
          </w:tcPr>
          <w:p w14:paraId="464E4779" w14:textId="77777777" w:rsidR="00156616" w:rsidRPr="00E54740" w:rsidRDefault="00156616" w:rsidP="001B4CF8">
            <w:pPr>
              <w:spacing w:line="360" w:lineRule="auto"/>
              <w:rPr>
                <w:rFonts w:eastAsiaTheme="minorEastAsia"/>
                <w:szCs w:val="21"/>
              </w:rPr>
            </w:pPr>
            <w:r w:rsidRPr="00E54740">
              <w:rPr>
                <w:rFonts w:eastAsiaTheme="minorEastAsia"/>
                <w:szCs w:val="21"/>
              </w:rPr>
              <w:t>基金投资收益</w:t>
            </w:r>
          </w:p>
        </w:tc>
        <w:tc>
          <w:tcPr>
            <w:tcW w:w="2738" w:type="dxa"/>
            <w:vAlign w:val="center"/>
          </w:tcPr>
          <w:p w14:paraId="4418B4B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-3,212,631.93</w:t>
            </w:r>
          </w:p>
        </w:tc>
        <w:tc>
          <w:tcPr>
            <w:tcW w:w="3078" w:type="dxa"/>
            <w:vAlign w:val="center"/>
          </w:tcPr>
          <w:p w14:paraId="02DA90F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-2,519,701.34</w:t>
            </w:r>
          </w:p>
        </w:tc>
      </w:tr>
    </w:tbl>
    <w:p w14:paraId="5544FCB8"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w:t>
      </w:r>
      <w:r w:rsidRPr="00E54740">
        <w:rPr>
          <w:rFonts w:eastAsiaTheme="minorEastAsia"/>
          <w:b/>
          <w:bCs/>
          <w:kern w:val="0"/>
          <w:szCs w:val="21"/>
        </w:rPr>
        <w:t>债券投资收益</w:t>
      </w:r>
    </w:p>
    <w:p w14:paraId="52A00652" w14:textId="77777777" w:rsidR="00156616" w:rsidRPr="00E54740" w:rsidRDefault="00156616" w:rsidP="00156616">
      <w:pPr>
        <w:spacing w:line="360" w:lineRule="auto"/>
        <w:rPr>
          <w:b/>
          <w:szCs w:val="21"/>
        </w:rPr>
      </w:pPr>
      <w:r w:rsidRPr="00E54740">
        <w:rPr>
          <w:rFonts w:eastAsiaTheme="minorEastAsia"/>
          <w:b/>
          <w:bCs/>
          <w:kern w:val="0"/>
          <w:szCs w:val="21"/>
        </w:rPr>
        <w:t>7.4.7.12.1</w:t>
      </w:r>
      <w:r w:rsidRPr="00E54740">
        <w:rPr>
          <w:b/>
          <w:szCs w:val="21"/>
        </w:rPr>
        <w:t>债券投资收益项目构成</w:t>
      </w:r>
    </w:p>
    <w:p w14:paraId="601F4BB5"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28BBCE87" w14:textId="77777777" w:rsidTr="001B4CF8">
        <w:tc>
          <w:tcPr>
            <w:tcW w:w="4175" w:type="dxa"/>
            <w:vAlign w:val="center"/>
          </w:tcPr>
          <w:p w14:paraId="2BA84961" w14:textId="77777777" w:rsidR="00156616" w:rsidRPr="00E54740" w:rsidRDefault="00156616" w:rsidP="001B4CF8">
            <w:pPr>
              <w:spacing w:line="360" w:lineRule="auto"/>
              <w:ind w:left="440"/>
              <w:jc w:val="center"/>
              <w:rPr>
                <w:szCs w:val="21"/>
              </w:rPr>
            </w:pPr>
            <w:r w:rsidRPr="00E54740">
              <w:rPr>
                <w:szCs w:val="21"/>
              </w:rPr>
              <w:lastRenderedPageBreak/>
              <w:t>项目</w:t>
            </w:r>
          </w:p>
        </w:tc>
        <w:tc>
          <w:tcPr>
            <w:tcW w:w="2593" w:type="dxa"/>
            <w:vAlign w:val="center"/>
          </w:tcPr>
          <w:p w14:paraId="7213D3E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DB5DBB9"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44BB441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F2EFD64"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D322473" w14:textId="77777777" w:rsidTr="001B4CF8">
        <w:tc>
          <w:tcPr>
            <w:tcW w:w="4175" w:type="dxa"/>
            <w:vAlign w:val="center"/>
          </w:tcPr>
          <w:p w14:paraId="47EEEBC8"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33D83039" w14:textId="77777777" w:rsidR="00156616" w:rsidRPr="00E54740" w:rsidRDefault="00156616" w:rsidP="001B4CF8">
            <w:pPr>
              <w:spacing w:line="360" w:lineRule="auto"/>
              <w:jc w:val="right"/>
              <w:rPr>
                <w:rFonts w:eastAsiaTheme="minorEastAsia"/>
                <w:szCs w:val="21"/>
              </w:rPr>
            </w:pPr>
            <w:r w:rsidRPr="00E54740">
              <w:rPr>
                <w:kern w:val="0"/>
                <w:szCs w:val="21"/>
              </w:rPr>
              <w:t>110,921.75</w:t>
            </w:r>
          </w:p>
        </w:tc>
        <w:tc>
          <w:tcPr>
            <w:tcW w:w="2593" w:type="dxa"/>
            <w:vAlign w:val="center"/>
          </w:tcPr>
          <w:p w14:paraId="07BEC903" w14:textId="77777777" w:rsidR="00156616" w:rsidRPr="00E54740" w:rsidRDefault="00156616" w:rsidP="001B4CF8">
            <w:pPr>
              <w:spacing w:line="360" w:lineRule="auto"/>
              <w:jc w:val="right"/>
              <w:rPr>
                <w:rFonts w:eastAsiaTheme="minorEastAsia"/>
                <w:szCs w:val="21"/>
              </w:rPr>
            </w:pPr>
            <w:r w:rsidRPr="00E54740">
              <w:rPr>
                <w:rFonts w:hint="eastAsia"/>
                <w:szCs w:val="21"/>
              </w:rPr>
              <w:t>120,095.96</w:t>
            </w:r>
          </w:p>
        </w:tc>
      </w:tr>
      <w:tr w:rsidR="00134AFC" w:rsidRPr="00E54740" w14:paraId="22C14B06" w14:textId="77777777" w:rsidTr="001B4CF8">
        <w:tc>
          <w:tcPr>
            <w:tcW w:w="4175" w:type="dxa"/>
            <w:vAlign w:val="center"/>
          </w:tcPr>
          <w:p w14:paraId="47AD17A2"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5670831C" w14:textId="77777777" w:rsidR="00156616" w:rsidRPr="00E54740" w:rsidRDefault="00156616" w:rsidP="001B4CF8">
            <w:pPr>
              <w:spacing w:line="360" w:lineRule="auto"/>
              <w:ind w:left="440"/>
              <w:jc w:val="right"/>
              <w:rPr>
                <w:szCs w:val="21"/>
              </w:rPr>
            </w:pPr>
            <w:r w:rsidRPr="00E54740">
              <w:rPr>
                <w:rFonts w:hint="eastAsia"/>
                <w:szCs w:val="21"/>
              </w:rPr>
              <w:t>-24,617.20</w:t>
            </w:r>
          </w:p>
        </w:tc>
        <w:tc>
          <w:tcPr>
            <w:tcW w:w="2593" w:type="dxa"/>
            <w:vAlign w:val="center"/>
          </w:tcPr>
          <w:p w14:paraId="35629A2C" w14:textId="77777777" w:rsidR="00156616" w:rsidRPr="00E54740" w:rsidRDefault="00156616" w:rsidP="001B4CF8">
            <w:pPr>
              <w:spacing w:line="360" w:lineRule="auto"/>
              <w:ind w:left="440"/>
              <w:jc w:val="right"/>
              <w:rPr>
                <w:szCs w:val="21"/>
              </w:rPr>
            </w:pPr>
            <w:r w:rsidRPr="00E54740">
              <w:rPr>
                <w:rFonts w:hint="eastAsia"/>
                <w:szCs w:val="21"/>
              </w:rPr>
              <w:t>-3,479.69</w:t>
            </w:r>
          </w:p>
        </w:tc>
      </w:tr>
      <w:tr w:rsidR="00134AFC" w:rsidRPr="00E54740" w14:paraId="694FFB90" w14:textId="77777777" w:rsidTr="001B4CF8">
        <w:tc>
          <w:tcPr>
            <w:tcW w:w="4175" w:type="dxa"/>
            <w:vAlign w:val="center"/>
          </w:tcPr>
          <w:p w14:paraId="6C67F221"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6AC0CABB"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012E53C2"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30044421" w14:textId="77777777" w:rsidTr="001B4CF8">
        <w:tc>
          <w:tcPr>
            <w:tcW w:w="4175" w:type="dxa"/>
            <w:vAlign w:val="center"/>
          </w:tcPr>
          <w:p w14:paraId="3C72A518"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15347099"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17D0601F"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243A8C17" w14:textId="77777777" w:rsidTr="001B4CF8">
        <w:tc>
          <w:tcPr>
            <w:tcW w:w="4175" w:type="dxa"/>
            <w:vAlign w:val="center"/>
          </w:tcPr>
          <w:p w14:paraId="2EB668AD"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26DA81A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86,304.55</w:t>
            </w:r>
          </w:p>
        </w:tc>
        <w:tc>
          <w:tcPr>
            <w:tcW w:w="2593" w:type="dxa"/>
            <w:vAlign w:val="center"/>
          </w:tcPr>
          <w:p w14:paraId="27AC9E1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116,616.27</w:t>
            </w:r>
          </w:p>
        </w:tc>
      </w:tr>
    </w:tbl>
    <w:p w14:paraId="751D01C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7.4.7.12.2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74D93A2D"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745C5C19" w14:textId="77777777" w:rsidTr="001B4CF8">
        <w:trPr>
          <w:trHeight w:val="315"/>
        </w:trPr>
        <w:tc>
          <w:tcPr>
            <w:tcW w:w="4129" w:type="dxa"/>
            <w:vAlign w:val="center"/>
          </w:tcPr>
          <w:p w14:paraId="4C99D44C"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44723C8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6D87F2FB"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13818A6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BA6AD89"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46C044C"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6462AB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CE0624E" w14:textId="77777777" w:rsidR="00156616" w:rsidRPr="00E54740" w:rsidRDefault="00156616" w:rsidP="001B4CF8">
            <w:pPr>
              <w:spacing w:line="360" w:lineRule="auto"/>
              <w:ind w:left="440"/>
              <w:jc w:val="right"/>
              <w:rPr>
                <w:szCs w:val="21"/>
              </w:rPr>
            </w:pPr>
            <w:r w:rsidRPr="00E54740">
              <w:rPr>
                <w:rFonts w:hint="eastAsia"/>
                <w:szCs w:val="21"/>
              </w:rPr>
              <w:t>10,929,280.00</w:t>
            </w:r>
          </w:p>
        </w:tc>
        <w:tc>
          <w:tcPr>
            <w:tcW w:w="2616" w:type="dxa"/>
            <w:tcBorders>
              <w:top w:val="single" w:sz="4" w:space="0" w:color="auto"/>
              <w:left w:val="single" w:sz="4" w:space="0" w:color="auto"/>
              <w:bottom w:val="single" w:sz="4" w:space="0" w:color="auto"/>
              <w:right w:val="single" w:sz="4" w:space="0" w:color="auto"/>
            </w:tcBorders>
            <w:vAlign w:val="center"/>
          </w:tcPr>
          <w:p w14:paraId="6727FEEF" w14:textId="77777777" w:rsidR="00156616" w:rsidRPr="00E54740" w:rsidRDefault="00156616" w:rsidP="001B4CF8">
            <w:pPr>
              <w:spacing w:line="360" w:lineRule="auto"/>
              <w:ind w:left="440"/>
              <w:jc w:val="right"/>
              <w:rPr>
                <w:szCs w:val="21"/>
              </w:rPr>
            </w:pPr>
            <w:r w:rsidRPr="00E54740">
              <w:rPr>
                <w:rFonts w:hint="eastAsia"/>
                <w:szCs w:val="21"/>
              </w:rPr>
              <w:t>7,332,341.60</w:t>
            </w:r>
          </w:p>
        </w:tc>
      </w:tr>
      <w:tr w:rsidR="00134AFC" w:rsidRPr="00E54740" w14:paraId="4D249A2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EED998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C2863B4" w14:textId="77777777" w:rsidR="00156616" w:rsidRPr="00E54740" w:rsidRDefault="00156616" w:rsidP="001B4CF8">
            <w:pPr>
              <w:spacing w:line="360" w:lineRule="auto"/>
              <w:ind w:left="440"/>
              <w:jc w:val="right"/>
              <w:rPr>
                <w:szCs w:val="21"/>
              </w:rPr>
            </w:pPr>
            <w:r w:rsidRPr="00E54740">
              <w:rPr>
                <w:rFonts w:hint="eastAsia"/>
                <w:szCs w:val="21"/>
              </w:rPr>
              <w:t>10,724,617.20</w:t>
            </w:r>
          </w:p>
        </w:tc>
        <w:tc>
          <w:tcPr>
            <w:tcW w:w="2616" w:type="dxa"/>
            <w:tcBorders>
              <w:top w:val="single" w:sz="4" w:space="0" w:color="auto"/>
              <w:left w:val="single" w:sz="4" w:space="0" w:color="auto"/>
              <w:bottom w:val="single" w:sz="4" w:space="0" w:color="auto"/>
              <w:right w:val="single" w:sz="4" w:space="0" w:color="auto"/>
            </w:tcBorders>
            <w:vAlign w:val="center"/>
          </w:tcPr>
          <w:p w14:paraId="7485D40B" w14:textId="77777777" w:rsidR="00156616" w:rsidRPr="00E54740" w:rsidRDefault="00156616" w:rsidP="001B4CF8">
            <w:pPr>
              <w:spacing w:line="360" w:lineRule="auto"/>
              <w:ind w:left="440"/>
              <w:jc w:val="right"/>
              <w:rPr>
                <w:szCs w:val="21"/>
              </w:rPr>
            </w:pPr>
            <w:r w:rsidRPr="00E54740">
              <w:rPr>
                <w:rFonts w:hint="eastAsia"/>
                <w:szCs w:val="21"/>
              </w:rPr>
              <w:t>7,203,415.69</w:t>
            </w:r>
          </w:p>
        </w:tc>
      </w:tr>
      <w:tr w:rsidR="00134AFC" w:rsidRPr="00E54740" w14:paraId="7C760E9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03B13F4"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5793130" w14:textId="77777777" w:rsidR="00156616" w:rsidRPr="00E54740" w:rsidRDefault="00156616" w:rsidP="001B4CF8">
            <w:pPr>
              <w:spacing w:line="360" w:lineRule="auto"/>
              <w:ind w:left="440"/>
              <w:jc w:val="right"/>
              <w:rPr>
                <w:szCs w:val="21"/>
              </w:rPr>
            </w:pPr>
            <w:r w:rsidRPr="00E54740">
              <w:rPr>
                <w:szCs w:val="21"/>
              </w:rPr>
              <w:t>229,280.00</w:t>
            </w:r>
          </w:p>
        </w:tc>
        <w:tc>
          <w:tcPr>
            <w:tcW w:w="2616" w:type="dxa"/>
            <w:tcBorders>
              <w:top w:val="single" w:sz="4" w:space="0" w:color="auto"/>
              <w:left w:val="single" w:sz="4" w:space="0" w:color="auto"/>
              <w:bottom w:val="single" w:sz="4" w:space="0" w:color="auto"/>
              <w:right w:val="single" w:sz="4" w:space="0" w:color="auto"/>
            </w:tcBorders>
            <w:vAlign w:val="center"/>
          </w:tcPr>
          <w:p w14:paraId="5560C518" w14:textId="77777777" w:rsidR="00156616" w:rsidRPr="00E54740" w:rsidRDefault="00156616" w:rsidP="001B4CF8">
            <w:pPr>
              <w:spacing w:line="360" w:lineRule="auto"/>
              <w:ind w:left="440"/>
              <w:jc w:val="right"/>
              <w:rPr>
                <w:szCs w:val="21"/>
              </w:rPr>
            </w:pPr>
            <w:r w:rsidRPr="00E54740">
              <w:rPr>
                <w:rFonts w:hint="eastAsia"/>
                <w:szCs w:val="21"/>
              </w:rPr>
              <w:t>132,405.60</w:t>
            </w:r>
          </w:p>
        </w:tc>
      </w:tr>
      <w:tr w:rsidR="00134AFC" w:rsidRPr="00E54740" w14:paraId="161DD49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819E39C"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743DB927"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EF4F311"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50B3ADF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170FFEB"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7169F28" w14:textId="77777777" w:rsidR="00156616" w:rsidRPr="00E54740" w:rsidRDefault="00156616" w:rsidP="001B4CF8">
            <w:pPr>
              <w:spacing w:line="360" w:lineRule="auto"/>
              <w:ind w:left="440"/>
              <w:jc w:val="right"/>
              <w:rPr>
                <w:szCs w:val="21"/>
              </w:rPr>
            </w:pPr>
            <w:r w:rsidRPr="00E54740">
              <w:rPr>
                <w:rFonts w:hint="eastAsia"/>
                <w:szCs w:val="21"/>
              </w:rPr>
              <w:t>-24,617.20</w:t>
            </w:r>
          </w:p>
        </w:tc>
        <w:tc>
          <w:tcPr>
            <w:tcW w:w="2616" w:type="dxa"/>
            <w:tcBorders>
              <w:top w:val="single" w:sz="4" w:space="0" w:color="auto"/>
              <w:left w:val="single" w:sz="4" w:space="0" w:color="auto"/>
              <w:bottom w:val="single" w:sz="4" w:space="0" w:color="auto"/>
              <w:right w:val="single" w:sz="4" w:space="0" w:color="auto"/>
            </w:tcBorders>
            <w:vAlign w:val="center"/>
          </w:tcPr>
          <w:p w14:paraId="79E491A0" w14:textId="77777777" w:rsidR="00156616" w:rsidRPr="00E54740" w:rsidRDefault="00156616" w:rsidP="001B4CF8">
            <w:pPr>
              <w:spacing w:line="360" w:lineRule="auto"/>
              <w:ind w:left="440"/>
              <w:jc w:val="right"/>
              <w:rPr>
                <w:szCs w:val="21"/>
              </w:rPr>
            </w:pPr>
            <w:r w:rsidRPr="00E54740">
              <w:rPr>
                <w:rFonts w:hint="eastAsia"/>
                <w:szCs w:val="21"/>
              </w:rPr>
              <w:t>-3,479.69</w:t>
            </w:r>
          </w:p>
        </w:tc>
      </w:tr>
    </w:tbl>
    <w:p w14:paraId="1826E7AE"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衍生工具收益</w:t>
      </w:r>
    </w:p>
    <w:p w14:paraId="2792C219"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42D024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Pr="00E54740">
        <w:rPr>
          <w:rFonts w:eastAsiaTheme="minorEastAsia"/>
          <w:b/>
          <w:szCs w:val="21"/>
        </w:rPr>
        <w:t>股利收益</w:t>
      </w:r>
    </w:p>
    <w:p w14:paraId="0DBD961F"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4E199D7" w14:textId="77777777" w:rsidTr="007320FB">
        <w:tc>
          <w:tcPr>
            <w:tcW w:w="2988" w:type="dxa"/>
            <w:vAlign w:val="center"/>
          </w:tcPr>
          <w:p w14:paraId="3D34D0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2E2D6D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FC2F17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14B5C4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C36FF0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92B4F08" w14:textId="77777777" w:rsidTr="007320FB">
        <w:tc>
          <w:tcPr>
            <w:tcW w:w="2988" w:type="dxa"/>
            <w:vAlign w:val="center"/>
          </w:tcPr>
          <w:p w14:paraId="5DD783BA"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2FE5605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0DAEE24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055E1367" w14:textId="77777777" w:rsidTr="007320FB">
        <w:tc>
          <w:tcPr>
            <w:tcW w:w="2988" w:type="dxa"/>
            <w:vAlign w:val="center"/>
          </w:tcPr>
          <w:p w14:paraId="5D8390D7"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基金投资产生的股利收益</w:t>
            </w:r>
          </w:p>
        </w:tc>
        <w:tc>
          <w:tcPr>
            <w:tcW w:w="3150" w:type="dxa"/>
            <w:vAlign w:val="center"/>
          </w:tcPr>
          <w:p w14:paraId="1B58650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503,486.44</w:t>
            </w:r>
          </w:p>
        </w:tc>
        <w:tc>
          <w:tcPr>
            <w:tcW w:w="3150" w:type="dxa"/>
            <w:vAlign w:val="center"/>
          </w:tcPr>
          <w:p w14:paraId="29282D4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505,596.19</w:t>
            </w:r>
          </w:p>
        </w:tc>
      </w:tr>
      <w:tr w:rsidR="001D7C41" w:rsidRPr="00E54740" w14:paraId="1815FF4A" w14:textId="77777777" w:rsidTr="007320FB">
        <w:tc>
          <w:tcPr>
            <w:tcW w:w="2988" w:type="dxa"/>
            <w:vAlign w:val="center"/>
          </w:tcPr>
          <w:p w14:paraId="051B0DA5"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79E7216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503,486.44</w:t>
            </w:r>
          </w:p>
        </w:tc>
        <w:tc>
          <w:tcPr>
            <w:tcW w:w="3150" w:type="dxa"/>
            <w:vAlign w:val="center"/>
          </w:tcPr>
          <w:p w14:paraId="32F9113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505,596.19</w:t>
            </w:r>
          </w:p>
        </w:tc>
      </w:tr>
    </w:tbl>
    <w:p w14:paraId="1EEF75FA"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638DC538"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7.4.7.15</w:t>
      </w:r>
      <w:r w:rsidRPr="00E54740">
        <w:rPr>
          <w:rFonts w:eastAsiaTheme="minorEastAsia"/>
          <w:b/>
          <w:szCs w:val="21"/>
        </w:rPr>
        <w:t>公允价值变动收益</w:t>
      </w:r>
    </w:p>
    <w:p w14:paraId="50D3E789"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08340671" w14:textId="77777777" w:rsidTr="00CE7D52">
        <w:trPr>
          <w:trHeight w:val="285"/>
        </w:trPr>
        <w:tc>
          <w:tcPr>
            <w:tcW w:w="2987" w:type="dxa"/>
            <w:vAlign w:val="center"/>
          </w:tcPr>
          <w:p w14:paraId="6C6645B6"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2A8D5A3E"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0BCBD192"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253387BC"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44EB0BE4"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8643AF6" w14:textId="77777777" w:rsidTr="00CE7D52">
        <w:trPr>
          <w:trHeight w:val="285"/>
        </w:trPr>
        <w:tc>
          <w:tcPr>
            <w:tcW w:w="2987" w:type="dxa"/>
            <w:vAlign w:val="center"/>
          </w:tcPr>
          <w:p w14:paraId="4EE7E40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3122FB1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10,918,553.31</w:t>
            </w:r>
          </w:p>
        </w:tc>
        <w:tc>
          <w:tcPr>
            <w:tcW w:w="3149" w:type="dxa"/>
            <w:vAlign w:val="center"/>
          </w:tcPr>
          <w:p w14:paraId="26077D7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-4,512,375.05</w:t>
            </w:r>
          </w:p>
        </w:tc>
      </w:tr>
      <w:tr w:rsidR="001D7C41" w:rsidRPr="00E54740" w14:paraId="7AB9917C" w14:textId="77777777" w:rsidTr="00CE7D52">
        <w:trPr>
          <w:trHeight w:val="285"/>
        </w:trPr>
        <w:tc>
          <w:tcPr>
            <w:tcW w:w="2987" w:type="dxa"/>
            <w:vAlign w:val="center"/>
          </w:tcPr>
          <w:p w14:paraId="083699D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31B919A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51A3D9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-87,099.00</w:t>
            </w:r>
          </w:p>
        </w:tc>
      </w:tr>
      <w:tr w:rsidR="001D7C41" w:rsidRPr="00E54740" w14:paraId="25998C3F" w14:textId="77777777" w:rsidTr="00CE7D52">
        <w:trPr>
          <w:trHeight w:val="285"/>
        </w:trPr>
        <w:tc>
          <w:tcPr>
            <w:tcW w:w="2987" w:type="dxa"/>
            <w:vAlign w:val="center"/>
          </w:tcPr>
          <w:p w14:paraId="3C0F34C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2E67FA4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26,642.20</w:t>
            </w:r>
          </w:p>
        </w:tc>
        <w:tc>
          <w:tcPr>
            <w:tcW w:w="3149" w:type="dxa"/>
            <w:vAlign w:val="center"/>
          </w:tcPr>
          <w:p w14:paraId="65F93CA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45.69</w:t>
            </w:r>
          </w:p>
        </w:tc>
      </w:tr>
      <w:tr w:rsidR="001D7C41" w:rsidRPr="00E54740" w14:paraId="10B186A8" w14:textId="77777777" w:rsidTr="00CE7D52">
        <w:trPr>
          <w:trHeight w:val="285"/>
        </w:trPr>
        <w:tc>
          <w:tcPr>
            <w:tcW w:w="2987" w:type="dxa"/>
            <w:vAlign w:val="center"/>
          </w:tcPr>
          <w:p w14:paraId="0EA606B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125D167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833A79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75F5280" w14:textId="77777777" w:rsidTr="00CE7D52">
        <w:trPr>
          <w:trHeight w:val="285"/>
        </w:trPr>
        <w:tc>
          <w:tcPr>
            <w:tcW w:w="2987" w:type="dxa"/>
            <w:vAlign w:val="center"/>
          </w:tcPr>
          <w:p w14:paraId="058787FE"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3B78CE26" w14:textId="77777777" w:rsidR="00570FBA" w:rsidRPr="00E54740" w:rsidRDefault="00570FBA" w:rsidP="00CE7D52">
            <w:pPr>
              <w:spacing w:line="360" w:lineRule="auto"/>
              <w:jc w:val="right"/>
              <w:rPr>
                <w:szCs w:val="21"/>
              </w:rPr>
            </w:pPr>
            <w:r w:rsidRPr="00E54740">
              <w:rPr>
                <w:szCs w:val="21"/>
              </w:rPr>
              <w:t>10,891,911.11</w:t>
            </w:r>
          </w:p>
        </w:tc>
        <w:tc>
          <w:tcPr>
            <w:tcW w:w="3149" w:type="dxa"/>
            <w:vAlign w:val="center"/>
          </w:tcPr>
          <w:p w14:paraId="24896E75" w14:textId="77777777" w:rsidR="00570FBA" w:rsidRPr="00E54740" w:rsidRDefault="00570FBA" w:rsidP="00CE7D52">
            <w:pPr>
              <w:spacing w:line="360" w:lineRule="auto"/>
              <w:jc w:val="right"/>
              <w:rPr>
                <w:szCs w:val="21"/>
              </w:rPr>
            </w:pPr>
            <w:r w:rsidRPr="00E54740">
              <w:rPr>
                <w:szCs w:val="21"/>
              </w:rPr>
              <w:t>-4,425,321.74</w:t>
            </w:r>
          </w:p>
        </w:tc>
      </w:tr>
      <w:tr w:rsidR="001D7C41" w:rsidRPr="00E54740" w14:paraId="33B537C3" w14:textId="77777777" w:rsidTr="00CE7D52">
        <w:trPr>
          <w:trHeight w:val="285"/>
        </w:trPr>
        <w:tc>
          <w:tcPr>
            <w:tcW w:w="2987" w:type="dxa"/>
            <w:vAlign w:val="center"/>
          </w:tcPr>
          <w:p w14:paraId="2EECC3BB"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C1D9E7F"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7564581" w14:textId="77777777" w:rsidR="00570FBA" w:rsidRPr="00E54740" w:rsidRDefault="00570FBA" w:rsidP="00CE7D52">
            <w:pPr>
              <w:spacing w:line="360" w:lineRule="auto"/>
              <w:jc w:val="right"/>
              <w:rPr>
                <w:szCs w:val="21"/>
              </w:rPr>
            </w:pPr>
            <w:r w:rsidRPr="00E54740">
              <w:rPr>
                <w:szCs w:val="21"/>
              </w:rPr>
              <w:t>-</w:t>
            </w:r>
          </w:p>
        </w:tc>
      </w:tr>
      <w:tr w:rsidR="001D7C41" w:rsidRPr="00E54740" w14:paraId="35D58F8A" w14:textId="77777777" w:rsidTr="00CE7D52">
        <w:trPr>
          <w:trHeight w:val="285"/>
        </w:trPr>
        <w:tc>
          <w:tcPr>
            <w:tcW w:w="2987" w:type="dxa"/>
            <w:vAlign w:val="center"/>
          </w:tcPr>
          <w:p w14:paraId="4A28FBC5"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214F9CCB"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63EE4A0"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3BE48E0F" w14:textId="77777777" w:rsidTr="00CE7D52">
        <w:trPr>
          <w:trHeight w:val="285"/>
        </w:trPr>
        <w:tc>
          <w:tcPr>
            <w:tcW w:w="2987" w:type="dxa"/>
            <w:vAlign w:val="center"/>
          </w:tcPr>
          <w:p w14:paraId="5CF06A90"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0E34F07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FF95953" w14:textId="77777777" w:rsidR="00570FBA" w:rsidRPr="00E54740" w:rsidRDefault="00570FBA" w:rsidP="00CE7D52">
            <w:pPr>
              <w:spacing w:line="360" w:lineRule="auto"/>
              <w:jc w:val="right"/>
              <w:rPr>
                <w:szCs w:val="21"/>
              </w:rPr>
            </w:pPr>
            <w:r w:rsidRPr="00E54740">
              <w:rPr>
                <w:szCs w:val="21"/>
              </w:rPr>
              <w:t>-</w:t>
            </w:r>
          </w:p>
        </w:tc>
      </w:tr>
      <w:tr w:rsidR="001D7C41" w:rsidRPr="00E54740" w14:paraId="56B42CAC" w14:textId="77777777" w:rsidTr="00CE7D52">
        <w:trPr>
          <w:trHeight w:val="285"/>
        </w:trPr>
        <w:tc>
          <w:tcPr>
            <w:tcW w:w="2987" w:type="dxa"/>
            <w:vAlign w:val="center"/>
          </w:tcPr>
          <w:p w14:paraId="4A2AA52C"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610F6D0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7D5F8BD" w14:textId="77777777" w:rsidR="00570FBA" w:rsidRPr="00E54740" w:rsidRDefault="00570FBA" w:rsidP="00CE7D52">
            <w:pPr>
              <w:spacing w:line="360" w:lineRule="auto"/>
              <w:jc w:val="right"/>
              <w:rPr>
                <w:szCs w:val="21"/>
              </w:rPr>
            </w:pPr>
            <w:r w:rsidRPr="00E54740">
              <w:rPr>
                <w:szCs w:val="21"/>
              </w:rPr>
              <w:t>-</w:t>
            </w:r>
          </w:p>
        </w:tc>
      </w:tr>
      <w:tr w:rsidR="001D7C41" w:rsidRPr="00E54740" w14:paraId="054433DC" w14:textId="77777777" w:rsidTr="00CE7D52">
        <w:trPr>
          <w:trHeight w:val="285"/>
        </w:trPr>
        <w:tc>
          <w:tcPr>
            <w:tcW w:w="2987" w:type="dxa"/>
            <w:vAlign w:val="center"/>
          </w:tcPr>
          <w:p w14:paraId="59229D4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FF94C25"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39EAF19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C506538" w14:textId="77777777" w:rsidTr="00CE7D52">
        <w:trPr>
          <w:trHeight w:val="285"/>
        </w:trPr>
        <w:tc>
          <w:tcPr>
            <w:tcW w:w="2987" w:type="dxa"/>
            <w:vAlign w:val="center"/>
          </w:tcPr>
          <w:p w14:paraId="24864342"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DCF07A1"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1A647E5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446C579" w14:textId="77777777" w:rsidTr="00CE7D52">
        <w:trPr>
          <w:trHeight w:val="285"/>
        </w:trPr>
        <w:tc>
          <w:tcPr>
            <w:tcW w:w="2987" w:type="dxa"/>
            <w:vAlign w:val="center"/>
          </w:tcPr>
          <w:p w14:paraId="5347C7F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03D0536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10,918,553.31</w:t>
            </w:r>
          </w:p>
        </w:tc>
        <w:tc>
          <w:tcPr>
            <w:tcW w:w="3149" w:type="dxa"/>
            <w:vAlign w:val="bottom"/>
          </w:tcPr>
          <w:p w14:paraId="6A1BB6F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-4,512,375.05</w:t>
            </w:r>
          </w:p>
        </w:tc>
      </w:tr>
    </w:tbl>
    <w:p w14:paraId="6A127F1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62A23772"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30B4115D" w14:textId="77777777" w:rsidTr="007320FB">
        <w:trPr>
          <w:trHeight w:val="255"/>
        </w:trPr>
        <w:tc>
          <w:tcPr>
            <w:tcW w:w="1985" w:type="dxa"/>
            <w:vAlign w:val="center"/>
          </w:tcPr>
          <w:p w14:paraId="043603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272006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2A560B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6D7C49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42F2BE7"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4865E83" w14:textId="77777777" w:rsidTr="007320FB">
        <w:trPr>
          <w:trHeight w:val="255"/>
        </w:trPr>
        <w:tc>
          <w:tcPr>
            <w:tcW w:w="1985" w:type="dxa"/>
            <w:vAlign w:val="center"/>
          </w:tcPr>
          <w:p w14:paraId="070AEB77"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48F7DD11"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c>
          <w:tcPr>
            <w:tcW w:w="3600" w:type="dxa"/>
            <w:vAlign w:val="center"/>
          </w:tcPr>
          <w:p w14:paraId="67E8AEC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20598D" w14:paraId="0FD222FE" w14:textId="77777777">
        <w:tc>
          <w:tcPr>
            <w:tcW w:w="1984" w:type="dxa"/>
            <w:vAlign w:val="center"/>
          </w:tcPr>
          <w:p w14:paraId="11E4AD58" w14:textId="77777777" w:rsidR="0020598D" w:rsidRDefault="00E246E0">
            <w:pPr>
              <w:jc w:val="left"/>
            </w:pPr>
            <w:r>
              <w:rPr>
                <w:rFonts w:eastAsiaTheme="minorEastAsia"/>
                <w:szCs w:val="21"/>
              </w:rPr>
              <w:t>销售服务费返还</w:t>
            </w:r>
          </w:p>
        </w:tc>
        <w:tc>
          <w:tcPr>
            <w:tcW w:w="3598" w:type="dxa"/>
            <w:vAlign w:val="center"/>
          </w:tcPr>
          <w:p w14:paraId="0CDAD613" w14:textId="77777777" w:rsidR="0020598D" w:rsidRDefault="00E246E0">
            <w:pPr>
              <w:jc w:val="right"/>
            </w:pPr>
            <w:r>
              <w:rPr>
                <w:rFonts w:eastAsiaTheme="minorEastAsia"/>
                <w:szCs w:val="21"/>
              </w:rPr>
              <w:t>44.16</w:t>
            </w:r>
          </w:p>
        </w:tc>
        <w:tc>
          <w:tcPr>
            <w:tcW w:w="3598" w:type="dxa"/>
            <w:vAlign w:val="center"/>
          </w:tcPr>
          <w:p w14:paraId="425346DB" w14:textId="77777777" w:rsidR="0020598D" w:rsidRDefault="00E246E0">
            <w:pPr>
              <w:jc w:val="right"/>
            </w:pPr>
            <w:r>
              <w:rPr>
                <w:rFonts w:eastAsiaTheme="minorEastAsia"/>
                <w:szCs w:val="21"/>
              </w:rPr>
              <w:t>40.75</w:t>
            </w:r>
          </w:p>
        </w:tc>
      </w:tr>
      <w:tr w:rsidR="001D7C41" w:rsidRPr="00E54740" w14:paraId="533EC434" w14:textId="77777777" w:rsidTr="007320FB">
        <w:trPr>
          <w:trHeight w:val="255"/>
        </w:trPr>
        <w:tc>
          <w:tcPr>
            <w:tcW w:w="1985" w:type="dxa"/>
            <w:vAlign w:val="center"/>
          </w:tcPr>
          <w:p w14:paraId="0B951F2D"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72D9BDF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44.16</w:t>
            </w:r>
          </w:p>
        </w:tc>
        <w:tc>
          <w:tcPr>
            <w:tcW w:w="3600" w:type="dxa"/>
            <w:vAlign w:val="center"/>
          </w:tcPr>
          <w:p w14:paraId="2659848C"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40.75</w:t>
            </w:r>
          </w:p>
        </w:tc>
      </w:tr>
    </w:tbl>
    <w:p w14:paraId="29F9D476" w14:textId="77777777" w:rsidR="00E841D8" w:rsidRPr="00E54740" w:rsidRDefault="00E841D8" w:rsidP="00E841D8">
      <w:pPr>
        <w:spacing w:beforeLines="100" w:before="312" w:line="360" w:lineRule="auto"/>
        <w:rPr>
          <w:rFonts w:eastAsiaTheme="minorEastAsia"/>
          <w:b/>
          <w:szCs w:val="21"/>
        </w:rPr>
      </w:pPr>
      <w:r w:rsidRPr="00E54740">
        <w:rPr>
          <w:rFonts w:eastAsiaTheme="minorEastAsia"/>
          <w:b/>
          <w:bCs/>
          <w:kern w:val="0"/>
          <w:szCs w:val="21"/>
        </w:rPr>
        <w:t xml:space="preserve">7.4.7.17 </w:t>
      </w:r>
      <w:r w:rsidRPr="00E54740">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1D7C41" w:rsidRPr="00E54740" w14:paraId="7AD959C6" w14:textId="77777777" w:rsidTr="00905283">
        <w:tc>
          <w:tcPr>
            <w:tcW w:w="2552" w:type="dxa"/>
            <w:vAlign w:val="center"/>
          </w:tcPr>
          <w:p w14:paraId="705876F9" w14:textId="77777777" w:rsidR="00447E8E" w:rsidRPr="00E54740" w:rsidRDefault="00447E8E" w:rsidP="00905283">
            <w:pPr>
              <w:tabs>
                <w:tab w:val="left" w:pos="426"/>
              </w:tabs>
              <w:spacing w:line="360" w:lineRule="auto"/>
              <w:jc w:val="center"/>
              <w:rPr>
                <w:rFonts w:eastAsiaTheme="minorEastAsia"/>
                <w:kern w:val="0"/>
                <w:szCs w:val="21"/>
              </w:rPr>
            </w:pPr>
            <w:r w:rsidRPr="00E54740">
              <w:rPr>
                <w:rFonts w:eastAsiaTheme="minorEastAsia" w:hint="eastAsia"/>
                <w:kern w:val="0"/>
                <w:szCs w:val="21"/>
              </w:rPr>
              <w:t>项目</w:t>
            </w:r>
          </w:p>
        </w:tc>
        <w:tc>
          <w:tcPr>
            <w:tcW w:w="3260" w:type="dxa"/>
            <w:vAlign w:val="center"/>
          </w:tcPr>
          <w:p w14:paraId="0CD932EF"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t>本期</w:t>
            </w:r>
          </w:p>
          <w:p w14:paraId="0383B3B3"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260" w:type="dxa"/>
            <w:vAlign w:val="center"/>
          </w:tcPr>
          <w:p w14:paraId="6E918855" w14:textId="77777777" w:rsidR="00447E8E" w:rsidRPr="00E54740" w:rsidRDefault="00447E8E" w:rsidP="00905283">
            <w:pPr>
              <w:spacing w:line="360" w:lineRule="auto"/>
              <w:jc w:val="center"/>
              <w:rPr>
                <w:rFonts w:eastAsiaTheme="minorEastAsia"/>
                <w:szCs w:val="21"/>
              </w:rPr>
            </w:pPr>
            <w:r w:rsidRPr="00E54740">
              <w:rPr>
                <w:rFonts w:eastAsiaTheme="minorEastAsia"/>
                <w:szCs w:val="21"/>
              </w:rPr>
              <w:lastRenderedPageBreak/>
              <w:t>上年度可比期间</w:t>
            </w:r>
          </w:p>
          <w:p w14:paraId="60280875" w14:textId="77777777" w:rsidR="00447E8E" w:rsidRPr="00E54740" w:rsidRDefault="00447E8E" w:rsidP="00905283">
            <w:pPr>
              <w:spacing w:line="360" w:lineRule="auto"/>
              <w:jc w:val="center"/>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513966C" w14:textId="77777777" w:rsidTr="00905283">
        <w:tc>
          <w:tcPr>
            <w:tcW w:w="2552" w:type="dxa"/>
            <w:vAlign w:val="center"/>
          </w:tcPr>
          <w:p w14:paraId="7F5608FF"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lastRenderedPageBreak/>
              <w:t>当期持有基金产生的应支付销售服务费（元）</w:t>
            </w:r>
          </w:p>
        </w:tc>
        <w:tc>
          <w:tcPr>
            <w:tcW w:w="3260" w:type="dxa"/>
            <w:vAlign w:val="center"/>
          </w:tcPr>
          <w:p w14:paraId="22A41972"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16,100.92</w:t>
            </w:r>
          </w:p>
        </w:tc>
        <w:tc>
          <w:tcPr>
            <w:tcW w:w="3260" w:type="dxa"/>
            <w:vAlign w:val="center"/>
          </w:tcPr>
          <w:p w14:paraId="0C70F92B"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7,951.83</w:t>
            </w:r>
          </w:p>
        </w:tc>
      </w:tr>
      <w:tr w:rsidR="001D7C41" w:rsidRPr="00E54740" w14:paraId="6B2BF306" w14:textId="77777777" w:rsidTr="00905283">
        <w:tc>
          <w:tcPr>
            <w:tcW w:w="2552" w:type="dxa"/>
            <w:vAlign w:val="center"/>
          </w:tcPr>
          <w:p w14:paraId="3B7EA917"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当期持有基金产生的应支付管理费（元）</w:t>
            </w:r>
          </w:p>
        </w:tc>
        <w:tc>
          <w:tcPr>
            <w:tcW w:w="3260" w:type="dxa"/>
            <w:vAlign w:val="center"/>
          </w:tcPr>
          <w:p w14:paraId="0529BADD"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844,276.17</w:t>
            </w:r>
          </w:p>
        </w:tc>
        <w:tc>
          <w:tcPr>
            <w:tcW w:w="3260" w:type="dxa"/>
            <w:vAlign w:val="center"/>
          </w:tcPr>
          <w:p w14:paraId="2CF26C28"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1,043,531.19</w:t>
            </w:r>
          </w:p>
        </w:tc>
      </w:tr>
      <w:tr w:rsidR="001D7C41" w:rsidRPr="00E54740" w14:paraId="679333F1" w14:textId="77777777" w:rsidTr="00905283">
        <w:tc>
          <w:tcPr>
            <w:tcW w:w="2552" w:type="dxa"/>
            <w:vAlign w:val="center"/>
          </w:tcPr>
          <w:p w14:paraId="10172BBD" w14:textId="77777777" w:rsidR="00447E8E" w:rsidRPr="00E54740" w:rsidRDefault="00447E8E" w:rsidP="00905283">
            <w:pPr>
              <w:tabs>
                <w:tab w:val="left" w:pos="426"/>
              </w:tabs>
              <w:spacing w:line="360" w:lineRule="auto"/>
              <w:jc w:val="left"/>
              <w:rPr>
                <w:rFonts w:eastAsiaTheme="minorEastAsia"/>
                <w:kern w:val="0"/>
                <w:szCs w:val="21"/>
              </w:rPr>
            </w:pPr>
            <w:r w:rsidRPr="00E54740">
              <w:rPr>
                <w:rFonts w:eastAsiaTheme="minorEastAsia" w:hint="eastAsia"/>
                <w:kern w:val="0"/>
                <w:szCs w:val="21"/>
              </w:rPr>
              <w:t>当期持有基金产生的应支付托管费（元）</w:t>
            </w:r>
          </w:p>
        </w:tc>
        <w:tc>
          <w:tcPr>
            <w:tcW w:w="3260" w:type="dxa"/>
            <w:vAlign w:val="center"/>
          </w:tcPr>
          <w:p w14:paraId="63F59D31"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163,767.65</w:t>
            </w:r>
          </w:p>
        </w:tc>
        <w:tc>
          <w:tcPr>
            <w:tcW w:w="3260" w:type="dxa"/>
            <w:vAlign w:val="center"/>
          </w:tcPr>
          <w:p w14:paraId="609C4F18" w14:textId="77777777" w:rsidR="00447E8E" w:rsidRPr="00E54740" w:rsidRDefault="00447E8E" w:rsidP="00905283">
            <w:pPr>
              <w:tabs>
                <w:tab w:val="left" w:pos="426"/>
              </w:tabs>
              <w:spacing w:line="360" w:lineRule="auto"/>
              <w:jc w:val="right"/>
              <w:rPr>
                <w:rFonts w:eastAsiaTheme="minorEastAsia"/>
                <w:kern w:val="0"/>
                <w:szCs w:val="21"/>
              </w:rPr>
            </w:pPr>
            <w:r w:rsidRPr="00E54740">
              <w:rPr>
                <w:rFonts w:eastAsiaTheme="minorEastAsia" w:hint="eastAsia"/>
                <w:kern w:val="0"/>
                <w:szCs w:val="21"/>
              </w:rPr>
              <w:t>190,691.35</w:t>
            </w:r>
          </w:p>
        </w:tc>
      </w:tr>
    </w:tbl>
    <w:p w14:paraId="153C97CB" w14:textId="77777777" w:rsidR="00447E8E" w:rsidRPr="00E54740" w:rsidRDefault="00447E8E" w:rsidP="00447E8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14:paraId="5098082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7.4.7.18</w:t>
      </w:r>
      <w:r w:rsidR="004C2C35" w:rsidRPr="00E54740">
        <w:rPr>
          <w:rFonts w:eastAsiaTheme="minorEastAsia"/>
          <w:b/>
          <w:bCs/>
          <w:kern w:val="0"/>
          <w:szCs w:val="21"/>
        </w:rPr>
        <w:t xml:space="preserve"> </w:t>
      </w:r>
      <w:r w:rsidRPr="00E54740">
        <w:rPr>
          <w:rFonts w:eastAsiaTheme="minorEastAsia"/>
          <w:b/>
          <w:szCs w:val="21"/>
        </w:rPr>
        <w:t>其他费用</w:t>
      </w:r>
    </w:p>
    <w:p w14:paraId="737DD652"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06B099EF" w14:textId="77777777" w:rsidTr="007320FB">
        <w:tc>
          <w:tcPr>
            <w:tcW w:w="2855" w:type="dxa"/>
            <w:vAlign w:val="center"/>
          </w:tcPr>
          <w:p w14:paraId="3D9408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730EEC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E93E0B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2A217E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1FB747C"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84A3DC" w14:textId="77777777" w:rsidTr="007320FB">
        <w:tc>
          <w:tcPr>
            <w:tcW w:w="2855" w:type="dxa"/>
            <w:vAlign w:val="center"/>
          </w:tcPr>
          <w:p w14:paraId="400E13FB"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772159D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557FE51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r>
      <w:tr w:rsidR="001D7C41" w:rsidRPr="00E54740" w14:paraId="2C4FBCEC" w14:textId="77777777" w:rsidTr="007320FB">
        <w:tc>
          <w:tcPr>
            <w:tcW w:w="2855" w:type="dxa"/>
            <w:vAlign w:val="center"/>
          </w:tcPr>
          <w:p w14:paraId="498EF61A"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0C8432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469A66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20598D" w14:paraId="20A0E08D" w14:textId="77777777">
        <w:tc>
          <w:tcPr>
            <w:tcW w:w="2855" w:type="dxa"/>
            <w:vAlign w:val="center"/>
          </w:tcPr>
          <w:p w14:paraId="0A0F7005" w14:textId="77777777" w:rsidR="0020598D" w:rsidRDefault="00E246E0">
            <w:pPr>
              <w:jc w:val="left"/>
            </w:pPr>
            <w:r>
              <w:rPr>
                <w:rFonts w:eastAsiaTheme="minorEastAsia"/>
                <w:szCs w:val="21"/>
              </w:rPr>
              <w:t>银行汇划费</w:t>
            </w:r>
          </w:p>
        </w:tc>
        <w:tc>
          <w:tcPr>
            <w:tcW w:w="2893" w:type="dxa"/>
            <w:vAlign w:val="center"/>
          </w:tcPr>
          <w:p w14:paraId="0D4931D5" w14:textId="77777777" w:rsidR="0020598D" w:rsidRDefault="00E246E0">
            <w:pPr>
              <w:jc w:val="right"/>
            </w:pPr>
            <w:r>
              <w:rPr>
                <w:rFonts w:eastAsiaTheme="minorEastAsia"/>
                <w:szCs w:val="21"/>
              </w:rPr>
              <w:t>386.00</w:t>
            </w:r>
          </w:p>
        </w:tc>
        <w:tc>
          <w:tcPr>
            <w:tcW w:w="3367" w:type="dxa"/>
            <w:vAlign w:val="center"/>
          </w:tcPr>
          <w:p w14:paraId="4C096CD4" w14:textId="77777777" w:rsidR="0020598D" w:rsidRDefault="00E246E0">
            <w:pPr>
              <w:jc w:val="right"/>
            </w:pPr>
            <w:r>
              <w:rPr>
                <w:rFonts w:eastAsiaTheme="minorEastAsia"/>
                <w:szCs w:val="21"/>
              </w:rPr>
              <w:t>564.80</w:t>
            </w:r>
          </w:p>
        </w:tc>
      </w:tr>
      <w:tr w:rsidR="0020598D" w14:paraId="44550889" w14:textId="77777777">
        <w:tc>
          <w:tcPr>
            <w:tcW w:w="2855" w:type="dxa"/>
            <w:vAlign w:val="center"/>
          </w:tcPr>
          <w:p w14:paraId="56D34B67" w14:textId="77777777" w:rsidR="0020598D" w:rsidRDefault="00E246E0">
            <w:pPr>
              <w:jc w:val="left"/>
            </w:pPr>
            <w:r>
              <w:rPr>
                <w:rFonts w:eastAsiaTheme="minorEastAsia"/>
                <w:szCs w:val="21"/>
              </w:rPr>
              <w:t>账户维护费</w:t>
            </w:r>
          </w:p>
        </w:tc>
        <w:tc>
          <w:tcPr>
            <w:tcW w:w="2893" w:type="dxa"/>
            <w:vAlign w:val="center"/>
          </w:tcPr>
          <w:p w14:paraId="03008184" w14:textId="77777777" w:rsidR="0020598D" w:rsidRDefault="00E246E0">
            <w:pPr>
              <w:jc w:val="right"/>
            </w:pPr>
            <w:r>
              <w:rPr>
                <w:rFonts w:eastAsiaTheme="minorEastAsia"/>
                <w:szCs w:val="21"/>
              </w:rPr>
              <w:t>18,000.00</w:t>
            </w:r>
          </w:p>
        </w:tc>
        <w:tc>
          <w:tcPr>
            <w:tcW w:w="3367" w:type="dxa"/>
            <w:vAlign w:val="center"/>
          </w:tcPr>
          <w:p w14:paraId="4575694A" w14:textId="77777777" w:rsidR="0020598D" w:rsidRDefault="00E246E0">
            <w:pPr>
              <w:jc w:val="right"/>
            </w:pPr>
            <w:r>
              <w:rPr>
                <w:rFonts w:eastAsiaTheme="minorEastAsia"/>
                <w:szCs w:val="21"/>
              </w:rPr>
              <w:t>18,000.00</w:t>
            </w:r>
          </w:p>
        </w:tc>
      </w:tr>
      <w:tr w:rsidR="001D7C41" w:rsidRPr="00E54740" w14:paraId="77189709" w14:textId="77777777" w:rsidTr="007320FB">
        <w:tc>
          <w:tcPr>
            <w:tcW w:w="2855" w:type="dxa"/>
            <w:vAlign w:val="center"/>
          </w:tcPr>
          <w:p w14:paraId="0D3559A6"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52BCDBAB"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176,386.00</w:t>
            </w:r>
          </w:p>
        </w:tc>
        <w:tc>
          <w:tcPr>
            <w:tcW w:w="3367" w:type="dxa"/>
            <w:vAlign w:val="center"/>
          </w:tcPr>
          <w:p w14:paraId="324408F6"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193,564.80</w:t>
            </w:r>
          </w:p>
        </w:tc>
      </w:tr>
    </w:tbl>
    <w:p w14:paraId="0567340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6343987A"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333D7968"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586752A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0EDA187A"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5FE9AAF4"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062C26A9" w14:textId="77777777" w:rsidTr="002D49AB">
        <w:tc>
          <w:tcPr>
            <w:tcW w:w="5220" w:type="dxa"/>
            <w:vAlign w:val="center"/>
          </w:tcPr>
          <w:p w14:paraId="22503A0B" w14:textId="77777777" w:rsidR="00EA2AEF" w:rsidRPr="00885645" w:rsidRDefault="00EA2AEF" w:rsidP="002D49AB">
            <w:pPr>
              <w:jc w:val="center"/>
              <w:rPr>
                <w:szCs w:val="21"/>
              </w:rPr>
            </w:pPr>
            <w:r w:rsidRPr="00885645">
              <w:rPr>
                <w:szCs w:val="21"/>
              </w:rPr>
              <w:t>关联方名称</w:t>
            </w:r>
          </w:p>
        </w:tc>
        <w:tc>
          <w:tcPr>
            <w:tcW w:w="3780" w:type="dxa"/>
            <w:vAlign w:val="center"/>
          </w:tcPr>
          <w:p w14:paraId="7ACF84F2" w14:textId="77777777" w:rsidR="00EA2AEF" w:rsidRPr="00885645" w:rsidRDefault="00EA2AEF" w:rsidP="002D49AB">
            <w:pPr>
              <w:jc w:val="center"/>
              <w:rPr>
                <w:szCs w:val="21"/>
              </w:rPr>
            </w:pPr>
            <w:r w:rsidRPr="00885645">
              <w:rPr>
                <w:szCs w:val="21"/>
              </w:rPr>
              <w:t>与本基金的关系</w:t>
            </w:r>
          </w:p>
        </w:tc>
      </w:tr>
      <w:tr w:rsidR="0020598D" w14:paraId="05B398BA" w14:textId="77777777">
        <w:tc>
          <w:tcPr>
            <w:tcW w:w="5220" w:type="dxa"/>
            <w:vAlign w:val="center"/>
          </w:tcPr>
          <w:p w14:paraId="66D3E6DA" w14:textId="77777777" w:rsidR="0020598D" w:rsidRDefault="00E246E0">
            <w:pPr>
              <w:jc w:val="left"/>
            </w:pPr>
            <w:r>
              <w:rPr>
                <w:szCs w:val="21"/>
              </w:rPr>
              <w:t>摩根基金管理（中国）有限公司</w:t>
            </w:r>
          </w:p>
        </w:tc>
        <w:tc>
          <w:tcPr>
            <w:tcW w:w="3780" w:type="dxa"/>
            <w:vAlign w:val="center"/>
          </w:tcPr>
          <w:p w14:paraId="6A4C21A5" w14:textId="77777777" w:rsidR="0020598D" w:rsidRDefault="00E246E0">
            <w:pPr>
              <w:jc w:val="left"/>
            </w:pPr>
            <w:r>
              <w:rPr>
                <w:szCs w:val="21"/>
              </w:rPr>
              <w:t>基金管理人、注册登记机构、基金销售机构</w:t>
            </w:r>
          </w:p>
        </w:tc>
      </w:tr>
      <w:tr w:rsidR="0020598D" w14:paraId="4E3C8500" w14:textId="77777777">
        <w:tc>
          <w:tcPr>
            <w:tcW w:w="5220" w:type="dxa"/>
            <w:vAlign w:val="center"/>
          </w:tcPr>
          <w:p w14:paraId="55F6CC9E" w14:textId="77777777" w:rsidR="0020598D" w:rsidRDefault="00E246E0">
            <w:pPr>
              <w:jc w:val="left"/>
            </w:pPr>
            <w:r>
              <w:rPr>
                <w:szCs w:val="21"/>
              </w:rPr>
              <w:lastRenderedPageBreak/>
              <w:t>中国建设银行股份有限公司</w:t>
            </w:r>
            <w:r>
              <w:rPr>
                <w:szCs w:val="21"/>
              </w:rPr>
              <w:t>(</w:t>
            </w:r>
            <w:r>
              <w:rPr>
                <w:szCs w:val="21"/>
              </w:rPr>
              <w:t>中国建设银行</w:t>
            </w:r>
            <w:r>
              <w:rPr>
                <w:szCs w:val="21"/>
              </w:rPr>
              <w:t>)</w:t>
            </w:r>
          </w:p>
        </w:tc>
        <w:tc>
          <w:tcPr>
            <w:tcW w:w="3780" w:type="dxa"/>
            <w:vAlign w:val="center"/>
          </w:tcPr>
          <w:p w14:paraId="7814BA50" w14:textId="77777777" w:rsidR="0020598D" w:rsidRDefault="00E246E0">
            <w:pPr>
              <w:jc w:val="left"/>
            </w:pPr>
            <w:r>
              <w:rPr>
                <w:szCs w:val="21"/>
              </w:rPr>
              <w:t>基金托管人、基金销售机构</w:t>
            </w:r>
          </w:p>
        </w:tc>
      </w:tr>
      <w:tr w:rsidR="0020598D" w14:paraId="0B0B0FF0" w14:textId="77777777">
        <w:tc>
          <w:tcPr>
            <w:tcW w:w="5220" w:type="dxa"/>
            <w:vAlign w:val="center"/>
          </w:tcPr>
          <w:p w14:paraId="02C7273F" w14:textId="77777777" w:rsidR="0020598D" w:rsidRDefault="00E246E0">
            <w:pPr>
              <w:jc w:val="left"/>
            </w:pPr>
            <w:r>
              <w:rPr>
                <w:szCs w:val="21"/>
              </w:rPr>
              <w:t>摩根资产管理控股公司</w:t>
            </w:r>
            <w:r>
              <w:rPr>
                <w:szCs w:val="21"/>
              </w:rPr>
              <w:t>(JPMorgan Asset Management Holdings Inc.)</w:t>
            </w:r>
          </w:p>
        </w:tc>
        <w:tc>
          <w:tcPr>
            <w:tcW w:w="3780" w:type="dxa"/>
            <w:vAlign w:val="center"/>
          </w:tcPr>
          <w:p w14:paraId="2D3951FD" w14:textId="77777777" w:rsidR="0020598D" w:rsidRDefault="00E246E0">
            <w:pPr>
              <w:jc w:val="left"/>
            </w:pPr>
            <w:r>
              <w:rPr>
                <w:szCs w:val="21"/>
              </w:rPr>
              <w:t>基金管理人的股东</w:t>
            </w:r>
          </w:p>
        </w:tc>
      </w:tr>
      <w:tr w:rsidR="0020598D" w14:paraId="139AF2FA" w14:textId="77777777">
        <w:tc>
          <w:tcPr>
            <w:tcW w:w="5220" w:type="dxa"/>
            <w:vAlign w:val="center"/>
          </w:tcPr>
          <w:p w14:paraId="426F1712" w14:textId="77777777" w:rsidR="0020598D" w:rsidRDefault="00E246E0">
            <w:pPr>
              <w:jc w:val="left"/>
            </w:pPr>
            <w:r>
              <w:rPr>
                <w:szCs w:val="21"/>
              </w:rPr>
              <w:t>摩根大通公司</w:t>
            </w:r>
            <w:r>
              <w:rPr>
                <w:szCs w:val="21"/>
              </w:rPr>
              <w:t>(JPMorgan Chase &amp;Co.)</w:t>
            </w:r>
          </w:p>
        </w:tc>
        <w:tc>
          <w:tcPr>
            <w:tcW w:w="3780" w:type="dxa"/>
            <w:vAlign w:val="center"/>
          </w:tcPr>
          <w:p w14:paraId="3AD4DFD0" w14:textId="77777777" w:rsidR="0020598D" w:rsidRDefault="00E246E0">
            <w:pPr>
              <w:jc w:val="left"/>
            </w:pPr>
            <w:r>
              <w:rPr>
                <w:szCs w:val="21"/>
              </w:rPr>
              <w:t>基金管理人的实际控制人</w:t>
            </w:r>
          </w:p>
        </w:tc>
      </w:tr>
      <w:tr w:rsidR="0020598D" w14:paraId="6868439E" w14:textId="77777777">
        <w:tc>
          <w:tcPr>
            <w:tcW w:w="5220" w:type="dxa"/>
            <w:vAlign w:val="center"/>
          </w:tcPr>
          <w:p w14:paraId="3A680E14" w14:textId="77777777" w:rsidR="0020598D" w:rsidRDefault="00E246E0">
            <w:pPr>
              <w:jc w:val="left"/>
            </w:pPr>
            <w:r>
              <w:rPr>
                <w:szCs w:val="21"/>
              </w:rPr>
              <w:t>摩根基金</w:t>
            </w:r>
            <w:r>
              <w:rPr>
                <w:szCs w:val="21"/>
              </w:rPr>
              <w:t>(</w:t>
            </w:r>
            <w:r>
              <w:rPr>
                <w:szCs w:val="21"/>
              </w:rPr>
              <w:t>亚洲</w:t>
            </w:r>
            <w:r>
              <w:rPr>
                <w:szCs w:val="21"/>
              </w:rPr>
              <w:t>)</w:t>
            </w:r>
            <w:r>
              <w:rPr>
                <w:szCs w:val="21"/>
              </w:rPr>
              <w:t>有限公司</w:t>
            </w:r>
            <w:r>
              <w:rPr>
                <w:szCs w:val="21"/>
              </w:rPr>
              <w:t>(JPMorgan Funds (Asia) Limited</w:t>
            </w:r>
            <w:r>
              <w:rPr>
                <w:szCs w:val="21"/>
              </w:rPr>
              <w:t>）</w:t>
            </w:r>
          </w:p>
        </w:tc>
        <w:tc>
          <w:tcPr>
            <w:tcW w:w="3780" w:type="dxa"/>
            <w:vAlign w:val="center"/>
          </w:tcPr>
          <w:p w14:paraId="44F0E404" w14:textId="77777777" w:rsidR="0020598D" w:rsidRDefault="00E246E0">
            <w:pPr>
              <w:jc w:val="left"/>
            </w:pPr>
            <w:r>
              <w:rPr>
                <w:szCs w:val="21"/>
              </w:rPr>
              <w:t>基金管理人的实际控制人摩根大通公司</w:t>
            </w:r>
            <w:r>
              <w:rPr>
                <w:szCs w:val="21"/>
              </w:rPr>
              <w:t>(JPMorgan Chase &amp;Co.)</w:t>
            </w:r>
            <w:r>
              <w:rPr>
                <w:szCs w:val="21"/>
              </w:rPr>
              <w:t>控股或有重大影响的公司控股或有重大影响的公司</w:t>
            </w:r>
          </w:p>
        </w:tc>
      </w:tr>
      <w:tr w:rsidR="0020598D" w14:paraId="7D1EDE21" w14:textId="77777777">
        <w:tc>
          <w:tcPr>
            <w:tcW w:w="5220" w:type="dxa"/>
            <w:vAlign w:val="center"/>
          </w:tcPr>
          <w:p w14:paraId="02F70042" w14:textId="77777777" w:rsidR="0020598D" w:rsidRDefault="00E246E0">
            <w:pPr>
              <w:jc w:val="left"/>
            </w:pPr>
            <w:r>
              <w:rPr>
                <w:szCs w:val="21"/>
              </w:rPr>
              <w:t>尚腾资本管理有限公司</w:t>
            </w:r>
          </w:p>
        </w:tc>
        <w:tc>
          <w:tcPr>
            <w:tcW w:w="3780" w:type="dxa"/>
            <w:vAlign w:val="center"/>
          </w:tcPr>
          <w:p w14:paraId="58D1A11E" w14:textId="77777777" w:rsidR="0020598D" w:rsidRDefault="00E246E0">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20598D" w14:paraId="1561034F" w14:textId="77777777">
        <w:tc>
          <w:tcPr>
            <w:tcW w:w="5220" w:type="dxa"/>
            <w:vAlign w:val="center"/>
          </w:tcPr>
          <w:p w14:paraId="243C8DDA" w14:textId="77777777" w:rsidR="0020598D" w:rsidRDefault="00E246E0">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21AB365" w14:textId="77777777" w:rsidR="0020598D" w:rsidRDefault="00E246E0">
            <w:pPr>
              <w:jc w:val="left"/>
            </w:pPr>
            <w:r>
              <w:rPr>
                <w:szCs w:val="21"/>
              </w:rPr>
              <w:t>基金管理人的子公司</w:t>
            </w:r>
          </w:p>
        </w:tc>
      </w:tr>
    </w:tbl>
    <w:p w14:paraId="681DBB7A" w14:textId="77777777" w:rsidR="00C750FC" w:rsidRPr="00C750FC" w:rsidRDefault="00EA2AEF" w:rsidP="00C750FC">
      <w:pPr>
        <w:spacing w:line="360" w:lineRule="auto"/>
        <w:ind w:firstLineChars="200" w:firstLine="420"/>
        <w:rPr>
          <w:szCs w:val="21"/>
        </w:rPr>
      </w:pPr>
      <w:r w:rsidRPr="00885645">
        <w:rPr>
          <w:szCs w:val="21"/>
        </w:rPr>
        <w:t>注：</w:t>
      </w:r>
      <w:r w:rsidR="00C750FC" w:rsidRPr="00C750FC">
        <w:rPr>
          <w:rFonts w:hint="eastAsia"/>
          <w:szCs w:val="21"/>
        </w:rPr>
        <w:t>1</w:t>
      </w:r>
      <w:r w:rsidR="00C750FC" w:rsidRPr="00C750FC">
        <w:rPr>
          <w:rFonts w:hint="eastAsia"/>
          <w:szCs w:val="21"/>
        </w:rPr>
        <w:t>、下述关联交易均在正常业务范围内按一般商业条款订立。</w:t>
      </w:r>
    </w:p>
    <w:p w14:paraId="45C8AA77" w14:textId="3C7185FB" w:rsidR="00EA2AEF" w:rsidRPr="00885645" w:rsidRDefault="00C750FC" w:rsidP="00C750FC">
      <w:pPr>
        <w:spacing w:line="360" w:lineRule="auto"/>
        <w:ind w:firstLineChars="200" w:firstLine="420"/>
        <w:rPr>
          <w:szCs w:val="21"/>
        </w:rPr>
      </w:pPr>
      <w:r w:rsidRPr="00C750FC">
        <w:rPr>
          <w:rFonts w:hint="eastAsia"/>
          <w:szCs w:val="21"/>
        </w:rPr>
        <w:t>2</w:t>
      </w:r>
      <w:r w:rsidRPr="00C750FC">
        <w:rPr>
          <w:rFonts w:hint="eastAsia"/>
          <w:szCs w:val="21"/>
        </w:rPr>
        <w:t>、尚腾资本管理有限公司已于</w:t>
      </w:r>
      <w:r w:rsidRPr="00C750FC">
        <w:rPr>
          <w:rFonts w:hint="eastAsia"/>
          <w:szCs w:val="21"/>
        </w:rPr>
        <w:t>2024</w:t>
      </w:r>
      <w:r w:rsidRPr="00C750FC">
        <w:rPr>
          <w:rFonts w:hint="eastAsia"/>
          <w:szCs w:val="21"/>
        </w:rPr>
        <w:t>年</w:t>
      </w:r>
      <w:r w:rsidRPr="00C750FC">
        <w:rPr>
          <w:rFonts w:hint="eastAsia"/>
          <w:szCs w:val="21"/>
        </w:rPr>
        <w:t>10</w:t>
      </w:r>
      <w:r w:rsidRPr="00C750FC">
        <w:rPr>
          <w:rFonts w:hint="eastAsia"/>
          <w:szCs w:val="21"/>
        </w:rPr>
        <w:t>月</w:t>
      </w:r>
      <w:r w:rsidRPr="00C750FC">
        <w:rPr>
          <w:rFonts w:hint="eastAsia"/>
          <w:szCs w:val="21"/>
        </w:rPr>
        <w:t>11</w:t>
      </w:r>
      <w:r w:rsidRPr="00C750FC">
        <w:rPr>
          <w:rFonts w:hint="eastAsia"/>
          <w:szCs w:val="21"/>
        </w:rPr>
        <w:t>日注销。</w:t>
      </w:r>
    </w:p>
    <w:p w14:paraId="3E407CF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B079CA6"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7E11629E"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7C01513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5994A023"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5D048BD"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7E640F79" w14:textId="77777777" w:rsidTr="00FF1564">
        <w:tc>
          <w:tcPr>
            <w:tcW w:w="3686" w:type="dxa"/>
            <w:vAlign w:val="center"/>
          </w:tcPr>
          <w:p w14:paraId="12835554"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536D22C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1CDAF22C"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1689545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D750C42"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3E5C6068" w14:textId="77777777" w:rsidTr="00FF1564">
        <w:tc>
          <w:tcPr>
            <w:tcW w:w="3686" w:type="dxa"/>
            <w:vAlign w:val="center"/>
          </w:tcPr>
          <w:p w14:paraId="5FB28A71"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5F760A0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533,487.83</w:t>
            </w:r>
          </w:p>
        </w:tc>
        <w:tc>
          <w:tcPr>
            <w:tcW w:w="2657" w:type="dxa"/>
            <w:vAlign w:val="center"/>
          </w:tcPr>
          <w:p w14:paraId="4E6CC8B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631,998.35</w:t>
            </w:r>
          </w:p>
        </w:tc>
      </w:tr>
      <w:tr w:rsidR="00C55572" w:rsidRPr="00A31F52" w14:paraId="075F58B7" w14:textId="77777777" w:rsidTr="00FF1564">
        <w:tc>
          <w:tcPr>
            <w:tcW w:w="3686" w:type="dxa"/>
          </w:tcPr>
          <w:p w14:paraId="78EB4667"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74F8C85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226,852.07</w:t>
            </w:r>
          </w:p>
        </w:tc>
        <w:tc>
          <w:tcPr>
            <w:tcW w:w="2657" w:type="dxa"/>
            <w:vAlign w:val="center"/>
          </w:tcPr>
          <w:p w14:paraId="072A933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259,359.33</w:t>
            </w:r>
          </w:p>
        </w:tc>
      </w:tr>
      <w:tr w:rsidR="00C55572" w:rsidRPr="00A31F52" w14:paraId="67D1AB0D" w14:textId="77777777" w:rsidTr="00FF1564">
        <w:tc>
          <w:tcPr>
            <w:tcW w:w="3686" w:type="dxa"/>
          </w:tcPr>
          <w:p w14:paraId="6FDB17E1"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433003C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306,635.76</w:t>
            </w:r>
          </w:p>
        </w:tc>
        <w:tc>
          <w:tcPr>
            <w:tcW w:w="2657" w:type="dxa"/>
            <w:vAlign w:val="center"/>
          </w:tcPr>
          <w:p w14:paraId="240ED36C"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372,639.02</w:t>
            </w:r>
          </w:p>
        </w:tc>
      </w:tr>
    </w:tbl>
    <w:p w14:paraId="719C033C" w14:textId="7CF33004" w:rsidR="0020598D" w:rsidRDefault="00E246E0">
      <w:pPr>
        <w:widowControl/>
        <w:spacing w:line="360" w:lineRule="auto"/>
        <w:ind w:firstLineChars="200" w:firstLine="420"/>
        <w:jc w:val="left"/>
        <w:rPr>
          <w:rFonts w:eastAsiaTheme="minorEastAsia"/>
          <w:kern w:val="0"/>
          <w:szCs w:val="21"/>
        </w:rPr>
      </w:pPr>
      <w:r>
        <w:rPr>
          <w:rFonts w:eastAsiaTheme="minorEastAsia"/>
          <w:kern w:val="0"/>
          <w:szCs w:val="21"/>
        </w:rPr>
        <w:t>注：本基金投资于基金管理人所管理的其他基金部分不收取管理费。支付基金管理人的管理人报酬按前一日基金资产净值扣除本基金持有的基金管理人管理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类基金份额约定的年管理费率分别为</w:t>
      </w:r>
      <w:r>
        <w:rPr>
          <w:rFonts w:eastAsiaTheme="minorEastAsia"/>
          <w:kern w:val="0"/>
          <w:szCs w:val="21"/>
        </w:rPr>
        <w:t>0.60%</w:t>
      </w:r>
      <w:r>
        <w:rPr>
          <w:rFonts w:eastAsiaTheme="minorEastAsia"/>
          <w:kern w:val="0"/>
          <w:szCs w:val="21"/>
        </w:rPr>
        <w:t>和</w:t>
      </w:r>
      <w:r>
        <w:rPr>
          <w:rFonts w:eastAsiaTheme="minorEastAsia"/>
          <w:kern w:val="0"/>
          <w:szCs w:val="21"/>
        </w:rPr>
        <w:t>0.30%</w:t>
      </w:r>
      <w:r>
        <w:rPr>
          <w:rFonts w:eastAsiaTheme="minorEastAsia"/>
          <w:kern w:val="0"/>
          <w:szCs w:val="21"/>
        </w:rPr>
        <w:t>。其计算公式为：日管理人报酬＝前一日</w:t>
      </w:r>
      <w:r>
        <w:rPr>
          <w:rFonts w:eastAsiaTheme="minorEastAsia"/>
          <w:kern w:val="0"/>
          <w:szCs w:val="21"/>
        </w:rPr>
        <w:t>A/Y</w:t>
      </w:r>
      <w:r>
        <w:rPr>
          <w:rFonts w:eastAsiaTheme="minorEastAsia"/>
          <w:kern w:val="0"/>
          <w:szCs w:val="21"/>
        </w:rPr>
        <w:t>类基金份额的基金资产净值扣除该类基金份额持有的基金管理人管理的其他基金部分后的余额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 </w:t>
      </w:r>
      <w:r>
        <w:rPr>
          <w:rFonts w:eastAsiaTheme="minorEastAsia"/>
          <w:kern w:val="0"/>
          <w:szCs w:val="21"/>
        </w:rPr>
        <w:t>当年天数。</w:t>
      </w:r>
    </w:p>
    <w:p w14:paraId="5584868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582A153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6FBD9A10" w14:textId="77777777" w:rsidTr="005B1208">
        <w:tc>
          <w:tcPr>
            <w:tcW w:w="3686" w:type="dxa"/>
            <w:vAlign w:val="center"/>
          </w:tcPr>
          <w:p w14:paraId="617D3B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657" w:type="dxa"/>
          </w:tcPr>
          <w:p w14:paraId="1C66002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020E8D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5991E9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DC0926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5A6432D" w14:textId="77777777" w:rsidTr="005B1208">
        <w:tc>
          <w:tcPr>
            <w:tcW w:w="3686" w:type="dxa"/>
            <w:vAlign w:val="center"/>
          </w:tcPr>
          <w:p w14:paraId="57CC426F"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21D887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149,797.18</w:t>
            </w:r>
          </w:p>
        </w:tc>
        <w:tc>
          <w:tcPr>
            <w:tcW w:w="2657" w:type="dxa"/>
            <w:vAlign w:val="center"/>
          </w:tcPr>
          <w:p w14:paraId="52085B6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180,314.51</w:t>
            </w:r>
          </w:p>
        </w:tc>
      </w:tr>
    </w:tbl>
    <w:p w14:paraId="766BCBE4" w14:textId="421B1EC1" w:rsidR="0020598D" w:rsidRDefault="00E246E0">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投资于基金托管人所托管的其他基金部分不收取托管费。支付基金托管人的托管费按前一日基金资产净值扣除本基金持有的基金托管人托管的其他基金部分后的余额的约定年费率计提，逐日累计至每月月底，按月支付。</w:t>
      </w:r>
      <w:r>
        <w:rPr>
          <w:rFonts w:eastAsiaTheme="minorEastAsia"/>
          <w:kern w:val="0"/>
          <w:szCs w:val="21"/>
        </w:rPr>
        <w:t>A</w:t>
      </w:r>
      <w:r>
        <w:rPr>
          <w:rFonts w:eastAsiaTheme="minorEastAsia"/>
          <w:kern w:val="0"/>
          <w:szCs w:val="21"/>
        </w:rPr>
        <w:t>类基金份额和</w:t>
      </w:r>
      <w:r>
        <w:rPr>
          <w:rFonts w:eastAsiaTheme="minorEastAsia"/>
          <w:kern w:val="0"/>
          <w:szCs w:val="21"/>
        </w:rPr>
        <w:t>Y</w:t>
      </w:r>
      <w:r>
        <w:rPr>
          <w:rFonts w:eastAsiaTheme="minorEastAsia"/>
          <w:kern w:val="0"/>
          <w:szCs w:val="21"/>
        </w:rPr>
        <w:t>类基金份额约定的年托管费率分别为</w:t>
      </w:r>
      <w:r>
        <w:rPr>
          <w:rFonts w:eastAsiaTheme="minorEastAsia"/>
          <w:kern w:val="0"/>
          <w:szCs w:val="21"/>
        </w:rPr>
        <w:t>0.20%</w:t>
      </w:r>
      <w:r>
        <w:rPr>
          <w:rFonts w:eastAsiaTheme="minorEastAsia"/>
          <w:kern w:val="0"/>
          <w:szCs w:val="21"/>
        </w:rPr>
        <w:t>和</w:t>
      </w:r>
      <w:r>
        <w:rPr>
          <w:rFonts w:eastAsiaTheme="minorEastAsia"/>
          <w:kern w:val="0"/>
          <w:szCs w:val="21"/>
        </w:rPr>
        <w:t>0.10%</w:t>
      </w:r>
      <w:r>
        <w:rPr>
          <w:rFonts w:eastAsiaTheme="minorEastAsia"/>
          <w:kern w:val="0"/>
          <w:szCs w:val="21"/>
        </w:rPr>
        <w:t>。其计算公式为：日托管费＝前一日</w:t>
      </w:r>
      <w:r>
        <w:rPr>
          <w:rFonts w:eastAsiaTheme="minorEastAsia"/>
          <w:kern w:val="0"/>
          <w:szCs w:val="21"/>
        </w:rPr>
        <w:t>A/Y</w:t>
      </w:r>
      <w:r>
        <w:rPr>
          <w:rFonts w:eastAsiaTheme="minorEastAsia"/>
          <w:kern w:val="0"/>
          <w:szCs w:val="21"/>
        </w:rPr>
        <w:t>类基金份额的基金资产净值扣除该类基金份额持有的基金托管人托管的其他基金部分后的余额</w:t>
      </w:r>
      <w:r>
        <w:rPr>
          <w:rFonts w:eastAsiaTheme="minorEastAsia"/>
          <w:kern w:val="0"/>
          <w:szCs w:val="21"/>
        </w:rPr>
        <w:t xml:space="preserve"> X </w:t>
      </w:r>
      <w:r>
        <w:rPr>
          <w:rFonts w:eastAsiaTheme="minorEastAsia"/>
          <w:kern w:val="0"/>
          <w:szCs w:val="21"/>
        </w:rPr>
        <w:t>约定年费率</w:t>
      </w:r>
      <w:r>
        <w:rPr>
          <w:rFonts w:eastAsiaTheme="minorEastAsia"/>
          <w:kern w:val="0"/>
          <w:szCs w:val="21"/>
        </w:rPr>
        <w:t xml:space="preserve">/ </w:t>
      </w:r>
      <w:r>
        <w:rPr>
          <w:rFonts w:eastAsiaTheme="minorEastAsia"/>
          <w:kern w:val="0"/>
          <w:szCs w:val="21"/>
        </w:rPr>
        <w:t>当年天数。</w:t>
      </w:r>
    </w:p>
    <w:p w14:paraId="016CF72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C51B7E8"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6090FFA" w14:textId="77777777" w:rsidR="0064521D" w:rsidRPr="00E54740" w:rsidRDefault="0064521D" w:rsidP="0064521D">
      <w:pPr>
        <w:tabs>
          <w:tab w:val="left" w:pos="426"/>
        </w:tabs>
        <w:spacing w:line="360" w:lineRule="auto"/>
        <w:jc w:val="left"/>
        <w:rPr>
          <w:rFonts w:eastAsiaTheme="minorEastAsia"/>
          <w:kern w:val="0"/>
          <w:szCs w:val="21"/>
        </w:rPr>
      </w:pPr>
    </w:p>
    <w:p w14:paraId="54B6E72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07CF7ED8"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E41E19C"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0078FFE8"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3CFE1FC7"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7C15ED7B"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0448B54"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10A21B4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35FCBC05"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3D8C79F7" w14:textId="77777777" w:rsidTr="00C915A6">
        <w:tc>
          <w:tcPr>
            <w:tcW w:w="2268" w:type="dxa"/>
            <w:vMerge w:val="restart"/>
            <w:vAlign w:val="center"/>
          </w:tcPr>
          <w:p w14:paraId="3BC5EE1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334D011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2C2FA36D"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3A9D5EC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424A758D"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166015B" w14:textId="77777777" w:rsidTr="00C915A6">
        <w:tc>
          <w:tcPr>
            <w:tcW w:w="2268" w:type="dxa"/>
            <w:vMerge/>
            <w:vAlign w:val="center"/>
          </w:tcPr>
          <w:p w14:paraId="512FC71B"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30F6308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FAF623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3658796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B373E8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20598D" w14:paraId="3BD051A6" w14:textId="77777777">
        <w:tc>
          <w:tcPr>
            <w:tcW w:w="2268" w:type="dxa"/>
            <w:vAlign w:val="center"/>
          </w:tcPr>
          <w:p w14:paraId="114ECAEA" w14:textId="77777777" w:rsidR="0020598D" w:rsidRDefault="00E246E0">
            <w:pPr>
              <w:jc w:val="left"/>
            </w:pPr>
            <w:r>
              <w:rPr>
                <w:rFonts w:eastAsiaTheme="minorEastAsia"/>
                <w:szCs w:val="21"/>
              </w:rPr>
              <w:t>中国建设银行</w:t>
            </w:r>
          </w:p>
        </w:tc>
        <w:tc>
          <w:tcPr>
            <w:tcW w:w="1683" w:type="dxa"/>
            <w:vAlign w:val="center"/>
          </w:tcPr>
          <w:p w14:paraId="16CB3818" w14:textId="77777777" w:rsidR="0020598D" w:rsidRDefault="00E246E0">
            <w:pPr>
              <w:jc w:val="right"/>
            </w:pPr>
            <w:r>
              <w:rPr>
                <w:rFonts w:eastAsiaTheme="minorEastAsia"/>
                <w:szCs w:val="21"/>
              </w:rPr>
              <w:t>4,731,146.99</w:t>
            </w:r>
          </w:p>
        </w:tc>
        <w:tc>
          <w:tcPr>
            <w:tcW w:w="1683" w:type="dxa"/>
            <w:vAlign w:val="center"/>
          </w:tcPr>
          <w:p w14:paraId="0D33B655" w14:textId="77777777" w:rsidR="0020598D" w:rsidRDefault="00E246E0">
            <w:pPr>
              <w:jc w:val="right"/>
            </w:pPr>
            <w:r>
              <w:rPr>
                <w:rFonts w:eastAsiaTheme="minorEastAsia"/>
                <w:szCs w:val="21"/>
              </w:rPr>
              <w:t>13,881.35</w:t>
            </w:r>
          </w:p>
        </w:tc>
        <w:tc>
          <w:tcPr>
            <w:tcW w:w="1683" w:type="dxa"/>
            <w:vAlign w:val="center"/>
          </w:tcPr>
          <w:p w14:paraId="13E6848B" w14:textId="77777777" w:rsidR="0020598D" w:rsidRDefault="00E246E0">
            <w:pPr>
              <w:jc w:val="right"/>
            </w:pPr>
            <w:r>
              <w:rPr>
                <w:rFonts w:eastAsiaTheme="minorEastAsia"/>
                <w:szCs w:val="21"/>
              </w:rPr>
              <w:t>440,552.51</w:t>
            </w:r>
          </w:p>
        </w:tc>
        <w:tc>
          <w:tcPr>
            <w:tcW w:w="1683" w:type="dxa"/>
            <w:vAlign w:val="center"/>
          </w:tcPr>
          <w:p w14:paraId="0D777BAD" w14:textId="77777777" w:rsidR="0020598D" w:rsidRDefault="00E246E0">
            <w:pPr>
              <w:jc w:val="right"/>
            </w:pPr>
            <w:r>
              <w:rPr>
                <w:rFonts w:eastAsiaTheme="minorEastAsia"/>
                <w:szCs w:val="21"/>
              </w:rPr>
              <w:t>7,391.17</w:t>
            </w:r>
          </w:p>
        </w:tc>
      </w:tr>
    </w:tbl>
    <w:p w14:paraId="41D910D1"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3F66EEA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ADE5681"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14:paraId="6EA98AE5"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14:paraId="79427317"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05463BF6"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于</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日，本基金持有基金管理人摩根基金管理（中国）有限公司所管理的公开募集证券投资基金合计</w:t>
      </w:r>
      <w:r>
        <w:rPr>
          <w:rFonts w:eastAsiaTheme="minorEastAsia"/>
          <w:kern w:val="0"/>
          <w:szCs w:val="21"/>
        </w:rPr>
        <w:t>7,399,295.08</w:t>
      </w:r>
      <w:r>
        <w:rPr>
          <w:rFonts w:eastAsiaTheme="minorEastAsia"/>
          <w:kern w:val="0"/>
          <w:szCs w:val="21"/>
        </w:rPr>
        <w:t>元</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5,168,833.38</w:t>
      </w:r>
      <w:r>
        <w:rPr>
          <w:rFonts w:eastAsiaTheme="minorEastAsia"/>
          <w:kern w:val="0"/>
          <w:szCs w:val="21"/>
        </w:rPr>
        <w:t>元</w:t>
      </w:r>
      <w:r>
        <w:rPr>
          <w:rFonts w:eastAsiaTheme="minorEastAsia"/>
          <w:kern w:val="0"/>
          <w:szCs w:val="21"/>
        </w:rPr>
        <w:t>)</w:t>
      </w:r>
      <w:r>
        <w:rPr>
          <w:rFonts w:eastAsiaTheme="minorEastAsia"/>
          <w:kern w:val="0"/>
          <w:szCs w:val="21"/>
        </w:rPr>
        <w:t>，占本基金资产净值的比例为</w:t>
      </w:r>
      <w:r>
        <w:rPr>
          <w:rFonts w:eastAsiaTheme="minorEastAsia"/>
          <w:kern w:val="0"/>
          <w:szCs w:val="21"/>
        </w:rPr>
        <w:t>5.85%(2023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4.41%)</w:t>
      </w:r>
      <w:r>
        <w:rPr>
          <w:rFonts w:eastAsiaTheme="minorEastAsia"/>
          <w:kern w:val="0"/>
          <w:szCs w:val="21"/>
        </w:rPr>
        <w:t>。</w:t>
      </w:r>
      <w:r>
        <w:rPr>
          <w:rFonts w:eastAsiaTheme="minorEastAsia"/>
          <w:kern w:val="0"/>
          <w:szCs w:val="21"/>
        </w:rPr>
        <w:t xml:space="preserve"> </w:t>
      </w:r>
    </w:p>
    <w:p w14:paraId="7276F08E"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2.</w:t>
      </w: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日，本基金持有基金管理人摩根基金管理（亚洲）有限公司所管理的公开募集证券投资基金合计</w:t>
      </w:r>
      <w:r w:rsidRPr="00E54740">
        <w:rPr>
          <w:rFonts w:eastAsiaTheme="minorEastAsia"/>
          <w:kern w:val="0"/>
          <w:szCs w:val="21"/>
        </w:rPr>
        <w:t>7,984,261.34</w:t>
      </w:r>
      <w:r w:rsidRPr="00E54740">
        <w:rPr>
          <w:rFonts w:eastAsiaTheme="minorEastAsia"/>
          <w:kern w:val="0"/>
          <w:szCs w:val="21"/>
        </w:rPr>
        <w:t>元</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4,844,357.34</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，占本基金资产净值的比例为</w:t>
      </w:r>
      <w:r w:rsidRPr="00E54740">
        <w:rPr>
          <w:rFonts w:eastAsiaTheme="minorEastAsia"/>
          <w:kern w:val="0"/>
          <w:szCs w:val="21"/>
        </w:rPr>
        <w:t>6.31%(2023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4.13%)</w:t>
      </w:r>
      <w:r w:rsidRPr="00E54740">
        <w:rPr>
          <w:rFonts w:eastAsiaTheme="minorEastAsia"/>
          <w:kern w:val="0"/>
          <w:szCs w:val="21"/>
        </w:rPr>
        <w:t>。</w:t>
      </w:r>
    </w:p>
    <w:p w14:paraId="57F76D86"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7.4.10.7</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1D7C41" w:rsidRPr="00E54740" w14:paraId="3AF58BA0" w14:textId="77777777" w:rsidTr="00905283">
        <w:tc>
          <w:tcPr>
            <w:tcW w:w="3095" w:type="dxa"/>
            <w:vAlign w:val="center"/>
          </w:tcPr>
          <w:p w14:paraId="4A3183EC"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项目</w:t>
            </w:r>
          </w:p>
        </w:tc>
        <w:tc>
          <w:tcPr>
            <w:tcW w:w="3095" w:type="dxa"/>
            <w:vAlign w:val="center"/>
          </w:tcPr>
          <w:p w14:paraId="689ED132" w14:textId="77777777" w:rsidR="006C5F49" w:rsidRPr="00E54740" w:rsidRDefault="006C5F49" w:rsidP="00905283">
            <w:pPr>
              <w:spacing w:line="276" w:lineRule="auto"/>
              <w:jc w:val="center"/>
              <w:rPr>
                <w:rFonts w:eastAsiaTheme="minorEastAsia"/>
                <w:szCs w:val="21"/>
              </w:rPr>
            </w:pPr>
            <w:r w:rsidRPr="00E54740">
              <w:rPr>
                <w:rFonts w:eastAsiaTheme="minorEastAsia"/>
                <w:szCs w:val="21"/>
              </w:rPr>
              <w:t>本期</w:t>
            </w:r>
          </w:p>
          <w:p w14:paraId="2FCC4A8D" w14:textId="77777777" w:rsidR="006C5F49" w:rsidRPr="00E54740" w:rsidRDefault="006C5F49" w:rsidP="00751A4E">
            <w:pPr>
              <w:adjustRightInd w:val="0"/>
              <w:snapToGrid w:val="0"/>
              <w:spacing w:beforeLines="50" w:before="156" w:line="276" w:lineRule="auto"/>
              <w:jc w:val="center"/>
              <w:rPr>
                <w:rFonts w:eastAsiaTheme="minorEastAsia"/>
                <w:b/>
                <w:bCs/>
                <w:kern w:val="0"/>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096" w:type="dxa"/>
            <w:vAlign w:val="center"/>
          </w:tcPr>
          <w:p w14:paraId="4B54BF77" w14:textId="77777777" w:rsidR="006C5F49" w:rsidRPr="00E54740" w:rsidRDefault="006C5F49" w:rsidP="00905283">
            <w:pPr>
              <w:spacing w:line="276" w:lineRule="auto"/>
              <w:jc w:val="center"/>
              <w:rPr>
                <w:rFonts w:eastAsiaTheme="minorEastAsia"/>
                <w:szCs w:val="21"/>
              </w:rPr>
            </w:pPr>
            <w:r w:rsidRPr="00E54740">
              <w:rPr>
                <w:rFonts w:eastAsiaTheme="minorEastAsia"/>
                <w:b/>
                <w:bCs/>
                <w:kern w:val="0"/>
                <w:szCs w:val="21"/>
              </w:rPr>
              <w:tab/>
            </w:r>
            <w:r w:rsidRPr="00E54740">
              <w:rPr>
                <w:rFonts w:eastAsiaTheme="minorEastAsia"/>
                <w:szCs w:val="21"/>
              </w:rPr>
              <w:t>上年度可比期间</w:t>
            </w:r>
          </w:p>
          <w:p w14:paraId="0D421392" w14:textId="77777777" w:rsidR="006C5F49" w:rsidRPr="00E54740" w:rsidRDefault="006C5F49" w:rsidP="00905283">
            <w:pPr>
              <w:spacing w:line="276" w:lineRule="auto"/>
              <w:jc w:val="center"/>
              <w:rPr>
                <w:rFonts w:eastAsiaTheme="minorEastAsia"/>
                <w:b/>
                <w:bCs/>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B0521CD" w14:textId="77777777" w:rsidTr="00905283">
        <w:tc>
          <w:tcPr>
            <w:tcW w:w="3095" w:type="dxa"/>
            <w:vAlign w:val="center"/>
          </w:tcPr>
          <w:p w14:paraId="78FA4CD1"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当期交易基金产生的申购费（元）</w:t>
            </w:r>
          </w:p>
        </w:tc>
        <w:tc>
          <w:tcPr>
            <w:tcW w:w="3095" w:type="dxa"/>
            <w:vAlign w:val="center"/>
          </w:tcPr>
          <w:p w14:paraId="3561EA02"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085B20C7"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r>
      <w:tr w:rsidR="001D7C41" w:rsidRPr="00E54740" w14:paraId="058DD0FA" w14:textId="77777777" w:rsidTr="00905283">
        <w:tc>
          <w:tcPr>
            <w:tcW w:w="3095" w:type="dxa"/>
            <w:vAlign w:val="center"/>
          </w:tcPr>
          <w:p w14:paraId="7EEE6F17"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当期交易基金产生的赎回费（元）</w:t>
            </w:r>
          </w:p>
        </w:tc>
        <w:tc>
          <w:tcPr>
            <w:tcW w:w="3095" w:type="dxa"/>
            <w:vAlign w:val="center"/>
          </w:tcPr>
          <w:p w14:paraId="1C28B959"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w:t>
            </w:r>
          </w:p>
        </w:tc>
        <w:tc>
          <w:tcPr>
            <w:tcW w:w="3096" w:type="dxa"/>
            <w:vAlign w:val="center"/>
          </w:tcPr>
          <w:p w14:paraId="615B45B3"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510.49</w:t>
            </w:r>
          </w:p>
        </w:tc>
      </w:tr>
      <w:tr w:rsidR="001D7C41" w:rsidRPr="00E54740" w14:paraId="45672A09" w14:textId="77777777" w:rsidTr="00905283">
        <w:tc>
          <w:tcPr>
            <w:tcW w:w="3095" w:type="dxa"/>
            <w:vAlign w:val="center"/>
          </w:tcPr>
          <w:p w14:paraId="2C96BE58"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当期持有基金产生的应支付销售服务费（元）</w:t>
            </w:r>
          </w:p>
        </w:tc>
        <w:tc>
          <w:tcPr>
            <w:tcW w:w="3095" w:type="dxa"/>
            <w:vAlign w:val="center"/>
          </w:tcPr>
          <w:p w14:paraId="2E11004D"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43.92</w:t>
            </w:r>
          </w:p>
        </w:tc>
        <w:tc>
          <w:tcPr>
            <w:tcW w:w="3096" w:type="dxa"/>
            <w:vAlign w:val="center"/>
          </w:tcPr>
          <w:p w14:paraId="5D4544A4"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40.77</w:t>
            </w:r>
          </w:p>
        </w:tc>
      </w:tr>
      <w:tr w:rsidR="001D7C41" w:rsidRPr="00E54740" w14:paraId="2D19637D" w14:textId="77777777" w:rsidTr="00905283">
        <w:tc>
          <w:tcPr>
            <w:tcW w:w="3095" w:type="dxa"/>
            <w:vAlign w:val="center"/>
          </w:tcPr>
          <w:p w14:paraId="21C468AC"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当期持有基金产生的应支付管理费（元）</w:t>
            </w:r>
          </w:p>
        </w:tc>
        <w:tc>
          <w:tcPr>
            <w:tcW w:w="3095" w:type="dxa"/>
            <w:vAlign w:val="center"/>
          </w:tcPr>
          <w:p w14:paraId="06F05A51"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88,245.12</w:t>
            </w:r>
          </w:p>
        </w:tc>
        <w:tc>
          <w:tcPr>
            <w:tcW w:w="3096" w:type="dxa"/>
            <w:vAlign w:val="center"/>
          </w:tcPr>
          <w:p w14:paraId="4DC58202"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81,629.83</w:t>
            </w:r>
          </w:p>
        </w:tc>
      </w:tr>
      <w:tr w:rsidR="001D7C41" w:rsidRPr="00E54740" w14:paraId="1D074B78" w14:textId="77777777" w:rsidTr="00905283">
        <w:tc>
          <w:tcPr>
            <w:tcW w:w="3095" w:type="dxa"/>
            <w:vAlign w:val="center"/>
          </w:tcPr>
          <w:p w14:paraId="420A874E" w14:textId="77777777" w:rsidR="006C5F49" w:rsidRPr="00E54740" w:rsidRDefault="006C5F49" w:rsidP="00751A4E">
            <w:pPr>
              <w:adjustRightInd w:val="0"/>
              <w:snapToGrid w:val="0"/>
              <w:spacing w:beforeLines="50" w:before="156" w:line="276" w:lineRule="auto"/>
              <w:rPr>
                <w:rFonts w:eastAsiaTheme="minorEastAsia"/>
                <w:b/>
                <w:bCs/>
                <w:kern w:val="0"/>
                <w:szCs w:val="21"/>
              </w:rPr>
            </w:pPr>
            <w:r w:rsidRPr="00E54740">
              <w:rPr>
                <w:rFonts w:eastAsiaTheme="minorEastAsia"/>
                <w:szCs w:val="21"/>
              </w:rPr>
              <w:t>当期持有基金产生的应支付托管费（元）</w:t>
            </w:r>
          </w:p>
        </w:tc>
        <w:tc>
          <w:tcPr>
            <w:tcW w:w="3095" w:type="dxa"/>
            <w:vAlign w:val="center"/>
          </w:tcPr>
          <w:p w14:paraId="28F58D76"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11,227.14</w:t>
            </w:r>
          </w:p>
        </w:tc>
        <w:tc>
          <w:tcPr>
            <w:tcW w:w="3096" w:type="dxa"/>
            <w:vAlign w:val="center"/>
          </w:tcPr>
          <w:p w14:paraId="6F409E56" w14:textId="77777777" w:rsidR="006C5F49" w:rsidRPr="00E54740" w:rsidRDefault="006C5F49" w:rsidP="00751A4E">
            <w:pPr>
              <w:adjustRightInd w:val="0"/>
              <w:snapToGrid w:val="0"/>
              <w:spacing w:beforeLines="50" w:before="156" w:line="276" w:lineRule="auto"/>
              <w:jc w:val="right"/>
              <w:rPr>
                <w:rFonts w:eastAsiaTheme="minorEastAsia"/>
                <w:bCs/>
                <w:kern w:val="0"/>
                <w:szCs w:val="21"/>
              </w:rPr>
            </w:pPr>
            <w:r w:rsidRPr="00E54740">
              <w:rPr>
                <w:rFonts w:eastAsiaTheme="minorEastAsia"/>
                <w:bCs/>
                <w:kern w:val="0"/>
                <w:szCs w:val="21"/>
              </w:rPr>
              <w:t>12,573.46</w:t>
            </w:r>
          </w:p>
        </w:tc>
      </w:tr>
      <w:tr w:rsidR="0020598D" w14:paraId="12A37A24" w14:textId="77777777">
        <w:tc>
          <w:tcPr>
            <w:tcW w:w="3095" w:type="dxa"/>
            <w:vAlign w:val="center"/>
          </w:tcPr>
          <w:p w14:paraId="3BE708BF" w14:textId="77777777" w:rsidR="0020598D" w:rsidRDefault="00E246E0">
            <w:pPr>
              <w:jc w:val="left"/>
            </w:pPr>
            <w:r>
              <w:rPr>
                <w:rFonts w:eastAsiaTheme="minorEastAsia"/>
                <w:bCs/>
                <w:kern w:val="0"/>
                <w:szCs w:val="21"/>
              </w:rPr>
              <w:t>当期交易基金产生的交易费（元）</w:t>
            </w:r>
          </w:p>
        </w:tc>
        <w:tc>
          <w:tcPr>
            <w:tcW w:w="3095" w:type="dxa"/>
            <w:vAlign w:val="center"/>
          </w:tcPr>
          <w:p w14:paraId="29474C2C" w14:textId="77777777" w:rsidR="0020598D" w:rsidRDefault="00E246E0">
            <w:pPr>
              <w:jc w:val="right"/>
            </w:pPr>
            <w:r>
              <w:rPr>
                <w:rFonts w:eastAsiaTheme="minorEastAsia"/>
                <w:bCs/>
                <w:kern w:val="0"/>
                <w:szCs w:val="21"/>
              </w:rPr>
              <w:t>24.43</w:t>
            </w:r>
          </w:p>
        </w:tc>
        <w:tc>
          <w:tcPr>
            <w:tcW w:w="3096" w:type="dxa"/>
            <w:vAlign w:val="center"/>
          </w:tcPr>
          <w:p w14:paraId="2F420416" w14:textId="77777777" w:rsidR="0020598D" w:rsidRDefault="00E246E0">
            <w:pPr>
              <w:jc w:val="right"/>
            </w:pPr>
            <w:r>
              <w:rPr>
                <w:rFonts w:eastAsiaTheme="minorEastAsia"/>
                <w:bCs/>
                <w:kern w:val="0"/>
                <w:szCs w:val="21"/>
              </w:rPr>
              <w:t>-</w:t>
            </w:r>
          </w:p>
        </w:tc>
      </w:tr>
      <w:tr w:rsidR="0020598D" w14:paraId="5425BB95" w14:textId="77777777">
        <w:tc>
          <w:tcPr>
            <w:tcW w:w="3095" w:type="dxa"/>
            <w:vAlign w:val="center"/>
          </w:tcPr>
          <w:p w14:paraId="249168C2" w14:textId="77777777" w:rsidR="0020598D" w:rsidRDefault="00E246E0">
            <w:pPr>
              <w:jc w:val="left"/>
            </w:pPr>
            <w:r>
              <w:rPr>
                <w:rFonts w:eastAsiaTheme="minorEastAsia"/>
                <w:bCs/>
                <w:kern w:val="0"/>
                <w:szCs w:val="21"/>
              </w:rPr>
              <w:t>当期交易基金产生的转换费（元）</w:t>
            </w:r>
          </w:p>
        </w:tc>
        <w:tc>
          <w:tcPr>
            <w:tcW w:w="3095" w:type="dxa"/>
            <w:vAlign w:val="center"/>
          </w:tcPr>
          <w:p w14:paraId="796C9E5C" w14:textId="77777777" w:rsidR="0020598D" w:rsidRDefault="00E246E0">
            <w:pPr>
              <w:jc w:val="right"/>
            </w:pPr>
            <w:r>
              <w:rPr>
                <w:rFonts w:eastAsiaTheme="minorEastAsia"/>
                <w:bCs/>
                <w:kern w:val="0"/>
                <w:szCs w:val="21"/>
              </w:rPr>
              <w:t>-</w:t>
            </w:r>
          </w:p>
        </w:tc>
        <w:tc>
          <w:tcPr>
            <w:tcW w:w="3096" w:type="dxa"/>
            <w:vAlign w:val="center"/>
          </w:tcPr>
          <w:p w14:paraId="57041EFD" w14:textId="77777777" w:rsidR="0020598D" w:rsidRDefault="00E246E0">
            <w:pPr>
              <w:jc w:val="right"/>
            </w:pPr>
            <w:r>
              <w:rPr>
                <w:rFonts w:eastAsiaTheme="minorEastAsia"/>
                <w:bCs/>
                <w:kern w:val="0"/>
                <w:szCs w:val="21"/>
              </w:rPr>
              <w:t>-</w:t>
            </w:r>
          </w:p>
        </w:tc>
      </w:tr>
    </w:tbl>
    <w:p w14:paraId="469A1DA4"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注：本基金申购、赎回本基金的基金管理人管理的其他基金</w:t>
      </w:r>
      <w:r w:rsidRPr="00E54740">
        <w:rPr>
          <w:rFonts w:eastAsiaTheme="minorEastAsia"/>
          <w:kern w:val="0"/>
          <w:szCs w:val="21"/>
        </w:rPr>
        <w:t>(ETF</w:t>
      </w:r>
      <w:r w:rsidRPr="00E54740">
        <w:rPr>
          <w:rFonts w:eastAsiaTheme="minorEastAsia"/>
          <w:kern w:val="0"/>
          <w:szCs w:val="21"/>
        </w:rPr>
        <w:t>除外</w:t>
      </w:r>
      <w:r w:rsidRPr="00E54740">
        <w:rPr>
          <w:rFonts w:eastAsiaTheme="minorEastAsia"/>
          <w:kern w:val="0"/>
          <w:szCs w:val="21"/>
        </w:rPr>
        <w:t>)</w:t>
      </w:r>
      <w:r w:rsidRPr="00E54740">
        <w:rPr>
          <w:rFonts w:eastAsiaTheme="minorEastAsia"/>
          <w:kern w:val="0"/>
          <w:szCs w:val="21"/>
        </w:rPr>
        <w:t>，应当通过基金管理人的直销渠道且不得收取申购费、赎回费</w:t>
      </w:r>
      <w:r w:rsidRPr="00E54740">
        <w:rPr>
          <w:rFonts w:eastAsiaTheme="minorEastAsia"/>
          <w:kern w:val="0"/>
          <w:szCs w:val="21"/>
        </w:rPr>
        <w:t>(</w:t>
      </w:r>
      <w:r w:rsidRPr="00E54740">
        <w:rPr>
          <w:rFonts w:eastAsiaTheme="minorEastAsia"/>
          <w:kern w:val="0"/>
          <w:szCs w:val="21"/>
        </w:rPr>
        <w:t>按规定应当收取并记入被投资基金其他收入部分的赎回费除外</w:t>
      </w:r>
      <w:r w:rsidRPr="00E54740">
        <w:rPr>
          <w:rFonts w:eastAsiaTheme="minorEastAsia"/>
          <w:kern w:val="0"/>
          <w:szCs w:val="21"/>
        </w:rPr>
        <w:t>)</w:t>
      </w:r>
      <w:r w:rsidRPr="00E54740">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w:t>
      </w:r>
      <w:r w:rsidRPr="00E54740">
        <w:rPr>
          <w:rFonts w:eastAsiaTheme="minorEastAsia"/>
          <w:kern w:val="0"/>
          <w:szCs w:val="21"/>
        </w:rPr>
        <w:lastRenderedPageBreak/>
        <w:t>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14:paraId="2170069B"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1BA1C9B"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3BE85E4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5C754F7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1B7740C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8FC1DD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0B122A1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2E4509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1BF3EA0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3A52070D"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7E54E6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32FE50C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16D2646"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336238AD"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A25183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5C1FE2B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4E4A0277"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将资产分别配置于高风险类资产和其他资产，控制投资组合的风险收益水平，并自下而上精选基金，力求实现基金资产持续稳健增值，为投资者提供适应其风险承受水平的养老理财工具。</w:t>
      </w:r>
      <w:r>
        <w:rPr>
          <w:rFonts w:eastAsiaTheme="minorEastAsia"/>
          <w:kern w:val="0"/>
          <w:szCs w:val="21"/>
        </w:rPr>
        <w:t xml:space="preserve"> </w:t>
      </w:r>
    </w:p>
    <w:p w14:paraId="084D639A"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1BF2D2A7"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4D8823FD"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AD97A26"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042FEA76"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D425EA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635DF7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4BCADE47"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0BE21E9"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927B27F"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w:t>
      </w:r>
      <w:r>
        <w:rPr>
          <w:rFonts w:eastAsiaTheme="minorEastAsia"/>
          <w:kern w:val="0"/>
          <w:szCs w:val="21"/>
        </w:rPr>
        <w:lastRenderedPageBreak/>
        <w:t>券登记结算有限责任公司为交易对手完成证券交收和款项清算，违约风险可能性很小；在银行间同业市场进行交易前均对交易对手进行信用评估并对证券交割方式进行限制以控制相应的信用风险。</w:t>
      </w:r>
    </w:p>
    <w:p w14:paraId="62F79D95"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065491A"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58B23A78"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879E72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07A4DF84" w14:textId="77777777" w:rsidR="00EF3380" w:rsidRPr="00E54740" w:rsidRDefault="00EF3380" w:rsidP="00AB5FEF">
      <w:pPr>
        <w:widowControl/>
        <w:spacing w:line="360" w:lineRule="auto"/>
        <w:ind w:firstLineChars="200" w:firstLine="420"/>
        <w:rPr>
          <w:rFonts w:eastAsiaTheme="minorEastAsia"/>
          <w:kern w:val="0"/>
          <w:szCs w:val="21"/>
        </w:rPr>
      </w:pPr>
    </w:p>
    <w:p w14:paraId="5B1F8E7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4A937F5"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于锁定期届满后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4AD48BD8"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705AF24"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101CD179"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C9CB6D2"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631E620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1FA40BF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36C3056"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18874E21"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19CCF745"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736DD24"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，且不持有其他基金中基金。本基金的基金管理人管理的全部基金中基金持有单只基金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3ECEAE6E"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A069192"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90B5F31"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44F836A"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49713E38"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6CB37A"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D2E0D9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w:t>
      </w:r>
      <w:r w:rsidR="00AD16A3" w:rsidRPr="00E54740">
        <w:rPr>
          <w:rFonts w:eastAsiaTheme="minorEastAsia"/>
          <w:b/>
          <w:bCs/>
          <w:kern w:val="0"/>
          <w:szCs w:val="21"/>
        </w:rPr>
        <w:t xml:space="preserve"> </w:t>
      </w:r>
      <w:r w:rsidRPr="00E54740">
        <w:rPr>
          <w:rFonts w:eastAsiaTheme="minorEastAsia"/>
          <w:b/>
          <w:bCs/>
          <w:szCs w:val="21"/>
        </w:rPr>
        <w:t>市场风险</w:t>
      </w:r>
    </w:p>
    <w:p w14:paraId="0ACC0B2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50D4EB4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1353C6C9"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FFDD062" w14:textId="77777777" w:rsidR="0020598D" w:rsidRDefault="0020598D">
      <w:pPr>
        <w:widowControl/>
        <w:spacing w:line="360" w:lineRule="auto"/>
        <w:ind w:firstLineChars="200" w:firstLine="420"/>
        <w:rPr>
          <w:rFonts w:eastAsiaTheme="minorEastAsia"/>
          <w:kern w:val="0"/>
          <w:szCs w:val="21"/>
        </w:rPr>
      </w:pPr>
    </w:p>
    <w:p w14:paraId="172FFE6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p>
    <w:p w14:paraId="273F2469"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3C64A111"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701"/>
        <w:gridCol w:w="1286"/>
        <w:gridCol w:w="1559"/>
        <w:gridCol w:w="1574"/>
      </w:tblGrid>
      <w:tr w:rsidR="001D7C41" w:rsidRPr="00E54740" w14:paraId="32FFFFC8" w14:textId="77777777" w:rsidTr="00FC3870">
        <w:trPr>
          <w:trHeight w:val="280"/>
        </w:trPr>
        <w:tc>
          <w:tcPr>
            <w:tcW w:w="1740" w:type="dxa"/>
            <w:vAlign w:val="center"/>
          </w:tcPr>
          <w:p w14:paraId="7B83E99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0EA5D6B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0B2C258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7A91C4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6DAE1D3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4BA3AFE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619F2FF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49A16C6" w14:textId="77777777" w:rsidTr="00FC3870">
        <w:trPr>
          <w:trHeight w:val="280"/>
        </w:trPr>
        <w:tc>
          <w:tcPr>
            <w:tcW w:w="1740" w:type="dxa"/>
          </w:tcPr>
          <w:p w14:paraId="22046876"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1E283150" w14:textId="77777777" w:rsidR="00751A4E" w:rsidRPr="00E54740" w:rsidRDefault="00751A4E" w:rsidP="00CE7D52">
            <w:pPr>
              <w:spacing w:line="360" w:lineRule="auto"/>
              <w:jc w:val="right"/>
              <w:rPr>
                <w:rFonts w:eastAsiaTheme="minorEastAsia"/>
                <w:szCs w:val="21"/>
              </w:rPr>
            </w:pPr>
          </w:p>
        </w:tc>
        <w:tc>
          <w:tcPr>
            <w:tcW w:w="1701" w:type="dxa"/>
            <w:vAlign w:val="center"/>
          </w:tcPr>
          <w:p w14:paraId="06F8979E" w14:textId="77777777" w:rsidR="00751A4E" w:rsidRPr="00E54740" w:rsidRDefault="00751A4E" w:rsidP="00CE7D52">
            <w:pPr>
              <w:spacing w:line="360" w:lineRule="auto"/>
              <w:jc w:val="right"/>
              <w:rPr>
                <w:rFonts w:eastAsiaTheme="minorEastAsia"/>
                <w:szCs w:val="21"/>
              </w:rPr>
            </w:pPr>
          </w:p>
        </w:tc>
        <w:tc>
          <w:tcPr>
            <w:tcW w:w="1286" w:type="dxa"/>
            <w:vAlign w:val="center"/>
          </w:tcPr>
          <w:p w14:paraId="09DD3BCE" w14:textId="77777777" w:rsidR="00751A4E" w:rsidRPr="00E54740" w:rsidRDefault="00751A4E" w:rsidP="00CE7D52">
            <w:pPr>
              <w:spacing w:line="360" w:lineRule="auto"/>
              <w:jc w:val="right"/>
              <w:rPr>
                <w:rFonts w:eastAsiaTheme="minorEastAsia"/>
                <w:szCs w:val="21"/>
              </w:rPr>
            </w:pPr>
          </w:p>
        </w:tc>
        <w:tc>
          <w:tcPr>
            <w:tcW w:w="1559" w:type="dxa"/>
            <w:vAlign w:val="center"/>
          </w:tcPr>
          <w:p w14:paraId="074BF22E" w14:textId="77777777" w:rsidR="00751A4E" w:rsidRPr="00E54740" w:rsidRDefault="00751A4E" w:rsidP="00CE7D52">
            <w:pPr>
              <w:spacing w:line="360" w:lineRule="auto"/>
              <w:jc w:val="right"/>
              <w:rPr>
                <w:rFonts w:eastAsiaTheme="minorEastAsia"/>
                <w:szCs w:val="21"/>
              </w:rPr>
            </w:pPr>
          </w:p>
        </w:tc>
        <w:tc>
          <w:tcPr>
            <w:tcW w:w="1574" w:type="dxa"/>
            <w:vAlign w:val="center"/>
          </w:tcPr>
          <w:p w14:paraId="079685DD" w14:textId="77777777" w:rsidR="00751A4E" w:rsidRPr="00E54740" w:rsidRDefault="00751A4E" w:rsidP="00CE7D52">
            <w:pPr>
              <w:spacing w:line="360" w:lineRule="auto"/>
              <w:jc w:val="right"/>
              <w:rPr>
                <w:rFonts w:eastAsiaTheme="minorEastAsia"/>
                <w:b/>
                <w:szCs w:val="21"/>
              </w:rPr>
            </w:pPr>
          </w:p>
        </w:tc>
      </w:tr>
      <w:tr w:rsidR="0020598D" w14:paraId="6E08E072" w14:textId="77777777" w:rsidTr="00FC3870">
        <w:tc>
          <w:tcPr>
            <w:tcW w:w="1740" w:type="dxa"/>
            <w:vAlign w:val="center"/>
          </w:tcPr>
          <w:p w14:paraId="16687935" w14:textId="77777777" w:rsidR="0020598D" w:rsidRDefault="00E246E0">
            <w:pPr>
              <w:jc w:val="center"/>
            </w:pPr>
            <w:r>
              <w:rPr>
                <w:rFonts w:eastAsiaTheme="minorEastAsia"/>
                <w:szCs w:val="21"/>
              </w:rPr>
              <w:t>货币资金</w:t>
            </w:r>
          </w:p>
        </w:tc>
        <w:tc>
          <w:tcPr>
            <w:tcW w:w="1549" w:type="dxa"/>
            <w:vAlign w:val="center"/>
          </w:tcPr>
          <w:p w14:paraId="40FEA079" w14:textId="77777777" w:rsidR="0020598D" w:rsidRDefault="00E246E0">
            <w:pPr>
              <w:jc w:val="right"/>
            </w:pPr>
            <w:r>
              <w:rPr>
                <w:rFonts w:eastAsiaTheme="minorEastAsia"/>
                <w:szCs w:val="21"/>
              </w:rPr>
              <w:t>4,731,146.99</w:t>
            </w:r>
          </w:p>
        </w:tc>
        <w:tc>
          <w:tcPr>
            <w:tcW w:w="1701" w:type="dxa"/>
            <w:vAlign w:val="center"/>
          </w:tcPr>
          <w:p w14:paraId="035F20F8" w14:textId="77777777" w:rsidR="0020598D" w:rsidRDefault="00E246E0">
            <w:pPr>
              <w:jc w:val="right"/>
            </w:pPr>
            <w:r>
              <w:rPr>
                <w:rFonts w:eastAsiaTheme="minorEastAsia"/>
                <w:szCs w:val="21"/>
              </w:rPr>
              <w:t>-</w:t>
            </w:r>
          </w:p>
        </w:tc>
        <w:tc>
          <w:tcPr>
            <w:tcW w:w="1286" w:type="dxa"/>
            <w:vAlign w:val="center"/>
          </w:tcPr>
          <w:p w14:paraId="738089DB" w14:textId="77777777" w:rsidR="0020598D" w:rsidRDefault="00E246E0">
            <w:pPr>
              <w:jc w:val="right"/>
            </w:pPr>
            <w:r>
              <w:rPr>
                <w:rFonts w:eastAsiaTheme="minorEastAsia"/>
                <w:szCs w:val="21"/>
              </w:rPr>
              <w:t>-</w:t>
            </w:r>
          </w:p>
        </w:tc>
        <w:tc>
          <w:tcPr>
            <w:tcW w:w="1559" w:type="dxa"/>
            <w:vAlign w:val="center"/>
          </w:tcPr>
          <w:p w14:paraId="25358681" w14:textId="77777777" w:rsidR="0020598D" w:rsidRDefault="00E246E0">
            <w:pPr>
              <w:jc w:val="right"/>
            </w:pPr>
            <w:r>
              <w:rPr>
                <w:rFonts w:eastAsiaTheme="minorEastAsia"/>
                <w:szCs w:val="21"/>
              </w:rPr>
              <w:t>-</w:t>
            </w:r>
          </w:p>
        </w:tc>
        <w:tc>
          <w:tcPr>
            <w:tcW w:w="1574" w:type="dxa"/>
            <w:vAlign w:val="center"/>
          </w:tcPr>
          <w:p w14:paraId="1175C4BA" w14:textId="77777777" w:rsidR="0020598D" w:rsidRDefault="00E246E0">
            <w:pPr>
              <w:jc w:val="right"/>
            </w:pPr>
            <w:r>
              <w:rPr>
                <w:rFonts w:eastAsiaTheme="minorEastAsia"/>
                <w:szCs w:val="21"/>
              </w:rPr>
              <w:t>4,731,146.99</w:t>
            </w:r>
          </w:p>
        </w:tc>
      </w:tr>
      <w:tr w:rsidR="0020598D" w14:paraId="363D753B" w14:textId="77777777" w:rsidTr="00FC3870">
        <w:tc>
          <w:tcPr>
            <w:tcW w:w="1740" w:type="dxa"/>
            <w:vAlign w:val="center"/>
          </w:tcPr>
          <w:p w14:paraId="65975D30" w14:textId="77777777" w:rsidR="0020598D" w:rsidRDefault="00E246E0">
            <w:pPr>
              <w:jc w:val="center"/>
            </w:pPr>
            <w:r>
              <w:rPr>
                <w:rFonts w:eastAsiaTheme="minorEastAsia"/>
                <w:szCs w:val="21"/>
              </w:rPr>
              <w:t>存出保证金</w:t>
            </w:r>
          </w:p>
        </w:tc>
        <w:tc>
          <w:tcPr>
            <w:tcW w:w="1549" w:type="dxa"/>
            <w:vAlign w:val="center"/>
          </w:tcPr>
          <w:p w14:paraId="7ADEEA4D" w14:textId="77777777" w:rsidR="0020598D" w:rsidRDefault="00E246E0">
            <w:pPr>
              <w:jc w:val="right"/>
            </w:pPr>
            <w:r>
              <w:rPr>
                <w:rFonts w:eastAsiaTheme="minorEastAsia"/>
                <w:szCs w:val="21"/>
              </w:rPr>
              <w:t>3,738.27</w:t>
            </w:r>
          </w:p>
        </w:tc>
        <w:tc>
          <w:tcPr>
            <w:tcW w:w="1701" w:type="dxa"/>
            <w:vAlign w:val="center"/>
          </w:tcPr>
          <w:p w14:paraId="54CF9371" w14:textId="77777777" w:rsidR="0020598D" w:rsidRDefault="00E246E0">
            <w:pPr>
              <w:jc w:val="right"/>
            </w:pPr>
            <w:r>
              <w:rPr>
                <w:rFonts w:eastAsiaTheme="minorEastAsia"/>
                <w:szCs w:val="21"/>
              </w:rPr>
              <w:t>-</w:t>
            </w:r>
          </w:p>
        </w:tc>
        <w:tc>
          <w:tcPr>
            <w:tcW w:w="1286" w:type="dxa"/>
            <w:vAlign w:val="center"/>
          </w:tcPr>
          <w:p w14:paraId="3A583F7A" w14:textId="77777777" w:rsidR="0020598D" w:rsidRDefault="00E246E0">
            <w:pPr>
              <w:jc w:val="right"/>
            </w:pPr>
            <w:r>
              <w:rPr>
                <w:rFonts w:eastAsiaTheme="minorEastAsia"/>
                <w:szCs w:val="21"/>
              </w:rPr>
              <w:t>-</w:t>
            </w:r>
          </w:p>
        </w:tc>
        <w:tc>
          <w:tcPr>
            <w:tcW w:w="1559" w:type="dxa"/>
            <w:vAlign w:val="center"/>
          </w:tcPr>
          <w:p w14:paraId="6687F499" w14:textId="77777777" w:rsidR="0020598D" w:rsidRDefault="00E246E0">
            <w:pPr>
              <w:jc w:val="right"/>
            </w:pPr>
            <w:r>
              <w:rPr>
                <w:rFonts w:eastAsiaTheme="minorEastAsia"/>
                <w:szCs w:val="21"/>
              </w:rPr>
              <w:t>-</w:t>
            </w:r>
          </w:p>
        </w:tc>
        <w:tc>
          <w:tcPr>
            <w:tcW w:w="1574" w:type="dxa"/>
            <w:vAlign w:val="center"/>
          </w:tcPr>
          <w:p w14:paraId="08BF8427" w14:textId="77777777" w:rsidR="0020598D" w:rsidRDefault="00E246E0">
            <w:pPr>
              <w:jc w:val="right"/>
            </w:pPr>
            <w:r>
              <w:rPr>
                <w:rFonts w:eastAsiaTheme="minorEastAsia"/>
                <w:szCs w:val="21"/>
              </w:rPr>
              <w:t>3,738.27</w:t>
            </w:r>
          </w:p>
        </w:tc>
      </w:tr>
      <w:tr w:rsidR="0020598D" w14:paraId="529E5B5E" w14:textId="77777777" w:rsidTr="00FC3870">
        <w:tc>
          <w:tcPr>
            <w:tcW w:w="1740" w:type="dxa"/>
            <w:vAlign w:val="center"/>
          </w:tcPr>
          <w:p w14:paraId="6EC72096" w14:textId="77777777" w:rsidR="0020598D" w:rsidRDefault="00E246E0">
            <w:pPr>
              <w:jc w:val="center"/>
            </w:pPr>
            <w:r>
              <w:rPr>
                <w:rFonts w:eastAsiaTheme="minorEastAsia"/>
                <w:szCs w:val="21"/>
              </w:rPr>
              <w:t>交易性金融资产</w:t>
            </w:r>
          </w:p>
        </w:tc>
        <w:tc>
          <w:tcPr>
            <w:tcW w:w="1549" w:type="dxa"/>
            <w:vAlign w:val="center"/>
          </w:tcPr>
          <w:p w14:paraId="683A179F" w14:textId="77777777" w:rsidR="0020598D" w:rsidRDefault="00E246E0">
            <w:pPr>
              <w:jc w:val="right"/>
            </w:pPr>
            <w:r>
              <w:rPr>
                <w:rFonts w:eastAsiaTheme="minorEastAsia"/>
                <w:szCs w:val="21"/>
              </w:rPr>
              <w:t>7,663,860.82</w:t>
            </w:r>
          </w:p>
        </w:tc>
        <w:tc>
          <w:tcPr>
            <w:tcW w:w="1701" w:type="dxa"/>
            <w:vAlign w:val="center"/>
          </w:tcPr>
          <w:p w14:paraId="17A915CA" w14:textId="77777777" w:rsidR="0020598D" w:rsidRDefault="00E246E0">
            <w:pPr>
              <w:jc w:val="right"/>
            </w:pPr>
            <w:r>
              <w:rPr>
                <w:rFonts w:eastAsiaTheme="minorEastAsia"/>
                <w:szCs w:val="21"/>
              </w:rPr>
              <w:t>-</w:t>
            </w:r>
          </w:p>
        </w:tc>
        <w:tc>
          <w:tcPr>
            <w:tcW w:w="1286" w:type="dxa"/>
            <w:vAlign w:val="center"/>
          </w:tcPr>
          <w:p w14:paraId="4CB5B6DB" w14:textId="77777777" w:rsidR="0020598D" w:rsidRDefault="00E246E0">
            <w:pPr>
              <w:jc w:val="right"/>
            </w:pPr>
            <w:r>
              <w:rPr>
                <w:rFonts w:eastAsiaTheme="minorEastAsia"/>
                <w:szCs w:val="21"/>
              </w:rPr>
              <w:t>-</w:t>
            </w:r>
          </w:p>
        </w:tc>
        <w:tc>
          <w:tcPr>
            <w:tcW w:w="1559" w:type="dxa"/>
            <w:vAlign w:val="center"/>
          </w:tcPr>
          <w:p w14:paraId="7234CC8B" w14:textId="77777777" w:rsidR="0020598D" w:rsidRDefault="00E246E0">
            <w:pPr>
              <w:jc w:val="right"/>
            </w:pPr>
            <w:r>
              <w:rPr>
                <w:rFonts w:eastAsiaTheme="minorEastAsia"/>
                <w:szCs w:val="21"/>
              </w:rPr>
              <w:t>109,822,853.53</w:t>
            </w:r>
          </w:p>
        </w:tc>
        <w:tc>
          <w:tcPr>
            <w:tcW w:w="1574" w:type="dxa"/>
            <w:vAlign w:val="center"/>
          </w:tcPr>
          <w:p w14:paraId="6E97DA4B" w14:textId="77777777" w:rsidR="0020598D" w:rsidRDefault="00E246E0">
            <w:pPr>
              <w:jc w:val="right"/>
            </w:pPr>
            <w:r>
              <w:rPr>
                <w:rFonts w:eastAsiaTheme="minorEastAsia"/>
                <w:szCs w:val="21"/>
              </w:rPr>
              <w:t>117,486,714.35</w:t>
            </w:r>
          </w:p>
        </w:tc>
      </w:tr>
      <w:tr w:rsidR="0020598D" w14:paraId="107F879B" w14:textId="77777777" w:rsidTr="00FC3870">
        <w:tc>
          <w:tcPr>
            <w:tcW w:w="1740" w:type="dxa"/>
            <w:vAlign w:val="center"/>
          </w:tcPr>
          <w:p w14:paraId="20240330" w14:textId="77777777" w:rsidR="0020598D" w:rsidRDefault="00E246E0">
            <w:pPr>
              <w:jc w:val="center"/>
            </w:pPr>
            <w:r>
              <w:rPr>
                <w:rFonts w:eastAsiaTheme="minorEastAsia"/>
                <w:szCs w:val="21"/>
              </w:rPr>
              <w:t>应收清算款</w:t>
            </w:r>
          </w:p>
        </w:tc>
        <w:tc>
          <w:tcPr>
            <w:tcW w:w="1549" w:type="dxa"/>
            <w:vAlign w:val="center"/>
          </w:tcPr>
          <w:p w14:paraId="209AFA58" w14:textId="77777777" w:rsidR="0020598D" w:rsidRDefault="00E246E0">
            <w:pPr>
              <w:jc w:val="right"/>
            </w:pPr>
            <w:r>
              <w:rPr>
                <w:rFonts w:eastAsiaTheme="minorEastAsia"/>
                <w:szCs w:val="21"/>
              </w:rPr>
              <w:t>-</w:t>
            </w:r>
          </w:p>
        </w:tc>
        <w:tc>
          <w:tcPr>
            <w:tcW w:w="1701" w:type="dxa"/>
            <w:vAlign w:val="center"/>
          </w:tcPr>
          <w:p w14:paraId="7482B465" w14:textId="77777777" w:rsidR="0020598D" w:rsidRDefault="00E246E0">
            <w:pPr>
              <w:jc w:val="right"/>
            </w:pPr>
            <w:r>
              <w:rPr>
                <w:rFonts w:eastAsiaTheme="minorEastAsia"/>
                <w:szCs w:val="21"/>
              </w:rPr>
              <w:t>-</w:t>
            </w:r>
          </w:p>
        </w:tc>
        <w:tc>
          <w:tcPr>
            <w:tcW w:w="1286" w:type="dxa"/>
            <w:vAlign w:val="center"/>
          </w:tcPr>
          <w:p w14:paraId="554F69E5" w14:textId="77777777" w:rsidR="0020598D" w:rsidRDefault="00E246E0">
            <w:pPr>
              <w:jc w:val="right"/>
            </w:pPr>
            <w:r>
              <w:rPr>
                <w:rFonts w:eastAsiaTheme="minorEastAsia"/>
                <w:szCs w:val="21"/>
              </w:rPr>
              <w:t>-</w:t>
            </w:r>
          </w:p>
        </w:tc>
        <w:tc>
          <w:tcPr>
            <w:tcW w:w="1559" w:type="dxa"/>
            <w:vAlign w:val="center"/>
          </w:tcPr>
          <w:p w14:paraId="629E62E9" w14:textId="77777777" w:rsidR="0020598D" w:rsidRDefault="00E246E0">
            <w:pPr>
              <w:jc w:val="right"/>
            </w:pPr>
            <w:r>
              <w:rPr>
                <w:rFonts w:eastAsiaTheme="minorEastAsia"/>
                <w:szCs w:val="21"/>
              </w:rPr>
              <w:t>2,100,000.00</w:t>
            </w:r>
          </w:p>
        </w:tc>
        <w:tc>
          <w:tcPr>
            <w:tcW w:w="1574" w:type="dxa"/>
            <w:vAlign w:val="center"/>
          </w:tcPr>
          <w:p w14:paraId="714573FC" w14:textId="77777777" w:rsidR="0020598D" w:rsidRDefault="00E246E0">
            <w:pPr>
              <w:jc w:val="right"/>
            </w:pPr>
            <w:r>
              <w:rPr>
                <w:rFonts w:eastAsiaTheme="minorEastAsia"/>
                <w:szCs w:val="21"/>
              </w:rPr>
              <w:t>2,100,000.00</w:t>
            </w:r>
          </w:p>
        </w:tc>
      </w:tr>
      <w:tr w:rsidR="0020598D" w14:paraId="5ABA308A" w14:textId="77777777" w:rsidTr="00FC3870">
        <w:tc>
          <w:tcPr>
            <w:tcW w:w="1740" w:type="dxa"/>
            <w:vAlign w:val="center"/>
          </w:tcPr>
          <w:p w14:paraId="0781FEEF" w14:textId="77777777" w:rsidR="0020598D" w:rsidRDefault="00E246E0">
            <w:pPr>
              <w:jc w:val="center"/>
            </w:pPr>
            <w:r>
              <w:rPr>
                <w:rFonts w:eastAsiaTheme="minorEastAsia"/>
                <w:szCs w:val="21"/>
              </w:rPr>
              <w:t>应收股利</w:t>
            </w:r>
          </w:p>
        </w:tc>
        <w:tc>
          <w:tcPr>
            <w:tcW w:w="1549" w:type="dxa"/>
            <w:vAlign w:val="center"/>
          </w:tcPr>
          <w:p w14:paraId="211DBE17" w14:textId="77777777" w:rsidR="0020598D" w:rsidRDefault="00E246E0">
            <w:pPr>
              <w:jc w:val="right"/>
            </w:pPr>
            <w:r>
              <w:rPr>
                <w:rFonts w:eastAsiaTheme="minorEastAsia"/>
                <w:szCs w:val="21"/>
              </w:rPr>
              <w:t>-</w:t>
            </w:r>
          </w:p>
        </w:tc>
        <w:tc>
          <w:tcPr>
            <w:tcW w:w="1701" w:type="dxa"/>
            <w:vAlign w:val="center"/>
          </w:tcPr>
          <w:p w14:paraId="0D1232BA" w14:textId="77777777" w:rsidR="0020598D" w:rsidRDefault="00E246E0">
            <w:pPr>
              <w:jc w:val="right"/>
            </w:pPr>
            <w:r>
              <w:rPr>
                <w:rFonts w:eastAsiaTheme="minorEastAsia"/>
                <w:szCs w:val="21"/>
              </w:rPr>
              <w:t>-</w:t>
            </w:r>
          </w:p>
        </w:tc>
        <w:tc>
          <w:tcPr>
            <w:tcW w:w="1286" w:type="dxa"/>
            <w:vAlign w:val="center"/>
          </w:tcPr>
          <w:p w14:paraId="0E30D028" w14:textId="77777777" w:rsidR="0020598D" w:rsidRDefault="00E246E0">
            <w:pPr>
              <w:jc w:val="right"/>
            </w:pPr>
            <w:r>
              <w:rPr>
                <w:rFonts w:eastAsiaTheme="minorEastAsia"/>
                <w:szCs w:val="21"/>
              </w:rPr>
              <w:t>-</w:t>
            </w:r>
          </w:p>
        </w:tc>
        <w:tc>
          <w:tcPr>
            <w:tcW w:w="1559" w:type="dxa"/>
            <w:vAlign w:val="center"/>
          </w:tcPr>
          <w:p w14:paraId="01AE460F" w14:textId="77777777" w:rsidR="0020598D" w:rsidRDefault="00E246E0">
            <w:pPr>
              <w:jc w:val="right"/>
            </w:pPr>
            <w:r>
              <w:rPr>
                <w:rFonts w:eastAsiaTheme="minorEastAsia"/>
                <w:szCs w:val="21"/>
              </w:rPr>
              <w:t>0.76</w:t>
            </w:r>
          </w:p>
        </w:tc>
        <w:tc>
          <w:tcPr>
            <w:tcW w:w="1574" w:type="dxa"/>
            <w:vAlign w:val="center"/>
          </w:tcPr>
          <w:p w14:paraId="15C2516B" w14:textId="77777777" w:rsidR="0020598D" w:rsidRDefault="00E246E0">
            <w:pPr>
              <w:jc w:val="right"/>
            </w:pPr>
            <w:r>
              <w:rPr>
                <w:rFonts w:eastAsiaTheme="minorEastAsia"/>
                <w:szCs w:val="21"/>
              </w:rPr>
              <w:t>0.76</w:t>
            </w:r>
          </w:p>
        </w:tc>
      </w:tr>
      <w:tr w:rsidR="0020598D" w14:paraId="6E87A0F1" w14:textId="77777777" w:rsidTr="00FC3870">
        <w:tc>
          <w:tcPr>
            <w:tcW w:w="1740" w:type="dxa"/>
            <w:vAlign w:val="center"/>
          </w:tcPr>
          <w:p w14:paraId="33E51798" w14:textId="77777777" w:rsidR="0020598D" w:rsidRDefault="00E246E0">
            <w:pPr>
              <w:jc w:val="center"/>
            </w:pPr>
            <w:r>
              <w:rPr>
                <w:rFonts w:eastAsiaTheme="minorEastAsia"/>
                <w:szCs w:val="21"/>
              </w:rPr>
              <w:t>应收申购款</w:t>
            </w:r>
          </w:p>
        </w:tc>
        <w:tc>
          <w:tcPr>
            <w:tcW w:w="1549" w:type="dxa"/>
            <w:vAlign w:val="center"/>
          </w:tcPr>
          <w:p w14:paraId="76C6E68D" w14:textId="77777777" w:rsidR="0020598D" w:rsidRDefault="00E246E0">
            <w:pPr>
              <w:jc w:val="right"/>
            </w:pPr>
            <w:r>
              <w:rPr>
                <w:rFonts w:eastAsiaTheme="minorEastAsia"/>
                <w:szCs w:val="21"/>
              </w:rPr>
              <w:t>-</w:t>
            </w:r>
          </w:p>
        </w:tc>
        <w:tc>
          <w:tcPr>
            <w:tcW w:w="1701" w:type="dxa"/>
            <w:vAlign w:val="center"/>
          </w:tcPr>
          <w:p w14:paraId="4787A23D" w14:textId="77777777" w:rsidR="0020598D" w:rsidRDefault="00E246E0">
            <w:pPr>
              <w:jc w:val="right"/>
            </w:pPr>
            <w:r>
              <w:rPr>
                <w:rFonts w:eastAsiaTheme="minorEastAsia"/>
                <w:szCs w:val="21"/>
              </w:rPr>
              <w:t>-</w:t>
            </w:r>
          </w:p>
        </w:tc>
        <w:tc>
          <w:tcPr>
            <w:tcW w:w="1286" w:type="dxa"/>
            <w:vAlign w:val="center"/>
          </w:tcPr>
          <w:p w14:paraId="3967D11B" w14:textId="77777777" w:rsidR="0020598D" w:rsidRDefault="00E246E0">
            <w:pPr>
              <w:jc w:val="right"/>
            </w:pPr>
            <w:r>
              <w:rPr>
                <w:rFonts w:eastAsiaTheme="minorEastAsia"/>
                <w:szCs w:val="21"/>
              </w:rPr>
              <w:t>-</w:t>
            </w:r>
          </w:p>
        </w:tc>
        <w:tc>
          <w:tcPr>
            <w:tcW w:w="1559" w:type="dxa"/>
            <w:vAlign w:val="center"/>
          </w:tcPr>
          <w:p w14:paraId="5ECDD591" w14:textId="77777777" w:rsidR="0020598D" w:rsidRDefault="00E246E0">
            <w:pPr>
              <w:jc w:val="right"/>
            </w:pPr>
            <w:r>
              <w:rPr>
                <w:rFonts w:eastAsiaTheme="minorEastAsia"/>
                <w:szCs w:val="21"/>
              </w:rPr>
              <w:t>2,483,877.07</w:t>
            </w:r>
          </w:p>
        </w:tc>
        <w:tc>
          <w:tcPr>
            <w:tcW w:w="1574" w:type="dxa"/>
            <w:vAlign w:val="center"/>
          </w:tcPr>
          <w:p w14:paraId="198716EF" w14:textId="77777777" w:rsidR="0020598D" w:rsidRDefault="00E246E0">
            <w:pPr>
              <w:jc w:val="right"/>
            </w:pPr>
            <w:r>
              <w:rPr>
                <w:rFonts w:eastAsiaTheme="minorEastAsia"/>
                <w:szCs w:val="21"/>
              </w:rPr>
              <w:t>2,483,877.07</w:t>
            </w:r>
          </w:p>
        </w:tc>
      </w:tr>
      <w:tr w:rsidR="0020598D" w14:paraId="6C35292D" w14:textId="77777777" w:rsidTr="00FC3870">
        <w:tc>
          <w:tcPr>
            <w:tcW w:w="1740" w:type="dxa"/>
            <w:vAlign w:val="center"/>
          </w:tcPr>
          <w:p w14:paraId="643640C0" w14:textId="77777777" w:rsidR="0020598D" w:rsidRDefault="00E246E0">
            <w:pPr>
              <w:jc w:val="center"/>
            </w:pPr>
            <w:r>
              <w:rPr>
                <w:rFonts w:eastAsiaTheme="minorEastAsia"/>
                <w:szCs w:val="21"/>
              </w:rPr>
              <w:t>其他资产</w:t>
            </w:r>
          </w:p>
        </w:tc>
        <w:tc>
          <w:tcPr>
            <w:tcW w:w="1549" w:type="dxa"/>
            <w:vAlign w:val="center"/>
          </w:tcPr>
          <w:p w14:paraId="105EE1B1" w14:textId="77777777" w:rsidR="0020598D" w:rsidRDefault="00E246E0">
            <w:pPr>
              <w:jc w:val="right"/>
            </w:pPr>
            <w:r>
              <w:rPr>
                <w:rFonts w:eastAsiaTheme="minorEastAsia"/>
                <w:szCs w:val="21"/>
              </w:rPr>
              <w:t>-</w:t>
            </w:r>
          </w:p>
        </w:tc>
        <w:tc>
          <w:tcPr>
            <w:tcW w:w="1701" w:type="dxa"/>
            <w:vAlign w:val="center"/>
          </w:tcPr>
          <w:p w14:paraId="2304F1E9" w14:textId="77777777" w:rsidR="0020598D" w:rsidRDefault="00E246E0">
            <w:pPr>
              <w:jc w:val="right"/>
            </w:pPr>
            <w:r>
              <w:rPr>
                <w:rFonts w:eastAsiaTheme="minorEastAsia"/>
                <w:szCs w:val="21"/>
              </w:rPr>
              <w:t>-</w:t>
            </w:r>
          </w:p>
        </w:tc>
        <w:tc>
          <w:tcPr>
            <w:tcW w:w="1286" w:type="dxa"/>
            <w:vAlign w:val="center"/>
          </w:tcPr>
          <w:p w14:paraId="0FC12A60" w14:textId="77777777" w:rsidR="0020598D" w:rsidRDefault="00E246E0">
            <w:pPr>
              <w:jc w:val="right"/>
            </w:pPr>
            <w:r>
              <w:rPr>
                <w:rFonts w:eastAsiaTheme="minorEastAsia"/>
                <w:szCs w:val="21"/>
              </w:rPr>
              <w:t>-</w:t>
            </w:r>
          </w:p>
        </w:tc>
        <w:tc>
          <w:tcPr>
            <w:tcW w:w="1559" w:type="dxa"/>
            <w:vAlign w:val="center"/>
          </w:tcPr>
          <w:p w14:paraId="0083573B" w14:textId="77777777" w:rsidR="0020598D" w:rsidRDefault="00E246E0">
            <w:pPr>
              <w:jc w:val="right"/>
            </w:pPr>
            <w:r>
              <w:rPr>
                <w:rFonts w:eastAsiaTheme="minorEastAsia"/>
                <w:szCs w:val="21"/>
              </w:rPr>
              <w:t>11.04</w:t>
            </w:r>
          </w:p>
        </w:tc>
        <w:tc>
          <w:tcPr>
            <w:tcW w:w="1574" w:type="dxa"/>
            <w:vAlign w:val="center"/>
          </w:tcPr>
          <w:p w14:paraId="49B6284F" w14:textId="77777777" w:rsidR="0020598D" w:rsidRDefault="00E246E0">
            <w:pPr>
              <w:jc w:val="right"/>
            </w:pPr>
            <w:r>
              <w:rPr>
                <w:rFonts w:eastAsiaTheme="minorEastAsia"/>
                <w:szCs w:val="21"/>
              </w:rPr>
              <w:t>11.04</w:t>
            </w:r>
          </w:p>
        </w:tc>
      </w:tr>
      <w:tr w:rsidR="001D7C41" w:rsidRPr="00E54740" w14:paraId="0A664AF0" w14:textId="77777777" w:rsidTr="00FC3870">
        <w:trPr>
          <w:trHeight w:val="280"/>
        </w:trPr>
        <w:tc>
          <w:tcPr>
            <w:tcW w:w="1740" w:type="dxa"/>
          </w:tcPr>
          <w:p w14:paraId="4E799DC8"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2AA6D40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12,398,746.08</w:t>
            </w:r>
          </w:p>
        </w:tc>
        <w:tc>
          <w:tcPr>
            <w:tcW w:w="1701" w:type="dxa"/>
          </w:tcPr>
          <w:p w14:paraId="5D1FF5B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286" w:type="dxa"/>
          </w:tcPr>
          <w:p w14:paraId="2E23498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1AC868C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114,406,742.40</w:t>
            </w:r>
          </w:p>
        </w:tc>
        <w:tc>
          <w:tcPr>
            <w:tcW w:w="1574" w:type="dxa"/>
          </w:tcPr>
          <w:p w14:paraId="1569797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126,805,488.48</w:t>
            </w:r>
          </w:p>
        </w:tc>
      </w:tr>
      <w:tr w:rsidR="001D7C41" w:rsidRPr="00E54740" w14:paraId="76457CA1" w14:textId="77777777" w:rsidTr="00FC3870">
        <w:trPr>
          <w:trHeight w:val="280"/>
        </w:trPr>
        <w:tc>
          <w:tcPr>
            <w:tcW w:w="1740" w:type="dxa"/>
          </w:tcPr>
          <w:p w14:paraId="11559835"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1BBCD384"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360B3383" w14:textId="77777777" w:rsidR="00751A4E" w:rsidRPr="00E54740" w:rsidRDefault="00751A4E" w:rsidP="00CE7D52">
            <w:pPr>
              <w:spacing w:line="360" w:lineRule="auto"/>
              <w:jc w:val="right"/>
              <w:rPr>
                <w:rFonts w:eastAsiaTheme="minorEastAsia"/>
                <w:szCs w:val="21"/>
              </w:rPr>
            </w:pPr>
          </w:p>
        </w:tc>
        <w:tc>
          <w:tcPr>
            <w:tcW w:w="1286" w:type="dxa"/>
            <w:vAlign w:val="center"/>
          </w:tcPr>
          <w:p w14:paraId="66C40A25" w14:textId="77777777" w:rsidR="00751A4E" w:rsidRPr="00E54740" w:rsidRDefault="00751A4E" w:rsidP="00CE7D52">
            <w:pPr>
              <w:spacing w:line="360" w:lineRule="auto"/>
              <w:jc w:val="right"/>
              <w:rPr>
                <w:rFonts w:eastAsiaTheme="minorEastAsia"/>
                <w:szCs w:val="21"/>
              </w:rPr>
            </w:pPr>
          </w:p>
        </w:tc>
        <w:tc>
          <w:tcPr>
            <w:tcW w:w="1559" w:type="dxa"/>
            <w:vAlign w:val="center"/>
          </w:tcPr>
          <w:p w14:paraId="09C61A51" w14:textId="77777777" w:rsidR="00751A4E" w:rsidRPr="00E54740" w:rsidRDefault="00751A4E" w:rsidP="00CE7D52">
            <w:pPr>
              <w:spacing w:line="360" w:lineRule="auto"/>
              <w:jc w:val="right"/>
              <w:rPr>
                <w:rFonts w:eastAsiaTheme="minorEastAsia"/>
                <w:szCs w:val="21"/>
              </w:rPr>
            </w:pPr>
          </w:p>
        </w:tc>
        <w:tc>
          <w:tcPr>
            <w:tcW w:w="1574" w:type="dxa"/>
            <w:vAlign w:val="center"/>
          </w:tcPr>
          <w:p w14:paraId="0FEC45FC" w14:textId="77777777" w:rsidR="00751A4E" w:rsidRPr="00E54740" w:rsidRDefault="00751A4E" w:rsidP="00CE7D52">
            <w:pPr>
              <w:spacing w:line="360" w:lineRule="auto"/>
              <w:jc w:val="right"/>
              <w:rPr>
                <w:rFonts w:eastAsiaTheme="minorEastAsia"/>
                <w:szCs w:val="21"/>
              </w:rPr>
            </w:pPr>
          </w:p>
        </w:tc>
      </w:tr>
      <w:tr w:rsidR="0020598D" w14:paraId="7B1C0979" w14:textId="77777777" w:rsidTr="00FC3870">
        <w:tc>
          <w:tcPr>
            <w:tcW w:w="1740" w:type="dxa"/>
            <w:vAlign w:val="center"/>
          </w:tcPr>
          <w:p w14:paraId="62CB3382" w14:textId="77777777" w:rsidR="0020598D" w:rsidRDefault="00E246E0">
            <w:pPr>
              <w:jc w:val="center"/>
            </w:pPr>
            <w:r>
              <w:rPr>
                <w:rFonts w:eastAsiaTheme="minorEastAsia"/>
                <w:szCs w:val="21"/>
              </w:rPr>
              <w:t>应付赎回款</w:t>
            </w:r>
          </w:p>
        </w:tc>
        <w:tc>
          <w:tcPr>
            <w:tcW w:w="1549" w:type="dxa"/>
            <w:vAlign w:val="center"/>
          </w:tcPr>
          <w:p w14:paraId="2883E85B" w14:textId="77777777" w:rsidR="0020598D" w:rsidRDefault="00E246E0">
            <w:pPr>
              <w:jc w:val="right"/>
            </w:pPr>
            <w:r>
              <w:rPr>
                <w:rFonts w:eastAsiaTheme="minorEastAsia"/>
                <w:szCs w:val="21"/>
              </w:rPr>
              <w:t>-</w:t>
            </w:r>
          </w:p>
        </w:tc>
        <w:tc>
          <w:tcPr>
            <w:tcW w:w="1701" w:type="dxa"/>
            <w:vAlign w:val="center"/>
          </w:tcPr>
          <w:p w14:paraId="6775B4A3" w14:textId="77777777" w:rsidR="0020598D" w:rsidRDefault="00E246E0">
            <w:pPr>
              <w:jc w:val="right"/>
            </w:pPr>
            <w:r>
              <w:rPr>
                <w:rFonts w:eastAsiaTheme="minorEastAsia"/>
                <w:szCs w:val="21"/>
              </w:rPr>
              <w:t>-</w:t>
            </w:r>
          </w:p>
        </w:tc>
        <w:tc>
          <w:tcPr>
            <w:tcW w:w="1286" w:type="dxa"/>
            <w:vAlign w:val="center"/>
          </w:tcPr>
          <w:p w14:paraId="299FB94B" w14:textId="77777777" w:rsidR="0020598D" w:rsidRDefault="00E246E0">
            <w:pPr>
              <w:jc w:val="right"/>
            </w:pPr>
            <w:r>
              <w:rPr>
                <w:rFonts w:eastAsiaTheme="minorEastAsia"/>
                <w:szCs w:val="21"/>
              </w:rPr>
              <w:t>-</w:t>
            </w:r>
          </w:p>
        </w:tc>
        <w:tc>
          <w:tcPr>
            <w:tcW w:w="1559" w:type="dxa"/>
            <w:vAlign w:val="center"/>
          </w:tcPr>
          <w:p w14:paraId="6F94312F" w14:textId="77777777" w:rsidR="0020598D" w:rsidRDefault="00E246E0">
            <w:pPr>
              <w:jc w:val="right"/>
            </w:pPr>
            <w:r>
              <w:rPr>
                <w:rFonts w:eastAsiaTheme="minorEastAsia"/>
                <w:szCs w:val="21"/>
              </w:rPr>
              <w:t>76,429.36</w:t>
            </w:r>
          </w:p>
        </w:tc>
        <w:tc>
          <w:tcPr>
            <w:tcW w:w="1574" w:type="dxa"/>
            <w:vAlign w:val="center"/>
          </w:tcPr>
          <w:p w14:paraId="232FC818" w14:textId="77777777" w:rsidR="0020598D" w:rsidRDefault="00E246E0">
            <w:pPr>
              <w:jc w:val="right"/>
            </w:pPr>
            <w:r>
              <w:rPr>
                <w:rFonts w:eastAsiaTheme="minorEastAsia"/>
                <w:szCs w:val="21"/>
              </w:rPr>
              <w:t>76,429.36</w:t>
            </w:r>
          </w:p>
        </w:tc>
      </w:tr>
      <w:tr w:rsidR="0020598D" w14:paraId="0B67D6DB" w14:textId="77777777" w:rsidTr="00FC3870">
        <w:tc>
          <w:tcPr>
            <w:tcW w:w="1740" w:type="dxa"/>
            <w:vAlign w:val="center"/>
          </w:tcPr>
          <w:p w14:paraId="7DA44F1B" w14:textId="77777777" w:rsidR="0020598D" w:rsidRDefault="00E246E0">
            <w:pPr>
              <w:jc w:val="center"/>
            </w:pPr>
            <w:r>
              <w:rPr>
                <w:rFonts w:eastAsiaTheme="minorEastAsia"/>
                <w:szCs w:val="21"/>
              </w:rPr>
              <w:t>应付管理人报酬</w:t>
            </w:r>
          </w:p>
        </w:tc>
        <w:tc>
          <w:tcPr>
            <w:tcW w:w="1549" w:type="dxa"/>
            <w:vAlign w:val="center"/>
          </w:tcPr>
          <w:p w14:paraId="237BAB3B" w14:textId="77777777" w:rsidR="0020598D" w:rsidRDefault="00E246E0">
            <w:pPr>
              <w:jc w:val="right"/>
            </w:pPr>
            <w:r>
              <w:rPr>
                <w:rFonts w:eastAsiaTheme="minorEastAsia"/>
                <w:szCs w:val="21"/>
              </w:rPr>
              <w:t>-</w:t>
            </w:r>
          </w:p>
        </w:tc>
        <w:tc>
          <w:tcPr>
            <w:tcW w:w="1701" w:type="dxa"/>
            <w:vAlign w:val="center"/>
          </w:tcPr>
          <w:p w14:paraId="5A64C9FA" w14:textId="77777777" w:rsidR="0020598D" w:rsidRDefault="00E246E0">
            <w:pPr>
              <w:jc w:val="right"/>
            </w:pPr>
            <w:r>
              <w:rPr>
                <w:rFonts w:eastAsiaTheme="minorEastAsia"/>
                <w:szCs w:val="21"/>
              </w:rPr>
              <w:t>-</w:t>
            </w:r>
          </w:p>
        </w:tc>
        <w:tc>
          <w:tcPr>
            <w:tcW w:w="1286" w:type="dxa"/>
            <w:vAlign w:val="center"/>
          </w:tcPr>
          <w:p w14:paraId="67A569F6" w14:textId="77777777" w:rsidR="0020598D" w:rsidRDefault="00E246E0">
            <w:pPr>
              <w:jc w:val="right"/>
            </w:pPr>
            <w:r>
              <w:rPr>
                <w:rFonts w:eastAsiaTheme="minorEastAsia"/>
                <w:szCs w:val="21"/>
              </w:rPr>
              <w:t>-</w:t>
            </w:r>
          </w:p>
        </w:tc>
        <w:tc>
          <w:tcPr>
            <w:tcW w:w="1559" w:type="dxa"/>
            <w:vAlign w:val="center"/>
          </w:tcPr>
          <w:p w14:paraId="4FDF0305" w14:textId="77777777" w:rsidR="0020598D" w:rsidRDefault="00E246E0">
            <w:pPr>
              <w:jc w:val="right"/>
            </w:pPr>
            <w:r>
              <w:rPr>
                <w:rFonts w:eastAsiaTheme="minorEastAsia"/>
                <w:szCs w:val="21"/>
              </w:rPr>
              <w:t>45,025.14</w:t>
            </w:r>
          </w:p>
        </w:tc>
        <w:tc>
          <w:tcPr>
            <w:tcW w:w="1574" w:type="dxa"/>
            <w:vAlign w:val="center"/>
          </w:tcPr>
          <w:p w14:paraId="3983ABF0" w14:textId="77777777" w:rsidR="0020598D" w:rsidRDefault="00E246E0">
            <w:pPr>
              <w:jc w:val="right"/>
            </w:pPr>
            <w:r>
              <w:rPr>
                <w:rFonts w:eastAsiaTheme="minorEastAsia"/>
                <w:szCs w:val="21"/>
              </w:rPr>
              <w:t>45,025.14</w:t>
            </w:r>
          </w:p>
        </w:tc>
      </w:tr>
      <w:tr w:rsidR="0020598D" w14:paraId="38E70D40" w14:textId="77777777" w:rsidTr="00FC3870">
        <w:tc>
          <w:tcPr>
            <w:tcW w:w="1740" w:type="dxa"/>
            <w:vAlign w:val="center"/>
          </w:tcPr>
          <w:p w14:paraId="29AA39AC" w14:textId="77777777" w:rsidR="0020598D" w:rsidRDefault="00E246E0">
            <w:pPr>
              <w:jc w:val="center"/>
            </w:pPr>
            <w:r>
              <w:rPr>
                <w:rFonts w:eastAsiaTheme="minorEastAsia"/>
                <w:szCs w:val="21"/>
              </w:rPr>
              <w:t>应付托管费</w:t>
            </w:r>
          </w:p>
        </w:tc>
        <w:tc>
          <w:tcPr>
            <w:tcW w:w="1549" w:type="dxa"/>
            <w:vAlign w:val="center"/>
          </w:tcPr>
          <w:p w14:paraId="0273321C" w14:textId="77777777" w:rsidR="0020598D" w:rsidRDefault="00E246E0">
            <w:pPr>
              <w:jc w:val="right"/>
            </w:pPr>
            <w:r>
              <w:rPr>
                <w:rFonts w:eastAsiaTheme="minorEastAsia"/>
                <w:szCs w:val="21"/>
              </w:rPr>
              <w:t>-</w:t>
            </w:r>
          </w:p>
        </w:tc>
        <w:tc>
          <w:tcPr>
            <w:tcW w:w="1701" w:type="dxa"/>
            <w:vAlign w:val="center"/>
          </w:tcPr>
          <w:p w14:paraId="18561F9C" w14:textId="77777777" w:rsidR="0020598D" w:rsidRDefault="00E246E0">
            <w:pPr>
              <w:jc w:val="right"/>
            </w:pPr>
            <w:r>
              <w:rPr>
                <w:rFonts w:eastAsiaTheme="minorEastAsia"/>
                <w:szCs w:val="21"/>
              </w:rPr>
              <w:t>-</w:t>
            </w:r>
          </w:p>
        </w:tc>
        <w:tc>
          <w:tcPr>
            <w:tcW w:w="1286" w:type="dxa"/>
            <w:vAlign w:val="center"/>
          </w:tcPr>
          <w:p w14:paraId="3B07696F" w14:textId="77777777" w:rsidR="0020598D" w:rsidRDefault="00E246E0">
            <w:pPr>
              <w:jc w:val="right"/>
            </w:pPr>
            <w:r>
              <w:rPr>
                <w:rFonts w:eastAsiaTheme="minorEastAsia"/>
                <w:szCs w:val="21"/>
              </w:rPr>
              <w:t>-</w:t>
            </w:r>
          </w:p>
        </w:tc>
        <w:tc>
          <w:tcPr>
            <w:tcW w:w="1559" w:type="dxa"/>
            <w:vAlign w:val="center"/>
          </w:tcPr>
          <w:p w14:paraId="266495ED" w14:textId="77777777" w:rsidR="0020598D" w:rsidRDefault="00E246E0">
            <w:pPr>
              <w:jc w:val="right"/>
            </w:pPr>
            <w:r>
              <w:rPr>
                <w:rFonts w:eastAsiaTheme="minorEastAsia"/>
                <w:szCs w:val="21"/>
              </w:rPr>
              <w:t>13,192.81</w:t>
            </w:r>
          </w:p>
        </w:tc>
        <w:tc>
          <w:tcPr>
            <w:tcW w:w="1574" w:type="dxa"/>
            <w:vAlign w:val="center"/>
          </w:tcPr>
          <w:p w14:paraId="7BD86D53" w14:textId="77777777" w:rsidR="0020598D" w:rsidRDefault="00E246E0">
            <w:pPr>
              <w:jc w:val="right"/>
            </w:pPr>
            <w:r>
              <w:rPr>
                <w:rFonts w:eastAsiaTheme="minorEastAsia"/>
                <w:szCs w:val="21"/>
              </w:rPr>
              <w:t>13,192.81</w:t>
            </w:r>
          </w:p>
        </w:tc>
      </w:tr>
      <w:tr w:rsidR="0020598D" w14:paraId="4B8AE707" w14:textId="77777777" w:rsidTr="00FC3870">
        <w:tc>
          <w:tcPr>
            <w:tcW w:w="1740" w:type="dxa"/>
            <w:vAlign w:val="center"/>
          </w:tcPr>
          <w:p w14:paraId="12F43315" w14:textId="77777777" w:rsidR="0020598D" w:rsidRDefault="00E246E0">
            <w:pPr>
              <w:jc w:val="center"/>
            </w:pPr>
            <w:r>
              <w:rPr>
                <w:rFonts w:eastAsiaTheme="minorEastAsia"/>
                <w:szCs w:val="21"/>
              </w:rPr>
              <w:t>其他负债</w:t>
            </w:r>
          </w:p>
        </w:tc>
        <w:tc>
          <w:tcPr>
            <w:tcW w:w="1549" w:type="dxa"/>
            <w:vAlign w:val="center"/>
          </w:tcPr>
          <w:p w14:paraId="3D587682" w14:textId="77777777" w:rsidR="0020598D" w:rsidRDefault="00E246E0">
            <w:pPr>
              <w:jc w:val="right"/>
            </w:pPr>
            <w:r>
              <w:rPr>
                <w:rFonts w:eastAsiaTheme="minorEastAsia"/>
                <w:szCs w:val="21"/>
              </w:rPr>
              <w:t>-</w:t>
            </w:r>
          </w:p>
        </w:tc>
        <w:tc>
          <w:tcPr>
            <w:tcW w:w="1701" w:type="dxa"/>
            <w:vAlign w:val="center"/>
          </w:tcPr>
          <w:p w14:paraId="05C736D1" w14:textId="77777777" w:rsidR="0020598D" w:rsidRDefault="00E246E0">
            <w:pPr>
              <w:jc w:val="right"/>
            </w:pPr>
            <w:r>
              <w:rPr>
                <w:rFonts w:eastAsiaTheme="minorEastAsia"/>
                <w:szCs w:val="21"/>
              </w:rPr>
              <w:t>-</w:t>
            </w:r>
          </w:p>
        </w:tc>
        <w:tc>
          <w:tcPr>
            <w:tcW w:w="1286" w:type="dxa"/>
            <w:vAlign w:val="center"/>
          </w:tcPr>
          <w:p w14:paraId="468E9E62" w14:textId="77777777" w:rsidR="0020598D" w:rsidRDefault="00E246E0">
            <w:pPr>
              <w:jc w:val="right"/>
            </w:pPr>
            <w:r>
              <w:rPr>
                <w:rFonts w:eastAsiaTheme="minorEastAsia"/>
                <w:szCs w:val="21"/>
              </w:rPr>
              <w:t>-</w:t>
            </w:r>
          </w:p>
        </w:tc>
        <w:tc>
          <w:tcPr>
            <w:tcW w:w="1559" w:type="dxa"/>
            <w:vAlign w:val="center"/>
          </w:tcPr>
          <w:p w14:paraId="685EE0C1" w14:textId="77777777" w:rsidR="0020598D" w:rsidRDefault="00E246E0">
            <w:pPr>
              <w:jc w:val="right"/>
            </w:pPr>
            <w:r>
              <w:rPr>
                <w:rFonts w:eastAsiaTheme="minorEastAsia"/>
                <w:szCs w:val="21"/>
              </w:rPr>
              <w:t>158,000.00</w:t>
            </w:r>
          </w:p>
        </w:tc>
        <w:tc>
          <w:tcPr>
            <w:tcW w:w="1574" w:type="dxa"/>
            <w:vAlign w:val="center"/>
          </w:tcPr>
          <w:p w14:paraId="1AE12D13" w14:textId="77777777" w:rsidR="0020598D" w:rsidRDefault="00E246E0">
            <w:pPr>
              <w:jc w:val="right"/>
            </w:pPr>
            <w:r>
              <w:rPr>
                <w:rFonts w:eastAsiaTheme="minorEastAsia"/>
                <w:szCs w:val="21"/>
              </w:rPr>
              <w:t>158,000.00</w:t>
            </w:r>
          </w:p>
        </w:tc>
      </w:tr>
      <w:tr w:rsidR="001D7C41" w:rsidRPr="00E54740" w14:paraId="15F6C9AD" w14:textId="77777777" w:rsidTr="00FC3870">
        <w:trPr>
          <w:trHeight w:val="280"/>
        </w:trPr>
        <w:tc>
          <w:tcPr>
            <w:tcW w:w="1740" w:type="dxa"/>
          </w:tcPr>
          <w:p w14:paraId="2ACDC911"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33A75CA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69962F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35761C0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F1D4BC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292,647.31</w:t>
            </w:r>
          </w:p>
        </w:tc>
        <w:tc>
          <w:tcPr>
            <w:tcW w:w="1574" w:type="dxa"/>
          </w:tcPr>
          <w:p w14:paraId="71EFC21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292,647.31</w:t>
            </w:r>
          </w:p>
        </w:tc>
      </w:tr>
      <w:tr w:rsidR="001D7C41" w:rsidRPr="00E54740" w14:paraId="71788E85" w14:textId="77777777" w:rsidTr="00FC3870">
        <w:trPr>
          <w:trHeight w:val="280"/>
        </w:trPr>
        <w:tc>
          <w:tcPr>
            <w:tcW w:w="1740" w:type="dxa"/>
          </w:tcPr>
          <w:p w14:paraId="37A39E22"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1AF63F3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12,398,746.08</w:t>
            </w:r>
          </w:p>
        </w:tc>
        <w:tc>
          <w:tcPr>
            <w:tcW w:w="1701" w:type="dxa"/>
          </w:tcPr>
          <w:p w14:paraId="73E4EC8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30533AC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401E90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114,114,095.09</w:t>
            </w:r>
          </w:p>
        </w:tc>
        <w:tc>
          <w:tcPr>
            <w:tcW w:w="1574" w:type="dxa"/>
          </w:tcPr>
          <w:p w14:paraId="5855DFD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126,512,841.17</w:t>
            </w:r>
          </w:p>
        </w:tc>
      </w:tr>
      <w:tr w:rsidR="001D7C41" w:rsidRPr="00E54740" w14:paraId="4FFCBF50" w14:textId="77777777" w:rsidTr="00FC3870">
        <w:trPr>
          <w:trHeight w:val="280"/>
        </w:trPr>
        <w:tc>
          <w:tcPr>
            <w:tcW w:w="1740" w:type="dxa"/>
            <w:vAlign w:val="center"/>
          </w:tcPr>
          <w:p w14:paraId="3900819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6378990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2493A89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4FB6824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286" w:type="dxa"/>
            <w:vAlign w:val="center"/>
          </w:tcPr>
          <w:p w14:paraId="27B132E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53FA1EC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3D7BC33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D905163" w14:textId="77777777" w:rsidTr="00FC3870">
        <w:trPr>
          <w:trHeight w:val="280"/>
        </w:trPr>
        <w:tc>
          <w:tcPr>
            <w:tcW w:w="1740" w:type="dxa"/>
          </w:tcPr>
          <w:p w14:paraId="2E4451F4"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资产</w:t>
            </w:r>
          </w:p>
        </w:tc>
        <w:tc>
          <w:tcPr>
            <w:tcW w:w="1549" w:type="dxa"/>
            <w:vAlign w:val="center"/>
          </w:tcPr>
          <w:p w14:paraId="0E08DB14" w14:textId="77777777" w:rsidR="00751A4E" w:rsidRPr="00E54740" w:rsidRDefault="00751A4E" w:rsidP="00CE7D52">
            <w:pPr>
              <w:spacing w:line="360" w:lineRule="auto"/>
              <w:jc w:val="right"/>
              <w:rPr>
                <w:rFonts w:eastAsiaTheme="minorEastAsia"/>
                <w:szCs w:val="21"/>
              </w:rPr>
            </w:pPr>
          </w:p>
        </w:tc>
        <w:tc>
          <w:tcPr>
            <w:tcW w:w="1701" w:type="dxa"/>
            <w:vAlign w:val="center"/>
          </w:tcPr>
          <w:p w14:paraId="04C95527" w14:textId="77777777" w:rsidR="00751A4E" w:rsidRPr="00E54740" w:rsidRDefault="00751A4E" w:rsidP="00CE7D52">
            <w:pPr>
              <w:spacing w:line="360" w:lineRule="auto"/>
              <w:jc w:val="right"/>
              <w:rPr>
                <w:rFonts w:eastAsiaTheme="minorEastAsia"/>
                <w:b/>
                <w:szCs w:val="21"/>
              </w:rPr>
            </w:pPr>
          </w:p>
        </w:tc>
        <w:tc>
          <w:tcPr>
            <w:tcW w:w="1286" w:type="dxa"/>
            <w:vAlign w:val="center"/>
          </w:tcPr>
          <w:p w14:paraId="3AD46633"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016192BD"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174718D5" w14:textId="77777777" w:rsidR="00751A4E" w:rsidRPr="00E54740" w:rsidRDefault="00751A4E" w:rsidP="00CE7D52">
            <w:pPr>
              <w:spacing w:line="360" w:lineRule="auto"/>
              <w:jc w:val="right"/>
              <w:rPr>
                <w:rFonts w:eastAsiaTheme="minorEastAsia"/>
                <w:b/>
                <w:szCs w:val="21"/>
              </w:rPr>
            </w:pPr>
          </w:p>
        </w:tc>
      </w:tr>
      <w:tr w:rsidR="0020598D" w14:paraId="34431ED3" w14:textId="77777777" w:rsidTr="00FC3870">
        <w:tc>
          <w:tcPr>
            <w:tcW w:w="1740" w:type="dxa"/>
            <w:vAlign w:val="center"/>
          </w:tcPr>
          <w:p w14:paraId="448F162C" w14:textId="77777777" w:rsidR="0020598D" w:rsidRDefault="00E246E0">
            <w:pPr>
              <w:jc w:val="center"/>
            </w:pPr>
            <w:r>
              <w:rPr>
                <w:rFonts w:eastAsiaTheme="minorEastAsia"/>
                <w:szCs w:val="21"/>
              </w:rPr>
              <w:t>货币资金</w:t>
            </w:r>
          </w:p>
        </w:tc>
        <w:tc>
          <w:tcPr>
            <w:tcW w:w="1549" w:type="dxa"/>
            <w:vAlign w:val="center"/>
          </w:tcPr>
          <w:p w14:paraId="405277F4" w14:textId="77777777" w:rsidR="0020598D" w:rsidRDefault="00E246E0">
            <w:pPr>
              <w:jc w:val="right"/>
            </w:pPr>
            <w:r>
              <w:rPr>
                <w:rFonts w:eastAsiaTheme="minorEastAsia"/>
                <w:szCs w:val="21"/>
              </w:rPr>
              <w:t>440,552.51</w:t>
            </w:r>
          </w:p>
        </w:tc>
        <w:tc>
          <w:tcPr>
            <w:tcW w:w="1701" w:type="dxa"/>
            <w:vAlign w:val="center"/>
          </w:tcPr>
          <w:p w14:paraId="36D0A541" w14:textId="77777777" w:rsidR="0020598D" w:rsidRDefault="00E246E0">
            <w:pPr>
              <w:jc w:val="right"/>
            </w:pPr>
            <w:r>
              <w:rPr>
                <w:rFonts w:eastAsiaTheme="minorEastAsia"/>
                <w:szCs w:val="21"/>
              </w:rPr>
              <w:t>-</w:t>
            </w:r>
          </w:p>
        </w:tc>
        <w:tc>
          <w:tcPr>
            <w:tcW w:w="1286" w:type="dxa"/>
            <w:vAlign w:val="center"/>
          </w:tcPr>
          <w:p w14:paraId="7D6091BD" w14:textId="77777777" w:rsidR="0020598D" w:rsidRDefault="00E246E0">
            <w:pPr>
              <w:jc w:val="right"/>
            </w:pPr>
            <w:r>
              <w:rPr>
                <w:rFonts w:eastAsiaTheme="minorEastAsia"/>
                <w:szCs w:val="21"/>
              </w:rPr>
              <w:t>-</w:t>
            </w:r>
          </w:p>
        </w:tc>
        <w:tc>
          <w:tcPr>
            <w:tcW w:w="1559" w:type="dxa"/>
            <w:vAlign w:val="center"/>
          </w:tcPr>
          <w:p w14:paraId="7CC40BC6" w14:textId="77777777" w:rsidR="0020598D" w:rsidRDefault="00E246E0">
            <w:pPr>
              <w:jc w:val="right"/>
            </w:pPr>
            <w:r>
              <w:rPr>
                <w:rFonts w:eastAsiaTheme="minorEastAsia"/>
                <w:szCs w:val="21"/>
              </w:rPr>
              <w:t>-</w:t>
            </w:r>
          </w:p>
        </w:tc>
        <w:tc>
          <w:tcPr>
            <w:tcW w:w="1574" w:type="dxa"/>
            <w:vAlign w:val="center"/>
          </w:tcPr>
          <w:p w14:paraId="08049E8C" w14:textId="77777777" w:rsidR="0020598D" w:rsidRDefault="00E246E0">
            <w:pPr>
              <w:jc w:val="right"/>
            </w:pPr>
            <w:r>
              <w:rPr>
                <w:rFonts w:eastAsiaTheme="minorEastAsia"/>
                <w:szCs w:val="21"/>
              </w:rPr>
              <w:t>440,552.51</w:t>
            </w:r>
          </w:p>
        </w:tc>
      </w:tr>
      <w:tr w:rsidR="0020598D" w14:paraId="5449F3B2" w14:textId="77777777" w:rsidTr="00FC3870">
        <w:tc>
          <w:tcPr>
            <w:tcW w:w="1740" w:type="dxa"/>
            <w:vAlign w:val="center"/>
          </w:tcPr>
          <w:p w14:paraId="0E0266D0" w14:textId="77777777" w:rsidR="0020598D" w:rsidRDefault="00E246E0">
            <w:pPr>
              <w:jc w:val="center"/>
            </w:pPr>
            <w:r>
              <w:rPr>
                <w:rFonts w:eastAsiaTheme="minorEastAsia"/>
                <w:szCs w:val="21"/>
              </w:rPr>
              <w:t>结算备付金</w:t>
            </w:r>
          </w:p>
        </w:tc>
        <w:tc>
          <w:tcPr>
            <w:tcW w:w="1549" w:type="dxa"/>
            <w:vAlign w:val="center"/>
          </w:tcPr>
          <w:p w14:paraId="0D2EEB18" w14:textId="77777777" w:rsidR="0020598D" w:rsidRDefault="00E246E0">
            <w:pPr>
              <w:jc w:val="right"/>
            </w:pPr>
            <w:r>
              <w:rPr>
                <w:rFonts w:eastAsiaTheme="minorEastAsia"/>
                <w:szCs w:val="21"/>
              </w:rPr>
              <w:t>21,552.74</w:t>
            </w:r>
          </w:p>
        </w:tc>
        <w:tc>
          <w:tcPr>
            <w:tcW w:w="1701" w:type="dxa"/>
            <w:vAlign w:val="center"/>
          </w:tcPr>
          <w:p w14:paraId="5BFDADAA" w14:textId="77777777" w:rsidR="0020598D" w:rsidRDefault="00E246E0">
            <w:pPr>
              <w:jc w:val="right"/>
            </w:pPr>
            <w:r>
              <w:rPr>
                <w:rFonts w:eastAsiaTheme="minorEastAsia"/>
                <w:szCs w:val="21"/>
              </w:rPr>
              <w:t>-</w:t>
            </w:r>
          </w:p>
        </w:tc>
        <w:tc>
          <w:tcPr>
            <w:tcW w:w="1286" w:type="dxa"/>
            <w:vAlign w:val="center"/>
          </w:tcPr>
          <w:p w14:paraId="2DFC4A92" w14:textId="77777777" w:rsidR="0020598D" w:rsidRDefault="00E246E0">
            <w:pPr>
              <w:jc w:val="right"/>
            </w:pPr>
            <w:r>
              <w:rPr>
                <w:rFonts w:eastAsiaTheme="minorEastAsia"/>
                <w:szCs w:val="21"/>
              </w:rPr>
              <w:t>-</w:t>
            </w:r>
          </w:p>
        </w:tc>
        <w:tc>
          <w:tcPr>
            <w:tcW w:w="1559" w:type="dxa"/>
            <w:vAlign w:val="center"/>
          </w:tcPr>
          <w:p w14:paraId="42C58786" w14:textId="77777777" w:rsidR="0020598D" w:rsidRDefault="00E246E0">
            <w:pPr>
              <w:jc w:val="right"/>
            </w:pPr>
            <w:r>
              <w:rPr>
                <w:rFonts w:eastAsiaTheme="minorEastAsia"/>
                <w:szCs w:val="21"/>
              </w:rPr>
              <w:t>-</w:t>
            </w:r>
          </w:p>
        </w:tc>
        <w:tc>
          <w:tcPr>
            <w:tcW w:w="1574" w:type="dxa"/>
            <w:vAlign w:val="center"/>
          </w:tcPr>
          <w:p w14:paraId="2EECFA45" w14:textId="77777777" w:rsidR="0020598D" w:rsidRDefault="00E246E0">
            <w:pPr>
              <w:jc w:val="right"/>
            </w:pPr>
            <w:r>
              <w:rPr>
                <w:rFonts w:eastAsiaTheme="minorEastAsia"/>
                <w:szCs w:val="21"/>
              </w:rPr>
              <w:t>21,552.74</w:t>
            </w:r>
          </w:p>
        </w:tc>
      </w:tr>
      <w:tr w:rsidR="0020598D" w14:paraId="3179E30C" w14:textId="77777777" w:rsidTr="00FC3870">
        <w:tc>
          <w:tcPr>
            <w:tcW w:w="1740" w:type="dxa"/>
            <w:vAlign w:val="center"/>
          </w:tcPr>
          <w:p w14:paraId="3416CA35" w14:textId="77777777" w:rsidR="0020598D" w:rsidRDefault="00E246E0">
            <w:pPr>
              <w:jc w:val="center"/>
            </w:pPr>
            <w:r>
              <w:rPr>
                <w:rFonts w:eastAsiaTheme="minorEastAsia"/>
                <w:szCs w:val="21"/>
              </w:rPr>
              <w:t>存出保证金</w:t>
            </w:r>
          </w:p>
        </w:tc>
        <w:tc>
          <w:tcPr>
            <w:tcW w:w="1549" w:type="dxa"/>
            <w:vAlign w:val="center"/>
          </w:tcPr>
          <w:p w14:paraId="69582539" w14:textId="77777777" w:rsidR="0020598D" w:rsidRDefault="00E246E0">
            <w:pPr>
              <w:jc w:val="right"/>
            </w:pPr>
            <w:r>
              <w:rPr>
                <w:rFonts w:eastAsiaTheme="minorEastAsia"/>
                <w:szCs w:val="21"/>
              </w:rPr>
              <w:t>5,808.02</w:t>
            </w:r>
          </w:p>
        </w:tc>
        <w:tc>
          <w:tcPr>
            <w:tcW w:w="1701" w:type="dxa"/>
            <w:vAlign w:val="center"/>
          </w:tcPr>
          <w:p w14:paraId="7598F0F8" w14:textId="77777777" w:rsidR="0020598D" w:rsidRDefault="00E246E0">
            <w:pPr>
              <w:jc w:val="right"/>
            </w:pPr>
            <w:r>
              <w:rPr>
                <w:rFonts w:eastAsiaTheme="minorEastAsia"/>
                <w:szCs w:val="21"/>
              </w:rPr>
              <w:t>-</w:t>
            </w:r>
          </w:p>
        </w:tc>
        <w:tc>
          <w:tcPr>
            <w:tcW w:w="1286" w:type="dxa"/>
            <w:vAlign w:val="center"/>
          </w:tcPr>
          <w:p w14:paraId="07613E34" w14:textId="77777777" w:rsidR="0020598D" w:rsidRDefault="00E246E0">
            <w:pPr>
              <w:jc w:val="right"/>
            </w:pPr>
            <w:r>
              <w:rPr>
                <w:rFonts w:eastAsiaTheme="minorEastAsia"/>
                <w:szCs w:val="21"/>
              </w:rPr>
              <w:t>-</w:t>
            </w:r>
          </w:p>
        </w:tc>
        <w:tc>
          <w:tcPr>
            <w:tcW w:w="1559" w:type="dxa"/>
            <w:vAlign w:val="center"/>
          </w:tcPr>
          <w:p w14:paraId="389BF7C7" w14:textId="77777777" w:rsidR="0020598D" w:rsidRDefault="00E246E0">
            <w:pPr>
              <w:jc w:val="right"/>
            </w:pPr>
            <w:r>
              <w:rPr>
                <w:rFonts w:eastAsiaTheme="minorEastAsia"/>
                <w:szCs w:val="21"/>
              </w:rPr>
              <w:t>-</w:t>
            </w:r>
          </w:p>
        </w:tc>
        <w:tc>
          <w:tcPr>
            <w:tcW w:w="1574" w:type="dxa"/>
            <w:vAlign w:val="center"/>
          </w:tcPr>
          <w:p w14:paraId="527D718C" w14:textId="77777777" w:rsidR="0020598D" w:rsidRDefault="00E246E0">
            <w:pPr>
              <w:jc w:val="right"/>
            </w:pPr>
            <w:r>
              <w:rPr>
                <w:rFonts w:eastAsiaTheme="minorEastAsia"/>
                <w:szCs w:val="21"/>
              </w:rPr>
              <w:t>5,808.02</w:t>
            </w:r>
          </w:p>
        </w:tc>
      </w:tr>
      <w:tr w:rsidR="0020598D" w14:paraId="513016B4" w14:textId="77777777" w:rsidTr="00FC3870">
        <w:tc>
          <w:tcPr>
            <w:tcW w:w="1740" w:type="dxa"/>
            <w:vAlign w:val="center"/>
          </w:tcPr>
          <w:p w14:paraId="2C081F5F" w14:textId="77777777" w:rsidR="0020598D" w:rsidRDefault="00E246E0">
            <w:pPr>
              <w:jc w:val="center"/>
            </w:pPr>
            <w:r>
              <w:rPr>
                <w:rFonts w:eastAsiaTheme="minorEastAsia"/>
                <w:szCs w:val="21"/>
              </w:rPr>
              <w:t>交易性金融资产</w:t>
            </w:r>
          </w:p>
        </w:tc>
        <w:tc>
          <w:tcPr>
            <w:tcW w:w="1549" w:type="dxa"/>
            <w:vAlign w:val="center"/>
          </w:tcPr>
          <w:p w14:paraId="4EA85B73" w14:textId="77777777" w:rsidR="0020598D" w:rsidRDefault="00E246E0">
            <w:pPr>
              <w:jc w:val="right"/>
            </w:pPr>
            <w:r>
              <w:rPr>
                <w:rFonts w:eastAsiaTheme="minorEastAsia"/>
                <w:szCs w:val="21"/>
              </w:rPr>
              <w:t>5,912,688.44</w:t>
            </w:r>
          </w:p>
        </w:tc>
        <w:tc>
          <w:tcPr>
            <w:tcW w:w="1701" w:type="dxa"/>
            <w:vAlign w:val="center"/>
          </w:tcPr>
          <w:p w14:paraId="2BC91FBF" w14:textId="77777777" w:rsidR="0020598D" w:rsidRDefault="00E246E0">
            <w:pPr>
              <w:jc w:val="right"/>
            </w:pPr>
            <w:r>
              <w:rPr>
                <w:rFonts w:eastAsiaTheme="minorEastAsia"/>
                <w:szCs w:val="21"/>
              </w:rPr>
              <w:t>-</w:t>
            </w:r>
          </w:p>
        </w:tc>
        <w:tc>
          <w:tcPr>
            <w:tcW w:w="1286" w:type="dxa"/>
            <w:vAlign w:val="center"/>
          </w:tcPr>
          <w:p w14:paraId="5DD3BB7A" w14:textId="77777777" w:rsidR="0020598D" w:rsidRDefault="00E246E0">
            <w:pPr>
              <w:jc w:val="right"/>
            </w:pPr>
            <w:r>
              <w:rPr>
                <w:rFonts w:eastAsiaTheme="minorEastAsia"/>
                <w:szCs w:val="21"/>
              </w:rPr>
              <w:t>-</w:t>
            </w:r>
          </w:p>
        </w:tc>
        <w:tc>
          <w:tcPr>
            <w:tcW w:w="1559" w:type="dxa"/>
            <w:vAlign w:val="center"/>
          </w:tcPr>
          <w:p w14:paraId="1ECC100A" w14:textId="77777777" w:rsidR="0020598D" w:rsidRDefault="00E246E0">
            <w:pPr>
              <w:jc w:val="right"/>
            </w:pPr>
            <w:r>
              <w:rPr>
                <w:rFonts w:eastAsiaTheme="minorEastAsia"/>
                <w:szCs w:val="21"/>
              </w:rPr>
              <w:t>110,747,656.60</w:t>
            </w:r>
          </w:p>
        </w:tc>
        <w:tc>
          <w:tcPr>
            <w:tcW w:w="1574" w:type="dxa"/>
            <w:vAlign w:val="center"/>
          </w:tcPr>
          <w:p w14:paraId="15900582" w14:textId="77777777" w:rsidR="0020598D" w:rsidRDefault="00E246E0">
            <w:pPr>
              <w:jc w:val="right"/>
            </w:pPr>
            <w:r>
              <w:rPr>
                <w:rFonts w:eastAsiaTheme="minorEastAsia"/>
                <w:szCs w:val="21"/>
              </w:rPr>
              <w:t>116,660,345.04</w:t>
            </w:r>
          </w:p>
        </w:tc>
      </w:tr>
      <w:tr w:rsidR="0020598D" w14:paraId="04951291" w14:textId="77777777" w:rsidTr="00FC3870">
        <w:trPr>
          <w:trHeight w:val="70"/>
        </w:trPr>
        <w:tc>
          <w:tcPr>
            <w:tcW w:w="1740" w:type="dxa"/>
            <w:vAlign w:val="center"/>
          </w:tcPr>
          <w:p w14:paraId="3CE3E65C" w14:textId="77777777" w:rsidR="0020598D" w:rsidRDefault="00E246E0">
            <w:pPr>
              <w:jc w:val="center"/>
            </w:pPr>
            <w:r>
              <w:rPr>
                <w:rFonts w:eastAsiaTheme="minorEastAsia"/>
                <w:szCs w:val="21"/>
              </w:rPr>
              <w:t>应收股利</w:t>
            </w:r>
          </w:p>
        </w:tc>
        <w:tc>
          <w:tcPr>
            <w:tcW w:w="1549" w:type="dxa"/>
            <w:vAlign w:val="center"/>
          </w:tcPr>
          <w:p w14:paraId="0E0931A4" w14:textId="77777777" w:rsidR="0020598D" w:rsidRDefault="00E246E0">
            <w:pPr>
              <w:jc w:val="right"/>
            </w:pPr>
            <w:r>
              <w:rPr>
                <w:rFonts w:eastAsiaTheme="minorEastAsia"/>
                <w:szCs w:val="21"/>
              </w:rPr>
              <w:t>-</w:t>
            </w:r>
          </w:p>
        </w:tc>
        <w:tc>
          <w:tcPr>
            <w:tcW w:w="1701" w:type="dxa"/>
            <w:vAlign w:val="center"/>
          </w:tcPr>
          <w:p w14:paraId="11C2085E" w14:textId="77777777" w:rsidR="0020598D" w:rsidRDefault="00E246E0">
            <w:pPr>
              <w:jc w:val="right"/>
            </w:pPr>
            <w:r>
              <w:rPr>
                <w:rFonts w:eastAsiaTheme="minorEastAsia"/>
                <w:szCs w:val="21"/>
              </w:rPr>
              <w:t>-</w:t>
            </w:r>
          </w:p>
        </w:tc>
        <w:tc>
          <w:tcPr>
            <w:tcW w:w="1286" w:type="dxa"/>
            <w:vAlign w:val="center"/>
          </w:tcPr>
          <w:p w14:paraId="5BC7C2EE" w14:textId="77777777" w:rsidR="0020598D" w:rsidRDefault="00E246E0">
            <w:pPr>
              <w:jc w:val="right"/>
            </w:pPr>
            <w:r>
              <w:rPr>
                <w:rFonts w:eastAsiaTheme="minorEastAsia"/>
                <w:szCs w:val="21"/>
              </w:rPr>
              <w:t>-</w:t>
            </w:r>
          </w:p>
        </w:tc>
        <w:tc>
          <w:tcPr>
            <w:tcW w:w="1559" w:type="dxa"/>
            <w:vAlign w:val="center"/>
          </w:tcPr>
          <w:p w14:paraId="198E1AED" w14:textId="77777777" w:rsidR="0020598D" w:rsidRDefault="00E246E0">
            <w:pPr>
              <w:jc w:val="right"/>
            </w:pPr>
            <w:r>
              <w:rPr>
                <w:rFonts w:eastAsiaTheme="minorEastAsia"/>
                <w:szCs w:val="21"/>
              </w:rPr>
              <w:t>1.07</w:t>
            </w:r>
          </w:p>
        </w:tc>
        <w:tc>
          <w:tcPr>
            <w:tcW w:w="1574" w:type="dxa"/>
            <w:vAlign w:val="center"/>
          </w:tcPr>
          <w:p w14:paraId="7BABB03D" w14:textId="77777777" w:rsidR="0020598D" w:rsidRDefault="00E246E0">
            <w:pPr>
              <w:jc w:val="right"/>
            </w:pPr>
            <w:r>
              <w:rPr>
                <w:rFonts w:eastAsiaTheme="minorEastAsia"/>
                <w:szCs w:val="21"/>
              </w:rPr>
              <w:t>1.07</w:t>
            </w:r>
          </w:p>
        </w:tc>
      </w:tr>
      <w:tr w:rsidR="0020598D" w14:paraId="40901609" w14:textId="77777777" w:rsidTr="00FC3870">
        <w:tc>
          <w:tcPr>
            <w:tcW w:w="1740" w:type="dxa"/>
            <w:vAlign w:val="center"/>
          </w:tcPr>
          <w:p w14:paraId="65F608A2" w14:textId="77777777" w:rsidR="0020598D" w:rsidRDefault="00E246E0">
            <w:pPr>
              <w:jc w:val="center"/>
            </w:pPr>
            <w:r>
              <w:rPr>
                <w:rFonts w:eastAsiaTheme="minorEastAsia"/>
                <w:szCs w:val="21"/>
              </w:rPr>
              <w:t>应收申购款</w:t>
            </w:r>
          </w:p>
        </w:tc>
        <w:tc>
          <w:tcPr>
            <w:tcW w:w="1549" w:type="dxa"/>
            <w:vAlign w:val="center"/>
          </w:tcPr>
          <w:p w14:paraId="2AB62564" w14:textId="77777777" w:rsidR="0020598D" w:rsidRDefault="00E246E0">
            <w:pPr>
              <w:jc w:val="right"/>
            </w:pPr>
            <w:r>
              <w:rPr>
                <w:rFonts w:eastAsiaTheme="minorEastAsia"/>
                <w:szCs w:val="21"/>
              </w:rPr>
              <w:t>-</w:t>
            </w:r>
          </w:p>
        </w:tc>
        <w:tc>
          <w:tcPr>
            <w:tcW w:w="1701" w:type="dxa"/>
            <w:vAlign w:val="center"/>
          </w:tcPr>
          <w:p w14:paraId="28C52E71" w14:textId="77777777" w:rsidR="0020598D" w:rsidRDefault="00E246E0">
            <w:pPr>
              <w:jc w:val="right"/>
            </w:pPr>
            <w:r>
              <w:rPr>
                <w:rFonts w:eastAsiaTheme="minorEastAsia"/>
                <w:szCs w:val="21"/>
              </w:rPr>
              <w:t>-</w:t>
            </w:r>
          </w:p>
        </w:tc>
        <w:tc>
          <w:tcPr>
            <w:tcW w:w="1286" w:type="dxa"/>
            <w:vAlign w:val="center"/>
          </w:tcPr>
          <w:p w14:paraId="2F9378F9" w14:textId="77777777" w:rsidR="0020598D" w:rsidRDefault="00E246E0">
            <w:pPr>
              <w:jc w:val="right"/>
            </w:pPr>
            <w:r>
              <w:rPr>
                <w:rFonts w:eastAsiaTheme="minorEastAsia"/>
                <w:szCs w:val="21"/>
              </w:rPr>
              <w:t>-</w:t>
            </w:r>
          </w:p>
        </w:tc>
        <w:tc>
          <w:tcPr>
            <w:tcW w:w="1559" w:type="dxa"/>
            <w:vAlign w:val="center"/>
          </w:tcPr>
          <w:p w14:paraId="4794ACB7" w14:textId="77777777" w:rsidR="0020598D" w:rsidRDefault="00E246E0">
            <w:pPr>
              <w:jc w:val="right"/>
            </w:pPr>
            <w:r>
              <w:rPr>
                <w:rFonts w:eastAsiaTheme="minorEastAsia"/>
                <w:szCs w:val="21"/>
              </w:rPr>
              <w:t>619,898.52</w:t>
            </w:r>
          </w:p>
        </w:tc>
        <w:tc>
          <w:tcPr>
            <w:tcW w:w="1574" w:type="dxa"/>
            <w:vAlign w:val="center"/>
          </w:tcPr>
          <w:p w14:paraId="2DB2D487" w14:textId="77777777" w:rsidR="0020598D" w:rsidRDefault="00E246E0">
            <w:pPr>
              <w:jc w:val="right"/>
            </w:pPr>
            <w:r>
              <w:rPr>
                <w:rFonts w:eastAsiaTheme="minorEastAsia"/>
                <w:szCs w:val="21"/>
              </w:rPr>
              <w:t>619,898.52</w:t>
            </w:r>
          </w:p>
        </w:tc>
      </w:tr>
      <w:tr w:rsidR="0020598D" w14:paraId="22BD223D" w14:textId="77777777" w:rsidTr="00FC3870">
        <w:tc>
          <w:tcPr>
            <w:tcW w:w="1740" w:type="dxa"/>
            <w:vAlign w:val="center"/>
          </w:tcPr>
          <w:p w14:paraId="72AA2CAF" w14:textId="77777777" w:rsidR="0020598D" w:rsidRDefault="00E246E0">
            <w:pPr>
              <w:jc w:val="center"/>
            </w:pPr>
            <w:r>
              <w:rPr>
                <w:rFonts w:eastAsiaTheme="minorEastAsia"/>
                <w:szCs w:val="21"/>
              </w:rPr>
              <w:t>其他资产</w:t>
            </w:r>
          </w:p>
        </w:tc>
        <w:tc>
          <w:tcPr>
            <w:tcW w:w="1549" w:type="dxa"/>
            <w:vAlign w:val="center"/>
          </w:tcPr>
          <w:p w14:paraId="0581387A" w14:textId="77777777" w:rsidR="0020598D" w:rsidRDefault="00E246E0">
            <w:pPr>
              <w:jc w:val="right"/>
            </w:pPr>
            <w:r>
              <w:rPr>
                <w:rFonts w:eastAsiaTheme="minorEastAsia"/>
                <w:szCs w:val="21"/>
              </w:rPr>
              <w:t>-</w:t>
            </w:r>
          </w:p>
        </w:tc>
        <w:tc>
          <w:tcPr>
            <w:tcW w:w="1701" w:type="dxa"/>
            <w:vAlign w:val="center"/>
          </w:tcPr>
          <w:p w14:paraId="49606062" w14:textId="77777777" w:rsidR="0020598D" w:rsidRDefault="00E246E0">
            <w:pPr>
              <w:jc w:val="right"/>
            </w:pPr>
            <w:r>
              <w:rPr>
                <w:rFonts w:eastAsiaTheme="minorEastAsia"/>
                <w:szCs w:val="21"/>
              </w:rPr>
              <w:t>-</w:t>
            </w:r>
          </w:p>
        </w:tc>
        <w:tc>
          <w:tcPr>
            <w:tcW w:w="1286" w:type="dxa"/>
            <w:vAlign w:val="center"/>
          </w:tcPr>
          <w:p w14:paraId="115E750F" w14:textId="77777777" w:rsidR="0020598D" w:rsidRDefault="00E246E0">
            <w:pPr>
              <w:jc w:val="right"/>
            </w:pPr>
            <w:r>
              <w:rPr>
                <w:rFonts w:eastAsiaTheme="minorEastAsia"/>
                <w:szCs w:val="21"/>
              </w:rPr>
              <w:t>-</w:t>
            </w:r>
          </w:p>
        </w:tc>
        <w:tc>
          <w:tcPr>
            <w:tcW w:w="1559" w:type="dxa"/>
            <w:vAlign w:val="center"/>
          </w:tcPr>
          <w:p w14:paraId="6FBD71AD" w14:textId="77777777" w:rsidR="0020598D" w:rsidRDefault="00E246E0">
            <w:pPr>
              <w:jc w:val="right"/>
            </w:pPr>
            <w:r>
              <w:rPr>
                <w:rFonts w:eastAsiaTheme="minorEastAsia"/>
                <w:szCs w:val="21"/>
              </w:rPr>
              <w:t>10.61</w:t>
            </w:r>
          </w:p>
        </w:tc>
        <w:tc>
          <w:tcPr>
            <w:tcW w:w="1574" w:type="dxa"/>
            <w:vAlign w:val="center"/>
          </w:tcPr>
          <w:p w14:paraId="51BEE0A6" w14:textId="77777777" w:rsidR="0020598D" w:rsidRDefault="00E246E0">
            <w:pPr>
              <w:jc w:val="right"/>
            </w:pPr>
            <w:r>
              <w:rPr>
                <w:rFonts w:eastAsiaTheme="minorEastAsia"/>
                <w:szCs w:val="21"/>
              </w:rPr>
              <w:t>10.61</w:t>
            </w:r>
          </w:p>
        </w:tc>
      </w:tr>
      <w:tr w:rsidR="001D7C41" w:rsidRPr="00E54740" w14:paraId="26E81B07" w14:textId="77777777" w:rsidTr="00FC3870">
        <w:trPr>
          <w:trHeight w:val="280"/>
        </w:trPr>
        <w:tc>
          <w:tcPr>
            <w:tcW w:w="1740" w:type="dxa"/>
          </w:tcPr>
          <w:p w14:paraId="4CD74125"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78EB111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6,380,601.71</w:t>
            </w:r>
          </w:p>
        </w:tc>
        <w:tc>
          <w:tcPr>
            <w:tcW w:w="1701" w:type="dxa"/>
          </w:tcPr>
          <w:p w14:paraId="6CFC7C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14:paraId="2D3665C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AEA8F3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111,367,566.80</w:t>
            </w:r>
          </w:p>
        </w:tc>
        <w:tc>
          <w:tcPr>
            <w:tcW w:w="1574" w:type="dxa"/>
          </w:tcPr>
          <w:p w14:paraId="3385966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117,748,168.51</w:t>
            </w:r>
          </w:p>
        </w:tc>
      </w:tr>
      <w:tr w:rsidR="001D7C41" w:rsidRPr="00E54740" w14:paraId="12E613ED" w14:textId="77777777" w:rsidTr="00FC3870">
        <w:trPr>
          <w:trHeight w:val="278"/>
        </w:trPr>
        <w:tc>
          <w:tcPr>
            <w:tcW w:w="1740" w:type="dxa"/>
          </w:tcPr>
          <w:p w14:paraId="3161B01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0BAC2B76"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670BF294" w14:textId="77777777" w:rsidR="00751A4E" w:rsidRPr="00E54740" w:rsidRDefault="00751A4E" w:rsidP="00CE7D52">
            <w:pPr>
              <w:spacing w:line="360" w:lineRule="auto"/>
              <w:jc w:val="right"/>
              <w:rPr>
                <w:rFonts w:eastAsiaTheme="minorEastAsia"/>
                <w:szCs w:val="21"/>
              </w:rPr>
            </w:pPr>
          </w:p>
        </w:tc>
        <w:tc>
          <w:tcPr>
            <w:tcW w:w="1286" w:type="dxa"/>
            <w:vAlign w:val="bottom"/>
          </w:tcPr>
          <w:p w14:paraId="5066181E" w14:textId="77777777" w:rsidR="00751A4E" w:rsidRPr="00E54740" w:rsidRDefault="00751A4E" w:rsidP="00CE7D52">
            <w:pPr>
              <w:spacing w:line="360" w:lineRule="auto"/>
              <w:jc w:val="right"/>
              <w:rPr>
                <w:rFonts w:eastAsiaTheme="minorEastAsia"/>
                <w:szCs w:val="21"/>
              </w:rPr>
            </w:pPr>
          </w:p>
        </w:tc>
        <w:tc>
          <w:tcPr>
            <w:tcW w:w="1559" w:type="dxa"/>
            <w:vAlign w:val="bottom"/>
          </w:tcPr>
          <w:p w14:paraId="77B81681" w14:textId="77777777" w:rsidR="00751A4E" w:rsidRPr="00E54740" w:rsidRDefault="00751A4E" w:rsidP="00CE7D52">
            <w:pPr>
              <w:spacing w:line="360" w:lineRule="auto"/>
              <w:jc w:val="right"/>
              <w:rPr>
                <w:rFonts w:eastAsiaTheme="minorEastAsia"/>
                <w:szCs w:val="21"/>
              </w:rPr>
            </w:pPr>
          </w:p>
        </w:tc>
        <w:tc>
          <w:tcPr>
            <w:tcW w:w="1574" w:type="dxa"/>
            <w:vAlign w:val="bottom"/>
          </w:tcPr>
          <w:p w14:paraId="6C444A5F" w14:textId="77777777" w:rsidR="00751A4E" w:rsidRPr="00E54740" w:rsidRDefault="00751A4E" w:rsidP="00CE7D52">
            <w:pPr>
              <w:spacing w:line="360" w:lineRule="auto"/>
              <w:jc w:val="right"/>
              <w:rPr>
                <w:rFonts w:eastAsiaTheme="minorEastAsia"/>
                <w:szCs w:val="21"/>
              </w:rPr>
            </w:pPr>
          </w:p>
        </w:tc>
      </w:tr>
      <w:tr w:rsidR="0020598D" w14:paraId="570EA6CB" w14:textId="77777777" w:rsidTr="00FC3870">
        <w:tc>
          <w:tcPr>
            <w:tcW w:w="1740" w:type="dxa"/>
            <w:vAlign w:val="center"/>
          </w:tcPr>
          <w:p w14:paraId="1F9736DA" w14:textId="77777777" w:rsidR="0020598D" w:rsidRDefault="00E246E0">
            <w:pPr>
              <w:jc w:val="center"/>
            </w:pPr>
            <w:r>
              <w:rPr>
                <w:rFonts w:eastAsiaTheme="minorEastAsia"/>
                <w:szCs w:val="21"/>
              </w:rPr>
              <w:t>应付赎回款</w:t>
            </w:r>
          </w:p>
        </w:tc>
        <w:tc>
          <w:tcPr>
            <w:tcW w:w="1549" w:type="dxa"/>
            <w:vAlign w:val="center"/>
          </w:tcPr>
          <w:p w14:paraId="0720152D" w14:textId="77777777" w:rsidR="0020598D" w:rsidRDefault="00E246E0">
            <w:pPr>
              <w:jc w:val="right"/>
            </w:pPr>
            <w:r>
              <w:rPr>
                <w:rFonts w:eastAsiaTheme="minorEastAsia"/>
                <w:szCs w:val="21"/>
              </w:rPr>
              <w:t>-</w:t>
            </w:r>
          </w:p>
        </w:tc>
        <w:tc>
          <w:tcPr>
            <w:tcW w:w="1701" w:type="dxa"/>
            <w:vAlign w:val="center"/>
          </w:tcPr>
          <w:p w14:paraId="74D919DD" w14:textId="77777777" w:rsidR="0020598D" w:rsidRDefault="00E246E0">
            <w:pPr>
              <w:jc w:val="right"/>
            </w:pPr>
            <w:r>
              <w:rPr>
                <w:rFonts w:eastAsiaTheme="minorEastAsia"/>
                <w:szCs w:val="21"/>
              </w:rPr>
              <w:t>-</w:t>
            </w:r>
          </w:p>
        </w:tc>
        <w:tc>
          <w:tcPr>
            <w:tcW w:w="1286" w:type="dxa"/>
            <w:vAlign w:val="center"/>
          </w:tcPr>
          <w:p w14:paraId="47C22E2B" w14:textId="77777777" w:rsidR="0020598D" w:rsidRDefault="00E246E0">
            <w:pPr>
              <w:jc w:val="right"/>
            </w:pPr>
            <w:r>
              <w:rPr>
                <w:rFonts w:eastAsiaTheme="minorEastAsia"/>
                <w:szCs w:val="21"/>
              </w:rPr>
              <w:t>-</w:t>
            </w:r>
          </w:p>
        </w:tc>
        <w:tc>
          <w:tcPr>
            <w:tcW w:w="1559" w:type="dxa"/>
            <w:vAlign w:val="center"/>
          </w:tcPr>
          <w:p w14:paraId="7F71FD43" w14:textId="77777777" w:rsidR="0020598D" w:rsidRDefault="00E246E0" w:rsidP="00FC3870">
            <w:pPr>
              <w:jc w:val="right"/>
            </w:pPr>
            <w:r>
              <w:rPr>
                <w:rFonts w:eastAsiaTheme="minorEastAsia"/>
                <w:szCs w:val="21"/>
              </w:rPr>
              <w:t>319,052.05</w:t>
            </w:r>
          </w:p>
        </w:tc>
        <w:tc>
          <w:tcPr>
            <w:tcW w:w="1574" w:type="dxa"/>
            <w:vAlign w:val="center"/>
          </w:tcPr>
          <w:p w14:paraId="530DE4C8" w14:textId="77777777" w:rsidR="0020598D" w:rsidRDefault="00E246E0">
            <w:pPr>
              <w:jc w:val="right"/>
            </w:pPr>
            <w:r>
              <w:rPr>
                <w:rFonts w:eastAsiaTheme="minorEastAsia"/>
                <w:szCs w:val="21"/>
              </w:rPr>
              <w:t>319,052.05</w:t>
            </w:r>
          </w:p>
        </w:tc>
      </w:tr>
      <w:tr w:rsidR="0020598D" w14:paraId="4643BA84" w14:textId="77777777" w:rsidTr="00FC3870">
        <w:tc>
          <w:tcPr>
            <w:tcW w:w="1740" w:type="dxa"/>
            <w:vAlign w:val="center"/>
          </w:tcPr>
          <w:p w14:paraId="6821A74A" w14:textId="77777777" w:rsidR="0020598D" w:rsidRDefault="00E246E0">
            <w:pPr>
              <w:jc w:val="center"/>
            </w:pPr>
            <w:r>
              <w:rPr>
                <w:rFonts w:eastAsiaTheme="minorEastAsia"/>
                <w:szCs w:val="21"/>
              </w:rPr>
              <w:t>应付管理人报酬</w:t>
            </w:r>
          </w:p>
        </w:tc>
        <w:tc>
          <w:tcPr>
            <w:tcW w:w="1549" w:type="dxa"/>
            <w:vAlign w:val="center"/>
          </w:tcPr>
          <w:p w14:paraId="6E1BB126" w14:textId="77777777" w:rsidR="0020598D" w:rsidRDefault="00E246E0">
            <w:pPr>
              <w:jc w:val="right"/>
            </w:pPr>
            <w:r>
              <w:rPr>
                <w:rFonts w:eastAsiaTheme="minorEastAsia"/>
                <w:szCs w:val="21"/>
              </w:rPr>
              <w:t>-</w:t>
            </w:r>
          </w:p>
        </w:tc>
        <w:tc>
          <w:tcPr>
            <w:tcW w:w="1701" w:type="dxa"/>
            <w:vAlign w:val="center"/>
          </w:tcPr>
          <w:p w14:paraId="3767F4E4" w14:textId="77777777" w:rsidR="0020598D" w:rsidRDefault="00E246E0">
            <w:pPr>
              <w:jc w:val="right"/>
            </w:pPr>
            <w:r>
              <w:rPr>
                <w:rFonts w:eastAsiaTheme="minorEastAsia"/>
                <w:szCs w:val="21"/>
              </w:rPr>
              <w:t>-</w:t>
            </w:r>
          </w:p>
        </w:tc>
        <w:tc>
          <w:tcPr>
            <w:tcW w:w="1286" w:type="dxa"/>
            <w:vAlign w:val="center"/>
          </w:tcPr>
          <w:p w14:paraId="2A2AB2DC" w14:textId="77777777" w:rsidR="0020598D" w:rsidRDefault="00E246E0">
            <w:pPr>
              <w:jc w:val="right"/>
            </w:pPr>
            <w:r>
              <w:rPr>
                <w:rFonts w:eastAsiaTheme="minorEastAsia"/>
                <w:szCs w:val="21"/>
              </w:rPr>
              <w:t>-</w:t>
            </w:r>
          </w:p>
        </w:tc>
        <w:tc>
          <w:tcPr>
            <w:tcW w:w="1559" w:type="dxa"/>
            <w:vAlign w:val="center"/>
          </w:tcPr>
          <w:p w14:paraId="431C6834" w14:textId="77777777" w:rsidR="0020598D" w:rsidRDefault="00E246E0" w:rsidP="00FC3870">
            <w:pPr>
              <w:jc w:val="right"/>
            </w:pPr>
            <w:r>
              <w:rPr>
                <w:rFonts w:eastAsiaTheme="minorEastAsia"/>
                <w:szCs w:val="21"/>
              </w:rPr>
              <w:t>46,854.21</w:t>
            </w:r>
          </w:p>
        </w:tc>
        <w:tc>
          <w:tcPr>
            <w:tcW w:w="1574" w:type="dxa"/>
            <w:vAlign w:val="center"/>
          </w:tcPr>
          <w:p w14:paraId="33D67B44" w14:textId="77777777" w:rsidR="0020598D" w:rsidRDefault="00E246E0">
            <w:pPr>
              <w:jc w:val="right"/>
            </w:pPr>
            <w:r>
              <w:rPr>
                <w:rFonts w:eastAsiaTheme="minorEastAsia"/>
                <w:szCs w:val="21"/>
              </w:rPr>
              <w:t>46,854.21</w:t>
            </w:r>
          </w:p>
        </w:tc>
      </w:tr>
      <w:tr w:rsidR="0020598D" w14:paraId="5C0C12CF" w14:textId="77777777" w:rsidTr="00FC3870">
        <w:tc>
          <w:tcPr>
            <w:tcW w:w="1740" w:type="dxa"/>
            <w:vAlign w:val="center"/>
          </w:tcPr>
          <w:p w14:paraId="2F57397D" w14:textId="77777777" w:rsidR="0020598D" w:rsidRDefault="00E246E0">
            <w:pPr>
              <w:jc w:val="center"/>
            </w:pPr>
            <w:r>
              <w:rPr>
                <w:rFonts w:eastAsiaTheme="minorEastAsia"/>
                <w:szCs w:val="21"/>
              </w:rPr>
              <w:t>应付托管费</w:t>
            </w:r>
          </w:p>
        </w:tc>
        <w:tc>
          <w:tcPr>
            <w:tcW w:w="1549" w:type="dxa"/>
            <w:vAlign w:val="center"/>
          </w:tcPr>
          <w:p w14:paraId="40453A97" w14:textId="77777777" w:rsidR="0020598D" w:rsidRDefault="00E246E0">
            <w:pPr>
              <w:jc w:val="right"/>
            </w:pPr>
            <w:r>
              <w:rPr>
                <w:rFonts w:eastAsiaTheme="minorEastAsia"/>
                <w:szCs w:val="21"/>
              </w:rPr>
              <w:t>-</w:t>
            </w:r>
          </w:p>
        </w:tc>
        <w:tc>
          <w:tcPr>
            <w:tcW w:w="1701" w:type="dxa"/>
            <w:vAlign w:val="center"/>
          </w:tcPr>
          <w:p w14:paraId="3AE585F4" w14:textId="77777777" w:rsidR="0020598D" w:rsidRDefault="00E246E0">
            <w:pPr>
              <w:jc w:val="right"/>
            </w:pPr>
            <w:r>
              <w:rPr>
                <w:rFonts w:eastAsiaTheme="minorEastAsia"/>
                <w:szCs w:val="21"/>
              </w:rPr>
              <w:t>-</w:t>
            </w:r>
          </w:p>
        </w:tc>
        <w:tc>
          <w:tcPr>
            <w:tcW w:w="1286" w:type="dxa"/>
            <w:vAlign w:val="center"/>
          </w:tcPr>
          <w:p w14:paraId="1250A5FA" w14:textId="77777777" w:rsidR="0020598D" w:rsidRDefault="00E246E0">
            <w:pPr>
              <w:jc w:val="right"/>
            </w:pPr>
            <w:r>
              <w:rPr>
                <w:rFonts w:eastAsiaTheme="minorEastAsia"/>
                <w:szCs w:val="21"/>
              </w:rPr>
              <w:t>-</w:t>
            </w:r>
          </w:p>
        </w:tc>
        <w:tc>
          <w:tcPr>
            <w:tcW w:w="1559" w:type="dxa"/>
            <w:vAlign w:val="center"/>
          </w:tcPr>
          <w:p w14:paraId="3AFC3479" w14:textId="77777777" w:rsidR="0020598D" w:rsidRDefault="00E246E0" w:rsidP="00FC3870">
            <w:pPr>
              <w:jc w:val="right"/>
            </w:pPr>
            <w:r>
              <w:rPr>
                <w:rFonts w:eastAsiaTheme="minorEastAsia"/>
                <w:szCs w:val="21"/>
              </w:rPr>
              <w:t>13,447.61</w:t>
            </w:r>
          </w:p>
        </w:tc>
        <w:tc>
          <w:tcPr>
            <w:tcW w:w="1574" w:type="dxa"/>
            <w:vAlign w:val="center"/>
          </w:tcPr>
          <w:p w14:paraId="7875D8D3" w14:textId="77777777" w:rsidR="0020598D" w:rsidRDefault="00E246E0">
            <w:pPr>
              <w:jc w:val="right"/>
            </w:pPr>
            <w:r>
              <w:rPr>
                <w:rFonts w:eastAsiaTheme="minorEastAsia"/>
                <w:szCs w:val="21"/>
              </w:rPr>
              <w:t>13,447.61</w:t>
            </w:r>
          </w:p>
        </w:tc>
      </w:tr>
      <w:tr w:rsidR="0020598D" w14:paraId="24CEBC76" w14:textId="77777777" w:rsidTr="00FC3870">
        <w:tc>
          <w:tcPr>
            <w:tcW w:w="1740" w:type="dxa"/>
            <w:vAlign w:val="center"/>
          </w:tcPr>
          <w:p w14:paraId="563A684A" w14:textId="77777777" w:rsidR="0020598D" w:rsidRDefault="00E246E0">
            <w:pPr>
              <w:jc w:val="center"/>
            </w:pPr>
            <w:r>
              <w:rPr>
                <w:rFonts w:eastAsiaTheme="minorEastAsia"/>
                <w:szCs w:val="21"/>
              </w:rPr>
              <w:t>其他负债</w:t>
            </w:r>
          </w:p>
        </w:tc>
        <w:tc>
          <w:tcPr>
            <w:tcW w:w="1549" w:type="dxa"/>
            <w:vAlign w:val="center"/>
          </w:tcPr>
          <w:p w14:paraId="19BFB79A" w14:textId="77777777" w:rsidR="0020598D" w:rsidRDefault="00E246E0">
            <w:pPr>
              <w:jc w:val="right"/>
            </w:pPr>
            <w:r>
              <w:rPr>
                <w:rFonts w:eastAsiaTheme="minorEastAsia"/>
                <w:szCs w:val="21"/>
              </w:rPr>
              <w:t>-</w:t>
            </w:r>
          </w:p>
        </w:tc>
        <w:tc>
          <w:tcPr>
            <w:tcW w:w="1701" w:type="dxa"/>
            <w:vAlign w:val="center"/>
          </w:tcPr>
          <w:p w14:paraId="6AF344D1" w14:textId="77777777" w:rsidR="0020598D" w:rsidRDefault="00E246E0">
            <w:pPr>
              <w:jc w:val="right"/>
            </w:pPr>
            <w:r>
              <w:rPr>
                <w:rFonts w:eastAsiaTheme="minorEastAsia"/>
                <w:szCs w:val="21"/>
              </w:rPr>
              <w:t>-</w:t>
            </w:r>
          </w:p>
        </w:tc>
        <w:tc>
          <w:tcPr>
            <w:tcW w:w="1286" w:type="dxa"/>
            <w:vAlign w:val="center"/>
          </w:tcPr>
          <w:p w14:paraId="11A3F6C5" w14:textId="77777777" w:rsidR="0020598D" w:rsidRDefault="00E246E0">
            <w:pPr>
              <w:jc w:val="right"/>
            </w:pPr>
            <w:r>
              <w:rPr>
                <w:rFonts w:eastAsiaTheme="minorEastAsia"/>
                <w:szCs w:val="21"/>
              </w:rPr>
              <w:t>-</w:t>
            </w:r>
          </w:p>
        </w:tc>
        <w:tc>
          <w:tcPr>
            <w:tcW w:w="1559" w:type="dxa"/>
            <w:vAlign w:val="center"/>
          </w:tcPr>
          <w:p w14:paraId="5A3EAC52" w14:textId="77777777" w:rsidR="0020598D" w:rsidRDefault="00E246E0" w:rsidP="00FC3870">
            <w:pPr>
              <w:jc w:val="right"/>
            </w:pPr>
            <w:r>
              <w:rPr>
                <w:rFonts w:eastAsiaTheme="minorEastAsia"/>
                <w:szCs w:val="21"/>
              </w:rPr>
              <w:t>178,163.39</w:t>
            </w:r>
          </w:p>
        </w:tc>
        <w:tc>
          <w:tcPr>
            <w:tcW w:w="1574" w:type="dxa"/>
            <w:vAlign w:val="center"/>
          </w:tcPr>
          <w:p w14:paraId="3165ADF1" w14:textId="77777777" w:rsidR="0020598D" w:rsidRDefault="00E246E0">
            <w:pPr>
              <w:jc w:val="right"/>
            </w:pPr>
            <w:r>
              <w:rPr>
                <w:rFonts w:eastAsiaTheme="minorEastAsia"/>
                <w:szCs w:val="21"/>
              </w:rPr>
              <w:t>178,163.39</w:t>
            </w:r>
          </w:p>
        </w:tc>
      </w:tr>
      <w:tr w:rsidR="001D7C41" w:rsidRPr="00E54740" w14:paraId="68EC7410" w14:textId="77777777" w:rsidTr="00FC3870">
        <w:trPr>
          <w:trHeight w:val="278"/>
        </w:trPr>
        <w:tc>
          <w:tcPr>
            <w:tcW w:w="1740" w:type="dxa"/>
          </w:tcPr>
          <w:p w14:paraId="2A20C067"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4581F87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626179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1E64E43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F92CC79" w14:textId="77777777" w:rsidR="00751A4E" w:rsidRPr="00E54740" w:rsidRDefault="00751A4E" w:rsidP="00FC3870">
            <w:pPr>
              <w:spacing w:line="360" w:lineRule="auto"/>
              <w:jc w:val="right"/>
              <w:rPr>
                <w:rFonts w:eastAsiaTheme="minorEastAsia"/>
                <w:szCs w:val="21"/>
              </w:rPr>
            </w:pPr>
            <w:r w:rsidRPr="00E54740">
              <w:rPr>
                <w:rFonts w:eastAsiaTheme="minorEastAsia"/>
                <w:szCs w:val="21"/>
              </w:rPr>
              <w:t>557,517.26</w:t>
            </w:r>
          </w:p>
        </w:tc>
        <w:tc>
          <w:tcPr>
            <w:tcW w:w="1574" w:type="dxa"/>
          </w:tcPr>
          <w:p w14:paraId="5DBAF8E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557,517.26</w:t>
            </w:r>
          </w:p>
        </w:tc>
      </w:tr>
      <w:tr w:rsidR="001D7C41" w:rsidRPr="00E54740" w14:paraId="0135E6E4" w14:textId="77777777" w:rsidTr="00FC3870">
        <w:trPr>
          <w:trHeight w:val="278"/>
        </w:trPr>
        <w:tc>
          <w:tcPr>
            <w:tcW w:w="1740" w:type="dxa"/>
          </w:tcPr>
          <w:p w14:paraId="522D6D17"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33BEFF0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6,380,601.71</w:t>
            </w:r>
          </w:p>
        </w:tc>
        <w:tc>
          <w:tcPr>
            <w:tcW w:w="1701" w:type="dxa"/>
            <w:vAlign w:val="center"/>
          </w:tcPr>
          <w:p w14:paraId="414B34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vAlign w:val="center"/>
          </w:tcPr>
          <w:p w14:paraId="7D1F1F6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E04DB8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110,810,049.54</w:t>
            </w:r>
          </w:p>
        </w:tc>
        <w:tc>
          <w:tcPr>
            <w:tcW w:w="1574" w:type="dxa"/>
            <w:vAlign w:val="center"/>
          </w:tcPr>
          <w:p w14:paraId="0B66C8E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117,190,651.25</w:t>
            </w:r>
          </w:p>
        </w:tc>
      </w:tr>
    </w:tbl>
    <w:p w14:paraId="0BE7694F"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47BFC32F"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22AFABFE"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6.06%(2023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5.05%)</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865FD33"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0BAF63C6"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6293590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49CB40ED"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1586A6B5"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9B622BA"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本基金通过投资组合的分散化降低其他价格风险。</w:t>
      </w:r>
      <w:r>
        <w:rPr>
          <w:rFonts w:eastAsiaTheme="minorEastAsia"/>
          <w:kern w:val="0"/>
          <w:szCs w:val="21"/>
        </w:rPr>
        <w:t xml:space="preserve"> </w:t>
      </w:r>
    </w:p>
    <w:p w14:paraId="0B5F2386"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BE2790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本基金通过投资组合的分散化降低其他价格风险。本基金将不低于</w:t>
      </w:r>
      <w:r w:rsidRPr="00E54740">
        <w:rPr>
          <w:rFonts w:eastAsiaTheme="minorEastAsia"/>
          <w:kern w:val="0"/>
          <w:szCs w:val="21"/>
        </w:rPr>
        <w:t>80%</w:t>
      </w:r>
      <w:r w:rsidRPr="00E54740">
        <w:rPr>
          <w:rFonts w:eastAsiaTheme="minorEastAsia"/>
          <w:kern w:val="0"/>
          <w:szCs w:val="21"/>
        </w:rPr>
        <w:t>的基金资产投资于其他基金份额；投资于股票、股票型基金、混合型基金和商品基金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的比例合计原则上不超过</w:t>
      </w:r>
      <w:r w:rsidRPr="00E54740">
        <w:rPr>
          <w:rFonts w:eastAsiaTheme="minorEastAsia"/>
          <w:kern w:val="0"/>
          <w:szCs w:val="21"/>
        </w:rPr>
        <w:t>60%</w:t>
      </w:r>
      <w:r w:rsidRPr="00E54740">
        <w:rPr>
          <w:rFonts w:eastAsiaTheme="minorEastAsia"/>
          <w:kern w:val="0"/>
          <w:szCs w:val="21"/>
        </w:rPr>
        <w:t>。基金资产投资于高风险类资产，如股票型基金，应计入高风险类资产的混合型基金，商品基金</w:t>
      </w:r>
      <w:r w:rsidRPr="00E54740">
        <w:rPr>
          <w:rFonts w:eastAsiaTheme="minorEastAsia"/>
          <w:kern w:val="0"/>
          <w:szCs w:val="21"/>
        </w:rPr>
        <w:t>(</w:t>
      </w:r>
      <w:r w:rsidRPr="00E54740">
        <w:rPr>
          <w:rFonts w:eastAsiaTheme="minorEastAsia"/>
          <w:kern w:val="0"/>
          <w:szCs w:val="21"/>
        </w:rPr>
        <w:t>含商品期货基金和黄金</w:t>
      </w:r>
      <w:r w:rsidRPr="00E54740">
        <w:rPr>
          <w:rFonts w:eastAsiaTheme="minorEastAsia"/>
          <w:kern w:val="0"/>
          <w:szCs w:val="21"/>
        </w:rPr>
        <w:t>ETF)</w:t>
      </w:r>
      <w:r w:rsidRPr="00E54740">
        <w:rPr>
          <w:rFonts w:eastAsiaTheme="minorEastAsia"/>
          <w:kern w:val="0"/>
          <w:szCs w:val="21"/>
        </w:rPr>
        <w:t>等品种</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及股票占基金资产净值的比例合计不低于</w:t>
      </w:r>
      <w:r w:rsidRPr="00E54740">
        <w:rPr>
          <w:rFonts w:eastAsiaTheme="minorEastAsia"/>
          <w:kern w:val="0"/>
          <w:szCs w:val="21"/>
        </w:rPr>
        <w:t>40%</w:t>
      </w:r>
      <w:r w:rsidRPr="00E54740">
        <w:rPr>
          <w:rFonts w:eastAsiaTheme="minorEastAsia"/>
          <w:kern w:val="0"/>
          <w:szCs w:val="21"/>
        </w:rPr>
        <w:t>且不超过</w:t>
      </w:r>
      <w:r w:rsidRPr="00E54740">
        <w:rPr>
          <w:rFonts w:eastAsiaTheme="minorEastAsia"/>
          <w:kern w:val="0"/>
          <w:szCs w:val="21"/>
        </w:rPr>
        <w:t>55%</w:t>
      </w:r>
      <w:r w:rsidRPr="00E54740">
        <w:rPr>
          <w:rFonts w:eastAsiaTheme="minorEastAsia"/>
          <w:kern w:val="0"/>
          <w:szCs w:val="21"/>
        </w:rPr>
        <w:t>；其他资产，如债券型基金、货币市场基金和不计入高风险类资产的混合型基金</w:t>
      </w:r>
      <w:r w:rsidRPr="00E54740">
        <w:rPr>
          <w:rFonts w:eastAsiaTheme="minorEastAsia"/>
          <w:kern w:val="0"/>
          <w:szCs w:val="21"/>
        </w:rPr>
        <w:t>(</w:t>
      </w:r>
      <w:r w:rsidRPr="00E54740">
        <w:rPr>
          <w:rFonts w:eastAsiaTheme="minorEastAsia"/>
          <w:kern w:val="0"/>
          <w:szCs w:val="21"/>
        </w:rPr>
        <w:t>均包含</w:t>
      </w:r>
      <w:r w:rsidRPr="00E54740">
        <w:rPr>
          <w:rFonts w:eastAsiaTheme="minorEastAsia"/>
          <w:kern w:val="0"/>
          <w:szCs w:val="21"/>
        </w:rPr>
        <w:t>QDII)</w:t>
      </w:r>
      <w:r w:rsidRPr="00E54740">
        <w:rPr>
          <w:rFonts w:eastAsiaTheme="minorEastAsia"/>
          <w:kern w:val="0"/>
          <w:szCs w:val="21"/>
        </w:rPr>
        <w:t>、债券、资产支持证券、债券回购、银行存款及同业存单等占基金资产净值的比例合计不低于</w:t>
      </w:r>
      <w:r w:rsidRPr="00E54740">
        <w:rPr>
          <w:rFonts w:eastAsiaTheme="minorEastAsia"/>
          <w:kern w:val="0"/>
          <w:szCs w:val="21"/>
        </w:rPr>
        <w:t>45%</w:t>
      </w:r>
      <w:r w:rsidRPr="00E54740">
        <w:rPr>
          <w:rFonts w:eastAsiaTheme="minorEastAsia"/>
          <w:kern w:val="0"/>
          <w:szCs w:val="21"/>
        </w:rPr>
        <w:t>。应计入高风险类资产的混合型基金应符合以下两种情况之一：一是基金合同约定股票资产投资比例不低于基金资产的</w:t>
      </w:r>
      <w:r w:rsidRPr="00E54740">
        <w:rPr>
          <w:rFonts w:eastAsiaTheme="minorEastAsia"/>
          <w:kern w:val="0"/>
          <w:szCs w:val="21"/>
        </w:rPr>
        <w:t>50%</w:t>
      </w:r>
      <w:r w:rsidRPr="00E54740">
        <w:rPr>
          <w:rFonts w:eastAsiaTheme="minorEastAsia"/>
          <w:kern w:val="0"/>
          <w:szCs w:val="21"/>
        </w:rPr>
        <w:t>，二是最近</w:t>
      </w:r>
      <w:r w:rsidRPr="00E54740">
        <w:rPr>
          <w:rFonts w:eastAsiaTheme="minorEastAsia"/>
          <w:kern w:val="0"/>
          <w:szCs w:val="21"/>
        </w:rPr>
        <w:t>4</w:t>
      </w:r>
      <w:r w:rsidRPr="00E54740">
        <w:rPr>
          <w:rFonts w:eastAsiaTheme="minorEastAsia"/>
          <w:kern w:val="0"/>
          <w:szCs w:val="21"/>
        </w:rPr>
        <w:t>个季度末，每季度定期报告披露的股票资产占基金资产的比例不低于</w:t>
      </w:r>
      <w:r w:rsidRPr="00E54740">
        <w:rPr>
          <w:rFonts w:eastAsiaTheme="minorEastAsia"/>
          <w:kern w:val="0"/>
          <w:szCs w:val="21"/>
        </w:rPr>
        <w:t>50%</w:t>
      </w:r>
      <w:r w:rsidRPr="00E54740">
        <w:rPr>
          <w:rFonts w:eastAsiaTheme="minorEastAsia"/>
          <w:kern w:val="0"/>
          <w:szCs w:val="21"/>
        </w:rPr>
        <w:t>。本基金每个交易日日终应保持现金或到期日在一年期以内的政府债券合计不低于基金资产净值的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1A493DC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06D50040"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11ECE129" w14:textId="77777777" w:rsidTr="00C915A6">
        <w:tc>
          <w:tcPr>
            <w:tcW w:w="3119" w:type="dxa"/>
            <w:vMerge w:val="restart"/>
            <w:vAlign w:val="center"/>
          </w:tcPr>
          <w:p w14:paraId="347746C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5EE23A1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27DB9EB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2F64667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39BC8FFE"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20DB86B" w14:textId="77777777" w:rsidTr="00C915A6">
        <w:tc>
          <w:tcPr>
            <w:tcW w:w="3119" w:type="dxa"/>
            <w:vMerge/>
            <w:vAlign w:val="center"/>
          </w:tcPr>
          <w:p w14:paraId="4786AC39"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1489E7BE"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098C201F"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5FB8EC4C"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544E11C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4702F90D" w14:textId="77777777" w:rsidTr="003D66E3">
        <w:tc>
          <w:tcPr>
            <w:tcW w:w="3119" w:type="dxa"/>
            <w:vAlign w:val="center"/>
          </w:tcPr>
          <w:p w14:paraId="7368BDA1"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143FC4C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6D6BA59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55BC28E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2E7B309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07F6E182" w14:textId="77777777" w:rsidTr="003D66E3">
        <w:tc>
          <w:tcPr>
            <w:tcW w:w="3119" w:type="dxa"/>
            <w:vAlign w:val="center"/>
          </w:tcPr>
          <w:p w14:paraId="5819416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5BEF433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109,822,853.53</w:t>
            </w:r>
          </w:p>
        </w:tc>
        <w:tc>
          <w:tcPr>
            <w:tcW w:w="1097" w:type="dxa"/>
            <w:vAlign w:val="center"/>
          </w:tcPr>
          <w:p w14:paraId="04F3832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86.81</w:t>
            </w:r>
          </w:p>
        </w:tc>
        <w:tc>
          <w:tcPr>
            <w:tcW w:w="1879" w:type="dxa"/>
            <w:vAlign w:val="center"/>
          </w:tcPr>
          <w:p w14:paraId="0CFB630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110,747,656.60</w:t>
            </w:r>
          </w:p>
        </w:tc>
        <w:tc>
          <w:tcPr>
            <w:tcW w:w="1062" w:type="dxa"/>
            <w:vAlign w:val="center"/>
          </w:tcPr>
          <w:p w14:paraId="2312168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94.50</w:t>
            </w:r>
          </w:p>
        </w:tc>
      </w:tr>
      <w:tr w:rsidR="001D7C41" w:rsidRPr="00E54740" w14:paraId="434ADA9B" w14:textId="77777777" w:rsidTr="003D66E3">
        <w:tc>
          <w:tcPr>
            <w:tcW w:w="3119" w:type="dxa"/>
            <w:vAlign w:val="center"/>
          </w:tcPr>
          <w:p w14:paraId="2535EF00"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211EA46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2F94B46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76D93F09"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07542CE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E5ABA7C" w14:textId="77777777" w:rsidTr="003D66E3">
        <w:tc>
          <w:tcPr>
            <w:tcW w:w="3119" w:type="dxa"/>
            <w:vAlign w:val="center"/>
          </w:tcPr>
          <w:p w14:paraId="29B1337E"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lastRenderedPageBreak/>
              <w:t>衍生金融资产－权证投资</w:t>
            </w:r>
          </w:p>
        </w:tc>
        <w:tc>
          <w:tcPr>
            <w:tcW w:w="1843" w:type="dxa"/>
            <w:vAlign w:val="center"/>
          </w:tcPr>
          <w:p w14:paraId="0E1131A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4ABAFE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098947D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729662D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7942137D" w14:textId="77777777" w:rsidTr="003D66E3">
        <w:tc>
          <w:tcPr>
            <w:tcW w:w="3119" w:type="dxa"/>
            <w:vAlign w:val="center"/>
          </w:tcPr>
          <w:p w14:paraId="49B0DB92"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20E4568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109,822,853.53</w:t>
            </w:r>
          </w:p>
        </w:tc>
        <w:tc>
          <w:tcPr>
            <w:tcW w:w="1097" w:type="dxa"/>
            <w:vAlign w:val="center"/>
          </w:tcPr>
          <w:p w14:paraId="72D8D88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86.81</w:t>
            </w:r>
          </w:p>
        </w:tc>
        <w:tc>
          <w:tcPr>
            <w:tcW w:w="1879" w:type="dxa"/>
            <w:vAlign w:val="center"/>
          </w:tcPr>
          <w:p w14:paraId="03F8930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110,747,656.60</w:t>
            </w:r>
          </w:p>
        </w:tc>
        <w:tc>
          <w:tcPr>
            <w:tcW w:w="1062" w:type="dxa"/>
            <w:vAlign w:val="center"/>
          </w:tcPr>
          <w:p w14:paraId="722E676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94.50</w:t>
            </w:r>
          </w:p>
        </w:tc>
      </w:tr>
    </w:tbl>
    <w:p w14:paraId="76F2956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20598D" w14:paraId="452E36BE" w14:textId="77777777">
        <w:tc>
          <w:tcPr>
            <w:tcW w:w="993" w:type="dxa"/>
            <w:vAlign w:val="center"/>
          </w:tcPr>
          <w:p w14:paraId="535B498B" w14:textId="77777777" w:rsidR="0020598D" w:rsidRDefault="00E246E0">
            <w:pPr>
              <w:jc w:val="left"/>
            </w:pPr>
            <w:r>
              <w:rPr>
                <w:rFonts w:eastAsiaTheme="minorEastAsia"/>
                <w:szCs w:val="21"/>
              </w:rPr>
              <w:t>假设</w:t>
            </w:r>
          </w:p>
        </w:tc>
        <w:tc>
          <w:tcPr>
            <w:tcW w:w="8079" w:type="dxa"/>
            <w:gridSpan w:val="4"/>
            <w:vAlign w:val="center"/>
          </w:tcPr>
          <w:p w14:paraId="70213654" w14:textId="77777777" w:rsidR="0020598D" w:rsidRDefault="00E246E0">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14F4A090" w14:textId="77777777" w:rsidTr="000D7898">
        <w:trPr>
          <w:gridAfter w:val="1"/>
          <w:wAfter w:w="72" w:type="dxa"/>
        </w:trPr>
        <w:tc>
          <w:tcPr>
            <w:tcW w:w="993" w:type="dxa"/>
            <w:vMerge w:val="restart"/>
            <w:vAlign w:val="center"/>
          </w:tcPr>
          <w:p w14:paraId="18F6E52D"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52C2B422"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12854C74"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1ED2B84A"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70A3ACCC" w14:textId="77777777" w:rsidTr="000D7898">
        <w:trPr>
          <w:gridAfter w:val="1"/>
          <w:wAfter w:w="72" w:type="dxa"/>
        </w:trPr>
        <w:tc>
          <w:tcPr>
            <w:tcW w:w="993" w:type="dxa"/>
            <w:vMerge/>
            <w:vAlign w:val="center"/>
          </w:tcPr>
          <w:p w14:paraId="07C07834" w14:textId="77777777" w:rsidR="00480F50" w:rsidRPr="00E54740" w:rsidRDefault="00480F50" w:rsidP="000D7898">
            <w:pPr>
              <w:widowControl/>
              <w:jc w:val="left"/>
              <w:rPr>
                <w:rFonts w:eastAsiaTheme="minorEastAsia"/>
                <w:szCs w:val="21"/>
              </w:rPr>
            </w:pPr>
          </w:p>
        </w:tc>
        <w:tc>
          <w:tcPr>
            <w:tcW w:w="2448" w:type="dxa"/>
            <w:vMerge/>
            <w:vAlign w:val="center"/>
          </w:tcPr>
          <w:p w14:paraId="7DD005BB" w14:textId="77777777" w:rsidR="00480F50" w:rsidRPr="00E54740" w:rsidRDefault="00480F50" w:rsidP="000D7898">
            <w:pPr>
              <w:widowControl/>
              <w:jc w:val="left"/>
              <w:rPr>
                <w:rFonts w:eastAsiaTheme="minorEastAsia"/>
                <w:kern w:val="0"/>
                <w:szCs w:val="21"/>
              </w:rPr>
            </w:pPr>
          </w:p>
        </w:tc>
        <w:tc>
          <w:tcPr>
            <w:tcW w:w="2880" w:type="dxa"/>
          </w:tcPr>
          <w:p w14:paraId="3078C288"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23CBAEF4"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58038E6C"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1B7B9F87"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0598D" w14:paraId="7ACCD23A" w14:textId="77777777">
        <w:trPr>
          <w:gridAfter w:val="1"/>
          <w:wAfter w:w="72" w:type="dxa"/>
        </w:trPr>
        <w:tc>
          <w:tcPr>
            <w:tcW w:w="993" w:type="dxa"/>
            <w:vMerge/>
          </w:tcPr>
          <w:p w14:paraId="5228F523" w14:textId="77777777" w:rsidR="0020598D" w:rsidRDefault="0020598D"/>
        </w:tc>
        <w:tc>
          <w:tcPr>
            <w:tcW w:w="2448" w:type="dxa"/>
            <w:vAlign w:val="center"/>
          </w:tcPr>
          <w:p w14:paraId="08511044" w14:textId="77777777" w:rsidR="0020598D" w:rsidRDefault="00E246E0">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8E9BE4C" w14:textId="77777777" w:rsidR="0020598D" w:rsidRDefault="00E246E0">
            <w:pPr>
              <w:jc w:val="right"/>
            </w:pPr>
            <w:r>
              <w:rPr>
                <w:rFonts w:eastAsiaTheme="minorEastAsia"/>
                <w:szCs w:val="21"/>
              </w:rPr>
              <w:t>增加约</w:t>
            </w:r>
            <w:r>
              <w:rPr>
                <w:rFonts w:eastAsiaTheme="minorEastAsia"/>
                <w:szCs w:val="21"/>
              </w:rPr>
              <w:t>734</w:t>
            </w:r>
          </w:p>
        </w:tc>
        <w:tc>
          <w:tcPr>
            <w:tcW w:w="2679" w:type="dxa"/>
            <w:vAlign w:val="center"/>
          </w:tcPr>
          <w:p w14:paraId="2A3628ED" w14:textId="77777777" w:rsidR="0020598D" w:rsidRDefault="00E246E0">
            <w:pPr>
              <w:jc w:val="right"/>
            </w:pPr>
            <w:r>
              <w:rPr>
                <w:rFonts w:eastAsiaTheme="minorEastAsia"/>
                <w:szCs w:val="21"/>
              </w:rPr>
              <w:t>增加约</w:t>
            </w:r>
            <w:r>
              <w:rPr>
                <w:rFonts w:eastAsiaTheme="minorEastAsia"/>
                <w:szCs w:val="21"/>
              </w:rPr>
              <w:t>659</w:t>
            </w:r>
          </w:p>
        </w:tc>
      </w:tr>
      <w:tr w:rsidR="0020598D" w14:paraId="614C67BE" w14:textId="77777777">
        <w:trPr>
          <w:gridAfter w:val="1"/>
          <w:wAfter w:w="72" w:type="dxa"/>
        </w:trPr>
        <w:tc>
          <w:tcPr>
            <w:tcW w:w="993" w:type="dxa"/>
            <w:vMerge/>
          </w:tcPr>
          <w:p w14:paraId="1EA9FBE0" w14:textId="77777777" w:rsidR="0020598D" w:rsidRDefault="0020598D"/>
        </w:tc>
        <w:tc>
          <w:tcPr>
            <w:tcW w:w="2448" w:type="dxa"/>
            <w:vAlign w:val="center"/>
          </w:tcPr>
          <w:p w14:paraId="7A307D23" w14:textId="77777777" w:rsidR="0020598D" w:rsidRDefault="00E246E0">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313DB3D5" w14:textId="77777777" w:rsidR="0020598D" w:rsidRDefault="00E246E0">
            <w:pPr>
              <w:jc w:val="right"/>
            </w:pPr>
            <w:r>
              <w:rPr>
                <w:rFonts w:eastAsiaTheme="minorEastAsia"/>
                <w:szCs w:val="21"/>
              </w:rPr>
              <w:t>减少约</w:t>
            </w:r>
            <w:r>
              <w:rPr>
                <w:rFonts w:eastAsiaTheme="minorEastAsia"/>
                <w:szCs w:val="21"/>
              </w:rPr>
              <w:t>734</w:t>
            </w:r>
          </w:p>
        </w:tc>
        <w:tc>
          <w:tcPr>
            <w:tcW w:w="2679" w:type="dxa"/>
            <w:vAlign w:val="center"/>
          </w:tcPr>
          <w:p w14:paraId="2728BFA2" w14:textId="77777777" w:rsidR="0020598D" w:rsidRDefault="00E246E0">
            <w:pPr>
              <w:jc w:val="right"/>
            </w:pPr>
            <w:r>
              <w:rPr>
                <w:rFonts w:eastAsiaTheme="minorEastAsia"/>
                <w:szCs w:val="21"/>
              </w:rPr>
              <w:t>减少约</w:t>
            </w:r>
            <w:r>
              <w:rPr>
                <w:rFonts w:eastAsiaTheme="minorEastAsia"/>
                <w:szCs w:val="21"/>
              </w:rPr>
              <w:t>659</w:t>
            </w:r>
          </w:p>
        </w:tc>
      </w:tr>
    </w:tbl>
    <w:p w14:paraId="4B34BF36"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419856A1"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0C403A6E" w14:textId="77777777" w:rsidR="0020598D" w:rsidRDefault="00E246E0">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170E3C92" w14:textId="77777777" w:rsidR="0020598D" w:rsidRDefault="0020598D">
      <w:pPr>
        <w:tabs>
          <w:tab w:val="left" w:pos="426"/>
        </w:tabs>
        <w:spacing w:line="360" w:lineRule="auto"/>
        <w:ind w:firstLineChars="200" w:firstLine="420"/>
        <w:jc w:val="left"/>
        <w:rPr>
          <w:szCs w:val="21"/>
        </w:rPr>
      </w:pPr>
    </w:p>
    <w:p w14:paraId="18365FC5" w14:textId="77777777" w:rsidR="0020598D" w:rsidRDefault="00E246E0">
      <w:pPr>
        <w:tabs>
          <w:tab w:val="left" w:pos="426"/>
        </w:tabs>
        <w:spacing w:line="360" w:lineRule="auto"/>
        <w:ind w:firstLineChars="200" w:firstLine="420"/>
        <w:jc w:val="left"/>
        <w:rPr>
          <w:szCs w:val="21"/>
        </w:rPr>
      </w:pPr>
      <w:r>
        <w:rPr>
          <w:szCs w:val="21"/>
        </w:rPr>
        <w:t>第一层次：相同资产或负债在活跃市场上未经调整的报价。</w:t>
      </w:r>
    </w:p>
    <w:p w14:paraId="7904BAEA" w14:textId="77777777" w:rsidR="0020598D" w:rsidRDefault="00E246E0">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4583A59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66751C39"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35C8ACA5"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6E940C08"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4DF58B0E" w14:textId="77777777" w:rsidTr="009B39D5">
        <w:tc>
          <w:tcPr>
            <w:tcW w:w="2965" w:type="dxa"/>
            <w:vAlign w:val="center"/>
          </w:tcPr>
          <w:p w14:paraId="409E83CB"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1C32EA60" w14:textId="77777777" w:rsidR="006B52D1" w:rsidRPr="00E54740" w:rsidRDefault="006B52D1" w:rsidP="009B39D5">
            <w:pPr>
              <w:spacing w:line="360" w:lineRule="auto"/>
              <w:jc w:val="center"/>
              <w:rPr>
                <w:szCs w:val="21"/>
              </w:rPr>
            </w:pPr>
            <w:r w:rsidRPr="00E54740">
              <w:rPr>
                <w:szCs w:val="21"/>
              </w:rPr>
              <w:t>本期末</w:t>
            </w:r>
          </w:p>
          <w:p w14:paraId="6856205E"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4B249887"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55FC5FD6"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111398F" w14:textId="77777777" w:rsidTr="009B39D5">
        <w:tc>
          <w:tcPr>
            <w:tcW w:w="2965" w:type="dxa"/>
            <w:vAlign w:val="center"/>
          </w:tcPr>
          <w:p w14:paraId="5FE46AA8"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58DC8F50" w14:textId="77777777" w:rsidR="006B52D1" w:rsidRPr="00E54740" w:rsidRDefault="006B52D1" w:rsidP="009B39D5">
            <w:pPr>
              <w:spacing w:line="360" w:lineRule="auto"/>
              <w:jc w:val="right"/>
              <w:rPr>
                <w:rFonts w:ascii="宋体" w:hAnsi="宋体"/>
                <w:kern w:val="0"/>
                <w:szCs w:val="21"/>
              </w:rPr>
            </w:pPr>
            <w:r w:rsidRPr="00E54740">
              <w:rPr>
                <w:kern w:val="0"/>
                <w:szCs w:val="21"/>
              </w:rPr>
              <w:t>109,822,853.53</w:t>
            </w:r>
          </w:p>
        </w:tc>
        <w:tc>
          <w:tcPr>
            <w:tcW w:w="2966" w:type="dxa"/>
            <w:vAlign w:val="center"/>
          </w:tcPr>
          <w:p w14:paraId="2072D990" w14:textId="77777777" w:rsidR="006B52D1" w:rsidRPr="00E54740" w:rsidRDefault="006B52D1" w:rsidP="009B39D5">
            <w:pPr>
              <w:spacing w:line="360" w:lineRule="auto"/>
              <w:jc w:val="right"/>
              <w:rPr>
                <w:kern w:val="0"/>
                <w:szCs w:val="21"/>
              </w:rPr>
            </w:pPr>
            <w:r w:rsidRPr="00E54740">
              <w:rPr>
                <w:rFonts w:eastAsiaTheme="minorEastAsia"/>
                <w:szCs w:val="21"/>
              </w:rPr>
              <w:t>110,747,656.60</w:t>
            </w:r>
          </w:p>
        </w:tc>
      </w:tr>
      <w:tr w:rsidR="001D7C41" w:rsidRPr="00E54740" w14:paraId="0DF1F717" w14:textId="77777777" w:rsidTr="009B39D5">
        <w:tc>
          <w:tcPr>
            <w:tcW w:w="2965" w:type="dxa"/>
            <w:vAlign w:val="center"/>
          </w:tcPr>
          <w:p w14:paraId="3CDA116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14DA1FA5" w14:textId="77777777" w:rsidR="006B52D1" w:rsidRPr="00E54740" w:rsidRDefault="006B52D1" w:rsidP="009B39D5">
            <w:pPr>
              <w:spacing w:line="360" w:lineRule="auto"/>
              <w:jc w:val="right"/>
              <w:rPr>
                <w:rFonts w:ascii="宋体" w:hAnsi="宋体"/>
                <w:kern w:val="0"/>
                <w:szCs w:val="21"/>
              </w:rPr>
            </w:pPr>
            <w:r w:rsidRPr="00E54740">
              <w:rPr>
                <w:kern w:val="0"/>
                <w:szCs w:val="21"/>
              </w:rPr>
              <w:t>7,663,860.82</w:t>
            </w:r>
          </w:p>
        </w:tc>
        <w:tc>
          <w:tcPr>
            <w:tcW w:w="2966" w:type="dxa"/>
            <w:vAlign w:val="center"/>
          </w:tcPr>
          <w:p w14:paraId="0EFCA927" w14:textId="77777777" w:rsidR="006B52D1" w:rsidRPr="00E54740" w:rsidRDefault="006B52D1" w:rsidP="009B39D5">
            <w:pPr>
              <w:spacing w:line="360" w:lineRule="auto"/>
              <w:jc w:val="right"/>
              <w:rPr>
                <w:kern w:val="0"/>
                <w:szCs w:val="21"/>
              </w:rPr>
            </w:pPr>
            <w:r w:rsidRPr="00E54740">
              <w:rPr>
                <w:rFonts w:eastAsiaTheme="minorEastAsia"/>
                <w:szCs w:val="21"/>
              </w:rPr>
              <w:t>5,912,688.44</w:t>
            </w:r>
          </w:p>
        </w:tc>
      </w:tr>
      <w:tr w:rsidR="001D7C41" w:rsidRPr="00E54740" w14:paraId="73D48223" w14:textId="77777777" w:rsidTr="009B39D5">
        <w:tc>
          <w:tcPr>
            <w:tcW w:w="2965" w:type="dxa"/>
            <w:vAlign w:val="center"/>
          </w:tcPr>
          <w:p w14:paraId="16A0F07E"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3736E206"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4F89C843"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9D086F5" w14:textId="77777777" w:rsidTr="009B39D5">
        <w:tc>
          <w:tcPr>
            <w:tcW w:w="2965" w:type="dxa"/>
            <w:vAlign w:val="center"/>
          </w:tcPr>
          <w:p w14:paraId="3A9163B7"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6AB25A4" w14:textId="77777777" w:rsidR="006B52D1" w:rsidRPr="00E54740" w:rsidRDefault="006B52D1" w:rsidP="009B39D5">
            <w:pPr>
              <w:spacing w:line="360" w:lineRule="auto"/>
              <w:jc w:val="right"/>
              <w:rPr>
                <w:rFonts w:ascii="宋体" w:hAnsi="宋体"/>
                <w:kern w:val="0"/>
                <w:szCs w:val="21"/>
              </w:rPr>
            </w:pPr>
            <w:r w:rsidRPr="00E54740">
              <w:rPr>
                <w:kern w:val="0"/>
                <w:szCs w:val="21"/>
              </w:rPr>
              <w:t>117,486,714.35</w:t>
            </w:r>
          </w:p>
        </w:tc>
        <w:tc>
          <w:tcPr>
            <w:tcW w:w="2966" w:type="dxa"/>
            <w:vAlign w:val="center"/>
          </w:tcPr>
          <w:p w14:paraId="1ECFED55" w14:textId="77777777" w:rsidR="006B52D1" w:rsidRPr="00E54740" w:rsidRDefault="006B52D1" w:rsidP="009B39D5">
            <w:pPr>
              <w:spacing w:line="360" w:lineRule="auto"/>
              <w:jc w:val="right"/>
              <w:rPr>
                <w:kern w:val="0"/>
                <w:szCs w:val="21"/>
              </w:rPr>
            </w:pPr>
            <w:r w:rsidRPr="00E54740">
              <w:rPr>
                <w:rFonts w:eastAsiaTheme="minorEastAsia"/>
                <w:szCs w:val="21"/>
              </w:rPr>
              <w:t>116,660,345.04</w:t>
            </w:r>
          </w:p>
        </w:tc>
      </w:tr>
    </w:tbl>
    <w:p w14:paraId="3FD63DDF"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191057D3" w14:textId="77777777" w:rsidR="0020598D" w:rsidRDefault="00E246E0">
      <w:pPr>
        <w:tabs>
          <w:tab w:val="left" w:pos="426"/>
        </w:tabs>
        <w:spacing w:line="360" w:lineRule="auto"/>
        <w:ind w:firstLineChars="200" w:firstLine="420"/>
        <w:jc w:val="left"/>
        <w:rPr>
          <w:szCs w:val="21"/>
        </w:rPr>
      </w:pPr>
      <w:r>
        <w:rPr>
          <w:szCs w:val="21"/>
        </w:rPr>
        <w:lastRenderedPageBreak/>
        <w:t>本基金以导致各层次之间转换的事项发生日为确认各层次之间转换的时点。</w:t>
      </w:r>
    </w:p>
    <w:p w14:paraId="2305FBE4" w14:textId="77777777" w:rsidR="0020598D" w:rsidRDefault="0020598D">
      <w:pPr>
        <w:tabs>
          <w:tab w:val="left" w:pos="426"/>
        </w:tabs>
        <w:spacing w:line="360" w:lineRule="auto"/>
        <w:ind w:firstLineChars="200" w:firstLine="420"/>
        <w:jc w:val="left"/>
        <w:rPr>
          <w:szCs w:val="21"/>
        </w:rPr>
      </w:pPr>
    </w:p>
    <w:p w14:paraId="379D232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对于定期开放的基金投资，本基金不会于封闭期将相关基金列入第一层次；并根据估值调整中采用的不可观察输入值对于公允价值的影响程度，确定相关股票、债券和基金的公允价值应属第二层次还是第三层次。</w:t>
      </w:r>
    </w:p>
    <w:p w14:paraId="225B953F"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00F8E956"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681C351F" w14:textId="77777777" w:rsidR="006B52D1" w:rsidRPr="00E54740" w:rsidRDefault="006B52D1" w:rsidP="006B52D1">
      <w:pPr>
        <w:autoSpaceDE w:val="0"/>
        <w:autoSpaceDN w:val="0"/>
        <w:adjustRightInd w:val="0"/>
        <w:rPr>
          <w:rFonts w:ascii="宋体" w:hAnsi="宋体"/>
          <w:b/>
          <w:szCs w:val="21"/>
        </w:rPr>
      </w:pPr>
    </w:p>
    <w:p w14:paraId="1D2EDEE6"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2A29ED6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25866091"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2F3358B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5FDF4D9A"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14B10715" w14:textId="5DE8AB80" w:rsidR="001A59F9"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42083EB8" w14:textId="77777777" w:rsidR="008D3F03" w:rsidRPr="00E54740" w:rsidRDefault="008D3F03" w:rsidP="005A7FD8">
      <w:pPr>
        <w:widowControl/>
        <w:spacing w:line="360" w:lineRule="auto"/>
        <w:ind w:firstLineChars="200" w:firstLine="420"/>
        <w:rPr>
          <w:rFonts w:eastAsiaTheme="minorEastAsia"/>
          <w:kern w:val="0"/>
          <w:szCs w:val="21"/>
        </w:rPr>
      </w:pPr>
    </w:p>
    <w:p w14:paraId="666966F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5631"/>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749F6C90"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563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2314CCEC"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2E7B0EDA" w14:textId="77777777" w:rsidTr="00905283">
        <w:tc>
          <w:tcPr>
            <w:tcW w:w="1080" w:type="dxa"/>
            <w:vAlign w:val="center"/>
          </w:tcPr>
          <w:p w14:paraId="70062FE8"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3868BDA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53FCE7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1BE154B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0CD4AA03" w14:textId="77777777" w:rsidTr="00905283">
        <w:tc>
          <w:tcPr>
            <w:tcW w:w="1080" w:type="dxa"/>
            <w:vAlign w:val="center"/>
          </w:tcPr>
          <w:p w14:paraId="41F5810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26406D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26663E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D12946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FEF7361" w14:textId="77777777" w:rsidTr="00905283">
        <w:tc>
          <w:tcPr>
            <w:tcW w:w="1080" w:type="dxa"/>
            <w:vAlign w:val="center"/>
          </w:tcPr>
          <w:p w14:paraId="558AE019"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BC402F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39B2761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E68A7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F2880CB" w14:textId="77777777" w:rsidTr="00905283">
        <w:tc>
          <w:tcPr>
            <w:tcW w:w="1080" w:type="dxa"/>
            <w:vAlign w:val="center"/>
          </w:tcPr>
          <w:p w14:paraId="002A36D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6E85BCF3"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1BAEABF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109,822,853.53</w:t>
            </w:r>
          </w:p>
        </w:tc>
        <w:tc>
          <w:tcPr>
            <w:tcW w:w="2621" w:type="dxa"/>
            <w:vAlign w:val="center"/>
          </w:tcPr>
          <w:p w14:paraId="1708FEE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86.61</w:t>
            </w:r>
          </w:p>
        </w:tc>
      </w:tr>
      <w:tr w:rsidR="001D7C41" w:rsidRPr="00E54740" w14:paraId="382A4705" w14:textId="77777777" w:rsidTr="00905283">
        <w:tc>
          <w:tcPr>
            <w:tcW w:w="1080" w:type="dxa"/>
            <w:vAlign w:val="center"/>
          </w:tcPr>
          <w:p w14:paraId="5FE1DC8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76D5759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760D003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7,663,860.82</w:t>
            </w:r>
          </w:p>
        </w:tc>
        <w:tc>
          <w:tcPr>
            <w:tcW w:w="2621" w:type="dxa"/>
            <w:vAlign w:val="center"/>
          </w:tcPr>
          <w:p w14:paraId="6BCD25A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6.04</w:t>
            </w:r>
          </w:p>
        </w:tc>
      </w:tr>
      <w:tr w:rsidR="001D7C41" w:rsidRPr="00E54740" w14:paraId="477522D3" w14:textId="77777777" w:rsidTr="00905283">
        <w:tc>
          <w:tcPr>
            <w:tcW w:w="1080" w:type="dxa"/>
            <w:vAlign w:val="center"/>
          </w:tcPr>
          <w:p w14:paraId="48F34C1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8BA7D1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655EF0A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7,663,860.82</w:t>
            </w:r>
          </w:p>
        </w:tc>
        <w:tc>
          <w:tcPr>
            <w:tcW w:w="2621" w:type="dxa"/>
            <w:vAlign w:val="center"/>
          </w:tcPr>
          <w:p w14:paraId="0642B06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6.04</w:t>
            </w:r>
          </w:p>
        </w:tc>
      </w:tr>
      <w:tr w:rsidR="001D7C41" w:rsidRPr="00E54740" w14:paraId="069AA8AB" w14:textId="77777777" w:rsidTr="00905283">
        <w:tc>
          <w:tcPr>
            <w:tcW w:w="1080" w:type="dxa"/>
            <w:vAlign w:val="center"/>
          </w:tcPr>
          <w:p w14:paraId="73C5CB38"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61229FE"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01E1B87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B6F444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A44654A" w14:textId="77777777" w:rsidTr="00905283">
        <w:tc>
          <w:tcPr>
            <w:tcW w:w="1080" w:type="dxa"/>
            <w:vAlign w:val="center"/>
          </w:tcPr>
          <w:p w14:paraId="764568E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5FD7773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68060D8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B4251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E861315" w14:textId="77777777" w:rsidTr="00905283">
        <w:tc>
          <w:tcPr>
            <w:tcW w:w="1080" w:type="dxa"/>
            <w:vAlign w:val="center"/>
          </w:tcPr>
          <w:p w14:paraId="3CEEA2F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29EFE5A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734B244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4BB3FA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75AFB12" w14:textId="77777777" w:rsidTr="00905283">
        <w:tc>
          <w:tcPr>
            <w:tcW w:w="1080" w:type="dxa"/>
            <w:vAlign w:val="center"/>
          </w:tcPr>
          <w:p w14:paraId="3896DA8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0E4B4FD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7A42547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DAFABB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4AE6095" w14:textId="77777777" w:rsidTr="00905283">
        <w:tc>
          <w:tcPr>
            <w:tcW w:w="1080" w:type="dxa"/>
            <w:vAlign w:val="center"/>
          </w:tcPr>
          <w:p w14:paraId="385EC3D9"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68C1B4C"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680006A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40D136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691ACC2" w14:textId="77777777" w:rsidTr="00905283">
        <w:tc>
          <w:tcPr>
            <w:tcW w:w="1080" w:type="dxa"/>
            <w:vAlign w:val="center"/>
          </w:tcPr>
          <w:p w14:paraId="10BC323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1EDFF62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10F3CFA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4,731,146.99</w:t>
            </w:r>
          </w:p>
        </w:tc>
        <w:tc>
          <w:tcPr>
            <w:tcW w:w="2621" w:type="dxa"/>
            <w:vAlign w:val="center"/>
          </w:tcPr>
          <w:p w14:paraId="7472E39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3.73</w:t>
            </w:r>
          </w:p>
        </w:tc>
      </w:tr>
      <w:tr w:rsidR="001D7C41" w:rsidRPr="00E54740" w14:paraId="23602471" w14:textId="77777777" w:rsidTr="00905283">
        <w:tc>
          <w:tcPr>
            <w:tcW w:w="1080" w:type="dxa"/>
            <w:vAlign w:val="center"/>
          </w:tcPr>
          <w:p w14:paraId="4D9D826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EA0102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4D99134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4,587,627.14</w:t>
            </w:r>
          </w:p>
        </w:tc>
        <w:tc>
          <w:tcPr>
            <w:tcW w:w="2621" w:type="dxa"/>
            <w:vAlign w:val="center"/>
          </w:tcPr>
          <w:p w14:paraId="0485FDA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3.62</w:t>
            </w:r>
          </w:p>
        </w:tc>
      </w:tr>
      <w:tr w:rsidR="00E83707" w:rsidRPr="00E54740" w14:paraId="224F176A" w14:textId="77777777" w:rsidTr="00905283">
        <w:tc>
          <w:tcPr>
            <w:tcW w:w="1080" w:type="dxa"/>
            <w:vAlign w:val="center"/>
          </w:tcPr>
          <w:p w14:paraId="3A62CECE"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7BA480C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70EE8C7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126,805,488.48</w:t>
            </w:r>
          </w:p>
        </w:tc>
        <w:tc>
          <w:tcPr>
            <w:tcW w:w="2621" w:type="dxa"/>
            <w:vAlign w:val="center"/>
          </w:tcPr>
          <w:p w14:paraId="0A8EC60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4F420B6F" w14:textId="77777777" w:rsidR="00712926" w:rsidRPr="00E54740" w:rsidRDefault="00712926" w:rsidP="00712926">
      <w:pPr>
        <w:widowControl/>
        <w:spacing w:line="360" w:lineRule="auto"/>
        <w:jc w:val="left"/>
        <w:rPr>
          <w:rFonts w:eastAsiaTheme="minorEastAsia"/>
          <w:kern w:val="0"/>
          <w:szCs w:val="21"/>
        </w:rPr>
      </w:pPr>
    </w:p>
    <w:p w14:paraId="33BD779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563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06A0D224"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62AA681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3E6869B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5634"/>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46AB604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3799476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5635"/>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0E5427F0"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EE3B2B3" w14:textId="10E27B29" w:rsidR="003D1AC8" w:rsidRPr="00E54740" w:rsidRDefault="003D1AC8" w:rsidP="003D1AC8">
      <w:pPr>
        <w:widowControl/>
        <w:spacing w:line="360" w:lineRule="auto"/>
        <w:ind w:firstLineChars="200" w:firstLine="420"/>
        <w:jc w:val="left"/>
        <w:rPr>
          <w:rFonts w:eastAsiaTheme="minorEastAsia"/>
          <w:szCs w:val="21"/>
        </w:rPr>
      </w:pPr>
      <w:r w:rsidRPr="00E54740">
        <w:rPr>
          <w:rFonts w:eastAsiaTheme="minorEastAsia"/>
          <w:szCs w:val="21"/>
        </w:rPr>
        <w:t>本基金本报告期末未</w:t>
      </w:r>
      <w:r>
        <w:rPr>
          <w:rFonts w:eastAsiaTheme="minorEastAsia" w:hint="eastAsia"/>
          <w:szCs w:val="21"/>
        </w:rPr>
        <w:t>买入</w:t>
      </w:r>
      <w:r w:rsidRPr="00E54740">
        <w:rPr>
          <w:rFonts w:eastAsiaTheme="minorEastAsia"/>
          <w:szCs w:val="21"/>
        </w:rPr>
        <w:t>股票。</w:t>
      </w:r>
    </w:p>
    <w:p w14:paraId="2E4F938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5B9B8978" w14:textId="7BE061CF" w:rsidR="003D1AC8" w:rsidRPr="00E54740" w:rsidRDefault="003D1AC8" w:rsidP="003D1AC8">
      <w:pPr>
        <w:widowControl/>
        <w:spacing w:line="360" w:lineRule="auto"/>
        <w:ind w:firstLineChars="200" w:firstLine="420"/>
        <w:jc w:val="left"/>
        <w:rPr>
          <w:rFonts w:eastAsiaTheme="minorEastAsia"/>
          <w:szCs w:val="21"/>
        </w:rPr>
      </w:pPr>
      <w:r w:rsidRPr="00E54740">
        <w:rPr>
          <w:rFonts w:eastAsiaTheme="minorEastAsia"/>
          <w:szCs w:val="21"/>
        </w:rPr>
        <w:t>本基金本报告期末未</w:t>
      </w:r>
      <w:r>
        <w:rPr>
          <w:rFonts w:eastAsiaTheme="minorEastAsia" w:hint="eastAsia"/>
          <w:szCs w:val="21"/>
        </w:rPr>
        <w:t>卖出</w:t>
      </w:r>
      <w:r w:rsidRPr="00E54740">
        <w:rPr>
          <w:rFonts w:eastAsiaTheme="minorEastAsia"/>
          <w:szCs w:val="21"/>
        </w:rPr>
        <w:t>股票。</w:t>
      </w:r>
    </w:p>
    <w:p w14:paraId="3E92FCC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27F7DF3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6B3A3B8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5636"/>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340ABD5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41322936" w14:textId="77777777" w:rsidTr="00E27520">
        <w:tc>
          <w:tcPr>
            <w:tcW w:w="817" w:type="dxa"/>
            <w:vAlign w:val="center"/>
          </w:tcPr>
          <w:p w14:paraId="1B0F03B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2A0EF53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1AE17E52"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57B7CCA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46E22D31" w14:textId="77777777" w:rsidTr="00E27520">
        <w:tc>
          <w:tcPr>
            <w:tcW w:w="817" w:type="dxa"/>
            <w:vAlign w:val="center"/>
          </w:tcPr>
          <w:p w14:paraId="3C63C59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5AA05546"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53F43E5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7,663,860.82</w:t>
            </w:r>
          </w:p>
        </w:tc>
        <w:tc>
          <w:tcPr>
            <w:tcW w:w="1754" w:type="dxa"/>
            <w:vAlign w:val="center"/>
          </w:tcPr>
          <w:p w14:paraId="5C08564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6.06</w:t>
            </w:r>
          </w:p>
        </w:tc>
      </w:tr>
      <w:tr w:rsidR="001D7C41" w:rsidRPr="00E54740" w14:paraId="09CBCCD7" w14:textId="77777777" w:rsidTr="00E27520">
        <w:tc>
          <w:tcPr>
            <w:tcW w:w="817" w:type="dxa"/>
            <w:vAlign w:val="center"/>
          </w:tcPr>
          <w:p w14:paraId="6DEC9D5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lastRenderedPageBreak/>
              <w:t>2</w:t>
            </w:r>
          </w:p>
        </w:tc>
        <w:tc>
          <w:tcPr>
            <w:tcW w:w="3260" w:type="dxa"/>
            <w:vAlign w:val="center"/>
          </w:tcPr>
          <w:p w14:paraId="295E26E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1C07E44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5CE637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C4203FA" w14:textId="77777777" w:rsidTr="00E27520">
        <w:tc>
          <w:tcPr>
            <w:tcW w:w="817" w:type="dxa"/>
            <w:vAlign w:val="center"/>
          </w:tcPr>
          <w:p w14:paraId="6A7E158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020C58C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2EB5718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1D10F3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7287B63" w14:textId="77777777" w:rsidTr="00E27520">
        <w:tc>
          <w:tcPr>
            <w:tcW w:w="817" w:type="dxa"/>
            <w:vAlign w:val="center"/>
          </w:tcPr>
          <w:p w14:paraId="1B9F7AD9"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503885F6"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237811E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0527A3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7B757D6" w14:textId="77777777" w:rsidTr="00E27520">
        <w:tc>
          <w:tcPr>
            <w:tcW w:w="817" w:type="dxa"/>
            <w:vAlign w:val="center"/>
          </w:tcPr>
          <w:p w14:paraId="371236C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50CCDB9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5E10310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E34B95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93E6965" w14:textId="77777777" w:rsidTr="00E27520">
        <w:tc>
          <w:tcPr>
            <w:tcW w:w="817" w:type="dxa"/>
            <w:vAlign w:val="center"/>
          </w:tcPr>
          <w:p w14:paraId="0FB171A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2562D7E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r w:rsidR="0043264B" w:rsidRPr="00E54740">
              <w:rPr>
                <w:rFonts w:eastAsiaTheme="minorEastAsia"/>
                <w:szCs w:val="21"/>
              </w:rPr>
              <w:t>券</w:t>
            </w:r>
          </w:p>
        </w:tc>
        <w:tc>
          <w:tcPr>
            <w:tcW w:w="3349" w:type="dxa"/>
            <w:vAlign w:val="center"/>
          </w:tcPr>
          <w:p w14:paraId="5C00D15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66CDBF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0538AAA" w14:textId="77777777" w:rsidTr="00E27520">
        <w:tc>
          <w:tcPr>
            <w:tcW w:w="817" w:type="dxa"/>
            <w:vAlign w:val="center"/>
          </w:tcPr>
          <w:p w14:paraId="2A5E0E0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754DD1B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4572BD1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DCCAE9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D3B5C6A" w14:textId="77777777" w:rsidTr="00E27520">
        <w:tc>
          <w:tcPr>
            <w:tcW w:w="817" w:type="dxa"/>
            <w:vAlign w:val="center"/>
          </w:tcPr>
          <w:p w14:paraId="6FFB562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1823F693"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36B71D1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9E33A2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C907A8F" w14:textId="77777777" w:rsidTr="00E27520">
        <w:tc>
          <w:tcPr>
            <w:tcW w:w="817" w:type="dxa"/>
            <w:vAlign w:val="center"/>
          </w:tcPr>
          <w:p w14:paraId="39550B5A"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0EA1420E"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5B6FDC11"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6D5A4EDE"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56F4C426" w14:textId="77777777" w:rsidTr="00E27520">
        <w:tc>
          <w:tcPr>
            <w:tcW w:w="817" w:type="dxa"/>
            <w:vAlign w:val="center"/>
          </w:tcPr>
          <w:p w14:paraId="0DBA869C"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47CACD29"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4A2D8A77"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025D8A3"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EECE29B" w14:textId="77777777" w:rsidTr="00E27520">
        <w:tc>
          <w:tcPr>
            <w:tcW w:w="817" w:type="dxa"/>
            <w:vAlign w:val="center"/>
          </w:tcPr>
          <w:p w14:paraId="0715C4F8"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6932056E"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3F0734A9"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7,663,860.82</w:t>
            </w:r>
          </w:p>
        </w:tc>
        <w:tc>
          <w:tcPr>
            <w:tcW w:w="1754" w:type="dxa"/>
            <w:vAlign w:val="center"/>
          </w:tcPr>
          <w:p w14:paraId="127C2039"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6.06</w:t>
            </w:r>
          </w:p>
        </w:tc>
      </w:tr>
    </w:tbl>
    <w:p w14:paraId="20BE1B1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5637"/>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38231A5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759FD9AC" w14:textId="77777777" w:rsidTr="00AB5FEF">
        <w:tc>
          <w:tcPr>
            <w:tcW w:w="788" w:type="dxa"/>
            <w:vAlign w:val="center"/>
          </w:tcPr>
          <w:p w14:paraId="35B5C67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198C3ED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345395F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05AE33F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070BC2BA"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693A1E0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20598D" w14:paraId="34B37D7C" w14:textId="77777777">
        <w:tc>
          <w:tcPr>
            <w:tcW w:w="788" w:type="dxa"/>
            <w:vAlign w:val="center"/>
          </w:tcPr>
          <w:p w14:paraId="106E8C7B" w14:textId="77777777" w:rsidR="0020598D" w:rsidRDefault="00E246E0">
            <w:pPr>
              <w:jc w:val="center"/>
            </w:pPr>
            <w:r>
              <w:rPr>
                <w:rFonts w:eastAsiaTheme="minorEastAsia"/>
                <w:szCs w:val="21"/>
              </w:rPr>
              <w:t>1</w:t>
            </w:r>
          </w:p>
        </w:tc>
        <w:tc>
          <w:tcPr>
            <w:tcW w:w="1774" w:type="dxa"/>
            <w:vAlign w:val="center"/>
          </w:tcPr>
          <w:p w14:paraId="7C0FFADC" w14:textId="77777777" w:rsidR="0020598D" w:rsidRDefault="00E246E0">
            <w:pPr>
              <w:jc w:val="center"/>
            </w:pPr>
            <w:r>
              <w:rPr>
                <w:rFonts w:eastAsiaTheme="minorEastAsia"/>
                <w:szCs w:val="21"/>
              </w:rPr>
              <w:t>019749</w:t>
            </w:r>
          </w:p>
        </w:tc>
        <w:tc>
          <w:tcPr>
            <w:tcW w:w="1282" w:type="dxa"/>
            <w:vAlign w:val="center"/>
          </w:tcPr>
          <w:p w14:paraId="0C17C243" w14:textId="77777777" w:rsidR="0020598D" w:rsidRDefault="00E246E0">
            <w:pPr>
              <w:jc w:val="center"/>
            </w:pPr>
            <w:r>
              <w:rPr>
                <w:rFonts w:eastAsiaTheme="minorEastAsia"/>
                <w:szCs w:val="21"/>
              </w:rPr>
              <w:t>24</w:t>
            </w:r>
            <w:r>
              <w:rPr>
                <w:rFonts w:eastAsiaTheme="minorEastAsia"/>
                <w:szCs w:val="21"/>
              </w:rPr>
              <w:t>国债</w:t>
            </w:r>
            <w:r>
              <w:rPr>
                <w:rFonts w:eastAsiaTheme="minorEastAsia"/>
                <w:szCs w:val="21"/>
              </w:rPr>
              <w:t>15</w:t>
            </w:r>
          </w:p>
        </w:tc>
        <w:tc>
          <w:tcPr>
            <w:tcW w:w="1763" w:type="dxa"/>
            <w:vAlign w:val="center"/>
          </w:tcPr>
          <w:p w14:paraId="06842D08" w14:textId="77777777" w:rsidR="0020598D" w:rsidRDefault="00E246E0">
            <w:pPr>
              <w:jc w:val="right"/>
            </w:pPr>
            <w:r>
              <w:rPr>
                <w:rFonts w:eastAsiaTheme="minorEastAsia"/>
                <w:szCs w:val="21"/>
              </w:rPr>
              <w:t>66,000</w:t>
            </w:r>
          </w:p>
        </w:tc>
        <w:tc>
          <w:tcPr>
            <w:tcW w:w="1843" w:type="dxa"/>
            <w:vAlign w:val="center"/>
          </w:tcPr>
          <w:p w14:paraId="17C03139" w14:textId="77777777" w:rsidR="0020598D" w:rsidRDefault="00E246E0">
            <w:pPr>
              <w:jc w:val="right"/>
            </w:pPr>
            <w:r>
              <w:rPr>
                <w:rFonts w:eastAsiaTheme="minorEastAsia"/>
                <w:szCs w:val="21"/>
              </w:rPr>
              <w:t>6,651,226.85</w:t>
            </w:r>
          </w:p>
        </w:tc>
        <w:tc>
          <w:tcPr>
            <w:tcW w:w="1493" w:type="dxa"/>
            <w:vAlign w:val="center"/>
          </w:tcPr>
          <w:p w14:paraId="432D1CB7" w14:textId="77777777" w:rsidR="0020598D" w:rsidRDefault="00E246E0">
            <w:pPr>
              <w:jc w:val="right"/>
            </w:pPr>
            <w:r>
              <w:rPr>
                <w:rFonts w:eastAsiaTheme="minorEastAsia"/>
                <w:szCs w:val="21"/>
              </w:rPr>
              <w:t>5.26</w:t>
            </w:r>
          </w:p>
        </w:tc>
      </w:tr>
      <w:tr w:rsidR="0020598D" w14:paraId="080F81AE" w14:textId="77777777">
        <w:tc>
          <w:tcPr>
            <w:tcW w:w="788" w:type="dxa"/>
            <w:vAlign w:val="center"/>
          </w:tcPr>
          <w:p w14:paraId="64E1D230" w14:textId="77777777" w:rsidR="0020598D" w:rsidRDefault="00E246E0">
            <w:pPr>
              <w:jc w:val="center"/>
            </w:pPr>
            <w:r>
              <w:rPr>
                <w:rFonts w:eastAsiaTheme="minorEastAsia"/>
                <w:szCs w:val="21"/>
              </w:rPr>
              <w:t>2</w:t>
            </w:r>
          </w:p>
        </w:tc>
        <w:tc>
          <w:tcPr>
            <w:tcW w:w="1774" w:type="dxa"/>
            <w:vAlign w:val="center"/>
          </w:tcPr>
          <w:p w14:paraId="46497AF7" w14:textId="77777777" w:rsidR="0020598D" w:rsidRDefault="00E246E0">
            <w:pPr>
              <w:jc w:val="center"/>
            </w:pPr>
            <w:r>
              <w:rPr>
                <w:rFonts w:eastAsiaTheme="minorEastAsia"/>
                <w:szCs w:val="21"/>
              </w:rPr>
              <w:t>019740</w:t>
            </w:r>
          </w:p>
        </w:tc>
        <w:tc>
          <w:tcPr>
            <w:tcW w:w="1282" w:type="dxa"/>
            <w:vAlign w:val="center"/>
          </w:tcPr>
          <w:p w14:paraId="0BFF356B" w14:textId="77777777" w:rsidR="0020598D" w:rsidRDefault="00E246E0">
            <w:pPr>
              <w:jc w:val="center"/>
            </w:pPr>
            <w:r>
              <w:rPr>
                <w:rFonts w:eastAsiaTheme="minorEastAsia"/>
                <w:szCs w:val="21"/>
              </w:rPr>
              <w:t>24</w:t>
            </w:r>
            <w:r>
              <w:rPr>
                <w:rFonts w:eastAsiaTheme="minorEastAsia"/>
                <w:szCs w:val="21"/>
              </w:rPr>
              <w:t>国债</w:t>
            </w:r>
            <w:r>
              <w:rPr>
                <w:rFonts w:eastAsiaTheme="minorEastAsia"/>
                <w:szCs w:val="21"/>
              </w:rPr>
              <w:t>09</w:t>
            </w:r>
          </w:p>
        </w:tc>
        <w:tc>
          <w:tcPr>
            <w:tcW w:w="1763" w:type="dxa"/>
            <w:vAlign w:val="center"/>
          </w:tcPr>
          <w:p w14:paraId="58B0FB9F" w14:textId="77777777" w:rsidR="0020598D" w:rsidRDefault="00E246E0">
            <w:pPr>
              <w:jc w:val="right"/>
            </w:pPr>
            <w:r>
              <w:rPr>
                <w:rFonts w:eastAsiaTheme="minorEastAsia"/>
                <w:szCs w:val="21"/>
              </w:rPr>
              <w:t>10,000</w:t>
            </w:r>
          </w:p>
        </w:tc>
        <w:tc>
          <w:tcPr>
            <w:tcW w:w="1843" w:type="dxa"/>
            <w:vAlign w:val="center"/>
          </w:tcPr>
          <w:p w14:paraId="18B1F3FB" w14:textId="77777777" w:rsidR="0020598D" w:rsidRDefault="00E246E0">
            <w:pPr>
              <w:jc w:val="right"/>
            </w:pPr>
            <w:r>
              <w:rPr>
                <w:rFonts w:eastAsiaTheme="minorEastAsia"/>
                <w:szCs w:val="21"/>
              </w:rPr>
              <w:t>1,012,633.97</w:t>
            </w:r>
          </w:p>
        </w:tc>
        <w:tc>
          <w:tcPr>
            <w:tcW w:w="1493" w:type="dxa"/>
            <w:vAlign w:val="center"/>
          </w:tcPr>
          <w:p w14:paraId="7DE9A944" w14:textId="77777777" w:rsidR="0020598D" w:rsidRDefault="00E246E0">
            <w:pPr>
              <w:jc w:val="right"/>
            </w:pPr>
            <w:r>
              <w:rPr>
                <w:rFonts w:eastAsiaTheme="minorEastAsia"/>
                <w:szCs w:val="21"/>
              </w:rPr>
              <w:t>0.80</w:t>
            </w:r>
          </w:p>
        </w:tc>
      </w:tr>
    </w:tbl>
    <w:p w14:paraId="55EE99F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5638"/>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3D94B96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0D9A3C47"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563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710733AD"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3C56636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5640"/>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5930C52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F09503A"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564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635784BB"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2F8BD499"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5642"/>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2267C32E"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01B78E23"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5643"/>
      <w:r w:rsidRPr="00E54740">
        <w:rPr>
          <w:rFonts w:ascii="Times New Roman" w:eastAsiaTheme="minorEastAsia" w:hAnsi="Times New Roman"/>
          <w:kern w:val="0"/>
          <w:sz w:val="21"/>
          <w:szCs w:val="21"/>
        </w:rPr>
        <w:lastRenderedPageBreak/>
        <w:t xml:space="preserve">8.12 </w:t>
      </w:r>
      <w:r w:rsidRPr="00E54740">
        <w:rPr>
          <w:rFonts w:ascii="Times New Roman" w:eastAsiaTheme="minorEastAsia" w:hAnsi="Times New Roman" w:hint="eastAsia"/>
          <w:kern w:val="0"/>
          <w:sz w:val="21"/>
          <w:szCs w:val="21"/>
        </w:rPr>
        <w:t>本报告期投资基金情况</w:t>
      </w:r>
      <w:bookmarkEnd w:id="158"/>
    </w:p>
    <w:p w14:paraId="79D480B2"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1D7C41" w:rsidRPr="00E54740" w14:paraId="7EE66322" w14:textId="77777777" w:rsidTr="00905283">
        <w:tc>
          <w:tcPr>
            <w:tcW w:w="817" w:type="dxa"/>
            <w:vAlign w:val="center"/>
          </w:tcPr>
          <w:p w14:paraId="685A1E68"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序号</w:t>
            </w:r>
          </w:p>
        </w:tc>
        <w:tc>
          <w:tcPr>
            <w:tcW w:w="1134" w:type="dxa"/>
            <w:vAlign w:val="center"/>
          </w:tcPr>
          <w:p w14:paraId="644D625B"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基金代码</w:t>
            </w:r>
          </w:p>
        </w:tc>
        <w:tc>
          <w:tcPr>
            <w:tcW w:w="1134" w:type="dxa"/>
            <w:vAlign w:val="center"/>
          </w:tcPr>
          <w:p w14:paraId="07C33074"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基金名称</w:t>
            </w:r>
          </w:p>
        </w:tc>
        <w:tc>
          <w:tcPr>
            <w:tcW w:w="1134" w:type="dxa"/>
            <w:vAlign w:val="center"/>
          </w:tcPr>
          <w:p w14:paraId="66267B20"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运作方式</w:t>
            </w:r>
          </w:p>
        </w:tc>
        <w:tc>
          <w:tcPr>
            <w:tcW w:w="1134" w:type="dxa"/>
            <w:vAlign w:val="center"/>
          </w:tcPr>
          <w:p w14:paraId="6D4E622C"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持有份额</w:t>
            </w:r>
            <w:r w:rsidRPr="00E54740">
              <w:rPr>
                <w:rFonts w:eastAsiaTheme="minorEastAsia" w:hint="eastAsia"/>
                <w:szCs w:val="21"/>
              </w:rPr>
              <w:t>(</w:t>
            </w:r>
            <w:r w:rsidRPr="00E54740">
              <w:rPr>
                <w:rFonts w:eastAsiaTheme="minorEastAsia" w:hint="eastAsia"/>
                <w:szCs w:val="21"/>
              </w:rPr>
              <w:t>份</w:t>
            </w:r>
            <w:r w:rsidRPr="00E54740">
              <w:rPr>
                <w:rFonts w:eastAsiaTheme="minorEastAsia" w:hint="eastAsia"/>
                <w:szCs w:val="21"/>
              </w:rPr>
              <w:t>)</w:t>
            </w:r>
          </w:p>
        </w:tc>
        <w:tc>
          <w:tcPr>
            <w:tcW w:w="1134" w:type="dxa"/>
            <w:vAlign w:val="center"/>
          </w:tcPr>
          <w:p w14:paraId="7319333C"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公允价值</w:t>
            </w:r>
            <w:r w:rsidRPr="00E54740">
              <w:rPr>
                <w:rFonts w:eastAsiaTheme="minorEastAsia" w:hint="eastAsia"/>
                <w:szCs w:val="21"/>
              </w:rPr>
              <w:t>(</w:t>
            </w:r>
            <w:r w:rsidRPr="00E54740">
              <w:rPr>
                <w:rFonts w:eastAsiaTheme="minorEastAsia" w:hint="eastAsia"/>
                <w:szCs w:val="21"/>
              </w:rPr>
              <w:t>元</w:t>
            </w:r>
            <w:r w:rsidRPr="00E54740">
              <w:rPr>
                <w:rFonts w:eastAsiaTheme="minorEastAsia" w:hint="eastAsia"/>
                <w:szCs w:val="21"/>
              </w:rPr>
              <w:t>)</w:t>
            </w:r>
          </w:p>
        </w:tc>
        <w:tc>
          <w:tcPr>
            <w:tcW w:w="1134" w:type="dxa"/>
            <w:vAlign w:val="center"/>
          </w:tcPr>
          <w:p w14:paraId="28CF6B60" w14:textId="77777777" w:rsidR="00635AC4" w:rsidRPr="00E54740" w:rsidRDefault="00635AC4" w:rsidP="00751A4E">
            <w:pPr>
              <w:pStyle w:val="a0"/>
              <w:spacing w:beforeLines="50" w:before="156" w:line="276" w:lineRule="auto"/>
              <w:ind w:firstLineChars="0" w:firstLine="0"/>
              <w:jc w:val="center"/>
              <w:rPr>
                <w:rFonts w:eastAsiaTheme="minorEastAsia"/>
                <w:szCs w:val="21"/>
              </w:rPr>
            </w:pPr>
            <w:r w:rsidRPr="00E54740">
              <w:rPr>
                <w:rFonts w:eastAsiaTheme="minorEastAsia" w:hint="eastAsia"/>
                <w:szCs w:val="21"/>
              </w:rPr>
              <w:t>占资金资产净值比例</w:t>
            </w:r>
            <w:r w:rsidRPr="00E54740">
              <w:rPr>
                <w:rFonts w:eastAsiaTheme="minorEastAsia" w:hint="eastAsia"/>
                <w:szCs w:val="21"/>
              </w:rPr>
              <w:t>(%)</w:t>
            </w:r>
          </w:p>
        </w:tc>
        <w:tc>
          <w:tcPr>
            <w:tcW w:w="1665" w:type="dxa"/>
            <w:vAlign w:val="center"/>
          </w:tcPr>
          <w:p w14:paraId="38570EFA" w14:textId="77777777" w:rsidR="00635AC4" w:rsidRPr="00E54740" w:rsidRDefault="00635AC4" w:rsidP="00751A4E">
            <w:pPr>
              <w:pStyle w:val="a0"/>
              <w:spacing w:beforeLines="50" w:before="156" w:line="276" w:lineRule="auto"/>
              <w:ind w:firstLineChars="0" w:firstLine="0"/>
              <w:jc w:val="left"/>
              <w:rPr>
                <w:rFonts w:eastAsiaTheme="minorEastAsia"/>
                <w:szCs w:val="21"/>
              </w:rPr>
            </w:pPr>
            <w:r w:rsidRPr="00E54740">
              <w:rPr>
                <w:rFonts w:eastAsiaTheme="minorEastAsia" w:hint="eastAsia"/>
                <w:szCs w:val="21"/>
              </w:rPr>
              <w:t>是否属于基金管理人及管理人关联方所管理的基金</w:t>
            </w:r>
          </w:p>
        </w:tc>
      </w:tr>
      <w:tr w:rsidR="0020598D" w14:paraId="1E9159AB" w14:textId="77777777">
        <w:tc>
          <w:tcPr>
            <w:tcW w:w="817" w:type="dxa"/>
            <w:vAlign w:val="center"/>
          </w:tcPr>
          <w:p w14:paraId="67761925" w14:textId="77777777" w:rsidR="0020598D" w:rsidRDefault="00E246E0">
            <w:pPr>
              <w:jc w:val="center"/>
            </w:pPr>
            <w:r>
              <w:rPr>
                <w:rFonts w:eastAsiaTheme="minorEastAsia" w:hint="eastAsia"/>
                <w:szCs w:val="21"/>
              </w:rPr>
              <w:t>1</w:t>
            </w:r>
          </w:p>
        </w:tc>
        <w:tc>
          <w:tcPr>
            <w:tcW w:w="1134" w:type="dxa"/>
            <w:vAlign w:val="center"/>
          </w:tcPr>
          <w:p w14:paraId="38AF7BC8" w14:textId="77777777" w:rsidR="0020598D" w:rsidRDefault="00E246E0">
            <w:pPr>
              <w:jc w:val="center"/>
            </w:pPr>
            <w:r>
              <w:rPr>
                <w:rFonts w:eastAsiaTheme="minorEastAsia" w:hint="eastAsia"/>
                <w:szCs w:val="21"/>
              </w:rPr>
              <w:t>968050</w:t>
            </w:r>
          </w:p>
        </w:tc>
        <w:tc>
          <w:tcPr>
            <w:tcW w:w="1134" w:type="dxa"/>
            <w:vAlign w:val="center"/>
          </w:tcPr>
          <w:p w14:paraId="3F2C6B3E" w14:textId="77777777" w:rsidR="0020598D" w:rsidRDefault="00E246E0">
            <w:pPr>
              <w:jc w:val="center"/>
            </w:pPr>
            <w:r>
              <w:rPr>
                <w:rFonts w:eastAsiaTheme="minorEastAsia" w:hint="eastAsia"/>
                <w:szCs w:val="21"/>
              </w:rPr>
              <w:t>摩根国际债券人民币对冲累计</w:t>
            </w:r>
          </w:p>
        </w:tc>
        <w:tc>
          <w:tcPr>
            <w:tcW w:w="1134" w:type="dxa"/>
            <w:vAlign w:val="center"/>
          </w:tcPr>
          <w:p w14:paraId="261AFD38" w14:textId="77777777" w:rsidR="0020598D" w:rsidRDefault="00E246E0">
            <w:pPr>
              <w:jc w:val="center"/>
            </w:pPr>
            <w:r>
              <w:rPr>
                <w:rFonts w:eastAsiaTheme="minorEastAsia" w:hint="eastAsia"/>
                <w:szCs w:val="21"/>
              </w:rPr>
              <w:t>契约型开放式</w:t>
            </w:r>
          </w:p>
        </w:tc>
        <w:tc>
          <w:tcPr>
            <w:tcW w:w="1134" w:type="dxa"/>
            <w:vAlign w:val="center"/>
          </w:tcPr>
          <w:p w14:paraId="7471230F" w14:textId="77777777" w:rsidR="0020598D" w:rsidRDefault="00E246E0">
            <w:pPr>
              <w:jc w:val="center"/>
            </w:pPr>
            <w:r>
              <w:rPr>
                <w:rFonts w:eastAsiaTheme="minorEastAsia" w:hint="eastAsia"/>
                <w:szCs w:val="21"/>
              </w:rPr>
              <w:t>454,016.62</w:t>
            </w:r>
          </w:p>
        </w:tc>
        <w:tc>
          <w:tcPr>
            <w:tcW w:w="1134" w:type="dxa"/>
            <w:vAlign w:val="center"/>
          </w:tcPr>
          <w:p w14:paraId="335AEEDC" w14:textId="77777777" w:rsidR="0020598D" w:rsidRDefault="00E246E0">
            <w:pPr>
              <w:jc w:val="center"/>
            </w:pPr>
            <w:r>
              <w:rPr>
                <w:rFonts w:eastAsiaTheme="minorEastAsia" w:hint="eastAsia"/>
                <w:szCs w:val="21"/>
              </w:rPr>
              <w:t>4,857,977.83</w:t>
            </w:r>
          </w:p>
        </w:tc>
        <w:tc>
          <w:tcPr>
            <w:tcW w:w="1134" w:type="dxa"/>
            <w:vAlign w:val="center"/>
          </w:tcPr>
          <w:p w14:paraId="428A43DD" w14:textId="77777777" w:rsidR="0020598D" w:rsidRDefault="00E246E0">
            <w:pPr>
              <w:jc w:val="center"/>
            </w:pPr>
            <w:r>
              <w:rPr>
                <w:rFonts w:eastAsiaTheme="minorEastAsia" w:hint="eastAsia"/>
                <w:szCs w:val="21"/>
              </w:rPr>
              <w:t>3.84%</w:t>
            </w:r>
          </w:p>
        </w:tc>
        <w:tc>
          <w:tcPr>
            <w:tcW w:w="1665" w:type="dxa"/>
            <w:vAlign w:val="center"/>
          </w:tcPr>
          <w:p w14:paraId="4D5A5C3C" w14:textId="77777777" w:rsidR="0020598D" w:rsidRDefault="00E246E0">
            <w:pPr>
              <w:jc w:val="center"/>
            </w:pPr>
            <w:r>
              <w:rPr>
                <w:rFonts w:eastAsiaTheme="minorEastAsia" w:hint="eastAsia"/>
                <w:szCs w:val="21"/>
              </w:rPr>
              <w:t>是</w:t>
            </w:r>
          </w:p>
        </w:tc>
      </w:tr>
      <w:tr w:rsidR="0020598D" w14:paraId="76E2F709" w14:textId="77777777">
        <w:tc>
          <w:tcPr>
            <w:tcW w:w="817" w:type="dxa"/>
            <w:vAlign w:val="center"/>
          </w:tcPr>
          <w:p w14:paraId="4929AFDD" w14:textId="77777777" w:rsidR="0020598D" w:rsidRDefault="00E246E0">
            <w:pPr>
              <w:jc w:val="center"/>
            </w:pPr>
            <w:r>
              <w:rPr>
                <w:rFonts w:eastAsiaTheme="minorEastAsia" w:hint="eastAsia"/>
                <w:szCs w:val="21"/>
              </w:rPr>
              <w:t>2</w:t>
            </w:r>
          </w:p>
        </w:tc>
        <w:tc>
          <w:tcPr>
            <w:tcW w:w="1134" w:type="dxa"/>
            <w:vAlign w:val="center"/>
          </w:tcPr>
          <w:p w14:paraId="5F4C9AB5" w14:textId="77777777" w:rsidR="0020598D" w:rsidRDefault="00E246E0">
            <w:pPr>
              <w:jc w:val="center"/>
            </w:pPr>
            <w:r>
              <w:rPr>
                <w:rFonts w:eastAsiaTheme="minorEastAsia" w:hint="eastAsia"/>
                <w:szCs w:val="21"/>
              </w:rPr>
              <w:t>003949</w:t>
            </w:r>
          </w:p>
        </w:tc>
        <w:tc>
          <w:tcPr>
            <w:tcW w:w="1134" w:type="dxa"/>
            <w:vAlign w:val="center"/>
          </w:tcPr>
          <w:p w14:paraId="18D80166" w14:textId="77777777" w:rsidR="0020598D" w:rsidRDefault="00E246E0">
            <w:pPr>
              <w:jc w:val="center"/>
            </w:pPr>
            <w:r>
              <w:rPr>
                <w:rFonts w:eastAsiaTheme="minorEastAsia" w:hint="eastAsia"/>
                <w:szCs w:val="21"/>
              </w:rPr>
              <w:t>兴全稳泰债券</w:t>
            </w:r>
            <w:r>
              <w:rPr>
                <w:rFonts w:eastAsiaTheme="minorEastAsia" w:hint="eastAsia"/>
                <w:szCs w:val="21"/>
              </w:rPr>
              <w:t>A</w:t>
            </w:r>
          </w:p>
        </w:tc>
        <w:tc>
          <w:tcPr>
            <w:tcW w:w="1134" w:type="dxa"/>
            <w:vAlign w:val="center"/>
          </w:tcPr>
          <w:p w14:paraId="31BA7242" w14:textId="77777777" w:rsidR="0020598D" w:rsidRDefault="00E246E0">
            <w:pPr>
              <w:jc w:val="center"/>
            </w:pPr>
            <w:r>
              <w:rPr>
                <w:rFonts w:eastAsiaTheme="minorEastAsia" w:hint="eastAsia"/>
                <w:szCs w:val="21"/>
              </w:rPr>
              <w:t>契约型开放式</w:t>
            </w:r>
          </w:p>
        </w:tc>
        <w:tc>
          <w:tcPr>
            <w:tcW w:w="1134" w:type="dxa"/>
            <w:vAlign w:val="center"/>
          </w:tcPr>
          <w:p w14:paraId="58BE1D66" w14:textId="77777777" w:rsidR="0020598D" w:rsidRDefault="00E246E0">
            <w:pPr>
              <w:jc w:val="center"/>
            </w:pPr>
            <w:r>
              <w:rPr>
                <w:rFonts w:eastAsiaTheme="minorEastAsia" w:hint="eastAsia"/>
                <w:szCs w:val="21"/>
              </w:rPr>
              <w:t>3,940,881.07</w:t>
            </w:r>
          </w:p>
        </w:tc>
        <w:tc>
          <w:tcPr>
            <w:tcW w:w="1134" w:type="dxa"/>
            <w:vAlign w:val="center"/>
          </w:tcPr>
          <w:p w14:paraId="107AC094" w14:textId="77777777" w:rsidR="0020598D" w:rsidRDefault="00E246E0">
            <w:pPr>
              <w:jc w:val="center"/>
            </w:pPr>
            <w:r>
              <w:rPr>
                <w:rFonts w:eastAsiaTheme="minorEastAsia" w:hint="eastAsia"/>
                <w:szCs w:val="21"/>
              </w:rPr>
              <w:t>4,690,042.56</w:t>
            </w:r>
          </w:p>
        </w:tc>
        <w:tc>
          <w:tcPr>
            <w:tcW w:w="1134" w:type="dxa"/>
            <w:vAlign w:val="center"/>
          </w:tcPr>
          <w:p w14:paraId="503A9E2B" w14:textId="77777777" w:rsidR="0020598D" w:rsidRDefault="00E246E0">
            <w:pPr>
              <w:jc w:val="center"/>
            </w:pPr>
            <w:r>
              <w:rPr>
                <w:rFonts w:eastAsiaTheme="minorEastAsia" w:hint="eastAsia"/>
                <w:szCs w:val="21"/>
              </w:rPr>
              <w:t>3.71%</w:t>
            </w:r>
          </w:p>
        </w:tc>
        <w:tc>
          <w:tcPr>
            <w:tcW w:w="1665" w:type="dxa"/>
            <w:vAlign w:val="center"/>
          </w:tcPr>
          <w:p w14:paraId="73D2BE7F" w14:textId="77777777" w:rsidR="0020598D" w:rsidRDefault="00E246E0">
            <w:pPr>
              <w:jc w:val="center"/>
            </w:pPr>
            <w:r>
              <w:rPr>
                <w:rFonts w:eastAsiaTheme="minorEastAsia" w:hint="eastAsia"/>
                <w:szCs w:val="21"/>
              </w:rPr>
              <w:t>否</w:t>
            </w:r>
          </w:p>
        </w:tc>
      </w:tr>
      <w:tr w:rsidR="0020598D" w14:paraId="696A84E6" w14:textId="77777777">
        <w:tc>
          <w:tcPr>
            <w:tcW w:w="817" w:type="dxa"/>
            <w:vAlign w:val="center"/>
          </w:tcPr>
          <w:p w14:paraId="7C2BF97F" w14:textId="77777777" w:rsidR="0020598D" w:rsidRDefault="00E246E0">
            <w:pPr>
              <w:jc w:val="center"/>
            </w:pPr>
            <w:r>
              <w:rPr>
                <w:rFonts w:eastAsiaTheme="minorEastAsia" w:hint="eastAsia"/>
                <w:szCs w:val="21"/>
              </w:rPr>
              <w:t>3</w:t>
            </w:r>
          </w:p>
        </w:tc>
        <w:tc>
          <w:tcPr>
            <w:tcW w:w="1134" w:type="dxa"/>
            <w:vAlign w:val="center"/>
          </w:tcPr>
          <w:p w14:paraId="3E0F6643" w14:textId="77777777" w:rsidR="0020598D" w:rsidRDefault="00E246E0">
            <w:pPr>
              <w:jc w:val="center"/>
            </w:pPr>
            <w:r>
              <w:rPr>
                <w:rFonts w:eastAsiaTheme="minorEastAsia" w:hint="eastAsia"/>
                <w:szCs w:val="21"/>
              </w:rPr>
              <w:t>004200</w:t>
            </w:r>
          </w:p>
        </w:tc>
        <w:tc>
          <w:tcPr>
            <w:tcW w:w="1134" w:type="dxa"/>
            <w:vAlign w:val="center"/>
          </w:tcPr>
          <w:p w14:paraId="6FD2EC2F" w14:textId="77777777" w:rsidR="0020598D" w:rsidRDefault="00E246E0">
            <w:pPr>
              <w:jc w:val="center"/>
            </w:pPr>
            <w:r>
              <w:rPr>
                <w:rFonts w:eastAsiaTheme="minorEastAsia" w:hint="eastAsia"/>
                <w:szCs w:val="21"/>
              </w:rPr>
              <w:t>博时富瑞纯债债券</w:t>
            </w:r>
            <w:r>
              <w:rPr>
                <w:rFonts w:eastAsiaTheme="minorEastAsia" w:hint="eastAsia"/>
                <w:szCs w:val="21"/>
              </w:rPr>
              <w:t>A</w:t>
            </w:r>
          </w:p>
        </w:tc>
        <w:tc>
          <w:tcPr>
            <w:tcW w:w="1134" w:type="dxa"/>
            <w:vAlign w:val="center"/>
          </w:tcPr>
          <w:p w14:paraId="09BBAABC" w14:textId="77777777" w:rsidR="0020598D" w:rsidRDefault="00E246E0">
            <w:pPr>
              <w:jc w:val="center"/>
            </w:pPr>
            <w:r>
              <w:rPr>
                <w:rFonts w:eastAsiaTheme="minorEastAsia" w:hint="eastAsia"/>
                <w:szCs w:val="21"/>
              </w:rPr>
              <w:t>契约型开放式</w:t>
            </w:r>
          </w:p>
        </w:tc>
        <w:tc>
          <w:tcPr>
            <w:tcW w:w="1134" w:type="dxa"/>
            <w:vAlign w:val="center"/>
          </w:tcPr>
          <w:p w14:paraId="7F9191E2" w14:textId="77777777" w:rsidR="0020598D" w:rsidRDefault="00E246E0">
            <w:pPr>
              <w:jc w:val="center"/>
            </w:pPr>
            <w:r>
              <w:rPr>
                <w:rFonts w:eastAsiaTheme="minorEastAsia" w:hint="eastAsia"/>
                <w:szCs w:val="21"/>
              </w:rPr>
              <w:t>4,273,291.69</w:t>
            </w:r>
          </w:p>
        </w:tc>
        <w:tc>
          <w:tcPr>
            <w:tcW w:w="1134" w:type="dxa"/>
            <w:vAlign w:val="center"/>
          </w:tcPr>
          <w:p w14:paraId="0E969606" w14:textId="77777777" w:rsidR="0020598D" w:rsidRDefault="00E246E0">
            <w:pPr>
              <w:jc w:val="center"/>
            </w:pPr>
            <w:r>
              <w:rPr>
                <w:rFonts w:eastAsiaTheme="minorEastAsia" w:hint="eastAsia"/>
                <w:szCs w:val="21"/>
              </w:rPr>
              <w:t>4,593,361.24</w:t>
            </w:r>
          </w:p>
        </w:tc>
        <w:tc>
          <w:tcPr>
            <w:tcW w:w="1134" w:type="dxa"/>
            <w:vAlign w:val="center"/>
          </w:tcPr>
          <w:p w14:paraId="42060EAA" w14:textId="77777777" w:rsidR="0020598D" w:rsidRDefault="00E246E0">
            <w:pPr>
              <w:jc w:val="center"/>
            </w:pPr>
            <w:r>
              <w:rPr>
                <w:rFonts w:eastAsiaTheme="minorEastAsia" w:hint="eastAsia"/>
                <w:szCs w:val="21"/>
              </w:rPr>
              <w:t>3.63%</w:t>
            </w:r>
          </w:p>
        </w:tc>
        <w:tc>
          <w:tcPr>
            <w:tcW w:w="1665" w:type="dxa"/>
            <w:vAlign w:val="center"/>
          </w:tcPr>
          <w:p w14:paraId="7D6D6938" w14:textId="77777777" w:rsidR="0020598D" w:rsidRDefault="00E246E0">
            <w:pPr>
              <w:jc w:val="center"/>
            </w:pPr>
            <w:r>
              <w:rPr>
                <w:rFonts w:eastAsiaTheme="minorEastAsia" w:hint="eastAsia"/>
                <w:szCs w:val="21"/>
              </w:rPr>
              <w:t>否</w:t>
            </w:r>
          </w:p>
        </w:tc>
      </w:tr>
      <w:tr w:rsidR="0020598D" w14:paraId="0FF3FE5C" w14:textId="77777777">
        <w:tc>
          <w:tcPr>
            <w:tcW w:w="817" w:type="dxa"/>
            <w:vAlign w:val="center"/>
          </w:tcPr>
          <w:p w14:paraId="367959A0" w14:textId="77777777" w:rsidR="0020598D" w:rsidRDefault="00E246E0">
            <w:pPr>
              <w:jc w:val="center"/>
            </w:pPr>
            <w:r>
              <w:rPr>
                <w:rFonts w:eastAsiaTheme="minorEastAsia" w:hint="eastAsia"/>
                <w:szCs w:val="21"/>
              </w:rPr>
              <w:t>4</w:t>
            </w:r>
          </w:p>
        </w:tc>
        <w:tc>
          <w:tcPr>
            <w:tcW w:w="1134" w:type="dxa"/>
            <w:vAlign w:val="center"/>
          </w:tcPr>
          <w:p w14:paraId="68702271" w14:textId="77777777" w:rsidR="0020598D" w:rsidRDefault="00E246E0">
            <w:pPr>
              <w:jc w:val="center"/>
            </w:pPr>
            <w:r>
              <w:rPr>
                <w:rFonts w:eastAsiaTheme="minorEastAsia" w:hint="eastAsia"/>
                <w:szCs w:val="21"/>
              </w:rPr>
              <w:t>519782</w:t>
            </w:r>
          </w:p>
        </w:tc>
        <w:tc>
          <w:tcPr>
            <w:tcW w:w="1134" w:type="dxa"/>
            <w:vAlign w:val="center"/>
          </w:tcPr>
          <w:p w14:paraId="30E648A8" w14:textId="77777777" w:rsidR="0020598D" w:rsidRDefault="00E246E0">
            <w:pPr>
              <w:jc w:val="center"/>
            </w:pPr>
            <w:r>
              <w:rPr>
                <w:rFonts w:eastAsiaTheme="minorEastAsia" w:hint="eastAsia"/>
                <w:szCs w:val="21"/>
              </w:rPr>
              <w:t>交银裕隆纯债债券</w:t>
            </w:r>
            <w:r>
              <w:rPr>
                <w:rFonts w:eastAsiaTheme="minorEastAsia" w:hint="eastAsia"/>
                <w:szCs w:val="21"/>
              </w:rPr>
              <w:t>A</w:t>
            </w:r>
          </w:p>
        </w:tc>
        <w:tc>
          <w:tcPr>
            <w:tcW w:w="1134" w:type="dxa"/>
            <w:vAlign w:val="center"/>
          </w:tcPr>
          <w:p w14:paraId="0D7E1553" w14:textId="77777777" w:rsidR="0020598D" w:rsidRDefault="00E246E0">
            <w:pPr>
              <w:jc w:val="center"/>
            </w:pPr>
            <w:r>
              <w:rPr>
                <w:rFonts w:eastAsiaTheme="minorEastAsia" w:hint="eastAsia"/>
                <w:szCs w:val="21"/>
              </w:rPr>
              <w:t>契约型开放式</w:t>
            </w:r>
          </w:p>
        </w:tc>
        <w:tc>
          <w:tcPr>
            <w:tcW w:w="1134" w:type="dxa"/>
            <w:vAlign w:val="center"/>
          </w:tcPr>
          <w:p w14:paraId="3904BEC9" w14:textId="77777777" w:rsidR="0020598D" w:rsidRDefault="00E246E0">
            <w:pPr>
              <w:jc w:val="center"/>
            </w:pPr>
            <w:r>
              <w:rPr>
                <w:rFonts w:eastAsiaTheme="minorEastAsia" w:hint="eastAsia"/>
                <w:szCs w:val="21"/>
              </w:rPr>
              <w:t>2,662,222.33</w:t>
            </w:r>
          </w:p>
        </w:tc>
        <w:tc>
          <w:tcPr>
            <w:tcW w:w="1134" w:type="dxa"/>
            <w:vAlign w:val="center"/>
          </w:tcPr>
          <w:p w14:paraId="0617F040" w14:textId="77777777" w:rsidR="0020598D" w:rsidRDefault="00E246E0">
            <w:pPr>
              <w:jc w:val="center"/>
            </w:pPr>
            <w:r>
              <w:rPr>
                <w:rFonts w:eastAsiaTheme="minorEastAsia" w:hint="eastAsia"/>
                <w:szCs w:val="21"/>
              </w:rPr>
              <w:t>3,712,469.04</w:t>
            </w:r>
          </w:p>
        </w:tc>
        <w:tc>
          <w:tcPr>
            <w:tcW w:w="1134" w:type="dxa"/>
            <w:vAlign w:val="center"/>
          </w:tcPr>
          <w:p w14:paraId="5F6888D0" w14:textId="77777777" w:rsidR="0020598D" w:rsidRDefault="00E246E0">
            <w:pPr>
              <w:jc w:val="center"/>
            </w:pPr>
            <w:r>
              <w:rPr>
                <w:rFonts w:eastAsiaTheme="minorEastAsia" w:hint="eastAsia"/>
                <w:szCs w:val="21"/>
              </w:rPr>
              <w:t>2.93%</w:t>
            </w:r>
          </w:p>
        </w:tc>
        <w:tc>
          <w:tcPr>
            <w:tcW w:w="1665" w:type="dxa"/>
            <w:vAlign w:val="center"/>
          </w:tcPr>
          <w:p w14:paraId="48556AEE" w14:textId="77777777" w:rsidR="0020598D" w:rsidRDefault="00E246E0">
            <w:pPr>
              <w:jc w:val="center"/>
            </w:pPr>
            <w:r>
              <w:rPr>
                <w:rFonts w:eastAsiaTheme="minorEastAsia" w:hint="eastAsia"/>
                <w:szCs w:val="21"/>
              </w:rPr>
              <w:t>否</w:t>
            </w:r>
          </w:p>
        </w:tc>
      </w:tr>
      <w:tr w:rsidR="0020598D" w14:paraId="270F75E2" w14:textId="77777777">
        <w:tc>
          <w:tcPr>
            <w:tcW w:w="817" w:type="dxa"/>
            <w:vAlign w:val="center"/>
          </w:tcPr>
          <w:p w14:paraId="1E71D75B" w14:textId="77777777" w:rsidR="0020598D" w:rsidRDefault="00E246E0">
            <w:pPr>
              <w:jc w:val="center"/>
            </w:pPr>
            <w:r>
              <w:rPr>
                <w:rFonts w:eastAsiaTheme="minorEastAsia" w:hint="eastAsia"/>
                <w:szCs w:val="21"/>
              </w:rPr>
              <w:t>5</w:t>
            </w:r>
          </w:p>
        </w:tc>
        <w:tc>
          <w:tcPr>
            <w:tcW w:w="1134" w:type="dxa"/>
            <w:vAlign w:val="center"/>
          </w:tcPr>
          <w:p w14:paraId="105F7FEC" w14:textId="77777777" w:rsidR="0020598D" w:rsidRDefault="00E246E0">
            <w:pPr>
              <w:jc w:val="center"/>
            </w:pPr>
            <w:r>
              <w:rPr>
                <w:rFonts w:eastAsiaTheme="minorEastAsia" w:hint="eastAsia"/>
                <w:szCs w:val="21"/>
              </w:rPr>
              <w:t>100018</w:t>
            </w:r>
          </w:p>
        </w:tc>
        <w:tc>
          <w:tcPr>
            <w:tcW w:w="1134" w:type="dxa"/>
            <w:vAlign w:val="center"/>
          </w:tcPr>
          <w:p w14:paraId="3ABB4D9D" w14:textId="77777777" w:rsidR="0020598D" w:rsidRDefault="00E246E0">
            <w:pPr>
              <w:jc w:val="center"/>
            </w:pPr>
            <w:r>
              <w:rPr>
                <w:rFonts w:eastAsiaTheme="minorEastAsia" w:hint="eastAsia"/>
                <w:szCs w:val="21"/>
              </w:rPr>
              <w:t>富国天利增长债券</w:t>
            </w:r>
            <w:r>
              <w:rPr>
                <w:rFonts w:eastAsiaTheme="minorEastAsia" w:hint="eastAsia"/>
                <w:szCs w:val="21"/>
              </w:rPr>
              <w:t>A/B</w:t>
            </w:r>
          </w:p>
        </w:tc>
        <w:tc>
          <w:tcPr>
            <w:tcW w:w="1134" w:type="dxa"/>
            <w:vAlign w:val="center"/>
          </w:tcPr>
          <w:p w14:paraId="3E9D4173" w14:textId="77777777" w:rsidR="0020598D" w:rsidRDefault="00E246E0">
            <w:pPr>
              <w:jc w:val="center"/>
            </w:pPr>
            <w:r>
              <w:rPr>
                <w:rFonts w:eastAsiaTheme="minorEastAsia" w:hint="eastAsia"/>
                <w:szCs w:val="21"/>
              </w:rPr>
              <w:t>契约型开放式</w:t>
            </w:r>
          </w:p>
        </w:tc>
        <w:tc>
          <w:tcPr>
            <w:tcW w:w="1134" w:type="dxa"/>
            <w:vAlign w:val="center"/>
          </w:tcPr>
          <w:p w14:paraId="31E4A235" w14:textId="77777777" w:rsidR="0020598D" w:rsidRDefault="00E246E0">
            <w:pPr>
              <w:jc w:val="center"/>
            </w:pPr>
            <w:r>
              <w:rPr>
                <w:rFonts w:eastAsiaTheme="minorEastAsia" w:hint="eastAsia"/>
                <w:szCs w:val="21"/>
              </w:rPr>
              <w:t>2,636,385.85</w:t>
            </w:r>
          </w:p>
        </w:tc>
        <w:tc>
          <w:tcPr>
            <w:tcW w:w="1134" w:type="dxa"/>
            <w:vAlign w:val="center"/>
          </w:tcPr>
          <w:p w14:paraId="2B2FA565" w14:textId="77777777" w:rsidR="0020598D" w:rsidRDefault="00E246E0">
            <w:pPr>
              <w:jc w:val="center"/>
            </w:pPr>
            <w:r>
              <w:rPr>
                <w:rFonts w:eastAsiaTheme="minorEastAsia" w:hint="eastAsia"/>
                <w:szCs w:val="21"/>
              </w:rPr>
              <w:t>3,639,003.39</w:t>
            </w:r>
          </w:p>
        </w:tc>
        <w:tc>
          <w:tcPr>
            <w:tcW w:w="1134" w:type="dxa"/>
            <w:vAlign w:val="center"/>
          </w:tcPr>
          <w:p w14:paraId="5DE8DADF" w14:textId="77777777" w:rsidR="0020598D" w:rsidRDefault="00E246E0">
            <w:pPr>
              <w:jc w:val="center"/>
            </w:pPr>
            <w:r>
              <w:rPr>
                <w:rFonts w:eastAsiaTheme="minorEastAsia" w:hint="eastAsia"/>
                <w:szCs w:val="21"/>
              </w:rPr>
              <w:t>2.88%</w:t>
            </w:r>
          </w:p>
        </w:tc>
        <w:tc>
          <w:tcPr>
            <w:tcW w:w="1665" w:type="dxa"/>
            <w:vAlign w:val="center"/>
          </w:tcPr>
          <w:p w14:paraId="49218C48" w14:textId="77777777" w:rsidR="0020598D" w:rsidRDefault="00E246E0">
            <w:pPr>
              <w:jc w:val="center"/>
            </w:pPr>
            <w:r>
              <w:rPr>
                <w:rFonts w:eastAsiaTheme="minorEastAsia" w:hint="eastAsia"/>
                <w:szCs w:val="21"/>
              </w:rPr>
              <w:t>否</w:t>
            </w:r>
          </w:p>
        </w:tc>
      </w:tr>
      <w:tr w:rsidR="0020598D" w14:paraId="2E883BCA" w14:textId="77777777">
        <w:tc>
          <w:tcPr>
            <w:tcW w:w="817" w:type="dxa"/>
            <w:vAlign w:val="center"/>
          </w:tcPr>
          <w:p w14:paraId="172A1CC5" w14:textId="77777777" w:rsidR="0020598D" w:rsidRDefault="00E246E0">
            <w:pPr>
              <w:jc w:val="center"/>
            </w:pPr>
            <w:r>
              <w:rPr>
                <w:rFonts w:eastAsiaTheme="minorEastAsia" w:hint="eastAsia"/>
                <w:szCs w:val="21"/>
              </w:rPr>
              <w:t>6</w:t>
            </w:r>
          </w:p>
        </w:tc>
        <w:tc>
          <w:tcPr>
            <w:tcW w:w="1134" w:type="dxa"/>
            <w:vAlign w:val="center"/>
          </w:tcPr>
          <w:p w14:paraId="459E77D9" w14:textId="77777777" w:rsidR="0020598D" w:rsidRDefault="00E246E0">
            <w:pPr>
              <w:jc w:val="center"/>
            </w:pPr>
            <w:r>
              <w:rPr>
                <w:rFonts w:eastAsiaTheme="minorEastAsia" w:hint="eastAsia"/>
                <w:szCs w:val="21"/>
              </w:rPr>
              <w:t>561100</w:t>
            </w:r>
          </w:p>
        </w:tc>
        <w:tc>
          <w:tcPr>
            <w:tcW w:w="1134" w:type="dxa"/>
            <w:vAlign w:val="center"/>
          </w:tcPr>
          <w:p w14:paraId="6B68A834" w14:textId="77777777" w:rsidR="0020598D" w:rsidRDefault="00E246E0">
            <w:pPr>
              <w:jc w:val="center"/>
            </w:pPr>
            <w:r>
              <w:rPr>
                <w:rFonts w:eastAsiaTheme="minorEastAsia" w:hint="eastAsia"/>
                <w:szCs w:val="21"/>
              </w:rPr>
              <w:t>富国中证消费电子主题</w:t>
            </w:r>
            <w:r>
              <w:rPr>
                <w:rFonts w:eastAsiaTheme="minorEastAsia" w:hint="eastAsia"/>
                <w:szCs w:val="21"/>
              </w:rPr>
              <w:t>ETF</w:t>
            </w:r>
          </w:p>
        </w:tc>
        <w:tc>
          <w:tcPr>
            <w:tcW w:w="1134" w:type="dxa"/>
            <w:vAlign w:val="center"/>
          </w:tcPr>
          <w:p w14:paraId="2909D412" w14:textId="77777777" w:rsidR="0020598D" w:rsidRDefault="00E246E0">
            <w:pPr>
              <w:jc w:val="center"/>
            </w:pPr>
            <w:r>
              <w:rPr>
                <w:rFonts w:eastAsiaTheme="minorEastAsia" w:hint="eastAsia"/>
                <w:szCs w:val="21"/>
              </w:rPr>
              <w:t>交易型开放式</w:t>
            </w:r>
          </w:p>
        </w:tc>
        <w:tc>
          <w:tcPr>
            <w:tcW w:w="1134" w:type="dxa"/>
            <w:vAlign w:val="center"/>
          </w:tcPr>
          <w:p w14:paraId="79196FB5" w14:textId="77777777" w:rsidR="0020598D" w:rsidRDefault="00E246E0">
            <w:pPr>
              <w:jc w:val="center"/>
            </w:pPr>
            <w:r>
              <w:rPr>
                <w:rFonts w:eastAsiaTheme="minorEastAsia" w:hint="eastAsia"/>
                <w:szCs w:val="21"/>
              </w:rPr>
              <w:t>3,732,600.00</w:t>
            </w:r>
          </w:p>
        </w:tc>
        <w:tc>
          <w:tcPr>
            <w:tcW w:w="1134" w:type="dxa"/>
            <w:vAlign w:val="center"/>
          </w:tcPr>
          <w:p w14:paraId="5FDF634B" w14:textId="77777777" w:rsidR="0020598D" w:rsidRDefault="00E246E0">
            <w:pPr>
              <w:jc w:val="center"/>
            </w:pPr>
            <w:r>
              <w:rPr>
                <w:rFonts w:eastAsiaTheme="minorEastAsia" w:hint="eastAsia"/>
                <w:szCs w:val="21"/>
              </w:rPr>
              <w:t>3,307,083.60</w:t>
            </w:r>
          </w:p>
        </w:tc>
        <w:tc>
          <w:tcPr>
            <w:tcW w:w="1134" w:type="dxa"/>
            <w:vAlign w:val="center"/>
          </w:tcPr>
          <w:p w14:paraId="17F12DDC" w14:textId="77777777" w:rsidR="0020598D" w:rsidRDefault="00E246E0">
            <w:pPr>
              <w:jc w:val="center"/>
            </w:pPr>
            <w:r>
              <w:rPr>
                <w:rFonts w:eastAsiaTheme="minorEastAsia" w:hint="eastAsia"/>
                <w:szCs w:val="21"/>
              </w:rPr>
              <w:t>2.61%</w:t>
            </w:r>
          </w:p>
        </w:tc>
        <w:tc>
          <w:tcPr>
            <w:tcW w:w="1665" w:type="dxa"/>
            <w:vAlign w:val="center"/>
          </w:tcPr>
          <w:p w14:paraId="1A78FCD5" w14:textId="77777777" w:rsidR="0020598D" w:rsidRDefault="00E246E0">
            <w:pPr>
              <w:jc w:val="center"/>
            </w:pPr>
            <w:r>
              <w:rPr>
                <w:rFonts w:eastAsiaTheme="minorEastAsia" w:hint="eastAsia"/>
                <w:szCs w:val="21"/>
              </w:rPr>
              <w:t>否</w:t>
            </w:r>
          </w:p>
        </w:tc>
      </w:tr>
      <w:tr w:rsidR="0020598D" w14:paraId="20308043" w14:textId="77777777">
        <w:tc>
          <w:tcPr>
            <w:tcW w:w="817" w:type="dxa"/>
            <w:vAlign w:val="center"/>
          </w:tcPr>
          <w:p w14:paraId="3B6A8801" w14:textId="77777777" w:rsidR="0020598D" w:rsidRDefault="00E246E0">
            <w:pPr>
              <w:jc w:val="center"/>
            </w:pPr>
            <w:r>
              <w:rPr>
                <w:rFonts w:eastAsiaTheme="minorEastAsia" w:hint="eastAsia"/>
                <w:szCs w:val="21"/>
              </w:rPr>
              <w:t>7</w:t>
            </w:r>
          </w:p>
        </w:tc>
        <w:tc>
          <w:tcPr>
            <w:tcW w:w="1134" w:type="dxa"/>
            <w:vAlign w:val="center"/>
          </w:tcPr>
          <w:p w14:paraId="00F05D1E" w14:textId="77777777" w:rsidR="0020598D" w:rsidRDefault="00E246E0">
            <w:pPr>
              <w:jc w:val="center"/>
            </w:pPr>
            <w:r>
              <w:rPr>
                <w:rFonts w:eastAsiaTheme="minorEastAsia" w:hint="eastAsia"/>
                <w:szCs w:val="21"/>
              </w:rPr>
              <w:t>009100</w:t>
            </w:r>
          </w:p>
        </w:tc>
        <w:tc>
          <w:tcPr>
            <w:tcW w:w="1134" w:type="dxa"/>
            <w:vAlign w:val="center"/>
          </w:tcPr>
          <w:p w14:paraId="2030F7B4" w14:textId="77777777" w:rsidR="0020598D" w:rsidRDefault="00E246E0">
            <w:pPr>
              <w:jc w:val="center"/>
            </w:pPr>
            <w:r>
              <w:rPr>
                <w:rFonts w:eastAsiaTheme="minorEastAsia" w:hint="eastAsia"/>
                <w:szCs w:val="21"/>
              </w:rPr>
              <w:t>安信稳健增利混合</w:t>
            </w:r>
            <w:r>
              <w:rPr>
                <w:rFonts w:eastAsiaTheme="minorEastAsia" w:hint="eastAsia"/>
                <w:szCs w:val="21"/>
              </w:rPr>
              <w:t>A</w:t>
            </w:r>
          </w:p>
        </w:tc>
        <w:tc>
          <w:tcPr>
            <w:tcW w:w="1134" w:type="dxa"/>
            <w:vAlign w:val="center"/>
          </w:tcPr>
          <w:p w14:paraId="119B89E3" w14:textId="77777777" w:rsidR="0020598D" w:rsidRDefault="00E246E0">
            <w:pPr>
              <w:jc w:val="center"/>
            </w:pPr>
            <w:r>
              <w:rPr>
                <w:rFonts w:eastAsiaTheme="minorEastAsia" w:hint="eastAsia"/>
                <w:szCs w:val="21"/>
              </w:rPr>
              <w:t>契约型开放式</w:t>
            </w:r>
          </w:p>
        </w:tc>
        <w:tc>
          <w:tcPr>
            <w:tcW w:w="1134" w:type="dxa"/>
            <w:vAlign w:val="center"/>
          </w:tcPr>
          <w:p w14:paraId="1705921C" w14:textId="77777777" w:rsidR="0020598D" w:rsidRDefault="00E246E0">
            <w:pPr>
              <w:jc w:val="center"/>
            </w:pPr>
            <w:r>
              <w:rPr>
                <w:rFonts w:eastAsiaTheme="minorEastAsia" w:hint="eastAsia"/>
                <w:szCs w:val="21"/>
              </w:rPr>
              <w:t>2,429,656.56</w:t>
            </w:r>
          </w:p>
        </w:tc>
        <w:tc>
          <w:tcPr>
            <w:tcW w:w="1134" w:type="dxa"/>
            <w:vAlign w:val="center"/>
          </w:tcPr>
          <w:p w14:paraId="4BC306B0" w14:textId="77777777" w:rsidR="0020598D" w:rsidRDefault="00E246E0">
            <w:pPr>
              <w:jc w:val="center"/>
            </w:pPr>
            <w:r>
              <w:rPr>
                <w:rFonts w:eastAsiaTheme="minorEastAsia" w:hint="eastAsia"/>
                <w:szCs w:val="21"/>
              </w:rPr>
              <w:t>3,282,708.98</w:t>
            </w:r>
          </w:p>
        </w:tc>
        <w:tc>
          <w:tcPr>
            <w:tcW w:w="1134" w:type="dxa"/>
            <w:vAlign w:val="center"/>
          </w:tcPr>
          <w:p w14:paraId="13E46D36" w14:textId="77777777" w:rsidR="0020598D" w:rsidRDefault="00E246E0">
            <w:pPr>
              <w:jc w:val="center"/>
            </w:pPr>
            <w:r>
              <w:rPr>
                <w:rFonts w:eastAsiaTheme="minorEastAsia" w:hint="eastAsia"/>
                <w:szCs w:val="21"/>
              </w:rPr>
              <w:t>2.59%</w:t>
            </w:r>
          </w:p>
        </w:tc>
        <w:tc>
          <w:tcPr>
            <w:tcW w:w="1665" w:type="dxa"/>
            <w:vAlign w:val="center"/>
          </w:tcPr>
          <w:p w14:paraId="3D3E758D" w14:textId="77777777" w:rsidR="0020598D" w:rsidRDefault="00E246E0">
            <w:pPr>
              <w:jc w:val="center"/>
            </w:pPr>
            <w:r>
              <w:rPr>
                <w:rFonts w:eastAsiaTheme="minorEastAsia" w:hint="eastAsia"/>
                <w:szCs w:val="21"/>
              </w:rPr>
              <w:t>否</w:t>
            </w:r>
          </w:p>
        </w:tc>
      </w:tr>
      <w:tr w:rsidR="0020598D" w14:paraId="4FDAB732" w14:textId="77777777">
        <w:tc>
          <w:tcPr>
            <w:tcW w:w="817" w:type="dxa"/>
            <w:vAlign w:val="center"/>
          </w:tcPr>
          <w:p w14:paraId="7FB53C3D" w14:textId="77777777" w:rsidR="0020598D" w:rsidRDefault="00E246E0">
            <w:pPr>
              <w:jc w:val="center"/>
            </w:pPr>
            <w:r>
              <w:rPr>
                <w:rFonts w:eastAsiaTheme="minorEastAsia" w:hint="eastAsia"/>
                <w:szCs w:val="21"/>
              </w:rPr>
              <w:t>8</w:t>
            </w:r>
          </w:p>
        </w:tc>
        <w:tc>
          <w:tcPr>
            <w:tcW w:w="1134" w:type="dxa"/>
            <w:vAlign w:val="center"/>
          </w:tcPr>
          <w:p w14:paraId="66D4EF50" w14:textId="77777777" w:rsidR="0020598D" w:rsidRDefault="00E246E0">
            <w:pPr>
              <w:jc w:val="center"/>
            </w:pPr>
            <w:r>
              <w:rPr>
                <w:rFonts w:eastAsiaTheme="minorEastAsia" w:hint="eastAsia"/>
                <w:szCs w:val="21"/>
              </w:rPr>
              <w:t>000107</w:t>
            </w:r>
          </w:p>
        </w:tc>
        <w:tc>
          <w:tcPr>
            <w:tcW w:w="1134" w:type="dxa"/>
            <w:vAlign w:val="center"/>
          </w:tcPr>
          <w:p w14:paraId="11EDB358" w14:textId="77777777" w:rsidR="0020598D" w:rsidRDefault="00E246E0">
            <w:pPr>
              <w:jc w:val="center"/>
            </w:pPr>
            <w:r>
              <w:rPr>
                <w:rFonts w:eastAsiaTheme="minorEastAsia" w:hint="eastAsia"/>
                <w:szCs w:val="21"/>
              </w:rPr>
              <w:t>富国稳健增强债券</w:t>
            </w:r>
            <w:r>
              <w:rPr>
                <w:rFonts w:eastAsiaTheme="minorEastAsia" w:hint="eastAsia"/>
                <w:szCs w:val="21"/>
              </w:rPr>
              <w:t>A/B</w:t>
            </w:r>
          </w:p>
        </w:tc>
        <w:tc>
          <w:tcPr>
            <w:tcW w:w="1134" w:type="dxa"/>
            <w:vAlign w:val="center"/>
          </w:tcPr>
          <w:p w14:paraId="6706044B" w14:textId="77777777" w:rsidR="0020598D" w:rsidRDefault="00E246E0">
            <w:pPr>
              <w:jc w:val="center"/>
            </w:pPr>
            <w:r>
              <w:rPr>
                <w:rFonts w:eastAsiaTheme="minorEastAsia" w:hint="eastAsia"/>
                <w:szCs w:val="21"/>
              </w:rPr>
              <w:t>契约型开放式</w:t>
            </w:r>
          </w:p>
        </w:tc>
        <w:tc>
          <w:tcPr>
            <w:tcW w:w="1134" w:type="dxa"/>
            <w:vAlign w:val="center"/>
          </w:tcPr>
          <w:p w14:paraId="6CDF9C77" w14:textId="77777777" w:rsidR="0020598D" w:rsidRDefault="00E246E0">
            <w:pPr>
              <w:jc w:val="center"/>
            </w:pPr>
            <w:r>
              <w:rPr>
                <w:rFonts w:eastAsiaTheme="minorEastAsia" w:hint="eastAsia"/>
                <w:szCs w:val="21"/>
              </w:rPr>
              <w:t>2,437,193.85</w:t>
            </w:r>
          </w:p>
        </w:tc>
        <w:tc>
          <w:tcPr>
            <w:tcW w:w="1134" w:type="dxa"/>
            <w:vAlign w:val="center"/>
          </w:tcPr>
          <w:p w14:paraId="59827EA9" w14:textId="77777777" w:rsidR="0020598D" w:rsidRDefault="00E246E0">
            <w:pPr>
              <w:jc w:val="center"/>
            </w:pPr>
            <w:r>
              <w:rPr>
                <w:rFonts w:eastAsiaTheme="minorEastAsia" w:hint="eastAsia"/>
                <w:szCs w:val="21"/>
              </w:rPr>
              <w:t>3,143,980.07</w:t>
            </w:r>
          </w:p>
        </w:tc>
        <w:tc>
          <w:tcPr>
            <w:tcW w:w="1134" w:type="dxa"/>
            <w:vAlign w:val="center"/>
          </w:tcPr>
          <w:p w14:paraId="7E41F5ED" w14:textId="77777777" w:rsidR="0020598D" w:rsidRDefault="00E246E0">
            <w:pPr>
              <w:jc w:val="center"/>
            </w:pPr>
            <w:r>
              <w:rPr>
                <w:rFonts w:eastAsiaTheme="minorEastAsia" w:hint="eastAsia"/>
                <w:szCs w:val="21"/>
              </w:rPr>
              <w:t>2.49%</w:t>
            </w:r>
          </w:p>
        </w:tc>
        <w:tc>
          <w:tcPr>
            <w:tcW w:w="1665" w:type="dxa"/>
            <w:vAlign w:val="center"/>
          </w:tcPr>
          <w:p w14:paraId="438491D0" w14:textId="77777777" w:rsidR="0020598D" w:rsidRDefault="00E246E0">
            <w:pPr>
              <w:jc w:val="center"/>
            </w:pPr>
            <w:r>
              <w:rPr>
                <w:rFonts w:eastAsiaTheme="minorEastAsia" w:hint="eastAsia"/>
                <w:szCs w:val="21"/>
              </w:rPr>
              <w:t>否</w:t>
            </w:r>
          </w:p>
        </w:tc>
      </w:tr>
      <w:tr w:rsidR="0020598D" w14:paraId="6A158EC3" w14:textId="77777777">
        <w:tc>
          <w:tcPr>
            <w:tcW w:w="817" w:type="dxa"/>
            <w:vAlign w:val="center"/>
          </w:tcPr>
          <w:p w14:paraId="14B2E2D1" w14:textId="77777777" w:rsidR="0020598D" w:rsidRDefault="00E246E0">
            <w:pPr>
              <w:jc w:val="center"/>
            </w:pPr>
            <w:r>
              <w:rPr>
                <w:rFonts w:eastAsiaTheme="minorEastAsia" w:hint="eastAsia"/>
                <w:szCs w:val="21"/>
              </w:rPr>
              <w:t>9</w:t>
            </w:r>
          </w:p>
        </w:tc>
        <w:tc>
          <w:tcPr>
            <w:tcW w:w="1134" w:type="dxa"/>
            <w:vAlign w:val="center"/>
          </w:tcPr>
          <w:p w14:paraId="2DB423C0" w14:textId="77777777" w:rsidR="0020598D" w:rsidRDefault="00E246E0">
            <w:pPr>
              <w:jc w:val="center"/>
            </w:pPr>
            <w:r>
              <w:rPr>
                <w:rFonts w:eastAsiaTheme="minorEastAsia" w:hint="eastAsia"/>
                <w:szCs w:val="21"/>
              </w:rPr>
              <w:t>968052</w:t>
            </w:r>
          </w:p>
        </w:tc>
        <w:tc>
          <w:tcPr>
            <w:tcW w:w="1134" w:type="dxa"/>
            <w:vAlign w:val="center"/>
          </w:tcPr>
          <w:p w14:paraId="72CC3C96" w14:textId="77777777" w:rsidR="0020598D" w:rsidRDefault="00E246E0">
            <w:pPr>
              <w:jc w:val="center"/>
            </w:pPr>
            <w:r>
              <w:rPr>
                <w:rFonts w:eastAsiaTheme="minorEastAsia" w:hint="eastAsia"/>
                <w:szCs w:val="21"/>
              </w:rPr>
              <w:t>摩根国际债券人民币累计</w:t>
            </w:r>
          </w:p>
        </w:tc>
        <w:tc>
          <w:tcPr>
            <w:tcW w:w="1134" w:type="dxa"/>
            <w:vAlign w:val="center"/>
          </w:tcPr>
          <w:p w14:paraId="203D3D68" w14:textId="77777777" w:rsidR="0020598D" w:rsidRDefault="00E246E0">
            <w:pPr>
              <w:jc w:val="center"/>
            </w:pPr>
            <w:r>
              <w:rPr>
                <w:rFonts w:eastAsiaTheme="minorEastAsia" w:hint="eastAsia"/>
                <w:szCs w:val="21"/>
              </w:rPr>
              <w:t>契约型开放式</w:t>
            </w:r>
          </w:p>
        </w:tc>
        <w:tc>
          <w:tcPr>
            <w:tcW w:w="1134" w:type="dxa"/>
            <w:vAlign w:val="center"/>
          </w:tcPr>
          <w:p w14:paraId="68697C72" w14:textId="77777777" w:rsidR="0020598D" w:rsidRDefault="00E246E0">
            <w:pPr>
              <w:jc w:val="center"/>
            </w:pPr>
            <w:r>
              <w:rPr>
                <w:rFonts w:eastAsiaTheme="minorEastAsia" w:hint="eastAsia"/>
                <w:szCs w:val="21"/>
              </w:rPr>
              <w:t>276,417.64</w:t>
            </w:r>
          </w:p>
        </w:tc>
        <w:tc>
          <w:tcPr>
            <w:tcW w:w="1134" w:type="dxa"/>
            <w:vAlign w:val="center"/>
          </w:tcPr>
          <w:p w14:paraId="31D80E10" w14:textId="77777777" w:rsidR="0020598D" w:rsidRDefault="00E246E0">
            <w:pPr>
              <w:jc w:val="center"/>
            </w:pPr>
            <w:r>
              <w:rPr>
                <w:rFonts w:eastAsiaTheme="minorEastAsia" w:hint="eastAsia"/>
                <w:szCs w:val="21"/>
              </w:rPr>
              <w:t>3,126,283.51</w:t>
            </w:r>
          </w:p>
        </w:tc>
        <w:tc>
          <w:tcPr>
            <w:tcW w:w="1134" w:type="dxa"/>
            <w:vAlign w:val="center"/>
          </w:tcPr>
          <w:p w14:paraId="48A03DD3" w14:textId="77777777" w:rsidR="0020598D" w:rsidRDefault="00E246E0">
            <w:pPr>
              <w:jc w:val="center"/>
            </w:pPr>
            <w:r>
              <w:rPr>
                <w:rFonts w:eastAsiaTheme="minorEastAsia" w:hint="eastAsia"/>
                <w:szCs w:val="21"/>
              </w:rPr>
              <w:t>2.47%</w:t>
            </w:r>
          </w:p>
        </w:tc>
        <w:tc>
          <w:tcPr>
            <w:tcW w:w="1665" w:type="dxa"/>
            <w:vAlign w:val="center"/>
          </w:tcPr>
          <w:p w14:paraId="4670A277" w14:textId="77777777" w:rsidR="0020598D" w:rsidRDefault="00E246E0">
            <w:pPr>
              <w:jc w:val="center"/>
            </w:pPr>
            <w:r>
              <w:rPr>
                <w:rFonts w:eastAsiaTheme="minorEastAsia" w:hint="eastAsia"/>
                <w:szCs w:val="21"/>
              </w:rPr>
              <w:t>是</w:t>
            </w:r>
          </w:p>
        </w:tc>
      </w:tr>
      <w:tr w:rsidR="0020598D" w14:paraId="1C8BA699" w14:textId="77777777">
        <w:tc>
          <w:tcPr>
            <w:tcW w:w="817" w:type="dxa"/>
            <w:vAlign w:val="center"/>
          </w:tcPr>
          <w:p w14:paraId="5812BF62" w14:textId="77777777" w:rsidR="0020598D" w:rsidRDefault="00E246E0">
            <w:pPr>
              <w:jc w:val="center"/>
            </w:pPr>
            <w:r>
              <w:rPr>
                <w:rFonts w:eastAsiaTheme="minorEastAsia" w:hint="eastAsia"/>
                <w:szCs w:val="21"/>
              </w:rPr>
              <w:t>10</w:t>
            </w:r>
          </w:p>
        </w:tc>
        <w:tc>
          <w:tcPr>
            <w:tcW w:w="1134" w:type="dxa"/>
            <w:vAlign w:val="center"/>
          </w:tcPr>
          <w:p w14:paraId="6244E5B2" w14:textId="77777777" w:rsidR="0020598D" w:rsidRDefault="00E246E0">
            <w:pPr>
              <w:jc w:val="center"/>
            </w:pPr>
            <w:r>
              <w:rPr>
                <w:rFonts w:eastAsiaTheme="minorEastAsia" w:hint="eastAsia"/>
                <w:szCs w:val="21"/>
              </w:rPr>
              <w:t>002980</w:t>
            </w:r>
          </w:p>
        </w:tc>
        <w:tc>
          <w:tcPr>
            <w:tcW w:w="1134" w:type="dxa"/>
            <w:vAlign w:val="center"/>
          </w:tcPr>
          <w:p w14:paraId="082CC85E" w14:textId="77777777" w:rsidR="0020598D" w:rsidRDefault="00E246E0">
            <w:pPr>
              <w:jc w:val="center"/>
            </w:pPr>
            <w:r>
              <w:rPr>
                <w:rFonts w:eastAsiaTheme="minorEastAsia" w:hint="eastAsia"/>
                <w:szCs w:val="21"/>
              </w:rPr>
              <w:t>华夏创新前沿股票</w:t>
            </w:r>
          </w:p>
        </w:tc>
        <w:tc>
          <w:tcPr>
            <w:tcW w:w="1134" w:type="dxa"/>
            <w:vAlign w:val="center"/>
          </w:tcPr>
          <w:p w14:paraId="390F6470" w14:textId="77777777" w:rsidR="0020598D" w:rsidRDefault="00E246E0">
            <w:pPr>
              <w:jc w:val="center"/>
            </w:pPr>
            <w:r>
              <w:rPr>
                <w:rFonts w:eastAsiaTheme="minorEastAsia" w:hint="eastAsia"/>
                <w:szCs w:val="21"/>
              </w:rPr>
              <w:t>契约型开放式</w:t>
            </w:r>
          </w:p>
        </w:tc>
        <w:tc>
          <w:tcPr>
            <w:tcW w:w="1134" w:type="dxa"/>
            <w:vAlign w:val="center"/>
          </w:tcPr>
          <w:p w14:paraId="1E8CEF90" w14:textId="77777777" w:rsidR="0020598D" w:rsidRDefault="00E246E0">
            <w:pPr>
              <w:jc w:val="center"/>
            </w:pPr>
            <w:r>
              <w:rPr>
                <w:rFonts w:eastAsiaTheme="minorEastAsia" w:hint="eastAsia"/>
                <w:szCs w:val="21"/>
              </w:rPr>
              <w:t>1,285,412.87</w:t>
            </w:r>
          </w:p>
        </w:tc>
        <w:tc>
          <w:tcPr>
            <w:tcW w:w="1134" w:type="dxa"/>
            <w:vAlign w:val="center"/>
          </w:tcPr>
          <w:p w14:paraId="1FCF16BF" w14:textId="77777777" w:rsidR="0020598D" w:rsidRDefault="00E246E0">
            <w:pPr>
              <w:jc w:val="center"/>
            </w:pPr>
            <w:r>
              <w:rPr>
                <w:rFonts w:eastAsiaTheme="minorEastAsia" w:hint="eastAsia"/>
                <w:szCs w:val="21"/>
              </w:rPr>
              <w:t>3,079,849.24</w:t>
            </w:r>
          </w:p>
        </w:tc>
        <w:tc>
          <w:tcPr>
            <w:tcW w:w="1134" w:type="dxa"/>
            <w:vAlign w:val="center"/>
          </w:tcPr>
          <w:p w14:paraId="66A85009" w14:textId="77777777" w:rsidR="0020598D" w:rsidRDefault="00E246E0">
            <w:pPr>
              <w:jc w:val="center"/>
            </w:pPr>
            <w:r>
              <w:rPr>
                <w:rFonts w:eastAsiaTheme="minorEastAsia" w:hint="eastAsia"/>
                <w:szCs w:val="21"/>
              </w:rPr>
              <w:t>2.43%</w:t>
            </w:r>
          </w:p>
        </w:tc>
        <w:tc>
          <w:tcPr>
            <w:tcW w:w="1665" w:type="dxa"/>
            <w:vAlign w:val="center"/>
          </w:tcPr>
          <w:p w14:paraId="62136161" w14:textId="77777777" w:rsidR="0020598D" w:rsidRDefault="00E246E0">
            <w:pPr>
              <w:jc w:val="center"/>
            </w:pPr>
            <w:r>
              <w:rPr>
                <w:rFonts w:eastAsiaTheme="minorEastAsia" w:hint="eastAsia"/>
                <w:szCs w:val="21"/>
              </w:rPr>
              <w:t>否</w:t>
            </w:r>
          </w:p>
        </w:tc>
      </w:tr>
      <w:tr w:rsidR="0020598D" w14:paraId="26278A8B" w14:textId="77777777">
        <w:tc>
          <w:tcPr>
            <w:tcW w:w="817" w:type="dxa"/>
            <w:vAlign w:val="center"/>
          </w:tcPr>
          <w:p w14:paraId="348305B0" w14:textId="77777777" w:rsidR="0020598D" w:rsidRDefault="00E246E0">
            <w:pPr>
              <w:jc w:val="center"/>
            </w:pPr>
            <w:r>
              <w:rPr>
                <w:rFonts w:eastAsiaTheme="minorEastAsia" w:hint="eastAsia"/>
                <w:szCs w:val="21"/>
              </w:rPr>
              <w:t>11</w:t>
            </w:r>
          </w:p>
        </w:tc>
        <w:tc>
          <w:tcPr>
            <w:tcW w:w="1134" w:type="dxa"/>
            <w:vAlign w:val="center"/>
          </w:tcPr>
          <w:p w14:paraId="217DFD11" w14:textId="77777777" w:rsidR="0020598D" w:rsidRDefault="00E246E0">
            <w:pPr>
              <w:jc w:val="center"/>
            </w:pPr>
            <w:r>
              <w:rPr>
                <w:rFonts w:eastAsiaTheme="minorEastAsia" w:hint="eastAsia"/>
                <w:szCs w:val="21"/>
              </w:rPr>
              <w:t>002701</w:t>
            </w:r>
          </w:p>
        </w:tc>
        <w:tc>
          <w:tcPr>
            <w:tcW w:w="1134" w:type="dxa"/>
            <w:vAlign w:val="center"/>
          </w:tcPr>
          <w:p w14:paraId="79623DA1" w14:textId="77777777" w:rsidR="0020598D" w:rsidRDefault="00E246E0">
            <w:pPr>
              <w:jc w:val="center"/>
            </w:pPr>
            <w:r>
              <w:rPr>
                <w:rFonts w:eastAsiaTheme="minorEastAsia" w:hint="eastAsia"/>
                <w:szCs w:val="21"/>
              </w:rPr>
              <w:t>东方红汇阳债券</w:t>
            </w:r>
            <w:r>
              <w:rPr>
                <w:rFonts w:eastAsiaTheme="minorEastAsia" w:hint="eastAsia"/>
                <w:szCs w:val="21"/>
              </w:rPr>
              <w:t>A</w:t>
            </w:r>
          </w:p>
        </w:tc>
        <w:tc>
          <w:tcPr>
            <w:tcW w:w="1134" w:type="dxa"/>
            <w:vAlign w:val="center"/>
          </w:tcPr>
          <w:p w14:paraId="48E33C21" w14:textId="77777777" w:rsidR="0020598D" w:rsidRDefault="00E246E0">
            <w:pPr>
              <w:jc w:val="center"/>
            </w:pPr>
            <w:r>
              <w:rPr>
                <w:rFonts w:eastAsiaTheme="minorEastAsia" w:hint="eastAsia"/>
                <w:szCs w:val="21"/>
              </w:rPr>
              <w:t>契约型开放式</w:t>
            </w:r>
          </w:p>
        </w:tc>
        <w:tc>
          <w:tcPr>
            <w:tcW w:w="1134" w:type="dxa"/>
            <w:vAlign w:val="center"/>
          </w:tcPr>
          <w:p w14:paraId="50869488" w14:textId="77777777" w:rsidR="0020598D" w:rsidRDefault="00E246E0">
            <w:pPr>
              <w:jc w:val="center"/>
            </w:pPr>
            <w:r>
              <w:rPr>
                <w:rFonts w:eastAsiaTheme="minorEastAsia" w:hint="eastAsia"/>
                <w:szCs w:val="21"/>
              </w:rPr>
              <w:t>2,654,048.71</w:t>
            </w:r>
          </w:p>
        </w:tc>
        <w:tc>
          <w:tcPr>
            <w:tcW w:w="1134" w:type="dxa"/>
            <w:vAlign w:val="center"/>
          </w:tcPr>
          <w:p w14:paraId="55FCF760" w14:textId="77777777" w:rsidR="0020598D" w:rsidRDefault="00E246E0">
            <w:pPr>
              <w:jc w:val="center"/>
            </w:pPr>
            <w:r>
              <w:rPr>
                <w:rFonts w:eastAsiaTheme="minorEastAsia" w:hint="eastAsia"/>
                <w:szCs w:val="21"/>
              </w:rPr>
              <w:t>2,969,084.29</w:t>
            </w:r>
          </w:p>
        </w:tc>
        <w:tc>
          <w:tcPr>
            <w:tcW w:w="1134" w:type="dxa"/>
            <w:vAlign w:val="center"/>
          </w:tcPr>
          <w:p w14:paraId="64AB1323" w14:textId="77777777" w:rsidR="0020598D" w:rsidRDefault="00E246E0">
            <w:pPr>
              <w:jc w:val="center"/>
            </w:pPr>
            <w:r>
              <w:rPr>
                <w:rFonts w:eastAsiaTheme="minorEastAsia" w:hint="eastAsia"/>
                <w:szCs w:val="21"/>
              </w:rPr>
              <w:t>2.35%</w:t>
            </w:r>
          </w:p>
        </w:tc>
        <w:tc>
          <w:tcPr>
            <w:tcW w:w="1665" w:type="dxa"/>
            <w:vAlign w:val="center"/>
          </w:tcPr>
          <w:p w14:paraId="120A09D2" w14:textId="77777777" w:rsidR="0020598D" w:rsidRDefault="00E246E0">
            <w:pPr>
              <w:jc w:val="center"/>
            </w:pPr>
            <w:r>
              <w:rPr>
                <w:rFonts w:eastAsiaTheme="minorEastAsia" w:hint="eastAsia"/>
                <w:szCs w:val="21"/>
              </w:rPr>
              <w:t>否</w:t>
            </w:r>
          </w:p>
        </w:tc>
      </w:tr>
      <w:tr w:rsidR="0020598D" w14:paraId="7FBC5F49" w14:textId="77777777">
        <w:tc>
          <w:tcPr>
            <w:tcW w:w="817" w:type="dxa"/>
            <w:vAlign w:val="center"/>
          </w:tcPr>
          <w:p w14:paraId="55FAB463" w14:textId="77777777" w:rsidR="0020598D" w:rsidRDefault="00E246E0">
            <w:pPr>
              <w:jc w:val="center"/>
            </w:pPr>
            <w:r>
              <w:rPr>
                <w:rFonts w:eastAsiaTheme="minorEastAsia" w:hint="eastAsia"/>
                <w:szCs w:val="21"/>
              </w:rPr>
              <w:t>12</w:t>
            </w:r>
          </w:p>
        </w:tc>
        <w:tc>
          <w:tcPr>
            <w:tcW w:w="1134" w:type="dxa"/>
            <w:vAlign w:val="center"/>
          </w:tcPr>
          <w:p w14:paraId="0DE71528" w14:textId="77777777" w:rsidR="0020598D" w:rsidRDefault="00E246E0">
            <w:pPr>
              <w:jc w:val="center"/>
            </w:pPr>
            <w:r>
              <w:rPr>
                <w:rFonts w:eastAsiaTheme="minorEastAsia" w:hint="eastAsia"/>
                <w:szCs w:val="21"/>
              </w:rPr>
              <w:t>002207</w:t>
            </w:r>
          </w:p>
        </w:tc>
        <w:tc>
          <w:tcPr>
            <w:tcW w:w="1134" w:type="dxa"/>
            <w:vAlign w:val="center"/>
          </w:tcPr>
          <w:p w14:paraId="7523552D" w14:textId="77777777" w:rsidR="0020598D" w:rsidRDefault="00E246E0">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14:paraId="6787A1A5" w14:textId="77777777" w:rsidR="0020598D" w:rsidRDefault="00E246E0">
            <w:pPr>
              <w:jc w:val="center"/>
            </w:pPr>
            <w:r>
              <w:rPr>
                <w:rFonts w:eastAsiaTheme="minorEastAsia" w:hint="eastAsia"/>
                <w:szCs w:val="21"/>
              </w:rPr>
              <w:t>契约型开放式</w:t>
            </w:r>
          </w:p>
        </w:tc>
        <w:tc>
          <w:tcPr>
            <w:tcW w:w="1134" w:type="dxa"/>
            <w:vAlign w:val="center"/>
          </w:tcPr>
          <w:p w14:paraId="59513259" w14:textId="77777777" w:rsidR="0020598D" w:rsidRDefault="00E246E0">
            <w:pPr>
              <w:jc w:val="center"/>
            </w:pPr>
            <w:r>
              <w:rPr>
                <w:rFonts w:eastAsiaTheme="minorEastAsia" w:hint="eastAsia"/>
                <w:szCs w:val="21"/>
              </w:rPr>
              <w:t>2,040,024.89</w:t>
            </w:r>
          </w:p>
        </w:tc>
        <w:tc>
          <w:tcPr>
            <w:tcW w:w="1134" w:type="dxa"/>
            <w:vAlign w:val="center"/>
          </w:tcPr>
          <w:p w14:paraId="1B056065" w14:textId="77777777" w:rsidR="0020598D" w:rsidRDefault="00E246E0">
            <w:pPr>
              <w:jc w:val="center"/>
            </w:pPr>
            <w:r>
              <w:rPr>
                <w:rFonts w:eastAsiaTheme="minorEastAsia" w:hint="eastAsia"/>
                <w:szCs w:val="21"/>
              </w:rPr>
              <w:t>2,729,553.30</w:t>
            </w:r>
          </w:p>
        </w:tc>
        <w:tc>
          <w:tcPr>
            <w:tcW w:w="1134" w:type="dxa"/>
            <w:vAlign w:val="center"/>
          </w:tcPr>
          <w:p w14:paraId="384FB0EC" w14:textId="77777777" w:rsidR="0020598D" w:rsidRDefault="00E246E0">
            <w:pPr>
              <w:jc w:val="center"/>
            </w:pPr>
            <w:r>
              <w:rPr>
                <w:rFonts w:eastAsiaTheme="minorEastAsia" w:hint="eastAsia"/>
                <w:szCs w:val="21"/>
              </w:rPr>
              <w:t>2.16%</w:t>
            </w:r>
          </w:p>
        </w:tc>
        <w:tc>
          <w:tcPr>
            <w:tcW w:w="1665" w:type="dxa"/>
            <w:vAlign w:val="center"/>
          </w:tcPr>
          <w:p w14:paraId="64432A58" w14:textId="77777777" w:rsidR="0020598D" w:rsidRDefault="00E246E0">
            <w:pPr>
              <w:jc w:val="center"/>
            </w:pPr>
            <w:r>
              <w:rPr>
                <w:rFonts w:eastAsiaTheme="minorEastAsia" w:hint="eastAsia"/>
                <w:szCs w:val="21"/>
              </w:rPr>
              <w:t>否</w:t>
            </w:r>
          </w:p>
        </w:tc>
      </w:tr>
      <w:tr w:rsidR="0020598D" w14:paraId="747588E0" w14:textId="77777777">
        <w:tc>
          <w:tcPr>
            <w:tcW w:w="817" w:type="dxa"/>
            <w:vAlign w:val="center"/>
          </w:tcPr>
          <w:p w14:paraId="78A0743E" w14:textId="77777777" w:rsidR="0020598D" w:rsidRDefault="00E246E0">
            <w:pPr>
              <w:jc w:val="center"/>
            </w:pPr>
            <w:r>
              <w:rPr>
                <w:rFonts w:eastAsiaTheme="minorEastAsia" w:hint="eastAsia"/>
                <w:szCs w:val="21"/>
              </w:rPr>
              <w:t>13</w:t>
            </w:r>
          </w:p>
        </w:tc>
        <w:tc>
          <w:tcPr>
            <w:tcW w:w="1134" w:type="dxa"/>
            <w:vAlign w:val="center"/>
          </w:tcPr>
          <w:p w14:paraId="3E987120" w14:textId="77777777" w:rsidR="0020598D" w:rsidRDefault="00E246E0">
            <w:pPr>
              <w:jc w:val="center"/>
            </w:pPr>
            <w:r>
              <w:rPr>
                <w:rFonts w:eastAsiaTheme="minorEastAsia" w:hint="eastAsia"/>
                <w:szCs w:val="21"/>
              </w:rPr>
              <w:t>513890</w:t>
            </w:r>
          </w:p>
        </w:tc>
        <w:tc>
          <w:tcPr>
            <w:tcW w:w="1134" w:type="dxa"/>
            <w:vAlign w:val="center"/>
          </w:tcPr>
          <w:p w14:paraId="7938A32D" w14:textId="77777777" w:rsidR="0020598D" w:rsidRDefault="00E246E0">
            <w:pPr>
              <w:jc w:val="center"/>
            </w:pPr>
            <w:r>
              <w:rPr>
                <w:rFonts w:eastAsiaTheme="minorEastAsia" w:hint="eastAsia"/>
                <w:szCs w:val="21"/>
              </w:rPr>
              <w:t>摩根恒生科技</w:t>
            </w:r>
            <w:r>
              <w:rPr>
                <w:rFonts w:eastAsiaTheme="minorEastAsia" w:hint="eastAsia"/>
                <w:szCs w:val="21"/>
              </w:rPr>
              <w:lastRenderedPageBreak/>
              <w:t>ETF(QDII)</w:t>
            </w:r>
          </w:p>
        </w:tc>
        <w:tc>
          <w:tcPr>
            <w:tcW w:w="1134" w:type="dxa"/>
            <w:vAlign w:val="center"/>
          </w:tcPr>
          <w:p w14:paraId="0CD8EB4A" w14:textId="77777777" w:rsidR="0020598D" w:rsidRDefault="00E246E0">
            <w:pPr>
              <w:jc w:val="center"/>
            </w:pPr>
            <w:r>
              <w:rPr>
                <w:rFonts w:eastAsiaTheme="minorEastAsia" w:hint="eastAsia"/>
                <w:szCs w:val="21"/>
              </w:rPr>
              <w:lastRenderedPageBreak/>
              <w:t>交易型开放式</w:t>
            </w:r>
          </w:p>
        </w:tc>
        <w:tc>
          <w:tcPr>
            <w:tcW w:w="1134" w:type="dxa"/>
            <w:vAlign w:val="center"/>
          </w:tcPr>
          <w:p w14:paraId="78C725C2" w14:textId="77777777" w:rsidR="0020598D" w:rsidRDefault="00E246E0">
            <w:pPr>
              <w:jc w:val="center"/>
            </w:pPr>
            <w:r>
              <w:rPr>
                <w:rFonts w:eastAsiaTheme="minorEastAsia" w:hint="eastAsia"/>
                <w:szCs w:val="21"/>
              </w:rPr>
              <w:t>2,988,300.00</w:t>
            </w:r>
          </w:p>
        </w:tc>
        <w:tc>
          <w:tcPr>
            <w:tcW w:w="1134" w:type="dxa"/>
            <w:vAlign w:val="center"/>
          </w:tcPr>
          <w:p w14:paraId="0B00864E" w14:textId="77777777" w:rsidR="0020598D" w:rsidRDefault="00E246E0">
            <w:pPr>
              <w:jc w:val="center"/>
            </w:pPr>
            <w:r>
              <w:rPr>
                <w:rFonts w:eastAsiaTheme="minorEastAsia" w:hint="eastAsia"/>
                <w:szCs w:val="21"/>
              </w:rPr>
              <w:t>2,719,353.00</w:t>
            </w:r>
          </w:p>
        </w:tc>
        <w:tc>
          <w:tcPr>
            <w:tcW w:w="1134" w:type="dxa"/>
            <w:vAlign w:val="center"/>
          </w:tcPr>
          <w:p w14:paraId="2E2D1782" w14:textId="77777777" w:rsidR="0020598D" w:rsidRDefault="00E246E0">
            <w:pPr>
              <w:jc w:val="center"/>
            </w:pPr>
            <w:r>
              <w:rPr>
                <w:rFonts w:eastAsiaTheme="minorEastAsia" w:hint="eastAsia"/>
                <w:szCs w:val="21"/>
              </w:rPr>
              <w:t>2.15%</w:t>
            </w:r>
          </w:p>
        </w:tc>
        <w:tc>
          <w:tcPr>
            <w:tcW w:w="1665" w:type="dxa"/>
            <w:vAlign w:val="center"/>
          </w:tcPr>
          <w:p w14:paraId="12EBA069" w14:textId="77777777" w:rsidR="0020598D" w:rsidRDefault="00E246E0">
            <w:pPr>
              <w:jc w:val="center"/>
            </w:pPr>
            <w:r>
              <w:rPr>
                <w:rFonts w:eastAsiaTheme="minorEastAsia" w:hint="eastAsia"/>
                <w:szCs w:val="21"/>
              </w:rPr>
              <w:t>是</w:t>
            </w:r>
          </w:p>
        </w:tc>
      </w:tr>
      <w:tr w:rsidR="0020598D" w14:paraId="079AFA88" w14:textId="77777777">
        <w:tc>
          <w:tcPr>
            <w:tcW w:w="817" w:type="dxa"/>
            <w:vAlign w:val="center"/>
          </w:tcPr>
          <w:p w14:paraId="5C10E412" w14:textId="77777777" w:rsidR="0020598D" w:rsidRDefault="00E246E0">
            <w:pPr>
              <w:jc w:val="center"/>
            </w:pPr>
            <w:r>
              <w:rPr>
                <w:rFonts w:eastAsiaTheme="minorEastAsia" w:hint="eastAsia"/>
                <w:szCs w:val="21"/>
              </w:rPr>
              <w:t>14</w:t>
            </w:r>
          </w:p>
        </w:tc>
        <w:tc>
          <w:tcPr>
            <w:tcW w:w="1134" w:type="dxa"/>
            <w:vAlign w:val="center"/>
          </w:tcPr>
          <w:p w14:paraId="0F0A798F" w14:textId="77777777" w:rsidR="0020598D" w:rsidRDefault="00E246E0">
            <w:pPr>
              <w:jc w:val="center"/>
            </w:pPr>
            <w:r>
              <w:rPr>
                <w:rFonts w:eastAsiaTheme="minorEastAsia" w:hint="eastAsia"/>
                <w:szCs w:val="21"/>
              </w:rPr>
              <w:t>001751</w:t>
            </w:r>
          </w:p>
        </w:tc>
        <w:tc>
          <w:tcPr>
            <w:tcW w:w="1134" w:type="dxa"/>
            <w:vAlign w:val="center"/>
          </w:tcPr>
          <w:p w14:paraId="1FE60F75" w14:textId="77777777" w:rsidR="0020598D" w:rsidRDefault="00E246E0">
            <w:pPr>
              <w:jc w:val="center"/>
            </w:pPr>
            <w:r>
              <w:rPr>
                <w:rFonts w:eastAsiaTheme="minorEastAsia" w:hint="eastAsia"/>
                <w:szCs w:val="21"/>
              </w:rPr>
              <w:t>华商信用增强债券</w:t>
            </w:r>
            <w:r>
              <w:rPr>
                <w:rFonts w:eastAsiaTheme="minorEastAsia" w:hint="eastAsia"/>
                <w:szCs w:val="21"/>
              </w:rPr>
              <w:t>A</w:t>
            </w:r>
          </w:p>
        </w:tc>
        <w:tc>
          <w:tcPr>
            <w:tcW w:w="1134" w:type="dxa"/>
            <w:vAlign w:val="center"/>
          </w:tcPr>
          <w:p w14:paraId="57EBD14C" w14:textId="77777777" w:rsidR="0020598D" w:rsidRDefault="00E246E0">
            <w:pPr>
              <w:jc w:val="center"/>
            </w:pPr>
            <w:r>
              <w:rPr>
                <w:rFonts w:eastAsiaTheme="minorEastAsia" w:hint="eastAsia"/>
                <w:szCs w:val="21"/>
              </w:rPr>
              <w:t>契约型开放式</w:t>
            </w:r>
          </w:p>
        </w:tc>
        <w:tc>
          <w:tcPr>
            <w:tcW w:w="1134" w:type="dxa"/>
            <w:vAlign w:val="center"/>
          </w:tcPr>
          <w:p w14:paraId="0CC929A1" w14:textId="77777777" w:rsidR="0020598D" w:rsidRDefault="00E246E0">
            <w:pPr>
              <w:jc w:val="center"/>
            </w:pPr>
            <w:r>
              <w:rPr>
                <w:rFonts w:eastAsiaTheme="minorEastAsia" w:hint="eastAsia"/>
                <w:szCs w:val="21"/>
              </w:rPr>
              <w:t>1,791,317.31</w:t>
            </w:r>
          </w:p>
        </w:tc>
        <w:tc>
          <w:tcPr>
            <w:tcW w:w="1134" w:type="dxa"/>
            <w:vAlign w:val="center"/>
          </w:tcPr>
          <w:p w14:paraId="1C4EB0E0" w14:textId="77777777" w:rsidR="0020598D" w:rsidRDefault="00E246E0">
            <w:pPr>
              <w:jc w:val="center"/>
            </w:pPr>
            <w:r>
              <w:rPr>
                <w:rFonts w:eastAsiaTheme="minorEastAsia" w:hint="eastAsia"/>
                <w:szCs w:val="21"/>
              </w:rPr>
              <w:t>2,717,428.36</w:t>
            </w:r>
          </w:p>
        </w:tc>
        <w:tc>
          <w:tcPr>
            <w:tcW w:w="1134" w:type="dxa"/>
            <w:vAlign w:val="center"/>
          </w:tcPr>
          <w:p w14:paraId="11E43B5F" w14:textId="77777777" w:rsidR="0020598D" w:rsidRDefault="00E246E0">
            <w:pPr>
              <w:jc w:val="center"/>
            </w:pPr>
            <w:r>
              <w:rPr>
                <w:rFonts w:eastAsiaTheme="minorEastAsia" w:hint="eastAsia"/>
                <w:szCs w:val="21"/>
              </w:rPr>
              <w:t>2.15%</w:t>
            </w:r>
          </w:p>
        </w:tc>
        <w:tc>
          <w:tcPr>
            <w:tcW w:w="1665" w:type="dxa"/>
            <w:vAlign w:val="center"/>
          </w:tcPr>
          <w:p w14:paraId="7BC6759D" w14:textId="77777777" w:rsidR="0020598D" w:rsidRDefault="00E246E0">
            <w:pPr>
              <w:jc w:val="center"/>
            </w:pPr>
            <w:r>
              <w:rPr>
                <w:rFonts w:eastAsiaTheme="minorEastAsia" w:hint="eastAsia"/>
                <w:szCs w:val="21"/>
              </w:rPr>
              <w:t>否</w:t>
            </w:r>
          </w:p>
        </w:tc>
      </w:tr>
      <w:tr w:rsidR="0020598D" w14:paraId="6CF56775" w14:textId="77777777">
        <w:tc>
          <w:tcPr>
            <w:tcW w:w="817" w:type="dxa"/>
            <w:vAlign w:val="center"/>
          </w:tcPr>
          <w:p w14:paraId="5F89D57F" w14:textId="77777777" w:rsidR="0020598D" w:rsidRDefault="00E246E0">
            <w:pPr>
              <w:jc w:val="center"/>
            </w:pPr>
            <w:r>
              <w:rPr>
                <w:rFonts w:eastAsiaTheme="minorEastAsia" w:hint="eastAsia"/>
                <w:szCs w:val="21"/>
              </w:rPr>
              <w:t>15</w:t>
            </w:r>
          </w:p>
        </w:tc>
        <w:tc>
          <w:tcPr>
            <w:tcW w:w="1134" w:type="dxa"/>
            <w:vAlign w:val="center"/>
          </w:tcPr>
          <w:p w14:paraId="45D05BC7" w14:textId="77777777" w:rsidR="0020598D" w:rsidRDefault="00E246E0">
            <w:pPr>
              <w:jc w:val="center"/>
            </w:pPr>
            <w:r>
              <w:rPr>
                <w:rFonts w:eastAsiaTheme="minorEastAsia" w:hint="eastAsia"/>
                <w:szCs w:val="21"/>
              </w:rPr>
              <w:t>004585</w:t>
            </w:r>
          </w:p>
        </w:tc>
        <w:tc>
          <w:tcPr>
            <w:tcW w:w="1134" w:type="dxa"/>
            <w:vAlign w:val="center"/>
          </w:tcPr>
          <w:p w14:paraId="655DB7AF" w14:textId="77777777" w:rsidR="0020598D" w:rsidRDefault="00E246E0">
            <w:pPr>
              <w:jc w:val="center"/>
            </w:pPr>
            <w:r>
              <w:rPr>
                <w:rFonts w:eastAsiaTheme="minorEastAsia" w:hint="eastAsia"/>
                <w:szCs w:val="21"/>
              </w:rPr>
              <w:t>鹏扬汇利债券</w:t>
            </w:r>
            <w:r>
              <w:rPr>
                <w:rFonts w:eastAsiaTheme="minorEastAsia" w:hint="eastAsia"/>
                <w:szCs w:val="21"/>
              </w:rPr>
              <w:t>A</w:t>
            </w:r>
          </w:p>
        </w:tc>
        <w:tc>
          <w:tcPr>
            <w:tcW w:w="1134" w:type="dxa"/>
            <w:vAlign w:val="center"/>
          </w:tcPr>
          <w:p w14:paraId="575C9EF9" w14:textId="77777777" w:rsidR="0020598D" w:rsidRDefault="00E246E0">
            <w:pPr>
              <w:jc w:val="center"/>
            </w:pPr>
            <w:r>
              <w:rPr>
                <w:rFonts w:eastAsiaTheme="minorEastAsia" w:hint="eastAsia"/>
                <w:szCs w:val="21"/>
              </w:rPr>
              <w:t>契约型开放式</w:t>
            </w:r>
          </w:p>
        </w:tc>
        <w:tc>
          <w:tcPr>
            <w:tcW w:w="1134" w:type="dxa"/>
            <w:vAlign w:val="center"/>
          </w:tcPr>
          <w:p w14:paraId="174B8D9A" w14:textId="77777777" w:rsidR="0020598D" w:rsidRDefault="00E246E0">
            <w:pPr>
              <w:jc w:val="center"/>
            </w:pPr>
            <w:r>
              <w:rPr>
                <w:rFonts w:eastAsiaTheme="minorEastAsia" w:hint="eastAsia"/>
                <w:szCs w:val="21"/>
              </w:rPr>
              <w:t>2,337,934.42</w:t>
            </w:r>
          </w:p>
        </w:tc>
        <w:tc>
          <w:tcPr>
            <w:tcW w:w="1134" w:type="dxa"/>
            <w:vAlign w:val="center"/>
          </w:tcPr>
          <w:p w14:paraId="488409F0" w14:textId="77777777" w:rsidR="0020598D" w:rsidRDefault="00E246E0">
            <w:pPr>
              <w:jc w:val="center"/>
            </w:pPr>
            <w:r>
              <w:rPr>
                <w:rFonts w:eastAsiaTheme="minorEastAsia" w:hint="eastAsia"/>
                <w:szCs w:val="21"/>
              </w:rPr>
              <w:t>2,648,645.90</w:t>
            </w:r>
          </w:p>
        </w:tc>
        <w:tc>
          <w:tcPr>
            <w:tcW w:w="1134" w:type="dxa"/>
            <w:vAlign w:val="center"/>
          </w:tcPr>
          <w:p w14:paraId="0C7E107C" w14:textId="77777777" w:rsidR="0020598D" w:rsidRDefault="00E246E0">
            <w:pPr>
              <w:jc w:val="center"/>
            </w:pPr>
            <w:r>
              <w:rPr>
                <w:rFonts w:eastAsiaTheme="minorEastAsia" w:hint="eastAsia"/>
                <w:szCs w:val="21"/>
              </w:rPr>
              <w:t>2.09%</w:t>
            </w:r>
          </w:p>
        </w:tc>
        <w:tc>
          <w:tcPr>
            <w:tcW w:w="1665" w:type="dxa"/>
            <w:vAlign w:val="center"/>
          </w:tcPr>
          <w:p w14:paraId="5B4B25C9" w14:textId="77777777" w:rsidR="0020598D" w:rsidRDefault="00E246E0">
            <w:pPr>
              <w:jc w:val="center"/>
            </w:pPr>
            <w:r>
              <w:rPr>
                <w:rFonts w:eastAsiaTheme="minorEastAsia" w:hint="eastAsia"/>
                <w:szCs w:val="21"/>
              </w:rPr>
              <w:t>否</w:t>
            </w:r>
          </w:p>
        </w:tc>
      </w:tr>
      <w:tr w:rsidR="0020598D" w14:paraId="20E76FBC" w14:textId="77777777">
        <w:tc>
          <w:tcPr>
            <w:tcW w:w="817" w:type="dxa"/>
            <w:vAlign w:val="center"/>
          </w:tcPr>
          <w:p w14:paraId="1D8EF2BC" w14:textId="77777777" w:rsidR="0020598D" w:rsidRDefault="00E246E0">
            <w:pPr>
              <w:jc w:val="center"/>
            </w:pPr>
            <w:r>
              <w:rPr>
                <w:rFonts w:eastAsiaTheme="minorEastAsia" w:hint="eastAsia"/>
                <w:szCs w:val="21"/>
              </w:rPr>
              <w:t>16</w:t>
            </w:r>
          </w:p>
        </w:tc>
        <w:tc>
          <w:tcPr>
            <w:tcW w:w="1134" w:type="dxa"/>
            <w:vAlign w:val="center"/>
          </w:tcPr>
          <w:p w14:paraId="1002DA43" w14:textId="77777777" w:rsidR="0020598D" w:rsidRDefault="00E246E0">
            <w:pPr>
              <w:jc w:val="center"/>
            </w:pPr>
            <w:r>
              <w:rPr>
                <w:rFonts w:eastAsiaTheme="minorEastAsia" w:hint="eastAsia"/>
                <w:szCs w:val="21"/>
              </w:rPr>
              <w:t>006567</w:t>
            </w:r>
          </w:p>
        </w:tc>
        <w:tc>
          <w:tcPr>
            <w:tcW w:w="1134" w:type="dxa"/>
            <w:vAlign w:val="center"/>
          </w:tcPr>
          <w:p w14:paraId="587BE626" w14:textId="77777777" w:rsidR="0020598D" w:rsidRDefault="00E246E0">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14:paraId="24392748" w14:textId="77777777" w:rsidR="0020598D" w:rsidRDefault="00E246E0">
            <w:pPr>
              <w:jc w:val="center"/>
            </w:pPr>
            <w:r>
              <w:rPr>
                <w:rFonts w:eastAsiaTheme="minorEastAsia" w:hint="eastAsia"/>
                <w:szCs w:val="21"/>
              </w:rPr>
              <w:t>契约型开放式</w:t>
            </w:r>
          </w:p>
        </w:tc>
        <w:tc>
          <w:tcPr>
            <w:tcW w:w="1134" w:type="dxa"/>
            <w:vAlign w:val="center"/>
          </w:tcPr>
          <w:p w14:paraId="3FA4C914" w14:textId="77777777" w:rsidR="0020598D" w:rsidRDefault="00E246E0">
            <w:pPr>
              <w:jc w:val="center"/>
            </w:pPr>
            <w:r>
              <w:rPr>
                <w:rFonts w:eastAsiaTheme="minorEastAsia" w:hint="eastAsia"/>
                <w:szCs w:val="21"/>
              </w:rPr>
              <w:t>949,144.19</w:t>
            </w:r>
          </w:p>
        </w:tc>
        <w:tc>
          <w:tcPr>
            <w:tcW w:w="1134" w:type="dxa"/>
            <w:vAlign w:val="center"/>
          </w:tcPr>
          <w:p w14:paraId="2FC2C887" w14:textId="77777777" w:rsidR="0020598D" w:rsidRDefault="00E246E0">
            <w:pPr>
              <w:jc w:val="center"/>
            </w:pPr>
            <w:r>
              <w:rPr>
                <w:rFonts w:eastAsiaTheme="minorEastAsia" w:hint="eastAsia"/>
                <w:szCs w:val="21"/>
              </w:rPr>
              <w:t>2,516,845.65</w:t>
            </w:r>
          </w:p>
        </w:tc>
        <w:tc>
          <w:tcPr>
            <w:tcW w:w="1134" w:type="dxa"/>
            <w:vAlign w:val="center"/>
          </w:tcPr>
          <w:p w14:paraId="5E93A8BA" w14:textId="77777777" w:rsidR="0020598D" w:rsidRDefault="00E246E0">
            <w:pPr>
              <w:jc w:val="center"/>
            </w:pPr>
            <w:r>
              <w:rPr>
                <w:rFonts w:eastAsiaTheme="minorEastAsia" w:hint="eastAsia"/>
                <w:szCs w:val="21"/>
              </w:rPr>
              <w:t>1.99%</w:t>
            </w:r>
          </w:p>
        </w:tc>
        <w:tc>
          <w:tcPr>
            <w:tcW w:w="1665" w:type="dxa"/>
            <w:vAlign w:val="center"/>
          </w:tcPr>
          <w:p w14:paraId="61BCBE8F" w14:textId="77777777" w:rsidR="0020598D" w:rsidRDefault="00E246E0">
            <w:pPr>
              <w:jc w:val="center"/>
            </w:pPr>
            <w:r>
              <w:rPr>
                <w:rFonts w:eastAsiaTheme="minorEastAsia" w:hint="eastAsia"/>
                <w:szCs w:val="21"/>
              </w:rPr>
              <w:t>否</w:t>
            </w:r>
          </w:p>
        </w:tc>
      </w:tr>
      <w:tr w:rsidR="0020598D" w14:paraId="0EEDC766" w14:textId="77777777">
        <w:tc>
          <w:tcPr>
            <w:tcW w:w="817" w:type="dxa"/>
            <w:vAlign w:val="center"/>
          </w:tcPr>
          <w:p w14:paraId="69B63578" w14:textId="77777777" w:rsidR="0020598D" w:rsidRDefault="00E246E0">
            <w:pPr>
              <w:jc w:val="center"/>
            </w:pPr>
            <w:r>
              <w:rPr>
                <w:rFonts w:eastAsiaTheme="minorEastAsia" w:hint="eastAsia"/>
                <w:szCs w:val="21"/>
              </w:rPr>
              <w:t>17</w:t>
            </w:r>
          </w:p>
        </w:tc>
        <w:tc>
          <w:tcPr>
            <w:tcW w:w="1134" w:type="dxa"/>
            <w:vAlign w:val="center"/>
          </w:tcPr>
          <w:p w14:paraId="0E2E22F3" w14:textId="77777777" w:rsidR="0020598D" w:rsidRDefault="00E246E0">
            <w:pPr>
              <w:jc w:val="center"/>
            </w:pPr>
            <w:r>
              <w:rPr>
                <w:rFonts w:eastAsiaTheme="minorEastAsia" w:hint="eastAsia"/>
                <w:szCs w:val="21"/>
              </w:rPr>
              <w:t>004350</w:t>
            </w:r>
          </w:p>
        </w:tc>
        <w:tc>
          <w:tcPr>
            <w:tcW w:w="1134" w:type="dxa"/>
            <w:vAlign w:val="center"/>
          </w:tcPr>
          <w:p w14:paraId="1AFF7C67" w14:textId="77777777" w:rsidR="0020598D" w:rsidRDefault="00E246E0">
            <w:pPr>
              <w:jc w:val="center"/>
            </w:pPr>
            <w:r>
              <w:rPr>
                <w:rFonts w:eastAsiaTheme="minorEastAsia" w:hint="eastAsia"/>
                <w:szCs w:val="21"/>
              </w:rPr>
              <w:t>汇丰晋信价值先锋股票</w:t>
            </w:r>
            <w:r>
              <w:rPr>
                <w:rFonts w:eastAsiaTheme="minorEastAsia" w:hint="eastAsia"/>
                <w:szCs w:val="21"/>
              </w:rPr>
              <w:t>A</w:t>
            </w:r>
          </w:p>
        </w:tc>
        <w:tc>
          <w:tcPr>
            <w:tcW w:w="1134" w:type="dxa"/>
            <w:vAlign w:val="center"/>
          </w:tcPr>
          <w:p w14:paraId="565430C4" w14:textId="77777777" w:rsidR="0020598D" w:rsidRDefault="00E246E0">
            <w:pPr>
              <w:jc w:val="center"/>
            </w:pPr>
            <w:r>
              <w:rPr>
                <w:rFonts w:eastAsiaTheme="minorEastAsia" w:hint="eastAsia"/>
                <w:szCs w:val="21"/>
              </w:rPr>
              <w:t>契约型开放式</w:t>
            </w:r>
          </w:p>
        </w:tc>
        <w:tc>
          <w:tcPr>
            <w:tcW w:w="1134" w:type="dxa"/>
            <w:vAlign w:val="center"/>
          </w:tcPr>
          <w:p w14:paraId="76DFB5A1" w14:textId="77777777" w:rsidR="0020598D" w:rsidRDefault="00E246E0">
            <w:pPr>
              <w:jc w:val="center"/>
            </w:pPr>
            <w:r>
              <w:rPr>
                <w:rFonts w:eastAsiaTheme="minorEastAsia" w:hint="eastAsia"/>
                <w:szCs w:val="21"/>
              </w:rPr>
              <w:t>1,415,214.68</w:t>
            </w:r>
          </w:p>
        </w:tc>
        <w:tc>
          <w:tcPr>
            <w:tcW w:w="1134" w:type="dxa"/>
            <w:vAlign w:val="center"/>
          </w:tcPr>
          <w:p w14:paraId="7F47C6F0" w14:textId="77777777" w:rsidR="0020598D" w:rsidRDefault="00E246E0">
            <w:pPr>
              <w:jc w:val="center"/>
            </w:pPr>
            <w:r>
              <w:rPr>
                <w:rFonts w:eastAsiaTheme="minorEastAsia" w:hint="eastAsia"/>
                <w:szCs w:val="21"/>
              </w:rPr>
              <w:t>2,495,731.09</w:t>
            </w:r>
          </w:p>
        </w:tc>
        <w:tc>
          <w:tcPr>
            <w:tcW w:w="1134" w:type="dxa"/>
            <w:vAlign w:val="center"/>
          </w:tcPr>
          <w:p w14:paraId="7FA7E34A" w14:textId="77777777" w:rsidR="0020598D" w:rsidRDefault="00E246E0">
            <w:pPr>
              <w:jc w:val="center"/>
            </w:pPr>
            <w:r>
              <w:rPr>
                <w:rFonts w:eastAsiaTheme="minorEastAsia" w:hint="eastAsia"/>
                <w:szCs w:val="21"/>
              </w:rPr>
              <w:t>1.97%</w:t>
            </w:r>
          </w:p>
        </w:tc>
        <w:tc>
          <w:tcPr>
            <w:tcW w:w="1665" w:type="dxa"/>
            <w:vAlign w:val="center"/>
          </w:tcPr>
          <w:p w14:paraId="66C782B2" w14:textId="77777777" w:rsidR="0020598D" w:rsidRDefault="00E246E0">
            <w:pPr>
              <w:jc w:val="center"/>
            </w:pPr>
            <w:r>
              <w:rPr>
                <w:rFonts w:eastAsiaTheme="minorEastAsia" w:hint="eastAsia"/>
                <w:szCs w:val="21"/>
              </w:rPr>
              <w:t>否</w:t>
            </w:r>
          </w:p>
        </w:tc>
      </w:tr>
      <w:tr w:rsidR="0020598D" w14:paraId="64CA6766" w14:textId="77777777">
        <w:tc>
          <w:tcPr>
            <w:tcW w:w="817" w:type="dxa"/>
            <w:vAlign w:val="center"/>
          </w:tcPr>
          <w:p w14:paraId="53075AA3" w14:textId="77777777" w:rsidR="0020598D" w:rsidRDefault="00E246E0">
            <w:pPr>
              <w:jc w:val="center"/>
            </w:pPr>
            <w:r>
              <w:rPr>
                <w:rFonts w:eastAsiaTheme="minorEastAsia" w:hint="eastAsia"/>
                <w:szCs w:val="21"/>
              </w:rPr>
              <w:t>18</w:t>
            </w:r>
          </w:p>
        </w:tc>
        <w:tc>
          <w:tcPr>
            <w:tcW w:w="1134" w:type="dxa"/>
            <w:vAlign w:val="center"/>
          </w:tcPr>
          <w:p w14:paraId="5C2CFD19" w14:textId="77777777" w:rsidR="0020598D" w:rsidRDefault="00E246E0">
            <w:pPr>
              <w:jc w:val="center"/>
            </w:pPr>
            <w:r>
              <w:rPr>
                <w:rFonts w:eastAsiaTheme="minorEastAsia" w:hint="eastAsia"/>
                <w:szCs w:val="21"/>
              </w:rPr>
              <w:t>012709</w:t>
            </w:r>
          </w:p>
        </w:tc>
        <w:tc>
          <w:tcPr>
            <w:tcW w:w="1134" w:type="dxa"/>
            <w:vAlign w:val="center"/>
          </w:tcPr>
          <w:p w14:paraId="44F698C6" w14:textId="77777777" w:rsidR="0020598D" w:rsidRDefault="00E246E0">
            <w:pPr>
              <w:jc w:val="center"/>
            </w:pPr>
            <w:r>
              <w:rPr>
                <w:rFonts w:eastAsiaTheme="minorEastAsia" w:hint="eastAsia"/>
                <w:szCs w:val="21"/>
              </w:rPr>
              <w:t>东方红中证东方红红利低波动指数</w:t>
            </w:r>
            <w:r>
              <w:rPr>
                <w:rFonts w:eastAsiaTheme="minorEastAsia" w:hint="eastAsia"/>
                <w:szCs w:val="21"/>
              </w:rPr>
              <w:t>C</w:t>
            </w:r>
          </w:p>
        </w:tc>
        <w:tc>
          <w:tcPr>
            <w:tcW w:w="1134" w:type="dxa"/>
            <w:vAlign w:val="center"/>
          </w:tcPr>
          <w:p w14:paraId="434FC4F6" w14:textId="77777777" w:rsidR="0020598D" w:rsidRDefault="00E246E0">
            <w:pPr>
              <w:jc w:val="center"/>
            </w:pPr>
            <w:r>
              <w:rPr>
                <w:rFonts w:eastAsiaTheme="minorEastAsia" w:hint="eastAsia"/>
                <w:szCs w:val="21"/>
              </w:rPr>
              <w:t>契约型开放式</w:t>
            </w:r>
          </w:p>
        </w:tc>
        <w:tc>
          <w:tcPr>
            <w:tcW w:w="1134" w:type="dxa"/>
            <w:vAlign w:val="center"/>
          </w:tcPr>
          <w:p w14:paraId="6643F3D2" w14:textId="77777777" w:rsidR="0020598D" w:rsidRDefault="00E246E0">
            <w:pPr>
              <w:jc w:val="center"/>
            </w:pPr>
            <w:r>
              <w:rPr>
                <w:rFonts w:eastAsiaTheme="minorEastAsia" w:hint="eastAsia"/>
                <w:szCs w:val="21"/>
              </w:rPr>
              <w:t>1,818,351.21</w:t>
            </w:r>
          </w:p>
        </w:tc>
        <w:tc>
          <w:tcPr>
            <w:tcW w:w="1134" w:type="dxa"/>
            <w:vAlign w:val="center"/>
          </w:tcPr>
          <w:p w14:paraId="57EDB30D" w14:textId="77777777" w:rsidR="0020598D" w:rsidRDefault="00E246E0">
            <w:pPr>
              <w:jc w:val="center"/>
            </w:pPr>
            <w:r>
              <w:rPr>
                <w:rFonts w:eastAsiaTheme="minorEastAsia" w:hint="eastAsia"/>
                <w:szCs w:val="21"/>
              </w:rPr>
              <w:t>2,412,224.72</w:t>
            </w:r>
          </w:p>
        </w:tc>
        <w:tc>
          <w:tcPr>
            <w:tcW w:w="1134" w:type="dxa"/>
            <w:vAlign w:val="center"/>
          </w:tcPr>
          <w:p w14:paraId="54FAEBEA" w14:textId="77777777" w:rsidR="0020598D" w:rsidRDefault="00E246E0">
            <w:pPr>
              <w:jc w:val="center"/>
            </w:pPr>
            <w:r>
              <w:rPr>
                <w:rFonts w:eastAsiaTheme="minorEastAsia" w:hint="eastAsia"/>
                <w:szCs w:val="21"/>
              </w:rPr>
              <w:t>1.91%</w:t>
            </w:r>
          </w:p>
        </w:tc>
        <w:tc>
          <w:tcPr>
            <w:tcW w:w="1665" w:type="dxa"/>
            <w:vAlign w:val="center"/>
          </w:tcPr>
          <w:p w14:paraId="393942F4" w14:textId="77777777" w:rsidR="0020598D" w:rsidRDefault="00E246E0">
            <w:pPr>
              <w:jc w:val="center"/>
            </w:pPr>
            <w:r>
              <w:rPr>
                <w:rFonts w:eastAsiaTheme="minorEastAsia" w:hint="eastAsia"/>
                <w:szCs w:val="21"/>
              </w:rPr>
              <w:t>否</w:t>
            </w:r>
          </w:p>
        </w:tc>
      </w:tr>
      <w:tr w:rsidR="0020598D" w14:paraId="0C298158" w14:textId="77777777">
        <w:tc>
          <w:tcPr>
            <w:tcW w:w="817" w:type="dxa"/>
            <w:vAlign w:val="center"/>
          </w:tcPr>
          <w:p w14:paraId="43EDAF50" w14:textId="77777777" w:rsidR="0020598D" w:rsidRDefault="00E246E0">
            <w:pPr>
              <w:jc w:val="center"/>
            </w:pPr>
            <w:r>
              <w:rPr>
                <w:rFonts w:eastAsiaTheme="minorEastAsia" w:hint="eastAsia"/>
                <w:szCs w:val="21"/>
              </w:rPr>
              <w:t>19</w:t>
            </w:r>
          </w:p>
        </w:tc>
        <w:tc>
          <w:tcPr>
            <w:tcW w:w="1134" w:type="dxa"/>
            <w:vAlign w:val="center"/>
          </w:tcPr>
          <w:p w14:paraId="106B6230" w14:textId="77777777" w:rsidR="0020598D" w:rsidRDefault="00E246E0">
            <w:pPr>
              <w:jc w:val="center"/>
            </w:pPr>
            <w:r>
              <w:rPr>
                <w:rFonts w:eastAsiaTheme="minorEastAsia" w:hint="eastAsia"/>
                <w:szCs w:val="21"/>
              </w:rPr>
              <w:t>159949</w:t>
            </w:r>
          </w:p>
        </w:tc>
        <w:tc>
          <w:tcPr>
            <w:tcW w:w="1134" w:type="dxa"/>
            <w:vAlign w:val="center"/>
          </w:tcPr>
          <w:p w14:paraId="02A281EA" w14:textId="77777777" w:rsidR="0020598D" w:rsidRDefault="00E246E0">
            <w:pPr>
              <w:jc w:val="center"/>
            </w:pPr>
            <w:r>
              <w:rPr>
                <w:rFonts w:eastAsiaTheme="minorEastAsia" w:hint="eastAsia"/>
                <w:szCs w:val="21"/>
              </w:rPr>
              <w:t>华安创业板</w:t>
            </w:r>
            <w:r>
              <w:rPr>
                <w:rFonts w:eastAsiaTheme="minorEastAsia" w:hint="eastAsia"/>
                <w:szCs w:val="21"/>
              </w:rPr>
              <w:t>50ETF</w:t>
            </w:r>
          </w:p>
        </w:tc>
        <w:tc>
          <w:tcPr>
            <w:tcW w:w="1134" w:type="dxa"/>
            <w:vAlign w:val="center"/>
          </w:tcPr>
          <w:p w14:paraId="2F5EA382" w14:textId="77777777" w:rsidR="0020598D" w:rsidRDefault="00E246E0">
            <w:pPr>
              <w:jc w:val="center"/>
            </w:pPr>
            <w:r>
              <w:rPr>
                <w:rFonts w:eastAsiaTheme="minorEastAsia" w:hint="eastAsia"/>
                <w:szCs w:val="21"/>
              </w:rPr>
              <w:t>交易型开放式</w:t>
            </w:r>
          </w:p>
        </w:tc>
        <w:tc>
          <w:tcPr>
            <w:tcW w:w="1134" w:type="dxa"/>
            <w:vAlign w:val="center"/>
          </w:tcPr>
          <w:p w14:paraId="5CB3803A" w14:textId="77777777" w:rsidR="0020598D" w:rsidRDefault="00E246E0">
            <w:pPr>
              <w:jc w:val="center"/>
            </w:pPr>
            <w:r>
              <w:rPr>
                <w:rFonts w:eastAsiaTheme="minorEastAsia" w:hint="eastAsia"/>
                <w:szCs w:val="21"/>
              </w:rPr>
              <w:t>2,419,900.00</w:t>
            </w:r>
          </w:p>
        </w:tc>
        <w:tc>
          <w:tcPr>
            <w:tcW w:w="1134" w:type="dxa"/>
            <w:vAlign w:val="center"/>
          </w:tcPr>
          <w:p w14:paraId="6D4B2548" w14:textId="77777777" w:rsidR="0020598D" w:rsidRDefault="00E246E0">
            <w:pPr>
              <w:jc w:val="center"/>
            </w:pPr>
            <w:r>
              <w:rPr>
                <w:rFonts w:eastAsiaTheme="minorEastAsia" w:hint="eastAsia"/>
                <w:szCs w:val="21"/>
              </w:rPr>
              <w:t>2,325,523.90</w:t>
            </w:r>
          </w:p>
        </w:tc>
        <w:tc>
          <w:tcPr>
            <w:tcW w:w="1134" w:type="dxa"/>
            <w:vAlign w:val="center"/>
          </w:tcPr>
          <w:p w14:paraId="76E230CA" w14:textId="77777777" w:rsidR="0020598D" w:rsidRDefault="00E246E0">
            <w:pPr>
              <w:jc w:val="center"/>
            </w:pPr>
            <w:r>
              <w:rPr>
                <w:rFonts w:eastAsiaTheme="minorEastAsia" w:hint="eastAsia"/>
                <w:szCs w:val="21"/>
              </w:rPr>
              <w:t>1.84%</w:t>
            </w:r>
          </w:p>
        </w:tc>
        <w:tc>
          <w:tcPr>
            <w:tcW w:w="1665" w:type="dxa"/>
            <w:vAlign w:val="center"/>
          </w:tcPr>
          <w:p w14:paraId="5E76BC7A" w14:textId="77777777" w:rsidR="0020598D" w:rsidRDefault="00E246E0">
            <w:pPr>
              <w:jc w:val="center"/>
            </w:pPr>
            <w:r>
              <w:rPr>
                <w:rFonts w:eastAsiaTheme="minorEastAsia" w:hint="eastAsia"/>
                <w:szCs w:val="21"/>
              </w:rPr>
              <w:t>否</w:t>
            </w:r>
          </w:p>
        </w:tc>
      </w:tr>
      <w:tr w:rsidR="0020598D" w14:paraId="15B1D33D" w14:textId="77777777">
        <w:tc>
          <w:tcPr>
            <w:tcW w:w="817" w:type="dxa"/>
            <w:vAlign w:val="center"/>
          </w:tcPr>
          <w:p w14:paraId="2F53CB76" w14:textId="77777777" w:rsidR="0020598D" w:rsidRDefault="00E246E0">
            <w:pPr>
              <w:jc w:val="center"/>
            </w:pPr>
            <w:r>
              <w:rPr>
                <w:rFonts w:eastAsiaTheme="minorEastAsia" w:hint="eastAsia"/>
                <w:szCs w:val="21"/>
              </w:rPr>
              <w:t>20</w:t>
            </w:r>
          </w:p>
        </w:tc>
        <w:tc>
          <w:tcPr>
            <w:tcW w:w="1134" w:type="dxa"/>
            <w:vAlign w:val="center"/>
          </w:tcPr>
          <w:p w14:paraId="3CB13413" w14:textId="77777777" w:rsidR="0020598D" w:rsidRDefault="00E246E0">
            <w:pPr>
              <w:jc w:val="center"/>
            </w:pPr>
            <w:r>
              <w:rPr>
                <w:rFonts w:eastAsiaTheme="minorEastAsia" w:hint="eastAsia"/>
                <w:szCs w:val="21"/>
              </w:rPr>
              <w:t>000385</w:t>
            </w:r>
          </w:p>
        </w:tc>
        <w:tc>
          <w:tcPr>
            <w:tcW w:w="1134" w:type="dxa"/>
            <w:vAlign w:val="center"/>
          </w:tcPr>
          <w:p w14:paraId="75279E4E" w14:textId="77777777" w:rsidR="0020598D" w:rsidRDefault="00E246E0">
            <w:pPr>
              <w:jc w:val="center"/>
            </w:pPr>
            <w:r>
              <w:rPr>
                <w:rFonts w:eastAsiaTheme="minorEastAsia" w:hint="eastAsia"/>
                <w:szCs w:val="21"/>
              </w:rPr>
              <w:t>景顺长城景颐双利债券</w:t>
            </w:r>
            <w:r>
              <w:rPr>
                <w:rFonts w:eastAsiaTheme="minorEastAsia" w:hint="eastAsia"/>
                <w:szCs w:val="21"/>
              </w:rPr>
              <w:t>A</w:t>
            </w:r>
            <w:r>
              <w:rPr>
                <w:rFonts w:eastAsiaTheme="minorEastAsia" w:hint="eastAsia"/>
                <w:szCs w:val="21"/>
              </w:rPr>
              <w:t>类</w:t>
            </w:r>
          </w:p>
        </w:tc>
        <w:tc>
          <w:tcPr>
            <w:tcW w:w="1134" w:type="dxa"/>
            <w:vAlign w:val="center"/>
          </w:tcPr>
          <w:p w14:paraId="0BF11BA3" w14:textId="77777777" w:rsidR="0020598D" w:rsidRDefault="00E246E0">
            <w:pPr>
              <w:jc w:val="center"/>
            </w:pPr>
            <w:r>
              <w:rPr>
                <w:rFonts w:eastAsiaTheme="minorEastAsia" w:hint="eastAsia"/>
                <w:szCs w:val="21"/>
              </w:rPr>
              <w:t>契约型开放式</w:t>
            </w:r>
          </w:p>
        </w:tc>
        <w:tc>
          <w:tcPr>
            <w:tcW w:w="1134" w:type="dxa"/>
            <w:vAlign w:val="center"/>
          </w:tcPr>
          <w:p w14:paraId="3BBDF516" w14:textId="77777777" w:rsidR="0020598D" w:rsidRDefault="00E246E0">
            <w:pPr>
              <w:jc w:val="center"/>
            </w:pPr>
            <w:r>
              <w:rPr>
                <w:rFonts w:eastAsiaTheme="minorEastAsia" w:hint="eastAsia"/>
                <w:szCs w:val="21"/>
              </w:rPr>
              <w:t>1,302,155.58</w:t>
            </w:r>
          </w:p>
        </w:tc>
        <w:tc>
          <w:tcPr>
            <w:tcW w:w="1134" w:type="dxa"/>
            <w:vAlign w:val="center"/>
          </w:tcPr>
          <w:p w14:paraId="017021AA" w14:textId="77777777" w:rsidR="0020598D" w:rsidRDefault="00E246E0">
            <w:pPr>
              <w:jc w:val="center"/>
            </w:pPr>
            <w:r>
              <w:rPr>
                <w:rFonts w:eastAsiaTheme="minorEastAsia" w:hint="eastAsia"/>
                <w:szCs w:val="21"/>
              </w:rPr>
              <w:t>2,226,686.04</w:t>
            </w:r>
          </w:p>
        </w:tc>
        <w:tc>
          <w:tcPr>
            <w:tcW w:w="1134" w:type="dxa"/>
            <w:vAlign w:val="center"/>
          </w:tcPr>
          <w:p w14:paraId="45C833F9" w14:textId="77777777" w:rsidR="0020598D" w:rsidRDefault="00E246E0">
            <w:pPr>
              <w:jc w:val="center"/>
            </w:pPr>
            <w:r>
              <w:rPr>
                <w:rFonts w:eastAsiaTheme="minorEastAsia" w:hint="eastAsia"/>
                <w:szCs w:val="21"/>
              </w:rPr>
              <w:t>1.76%</w:t>
            </w:r>
          </w:p>
        </w:tc>
        <w:tc>
          <w:tcPr>
            <w:tcW w:w="1665" w:type="dxa"/>
            <w:vAlign w:val="center"/>
          </w:tcPr>
          <w:p w14:paraId="2C7EC0A9" w14:textId="77777777" w:rsidR="0020598D" w:rsidRDefault="00E246E0">
            <w:pPr>
              <w:jc w:val="center"/>
            </w:pPr>
            <w:r>
              <w:rPr>
                <w:rFonts w:eastAsiaTheme="minorEastAsia" w:hint="eastAsia"/>
                <w:szCs w:val="21"/>
              </w:rPr>
              <w:t>否</w:t>
            </w:r>
          </w:p>
        </w:tc>
      </w:tr>
      <w:tr w:rsidR="0020598D" w14:paraId="012D4ECE" w14:textId="77777777">
        <w:tc>
          <w:tcPr>
            <w:tcW w:w="817" w:type="dxa"/>
            <w:vAlign w:val="center"/>
          </w:tcPr>
          <w:p w14:paraId="62017558" w14:textId="77777777" w:rsidR="0020598D" w:rsidRDefault="00E246E0">
            <w:pPr>
              <w:jc w:val="center"/>
            </w:pPr>
            <w:r>
              <w:rPr>
                <w:rFonts w:eastAsiaTheme="minorEastAsia" w:hint="eastAsia"/>
                <w:szCs w:val="21"/>
              </w:rPr>
              <w:t>21</w:t>
            </w:r>
          </w:p>
        </w:tc>
        <w:tc>
          <w:tcPr>
            <w:tcW w:w="1134" w:type="dxa"/>
            <w:vAlign w:val="center"/>
          </w:tcPr>
          <w:p w14:paraId="6CFF94EC" w14:textId="77777777" w:rsidR="0020598D" w:rsidRDefault="00E246E0">
            <w:pPr>
              <w:jc w:val="center"/>
            </w:pPr>
            <w:r>
              <w:rPr>
                <w:rFonts w:eastAsiaTheme="minorEastAsia" w:hint="eastAsia"/>
                <w:szCs w:val="21"/>
              </w:rPr>
              <w:t>588000</w:t>
            </w:r>
          </w:p>
        </w:tc>
        <w:tc>
          <w:tcPr>
            <w:tcW w:w="1134" w:type="dxa"/>
            <w:vAlign w:val="center"/>
          </w:tcPr>
          <w:p w14:paraId="2401076A" w14:textId="77777777" w:rsidR="0020598D" w:rsidRDefault="00E246E0">
            <w:pPr>
              <w:jc w:val="center"/>
            </w:pPr>
            <w:r>
              <w:rPr>
                <w:rFonts w:eastAsiaTheme="minorEastAsia" w:hint="eastAsia"/>
                <w:szCs w:val="21"/>
              </w:rPr>
              <w:t>华夏上证科创板</w:t>
            </w:r>
            <w:r>
              <w:rPr>
                <w:rFonts w:eastAsiaTheme="minorEastAsia" w:hint="eastAsia"/>
                <w:szCs w:val="21"/>
              </w:rPr>
              <w:t>50</w:t>
            </w:r>
            <w:r>
              <w:rPr>
                <w:rFonts w:eastAsiaTheme="minorEastAsia" w:hint="eastAsia"/>
                <w:szCs w:val="21"/>
              </w:rPr>
              <w:t>成份</w:t>
            </w:r>
            <w:r>
              <w:rPr>
                <w:rFonts w:eastAsiaTheme="minorEastAsia" w:hint="eastAsia"/>
                <w:szCs w:val="21"/>
              </w:rPr>
              <w:t>ETF</w:t>
            </w:r>
          </w:p>
        </w:tc>
        <w:tc>
          <w:tcPr>
            <w:tcW w:w="1134" w:type="dxa"/>
            <w:vAlign w:val="center"/>
          </w:tcPr>
          <w:p w14:paraId="568633B7" w14:textId="77777777" w:rsidR="0020598D" w:rsidRDefault="00E246E0">
            <w:pPr>
              <w:jc w:val="center"/>
            </w:pPr>
            <w:r>
              <w:rPr>
                <w:rFonts w:eastAsiaTheme="minorEastAsia" w:hint="eastAsia"/>
                <w:szCs w:val="21"/>
              </w:rPr>
              <w:t>交易型开放式</w:t>
            </w:r>
          </w:p>
        </w:tc>
        <w:tc>
          <w:tcPr>
            <w:tcW w:w="1134" w:type="dxa"/>
            <w:vAlign w:val="center"/>
          </w:tcPr>
          <w:p w14:paraId="757AD4E2" w14:textId="77777777" w:rsidR="0020598D" w:rsidRDefault="00E246E0">
            <w:pPr>
              <w:jc w:val="center"/>
            </w:pPr>
            <w:r>
              <w:rPr>
                <w:rFonts w:eastAsiaTheme="minorEastAsia" w:hint="eastAsia"/>
                <w:szCs w:val="21"/>
              </w:rPr>
              <w:t>1,921,300.00</w:t>
            </w:r>
          </w:p>
        </w:tc>
        <w:tc>
          <w:tcPr>
            <w:tcW w:w="1134" w:type="dxa"/>
            <w:vAlign w:val="center"/>
          </w:tcPr>
          <w:p w14:paraId="0445E767" w14:textId="77777777" w:rsidR="0020598D" w:rsidRDefault="00E246E0">
            <w:pPr>
              <w:jc w:val="center"/>
            </w:pPr>
            <w:r>
              <w:rPr>
                <w:rFonts w:eastAsiaTheme="minorEastAsia" w:hint="eastAsia"/>
                <w:szCs w:val="21"/>
              </w:rPr>
              <w:t>2,007,758.50</w:t>
            </w:r>
          </w:p>
        </w:tc>
        <w:tc>
          <w:tcPr>
            <w:tcW w:w="1134" w:type="dxa"/>
            <w:vAlign w:val="center"/>
          </w:tcPr>
          <w:p w14:paraId="08CB134B" w14:textId="77777777" w:rsidR="0020598D" w:rsidRDefault="00E246E0">
            <w:pPr>
              <w:jc w:val="center"/>
            </w:pPr>
            <w:r>
              <w:rPr>
                <w:rFonts w:eastAsiaTheme="minorEastAsia" w:hint="eastAsia"/>
                <w:szCs w:val="21"/>
              </w:rPr>
              <w:t>1.59%</w:t>
            </w:r>
          </w:p>
        </w:tc>
        <w:tc>
          <w:tcPr>
            <w:tcW w:w="1665" w:type="dxa"/>
            <w:vAlign w:val="center"/>
          </w:tcPr>
          <w:p w14:paraId="71AFD28D" w14:textId="77777777" w:rsidR="0020598D" w:rsidRDefault="00E246E0">
            <w:pPr>
              <w:jc w:val="center"/>
            </w:pPr>
            <w:r>
              <w:rPr>
                <w:rFonts w:eastAsiaTheme="minorEastAsia" w:hint="eastAsia"/>
                <w:szCs w:val="21"/>
              </w:rPr>
              <w:t>否</w:t>
            </w:r>
          </w:p>
        </w:tc>
      </w:tr>
      <w:tr w:rsidR="0020598D" w14:paraId="4BEAEF9D" w14:textId="77777777">
        <w:tc>
          <w:tcPr>
            <w:tcW w:w="817" w:type="dxa"/>
            <w:vAlign w:val="center"/>
          </w:tcPr>
          <w:p w14:paraId="4234F7BF" w14:textId="77777777" w:rsidR="0020598D" w:rsidRDefault="00E246E0">
            <w:pPr>
              <w:jc w:val="center"/>
            </w:pPr>
            <w:r>
              <w:rPr>
                <w:rFonts w:eastAsiaTheme="minorEastAsia" w:hint="eastAsia"/>
                <w:szCs w:val="21"/>
              </w:rPr>
              <w:t>22</w:t>
            </w:r>
          </w:p>
        </w:tc>
        <w:tc>
          <w:tcPr>
            <w:tcW w:w="1134" w:type="dxa"/>
            <w:vAlign w:val="center"/>
          </w:tcPr>
          <w:p w14:paraId="05113C19" w14:textId="77777777" w:rsidR="0020598D" w:rsidRDefault="00E246E0">
            <w:pPr>
              <w:jc w:val="center"/>
            </w:pPr>
            <w:r>
              <w:rPr>
                <w:rFonts w:eastAsiaTheme="minorEastAsia" w:hint="eastAsia"/>
                <w:szCs w:val="21"/>
              </w:rPr>
              <w:t>159920</w:t>
            </w:r>
          </w:p>
        </w:tc>
        <w:tc>
          <w:tcPr>
            <w:tcW w:w="1134" w:type="dxa"/>
            <w:vAlign w:val="center"/>
          </w:tcPr>
          <w:p w14:paraId="013B44A2" w14:textId="77777777" w:rsidR="0020598D" w:rsidRDefault="00E246E0">
            <w:pPr>
              <w:jc w:val="center"/>
            </w:pPr>
            <w:r>
              <w:rPr>
                <w:rFonts w:eastAsiaTheme="minorEastAsia" w:hint="eastAsia"/>
                <w:szCs w:val="21"/>
              </w:rPr>
              <w:t>恒生</w:t>
            </w:r>
            <w:r>
              <w:rPr>
                <w:rFonts w:eastAsiaTheme="minorEastAsia" w:hint="eastAsia"/>
                <w:szCs w:val="21"/>
              </w:rPr>
              <w:t>ETF</w:t>
            </w:r>
          </w:p>
        </w:tc>
        <w:tc>
          <w:tcPr>
            <w:tcW w:w="1134" w:type="dxa"/>
            <w:vAlign w:val="center"/>
          </w:tcPr>
          <w:p w14:paraId="59C49B25" w14:textId="77777777" w:rsidR="0020598D" w:rsidRDefault="00E246E0">
            <w:pPr>
              <w:jc w:val="center"/>
            </w:pPr>
            <w:r>
              <w:rPr>
                <w:rFonts w:eastAsiaTheme="minorEastAsia" w:hint="eastAsia"/>
                <w:szCs w:val="21"/>
              </w:rPr>
              <w:t>交易型开放式</w:t>
            </w:r>
          </w:p>
        </w:tc>
        <w:tc>
          <w:tcPr>
            <w:tcW w:w="1134" w:type="dxa"/>
            <w:vAlign w:val="center"/>
          </w:tcPr>
          <w:p w14:paraId="6680BF4B" w14:textId="77777777" w:rsidR="0020598D" w:rsidRDefault="00E246E0">
            <w:pPr>
              <w:jc w:val="center"/>
            </w:pPr>
            <w:r>
              <w:rPr>
                <w:rFonts w:eastAsiaTheme="minorEastAsia" w:hint="eastAsia"/>
                <w:szCs w:val="21"/>
              </w:rPr>
              <w:t>1,616,800.00</w:t>
            </w:r>
          </w:p>
        </w:tc>
        <w:tc>
          <w:tcPr>
            <w:tcW w:w="1134" w:type="dxa"/>
            <w:vAlign w:val="center"/>
          </w:tcPr>
          <w:p w14:paraId="74379847" w14:textId="77777777" w:rsidR="0020598D" w:rsidRDefault="00E246E0">
            <w:pPr>
              <w:jc w:val="center"/>
            </w:pPr>
            <w:r>
              <w:rPr>
                <w:rFonts w:eastAsiaTheme="minorEastAsia" w:hint="eastAsia"/>
                <w:szCs w:val="21"/>
              </w:rPr>
              <w:t>1,999,981.60</w:t>
            </w:r>
          </w:p>
        </w:tc>
        <w:tc>
          <w:tcPr>
            <w:tcW w:w="1134" w:type="dxa"/>
            <w:vAlign w:val="center"/>
          </w:tcPr>
          <w:p w14:paraId="13D9DB8C" w14:textId="77777777" w:rsidR="0020598D" w:rsidRDefault="00E246E0">
            <w:pPr>
              <w:jc w:val="center"/>
            </w:pPr>
            <w:r>
              <w:rPr>
                <w:rFonts w:eastAsiaTheme="minorEastAsia" w:hint="eastAsia"/>
                <w:szCs w:val="21"/>
              </w:rPr>
              <w:t>1.58%</w:t>
            </w:r>
          </w:p>
        </w:tc>
        <w:tc>
          <w:tcPr>
            <w:tcW w:w="1665" w:type="dxa"/>
            <w:vAlign w:val="center"/>
          </w:tcPr>
          <w:p w14:paraId="27C85829" w14:textId="77777777" w:rsidR="0020598D" w:rsidRDefault="00E246E0">
            <w:pPr>
              <w:jc w:val="center"/>
            </w:pPr>
            <w:r>
              <w:rPr>
                <w:rFonts w:eastAsiaTheme="minorEastAsia" w:hint="eastAsia"/>
                <w:szCs w:val="21"/>
              </w:rPr>
              <w:t>否</w:t>
            </w:r>
          </w:p>
        </w:tc>
      </w:tr>
      <w:tr w:rsidR="0020598D" w14:paraId="76DB8D4E" w14:textId="77777777">
        <w:tc>
          <w:tcPr>
            <w:tcW w:w="817" w:type="dxa"/>
            <w:vAlign w:val="center"/>
          </w:tcPr>
          <w:p w14:paraId="0EF74842" w14:textId="77777777" w:rsidR="0020598D" w:rsidRDefault="00E246E0">
            <w:pPr>
              <w:jc w:val="center"/>
            </w:pPr>
            <w:r>
              <w:rPr>
                <w:rFonts w:eastAsiaTheme="minorEastAsia" w:hint="eastAsia"/>
                <w:szCs w:val="21"/>
              </w:rPr>
              <w:t>23</w:t>
            </w:r>
          </w:p>
        </w:tc>
        <w:tc>
          <w:tcPr>
            <w:tcW w:w="1134" w:type="dxa"/>
            <w:vAlign w:val="center"/>
          </w:tcPr>
          <w:p w14:paraId="3F9BC6DF" w14:textId="77777777" w:rsidR="0020598D" w:rsidRDefault="00E246E0">
            <w:pPr>
              <w:jc w:val="center"/>
            </w:pPr>
            <w:r>
              <w:rPr>
                <w:rFonts w:eastAsiaTheme="minorEastAsia" w:hint="eastAsia"/>
                <w:szCs w:val="21"/>
              </w:rPr>
              <w:t>090016</w:t>
            </w:r>
          </w:p>
        </w:tc>
        <w:tc>
          <w:tcPr>
            <w:tcW w:w="1134" w:type="dxa"/>
            <w:vAlign w:val="center"/>
          </w:tcPr>
          <w:p w14:paraId="56292A02" w14:textId="77777777" w:rsidR="0020598D" w:rsidRDefault="00E246E0">
            <w:pPr>
              <w:jc w:val="center"/>
            </w:pPr>
            <w:r>
              <w:rPr>
                <w:rFonts w:eastAsiaTheme="minorEastAsia" w:hint="eastAsia"/>
                <w:szCs w:val="21"/>
              </w:rPr>
              <w:t>大成消费主题混合</w:t>
            </w:r>
            <w:r>
              <w:rPr>
                <w:rFonts w:eastAsiaTheme="minorEastAsia" w:hint="eastAsia"/>
                <w:szCs w:val="21"/>
              </w:rPr>
              <w:t>A</w:t>
            </w:r>
          </w:p>
        </w:tc>
        <w:tc>
          <w:tcPr>
            <w:tcW w:w="1134" w:type="dxa"/>
            <w:vAlign w:val="center"/>
          </w:tcPr>
          <w:p w14:paraId="043D7622" w14:textId="77777777" w:rsidR="0020598D" w:rsidRDefault="00E246E0">
            <w:pPr>
              <w:jc w:val="center"/>
            </w:pPr>
            <w:r>
              <w:rPr>
                <w:rFonts w:eastAsiaTheme="minorEastAsia" w:hint="eastAsia"/>
                <w:szCs w:val="21"/>
              </w:rPr>
              <w:t>契约型开放式</w:t>
            </w:r>
          </w:p>
        </w:tc>
        <w:tc>
          <w:tcPr>
            <w:tcW w:w="1134" w:type="dxa"/>
            <w:vAlign w:val="center"/>
          </w:tcPr>
          <w:p w14:paraId="44E99CF1" w14:textId="77777777" w:rsidR="0020598D" w:rsidRDefault="00E246E0">
            <w:pPr>
              <w:jc w:val="center"/>
            </w:pPr>
            <w:r>
              <w:rPr>
                <w:rFonts w:eastAsiaTheme="minorEastAsia" w:hint="eastAsia"/>
                <w:szCs w:val="21"/>
              </w:rPr>
              <w:t>1,002,144.66</w:t>
            </w:r>
          </w:p>
        </w:tc>
        <w:tc>
          <w:tcPr>
            <w:tcW w:w="1134" w:type="dxa"/>
            <w:vAlign w:val="center"/>
          </w:tcPr>
          <w:p w14:paraId="513691EE" w14:textId="77777777" w:rsidR="0020598D" w:rsidRDefault="00E246E0">
            <w:pPr>
              <w:jc w:val="center"/>
            </w:pPr>
            <w:r>
              <w:rPr>
                <w:rFonts w:eastAsiaTheme="minorEastAsia" w:hint="eastAsia"/>
                <w:szCs w:val="21"/>
              </w:rPr>
              <w:t>1,943,459.14</w:t>
            </w:r>
          </w:p>
        </w:tc>
        <w:tc>
          <w:tcPr>
            <w:tcW w:w="1134" w:type="dxa"/>
            <w:vAlign w:val="center"/>
          </w:tcPr>
          <w:p w14:paraId="35894322" w14:textId="77777777" w:rsidR="0020598D" w:rsidRDefault="00E246E0">
            <w:pPr>
              <w:jc w:val="center"/>
            </w:pPr>
            <w:r>
              <w:rPr>
                <w:rFonts w:eastAsiaTheme="minorEastAsia" w:hint="eastAsia"/>
                <w:szCs w:val="21"/>
              </w:rPr>
              <w:t>1.54%</w:t>
            </w:r>
          </w:p>
        </w:tc>
        <w:tc>
          <w:tcPr>
            <w:tcW w:w="1665" w:type="dxa"/>
            <w:vAlign w:val="center"/>
          </w:tcPr>
          <w:p w14:paraId="6DE149DD" w14:textId="77777777" w:rsidR="0020598D" w:rsidRDefault="00E246E0">
            <w:pPr>
              <w:jc w:val="center"/>
            </w:pPr>
            <w:r>
              <w:rPr>
                <w:rFonts w:eastAsiaTheme="minorEastAsia" w:hint="eastAsia"/>
                <w:szCs w:val="21"/>
              </w:rPr>
              <w:t>否</w:t>
            </w:r>
          </w:p>
        </w:tc>
      </w:tr>
      <w:tr w:rsidR="0020598D" w14:paraId="0D775E15" w14:textId="77777777">
        <w:tc>
          <w:tcPr>
            <w:tcW w:w="817" w:type="dxa"/>
            <w:vAlign w:val="center"/>
          </w:tcPr>
          <w:p w14:paraId="5FC8EA70" w14:textId="77777777" w:rsidR="0020598D" w:rsidRDefault="00E246E0">
            <w:pPr>
              <w:jc w:val="center"/>
            </w:pPr>
            <w:r>
              <w:rPr>
                <w:rFonts w:eastAsiaTheme="minorEastAsia" w:hint="eastAsia"/>
                <w:szCs w:val="21"/>
              </w:rPr>
              <w:t>24</w:t>
            </w:r>
          </w:p>
        </w:tc>
        <w:tc>
          <w:tcPr>
            <w:tcW w:w="1134" w:type="dxa"/>
            <w:vAlign w:val="center"/>
          </w:tcPr>
          <w:p w14:paraId="39D6A354" w14:textId="77777777" w:rsidR="0020598D" w:rsidRDefault="00E246E0">
            <w:pPr>
              <w:jc w:val="center"/>
            </w:pPr>
            <w:r>
              <w:rPr>
                <w:rFonts w:eastAsiaTheme="minorEastAsia" w:hint="eastAsia"/>
                <w:szCs w:val="21"/>
              </w:rPr>
              <w:t>487016</w:t>
            </w:r>
          </w:p>
        </w:tc>
        <w:tc>
          <w:tcPr>
            <w:tcW w:w="1134" w:type="dxa"/>
            <w:vAlign w:val="center"/>
          </w:tcPr>
          <w:p w14:paraId="7A44A2C8" w14:textId="77777777" w:rsidR="0020598D" w:rsidRDefault="00E246E0">
            <w:pPr>
              <w:jc w:val="center"/>
            </w:pPr>
            <w:r>
              <w:rPr>
                <w:rFonts w:eastAsiaTheme="minorEastAsia" w:hint="eastAsia"/>
                <w:szCs w:val="21"/>
              </w:rPr>
              <w:t>工银灵活配置混合</w:t>
            </w:r>
            <w:r>
              <w:rPr>
                <w:rFonts w:eastAsiaTheme="minorEastAsia" w:hint="eastAsia"/>
                <w:szCs w:val="21"/>
              </w:rPr>
              <w:t>A</w:t>
            </w:r>
          </w:p>
        </w:tc>
        <w:tc>
          <w:tcPr>
            <w:tcW w:w="1134" w:type="dxa"/>
            <w:vAlign w:val="center"/>
          </w:tcPr>
          <w:p w14:paraId="3625C79F" w14:textId="77777777" w:rsidR="0020598D" w:rsidRDefault="00E246E0">
            <w:pPr>
              <w:jc w:val="center"/>
            </w:pPr>
            <w:r>
              <w:rPr>
                <w:rFonts w:eastAsiaTheme="minorEastAsia" w:hint="eastAsia"/>
                <w:szCs w:val="21"/>
              </w:rPr>
              <w:t>契约型开放式</w:t>
            </w:r>
          </w:p>
        </w:tc>
        <w:tc>
          <w:tcPr>
            <w:tcW w:w="1134" w:type="dxa"/>
            <w:vAlign w:val="center"/>
          </w:tcPr>
          <w:p w14:paraId="6267E711" w14:textId="77777777" w:rsidR="0020598D" w:rsidRDefault="00E246E0">
            <w:pPr>
              <w:jc w:val="center"/>
            </w:pPr>
            <w:r>
              <w:rPr>
                <w:rFonts w:eastAsiaTheme="minorEastAsia" w:hint="eastAsia"/>
                <w:szCs w:val="21"/>
              </w:rPr>
              <w:t>767,451.18</w:t>
            </w:r>
          </w:p>
        </w:tc>
        <w:tc>
          <w:tcPr>
            <w:tcW w:w="1134" w:type="dxa"/>
            <w:vAlign w:val="center"/>
          </w:tcPr>
          <w:p w14:paraId="47185BE1" w14:textId="77777777" w:rsidR="0020598D" w:rsidRDefault="00E246E0">
            <w:pPr>
              <w:jc w:val="center"/>
            </w:pPr>
            <w:r>
              <w:rPr>
                <w:rFonts w:eastAsiaTheme="minorEastAsia" w:hint="eastAsia"/>
                <w:szCs w:val="21"/>
              </w:rPr>
              <w:t>1,938,351.45</w:t>
            </w:r>
          </w:p>
        </w:tc>
        <w:tc>
          <w:tcPr>
            <w:tcW w:w="1134" w:type="dxa"/>
            <w:vAlign w:val="center"/>
          </w:tcPr>
          <w:p w14:paraId="0C89A560" w14:textId="77777777" w:rsidR="0020598D" w:rsidRDefault="00E246E0">
            <w:pPr>
              <w:jc w:val="center"/>
            </w:pPr>
            <w:r>
              <w:rPr>
                <w:rFonts w:eastAsiaTheme="minorEastAsia" w:hint="eastAsia"/>
                <w:szCs w:val="21"/>
              </w:rPr>
              <w:t>1.53%</w:t>
            </w:r>
          </w:p>
        </w:tc>
        <w:tc>
          <w:tcPr>
            <w:tcW w:w="1665" w:type="dxa"/>
            <w:vAlign w:val="center"/>
          </w:tcPr>
          <w:p w14:paraId="179A172A" w14:textId="77777777" w:rsidR="0020598D" w:rsidRDefault="00E246E0">
            <w:pPr>
              <w:jc w:val="center"/>
            </w:pPr>
            <w:r>
              <w:rPr>
                <w:rFonts w:eastAsiaTheme="minorEastAsia" w:hint="eastAsia"/>
                <w:szCs w:val="21"/>
              </w:rPr>
              <w:t>否</w:t>
            </w:r>
          </w:p>
        </w:tc>
      </w:tr>
      <w:tr w:rsidR="0020598D" w14:paraId="428D190C" w14:textId="77777777">
        <w:tc>
          <w:tcPr>
            <w:tcW w:w="817" w:type="dxa"/>
            <w:vAlign w:val="center"/>
          </w:tcPr>
          <w:p w14:paraId="37610B78" w14:textId="77777777" w:rsidR="0020598D" w:rsidRDefault="00E246E0">
            <w:pPr>
              <w:jc w:val="center"/>
            </w:pPr>
            <w:r>
              <w:rPr>
                <w:rFonts w:eastAsiaTheme="minorEastAsia" w:hint="eastAsia"/>
                <w:szCs w:val="21"/>
              </w:rPr>
              <w:t>25</w:t>
            </w:r>
          </w:p>
        </w:tc>
        <w:tc>
          <w:tcPr>
            <w:tcW w:w="1134" w:type="dxa"/>
            <w:vAlign w:val="center"/>
          </w:tcPr>
          <w:p w14:paraId="2101CB25" w14:textId="77777777" w:rsidR="0020598D" w:rsidRDefault="00E246E0">
            <w:pPr>
              <w:jc w:val="center"/>
            </w:pPr>
            <w:r>
              <w:rPr>
                <w:rFonts w:eastAsiaTheme="minorEastAsia" w:hint="eastAsia"/>
                <w:szCs w:val="21"/>
              </w:rPr>
              <w:t>020009</w:t>
            </w:r>
          </w:p>
        </w:tc>
        <w:tc>
          <w:tcPr>
            <w:tcW w:w="1134" w:type="dxa"/>
            <w:vAlign w:val="center"/>
          </w:tcPr>
          <w:p w14:paraId="5CDB0808" w14:textId="77777777" w:rsidR="0020598D" w:rsidRDefault="00E246E0">
            <w:pPr>
              <w:jc w:val="center"/>
            </w:pPr>
            <w:r>
              <w:rPr>
                <w:rFonts w:eastAsiaTheme="minorEastAsia" w:hint="eastAsia"/>
                <w:szCs w:val="21"/>
              </w:rPr>
              <w:t>国泰金鹏蓝筹价值混合</w:t>
            </w:r>
          </w:p>
        </w:tc>
        <w:tc>
          <w:tcPr>
            <w:tcW w:w="1134" w:type="dxa"/>
            <w:vAlign w:val="center"/>
          </w:tcPr>
          <w:p w14:paraId="59D00095" w14:textId="77777777" w:rsidR="0020598D" w:rsidRDefault="00E246E0">
            <w:pPr>
              <w:jc w:val="center"/>
            </w:pPr>
            <w:r>
              <w:rPr>
                <w:rFonts w:eastAsiaTheme="minorEastAsia" w:hint="eastAsia"/>
                <w:szCs w:val="21"/>
              </w:rPr>
              <w:t>契约型开放式</w:t>
            </w:r>
          </w:p>
        </w:tc>
        <w:tc>
          <w:tcPr>
            <w:tcW w:w="1134" w:type="dxa"/>
            <w:vAlign w:val="center"/>
          </w:tcPr>
          <w:p w14:paraId="1BB340A1" w14:textId="77777777" w:rsidR="0020598D" w:rsidRDefault="00E246E0">
            <w:pPr>
              <w:jc w:val="center"/>
            </w:pPr>
            <w:r>
              <w:rPr>
                <w:rFonts w:eastAsiaTheme="minorEastAsia" w:hint="eastAsia"/>
                <w:szCs w:val="21"/>
              </w:rPr>
              <w:t>1,474,130.02</w:t>
            </w:r>
          </w:p>
        </w:tc>
        <w:tc>
          <w:tcPr>
            <w:tcW w:w="1134" w:type="dxa"/>
            <w:vAlign w:val="center"/>
          </w:tcPr>
          <w:p w14:paraId="46C31490" w14:textId="77777777" w:rsidR="0020598D" w:rsidRDefault="00E246E0">
            <w:pPr>
              <w:jc w:val="center"/>
            </w:pPr>
            <w:r>
              <w:rPr>
                <w:rFonts w:eastAsiaTheme="minorEastAsia" w:hint="eastAsia"/>
                <w:szCs w:val="21"/>
              </w:rPr>
              <w:t>1,870,671.00</w:t>
            </w:r>
          </w:p>
        </w:tc>
        <w:tc>
          <w:tcPr>
            <w:tcW w:w="1134" w:type="dxa"/>
            <w:vAlign w:val="center"/>
          </w:tcPr>
          <w:p w14:paraId="44F8BB5E" w14:textId="77777777" w:rsidR="0020598D" w:rsidRDefault="00E246E0">
            <w:pPr>
              <w:jc w:val="center"/>
            </w:pPr>
            <w:r>
              <w:rPr>
                <w:rFonts w:eastAsiaTheme="minorEastAsia" w:hint="eastAsia"/>
                <w:szCs w:val="21"/>
              </w:rPr>
              <w:t>1.48%</w:t>
            </w:r>
          </w:p>
        </w:tc>
        <w:tc>
          <w:tcPr>
            <w:tcW w:w="1665" w:type="dxa"/>
            <w:vAlign w:val="center"/>
          </w:tcPr>
          <w:p w14:paraId="1538E3F0" w14:textId="77777777" w:rsidR="0020598D" w:rsidRDefault="00E246E0">
            <w:pPr>
              <w:jc w:val="center"/>
            </w:pPr>
            <w:r>
              <w:rPr>
                <w:rFonts w:eastAsiaTheme="minorEastAsia" w:hint="eastAsia"/>
                <w:szCs w:val="21"/>
              </w:rPr>
              <w:t>否</w:t>
            </w:r>
          </w:p>
        </w:tc>
      </w:tr>
      <w:tr w:rsidR="0020598D" w14:paraId="6915F103" w14:textId="77777777">
        <w:tc>
          <w:tcPr>
            <w:tcW w:w="817" w:type="dxa"/>
            <w:vAlign w:val="center"/>
          </w:tcPr>
          <w:p w14:paraId="3A06B74E" w14:textId="77777777" w:rsidR="0020598D" w:rsidRDefault="00E246E0">
            <w:pPr>
              <w:jc w:val="center"/>
            </w:pPr>
            <w:r>
              <w:rPr>
                <w:rFonts w:eastAsiaTheme="minorEastAsia" w:hint="eastAsia"/>
                <w:szCs w:val="21"/>
              </w:rPr>
              <w:t>26</w:t>
            </w:r>
          </w:p>
        </w:tc>
        <w:tc>
          <w:tcPr>
            <w:tcW w:w="1134" w:type="dxa"/>
            <w:vAlign w:val="center"/>
          </w:tcPr>
          <w:p w14:paraId="2EB2EBED" w14:textId="77777777" w:rsidR="0020598D" w:rsidRDefault="00E246E0">
            <w:pPr>
              <w:jc w:val="center"/>
            </w:pPr>
            <w:r>
              <w:rPr>
                <w:rFonts w:eastAsiaTheme="minorEastAsia" w:hint="eastAsia"/>
                <w:szCs w:val="21"/>
              </w:rPr>
              <w:t>003293</w:t>
            </w:r>
          </w:p>
        </w:tc>
        <w:tc>
          <w:tcPr>
            <w:tcW w:w="1134" w:type="dxa"/>
            <w:vAlign w:val="center"/>
          </w:tcPr>
          <w:p w14:paraId="2111AC9B" w14:textId="77777777" w:rsidR="0020598D" w:rsidRDefault="00E246E0">
            <w:pPr>
              <w:jc w:val="center"/>
            </w:pPr>
            <w:r>
              <w:rPr>
                <w:rFonts w:eastAsiaTheme="minorEastAsia" w:hint="eastAsia"/>
                <w:szCs w:val="21"/>
              </w:rPr>
              <w:t>易方达科瑞混合</w:t>
            </w:r>
          </w:p>
        </w:tc>
        <w:tc>
          <w:tcPr>
            <w:tcW w:w="1134" w:type="dxa"/>
            <w:vAlign w:val="center"/>
          </w:tcPr>
          <w:p w14:paraId="3E17710E" w14:textId="77777777" w:rsidR="0020598D" w:rsidRDefault="00E246E0">
            <w:pPr>
              <w:jc w:val="center"/>
            </w:pPr>
            <w:r>
              <w:rPr>
                <w:rFonts w:eastAsiaTheme="minorEastAsia" w:hint="eastAsia"/>
                <w:szCs w:val="21"/>
              </w:rPr>
              <w:t>契约型开放式</w:t>
            </w:r>
          </w:p>
        </w:tc>
        <w:tc>
          <w:tcPr>
            <w:tcW w:w="1134" w:type="dxa"/>
            <w:vAlign w:val="center"/>
          </w:tcPr>
          <w:p w14:paraId="2458E926" w14:textId="77777777" w:rsidR="0020598D" w:rsidRDefault="00E246E0">
            <w:pPr>
              <w:jc w:val="center"/>
            </w:pPr>
            <w:r>
              <w:rPr>
                <w:rFonts w:eastAsiaTheme="minorEastAsia" w:hint="eastAsia"/>
                <w:szCs w:val="21"/>
              </w:rPr>
              <w:t>1,076,479.14</w:t>
            </w:r>
          </w:p>
        </w:tc>
        <w:tc>
          <w:tcPr>
            <w:tcW w:w="1134" w:type="dxa"/>
            <w:vAlign w:val="center"/>
          </w:tcPr>
          <w:p w14:paraId="01F52017" w14:textId="77777777" w:rsidR="0020598D" w:rsidRDefault="00E246E0">
            <w:pPr>
              <w:jc w:val="center"/>
            </w:pPr>
            <w:r>
              <w:rPr>
                <w:rFonts w:eastAsiaTheme="minorEastAsia" w:hint="eastAsia"/>
                <w:szCs w:val="21"/>
              </w:rPr>
              <w:t>1,840,671.68</w:t>
            </w:r>
          </w:p>
        </w:tc>
        <w:tc>
          <w:tcPr>
            <w:tcW w:w="1134" w:type="dxa"/>
            <w:vAlign w:val="center"/>
          </w:tcPr>
          <w:p w14:paraId="33DCB832" w14:textId="77777777" w:rsidR="0020598D" w:rsidRDefault="00E246E0">
            <w:pPr>
              <w:jc w:val="center"/>
            </w:pPr>
            <w:r>
              <w:rPr>
                <w:rFonts w:eastAsiaTheme="minorEastAsia" w:hint="eastAsia"/>
                <w:szCs w:val="21"/>
              </w:rPr>
              <w:t>1.45%</w:t>
            </w:r>
          </w:p>
        </w:tc>
        <w:tc>
          <w:tcPr>
            <w:tcW w:w="1665" w:type="dxa"/>
            <w:vAlign w:val="center"/>
          </w:tcPr>
          <w:p w14:paraId="35932597" w14:textId="77777777" w:rsidR="0020598D" w:rsidRDefault="00E246E0">
            <w:pPr>
              <w:jc w:val="center"/>
            </w:pPr>
            <w:r>
              <w:rPr>
                <w:rFonts w:eastAsiaTheme="minorEastAsia" w:hint="eastAsia"/>
                <w:szCs w:val="21"/>
              </w:rPr>
              <w:t>否</w:t>
            </w:r>
          </w:p>
        </w:tc>
      </w:tr>
      <w:tr w:rsidR="0020598D" w14:paraId="44461353" w14:textId="77777777">
        <w:tc>
          <w:tcPr>
            <w:tcW w:w="817" w:type="dxa"/>
            <w:vAlign w:val="center"/>
          </w:tcPr>
          <w:p w14:paraId="09CBF428" w14:textId="77777777" w:rsidR="0020598D" w:rsidRDefault="00E246E0">
            <w:pPr>
              <w:jc w:val="center"/>
            </w:pPr>
            <w:r>
              <w:rPr>
                <w:rFonts w:eastAsiaTheme="minorEastAsia" w:hint="eastAsia"/>
                <w:szCs w:val="21"/>
              </w:rPr>
              <w:t>27</w:t>
            </w:r>
          </w:p>
        </w:tc>
        <w:tc>
          <w:tcPr>
            <w:tcW w:w="1134" w:type="dxa"/>
            <w:vAlign w:val="center"/>
          </w:tcPr>
          <w:p w14:paraId="706263DE" w14:textId="77777777" w:rsidR="0020598D" w:rsidRDefault="00E246E0">
            <w:pPr>
              <w:jc w:val="center"/>
            </w:pPr>
            <w:r>
              <w:rPr>
                <w:rFonts w:eastAsiaTheme="minorEastAsia" w:hint="eastAsia"/>
                <w:szCs w:val="21"/>
              </w:rPr>
              <w:t>110023</w:t>
            </w:r>
          </w:p>
        </w:tc>
        <w:tc>
          <w:tcPr>
            <w:tcW w:w="1134" w:type="dxa"/>
            <w:vAlign w:val="center"/>
          </w:tcPr>
          <w:p w14:paraId="099E247A" w14:textId="77777777" w:rsidR="0020598D" w:rsidRDefault="00E246E0">
            <w:pPr>
              <w:jc w:val="center"/>
            </w:pPr>
            <w:r>
              <w:rPr>
                <w:rFonts w:eastAsiaTheme="minorEastAsia" w:hint="eastAsia"/>
                <w:szCs w:val="21"/>
              </w:rPr>
              <w:t>易方达医疗保健行业混合</w:t>
            </w:r>
            <w:r>
              <w:rPr>
                <w:rFonts w:eastAsiaTheme="minorEastAsia" w:hint="eastAsia"/>
                <w:szCs w:val="21"/>
              </w:rPr>
              <w:t>A</w:t>
            </w:r>
          </w:p>
        </w:tc>
        <w:tc>
          <w:tcPr>
            <w:tcW w:w="1134" w:type="dxa"/>
            <w:vAlign w:val="center"/>
          </w:tcPr>
          <w:p w14:paraId="12EA144B" w14:textId="77777777" w:rsidR="0020598D" w:rsidRDefault="00E246E0">
            <w:pPr>
              <w:jc w:val="center"/>
            </w:pPr>
            <w:r>
              <w:rPr>
                <w:rFonts w:eastAsiaTheme="minorEastAsia" w:hint="eastAsia"/>
                <w:szCs w:val="21"/>
              </w:rPr>
              <w:t>契约型开放式</w:t>
            </w:r>
          </w:p>
        </w:tc>
        <w:tc>
          <w:tcPr>
            <w:tcW w:w="1134" w:type="dxa"/>
            <w:vAlign w:val="center"/>
          </w:tcPr>
          <w:p w14:paraId="39194F06" w14:textId="77777777" w:rsidR="0020598D" w:rsidRDefault="00E246E0">
            <w:pPr>
              <w:jc w:val="center"/>
            </w:pPr>
            <w:r>
              <w:rPr>
                <w:rFonts w:eastAsiaTheme="minorEastAsia" w:hint="eastAsia"/>
                <w:szCs w:val="21"/>
              </w:rPr>
              <w:t>570,599.99</w:t>
            </w:r>
          </w:p>
        </w:tc>
        <w:tc>
          <w:tcPr>
            <w:tcW w:w="1134" w:type="dxa"/>
            <w:vAlign w:val="center"/>
          </w:tcPr>
          <w:p w14:paraId="1AF9617D" w14:textId="77777777" w:rsidR="0020598D" w:rsidRDefault="00E246E0">
            <w:pPr>
              <w:jc w:val="center"/>
            </w:pPr>
            <w:r>
              <w:rPr>
                <w:rFonts w:eastAsiaTheme="minorEastAsia" w:hint="eastAsia"/>
                <w:szCs w:val="21"/>
              </w:rPr>
              <w:t>1,738,047.57</w:t>
            </w:r>
          </w:p>
        </w:tc>
        <w:tc>
          <w:tcPr>
            <w:tcW w:w="1134" w:type="dxa"/>
            <w:vAlign w:val="center"/>
          </w:tcPr>
          <w:p w14:paraId="6C1DB6C0" w14:textId="77777777" w:rsidR="0020598D" w:rsidRDefault="00E246E0">
            <w:pPr>
              <w:jc w:val="center"/>
            </w:pPr>
            <w:r>
              <w:rPr>
                <w:rFonts w:eastAsiaTheme="minorEastAsia" w:hint="eastAsia"/>
                <w:szCs w:val="21"/>
              </w:rPr>
              <w:t>1.37%</w:t>
            </w:r>
          </w:p>
        </w:tc>
        <w:tc>
          <w:tcPr>
            <w:tcW w:w="1665" w:type="dxa"/>
            <w:vAlign w:val="center"/>
          </w:tcPr>
          <w:p w14:paraId="4AF8C262" w14:textId="77777777" w:rsidR="0020598D" w:rsidRDefault="00E246E0">
            <w:pPr>
              <w:jc w:val="center"/>
            </w:pPr>
            <w:r>
              <w:rPr>
                <w:rFonts w:eastAsiaTheme="minorEastAsia" w:hint="eastAsia"/>
                <w:szCs w:val="21"/>
              </w:rPr>
              <w:t>否</w:t>
            </w:r>
          </w:p>
        </w:tc>
      </w:tr>
      <w:tr w:rsidR="0020598D" w14:paraId="1A42B967" w14:textId="77777777">
        <w:tc>
          <w:tcPr>
            <w:tcW w:w="817" w:type="dxa"/>
            <w:vAlign w:val="center"/>
          </w:tcPr>
          <w:p w14:paraId="4F603C4E" w14:textId="77777777" w:rsidR="0020598D" w:rsidRDefault="00E246E0">
            <w:pPr>
              <w:jc w:val="center"/>
            </w:pPr>
            <w:r>
              <w:rPr>
                <w:rFonts w:eastAsiaTheme="minorEastAsia" w:hint="eastAsia"/>
                <w:szCs w:val="21"/>
              </w:rPr>
              <w:t>28</w:t>
            </w:r>
          </w:p>
        </w:tc>
        <w:tc>
          <w:tcPr>
            <w:tcW w:w="1134" w:type="dxa"/>
            <w:vAlign w:val="center"/>
          </w:tcPr>
          <w:p w14:paraId="39F65E6B" w14:textId="77777777" w:rsidR="0020598D" w:rsidRDefault="00E246E0">
            <w:pPr>
              <w:jc w:val="center"/>
            </w:pPr>
            <w:r>
              <w:rPr>
                <w:rFonts w:eastAsiaTheme="minorEastAsia" w:hint="eastAsia"/>
                <w:szCs w:val="21"/>
              </w:rPr>
              <w:t>011132</w:t>
            </w:r>
          </w:p>
        </w:tc>
        <w:tc>
          <w:tcPr>
            <w:tcW w:w="1134" w:type="dxa"/>
            <w:vAlign w:val="center"/>
          </w:tcPr>
          <w:p w14:paraId="3B90FFCB" w14:textId="77777777" w:rsidR="0020598D" w:rsidRDefault="00E246E0">
            <w:pPr>
              <w:jc w:val="center"/>
            </w:pPr>
            <w:r>
              <w:rPr>
                <w:rFonts w:eastAsiaTheme="minorEastAsia" w:hint="eastAsia"/>
                <w:szCs w:val="21"/>
              </w:rPr>
              <w:t>鹏扬沪深</w:t>
            </w:r>
            <w:r>
              <w:rPr>
                <w:rFonts w:eastAsiaTheme="minorEastAsia" w:hint="eastAsia"/>
                <w:szCs w:val="21"/>
              </w:rPr>
              <w:t>300</w:t>
            </w:r>
            <w:r>
              <w:rPr>
                <w:rFonts w:eastAsiaTheme="minorEastAsia" w:hint="eastAsia"/>
                <w:szCs w:val="21"/>
              </w:rPr>
              <w:t>质量低波</w:t>
            </w:r>
            <w:r>
              <w:rPr>
                <w:rFonts w:eastAsiaTheme="minorEastAsia" w:hint="eastAsia"/>
                <w:szCs w:val="21"/>
              </w:rPr>
              <w:t>A</w:t>
            </w:r>
          </w:p>
        </w:tc>
        <w:tc>
          <w:tcPr>
            <w:tcW w:w="1134" w:type="dxa"/>
            <w:vAlign w:val="center"/>
          </w:tcPr>
          <w:p w14:paraId="44B1EF2E" w14:textId="77777777" w:rsidR="0020598D" w:rsidRDefault="00E246E0">
            <w:pPr>
              <w:jc w:val="center"/>
            </w:pPr>
            <w:r>
              <w:rPr>
                <w:rFonts w:eastAsiaTheme="minorEastAsia" w:hint="eastAsia"/>
                <w:szCs w:val="21"/>
              </w:rPr>
              <w:t>契约型开放式</w:t>
            </w:r>
          </w:p>
        </w:tc>
        <w:tc>
          <w:tcPr>
            <w:tcW w:w="1134" w:type="dxa"/>
            <w:vAlign w:val="center"/>
          </w:tcPr>
          <w:p w14:paraId="793188C8" w14:textId="77777777" w:rsidR="0020598D" w:rsidRDefault="00E246E0">
            <w:pPr>
              <w:jc w:val="center"/>
            </w:pPr>
            <w:r>
              <w:rPr>
                <w:rFonts w:eastAsiaTheme="minorEastAsia" w:hint="eastAsia"/>
                <w:szCs w:val="21"/>
              </w:rPr>
              <w:t>1,607,791.76</w:t>
            </w:r>
          </w:p>
        </w:tc>
        <w:tc>
          <w:tcPr>
            <w:tcW w:w="1134" w:type="dxa"/>
            <w:vAlign w:val="center"/>
          </w:tcPr>
          <w:p w14:paraId="7C594F06" w14:textId="77777777" w:rsidR="0020598D" w:rsidRDefault="00E246E0">
            <w:pPr>
              <w:jc w:val="center"/>
            </w:pPr>
            <w:r>
              <w:rPr>
                <w:rFonts w:eastAsiaTheme="minorEastAsia" w:hint="eastAsia"/>
                <w:szCs w:val="21"/>
              </w:rPr>
              <w:t>1,653,292.27</w:t>
            </w:r>
          </w:p>
        </w:tc>
        <w:tc>
          <w:tcPr>
            <w:tcW w:w="1134" w:type="dxa"/>
            <w:vAlign w:val="center"/>
          </w:tcPr>
          <w:p w14:paraId="09398874" w14:textId="77777777" w:rsidR="0020598D" w:rsidRDefault="00E246E0">
            <w:pPr>
              <w:jc w:val="center"/>
            </w:pPr>
            <w:r>
              <w:rPr>
                <w:rFonts w:eastAsiaTheme="minorEastAsia" w:hint="eastAsia"/>
                <w:szCs w:val="21"/>
              </w:rPr>
              <w:t>1.31%</w:t>
            </w:r>
          </w:p>
        </w:tc>
        <w:tc>
          <w:tcPr>
            <w:tcW w:w="1665" w:type="dxa"/>
            <w:vAlign w:val="center"/>
          </w:tcPr>
          <w:p w14:paraId="7F347393" w14:textId="77777777" w:rsidR="0020598D" w:rsidRDefault="00E246E0">
            <w:pPr>
              <w:jc w:val="center"/>
            </w:pPr>
            <w:r>
              <w:rPr>
                <w:rFonts w:eastAsiaTheme="minorEastAsia" w:hint="eastAsia"/>
                <w:szCs w:val="21"/>
              </w:rPr>
              <w:t>否</w:t>
            </w:r>
          </w:p>
        </w:tc>
      </w:tr>
      <w:tr w:rsidR="0020598D" w14:paraId="3BE4079A" w14:textId="77777777">
        <w:tc>
          <w:tcPr>
            <w:tcW w:w="817" w:type="dxa"/>
            <w:vAlign w:val="center"/>
          </w:tcPr>
          <w:p w14:paraId="0CCF6695" w14:textId="77777777" w:rsidR="0020598D" w:rsidRDefault="00E246E0">
            <w:pPr>
              <w:jc w:val="center"/>
            </w:pPr>
            <w:r>
              <w:rPr>
                <w:rFonts w:eastAsiaTheme="minorEastAsia" w:hint="eastAsia"/>
                <w:szCs w:val="21"/>
              </w:rPr>
              <w:lastRenderedPageBreak/>
              <w:t>29</w:t>
            </w:r>
          </w:p>
        </w:tc>
        <w:tc>
          <w:tcPr>
            <w:tcW w:w="1134" w:type="dxa"/>
            <w:vAlign w:val="center"/>
          </w:tcPr>
          <w:p w14:paraId="0B9F2485" w14:textId="77777777" w:rsidR="0020598D" w:rsidRDefault="00E246E0">
            <w:pPr>
              <w:jc w:val="center"/>
            </w:pPr>
            <w:r>
              <w:rPr>
                <w:rFonts w:eastAsiaTheme="minorEastAsia" w:hint="eastAsia"/>
                <w:szCs w:val="21"/>
              </w:rPr>
              <w:t>512760</w:t>
            </w:r>
          </w:p>
        </w:tc>
        <w:tc>
          <w:tcPr>
            <w:tcW w:w="1134" w:type="dxa"/>
            <w:vAlign w:val="center"/>
          </w:tcPr>
          <w:p w14:paraId="7348B33E" w14:textId="77777777" w:rsidR="0020598D" w:rsidRDefault="00E246E0">
            <w:pPr>
              <w:jc w:val="center"/>
            </w:pPr>
            <w:r>
              <w:rPr>
                <w:rFonts w:eastAsiaTheme="minorEastAsia" w:hint="eastAsia"/>
                <w:szCs w:val="21"/>
              </w:rPr>
              <w:t>国泰</w:t>
            </w:r>
            <w:r>
              <w:rPr>
                <w:rFonts w:eastAsiaTheme="minorEastAsia" w:hint="eastAsia"/>
                <w:szCs w:val="21"/>
              </w:rPr>
              <w:t>CES</w:t>
            </w:r>
            <w:r>
              <w:rPr>
                <w:rFonts w:eastAsiaTheme="minorEastAsia" w:hint="eastAsia"/>
                <w:szCs w:val="21"/>
              </w:rPr>
              <w:t>半导体芯片行业</w:t>
            </w:r>
            <w:r>
              <w:rPr>
                <w:rFonts w:eastAsiaTheme="minorEastAsia" w:hint="eastAsia"/>
                <w:szCs w:val="21"/>
              </w:rPr>
              <w:t>ETF</w:t>
            </w:r>
          </w:p>
        </w:tc>
        <w:tc>
          <w:tcPr>
            <w:tcW w:w="1134" w:type="dxa"/>
            <w:vAlign w:val="center"/>
          </w:tcPr>
          <w:p w14:paraId="471142D1" w14:textId="77777777" w:rsidR="0020598D" w:rsidRDefault="00E246E0">
            <w:pPr>
              <w:jc w:val="center"/>
            </w:pPr>
            <w:r>
              <w:rPr>
                <w:rFonts w:eastAsiaTheme="minorEastAsia" w:hint="eastAsia"/>
                <w:szCs w:val="21"/>
              </w:rPr>
              <w:t>交易型开放式</w:t>
            </w:r>
          </w:p>
        </w:tc>
        <w:tc>
          <w:tcPr>
            <w:tcW w:w="1134" w:type="dxa"/>
            <w:vAlign w:val="center"/>
          </w:tcPr>
          <w:p w14:paraId="7C3D17FA" w14:textId="77777777" w:rsidR="0020598D" w:rsidRDefault="00E246E0">
            <w:pPr>
              <w:jc w:val="center"/>
            </w:pPr>
            <w:r>
              <w:rPr>
                <w:rFonts w:eastAsiaTheme="minorEastAsia" w:hint="eastAsia"/>
                <w:szCs w:val="21"/>
              </w:rPr>
              <w:t>1,461,000.00</w:t>
            </w:r>
          </w:p>
        </w:tc>
        <w:tc>
          <w:tcPr>
            <w:tcW w:w="1134" w:type="dxa"/>
            <w:vAlign w:val="center"/>
          </w:tcPr>
          <w:p w14:paraId="4ECDB9AC" w14:textId="77777777" w:rsidR="0020598D" w:rsidRDefault="00E246E0">
            <w:pPr>
              <w:jc w:val="center"/>
            </w:pPr>
            <w:r>
              <w:rPr>
                <w:rFonts w:eastAsiaTheme="minorEastAsia" w:hint="eastAsia"/>
                <w:szCs w:val="21"/>
              </w:rPr>
              <w:t>1,643,625.00</w:t>
            </w:r>
          </w:p>
        </w:tc>
        <w:tc>
          <w:tcPr>
            <w:tcW w:w="1134" w:type="dxa"/>
            <w:vAlign w:val="center"/>
          </w:tcPr>
          <w:p w14:paraId="4558CC08" w14:textId="77777777" w:rsidR="0020598D" w:rsidRDefault="00E246E0">
            <w:pPr>
              <w:jc w:val="center"/>
            </w:pPr>
            <w:r>
              <w:rPr>
                <w:rFonts w:eastAsiaTheme="minorEastAsia" w:hint="eastAsia"/>
                <w:szCs w:val="21"/>
              </w:rPr>
              <w:t>1.30%</w:t>
            </w:r>
          </w:p>
        </w:tc>
        <w:tc>
          <w:tcPr>
            <w:tcW w:w="1665" w:type="dxa"/>
            <w:vAlign w:val="center"/>
          </w:tcPr>
          <w:p w14:paraId="7A9832DB" w14:textId="77777777" w:rsidR="0020598D" w:rsidRDefault="00E246E0">
            <w:pPr>
              <w:jc w:val="center"/>
            </w:pPr>
            <w:r>
              <w:rPr>
                <w:rFonts w:eastAsiaTheme="minorEastAsia" w:hint="eastAsia"/>
                <w:szCs w:val="21"/>
              </w:rPr>
              <w:t>否</w:t>
            </w:r>
          </w:p>
        </w:tc>
      </w:tr>
      <w:tr w:rsidR="0020598D" w14:paraId="15DE7402" w14:textId="77777777">
        <w:tc>
          <w:tcPr>
            <w:tcW w:w="817" w:type="dxa"/>
            <w:vAlign w:val="center"/>
          </w:tcPr>
          <w:p w14:paraId="36046527" w14:textId="77777777" w:rsidR="0020598D" w:rsidRDefault="00E246E0">
            <w:pPr>
              <w:jc w:val="center"/>
            </w:pPr>
            <w:r>
              <w:rPr>
                <w:rFonts w:eastAsiaTheme="minorEastAsia" w:hint="eastAsia"/>
                <w:szCs w:val="21"/>
              </w:rPr>
              <w:t>30</w:t>
            </w:r>
          </w:p>
        </w:tc>
        <w:tc>
          <w:tcPr>
            <w:tcW w:w="1134" w:type="dxa"/>
            <w:vAlign w:val="center"/>
          </w:tcPr>
          <w:p w14:paraId="61A96A93" w14:textId="77777777" w:rsidR="0020598D" w:rsidRDefault="00E246E0">
            <w:pPr>
              <w:jc w:val="center"/>
            </w:pPr>
            <w:r>
              <w:rPr>
                <w:rFonts w:eastAsiaTheme="minorEastAsia" w:hint="eastAsia"/>
                <w:szCs w:val="21"/>
              </w:rPr>
              <w:t>377240</w:t>
            </w:r>
          </w:p>
        </w:tc>
        <w:tc>
          <w:tcPr>
            <w:tcW w:w="1134" w:type="dxa"/>
            <w:vAlign w:val="center"/>
          </w:tcPr>
          <w:p w14:paraId="3B6A6856" w14:textId="77777777" w:rsidR="0020598D" w:rsidRDefault="00E246E0">
            <w:pPr>
              <w:jc w:val="center"/>
            </w:pPr>
            <w:r>
              <w:rPr>
                <w:rFonts w:eastAsiaTheme="minorEastAsia" w:hint="eastAsia"/>
                <w:szCs w:val="21"/>
              </w:rPr>
              <w:t>摩根新兴动力混合</w:t>
            </w:r>
            <w:r>
              <w:rPr>
                <w:rFonts w:eastAsiaTheme="minorEastAsia" w:hint="eastAsia"/>
                <w:szCs w:val="21"/>
              </w:rPr>
              <w:t>A</w:t>
            </w:r>
            <w:r>
              <w:rPr>
                <w:rFonts w:eastAsiaTheme="minorEastAsia" w:hint="eastAsia"/>
                <w:szCs w:val="21"/>
              </w:rPr>
              <w:t>类</w:t>
            </w:r>
          </w:p>
        </w:tc>
        <w:tc>
          <w:tcPr>
            <w:tcW w:w="1134" w:type="dxa"/>
            <w:vAlign w:val="center"/>
          </w:tcPr>
          <w:p w14:paraId="7C318A66" w14:textId="77777777" w:rsidR="0020598D" w:rsidRDefault="00E246E0">
            <w:pPr>
              <w:jc w:val="center"/>
            </w:pPr>
            <w:r>
              <w:rPr>
                <w:rFonts w:eastAsiaTheme="minorEastAsia" w:hint="eastAsia"/>
                <w:szCs w:val="21"/>
              </w:rPr>
              <w:t>契约型开放式</w:t>
            </w:r>
          </w:p>
        </w:tc>
        <w:tc>
          <w:tcPr>
            <w:tcW w:w="1134" w:type="dxa"/>
            <w:vAlign w:val="center"/>
          </w:tcPr>
          <w:p w14:paraId="13975F1F" w14:textId="77777777" w:rsidR="0020598D" w:rsidRDefault="00E246E0">
            <w:pPr>
              <w:jc w:val="center"/>
            </w:pPr>
            <w:r>
              <w:rPr>
                <w:rFonts w:eastAsiaTheme="minorEastAsia" w:hint="eastAsia"/>
                <w:szCs w:val="21"/>
              </w:rPr>
              <w:t>333,580.48</w:t>
            </w:r>
          </w:p>
        </w:tc>
        <w:tc>
          <w:tcPr>
            <w:tcW w:w="1134" w:type="dxa"/>
            <w:vAlign w:val="center"/>
          </w:tcPr>
          <w:p w14:paraId="3128E9AD" w14:textId="77777777" w:rsidR="0020598D" w:rsidRDefault="00E246E0">
            <w:pPr>
              <w:jc w:val="center"/>
            </w:pPr>
            <w:r>
              <w:rPr>
                <w:rFonts w:eastAsiaTheme="minorEastAsia" w:hint="eastAsia"/>
                <w:szCs w:val="21"/>
              </w:rPr>
              <w:t>1,633,643.68</w:t>
            </w:r>
          </w:p>
        </w:tc>
        <w:tc>
          <w:tcPr>
            <w:tcW w:w="1134" w:type="dxa"/>
            <w:vAlign w:val="center"/>
          </w:tcPr>
          <w:p w14:paraId="09995B48" w14:textId="77777777" w:rsidR="0020598D" w:rsidRDefault="00E246E0">
            <w:pPr>
              <w:jc w:val="center"/>
            </w:pPr>
            <w:r>
              <w:rPr>
                <w:rFonts w:eastAsiaTheme="minorEastAsia" w:hint="eastAsia"/>
                <w:szCs w:val="21"/>
              </w:rPr>
              <w:t>1.29%</w:t>
            </w:r>
          </w:p>
        </w:tc>
        <w:tc>
          <w:tcPr>
            <w:tcW w:w="1665" w:type="dxa"/>
            <w:vAlign w:val="center"/>
          </w:tcPr>
          <w:p w14:paraId="5B4F8CEE" w14:textId="77777777" w:rsidR="0020598D" w:rsidRDefault="00E246E0">
            <w:pPr>
              <w:jc w:val="center"/>
            </w:pPr>
            <w:r>
              <w:rPr>
                <w:rFonts w:eastAsiaTheme="minorEastAsia" w:hint="eastAsia"/>
                <w:szCs w:val="21"/>
              </w:rPr>
              <w:t>是</w:t>
            </w:r>
          </w:p>
        </w:tc>
      </w:tr>
      <w:tr w:rsidR="0020598D" w14:paraId="3DBF234F" w14:textId="77777777">
        <w:tc>
          <w:tcPr>
            <w:tcW w:w="817" w:type="dxa"/>
            <w:vAlign w:val="center"/>
          </w:tcPr>
          <w:p w14:paraId="121539A3" w14:textId="77777777" w:rsidR="0020598D" w:rsidRDefault="00E246E0">
            <w:pPr>
              <w:jc w:val="center"/>
            </w:pPr>
            <w:r>
              <w:rPr>
                <w:rFonts w:eastAsiaTheme="minorEastAsia" w:hint="eastAsia"/>
                <w:szCs w:val="21"/>
              </w:rPr>
              <w:t>31</w:t>
            </w:r>
          </w:p>
        </w:tc>
        <w:tc>
          <w:tcPr>
            <w:tcW w:w="1134" w:type="dxa"/>
            <w:vAlign w:val="center"/>
          </w:tcPr>
          <w:p w14:paraId="5350CB93" w14:textId="77777777" w:rsidR="0020598D" w:rsidRDefault="00E246E0">
            <w:pPr>
              <w:jc w:val="center"/>
            </w:pPr>
            <w:r>
              <w:rPr>
                <w:rFonts w:eastAsiaTheme="minorEastAsia" w:hint="eastAsia"/>
                <w:szCs w:val="21"/>
              </w:rPr>
              <w:t>005051</w:t>
            </w:r>
          </w:p>
        </w:tc>
        <w:tc>
          <w:tcPr>
            <w:tcW w:w="1134" w:type="dxa"/>
            <w:vAlign w:val="center"/>
          </w:tcPr>
          <w:p w14:paraId="5D9EAA6E" w14:textId="77777777" w:rsidR="0020598D" w:rsidRDefault="00E246E0">
            <w:pPr>
              <w:jc w:val="center"/>
            </w:pPr>
            <w:r>
              <w:rPr>
                <w:rFonts w:eastAsiaTheme="minorEastAsia" w:hint="eastAsia"/>
                <w:szCs w:val="21"/>
              </w:rPr>
              <w:t>摩根标普港股通低波红利指数</w:t>
            </w:r>
            <w:r>
              <w:rPr>
                <w:rFonts w:eastAsiaTheme="minorEastAsia" w:hint="eastAsia"/>
                <w:szCs w:val="21"/>
              </w:rPr>
              <w:t>A</w:t>
            </w:r>
          </w:p>
        </w:tc>
        <w:tc>
          <w:tcPr>
            <w:tcW w:w="1134" w:type="dxa"/>
            <w:vAlign w:val="center"/>
          </w:tcPr>
          <w:p w14:paraId="2AFD2A9C" w14:textId="77777777" w:rsidR="0020598D" w:rsidRDefault="00E246E0">
            <w:pPr>
              <w:jc w:val="center"/>
            </w:pPr>
            <w:r>
              <w:rPr>
                <w:rFonts w:eastAsiaTheme="minorEastAsia" w:hint="eastAsia"/>
                <w:szCs w:val="21"/>
              </w:rPr>
              <w:t>契约型开放式</w:t>
            </w:r>
          </w:p>
        </w:tc>
        <w:tc>
          <w:tcPr>
            <w:tcW w:w="1134" w:type="dxa"/>
            <w:vAlign w:val="center"/>
          </w:tcPr>
          <w:p w14:paraId="4D5864AF" w14:textId="77777777" w:rsidR="0020598D" w:rsidRDefault="00E246E0">
            <w:pPr>
              <w:jc w:val="center"/>
            </w:pPr>
            <w:r>
              <w:rPr>
                <w:rFonts w:eastAsiaTheme="minorEastAsia" w:hint="eastAsia"/>
                <w:szCs w:val="21"/>
              </w:rPr>
              <w:t>1,496,400.59</w:t>
            </w:r>
          </w:p>
        </w:tc>
        <w:tc>
          <w:tcPr>
            <w:tcW w:w="1134" w:type="dxa"/>
            <w:vAlign w:val="center"/>
          </w:tcPr>
          <w:p w14:paraId="531B6863" w14:textId="77777777" w:rsidR="0020598D" w:rsidRDefault="00E246E0">
            <w:pPr>
              <w:jc w:val="center"/>
            </w:pPr>
            <w:r>
              <w:rPr>
                <w:rFonts w:eastAsiaTheme="minorEastAsia" w:hint="eastAsia"/>
                <w:szCs w:val="21"/>
              </w:rPr>
              <w:t>1,548,475.33</w:t>
            </w:r>
          </w:p>
        </w:tc>
        <w:tc>
          <w:tcPr>
            <w:tcW w:w="1134" w:type="dxa"/>
            <w:vAlign w:val="center"/>
          </w:tcPr>
          <w:p w14:paraId="5D807D7F" w14:textId="77777777" w:rsidR="0020598D" w:rsidRDefault="00E246E0">
            <w:pPr>
              <w:jc w:val="center"/>
            </w:pPr>
            <w:r>
              <w:rPr>
                <w:rFonts w:eastAsiaTheme="minorEastAsia" w:hint="eastAsia"/>
                <w:szCs w:val="21"/>
              </w:rPr>
              <w:t>1.22%</w:t>
            </w:r>
          </w:p>
        </w:tc>
        <w:tc>
          <w:tcPr>
            <w:tcW w:w="1665" w:type="dxa"/>
            <w:vAlign w:val="center"/>
          </w:tcPr>
          <w:p w14:paraId="255B61AE" w14:textId="77777777" w:rsidR="0020598D" w:rsidRDefault="00E246E0">
            <w:pPr>
              <w:jc w:val="center"/>
            </w:pPr>
            <w:r>
              <w:rPr>
                <w:rFonts w:eastAsiaTheme="minorEastAsia" w:hint="eastAsia"/>
                <w:szCs w:val="21"/>
              </w:rPr>
              <w:t>是</w:t>
            </w:r>
          </w:p>
        </w:tc>
      </w:tr>
      <w:tr w:rsidR="0020598D" w14:paraId="7E1A6979" w14:textId="77777777">
        <w:tc>
          <w:tcPr>
            <w:tcW w:w="817" w:type="dxa"/>
            <w:vAlign w:val="center"/>
          </w:tcPr>
          <w:p w14:paraId="68BA5208" w14:textId="77777777" w:rsidR="0020598D" w:rsidRDefault="00E246E0">
            <w:pPr>
              <w:jc w:val="center"/>
            </w:pPr>
            <w:r>
              <w:rPr>
                <w:rFonts w:eastAsiaTheme="minorEastAsia" w:hint="eastAsia"/>
                <w:szCs w:val="21"/>
              </w:rPr>
              <w:t>32</w:t>
            </w:r>
          </w:p>
        </w:tc>
        <w:tc>
          <w:tcPr>
            <w:tcW w:w="1134" w:type="dxa"/>
            <w:vAlign w:val="center"/>
          </w:tcPr>
          <w:p w14:paraId="4EE9EFEC" w14:textId="77777777" w:rsidR="0020598D" w:rsidRDefault="00E246E0">
            <w:pPr>
              <w:jc w:val="center"/>
            </w:pPr>
            <w:r>
              <w:rPr>
                <w:rFonts w:eastAsiaTheme="minorEastAsia" w:hint="eastAsia"/>
                <w:szCs w:val="21"/>
              </w:rPr>
              <w:t>512070</w:t>
            </w:r>
          </w:p>
        </w:tc>
        <w:tc>
          <w:tcPr>
            <w:tcW w:w="1134" w:type="dxa"/>
            <w:vAlign w:val="center"/>
          </w:tcPr>
          <w:p w14:paraId="7FA6039A" w14:textId="77777777" w:rsidR="0020598D" w:rsidRDefault="00E246E0">
            <w:pPr>
              <w:jc w:val="center"/>
            </w:pPr>
            <w:r>
              <w:rPr>
                <w:rFonts w:eastAsiaTheme="minorEastAsia" w:hint="eastAsia"/>
                <w:szCs w:val="21"/>
              </w:rPr>
              <w:t>易方达沪深</w:t>
            </w:r>
            <w:r>
              <w:rPr>
                <w:rFonts w:eastAsiaTheme="minorEastAsia" w:hint="eastAsia"/>
                <w:szCs w:val="21"/>
              </w:rPr>
              <w:t>300</w:t>
            </w:r>
            <w:r>
              <w:rPr>
                <w:rFonts w:eastAsiaTheme="minorEastAsia" w:hint="eastAsia"/>
                <w:szCs w:val="21"/>
              </w:rPr>
              <w:t>非银</w:t>
            </w:r>
            <w:r>
              <w:rPr>
                <w:rFonts w:eastAsiaTheme="minorEastAsia" w:hint="eastAsia"/>
                <w:szCs w:val="21"/>
              </w:rPr>
              <w:t>ETF</w:t>
            </w:r>
          </w:p>
        </w:tc>
        <w:tc>
          <w:tcPr>
            <w:tcW w:w="1134" w:type="dxa"/>
            <w:vAlign w:val="center"/>
          </w:tcPr>
          <w:p w14:paraId="1EE5271B" w14:textId="77777777" w:rsidR="0020598D" w:rsidRDefault="00E246E0">
            <w:pPr>
              <w:jc w:val="center"/>
            </w:pPr>
            <w:r>
              <w:rPr>
                <w:rFonts w:eastAsiaTheme="minorEastAsia" w:hint="eastAsia"/>
                <w:szCs w:val="21"/>
              </w:rPr>
              <w:t>交易型开放式</w:t>
            </w:r>
          </w:p>
        </w:tc>
        <w:tc>
          <w:tcPr>
            <w:tcW w:w="1134" w:type="dxa"/>
            <w:vAlign w:val="center"/>
          </w:tcPr>
          <w:p w14:paraId="5819E989" w14:textId="77777777" w:rsidR="0020598D" w:rsidRDefault="00E246E0">
            <w:pPr>
              <w:jc w:val="center"/>
            </w:pPr>
            <w:r>
              <w:rPr>
                <w:rFonts w:eastAsiaTheme="minorEastAsia" w:hint="eastAsia"/>
                <w:szCs w:val="21"/>
              </w:rPr>
              <w:t>1,874,800.00</w:t>
            </w:r>
          </w:p>
        </w:tc>
        <w:tc>
          <w:tcPr>
            <w:tcW w:w="1134" w:type="dxa"/>
            <w:vAlign w:val="center"/>
          </w:tcPr>
          <w:p w14:paraId="7521057B" w14:textId="77777777" w:rsidR="0020598D" w:rsidRDefault="00E246E0">
            <w:pPr>
              <w:jc w:val="center"/>
            </w:pPr>
            <w:r>
              <w:rPr>
                <w:rFonts w:eastAsiaTheme="minorEastAsia" w:hint="eastAsia"/>
                <w:szCs w:val="21"/>
              </w:rPr>
              <w:t>1,524,212.40</w:t>
            </w:r>
          </w:p>
        </w:tc>
        <w:tc>
          <w:tcPr>
            <w:tcW w:w="1134" w:type="dxa"/>
            <w:vAlign w:val="center"/>
          </w:tcPr>
          <w:p w14:paraId="0EDC4249" w14:textId="77777777" w:rsidR="0020598D" w:rsidRDefault="00E246E0">
            <w:pPr>
              <w:jc w:val="center"/>
            </w:pPr>
            <w:r>
              <w:rPr>
                <w:rFonts w:eastAsiaTheme="minorEastAsia" w:hint="eastAsia"/>
                <w:szCs w:val="21"/>
              </w:rPr>
              <w:t>1.20%</w:t>
            </w:r>
          </w:p>
        </w:tc>
        <w:tc>
          <w:tcPr>
            <w:tcW w:w="1665" w:type="dxa"/>
            <w:vAlign w:val="center"/>
          </w:tcPr>
          <w:p w14:paraId="32E7B513" w14:textId="77777777" w:rsidR="0020598D" w:rsidRDefault="00E246E0">
            <w:pPr>
              <w:jc w:val="center"/>
            </w:pPr>
            <w:r>
              <w:rPr>
                <w:rFonts w:eastAsiaTheme="minorEastAsia" w:hint="eastAsia"/>
                <w:szCs w:val="21"/>
              </w:rPr>
              <w:t>否</w:t>
            </w:r>
          </w:p>
        </w:tc>
      </w:tr>
      <w:tr w:rsidR="0020598D" w14:paraId="1E76D744" w14:textId="77777777">
        <w:tc>
          <w:tcPr>
            <w:tcW w:w="817" w:type="dxa"/>
            <w:vAlign w:val="center"/>
          </w:tcPr>
          <w:p w14:paraId="564D4369" w14:textId="77777777" w:rsidR="0020598D" w:rsidRDefault="00E246E0">
            <w:pPr>
              <w:jc w:val="center"/>
            </w:pPr>
            <w:r>
              <w:rPr>
                <w:rFonts w:eastAsiaTheme="minorEastAsia" w:hint="eastAsia"/>
                <w:szCs w:val="21"/>
              </w:rPr>
              <w:t>33</w:t>
            </w:r>
          </w:p>
        </w:tc>
        <w:tc>
          <w:tcPr>
            <w:tcW w:w="1134" w:type="dxa"/>
            <w:vAlign w:val="center"/>
          </w:tcPr>
          <w:p w14:paraId="6D20081B" w14:textId="77777777" w:rsidR="0020598D" w:rsidRDefault="00E246E0">
            <w:pPr>
              <w:jc w:val="center"/>
            </w:pPr>
            <w:r>
              <w:rPr>
                <w:rFonts w:eastAsiaTheme="minorEastAsia" w:hint="eastAsia"/>
                <w:szCs w:val="21"/>
              </w:rPr>
              <w:t>513180</w:t>
            </w:r>
          </w:p>
        </w:tc>
        <w:tc>
          <w:tcPr>
            <w:tcW w:w="1134" w:type="dxa"/>
            <w:vAlign w:val="center"/>
          </w:tcPr>
          <w:p w14:paraId="00E3E268" w14:textId="77777777" w:rsidR="0020598D" w:rsidRDefault="00E246E0">
            <w:pPr>
              <w:jc w:val="center"/>
            </w:pPr>
            <w:r>
              <w:rPr>
                <w:rFonts w:eastAsiaTheme="minorEastAsia" w:hint="eastAsia"/>
                <w:szCs w:val="21"/>
              </w:rPr>
              <w:t>华夏恒生科技</w:t>
            </w:r>
            <w:r>
              <w:rPr>
                <w:rFonts w:eastAsiaTheme="minorEastAsia" w:hint="eastAsia"/>
                <w:szCs w:val="21"/>
              </w:rPr>
              <w:t>ETF(QDII)</w:t>
            </w:r>
          </w:p>
        </w:tc>
        <w:tc>
          <w:tcPr>
            <w:tcW w:w="1134" w:type="dxa"/>
            <w:vAlign w:val="center"/>
          </w:tcPr>
          <w:p w14:paraId="41716727" w14:textId="77777777" w:rsidR="0020598D" w:rsidRDefault="00E246E0">
            <w:pPr>
              <w:jc w:val="center"/>
            </w:pPr>
            <w:r>
              <w:rPr>
                <w:rFonts w:eastAsiaTheme="minorEastAsia" w:hint="eastAsia"/>
                <w:szCs w:val="21"/>
              </w:rPr>
              <w:t>交易型开放式</w:t>
            </w:r>
          </w:p>
        </w:tc>
        <w:tc>
          <w:tcPr>
            <w:tcW w:w="1134" w:type="dxa"/>
            <w:vAlign w:val="center"/>
          </w:tcPr>
          <w:p w14:paraId="368F25ED" w14:textId="77777777" w:rsidR="0020598D" w:rsidRDefault="00E246E0">
            <w:pPr>
              <w:jc w:val="center"/>
            </w:pPr>
            <w:r>
              <w:rPr>
                <w:rFonts w:eastAsiaTheme="minorEastAsia" w:hint="eastAsia"/>
                <w:szCs w:val="21"/>
              </w:rPr>
              <w:t>2,490,500.00</w:t>
            </w:r>
          </w:p>
        </w:tc>
        <w:tc>
          <w:tcPr>
            <w:tcW w:w="1134" w:type="dxa"/>
            <w:vAlign w:val="center"/>
          </w:tcPr>
          <w:p w14:paraId="2CAEC379" w14:textId="77777777" w:rsidR="0020598D" w:rsidRDefault="00E246E0">
            <w:pPr>
              <w:jc w:val="center"/>
            </w:pPr>
            <w:r>
              <w:rPr>
                <w:rFonts w:eastAsiaTheme="minorEastAsia" w:hint="eastAsia"/>
                <w:szCs w:val="21"/>
              </w:rPr>
              <w:t>1,521,695.50</w:t>
            </w:r>
          </w:p>
        </w:tc>
        <w:tc>
          <w:tcPr>
            <w:tcW w:w="1134" w:type="dxa"/>
            <w:vAlign w:val="center"/>
          </w:tcPr>
          <w:p w14:paraId="478DD2A5" w14:textId="77777777" w:rsidR="0020598D" w:rsidRDefault="00E246E0">
            <w:pPr>
              <w:jc w:val="center"/>
            </w:pPr>
            <w:r>
              <w:rPr>
                <w:rFonts w:eastAsiaTheme="minorEastAsia" w:hint="eastAsia"/>
                <w:szCs w:val="21"/>
              </w:rPr>
              <w:t>1.20%</w:t>
            </w:r>
          </w:p>
        </w:tc>
        <w:tc>
          <w:tcPr>
            <w:tcW w:w="1665" w:type="dxa"/>
            <w:vAlign w:val="center"/>
          </w:tcPr>
          <w:p w14:paraId="26D6EE0B" w14:textId="77777777" w:rsidR="0020598D" w:rsidRDefault="00E246E0">
            <w:pPr>
              <w:jc w:val="center"/>
            </w:pPr>
            <w:r>
              <w:rPr>
                <w:rFonts w:eastAsiaTheme="minorEastAsia" w:hint="eastAsia"/>
                <w:szCs w:val="21"/>
              </w:rPr>
              <w:t>否</w:t>
            </w:r>
          </w:p>
        </w:tc>
      </w:tr>
      <w:tr w:rsidR="0020598D" w14:paraId="5F0088A2" w14:textId="77777777">
        <w:tc>
          <w:tcPr>
            <w:tcW w:w="817" w:type="dxa"/>
            <w:vAlign w:val="center"/>
          </w:tcPr>
          <w:p w14:paraId="502D192E" w14:textId="77777777" w:rsidR="0020598D" w:rsidRDefault="00E246E0">
            <w:pPr>
              <w:jc w:val="center"/>
            </w:pPr>
            <w:r>
              <w:rPr>
                <w:rFonts w:eastAsiaTheme="minorEastAsia" w:hint="eastAsia"/>
                <w:szCs w:val="21"/>
              </w:rPr>
              <w:t>34</w:t>
            </w:r>
          </w:p>
        </w:tc>
        <w:tc>
          <w:tcPr>
            <w:tcW w:w="1134" w:type="dxa"/>
            <w:vAlign w:val="center"/>
          </w:tcPr>
          <w:p w14:paraId="6D2BCC81" w14:textId="77777777" w:rsidR="0020598D" w:rsidRDefault="00E246E0">
            <w:pPr>
              <w:jc w:val="center"/>
            </w:pPr>
            <w:r>
              <w:rPr>
                <w:rFonts w:eastAsiaTheme="minorEastAsia" w:hint="eastAsia"/>
                <w:szCs w:val="21"/>
              </w:rPr>
              <w:t>380009</w:t>
            </w:r>
          </w:p>
        </w:tc>
        <w:tc>
          <w:tcPr>
            <w:tcW w:w="1134" w:type="dxa"/>
            <w:vAlign w:val="center"/>
          </w:tcPr>
          <w:p w14:paraId="4451660D" w14:textId="77777777" w:rsidR="0020598D" w:rsidRDefault="00E246E0">
            <w:pPr>
              <w:jc w:val="center"/>
            </w:pPr>
            <w:r>
              <w:rPr>
                <w:rFonts w:eastAsiaTheme="minorEastAsia" w:hint="eastAsia"/>
                <w:szCs w:val="21"/>
              </w:rPr>
              <w:t>中银添利债券发起</w:t>
            </w:r>
            <w:r>
              <w:rPr>
                <w:rFonts w:eastAsiaTheme="minorEastAsia" w:hint="eastAsia"/>
                <w:szCs w:val="21"/>
              </w:rPr>
              <w:t>A</w:t>
            </w:r>
          </w:p>
        </w:tc>
        <w:tc>
          <w:tcPr>
            <w:tcW w:w="1134" w:type="dxa"/>
            <w:vAlign w:val="center"/>
          </w:tcPr>
          <w:p w14:paraId="01C4DDDD" w14:textId="77777777" w:rsidR="0020598D" w:rsidRDefault="00E246E0">
            <w:pPr>
              <w:jc w:val="center"/>
            </w:pPr>
            <w:r>
              <w:rPr>
                <w:rFonts w:eastAsiaTheme="minorEastAsia" w:hint="eastAsia"/>
                <w:szCs w:val="21"/>
              </w:rPr>
              <w:t>契约型开放式</w:t>
            </w:r>
          </w:p>
        </w:tc>
        <w:tc>
          <w:tcPr>
            <w:tcW w:w="1134" w:type="dxa"/>
            <w:vAlign w:val="center"/>
          </w:tcPr>
          <w:p w14:paraId="7880124A" w14:textId="77777777" w:rsidR="0020598D" w:rsidRDefault="00E246E0">
            <w:pPr>
              <w:jc w:val="center"/>
            </w:pPr>
            <w:r>
              <w:rPr>
                <w:rFonts w:eastAsiaTheme="minorEastAsia" w:hint="eastAsia"/>
                <w:szCs w:val="21"/>
              </w:rPr>
              <w:t>1,055,616.16</w:t>
            </w:r>
          </w:p>
        </w:tc>
        <w:tc>
          <w:tcPr>
            <w:tcW w:w="1134" w:type="dxa"/>
            <w:vAlign w:val="center"/>
          </w:tcPr>
          <w:p w14:paraId="644AAB20" w14:textId="77777777" w:rsidR="0020598D" w:rsidRDefault="00E246E0">
            <w:pPr>
              <w:jc w:val="center"/>
            </w:pPr>
            <w:r>
              <w:rPr>
                <w:rFonts w:eastAsiaTheme="minorEastAsia" w:hint="eastAsia"/>
                <w:szCs w:val="21"/>
              </w:rPr>
              <w:t>1,500,347.25</w:t>
            </w:r>
          </w:p>
        </w:tc>
        <w:tc>
          <w:tcPr>
            <w:tcW w:w="1134" w:type="dxa"/>
            <w:vAlign w:val="center"/>
          </w:tcPr>
          <w:p w14:paraId="1F93E057" w14:textId="77777777" w:rsidR="0020598D" w:rsidRDefault="00E246E0">
            <w:pPr>
              <w:jc w:val="center"/>
            </w:pPr>
            <w:r>
              <w:rPr>
                <w:rFonts w:eastAsiaTheme="minorEastAsia" w:hint="eastAsia"/>
                <w:szCs w:val="21"/>
              </w:rPr>
              <w:t>1.19%</w:t>
            </w:r>
          </w:p>
        </w:tc>
        <w:tc>
          <w:tcPr>
            <w:tcW w:w="1665" w:type="dxa"/>
            <w:vAlign w:val="center"/>
          </w:tcPr>
          <w:p w14:paraId="07122ACC" w14:textId="77777777" w:rsidR="0020598D" w:rsidRDefault="00E246E0">
            <w:pPr>
              <w:jc w:val="center"/>
            </w:pPr>
            <w:r>
              <w:rPr>
                <w:rFonts w:eastAsiaTheme="minorEastAsia" w:hint="eastAsia"/>
                <w:szCs w:val="21"/>
              </w:rPr>
              <w:t>否</w:t>
            </w:r>
          </w:p>
        </w:tc>
      </w:tr>
      <w:tr w:rsidR="0020598D" w14:paraId="52A54D63" w14:textId="77777777">
        <w:tc>
          <w:tcPr>
            <w:tcW w:w="817" w:type="dxa"/>
            <w:vAlign w:val="center"/>
          </w:tcPr>
          <w:p w14:paraId="3286955B" w14:textId="77777777" w:rsidR="0020598D" w:rsidRDefault="00E246E0">
            <w:pPr>
              <w:jc w:val="center"/>
            </w:pPr>
            <w:r>
              <w:rPr>
                <w:rFonts w:eastAsiaTheme="minorEastAsia" w:hint="eastAsia"/>
                <w:szCs w:val="21"/>
              </w:rPr>
              <w:t>35</w:t>
            </w:r>
          </w:p>
        </w:tc>
        <w:tc>
          <w:tcPr>
            <w:tcW w:w="1134" w:type="dxa"/>
            <w:vAlign w:val="center"/>
          </w:tcPr>
          <w:p w14:paraId="701C8A1D" w14:textId="77777777" w:rsidR="0020598D" w:rsidRDefault="00E246E0">
            <w:pPr>
              <w:jc w:val="center"/>
            </w:pPr>
            <w:r>
              <w:rPr>
                <w:rFonts w:eastAsiaTheme="minorEastAsia" w:hint="eastAsia"/>
                <w:szCs w:val="21"/>
              </w:rPr>
              <w:t>372010</w:t>
            </w:r>
          </w:p>
        </w:tc>
        <w:tc>
          <w:tcPr>
            <w:tcW w:w="1134" w:type="dxa"/>
            <w:vAlign w:val="center"/>
          </w:tcPr>
          <w:p w14:paraId="11EB745F" w14:textId="77777777" w:rsidR="0020598D" w:rsidRDefault="00E246E0">
            <w:pPr>
              <w:jc w:val="center"/>
            </w:pPr>
            <w:r>
              <w:rPr>
                <w:rFonts w:eastAsiaTheme="minorEastAsia" w:hint="eastAsia"/>
                <w:szCs w:val="21"/>
              </w:rPr>
              <w:t>摩根强化回报债券</w:t>
            </w:r>
            <w:r>
              <w:rPr>
                <w:rFonts w:eastAsiaTheme="minorEastAsia" w:hint="eastAsia"/>
                <w:szCs w:val="21"/>
              </w:rPr>
              <w:t>A</w:t>
            </w:r>
          </w:p>
        </w:tc>
        <w:tc>
          <w:tcPr>
            <w:tcW w:w="1134" w:type="dxa"/>
            <w:vAlign w:val="center"/>
          </w:tcPr>
          <w:p w14:paraId="10DC217A" w14:textId="77777777" w:rsidR="0020598D" w:rsidRDefault="00E246E0">
            <w:pPr>
              <w:jc w:val="center"/>
            </w:pPr>
            <w:r>
              <w:rPr>
                <w:rFonts w:eastAsiaTheme="minorEastAsia" w:hint="eastAsia"/>
                <w:szCs w:val="21"/>
              </w:rPr>
              <w:t>契约型开放式</w:t>
            </w:r>
          </w:p>
        </w:tc>
        <w:tc>
          <w:tcPr>
            <w:tcW w:w="1134" w:type="dxa"/>
            <w:vAlign w:val="center"/>
          </w:tcPr>
          <w:p w14:paraId="67FD0B4D" w14:textId="77777777" w:rsidR="0020598D" w:rsidRDefault="00E246E0">
            <w:pPr>
              <w:jc w:val="center"/>
            </w:pPr>
            <w:r>
              <w:rPr>
                <w:rFonts w:eastAsiaTheme="minorEastAsia" w:hint="eastAsia"/>
                <w:szCs w:val="21"/>
              </w:rPr>
              <w:t>918,291.67</w:t>
            </w:r>
          </w:p>
        </w:tc>
        <w:tc>
          <w:tcPr>
            <w:tcW w:w="1134" w:type="dxa"/>
            <w:vAlign w:val="center"/>
          </w:tcPr>
          <w:p w14:paraId="71A77BD6" w14:textId="77777777" w:rsidR="0020598D" w:rsidRDefault="00E246E0">
            <w:pPr>
              <w:jc w:val="center"/>
            </w:pPr>
            <w:r>
              <w:rPr>
                <w:rFonts w:eastAsiaTheme="minorEastAsia" w:hint="eastAsia"/>
                <w:szCs w:val="21"/>
              </w:rPr>
              <w:t>1,480,745.32</w:t>
            </w:r>
          </w:p>
        </w:tc>
        <w:tc>
          <w:tcPr>
            <w:tcW w:w="1134" w:type="dxa"/>
            <w:vAlign w:val="center"/>
          </w:tcPr>
          <w:p w14:paraId="4146AC0A" w14:textId="77777777" w:rsidR="0020598D" w:rsidRDefault="00E246E0">
            <w:pPr>
              <w:jc w:val="center"/>
            </w:pPr>
            <w:r>
              <w:rPr>
                <w:rFonts w:eastAsiaTheme="minorEastAsia" w:hint="eastAsia"/>
                <w:szCs w:val="21"/>
              </w:rPr>
              <w:t>1.17%</w:t>
            </w:r>
          </w:p>
        </w:tc>
        <w:tc>
          <w:tcPr>
            <w:tcW w:w="1665" w:type="dxa"/>
            <w:vAlign w:val="center"/>
          </w:tcPr>
          <w:p w14:paraId="4F42D9AB" w14:textId="77777777" w:rsidR="0020598D" w:rsidRDefault="00E246E0">
            <w:pPr>
              <w:jc w:val="center"/>
            </w:pPr>
            <w:r>
              <w:rPr>
                <w:rFonts w:eastAsiaTheme="minorEastAsia" w:hint="eastAsia"/>
                <w:szCs w:val="21"/>
              </w:rPr>
              <w:t>是</w:t>
            </w:r>
          </w:p>
        </w:tc>
      </w:tr>
      <w:tr w:rsidR="0020598D" w14:paraId="625EE10C" w14:textId="77777777">
        <w:tc>
          <w:tcPr>
            <w:tcW w:w="817" w:type="dxa"/>
            <w:vAlign w:val="center"/>
          </w:tcPr>
          <w:p w14:paraId="2A96A7C2" w14:textId="77777777" w:rsidR="0020598D" w:rsidRDefault="00E246E0">
            <w:pPr>
              <w:jc w:val="center"/>
            </w:pPr>
            <w:r>
              <w:rPr>
                <w:rFonts w:eastAsiaTheme="minorEastAsia" w:hint="eastAsia"/>
                <w:szCs w:val="21"/>
              </w:rPr>
              <w:t>36</w:t>
            </w:r>
          </w:p>
        </w:tc>
        <w:tc>
          <w:tcPr>
            <w:tcW w:w="1134" w:type="dxa"/>
            <w:vAlign w:val="center"/>
          </w:tcPr>
          <w:p w14:paraId="70AE7A51" w14:textId="77777777" w:rsidR="0020598D" w:rsidRDefault="00E246E0">
            <w:pPr>
              <w:jc w:val="center"/>
            </w:pPr>
            <w:r>
              <w:rPr>
                <w:rFonts w:eastAsiaTheme="minorEastAsia" w:hint="eastAsia"/>
                <w:szCs w:val="21"/>
              </w:rPr>
              <w:t>160613</w:t>
            </w:r>
          </w:p>
        </w:tc>
        <w:tc>
          <w:tcPr>
            <w:tcW w:w="1134" w:type="dxa"/>
            <w:vAlign w:val="center"/>
          </w:tcPr>
          <w:p w14:paraId="70976225" w14:textId="77777777" w:rsidR="0020598D" w:rsidRDefault="00E246E0">
            <w:pPr>
              <w:jc w:val="center"/>
            </w:pPr>
            <w:r>
              <w:rPr>
                <w:rFonts w:eastAsiaTheme="minorEastAsia" w:hint="eastAsia"/>
                <w:szCs w:val="21"/>
              </w:rPr>
              <w:t>鹏华创新</w:t>
            </w:r>
          </w:p>
        </w:tc>
        <w:tc>
          <w:tcPr>
            <w:tcW w:w="1134" w:type="dxa"/>
            <w:vAlign w:val="center"/>
          </w:tcPr>
          <w:p w14:paraId="7A9D14DB" w14:textId="77777777" w:rsidR="0020598D" w:rsidRDefault="00E246E0">
            <w:pPr>
              <w:jc w:val="center"/>
            </w:pPr>
            <w:r>
              <w:rPr>
                <w:rFonts w:eastAsiaTheme="minorEastAsia" w:hint="eastAsia"/>
                <w:szCs w:val="21"/>
              </w:rPr>
              <w:t>契约型开放式</w:t>
            </w:r>
          </w:p>
        </w:tc>
        <w:tc>
          <w:tcPr>
            <w:tcW w:w="1134" w:type="dxa"/>
            <w:vAlign w:val="center"/>
          </w:tcPr>
          <w:p w14:paraId="773619A7" w14:textId="77777777" w:rsidR="0020598D" w:rsidRDefault="00E246E0">
            <w:pPr>
              <w:jc w:val="center"/>
            </w:pPr>
            <w:r>
              <w:rPr>
                <w:rFonts w:eastAsiaTheme="minorEastAsia" w:hint="eastAsia"/>
                <w:szCs w:val="21"/>
              </w:rPr>
              <w:t>1,118,382.32</w:t>
            </w:r>
          </w:p>
        </w:tc>
        <w:tc>
          <w:tcPr>
            <w:tcW w:w="1134" w:type="dxa"/>
            <w:vAlign w:val="center"/>
          </w:tcPr>
          <w:p w14:paraId="718324DC" w14:textId="77777777" w:rsidR="0020598D" w:rsidRDefault="00E246E0">
            <w:pPr>
              <w:jc w:val="center"/>
            </w:pPr>
            <w:r>
              <w:rPr>
                <w:rFonts w:eastAsiaTheme="minorEastAsia" w:hint="eastAsia"/>
                <w:szCs w:val="21"/>
              </w:rPr>
              <w:t>1,459,377.09</w:t>
            </w:r>
          </w:p>
        </w:tc>
        <w:tc>
          <w:tcPr>
            <w:tcW w:w="1134" w:type="dxa"/>
            <w:vAlign w:val="center"/>
          </w:tcPr>
          <w:p w14:paraId="4F29FC3D" w14:textId="77777777" w:rsidR="0020598D" w:rsidRDefault="00E246E0">
            <w:pPr>
              <w:jc w:val="center"/>
            </w:pPr>
            <w:r>
              <w:rPr>
                <w:rFonts w:eastAsiaTheme="minorEastAsia" w:hint="eastAsia"/>
                <w:szCs w:val="21"/>
              </w:rPr>
              <w:t>1.15%</w:t>
            </w:r>
          </w:p>
        </w:tc>
        <w:tc>
          <w:tcPr>
            <w:tcW w:w="1665" w:type="dxa"/>
            <w:vAlign w:val="center"/>
          </w:tcPr>
          <w:p w14:paraId="18BE94CB" w14:textId="77777777" w:rsidR="0020598D" w:rsidRDefault="00E246E0">
            <w:pPr>
              <w:jc w:val="center"/>
            </w:pPr>
            <w:r>
              <w:rPr>
                <w:rFonts w:eastAsiaTheme="minorEastAsia" w:hint="eastAsia"/>
                <w:szCs w:val="21"/>
              </w:rPr>
              <w:t>否</w:t>
            </w:r>
          </w:p>
        </w:tc>
      </w:tr>
      <w:tr w:rsidR="0020598D" w14:paraId="69EBA475" w14:textId="77777777">
        <w:tc>
          <w:tcPr>
            <w:tcW w:w="817" w:type="dxa"/>
            <w:vAlign w:val="center"/>
          </w:tcPr>
          <w:p w14:paraId="6CEC7720" w14:textId="77777777" w:rsidR="0020598D" w:rsidRDefault="00E246E0">
            <w:pPr>
              <w:jc w:val="center"/>
            </w:pPr>
            <w:r>
              <w:rPr>
                <w:rFonts w:eastAsiaTheme="minorEastAsia" w:hint="eastAsia"/>
                <w:szCs w:val="21"/>
              </w:rPr>
              <w:t>37</w:t>
            </w:r>
          </w:p>
        </w:tc>
        <w:tc>
          <w:tcPr>
            <w:tcW w:w="1134" w:type="dxa"/>
            <w:vAlign w:val="center"/>
          </w:tcPr>
          <w:p w14:paraId="46A30ACC" w14:textId="77777777" w:rsidR="0020598D" w:rsidRDefault="00E246E0">
            <w:pPr>
              <w:jc w:val="center"/>
            </w:pPr>
            <w:r>
              <w:rPr>
                <w:rFonts w:eastAsiaTheme="minorEastAsia" w:hint="eastAsia"/>
                <w:szCs w:val="21"/>
              </w:rPr>
              <w:t>512400</w:t>
            </w:r>
          </w:p>
        </w:tc>
        <w:tc>
          <w:tcPr>
            <w:tcW w:w="1134" w:type="dxa"/>
            <w:vAlign w:val="center"/>
          </w:tcPr>
          <w:p w14:paraId="77E21DD5" w14:textId="77777777" w:rsidR="0020598D" w:rsidRDefault="00E246E0">
            <w:pPr>
              <w:jc w:val="center"/>
            </w:pPr>
            <w:r>
              <w:rPr>
                <w:rFonts w:eastAsiaTheme="minorEastAsia" w:hint="eastAsia"/>
                <w:szCs w:val="21"/>
              </w:rPr>
              <w:t>南方中证申万有色金属</w:t>
            </w:r>
            <w:r>
              <w:rPr>
                <w:rFonts w:eastAsiaTheme="minorEastAsia" w:hint="eastAsia"/>
                <w:szCs w:val="21"/>
              </w:rPr>
              <w:t>ETF</w:t>
            </w:r>
          </w:p>
        </w:tc>
        <w:tc>
          <w:tcPr>
            <w:tcW w:w="1134" w:type="dxa"/>
            <w:vAlign w:val="center"/>
          </w:tcPr>
          <w:p w14:paraId="389F5988" w14:textId="77777777" w:rsidR="0020598D" w:rsidRDefault="00E246E0">
            <w:pPr>
              <w:jc w:val="center"/>
            </w:pPr>
            <w:r>
              <w:rPr>
                <w:rFonts w:eastAsiaTheme="minorEastAsia" w:hint="eastAsia"/>
                <w:szCs w:val="21"/>
              </w:rPr>
              <w:t>交易型开放式</w:t>
            </w:r>
          </w:p>
        </w:tc>
        <w:tc>
          <w:tcPr>
            <w:tcW w:w="1134" w:type="dxa"/>
            <w:vAlign w:val="center"/>
          </w:tcPr>
          <w:p w14:paraId="543A98A3" w14:textId="77777777" w:rsidR="0020598D" w:rsidRDefault="00E246E0">
            <w:pPr>
              <w:jc w:val="center"/>
            </w:pPr>
            <w:r>
              <w:rPr>
                <w:rFonts w:eastAsiaTheme="minorEastAsia" w:hint="eastAsia"/>
                <w:szCs w:val="21"/>
              </w:rPr>
              <w:t>1,312,600.00</w:t>
            </w:r>
          </w:p>
        </w:tc>
        <w:tc>
          <w:tcPr>
            <w:tcW w:w="1134" w:type="dxa"/>
            <w:vAlign w:val="center"/>
          </w:tcPr>
          <w:p w14:paraId="66FE8412" w14:textId="77777777" w:rsidR="0020598D" w:rsidRDefault="00E246E0">
            <w:pPr>
              <w:jc w:val="center"/>
            </w:pPr>
            <w:r>
              <w:rPr>
                <w:rFonts w:eastAsiaTheme="minorEastAsia" w:hint="eastAsia"/>
                <w:szCs w:val="21"/>
              </w:rPr>
              <w:t>1,277,159.80</w:t>
            </w:r>
          </w:p>
        </w:tc>
        <w:tc>
          <w:tcPr>
            <w:tcW w:w="1134" w:type="dxa"/>
            <w:vAlign w:val="center"/>
          </w:tcPr>
          <w:p w14:paraId="4D1DA518" w14:textId="77777777" w:rsidR="0020598D" w:rsidRDefault="00E246E0">
            <w:pPr>
              <w:jc w:val="center"/>
            </w:pPr>
            <w:r>
              <w:rPr>
                <w:rFonts w:eastAsiaTheme="minorEastAsia" w:hint="eastAsia"/>
                <w:szCs w:val="21"/>
              </w:rPr>
              <w:t>1.01%</w:t>
            </w:r>
          </w:p>
        </w:tc>
        <w:tc>
          <w:tcPr>
            <w:tcW w:w="1665" w:type="dxa"/>
            <w:vAlign w:val="center"/>
          </w:tcPr>
          <w:p w14:paraId="05535B8B" w14:textId="77777777" w:rsidR="0020598D" w:rsidRDefault="00E246E0">
            <w:pPr>
              <w:jc w:val="center"/>
            </w:pPr>
            <w:r>
              <w:rPr>
                <w:rFonts w:eastAsiaTheme="minorEastAsia" w:hint="eastAsia"/>
                <w:szCs w:val="21"/>
              </w:rPr>
              <w:t>否</w:t>
            </w:r>
          </w:p>
        </w:tc>
      </w:tr>
      <w:tr w:rsidR="0020598D" w14:paraId="26C9A9D5" w14:textId="77777777">
        <w:tc>
          <w:tcPr>
            <w:tcW w:w="817" w:type="dxa"/>
            <w:vAlign w:val="center"/>
          </w:tcPr>
          <w:p w14:paraId="101108DA" w14:textId="77777777" w:rsidR="0020598D" w:rsidRDefault="00E246E0">
            <w:pPr>
              <w:jc w:val="center"/>
            </w:pPr>
            <w:r>
              <w:rPr>
                <w:rFonts w:eastAsiaTheme="minorEastAsia" w:hint="eastAsia"/>
                <w:szCs w:val="21"/>
              </w:rPr>
              <w:t>38</w:t>
            </w:r>
          </w:p>
        </w:tc>
        <w:tc>
          <w:tcPr>
            <w:tcW w:w="1134" w:type="dxa"/>
            <w:vAlign w:val="center"/>
          </w:tcPr>
          <w:p w14:paraId="788D5FB2" w14:textId="77777777" w:rsidR="0020598D" w:rsidRDefault="00E246E0">
            <w:pPr>
              <w:jc w:val="center"/>
            </w:pPr>
            <w:r>
              <w:rPr>
                <w:rFonts w:eastAsiaTheme="minorEastAsia" w:hint="eastAsia"/>
                <w:szCs w:val="21"/>
              </w:rPr>
              <w:t>002794</w:t>
            </w:r>
          </w:p>
        </w:tc>
        <w:tc>
          <w:tcPr>
            <w:tcW w:w="1134" w:type="dxa"/>
            <w:vAlign w:val="center"/>
          </w:tcPr>
          <w:p w14:paraId="629D1AF6" w14:textId="77777777" w:rsidR="0020598D" w:rsidRDefault="00E246E0">
            <w:pPr>
              <w:jc w:val="center"/>
            </w:pPr>
            <w:r>
              <w:rPr>
                <w:rFonts w:eastAsiaTheme="minorEastAsia" w:hint="eastAsia"/>
                <w:szCs w:val="21"/>
              </w:rPr>
              <w:t>天弘永利债券</w:t>
            </w:r>
            <w:r>
              <w:rPr>
                <w:rFonts w:eastAsiaTheme="minorEastAsia" w:hint="eastAsia"/>
                <w:szCs w:val="21"/>
              </w:rPr>
              <w:t>E</w:t>
            </w:r>
          </w:p>
        </w:tc>
        <w:tc>
          <w:tcPr>
            <w:tcW w:w="1134" w:type="dxa"/>
            <w:vAlign w:val="center"/>
          </w:tcPr>
          <w:p w14:paraId="40202D67" w14:textId="77777777" w:rsidR="0020598D" w:rsidRDefault="00E246E0">
            <w:pPr>
              <w:jc w:val="center"/>
            </w:pPr>
            <w:r>
              <w:rPr>
                <w:rFonts w:eastAsiaTheme="minorEastAsia" w:hint="eastAsia"/>
                <w:szCs w:val="21"/>
              </w:rPr>
              <w:t>契约型开放式</w:t>
            </w:r>
          </w:p>
        </w:tc>
        <w:tc>
          <w:tcPr>
            <w:tcW w:w="1134" w:type="dxa"/>
            <w:vAlign w:val="center"/>
          </w:tcPr>
          <w:p w14:paraId="2D7AA0AF" w14:textId="77777777" w:rsidR="0020598D" w:rsidRDefault="00E246E0">
            <w:pPr>
              <w:jc w:val="center"/>
            </w:pPr>
            <w:r>
              <w:rPr>
                <w:rFonts w:eastAsiaTheme="minorEastAsia" w:hint="eastAsia"/>
                <w:szCs w:val="21"/>
              </w:rPr>
              <w:t>1,092,422.65</w:t>
            </w:r>
          </w:p>
        </w:tc>
        <w:tc>
          <w:tcPr>
            <w:tcW w:w="1134" w:type="dxa"/>
            <w:vAlign w:val="center"/>
          </w:tcPr>
          <w:p w14:paraId="5473325D" w14:textId="77777777" w:rsidR="0020598D" w:rsidRDefault="00E246E0">
            <w:pPr>
              <w:jc w:val="center"/>
            </w:pPr>
            <w:r>
              <w:rPr>
                <w:rFonts w:eastAsiaTheme="minorEastAsia" w:hint="eastAsia"/>
                <w:szCs w:val="21"/>
              </w:rPr>
              <w:t>1,251,151.66</w:t>
            </w:r>
          </w:p>
        </w:tc>
        <w:tc>
          <w:tcPr>
            <w:tcW w:w="1134" w:type="dxa"/>
            <w:vAlign w:val="center"/>
          </w:tcPr>
          <w:p w14:paraId="625FFCFD" w14:textId="77777777" w:rsidR="0020598D" w:rsidRDefault="00E246E0">
            <w:pPr>
              <w:jc w:val="center"/>
            </w:pPr>
            <w:r>
              <w:rPr>
                <w:rFonts w:eastAsiaTheme="minorEastAsia" w:hint="eastAsia"/>
                <w:szCs w:val="21"/>
              </w:rPr>
              <w:t>0.99%</w:t>
            </w:r>
          </w:p>
        </w:tc>
        <w:tc>
          <w:tcPr>
            <w:tcW w:w="1665" w:type="dxa"/>
            <w:vAlign w:val="center"/>
          </w:tcPr>
          <w:p w14:paraId="177962A2" w14:textId="77777777" w:rsidR="0020598D" w:rsidRDefault="00E246E0">
            <w:pPr>
              <w:jc w:val="center"/>
            </w:pPr>
            <w:r>
              <w:rPr>
                <w:rFonts w:eastAsiaTheme="minorEastAsia" w:hint="eastAsia"/>
                <w:szCs w:val="21"/>
              </w:rPr>
              <w:t>否</w:t>
            </w:r>
          </w:p>
        </w:tc>
      </w:tr>
      <w:tr w:rsidR="0020598D" w14:paraId="61E58CDF" w14:textId="77777777">
        <w:tc>
          <w:tcPr>
            <w:tcW w:w="817" w:type="dxa"/>
            <w:vAlign w:val="center"/>
          </w:tcPr>
          <w:p w14:paraId="21852713" w14:textId="77777777" w:rsidR="0020598D" w:rsidRDefault="00E246E0">
            <w:pPr>
              <w:jc w:val="center"/>
            </w:pPr>
            <w:r>
              <w:rPr>
                <w:rFonts w:eastAsiaTheme="minorEastAsia" w:hint="eastAsia"/>
                <w:szCs w:val="21"/>
              </w:rPr>
              <w:t>39</w:t>
            </w:r>
          </w:p>
        </w:tc>
        <w:tc>
          <w:tcPr>
            <w:tcW w:w="1134" w:type="dxa"/>
            <w:vAlign w:val="center"/>
          </w:tcPr>
          <w:p w14:paraId="0C38BD73" w14:textId="77777777" w:rsidR="0020598D" w:rsidRDefault="00E246E0">
            <w:pPr>
              <w:jc w:val="center"/>
            </w:pPr>
            <w:r>
              <w:rPr>
                <w:rFonts w:eastAsiaTheme="minorEastAsia" w:hint="eastAsia"/>
                <w:szCs w:val="21"/>
              </w:rPr>
              <w:t>090007</w:t>
            </w:r>
          </w:p>
        </w:tc>
        <w:tc>
          <w:tcPr>
            <w:tcW w:w="1134" w:type="dxa"/>
            <w:vAlign w:val="center"/>
          </w:tcPr>
          <w:p w14:paraId="77C8AB6F" w14:textId="77777777" w:rsidR="0020598D" w:rsidRDefault="00E246E0">
            <w:pPr>
              <w:jc w:val="center"/>
            </w:pPr>
            <w:r>
              <w:rPr>
                <w:rFonts w:eastAsiaTheme="minorEastAsia" w:hint="eastAsia"/>
                <w:szCs w:val="21"/>
              </w:rPr>
              <w:t>大成策略回报混合</w:t>
            </w:r>
            <w:r>
              <w:rPr>
                <w:rFonts w:eastAsiaTheme="minorEastAsia" w:hint="eastAsia"/>
                <w:szCs w:val="21"/>
              </w:rPr>
              <w:t>A</w:t>
            </w:r>
          </w:p>
        </w:tc>
        <w:tc>
          <w:tcPr>
            <w:tcW w:w="1134" w:type="dxa"/>
            <w:vAlign w:val="center"/>
          </w:tcPr>
          <w:p w14:paraId="6865A62D" w14:textId="77777777" w:rsidR="0020598D" w:rsidRDefault="00E246E0">
            <w:pPr>
              <w:jc w:val="center"/>
            </w:pPr>
            <w:r>
              <w:rPr>
                <w:rFonts w:eastAsiaTheme="minorEastAsia" w:hint="eastAsia"/>
                <w:szCs w:val="21"/>
              </w:rPr>
              <w:t>契约型开放式</w:t>
            </w:r>
          </w:p>
        </w:tc>
        <w:tc>
          <w:tcPr>
            <w:tcW w:w="1134" w:type="dxa"/>
            <w:vAlign w:val="center"/>
          </w:tcPr>
          <w:p w14:paraId="1EA4F912" w14:textId="77777777" w:rsidR="0020598D" w:rsidRDefault="00E246E0">
            <w:pPr>
              <w:jc w:val="center"/>
            </w:pPr>
            <w:r>
              <w:rPr>
                <w:rFonts w:eastAsiaTheme="minorEastAsia" w:hint="eastAsia"/>
                <w:szCs w:val="21"/>
              </w:rPr>
              <w:t>947,208.63</w:t>
            </w:r>
          </w:p>
        </w:tc>
        <w:tc>
          <w:tcPr>
            <w:tcW w:w="1134" w:type="dxa"/>
            <w:vAlign w:val="center"/>
          </w:tcPr>
          <w:p w14:paraId="39F3F085" w14:textId="77777777" w:rsidR="0020598D" w:rsidRDefault="00E246E0">
            <w:pPr>
              <w:jc w:val="center"/>
            </w:pPr>
            <w:r>
              <w:rPr>
                <w:rFonts w:eastAsiaTheme="minorEastAsia" w:hint="eastAsia"/>
                <w:szCs w:val="21"/>
              </w:rPr>
              <w:t>1,224,551.32</w:t>
            </w:r>
          </w:p>
        </w:tc>
        <w:tc>
          <w:tcPr>
            <w:tcW w:w="1134" w:type="dxa"/>
            <w:vAlign w:val="center"/>
          </w:tcPr>
          <w:p w14:paraId="5E5EF502" w14:textId="77777777" w:rsidR="0020598D" w:rsidRDefault="00E246E0">
            <w:pPr>
              <w:jc w:val="center"/>
            </w:pPr>
            <w:r>
              <w:rPr>
                <w:rFonts w:eastAsiaTheme="minorEastAsia" w:hint="eastAsia"/>
                <w:szCs w:val="21"/>
              </w:rPr>
              <w:t>0.97%</w:t>
            </w:r>
          </w:p>
        </w:tc>
        <w:tc>
          <w:tcPr>
            <w:tcW w:w="1665" w:type="dxa"/>
            <w:vAlign w:val="center"/>
          </w:tcPr>
          <w:p w14:paraId="7BEA2DA2" w14:textId="77777777" w:rsidR="0020598D" w:rsidRDefault="00E246E0">
            <w:pPr>
              <w:jc w:val="center"/>
            </w:pPr>
            <w:r>
              <w:rPr>
                <w:rFonts w:eastAsiaTheme="minorEastAsia" w:hint="eastAsia"/>
                <w:szCs w:val="21"/>
              </w:rPr>
              <w:t>否</w:t>
            </w:r>
          </w:p>
        </w:tc>
      </w:tr>
      <w:tr w:rsidR="0020598D" w14:paraId="17F0379B" w14:textId="77777777">
        <w:tc>
          <w:tcPr>
            <w:tcW w:w="817" w:type="dxa"/>
            <w:vAlign w:val="center"/>
          </w:tcPr>
          <w:p w14:paraId="3E5A2BF1" w14:textId="77777777" w:rsidR="0020598D" w:rsidRDefault="00E246E0">
            <w:pPr>
              <w:jc w:val="center"/>
            </w:pPr>
            <w:r>
              <w:rPr>
                <w:rFonts w:eastAsiaTheme="minorEastAsia" w:hint="eastAsia"/>
                <w:szCs w:val="21"/>
              </w:rPr>
              <w:t>40</w:t>
            </w:r>
          </w:p>
        </w:tc>
        <w:tc>
          <w:tcPr>
            <w:tcW w:w="1134" w:type="dxa"/>
            <w:vAlign w:val="center"/>
          </w:tcPr>
          <w:p w14:paraId="245489BB" w14:textId="77777777" w:rsidR="0020598D" w:rsidRDefault="00E246E0">
            <w:pPr>
              <w:jc w:val="center"/>
            </w:pPr>
            <w:r>
              <w:rPr>
                <w:rFonts w:eastAsiaTheme="minorEastAsia" w:hint="eastAsia"/>
                <w:szCs w:val="21"/>
              </w:rPr>
              <w:t>004571</w:t>
            </w:r>
          </w:p>
        </w:tc>
        <w:tc>
          <w:tcPr>
            <w:tcW w:w="1134" w:type="dxa"/>
            <w:vAlign w:val="center"/>
          </w:tcPr>
          <w:p w14:paraId="5A3481DB" w14:textId="77777777" w:rsidR="0020598D" w:rsidRDefault="00E246E0">
            <w:pPr>
              <w:jc w:val="center"/>
            </w:pPr>
            <w:r>
              <w:rPr>
                <w:rFonts w:eastAsiaTheme="minorEastAsia" w:hint="eastAsia"/>
                <w:szCs w:val="21"/>
              </w:rPr>
              <w:t>万家家瑞债券</w:t>
            </w:r>
            <w:r>
              <w:rPr>
                <w:rFonts w:eastAsiaTheme="minorEastAsia" w:hint="eastAsia"/>
                <w:szCs w:val="21"/>
              </w:rPr>
              <w:t>A</w:t>
            </w:r>
          </w:p>
        </w:tc>
        <w:tc>
          <w:tcPr>
            <w:tcW w:w="1134" w:type="dxa"/>
            <w:vAlign w:val="center"/>
          </w:tcPr>
          <w:p w14:paraId="2B668DDE" w14:textId="77777777" w:rsidR="0020598D" w:rsidRDefault="00E246E0">
            <w:pPr>
              <w:jc w:val="center"/>
            </w:pPr>
            <w:r>
              <w:rPr>
                <w:rFonts w:eastAsiaTheme="minorEastAsia" w:hint="eastAsia"/>
                <w:szCs w:val="21"/>
              </w:rPr>
              <w:t>契约型开放式</w:t>
            </w:r>
          </w:p>
        </w:tc>
        <w:tc>
          <w:tcPr>
            <w:tcW w:w="1134" w:type="dxa"/>
            <w:vAlign w:val="center"/>
          </w:tcPr>
          <w:p w14:paraId="185D594A" w14:textId="77777777" w:rsidR="0020598D" w:rsidRDefault="00E246E0">
            <w:pPr>
              <w:jc w:val="center"/>
            </w:pPr>
            <w:r>
              <w:rPr>
                <w:rFonts w:eastAsiaTheme="minorEastAsia" w:hint="eastAsia"/>
                <w:szCs w:val="21"/>
              </w:rPr>
              <w:t>1,051,920.98</w:t>
            </w:r>
          </w:p>
        </w:tc>
        <w:tc>
          <w:tcPr>
            <w:tcW w:w="1134" w:type="dxa"/>
            <w:vAlign w:val="center"/>
          </w:tcPr>
          <w:p w14:paraId="503724FA" w14:textId="77777777" w:rsidR="0020598D" w:rsidRDefault="00E246E0">
            <w:pPr>
              <w:jc w:val="center"/>
            </w:pPr>
            <w:r>
              <w:rPr>
                <w:rFonts w:eastAsiaTheme="minorEastAsia" w:hint="eastAsia"/>
                <w:szCs w:val="21"/>
              </w:rPr>
              <w:t>1,172,786.70</w:t>
            </w:r>
          </w:p>
        </w:tc>
        <w:tc>
          <w:tcPr>
            <w:tcW w:w="1134" w:type="dxa"/>
            <w:vAlign w:val="center"/>
          </w:tcPr>
          <w:p w14:paraId="6E927464" w14:textId="77777777" w:rsidR="0020598D" w:rsidRDefault="00E246E0">
            <w:pPr>
              <w:jc w:val="center"/>
            </w:pPr>
            <w:r>
              <w:rPr>
                <w:rFonts w:eastAsiaTheme="minorEastAsia" w:hint="eastAsia"/>
                <w:szCs w:val="21"/>
              </w:rPr>
              <w:t>0.93%</w:t>
            </w:r>
          </w:p>
        </w:tc>
        <w:tc>
          <w:tcPr>
            <w:tcW w:w="1665" w:type="dxa"/>
            <w:vAlign w:val="center"/>
          </w:tcPr>
          <w:p w14:paraId="03881DE9" w14:textId="77777777" w:rsidR="0020598D" w:rsidRDefault="00E246E0">
            <w:pPr>
              <w:jc w:val="center"/>
            </w:pPr>
            <w:r>
              <w:rPr>
                <w:rFonts w:eastAsiaTheme="minorEastAsia" w:hint="eastAsia"/>
                <w:szCs w:val="21"/>
              </w:rPr>
              <w:t>否</w:t>
            </w:r>
          </w:p>
        </w:tc>
      </w:tr>
      <w:tr w:rsidR="0020598D" w14:paraId="7D3069FB" w14:textId="77777777">
        <w:tc>
          <w:tcPr>
            <w:tcW w:w="817" w:type="dxa"/>
            <w:vAlign w:val="center"/>
          </w:tcPr>
          <w:p w14:paraId="7592057B" w14:textId="77777777" w:rsidR="0020598D" w:rsidRDefault="00E246E0">
            <w:pPr>
              <w:jc w:val="center"/>
            </w:pPr>
            <w:r>
              <w:rPr>
                <w:rFonts w:eastAsiaTheme="minorEastAsia" w:hint="eastAsia"/>
                <w:szCs w:val="21"/>
              </w:rPr>
              <w:t>41</w:t>
            </w:r>
          </w:p>
        </w:tc>
        <w:tc>
          <w:tcPr>
            <w:tcW w:w="1134" w:type="dxa"/>
            <w:vAlign w:val="center"/>
          </w:tcPr>
          <w:p w14:paraId="7DE92728" w14:textId="77777777" w:rsidR="0020598D" w:rsidRDefault="00E246E0">
            <w:pPr>
              <w:jc w:val="center"/>
            </w:pPr>
            <w:r>
              <w:rPr>
                <w:rFonts w:eastAsiaTheme="minorEastAsia" w:hint="eastAsia"/>
                <w:szCs w:val="21"/>
              </w:rPr>
              <w:t>159766</w:t>
            </w:r>
          </w:p>
        </w:tc>
        <w:tc>
          <w:tcPr>
            <w:tcW w:w="1134" w:type="dxa"/>
            <w:vAlign w:val="center"/>
          </w:tcPr>
          <w:p w14:paraId="749023E3" w14:textId="77777777" w:rsidR="0020598D" w:rsidRDefault="00E246E0">
            <w:pPr>
              <w:jc w:val="center"/>
            </w:pPr>
            <w:r>
              <w:rPr>
                <w:rFonts w:eastAsiaTheme="minorEastAsia" w:hint="eastAsia"/>
                <w:szCs w:val="21"/>
              </w:rPr>
              <w:t>旅游</w:t>
            </w:r>
            <w:r>
              <w:rPr>
                <w:rFonts w:eastAsiaTheme="minorEastAsia" w:hint="eastAsia"/>
                <w:szCs w:val="21"/>
              </w:rPr>
              <w:t>ETF</w:t>
            </w:r>
          </w:p>
        </w:tc>
        <w:tc>
          <w:tcPr>
            <w:tcW w:w="1134" w:type="dxa"/>
            <w:vAlign w:val="center"/>
          </w:tcPr>
          <w:p w14:paraId="58BDAD21" w14:textId="77777777" w:rsidR="0020598D" w:rsidRDefault="00E246E0">
            <w:pPr>
              <w:jc w:val="center"/>
            </w:pPr>
            <w:r>
              <w:rPr>
                <w:rFonts w:eastAsiaTheme="minorEastAsia" w:hint="eastAsia"/>
                <w:szCs w:val="21"/>
              </w:rPr>
              <w:t>交易型开放式</w:t>
            </w:r>
          </w:p>
        </w:tc>
        <w:tc>
          <w:tcPr>
            <w:tcW w:w="1134" w:type="dxa"/>
            <w:vAlign w:val="center"/>
          </w:tcPr>
          <w:p w14:paraId="7FA7B9F4" w14:textId="77777777" w:rsidR="0020598D" w:rsidRDefault="00E246E0">
            <w:pPr>
              <w:jc w:val="center"/>
            </w:pPr>
            <w:r>
              <w:rPr>
                <w:rFonts w:eastAsiaTheme="minorEastAsia" w:hint="eastAsia"/>
                <w:szCs w:val="21"/>
              </w:rPr>
              <w:t>1,648,000.00</w:t>
            </w:r>
          </w:p>
        </w:tc>
        <w:tc>
          <w:tcPr>
            <w:tcW w:w="1134" w:type="dxa"/>
            <w:vAlign w:val="center"/>
          </w:tcPr>
          <w:p w14:paraId="6095C637" w14:textId="77777777" w:rsidR="0020598D" w:rsidRDefault="00E246E0">
            <w:pPr>
              <w:jc w:val="center"/>
            </w:pPr>
            <w:r>
              <w:rPr>
                <w:rFonts w:eastAsiaTheme="minorEastAsia" w:hint="eastAsia"/>
                <w:szCs w:val="21"/>
              </w:rPr>
              <w:t>1,161,840.00</w:t>
            </w:r>
          </w:p>
        </w:tc>
        <w:tc>
          <w:tcPr>
            <w:tcW w:w="1134" w:type="dxa"/>
            <w:vAlign w:val="center"/>
          </w:tcPr>
          <w:p w14:paraId="6CE2207E" w14:textId="77777777" w:rsidR="0020598D" w:rsidRDefault="00E246E0">
            <w:pPr>
              <w:jc w:val="center"/>
            </w:pPr>
            <w:r>
              <w:rPr>
                <w:rFonts w:eastAsiaTheme="minorEastAsia" w:hint="eastAsia"/>
                <w:szCs w:val="21"/>
              </w:rPr>
              <w:t>0.92%</w:t>
            </w:r>
          </w:p>
        </w:tc>
        <w:tc>
          <w:tcPr>
            <w:tcW w:w="1665" w:type="dxa"/>
            <w:vAlign w:val="center"/>
          </w:tcPr>
          <w:p w14:paraId="3A056CEC" w14:textId="77777777" w:rsidR="0020598D" w:rsidRDefault="00E246E0">
            <w:pPr>
              <w:jc w:val="center"/>
            </w:pPr>
            <w:r>
              <w:rPr>
                <w:rFonts w:eastAsiaTheme="minorEastAsia" w:hint="eastAsia"/>
                <w:szCs w:val="21"/>
              </w:rPr>
              <w:t>否</w:t>
            </w:r>
          </w:p>
        </w:tc>
      </w:tr>
      <w:tr w:rsidR="0020598D" w14:paraId="1C35E844" w14:textId="77777777">
        <w:tc>
          <w:tcPr>
            <w:tcW w:w="817" w:type="dxa"/>
            <w:vAlign w:val="center"/>
          </w:tcPr>
          <w:p w14:paraId="455EB0A1" w14:textId="77777777" w:rsidR="0020598D" w:rsidRDefault="00E246E0">
            <w:pPr>
              <w:jc w:val="center"/>
            </w:pPr>
            <w:r>
              <w:rPr>
                <w:rFonts w:eastAsiaTheme="minorEastAsia" w:hint="eastAsia"/>
                <w:szCs w:val="21"/>
              </w:rPr>
              <w:t>42</w:t>
            </w:r>
          </w:p>
        </w:tc>
        <w:tc>
          <w:tcPr>
            <w:tcW w:w="1134" w:type="dxa"/>
            <w:vAlign w:val="center"/>
          </w:tcPr>
          <w:p w14:paraId="5CAAE06F" w14:textId="77777777" w:rsidR="0020598D" w:rsidRDefault="00E246E0">
            <w:pPr>
              <w:jc w:val="center"/>
            </w:pPr>
            <w:r>
              <w:rPr>
                <w:rFonts w:eastAsiaTheme="minorEastAsia" w:hint="eastAsia"/>
                <w:szCs w:val="21"/>
              </w:rPr>
              <w:t>001856</w:t>
            </w:r>
          </w:p>
        </w:tc>
        <w:tc>
          <w:tcPr>
            <w:tcW w:w="1134" w:type="dxa"/>
            <w:vAlign w:val="center"/>
          </w:tcPr>
          <w:p w14:paraId="2270FB43" w14:textId="77777777" w:rsidR="0020598D" w:rsidRDefault="00E246E0">
            <w:pPr>
              <w:jc w:val="center"/>
            </w:pPr>
            <w:r>
              <w:rPr>
                <w:rFonts w:eastAsiaTheme="minorEastAsia" w:hint="eastAsia"/>
                <w:szCs w:val="21"/>
              </w:rPr>
              <w:t>易方达环保主题混合</w:t>
            </w:r>
            <w:r>
              <w:rPr>
                <w:rFonts w:eastAsiaTheme="minorEastAsia" w:hint="eastAsia"/>
                <w:szCs w:val="21"/>
              </w:rPr>
              <w:t>A</w:t>
            </w:r>
          </w:p>
        </w:tc>
        <w:tc>
          <w:tcPr>
            <w:tcW w:w="1134" w:type="dxa"/>
            <w:vAlign w:val="center"/>
          </w:tcPr>
          <w:p w14:paraId="6363F342" w14:textId="77777777" w:rsidR="0020598D" w:rsidRDefault="00E246E0">
            <w:pPr>
              <w:jc w:val="center"/>
            </w:pPr>
            <w:r>
              <w:rPr>
                <w:rFonts w:eastAsiaTheme="minorEastAsia" w:hint="eastAsia"/>
                <w:szCs w:val="21"/>
              </w:rPr>
              <w:t>契约型开放式</w:t>
            </w:r>
          </w:p>
        </w:tc>
        <w:tc>
          <w:tcPr>
            <w:tcW w:w="1134" w:type="dxa"/>
            <w:vAlign w:val="center"/>
          </w:tcPr>
          <w:p w14:paraId="0C78147B" w14:textId="77777777" w:rsidR="0020598D" w:rsidRDefault="00E246E0">
            <w:pPr>
              <w:jc w:val="center"/>
            </w:pPr>
            <w:r>
              <w:rPr>
                <w:rFonts w:eastAsiaTheme="minorEastAsia" w:hint="eastAsia"/>
                <w:szCs w:val="21"/>
              </w:rPr>
              <w:t>344,932.49</w:t>
            </w:r>
          </w:p>
        </w:tc>
        <w:tc>
          <w:tcPr>
            <w:tcW w:w="1134" w:type="dxa"/>
            <w:vAlign w:val="center"/>
          </w:tcPr>
          <w:p w14:paraId="75B65C91" w14:textId="77777777" w:rsidR="0020598D" w:rsidRDefault="00E246E0">
            <w:pPr>
              <w:jc w:val="center"/>
            </w:pPr>
            <w:r>
              <w:rPr>
                <w:rFonts w:eastAsiaTheme="minorEastAsia" w:hint="eastAsia"/>
                <w:szCs w:val="21"/>
              </w:rPr>
              <w:t>1,153,799.18</w:t>
            </w:r>
          </w:p>
        </w:tc>
        <w:tc>
          <w:tcPr>
            <w:tcW w:w="1134" w:type="dxa"/>
            <w:vAlign w:val="center"/>
          </w:tcPr>
          <w:p w14:paraId="700A151E" w14:textId="77777777" w:rsidR="0020598D" w:rsidRDefault="00E246E0">
            <w:pPr>
              <w:jc w:val="center"/>
            </w:pPr>
            <w:r>
              <w:rPr>
                <w:rFonts w:eastAsiaTheme="minorEastAsia" w:hint="eastAsia"/>
                <w:szCs w:val="21"/>
              </w:rPr>
              <w:t>0.91%</w:t>
            </w:r>
          </w:p>
        </w:tc>
        <w:tc>
          <w:tcPr>
            <w:tcW w:w="1665" w:type="dxa"/>
            <w:vAlign w:val="center"/>
          </w:tcPr>
          <w:p w14:paraId="4DD91636" w14:textId="77777777" w:rsidR="0020598D" w:rsidRDefault="00E246E0">
            <w:pPr>
              <w:jc w:val="center"/>
            </w:pPr>
            <w:r>
              <w:rPr>
                <w:rFonts w:eastAsiaTheme="minorEastAsia" w:hint="eastAsia"/>
                <w:szCs w:val="21"/>
              </w:rPr>
              <w:t>否</w:t>
            </w:r>
          </w:p>
        </w:tc>
      </w:tr>
      <w:tr w:rsidR="0020598D" w14:paraId="5F11546F" w14:textId="77777777">
        <w:tc>
          <w:tcPr>
            <w:tcW w:w="817" w:type="dxa"/>
            <w:vAlign w:val="center"/>
          </w:tcPr>
          <w:p w14:paraId="5B1C3997" w14:textId="77777777" w:rsidR="0020598D" w:rsidRDefault="00E246E0">
            <w:pPr>
              <w:jc w:val="center"/>
            </w:pPr>
            <w:r>
              <w:rPr>
                <w:rFonts w:eastAsiaTheme="minorEastAsia" w:hint="eastAsia"/>
                <w:szCs w:val="21"/>
              </w:rPr>
              <w:t>43</w:t>
            </w:r>
          </w:p>
        </w:tc>
        <w:tc>
          <w:tcPr>
            <w:tcW w:w="1134" w:type="dxa"/>
            <w:vAlign w:val="center"/>
          </w:tcPr>
          <w:p w14:paraId="64DA3B3B" w14:textId="77777777" w:rsidR="0020598D" w:rsidRDefault="00E246E0">
            <w:pPr>
              <w:jc w:val="center"/>
            </w:pPr>
            <w:r>
              <w:rPr>
                <w:rFonts w:eastAsiaTheme="minorEastAsia" w:hint="eastAsia"/>
                <w:szCs w:val="21"/>
              </w:rPr>
              <w:t>003378</w:t>
            </w:r>
          </w:p>
        </w:tc>
        <w:tc>
          <w:tcPr>
            <w:tcW w:w="1134" w:type="dxa"/>
            <w:vAlign w:val="center"/>
          </w:tcPr>
          <w:p w14:paraId="231F3D6C" w14:textId="77777777" w:rsidR="0020598D" w:rsidRDefault="00E246E0">
            <w:pPr>
              <w:jc w:val="center"/>
            </w:pPr>
            <w:r>
              <w:rPr>
                <w:rFonts w:eastAsiaTheme="minorEastAsia" w:hint="eastAsia"/>
                <w:szCs w:val="21"/>
              </w:rPr>
              <w:t>泰康策略优选混合</w:t>
            </w:r>
          </w:p>
        </w:tc>
        <w:tc>
          <w:tcPr>
            <w:tcW w:w="1134" w:type="dxa"/>
            <w:vAlign w:val="center"/>
          </w:tcPr>
          <w:p w14:paraId="00841CCC" w14:textId="77777777" w:rsidR="0020598D" w:rsidRDefault="00E246E0">
            <w:pPr>
              <w:jc w:val="center"/>
            </w:pPr>
            <w:r>
              <w:rPr>
                <w:rFonts w:eastAsiaTheme="minorEastAsia" w:hint="eastAsia"/>
                <w:szCs w:val="21"/>
              </w:rPr>
              <w:t>契约型开放式</w:t>
            </w:r>
          </w:p>
        </w:tc>
        <w:tc>
          <w:tcPr>
            <w:tcW w:w="1134" w:type="dxa"/>
            <w:vAlign w:val="center"/>
          </w:tcPr>
          <w:p w14:paraId="6751794D" w14:textId="77777777" w:rsidR="0020598D" w:rsidRDefault="00E246E0">
            <w:pPr>
              <w:jc w:val="center"/>
            </w:pPr>
            <w:r>
              <w:rPr>
                <w:rFonts w:eastAsiaTheme="minorEastAsia" w:hint="eastAsia"/>
                <w:szCs w:val="21"/>
              </w:rPr>
              <w:t>709,148.94</w:t>
            </w:r>
          </w:p>
        </w:tc>
        <w:tc>
          <w:tcPr>
            <w:tcW w:w="1134" w:type="dxa"/>
            <w:vAlign w:val="center"/>
          </w:tcPr>
          <w:p w14:paraId="3BA76BD8" w14:textId="77777777" w:rsidR="0020598D" w:rsidRDefault="00E246E0">
            <w:pPr>
              <w:jc w:val="center"/>
            </w:pPr>
            <w:r>
              <w:rPr>
                <w:rFonts w:eastAsiaTheme="minorEastAsia" w:hint="eastAsia"/>
                <w:szCs w:val="21"/>
              </w:rPr>
              <w:t>1,138,964.11</w:t>
            </w:r>
          </w:p>
        </w:tc>
        <w:tc>
          <w:tcPr>
            <w:tcW w:w="1134" w:type="dxa"/>
            <w:vAlign w:val="center"/>
          </w:tcPr>
          <w:p w14:paraId="20E11FDA" w14:textId="77777777" w:rsidR="0020598D" w:rsidRDefault="00E246E0">
            <w:pPr>
              <w:jc w:val="center"/>
            </w:pPr>
            <w:r>
              <w:rPr>
                <w:rFonts w:eastAsiaTheme="minorEastAsia" w:hint="eastAsia"/>
                <w:szCs w:val="21"/>
              </w:rPr>
              <w:t>0.90%</w:t>
            </w:r>
          </w:p>
        </w:tc>
        <w:tc>
          <w:tcPr>
            <w:tcW w:w="1665" w:type="dxa"/>
            <w:vAlign w:val="center"/>
          </w:tcPr>
          <w:p w14:paraId="778FB4A0" w14:textId="77777777" w:rsidR="0020598D" w:rsidRDefault="00E246E0">
            <w:pPr>
              <w:jc w:val="center"/>
            </w:pPr>
            <w:r>
              <w:rPr>
                <w:rFonts w:eastAsiaTheme="minorEastAsia" w:hint="eastAsia"/>
                <w:szCs w:val="21"/>
              </w:rPr>
              <w:t>否</w:t>
            </w:r>
          </w:p>
        </w:tc>
      </w:tr>
      <w:tr w:rsidR="0020598D" w14:paraId="4DA4FDB7" w14:textId="77777777">
        <w:tc>
          <w:tcPr>
            <w:tcW w:w="817" w:type="dxa"/>
            <w:vAlign w:val="center"/>
          </w:tcPr>
          <w:p w14:paraId="36E11F56" w14:textId="77777777" w:rsidR="0020598D" w:rsidRDefault="00E246E0">
            <w:pPr>
              <w:jc w:val="center"/>
            </w:pPr>
            <w:r>
              <w:rPr>
                <w:rFonts w:eastAsiaTheme="minorEastAsia" w:hint="eastAsia"/>
                <w:szCs w:val="21"/>
              </w:rPr>
              <w:t>44</w:t>
            </w:r>
          </w:p>
        </w:tc>
        <w:tc>
          <w:tcPr>
            <w:tcW w:w="1134" w:type="dxa"/>
            <w:vAlign w:val="center"/>
          </w:tcPr>
          <w:p w14:paraId="757BE721" w14:textId="77777777" w:rsidR="0020598D" w:rsidRDefault="00E246E0">
            <w:pPr>
              <w:jc w:val="center"/>
            </w:pPr>
            <w:r>
              <w:rPr>
                <w:rFonts w:eastAsiaTheme="minorEastAsia" w:hint="eastAsia"/>
                <w:szCs w:val="21"/>
              </w:rPr>
              <w:t>001564</w:t>
            </w:r>
          </w:p>
        </w:tc>
        <w:tc>
          <w:tcPr>
            <w:tcW w:w="1134" w:type="dxa"/>
            <w:vAlign w:val="center"/>
          </w:tcPr>
          <w:p w14:paraId="2D5EC25E" w14:textId="77777777" w:rsidR="0020598D" w:rsidRDefault="00E246E0">
            <w:pPr>
              <w:jc w:val="center"/>
            </w:pPr>
            <w:r>
              <w:rPr>
                <w:rFonts w:eastAsiaTheme="minorEastAsia" w:hint="eastAsia"/>
                <w:szCs w:val="21"/>
              </w:rPr>
              <w:t>东方红京</w:t>
            </w:r>
            <w:r>
              <w:rPr>
                <w:rFonts w:eastAsiaTheme="minorEastAsia" w:hint="eastAsia"/>
                <w:szCs w:val="21"/>
              </w:rPr>
              <w:lastRenderedPageBreak/>
              <w:t>东大数据混合</w:t>
            </w:r>
            <w:r>
              <w:rPr>
                <w:rFonts w:eastAsiaTheme="minorEastAsia" w:hint="eastAsia"/>
                <w:szCs w:val="21"/>
              </w:rPr>
              <w:t>A</w:t>
            </w:r>
          </w:p>
        </w:tc>
        <w:tc>
          <w:tcPr>
            <w:tcW w:w="1134" w:type="dxa"/>
            <w:vAlign w:val="center"/>
          </w:tcPr>
          <w:p w14:paraId="275360D9" w14:textId="77777777" w:rsidR="0020598D" w:rsidRDefault="00E246E0">
            <w:pPr>
              <w:jc w:val="center"/>
            </w:pPr>
            <w:r>
              <w:rPr>
                <w:rFonts w:eastAsiaTheme="minorEastAsia" w:hint="eastAsia"/>
                <w:szCs w:val="21"/>
              </w:rPr>
              <w:lastRenderedPageBreak/>
              <w:t>契约型开</w:t>
            </w:r>
            <w:r>
              <w:rPr>
                <w:rFonts w:eastAsiaTheme="minorEastAsia" w:hint="eastAsia"/>
                <w:szCs w:val="21"/>
              </w:rPr>
              <w:lastRenderedPageBreak/>
              <w:t>放式</w:t>
            </w:r>
          </w:p>
        </w:tc>
        <w:tc>
          <w:tcPr>
            <w:tcW w:w="1134" w:type="dxa"/>
            <w:vAlign w:val="center"/>
          </w:tcPr>
          <w:p w14:paraId="44B7305C" w14:textId="77777777" w:rsidR="0020598D" w:rsidRDefault="00E246E0">
            <w:pPr>
              <w:jc w:val="center"/>
            </w:pPr>
            <w:r>
              <w:rPr>
                <w:rFonts w:eastAsiaTheme="minorEastAsia" w:hint="eastAsia"/>
                <w:szCs w:val="21"/>
              </w:rPr>
              <w:lastRenderedPageBreak/>
              <w:t>386,998.8</w:t>
            </w:r>
            <w:r>
              <w:rPr>
                <w:rFonts w:eastAsiaTheme="minorEastAsia" w:hint="eastAsia"/>
                <w:szCs w:val="21"/>
              </w:rPr>
              <w:lastRenderedPageBreak/>
              <w:t>4</w:t>
            </w:r>
          </w:p>
        </w:tc>
        <w:tc>
          <w:tcPr>
            <w:tcW w:w="1134" w:type="dxa"/>
            <w:vAlign w:val="center"/>
          </w:tcPr>
          <w:p w14:paraId="42C716DC" w14:textId="77777777" w:rsidR="0020598D" w:rsidRDefault="00E246E0">
            <w:pPr>
              <w:jc w:val="center"/>
            </w:pPr>
            <w:r>
              <w:rPr>
                <w:rFonts w:eastAsiaTheme="minorEastAsia" w:hint="eastAsia"/>
                <w:szCs w:val="21"/>
              </w:rPr>
              <w:lastRenderedPageBreak/>
              <w:t>1,092,497.</w:t>
            </w:r>
            <w:r>
              <w:rPr>
                <w:rFonts w:eastAsiaTheme="minorEastAsia" w:hint="eastAsia"/>
                <w:szCs w:val="21"/>
              </w:rPr>
              <w:lastRenderedPageBreak/>
              <w:t>73</w:t>
            </w:r>
          </w:p>
        </w:tc>
        <w:tc>
          <w:tcPr>
            <w:tcW w:w="1134" w:type="dxa"/>
            <w:vAlign w:val="center"/>
          </w:tcPr>
          <w:p w14:paraId="6AC4BCCD" w14:textId="77777777" w:rsidR="0020598D" w:rsidRDefault="00E246E0">
            <w:pPr>
              <w:jc w:val="center"/>
            </w:pPr>
            <w:r>
              <w:rPr>
                <w:rFonts w:eastAsiaTheme="minorEastAsia" w:hint="eastAsia"/>
                <w:szCs w:val="21"/>
              </w:rPr>
              <w:lastRenderedPageBreak/>
              <w:t>0.86%</w:t>
            </w:r>
          </w:p>
        </w:tc>
        <w:tc>
          <w:tcPr>
            <w:tcW w:w="1665" w:type="dxa"/>
            <w:vAlign w:val="center"/>
          </w:tcPr>
          <w:p w14:paraId="188BFE3C" w14:textId="77777777" w:rsidR="0020598D" w:rsidRDefault="00E246E0">
            <w:pPr>
              <w:jc w:val="center"/>
            </w:pPr>
            <w:r>
              <w:rPr>
                <w:rFonts w:eastAsiaTheme="minorEastAsia" w:hint="eastAsia"/>
                <w:szCs w:val="21"/>
              </w:rPr>
              <w:t>否</w:t>
            </w:r>
          </w:p>
        </w:tc>
      </w:tr>
      <w:tr w:rsidR="0020598D" w14:paraId="5842AFEC" w14:textId="77777777">
        <w:tc>
          <w:tcPr>
            <w:tcW w:w="817" w:type="dxa"/>
            <w:vAlign w:val="center"/>
          </w:tcPr>
          <w:p w14:paraId="4DA63EFB" w14:textId="77777777" w:rsidR="0020598D" w:rsidRDefault="00E246E0">
            <w:pPr>
              <w:jc w:val="center"/>
            </w:pPr>
            <w:r>
              <w:rPr>
                <w:rFonts w:eastAsiaTheme="minorEastAsia" w:hint="eastAsia"/>
                <w:szCs w:val="21"/>
              </w:rPr>
              <w:t>45</w:t>
            </w:r>
          </w:p>
        </w:tc>
        <w:tc>
          <w:tcPr>
            <w:tcW w:w="1134" w:type="dxa"/>
            <w:vAlign w:val="center"/>
          </w:tcPr>
          <w:p w14:paraId="7DCAF36E" w14:textId="77777777" w:rsidR="0020598D" w:rsidRDefault="00E246E0">
            <w:pPr>
              <w:jc w:val="center"/>
            </w:pPr>
            <w:r>
              <w:rPr>
                <w:rFonts w:eastAsiaTheme="minorEastAsia" w:hint="eastAsia"/>
                <w:szCs w:val="21"/>
              </w:rPr>
              <w:t>000574</w:t>
            </w:r>
          </w:p>
        </w:tc>
        <w:tc>
          <w:tcPr>
            <w:tcW w:w="1134" w:type="dxa"/>
            <w:vAlign w:val="center"/>
          </w:tcPr>
          <w:p w14:paraId="6DE9B167" w14:textId="77777777" w:rsidR="0020598D" w:rsidRDefault="00E246E0">
            <w:pPr>
              <w:jc w:val="center"/>
            </w:pPr>
            <w:r>
              <w:rPr>
                <w:rFonts w:eastAsiaTheme="minorEastAsia" w:hint="eastAsia"/>
                <w:szCs w:val="21"/>
              </w:rPr>
              <w:t>宝盈新价值混合</w:t>
            </w:r>
            <w:r>
              <w:rPr>
                <w:rFonts w:eastAsiaTheme="minorEastAsia" w:hint="eastAsia"/>
                <w:szCs w:val="21"/>
              </w:rPr>
              <w:t>A</w:t>
            </w:r>
          </w:p>
        </w:tc>
        <w:tc>
          <w:tcPr>
            <w:tcW w:w="1134" w:type="dxa"/>
            <w:vAlign w:val="center"/>
          </w:tcPr>
          <w:p w14:paraId="3947B2BB" w14:textId="77777777" w:rsidR="0020598D" w:rsidRDefault="00E246E0">
            <w:pPr>
              <w:jc w:val="center"/>
            </w:pPr>
            <w:r>
              <w:rPr>
                <w:rFonts w:eastAsiaTheme="minorEastAsia" w:hint="eastAsia"/>
                <w:szCs w:val="21"/>
              </w:rPr>
              <w:t>契约型开放式</w:t>
            </w:r>
          </w:p>
        </w:tc>
        <w:tc>
          <w:tcPr>
            <w:tcW w:w="1134" w:type="dxa"/>
            <w:vAlign w:val="center"/>
          </w:tcPr>
          <w:p w14:paraId="0EA08295" w14:textId="77777777" w:rsidR="0020598D" w:rsidRDefault="00E246E0">
            <w:pPr>
              <w:jc w:val="center"/>
            </w:pPr>
            <w:r>
              <w:rPr>
                <w:rFonts w:eastAsiaTheme="minorEastAsia" w:hint="eastAsia"/>
                <w:szCs w:val="21"/>
              </w:rPr>
              <w:t>340,655.49</w:t>
            </w:r>
          </w:p>
        </w:tc>
        <w:tc>
          <w:tcPr>
            <w:tcW w:w="1134" w:type="dxa"/>
            <w:vAlign w:val="center"/>
          </w:tcPr>
          <w:p w14:paraId="3EBE4F04" w14:textId="77777777" w:rsidR="0020598D" w:rsidRDefault="00E246E0">
            <w:pPr>
              <w:jc w:val="center"/>
            </w:pPr>
            <w:r>
              <w:rPr>
                <w:rFonts w:eastAsiaTheme="minorEastAsia" w:hint="eastAsia"/>
                <w:szCs w:val="21"/>
              </w:rPr>
              <w:t>1,079,877.90</w:t>
            </w:r>
          </w:p>
        </w:tc>
        <w:tc>
          <w:tcPr>
            <w:tcW w:w="1134" w:type="dxa"/>
            <w:vAlign w:val="center"/>
          </w:tcPr>
          <w:p w14:paraId="25EA31D5" w14:textId="77777777" w:rsidR="0020598D" w:rsidRDefault="00E246E0">
            <w:pPr>
              <w:jc w:val="center"/>
            </w:pPr>
            <w:r>
              <w:rPr>
                <w:rFonts w:eastAsiaTheme="minorEastAsia" w:hint="eastAsia"/>
                <w:szCs w:val="21"/>
              </w:rPr>
              <w:t>0.85%</w:t>
            </w:r>
          </w:p>
        </w:tc>
        <w:tc>
          <w:tcPr>
            <w:tcW w:w="1665" w:type="dxa"/>
            <w:vAlign w:val="center"/>
          </w:tcPr>
          <w:p w14:paraId="24868901" w14:textId="77777777" w:rsidR="0020598D" w:rsidRDefault="00E246E0">
            <w:pPr>
              <w:jc w:val="center"/>
            </w:pPr>
            <w:r>
              <w:rPr>
                <w:rFonts w:eastAsiaTheme="minorEastAsia" w:hint="eastAsia"/>
                <w:szCs w:val="21"/>
              </w:rPr>
              <w:t>否</w:t>
            </w:r>
          </w:p>
        </w:tc>
      </w:tr>
      <w:tr w:rsidR="0020598D" w14:paraId="1834A80D" w14:textId="77777777">
        <w:tc>
          <w:tcPr>
            <w:tcW w:w="817" w:type="dxa"/>
            <w:vAlign w:val="center"/>
          </w:tcPr>
          <w:p w14:paraId="1163D24B" w14:textId="77777777" w:rsidR="0020598D" w:rsidRDefault="00E246E0">
            <w:pPr>
              <w:jc w:val="center"/>
            </w:pPr>
            <w:r>
              <w:rPr>
                <w:rFonts w:eastAsiaTheme="minorEastAsia" w:hint="eastAsia"/>
                <w:szCs w:val="21"/>
              </w:rPr>
              <w:t>46</w:t>
            </w:r>
          </w:p>
        </w:tc>
        <w:tc>
          <w:tcPr>
            <w:tcW w:w="1134" w:type="dxa"/>
            <w:vAlign w:val="center"/>
          </w:tcPr>
          <w:p w14:paraId="3D874DC1" w14:textId="77777777" w:rsidR="0020598D" w:rsidRDefault="00E246E0">
            <w:pPr>
              <w:jc w:val="center"/>
            </w:pPr>
            <w:r>
              <w:rPr>
                <w:rFonts w:eastAsiaTheme="minorEastAsia" w:hint="eastAsia"/>
                <w:szCs w:val="21"/>
              </w:rPr>
              <w:t>515100</w:t>
            </w:r>
          </w:p>
        </w:tc>
        <w:tc>
          <w:tcPr>
            <w:tcW w:w="1134" w:type="dxa"/>
            <w:vAlign w:val="center"/>
          </w:tcPr>
          <w:p w14:paraId="0ABEBC09" w14:textId="77777777" w:rsidR="0020598D" w:rsidRDefault="00E246E0">
            <w:pPr>
              <w:jc w:val="center"/>
            </w:pPr>
            <w:r>
              <w:rPr>
                <w:rFonts w:eastAsiaTheme="minorEastAsia" w:hint="eastAsia"/>
                <w:szCs w:val="21"/>
              </w:rPr>
              <w:t>景顺长城中证红利低波动</w:t>
            </w:r>
            <w:r>
              <w:rPr>
                <w:rFonts w:eastAsiaTheme="minorEastAsia" w:hint="eastAsia"/>
                <w:szCs w:val="21"/>
              </w:rPr>
              <w:t>100ETF</w:t>
            </w:r>
          </w:p>
        </w:tc>
        <w:tc>
          <w:tcPr>
            <w:tcW w:w="1134" w:type="dxa"/>
            <w:vAlign w:val="center"/>
          </w:tcPr>
          <w:p w14:paraId="52404D5B" w14:textId="77777777" w:rsidR="0020598D" w:rsidRDefault="00E246E0">
            <w:pPr>
              <w:jc w:val="center"/>
            </w:pPr>
            <w:r>
              <w:rPr>
                <w:rFonts w:eastAsiaTheme="minorEastAsia" w:hint="eastAsia"/>
                <w:szCs w:val="21"/>
              </w:rPr>
              <w:t>交易型开放式</w:t>
            </w:r>
          </w:p>
        </w:tc>
        <w:tc>
          <w:tcPr>
            <w:tcW w:w="1134" w:type="dxa"/>
            <w:vAlign w:val="center"/>
          </w:tcPr>
          <w:p w14:paraId="07E47CB8" w14:textId="77777777" w:rsidR="0020598D" w:rsidRDefault="00E246E0">
            <w:pPr>
              <w:jc w:val="center"/>
            </w:pPr>
            <w:r>
              <w:rPr>
                <w:rFonts w:eastAsiaTheme="minorEastAsia" w:hint="eastAsia"/>
                <w:szCs w:val="21"/>
              </w:rPr>
              <w:t>716,400.00</w:t>
            </w:r>
          </w:p>
        </w:tc>
        <w:tc>
          <w:tcPr>
            <w:tcW w:w="1134" w:type="dxa"/>
            <w:vAlign w:val="center"/>
          </w:tcPr>
          <w:p w14:paraId="63915E75" w14:textId="77777777" w:rsidR="0020598D" w:rsidRDefault="00E246E0">
            <w:pPr>
              <w:jc w:val="center"/>
            </w:pPr>
            <w:r>
              <w:rPr>
                <w:rFonts w:eastAsiaTheme="minorEastAsia" w:hint="eastAsia"/>
                <w:szCs w:val="21"/>
              </w:rPr>
              <w:t>1,071,018.00</w:t>
            </w:r>
          </w:p>
        </w:tc>
        <w:tc>
          <w:tcPr>
            <w:tcW w:w="1134" w:type="dxa"/>
            <w:vAlign w:val="center"/>
          </w:tcPr>
          <w:p w14:paraId="5AE19082" w14:textId="77777777" w:rsidR="0020598D" w:rsidRDefault="00E246E0">
            <w:pPr>
              <w:jc w:val="center"/>
            </w:pPr>
            <w:r>
              <w:rPr>
                <w:rFonts w:eastAsiaTheme="minorEastAsia" w:hint="eastAsia"/>
                <w:szCs w:val="21"/>
              </w:rPr>
              <w:t>0.85%</w:t>
            </w:r>
          </w:p>
        </w:tc>
        <w:tc>
          <w:tcPr>
            <w:tcW w:w="1665" w:type="dxa"/>
            <w:vAlign w:val="center"/>
          </w:tcPr>
          <w:p w14:paraId="1A71BB8C" w14:textId="77777777" w:rsidR="0020598D" w:rsidRDefault="00E246E0">
            <w:pPr>
              <w:jc w:val="center"/>
            </w:pPr>
            <w:r>
              <w:rPr>
                <w:rFonts w:eastAsiaTheme="minorEastAsia" w:hint="eastAsia"/>
                <w:szCs w:val="21"/>
              </w:rPr>
              <w:t>否</w:t>
            </w:r>
          </w:p>
        </w:tc>
      </w:tr>
      <w:tr w:rsidR="0020598D" w14:paraId="3B751E64" w14:textId="77777777">
        <w:tc>
          <w:tcPr>
            <w:tcW w:w="817" w:type="dxa"/>
            <w:vAlign w:val="center"/>
          </w:tcPr>
          <w:p w14:paraId="371FCB6C" w14:textId="77777777" w:rsidR="0020598D" w:rsidRDefault="00E246E0">
            <w:pPr>
              <w:jc w:val="center"/>
            </w:pPr>
            <w:r>
              <w:rPr>
                <w:rFonts w:eastAsiaTheme="minorEastAsia" w:hint="eastAsia"/>
                <w:szCs w:val="21"/>
              </w:rPr>
              <w:t>47</w:t>
            </w:r>
          </w:p>
        </w:tc>
        <w:tc>
          <w:tcPr>
            <w:tcW w:w="1134" w:type="dxa"/>
            <w:vAlign w:val="center"/>
          </w:tcPr>
          <w:p w14:paraId="59CBB9C3" w14:textId="77777777" w:rsidR="0020598D" w:rsidRDefault="00E246E0">
            <w:pPr>
              <w:jc w:val="center"/>
            </w:pPr>
            <w:r>
              <w:rPr>
                <w:rFonts w:eastAsiaTheme="minorEastAsia" w:hint="eastAsia"/>
                <w:szCs w:val="21"/>
              </w:rPr>
              <w:t>005461</w:t>
            </w:r>
          </w:p>
        </w:tc>
        <w:tc>
          <w:tcPr>
            <w:tcW w:w="1134" w:type="dxa"/>
            <w:vAlign w:val="center"/>
          </w:tcPr>
          <w:p w14:paraId="77A24B46" w14:textId="77777777" w:rsidR="0020598D" w:rsidRDefault="00E246E0">
            <w:pPr>
              <w:jc w:val="center"/>
            </w:pPr>
            <w:r>
              <w:rPr>
                <w:rFonts w:eastAsiaTheme="minorEastAsia" w:hint="eastAsia"/>
                <w:szCs w:val="21"/>
              </w:rPr>
              <w:t>南方希元可转债债券</w:t>
            </w:r>
          </w:p>
        </w:tc>
        <w:tc>
          <w:tcPr>
            <w:tcW w:w="1134" w:type="dxa"/>
            <w:vAlign w:val="center"/>
          </w:tcPr>
          <w:p w14:paraId="282EA9AD" w14:textId="77777777" w:rsidR="0020598D" w:rsidRDefault="00E246E0">
            <w:pPr>
              <w:jc w:val="center"/>
            </w:pPr>
            <w:r>
              <w:rPr>
                <w:rFonts w:eastAsiaTheme="minorEastAsia" w:hint="eastAsia"/>
                <w:szCs w:val="21"/>
              </w:rPr>
              <w:t>契约型开放式</w:t>
            </w:r>
          </w:p>
        </w:tc>
        <w:tc>
          <w:tcPr>
            <w:tcW w:w="1134" w:type="dxa"/>
            <w:vAlign w:val="center"/>
          </w:tcPr>
          <w:p w14:paraId="21302565" w14:textId="77777777" w:rsidR="0020598D" w:rsidRDefault="00E246E0">
            <w:pPr>
              <w:jc w:val="center"/>
            </w:pPr>
            <w:r>
              <w:rPr>
                <w:rFonts w:eastAsiaTheme="minorEastAsia" w:hint="eastAsia"/>
                <w:szCs w:val="21"/>
              </w:rPr>
              <w:t>746,496.62</w:t>
            </w:r>
          </w:p>
        </w:tc>
        <w:tc>
          <w:tcPr>
            <w:tcW w:w="1134" w:type="dxa"/>
            <w:vAlign w:val="center"/>
          </w:tcPr>
          <w:p w14:paraId="4F175B79" w14:textId="77777777" w:rsidR="0020598D" w:rsidRDefault="00E246E0">
            <w:pPr>
              <w:jc w:val="center"/>
            </w:pPr>
            <w:r>
              <w:rPr>
                <w:rFonts w:eastAsiaTheme="minorEastAsia" w:hint="eastAsia"/>
                <w:szCs w:val="21"/>
              </w:rPr>
              <w:t>1,044,945.97</w:t>
            </w:r>
          </w:p>
        </w:tc>
        <w:tc>
          <w:tcPr>
            <w:tcW w:w="1134" w:type="dxa"/>
            <w:vAlign w:val="center"/>
          </w:tcPr>
          <w:p w14:paraId="4E1D0B3F" w14:textId="77777777" w:rsidR="0020598D" w:rsidRDefault="00E246E0">
            <w:pPr>
              <w:jc w:val="center"/>
            </w:pPr>
            <w:r>
              <w:rPr>
                <w:rFonts w:eastAsiaTheme="minorEastAsia" w:hint="eastAsia"/>
                <w:szCs w:val="21"/>
              </w:rPr>
              <w:t>0.83%</w:t>
            </w:r>
          </w:p>
        </w:tc>
        <w:tc>
          <w:tcPr>
            <w:tcW w:w="1665" w:type="dxa"/>
            <w:vAlign w:val="center"/>
          </w:tcPr>
          <w:p w14:paraId="4B454501" w14:textId="77777777" w:rsidR="0020598D" w:rsidRDefault="00E246E0">
            <w:pPr>
              <w:jc w:val="center"/>
            </w:pPr>
            <w:r>
              <w:rPr>
                <w:rFonts w:eastAsiaTheme="minorEastAsia" w:hint="eastAsia"/>
                <w:szCs w:val="21"/>
              </w:rPr>
              <w:t>否</w:t>
            </w:r>
          </w:p>
        </w:tc>
      </w:tr>
      <w:tr w:rsidR="0020598D" w14:paraId="1E6FCF26" w14:textId="77777777">
        <w:tc>
          <w:tcPr>
            <w:tcW w:w="817" w:type="dxa"/>
            <w:vAlign w:val="center"/>
          </w:tcPr>
          <w:p w14:paraId="171BB2CE" w14:textId="77777777" w:rsidR="0020598D" w:rsidRDefault="00E246E0">
            <w:pPr>
              <w:jc w:val="center"/>
            </w:pPr>
            <w:r>
              <w:rPr>
                <w:rFonts w:eastAsiaTheme="minorEastAsia" w:hint="eastAsia"/>
                <w:szCs w:val="21"/>
              </w:rPr>
              <w:t>48</w:t>
            </w:r>
          </w:p>
        </w:tc>
        <w:tc>
          <w:tcPr>
            <w:tcW w:w="1134" w:type="dxa"/>
            <w:vAlign w:val="center"/>
          </w:tcPr>
          <w:p w14:paraId="1CA73F76" w14:textId="77777777" w:rsidR="0020598D" w:rsidRDefault="00E246E0">
            <w:pPr>
              <w:jc w:val="center"/>
            </w:pPr>
            <w:r>
              <w:rPr>
                <w:rFonts w:eastAsiaTheme="minorEastAsia" w:hint="eastAsia"/>
                <w:szCs w:val="21"/>
              </w:rPr>
              <w:t>100032</w:t>
            </w:r>
          </w:p>
        </w:tc>
        <w:tc>
          <w:tcPr>
            <w:tcW w:w="1134" w:type="dxa"/>
            <w:vAlign w:val="center"/>
          </w:tcPr>
          <w:p w14:paraId="573A554D" w14:textId="77777777" w:rsidR="0020598D" w:rsidRDefault="00E246E0">
            <w:pPr>
              <w:jc w:val="center"/>
            </w:pPr>
            <w:r>
              <w:rPr>
                <w:rFonts w:eastAsiaTheme="minorEastAsia" w:hint="eastAsia"/>
                <w:szCs w:val="21"/>
              </w:rPr>
              <w:t>富国中证红利指数增强</w:t>
            </w:r>
            <w:r>
              <w:rPr>
                <w:rFonts w:eastAsiaTheme="minorEastAsia" w:hint="eastAsia"/>
                <w:szCs w:val="21"/>
              </w:rPr>
              <w:t>A/B</w:t>
            </w:r>
          </w:p>
        </w:tc>
        <w:tc>
          <w:tcPr>
            <w:tcW w:w="1134" w:type="dxa"/>
            <w:vAlign w:val="center"/>
          </w:tcPr>
          <w:p w14:paraId="73E75717" w14:textId="77777777" w:rsidR="0020598D" w:rsidRDefault="00E246E0">
            <w:pPr>
              <w:jc w:val="center"/>
            </w:pPr>
            <w:r>
              <w:rPr>
                <w:rFonts w:eastAsiaTheme="minorEastAsia" w:hint="eastAsia"/>
                <w:szCs w:val="21"/>
              </w:rPr>
              <w:t>契约型开放式</w:t>
            </w:r>
          </w:p>
        </w:tc>
        <w:tc>
          <w:tcPr>
            <w:tcW w:w="1134" w:type="dxa"/>
            <w:vAlign w:val="center"/>
          </w:tcPr>
          <w:p w14:paraId="0D0511AF" w14:textId="77777777" w:rsidR="0020598D" w:rsidRDefault="00E246E0">
            <w:pPr>
              <w:jc w:val="center"/>
            </w:pPr>
            <w:r>
              <w:rPr>
                <w:rFonts w:eastAsiaTheme="minorEastAsia" w:hint="eastAsia"/>
                <w:szCs w:val="21"/>
              </w:rPr>
              <w:t>955,133.20</w:t>
            </w:r>
          </w:p>
        </w:tc>
        <w:tc>
          <w:tcPr>
            <w:tcW w:w="1134" w:type="dxa"/>
            <w:vAlign w:val="center"/>
          </w:tcPr>
          <w:p w14:paraId="168411A9" w14:textId="77777777" w:rsidR="0020598D" w:rsidRDefault="00E246E0">
            <w:pPr>
              <w:jc w:val="center"/>
            </w:pPr>
            <w:r>
              <w:rPr>
                <w:rFonts w:eastAsiaTheme="minorEastAsia" w:hint="eastAsia"/>
                <w:szCs w:val="21"/>
              </w:rPr>
              <w:t>999,069.33</w:t>
            </w:r>
          </w:p>
        </w:tc>
        <w:tc>
          <w:tcPr>
            <w:tcW w:w="1134" w:type="dxa"/>
            <w:vAlign w:val="center"/>
          </w:tcPr>
          <w:p w14:paraId="63A644E1" w14:textId="77777777" w:rsidR="0020598D" w:rsidRDefault="00E246E0">
            <w:pPr>
              <w:jc w:val="center"/>
            </w:pPr>
            <w:r>
              <w:rPr>
                <w:rFonts w:eastAsiaTheme="minorEastAsia" w:hint="eastAsia"/>
                <w:szCs w:val="21"/>
              </w:rPr>
              <w:t>0.79%</w:t>
            </w:r>
          </w:p>
        </w:tc>
        <w:tc>
          <w:tcPr>
            <w:tcW w:w="1665" w:type="dxa"/>
            <w:vAlign w:val="center"/>
          </w:tcPr>
          <w:p w14:paraId="7CAD4653" w14:textId="77777777" w:rsidR="0020598D" w:rsidRDefault="00E246E0">
            <w:pPr>
              <w:jc w:val="center"/>
            </w:pPr>
            <w:r>
              <w:rPr>
                <w:rFonts w:eastAsiaTheme="minorEastAsia" w:hint="eastAsia"/>
                <w:szCs w:val="21"/>
              </w:rPr>
              <w:t>否</w:t>
            </w:r>
          </w:p>
        </w:tc>
      </w:tr>
      <w:tr w:rsidR="0020598D" w14:paraId="1CA4AA79" w14:textId="77777777">
        <w:tc>
          <w:tcPr>
            <w:tcW w:w="817" w:type="dxa"/>
            <w:vAlign w:val="center"/>
          </w:tcPr>
          <w:p w14:paraId="426A94FC" w14:textId="77777777" w:rsidR="0020598D" w:rsidRDefault="00E246E0">
            <w:pPr>
              <w:jc w:val="center"/>
            </w:pPr>
            <w:r>
              <w:rPr>
                <w:rFonts w:eastAsiaTheme="minorEastAsia" w:hint="eastAsia"/>
                <w:szCs w:val="21"/>
              </w:rPr>
              <w:t>49</w:t>
            </w:r>
          </w:p>
        </w:tc>
        <w:tc>
          <w:tcPr>
            <w:tcW w:w="1134" w:type="dxa"/>
            <w:vAlign w:val="center"/>
          </w:tcPr>
          <w:p w14:paraId="0DE25986" w14:textId="77777777" w:rsidR="0020598D" w:rsidRDefault="00E246E0">
            <w:pPr>
              <w:jc w:val="center"/>
            </w:pPr>
            <w:r>
              <w:rPr>
                <w:rFonts w:eastAsiaTheme="minorEastAsia" w:hint="eastAsia"/>
                <w:szCs w:val="21"/>
              </w:rPr>
              <w:t>163822</w:t>
            </w:r>
          </w:p>
        </w:tc>
        <w:tc>
          <w:tcPr>
            <w:tcW w:w="1134" w:type="dxa"/>
            <w:vAlign w:val="center"/>
          </w:tcPr>
          <w:p w14:paraId="3F911237" w14:textId="77777777" w:rsidR="0020598D" w:rsidRDefault="00E246E0">
            <w:pPr>
              <w:jc w:val="center"/>
            </w:pPr>
            <w:r>
              <w:rPr>
                <w:rFonts w:eastAsiaTheme="minorEastAsia" w:hint="eastAsia"/>
                <w:szCs w:val="21"/>
              </w:rPr>
              <w:t>中银主题策略混合</w:t>
            </w:r>
            <w:r>
              <w:rPr>
                <w:rFonts w:eastAsiaTheme="minorEastAsia" w:hint="eastAsia"/>
                <w:szCs w:val="21"/>
              </w:rPr>
              <w:t>A</w:t>
            </w:r>
          </w:p>
        </w:tc>
        <w:tc>
          <w:tcPr>
            <w:tcW w:w="1134" w:type="dxa"/>
            <w:vAlign w:val="center"/>
          </w:tcPr>
          <w:p w14:paraId="3B74AC16" w14:textId="77777777" w:rsidR="0020598D" w:rsidRDefault="00E246E0">
            <w:pPr>
              <w:jc w:val="center"/>
            </w:pPr>
            <w:r>
              <w:rPr>
                <w:rFonts w:eastAsiaTheme="minorEastAsia" w:hint="eastAsia"/>
                <w:szCs w:val="21"/>
              </w:rPr>
              <w:t>契约型开放式</w:t>
            </w:r>
          </w:p>
        </w:tc>
        <w:tc>
          <w:tcPr>
            <w:tcW w:w="1134" w:type="dxa"/>
            <w:vAlign w:val="center"/>
          </w:tcPr>
          <w:p w14:paraId="05FA953F" w14:textId="77777777" w:rsidR="0020598D" w:rsidRDefault="00E246E0">
            <w:pPr>
              <w:jc w:val="center"/>
            </w:pPr>
            <w:r>
              <w:rPr>
                <w:rFonts w:eastAsiaTheme="minorEastAsia" w:hint="eastAsia"/>
                <w:szCs w:val="21"/>
              </w:rPr>
              <w:t>279,972.37</w:t>
            </w:r>
          </w:p>
        </w:tc>
        <w:tc>
          <w:tcPr>
            <w:tcW w:w="1134" w:type="dxa"/>
            <w:vAlign w:val="center"/>
          </w:tcPr>
          <w:p w14:paraId="793C4FC6" w14:textId="77777777" w:rsidR="0020598D" w:rsidRDefault="00E246E0">
            <w:pPr>
              <w:jc w:val="center"/>
            </w:pPr>
            <w:r>
              <w:rPr>
                <w:rFonts w:eastAsiaTheme="minorEastAsia" w:hint="eastAsia"/>
                <w:szCs w:val="21"/>
              </w:rPr>
              <w:t>961,425.12</w:t>
            </w:r>
          </w:p>
        </w:tc>
        <w:tc>
          <w:tcPr>
            <w:tcW w:w="1134" w:type="dxa"/>
            <w:vAlign w:val="center"/>
          </w:tcPr>
          <w:p w14:paraId="19CD607C" w14:textId="77777777" w:rsidR="0020598D" w:rsidRDefault="00E246E0">
            <w:pPr>
              <w:jc w:val="center"/>
            </w:pPr>
            <w:r>
              <w:rPr>
                <w:rFonts w:eastAsiaTheme="minorEastAsia" w:hint="eastAsia"/>
                <w:szCs w:val="21"/>
              </w:rPr>
              <w:t>0.76%</w:t>
            </w:r>
          </w:p>
        </w:tc>
        <w:tc>
          <w:tcPr>
            <w:tcW w:w="1665" w:type="dxa"/>
            <w:vAlign w:val="center"/>
          </w:tcPr>
          <w:p w14:paraId="76FB2AC4" w14:textId="77777777" w:rsidR="0020598D" w:rsidRDefault="00E246E0">
            <w:pPr>
              <w:jc w:val="center"/>
            </w:pPr>
            <w:r>
              <w:rPr>
                <w:rFonts w:eastAsiaTheme="minorEastAsia" w:hint="eastAsia"/>
                <w:szCs w:val="21"/>
              </w:rPr>
              <w:t>否</w:t>
            </w:r>
          </w:p>
        </w:tc>
      </w:tr>
      <w:tr w:rsidR="0020598D" w14:paraId="749A8AE3" w14:textId="77777777">
        <w:tc>
          <w:tcPr>
            <w:tcW w:w="817" w:type="dxa"/>
            <w:vAlign w:val="center"/>
          </w:tcPr>
          <w:p w14:paraId="742CB4CD" w14:textId="77777777" w:rsidR="0020598D" w:rsidRDefault="00E246E0">
            <w:pPr>
              <w:jc w:val="center"/>
            </w:pPr>
            <w:r>
              <w:rPr>
                <w:rFonts w:eastAsiaTheme="minorEastAsia" w:hint="eastAsia"/>
                <w:szCs w:val="21"/>
              </w:rPr>
              <w:t>50</w:t>
            </w:r>
          </w:p>
        </w:tc>
        <w:tc>
          <w:tcPr>
            <w:tcW w:w="1134" w:type="dxa"/>
            <w:vAlign w:val="center"/>
          </w:tcPr>
          <w:p w14:paraId="72211C4C" w14:textId="77777777" w:rsidR="0020598D" w:rsidRDefault="00E246E0">
            <w:pPr>
              <w:jc w:val="center"/>
            </w:pPr>
            <w:r>
              <w:rPr>
                <w:rFonts w:eastAsiaTheme="minorEastAsia" w:hint="eastAsia"/>
                <w:szCs w:val="21"/>
              </w:rPr>
              <w:t>001186</w:t>
            </w:r>
          </w:p>
        </w:tc>
        <w:tc>
          <w:tcPr>
            <w:tcW w:w="1134" w:type="dxa"/>
            <w:vAlign w:val="center"/>
          </w:tcPr>
          <w:p w14:paraId="7B478B50" w14:textId="77777777" w:rsidR="0020598D" w:rsidRDefault="00E246E0">
            <w:pPr>
              <w:jc w:val="center"/>
            </w:pPr>
            <w:r>
              <w:rPr>
                <w:rFonts w:eastAsiaTheme="minorEastAsia" w:hint="eastAsia"/>
                <w:szCs w:val="21"/>
              </w:rPr>
              <w:t>富国文体健康股票</w:t>
            </w:r>
            <w:r>
              <w:rPr>
                <w:rFonts w:eastAsiaTheme="minorEastAsia" w:hint="eastAsia"/>
                <w:szCs w:val="21"/>
              </w:rPr>
              <w:t>A</w:t>
            </w:r>
          </w:p>
        </w:tc>
        <w:tc>
          <w:tcPr>
            <w:tcW w:w="1134" w:type="dxa"/>
            <w:vAlign w:val="center"/>
          </w:tcPr>
          <w:p w14:paraId="02B87813" w14:textId="77777777" w:rsidR="0020598D" w:rsidRDefault="00E246E0">
            <w:pPr>
              <w:jc w:val="center"/>
            </w:pPr>
            <w:r>
              <w:rPr>
                <w:rFonts w:eastAsiaTheme="minorEastAsia" w:hint="eastAsia"/>
                <w:szCs w:val="21"/>
              </w:rPr>
              <w:t>契约型开放式</w:t>
            </w:r>
          </w:p>
        </w:tc>
        <w:tc>
          <w:tcPr>
            <w:tcW w:w="1134" w:type="dxa"/>
            <w:vAlign w:val="center"/>
          </w:tcPr>
          <w:p w14:paraId="79E315B0" w14:textId="77777777" w:rsidR="0020598D" w:rsidRDefault="00E246E0">
            <w:pPr>
              <w:jc w:val="center"/>
            </w:pPr>
            <w:r>
              <w:rPr>
                <w:rFonts w:eastAsiaTheme="minorEastAsia" w:hint="eastAsia"/>
                <w:szCs w:val="21"/>
              </w:rPr>
              <w:t>387,058.95</w:t>
            </w:r>
          </w:p>
        </w:tc>
        <w:tc>
          <w:tcPr>
            <w:tcW w:w="1134" w:type="dxa"/>
            <w:vAlign w:val="center"/>
          </w:tcPr>
          <w:p w14:paraId="17C40843" w14:textId="77777777" w:rsidR="0020598D" w:rsidRDefault="00E246E0">
            <w:pPr>
              <w:jc w:val="center"/>
            </w:pPr>
            <w:r>
              <w:rPr>
                <w:rFonts w:eastAsiaTheme="minorEastAsia" w:hint="eastAsia"/>
                <w:szCs w:val="21"/>
              </w:rPr>
              <w:t>927,780.30</w:t>
            </w:r>
          </w:p>
        </w:tc>
        <w:tc>
          <w:tcPr>
            <w:tcW w:w="1134" w:type="dxa"/>
            <w:vAlign w:val="center"/>
          </w:tcPr>
          <w:p w14:paraId="567DBE8A" w14:textId="77777777" w:rsidR="0020598D" w:rsidRDefault="00E246E0">
            <w:pPr>
              <w:jc w:val="center"/>
            </w:pPr>
            <w:r>
              <w:rPr>
                <w:rFonts w:eastAsiaTheme="minorEastAsia" w:hint="eastAsia"/>
                <w:szCs w:val="21"/>
              </w:rPr>
              <w:t>0.73%</w:t>
            </w:r>
          </w:p>
        </w:tc>
        <w:tc>
          <w:tcPr>
            <w:tcW w:w="1665" w:type="dxa"/>
            <w:vAlign w:val="center"/>
          </w:tcPr>
          <w:p w14:paraId="3103A9EC" w14:textId="77777777" w:rsidR="0020598D" w:rsidRDefault="00E246E0">
            <w:pPr>
              <w:jc w:val="center"/>
            </w:pPr>
            <w:r>
              <w:rPr>
                <w:rFonts w:eastAsiaTheme="minorEastAsia" w:hint="eastAsia"/>
                <w:szCs w:val="21"/>
              </w:rPr>
              <w:t>否</w:t>
            </w:r>
          </w:p>
        </w:tc>
      </w:tr>
      <w:tr w:rsidR="0020598D" w14:paraId="55A3EA1A" w14:textId="77777777">
        <w:tc>
          <w:tcPr>
            <w:tcW w:w="817" w:type="dxa"/>
            <w:vAlign w:val="center"/>
          </w:tcPr>
          <w:p w14:paraId="67CF2398" w14:textId="77777777" w:rsidR="0020598D" w:rsidRDefault="00E246E0">
            <w:pPr>
              <w:jc w:val="center"/>
            </w:pPr>
            <w:r>
              <w:rPr>
                <w:rFonts w:eastAsiaTheme="minorEastAsia" w:hint="eastAsia"/>
                <w:szCs w:val="21"/>
              </w:rPr>
              <w:t>51</w:t>
            </w:r>
          </w:p>
        </w:tc>
        <w:tc>
          <w:tcPr>
            <w:tcW w:w="1134" w:type="dxa"/>
            <w:vAlign w:val="center"/>
          </w:tcPr>
          <w:p w14:paraId="10956540" w14:textId="77777777" w:rsidR="0020598D" w:rsidRDefault="00E246E0">
            <w:pPr>
              <w:jc w:val="center"/>
            </w:pPr>
            <w:r>
              <w:rPr>
                <w:rFonts w:eastAsiaTheme="minorEastAsia" w:hint="eastAsia"/>
                <w:szCs w:val="21"/>
              </w:rPr>
              <w:t>531028</w:t>
            </w:r>
          </w:p>
        </w:tc>
        <w:tc>
          <w:tcPr>
            <w:tcW w:w="1134" w:type="dxa"/>
            <w:vAlign w:val="center"/>
          </w:tcPr>
          <w:p w14:paraId="4E59F25C" w14:textId="77777777" w:rsidR="0020598D" w:rsidRDefault="00E246E0">
            <w:pPr>
              <w:jc w:val="center"/>
            </w:pPr>
            <w:r>
              <w:rPr>
                <w:rFonts w:eastAsiaTheme="minorEastAsia" w:hint="eastAsia"/>
                <w:szCs w:val="21"/>
              </w:rPr>
              <w:t>建信短债债券</w:t>
            </w:r>
            <w:r>
              <w:rPr>
                <w:rFonts w:eastAsiaTheme="minorEastAsia" w:hint="eastAsia"/>
                <w:szCs w:val="21"/>
              </w:rPr>
              <w:t>A</w:t>
            </w:r>
          </w:p>
        </w:tc>
        <w:tc>
          <w:tcPr>
            <w:tcW w:w="1134" w:type="dxa"/>
            <w:vAlign w:val="center"/>
          </w:tcPr>
          <w:p w14:paraId="6BB39068" w14:textId="77777777" w:rsidR="0020598D" w:rsidRDefault="00E246E0">
            <w:pPr>
              <w:jc w:val="center"/>
            </w:pPr>
            <w:r>
              <w:rPr>
                <w:rFonts w:eastAsiaTheme="minorEastAsia" w:hint="eastAsia"/>
                <w:szCs w:val="21"/>
              </w:rPr>
              <w:t>契约型开放式</w:t>
            </w:r>
          </w:p>
        </w:tc>
        <w:tc>
          <w:tcPr>
            <w:tcW w:w="1134" w:type="dxa"/>
            <w:vAlign w:val="center"/>
          </w:tcPr>
          <w:p w14:paraId="62B7CF94" w14:textId="77777777" w:rsidR="0020598D" w:rsidRDefault="00E246E0">
            <w:pPr>
              <w:jc w:val="center"/>
            </w:pPr>
            <w:r>
              <w:rPr>
                <w:rFonts w:eastAsiaTheme="minorEastAsia" w:hint="eastAsia"/>
                <w:szCs w:val="21"/>
              </w:rPr>
              <w:t>792,608.68</w:t>
            </w:r>
          </w:p>
        </w:tc>
        <w:tc>
          <w:tcPr>
            <w:tcW w:w="1134" w:type="dxa"/>
            <w:vAlign w:val="center"/>
          </w:tcPr>
          <w:p w14:paraId="40A34CE3" w14:textId="77777777" w:rsidR="0020598D" w:rsidRDefault="00E246E0">
            <w:pPr>
              <w:jc w:val="center"/>
            </w:pPr>
            <w:r>
              <w:rPr>
                <w:rFonts w:eastAsiaTheme="minorEastAsia" w:hint="eastAsia"/>
                <w:szCs w:val="21"/>
              </w:rPr>
              <w:t>905,476.16</w:t>
            </w:r>
          </w:p>
        </w:tc>
        <w:tc>
          <w:tcPr>
            <w:tcW w:w="1134" w:type="dxa"/>
            <w:vAlign w:val="center"/>
          </w:tcPr>
          <w:p w14:paraId="53C97E6D" w14:textId="77777777" w:rsidR="0020598D" w:rsidRDefault="00E246E0">
            <w:pPr>
              <w:jc w:val="center"/>
            </w:pPr>
            <w:r>
              <w:rPr>
                <w:rFonts w:eastAsiaTheme="minorEastAsia" w:hint="eastAsia"/>
                <w:szCs w:val="21"/>
              </w:rPr>
              <w:t>0.72%</w:t>
            </w:r>
          </w:p>
        </w:tc>
        <w:tc>
          <w:tcPr>
            <w:tcW w:w="1665" w:type="dxa"/>
            <w:vAlign w:val="center"/>
          </w:tcPr>
          <w:p w14:paraId="7403ECE4" w14:textId="77777777" w:rsidR="0020598D" w:rsidRDefault="00E246E0">
            <w:pPr>
              <w:jc w:val="center"/>
            </w:pPr>
            <w:r>
              <w:rPr>
                <w:rFonts w:eastAsiaTheme="minorEastAsia" w:hint="eastAsia"/>
                <w:szCs w:val="21"/>
              </w:rPr>
              <w:t>否</w:t>
            </w:r>
          </w:p>
        </w:tc>
      </w:tr>
      <w:tr w:rsidR="0020598D" w14:paraId="09DEA314" w14:textId="77777777">
        <w:tc>
          <w:tcPr>
            <w:tcW w:w="817" w:type="dxa"/>
            <w:vAlign w:val="center"/>
          </w:tcPr>
          <w:p w14:paraId="0C58CA47" w14:textId="77777777" w:rsidR="0020598D" w:rsidRDefault="00E246E0">
            <w:pPr>
              <w:jc w:val="center"/>
            </w:pPr>
            <w:r>
              <w:rPr>
                <w:rFonts w:eastAsiaTheme="minorEastAsia" w:hint="eastAsia"/>
                <w:szCs w:val="21"/>
              </w:rPr>
              <w:t>52</w:t>
            </w:r>
          </w:p>
        </w:tc>
        <w:tc>
          <w:tcPr>
            <w:tcW w:w="1134" w:type="dxa"/>
            <w:vAlign w:val="center"/>
          </w:tcPr>
          <w:p w14:paraId="4554CFAC" w14:textId="77777777" w:rsidR="0020598D" w:rsidRDefault="00E246E0">
            <w:pPr>
              <w:jc w:val="center"/>
            </w:pPr>
            <w:r>
              <w:rPr>
                <w:rFonts w:eastAsiaTheme="minorEastAsia" w:hint="eastAsia"/>
                <w:szCs w:val="21"/>
              </w:rPr>
              <w:t>200010</w:t>
            </w:r>
          </w:p>
        </w:tc>
        <w:tc>
          <w:tcPr>
            <w:tcW w:w="1134" w:type="dxa"/>
            <w:vAlign w:val="center"/>
          </w:tcPr>
          <w:p w14:paraId="61AFD711" w14:textId="77777777" w:rsidR="0020598D" w:rsidRDefault="00E246E0">
            <w:pPr>
              <w:jc w:val="center"/>
            </w:pPr>
            <w:r>
              <w:rPr>
                <w:rFonts w:eastAsiaTheme="minorEastAsia" w:hint="eastAsia"/>
                <w:szCs w:val="21"/>
              </w:rPr>
              <w:t>长城双动力混合</w:t>
            </w:r>
            <w:r>
              <w:rPr>
                <w:rFonts w:eastAsiaTheme="minorEastAsia" w:hint="eastAsia"/>
                <w:szCs w:val="21"/>
              </w:rPr>
              <w:t>A</w:t>
            </w:r>
          </w:p>
        </w:tc>
        <w:tc>
          <w:tcPr>
            <w:tcW w:w="1134" w:type="dxa"/>
            <w:vAlign w:val="center"/>
          </w:tcPr>
          <w:p w14:paraId="31DAA25C" w14:textId="77777777" w:rsidR="0020598D" w:rsidRDefault="00E246E0">
            <w:pPr>
              <w:jc w:val="center"/>
            </w:pPr>
            <w:r>
              <w:rPr>
                <w:rFonts w:eastAsiaTheme="minorEastAsia" w:hint="eastAsia"/>
                <w:szCs w:val="21"/>
              </w:rPr>
              <w:t>契约型开放式</w:t>
            </w:r>
          </w:p>
        </w:tc>
        <w:tc>
          <w:tcPr>
            <w:tcW w:w="1134" w:type="dxa"/>
            <w:vAlign w:val="center"/>
          </w:tcPr>
          <w:p w14:paraId="2B936E94" w14:textId="77777777" w:rsidR="0020598D" w:rsidRDefault="00E246E0">
            <w:pPr>
              <w:jc w:val="center"/>
            </w:pPr>
            <w:r>
              <w:rPr>
                <w:rFonts w:eastAsiaTheme="minorEastAsia" w:hint="eastAsia"/>
                <w:szCs w:val="21"/>
              </w:rPr>
              <w:t>593,441.33</w:t>
            </w:r>
          </w:p>
        </w:tc>
        <w:tc>
          <w:tcPr>
            <w:tcW w:w="1134" w:type="dxa"/>
            <w:vAlign w:val="center"/>
          </w:tcPr>
          <w:p w14:paraId="5205DE5C" w14:textId="77777777" w:rsidR="0020598D" w:rsidRDefault="00E246E0">
            <w:pPr>
              <w:jc w:val="center"/>
            </w:pPr>
            <w:r>
              <w:rPr>
                <w:rFonts w:eastAsiaTheme="minorEastAsia" w:hint="eastAsia"/>
                <w:szCs w:val="21"/>
              </w:rPr>
              <w:t>766,904.23</w:t>
            </w:r>
          </w:p>
        </w:tc>
        <w:tc>
          <w:tcPr>
            <w:tcW w:w="1134" w:type="dxa"/>
            <w:vAlign w:val="center"/>
          </w:tcPr>
          <w:p w14:paraId="46304AE9" w14:textId="77777777" w:rsidR="0020598D" w:rsidRDefault="00E246E0">
            <w:pPr>
              <w:jc w:val="center"/>
            </w:pPr>
            <w:r>
              <w:rPr>
                <w:rFonts w:eastAsiaTheme="minorEastAsia" w:hint="eastAsia"/>
                <w:szCs w:val="21"/>
              </w:rPr>
              <w:t>0.61%</w:t>
            </w:r>
          </w:p>
        </w:tc>
        <w:tc>
          <w:tcPr>
            <w:tcW w:w="1665" w:type="dxa"/>
            <w:vAlign w:val="center"/>
          </w:tcPr>
          <w:p w14:paraId="45B69E2B" w14:textId="77777777" w:rsidR="0020598D" w:rsidRDefault="00E246E0">
            <w:pPr>
              <w:jc w:val="center"/>
            </w:pPr>
            <w:r>
              <w:rPr>
                <w:rFonts w:eastAsiaTheme="minorEastAsia" w:hint="eastAsia"/>
                <w:szCs w:val="21"/>
              </w:rPr>
              <w:t>否</w:t>
            </w:r>
          </w:p>
        </w:tc>
      </w:tr>
      <w:tr w:rsidR="0020598D" w14:paraId="52F1B003" w14:textId="77777777">
        <w:tc>
          <w:tcPr>
            <w:tcW w:w="817" w:type="dxa"/>
            <w:vAlign w:val="center"/>
          </w:tcPr>
          <w:p w14:paraId="3D22E65F" w14:textId="77777777" w:rsidR="0020598D" w:rsidRDefault="00E246E0">
            <w:pPr>
              <w:jc w:val="center"/>
            </w:pPr>
            <w:r>
              <w:rPr>
                <w:rFonts w:eastAsiaTheme="minorEastAsia" w:hint="eastAsia"/>
                <w:szCs w:val="21"/>
              </w:rPr>
              <w:t>53</w:t>
            </w:r>
          </w:p>
        </w:tc>
        <w:tc>
          <w:tcPr>
            <w:tcW w:w="1134" w:type="dxa"/>
            <w:vAlign w:val="center"/>
          </w:tcPr>
          <w:p w14:paraId="7EEC9583" w14:textId="77777777" w:rsidR="0020598D" w:rsidRDefault="00E246E0">
            <w:pPr>
              <w:jc w:val="center"/>
            </w:pPr>
            <w:r>
              <w:rPr>
                <w:rFonts w:eastAsiaTheme="minorEastAsia" w:hint="eastAsia"/>
                <w:szCs w:val="21"/>
              </w:rPr>
              <w:t>159996</w:t>
            </w:r>
          </w:p>
        </w:tc>
        <w:tc>
          <w:tcPr>
            <w:tcW w:w="1134" w:type="dxa"/>
            <w:vAlign w:val="center"/>
          </w:tcPr>
          <w:p w14:paraId="5530BBF9" w14:textId="77777777" w:rsidR="0020598D" w:rsidRDefault="00E246E0">
            <w:pPr>
              <w:jc w:val="center"/>
            </w:pPr>
            <w:r>
              <w:rPr>
                <w:rFonts w:eastAsiaTheme="minorEastAsia" w:hint="eastAsia"/>
                <w:szCs w:val="21"/>
              </w:rPr>
              <w:t>家电</w:t>
            </w:r>
            <w:r>
              <w:rPr>
                <w:rFonts w:eastAsiaTheme="minorEastAsia" w:hint="eastAsia"/>
                <w:szCs w:val="21"/>
              </w:rPr>
              <w:t>ETF</w:t>
            </w:r>
          </w:p>
        </w:tc>
        <w:tc>
          <w:tcPr>
            <w:tcW w:w="1134" w:type="dxa"/>
            <w:vAlign w:val="center"/>
          </w:tcPr>
          <w:p w14:paraId="49A82330" w14:textId="77777777" w:rsidR="0020598D" w:rsidRDefault="00E246E0">
            <w:pPr>
              <w:jc w:val="center"/>
            </w:pPr>
            <w:r>
              <w:rPr>
                <w:rFonts w:eastAsiaTheme="minorEastAsia" w:hint="eastAsia"/>
                <w:szCs w:val="21"/>
              </w:rPr>
              <w:t>交易型开放式</w:t>
            </w:r>
          </w:p>
        </w:tc>
        <w:tc>
          <w:tcPr>
            <w:tcW w:w="1134" w:type="dxa"/>
            <w:vAlign w:val="center"/>
          </w:tcPr>
          <w:p w14:paraId="525AB936" w14:textId="77777777" w:rsidR="0020598D" w:rsidRDefault="00E246E0">
            <w:pPr>
              <w:jc w:val="center"/>
            </w:pPr>
            <w:r>
              <w:rPr>
                <w:rFonts w:eastAsiaTheme="minorEastAsia" w:hint="eastAsia"/>
                <w:szCs w:val="21"/>
              </w:rPr>
              <w:t>556,200.00</w:t>
            </w:r>
          </w:p>
        </w:tc>
        <w:tc>
          <w:tcPr>
            <w:tcW w:w="1134" w:type="dxa"/>
            <w:vAlign w:val="center"/>
          </w:tcPr>
          <w:p w14:paraId="7D801F1C" w14:textId="77777777" w:rsidR="0020598D" w:rsidRDefault="00E246E0">
            <w:pPr>
              <w:jc w:val="center"/>
            </w:pPr>
            <w:r>
              <w:rPr>
                <w:rFonts w:eastAsiaTheme="minorEastAsia" w:hint="eastAsia"/>
                <w:szCs w:val="21"/>
              </w:rPr>
              <w:t>740,858.40</w:t>
            </w:r>
          </w:p>
        </w:tc>
        <w:tc>
          <w:tcPr>
            <w:tcW w:w="1134" w:type="dxa"/>
            <w:vAlign w:val="center"/>
          </w:tcPr>
          <w:p w14:paraId="373674DA" w14:textId="77777777" w:rsidR="0020598D" w:rsidRDefault="00E246E0">
            <w:pPr>
              <w:jc w:val="center"/>
            </w:pPr>
            <w:r>
              <w:rPr>
                <w:rFonts w:eastAsiaTheme="minorEastAsia" w:hint="eastAsia"/>
                <w:szCs w:val="21"/>
              </w:rPr>
              <w:t>0.59%</w:t>
            </w:r>
          </w:p>
        </w:tc>
        <w:tc>
          <w:tcPr>
            <w:tcW w:w="1665" w:type="dxa"/>
            <w:vAlign w:val="center"/>
          </w:tcPr>
          <w:p w14:paraId="3F2D9674" w14:textId="77777777" w:rsidR="0020598D" w:rsidRDefault="00E246E0">
            <w:pPr>
              <w:jc w:val="center"/>
            </w:pPr>
            <w:r>
              <w:rPr>
                <w:rFonts w:eastAsiaTheme="minorEastAsia" w:hint="eastAsia"/>
                <w:szCs w:val="21"/>
              </w:rPr>
              <w:t>否</w:t>
            </w:r>
          </w:p>
        </w:tc>
      </w:tr>
      <w:tr w:rsidR="0020598D" w14:paraId="73B74148" w14:textId="77777777">
        <w:tc>
          <w:tcPr>
            <w:tcW w:w="817" w:type="dxa"/>
            <w:vAlign w:val="center"/>
          </w:tcPr>
          <w:p w14:paraId="1CFA550F" w14:textId="77777777" w:rsidR="0020598D" w:rsidRDefault="00E246E0">
            <w:pPr>
              <w:jc w:val="center"/>
            </w:pPr>
            <w:r>
              <w:rPr>
                <w:rFonts w:eastAsiaTheme="minorEastAsia" w:hint="eastAsia"/>
                <w:szCs w:val="21"/>
              </w:rPr>
              <w:t>54</w:t>
            </w:r>
          </w:p>
        </w:tc>
        <w:tc>
          <w:tcPr>
            <w:tcW w:w="1134" w:type="dxa"/>
            <w:vAlign w:val="center"/>
          </w:tcPr>
          <w:p w14:paraId="4A9DDE7D" w14:textId="77777777" w:rsidR="0020598D" w:rsidRDefault="00E246E0">
            <w:pPr>
              <w:jc w:val="center"/>
            </w:pPr>
            <w:r>
              <w:rPr>
                <w:rFonts w:eastAsiaTheme="minorEastAsia" w:hint="eastAsia"/>
                <w:szCs w:val="21"/>
              </w:rPr>
              <w:t>013280</w:t>
            </w:r>
          </w:p>
        </w:tc>
        <w:tc>
          <w:tcPr>
            <w:tcW w:w="1134" w:type="dxa"/>
            <w:vAlign w:val="center"/>
          </w:tcPr>
          <w:p w14:paraId="256D4A89" w14:textId="77777777" w:rsidR="0020598D" w:rsidRDefault="00E246E0">
            <w:pPr>
              <w:jc w:val="center"/>
            </w:pPr>
            <w:r>
              <w:rPr>
                <w:rFonts w:eastAsiaTheme="minorEastAsia" w:hint="eastAsia"/>
                <w:szCs w:val="21"/>
              </w:rPr>
              <w:t>宏利睿智稳健混合</w:t>
            </w:r>
            <w:r>
              <w:rPr>
                <w:rFonts w:eastAsiaTheme="minorEastAsia" w:hint="eastAsia"/>
                <w:szCs w:val="21"/>
              </w:rPr>
              <w:t>C</w:t>
            </w:r>
          </w:p>
        </w:tc>
        <w:tc>
          <w:tcPr>
            <w:tcW w:w="1134" w:type="dxa"/>
            <w:vAlign w:val="center"/>
          </w:tcPr>
          <w:p w14:paraId="6CD13D89" w14:textId="77777777" w:rsidR="0020598D" w:rsidRDefault="00E246E0">
            <w:pPr>
              <w:jc w:val="center"/>
            </w:pPr>
            <w:r>
              <w:rPr>
                <w:rFonts w:eastAsiaTheme="minorEastAsia" w:hint="eastAsia"/>
                <w:szCs w:val="21"/>
              </w:rPr>
              <w:t>契约型开放式</w:t>
            </w:r>
          </w:p>
        </w:tc>
        <w:tc>
          <w:tcPr>
            <w:tcW w:w="1134" w:type="dxa"/>
            <w:vAlign w:val="center"/>
          </w:tcPr>
          <w:p w14:paraId="3232B3D2" w14:textId="77777777" w:rsidR="0020598D" w:rsidRDefault="00E246E0">
            <w:pPr>
              <w:jc w:val="center"/>
            </w:pPr>
            <w:r>
              <w:rPr>
                <w:rFonts w:eastAsiaTheme="minorEastAsia" w:hint="eastAsia"/>
                <w:szCs w:val="21"/>
              </w:rPr>
              <w:t>710,365.21</w:t>
            </w:r>
          </w:p>
        </w:tc>
        <w:tc>
          <w:tcPr>
            <w:tcW w:w="1134" w:type="dxa"/>
            <w:vAlign w:val="center"/>
          </w:tcPr>
          <w:p w14:paraId="5E294D4A" w14:textId="77777777" w:rsidR="0020598D" w:rsidRDefault="00E246E0">
            <w:pPr>
              <w:jc w:val="center"/>
            </w:pPr>
            <w:r>
              <w:rPr>
                <w:rFonts w:eastAsiaTheme="minorEastAsia" w:hint="eastAsia"/>
                <w:szCs w:val="21"/>
              </w:rPr>
              <w:t>728,976.78</w:t>
            </w:r>
          </w:p>
        </w:tc>
        <w:tc>
          <w:tcPr>
            <w:tcW w:w="1134" w:type="dxa"/>
            <w:vAlign w:val="center"/>
          </w:tcPr>
          <w:p w14:paraId="7186ED17" w14:textId="77777777" w:rsidR="0020598D" w:rsidRDefault="00E246E0">
            <w:pPr>
              <w:jc w:val="center"/>
            </w:pPr>
            <w:r>
              <w:rPr>
                <w:rFonts w:eastAsiaTheme="minorEastAsia" w:hint="eastAsia"/>
                <w:szCs w:val="21"/>
              </w:rPr>
              <w:t>0.58%</w:t>
            </w:r>
          </w:p>
        </w:tc>
        <w:tc>
          <w:tcPr>
            <w:tcW w:w="1665" w:type="dxa"/>
            <w:vAlign w:val="center"/>
          </w:tcPr>
          <w:p w14:paraId="60428A0F" w14:textId="77777777" w:rsidR="0020598D" w:rsidRDefault="00E246E0">
            <w:pPr>
              <w:jc w:val="center"/>
            </w:pPr>
            <w:r>
              <w:rPr>
                <w:rFonts w:eastAsiaTheme="minorEastAsia" w:hint="eastAsia"/>
                <w:szCs w:val="21"/>
              </w:rPr>
              <w:t>否</w:t>
            </w:r>
          </w:p>
        </w:tc>
      </w:tr>
      <w:tr w:rsidR="0020598D" w14:paraId="424777B0" w14:textId="77777777">
        <w:tc>
          <w:tcPr>
            <w:tcW w:w="817" w:type="dxa"/>
            <w:vAlign w:val="center"/>
          </w:tcPr>
          <w:p w14:paraId="58504D35" w14:textId="77777777" w:rsidR="0020598D" w:rsidRDefault="00E246E0">
            <w:pPr>
              <w:jc w:val="center"/>
            </w:pPr>
            <w:r>
              <w:rPr>
                <w:rFonts w:eastAsiaTheme="minorEastAsia" w:hint="eastAsia"/>
                <w:szCs w:val="21"/>
              </w:rPr>
              <w:t>55</w:t>
            </w:r>
          </w:p>
        </w:tc>
        <w:tc>
          <w:tcPr>
            <w:tcW w:w="1134" w:type="dxa"/>
            <w:vAlign w:val="center"/>
          </w:tcPr>
          <w:p w14:paraId="1BAED361" w14:textId="77777777" w:rsidR="0020598D" w:rsidRDefault="00E246E0">
            <w:pPr>
              <w:jc w:val="center"/>
            </w:pPr>
            <w:r>
              <w:rPr>
                <w:rFonts w:eastAsiaTheme="minorEastAsia" w:hint="eastAsia"/>
                <w:szCs w:val="21"/>
              </w:rPr>
              <w:t>515250</w:t>
            </w:r>
          </w:p>
        </w:tc>
        <w:tc>
          <w:tcPr>
            <w:tcW w:w="1134" w:type="dxa"/>
            <w:vAlign w:val="center"/>
          </w:tcPr>
          <w:p w14:paraId="1CF00403" w14:textId="77777777" w:rsidR="0020598D" w:rsidRDefault="00E246E0">
            <w:pPr>
              <w:jc w:val="center"/>
            </w:pPr>
            <w:r>
              <w:rPr>
                <w:rFonts w:eastAsiaTheme="minorEastAsia" w:hint="eastAsia"/>
                <w:szCs w:val="21"/>
              </w:rPr>
              <w:t>富国中证智能汽车主题</w:t>
            </w:r>
            <w:r>
              <w:rPr>
                <w:rFonts w:eastAsiaTheme="minorEastAsia" w:hint="eastAsia"/>
                <w:szCs w:val="21"/>
              </w:rPr>
              <w:t>ETF</w:t>
            </w:r>
          </w:p>
        </w:tc>
        <w:tc>
          <w:tcPr>
            <w:tcW w:w="1134" w:type="dxa"/>
            <w:vAlign w:val="center"/>
          </w:tcPr>
          <w:p w14:paraId="3ED69D6A" w14:textId="77777777" w:rsidR="0020598D" w:rsidRDefault="00E246E0">
            <w:pPr>
              <w:jc w:val="center"/>
            </w:pPr>
            <w:r>
              <w:rPr>
                <w:rFonts w:eastAsiaTheme="minorEastAsia" w:hint="eastAsia"/>
                <w:szCs w:val="21"/>
              </w:rPr>
              <w:t>交易型开放式</w:t>
            </w:r>
          </w:p>
        </w:tc>
        <w:tc>
          <w:tcPr>
            <w:tcW w:w="1134" w:type="dxa"/>
            <w:vAlign w:val="center"/>
          </w:tcPr>
          <w:p w14:paraId="4A61B96F" w14:textId="77777777" w:rsidR="0020598D" w:rsidRDefault="00E246E0">
            <w:pPr>
              <w:jc w:val="center"/>
            </w:pPr>
            <w:r>
              <w:rPr>
                <w:rFonts w:eastAsiaTheme="minorEastAsia" w:hint="eastAsia"/>
                <w:szCs w:val="21"/>
              </w:rPr>
              <w:t>652,200.00</w:t>
            </w:r>
          </w:p>
        </w:tc>
        <w:tc>
          <w:tcPr>
            <w:tcW w:w="1134" w:type="dxa"/>
            <w:vAlign w:val="center"/>
          </w:tcPr>
          <w:p w14:paraId="2213AD92" w14:textId="77777777" w:rsidR="0020598D" w:rsidRDefault="00E246E0">
            <w:pPr>
              <w:jc w:val="center"/>
            </w:pPr>
            <w:r>
              <w:rPr>
                <w:rFonts w:eastAsiaTheme="minorEastAsia" w:hint="eastAsia"/>
                <w:szCs w:val="21"/>
              </w:rPr>
              <w:t>608,502.60</w:t>
            </w:r>
          </w:p>
        </w:tc>
        <w:tc>
          <w:tcPr>
            <w:tcW w:w="1134" w:type="dxa"/>
            <w:vAlign w:val="center"/>
          </w:tcPr>
          <w:p w14:paraId="67F67023" w14:textId="77777777" w:rsidR="0020598D" w:rsidRDefault="00E246E0">
            <w:pPr>
              <w:jc w:val="center"/>
            </w:pPr>
            <w:r>
              <w:rPr>
                <w:rFonts w:eastAsiaTheme="minorEastAsia" w:hint="eastAsia"/>
                <w:szCs w:val="21"/>
              </w:rPr>
              <w:t>0.48%</w:t>
            </w:r>
          </w:p>
        </w:tc>
        <w:tc>
          <w:tcPr>
            <w:tcW w:w="1665" w:type="dxa"/>
            <w:vAlign w:val="center"/>
          </w:tcPr>
          <w:p w14:paraId="7438CE18" w14:textId="77777777" w:rsidR="0020598D" w:rsidRDefault="00E246E0">
            <w:pPr>
              <w:jc w:val="center"/>
            </w:pPr>
            <w:r>
              <w:rPr>
                <w:rFonts w:eastAsiaTheme="minorEastAsia" w:hint="eastAsia"/>
                <w:szCs w:val="21"/>
              </w:rPr>
              <w:t>否</w:t>
            </w:r>
          </w:p>
        </w:tc>
      </w:tr>
      <w:tr w:rsidR="0020598D" w14:paraId="5CC061BC" w14:textId="77777777">
        <w:tc>
          <w:tcPr>
            <w:tcW w:w="817" w:type="dxa"/>
            <w:vAlign w:val="center"/>
          </w:tcPr>
          <w:p w14:paraId="4AC77646" w14:textId="77777777" w:rsidR="0020598D" w:rsidRDefault="00E246E0">
            <w:pPr>
              <w:jc w:val="center"/>
            </w:pPr>
            <w:r>
              <w:rPr>
                <w:rFonts w:eastAsiaTheme="minorEastAsia" w:hint="eastAsia"/>
                <w:szCs w:val="21"/>
              </w:rPr>
              <w:t>56</w:t>
            </w:r>
          </w:p>
        </w:tc>
        <w:tc>
          <w:tcPr>
            <w:tcW w:w="1134" w:type="dxa"/>
            <w:vAlign w:val="center"/>
          </w:tcPr>
          <w:p w14:paraId="61114560" w14:textId="77777777" w:rsidR="0020598D" w:rsidRDefault="00E246E0">
            <w:pPr>
              <w:jc w:val="center"/>
            </w:pPr>
            <w:r>
              <w:rPr>
                <w:rFonts w:eastAsiaTheme="minorEastAsia" w:hint="eastAsia"/>
                <w:szCs w:val="21"/>
              </w:rPr>
              <w:t>000712</w:t>
            </w:r>
          </w:p>
        </w:tc>
        <w:tc>
          <w:tcPr>
            <w:tcW w:w="1134" w:type="dxa"/>
            <w:vAlign w:val="center"/>
          </w:tcPr>
          <w:p w14:paraId="6E9F6DEE" w14:textId="77777777" w:rsidR="0020598D" w:rsidRDefault="00E246E0">
            <w:pPr>
              <w:jc w:val="center"/>
            </w:pPr>
            <w:r>
              <w:rPr>
                <w:rFonts w:eastAsiaTheme="minorEastAsia" w:hint="eastAsia"/>
                <w:szCs w:val="21"/>
              </w:rPr>
              <w:t>摩根天添宝货币</w:t>
            </w:r>
            <w:r>
              <w:rPr>
                <w:rFonts w:eastAsiaTheme="minorEastAsia" w:hint="eastAsia"/>
                <w:szCs w:val="21"/>
              </w:rPr>
              <w:t>A</w:t>
            </w:r>
          </w:p>
        </w:tc>
        <w:tc>
          <w:tcPr>
            <w:tcW w:w="1134" w:type="dxa"/>
            <w:vAlign w:val="center"/>
          </w:tcPr>
          <w:p w14:paraId="75493F8A" w14:textId="77777777" w:rsidR="0020598D" w:rsidRDefault="00E246E0">
            <w:pPr>
              <w:jc w:val="center"/>
            </w:pPr>
            <w:r>
              <w:rPr>
                <w:rFonts w:eastAsiaTheme="minorEastAsia" w:hint="eastAsia"/>
                <w:szCs w:val="21"/>
              </w:rPr>
              <w:t>契约型开放式</w:t>
            </w:r>
          </w:p>
        </w:tc>
        <w:tc>
          <w:tcPr>
            <w:tcW w:w="1134" w:type="dxa"/>
            <w:vAlign w:val="center"/>
          </w:tcPr>
          <w:p w14:paraId="1617898C" w14:textId="77777777" w:rsidR="0020598D" w:rsidRDefault="00E246E0">
            <w:pPr>
              <w:jc w:val="center"/>
            </w:pPr>
            <w:r>
              <w:rPr>
                <w:rFonts w:eastAsiaTheme="minorEastAsia" w:hint="eastAsia"/>
                <w:szCs w:val="21"/>
              </w:rPr>
              <w:t>17,077.75</w:t>
            </w:r>
          </w:p>
        </w:tc>
        <w:tc>
          <w:tcPr>
            <w:tcW w:w="1134" w:type="dxa"/>
            <w:vAlign w:val="center"/>
          </w:tcPr>
          <w:p w14:paraId="20046F71" w14:textId="77777777" w:rsidR="0020598D" w:rsidRDefault="00E246E0">
            <w:pPr>
              <w:jc w:val="center"/>
            </w:pPr>
            <w:r>
              <w:rPr>
                <w:rFonts w:eastAsiaTheme="minorEastAsia" w:hint="eastAsia"/>
                <w:szCs w:val="21"/>
              </w:rPr>
              <w:t>17,077.75</w:t>
            </w:r>
          </w:p>
        </w:tc>
        <w:tc>
          <w:tcPr>
            <w:tcW w:w="1134" w:type="dxa"/>
            <w:vAlign w:val="center"/>
          </w:tcPr>
          <w:p w14:paraId="653402A3" w14:textId="77777777" w:rsidR="0020598D" w:rsidRDefault="00E246E0">
            <w:pPr>
              <w:jc w:val="center"/>
            </w:pPr>
            <w:r>
              <w:rPr>
                <w:rFonts w:eastAsiaTheme="minorEastAsia" w:hint="eastAsia"/>
                <w:szCs w:val="21"/>
              </w:rPr>
              <w:t>0.01%</w:t>
            </w:r>
          </w:p>
        </w:tc>
        <w:tc>
          <w:tcPr>
            <w:tcW w:w="1665" w:type="dxa"/>
            <w:vAlign w:val="center"/>
          </w:tcPr>
          <w:p w14:paraId="17561716" w14:textId="77777777" w:rsidR="0020598D" w:rsidRDefault="00E246E0">
            <w:pPr>
              <w:jc w:val="center"/>
            </w:pPr>
            <w:r>
              <w:rPr>
                <w:rFonts w:eastAsiaTheme="minorEastAsia" w:hint="eastAsia"/>
                <w:szCs w:val="21"/>
              </w:rPr>
              <w:t>是</w:t>
            </w:r>
          </w:p>
        </w:tc>
      </w:tr>
    </w:tbl>
    <w:p w14:paraId="5B7252B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5644"/>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4BDC4C7D"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D6F239C"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BB60D76"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622F300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39323B63" w14:textId="77777777" w:rsidTr="006D141C">
        <w:tc>
          <w:tcPr>
            <w:tcW w:w="765" w:type="dxa"/>
            <w:vAlign w:val="center"/>
          </w:tcPr>
          <w:p w14:paraId="47522C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4117" w:type="dxa"/>
          </w:tcPr>
          <w:p w14:paraId="369326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643FC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5A7CF6F8" w14:textId="77777777" w:rsidTr="006D141C">
        <w:tc>
          <w:tcPr>
            <w:tcW w:w="765" w:type="dxa"/>
          </w:tcPr>
          <w:p w14:paraId="571D07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FBB5E7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2224026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3,738.27</w:t>
            </w:r>
          </w:p>
        </w:tc>
      </w:tr>
      <w:tr w:rsidR="001D7C41" w:rsidRPr="00E54740" w14:paraId="46E98D11" w14:textId="77777777" w:rsidTr="006D141C">
        <w:tc>
          <w:tcPr>
            <w:tcW w:w="765" w:type="dxa"/>
          </w:tcPr>
          <w:p w14:paraId="071B61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4085FFA0"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6FAC7AA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2,100,000.00</w:t>
            </w:r>
          </w:p>
        </w:tc>
      </w:tr>
      <w:tr w:rsidR="001D7C41" w:rsidRPr="00E54740" w14:paraId="59249A4A" w14:textId="77777777" w:rsidTr="006D141C">
        <w:tc>
          <w:tcPr>
            <w:tcW w:w="765" w:type="dxa"/>
          </w:tcPr>
          <w:p w14:paraId="08D594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04AFC03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56E725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0.76</w:t>
            </w:r>
          </w:p>
        </w:tc>
      </w:tr>
      <w:tr w:rsidR="001D7C41" w:rsidRPr="00E54740" w14:paraId="18FBA352" w14:textId="77777777" w:rsidTr="006D141C">
        <w:tc>
          <w:tcPr>
            <w:tcW w:w="765" w:type="dxa"/>
          </w:tcPr>
          <w:p w14:paraId="6C3FF5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6CB284C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79DBA2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E41BFB2" w14:textId="77777777" w:rsidTr="006D141C">
        <w:tc>
          <w:tcPr>
            <w:tcW w:w="765" w:type="dxa"/>
          </w:tcPr>
          <w:p w14:paraId="08B52D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29AE915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290BA18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2,483,877.07</w:t>
            </w:r>
          </w:p>
        </w:tc>
      </w:tr>
      <w:tr w:rsidR="001D7C41" w:rsidRPr="00E54740" w14:paraId="15BCE865" w14:textId="77777777" w:rsidTr="006D141C">
        <w:tc>
          <w:tcPr>
            <w:tcW w:w="765" w:type="dxa"/>
          </w:tcPr>
          <w:p w14:paraId="7B63D3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3FC310E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396C95D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11.04</w:t>
            </w:r>
          </w:p>
        </w:tc>
      </w:tr>
      <w:tr w:rsidR="001D7C41" w:rsidRPr="00E54740" w14:paraId="4365301E" w14:textId="77777777" w:rsidTr="006D141C">
        <w:tc>
          <w:tcPr>
            <w:tcW w:w="765" w:type="dxa"/>
          </w:tcPr>
          <w:p w14:paraId="0B2C20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36DEA5A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1686909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014D5DC" w14:textId="77777777" w:rsidTr="006D141C">
        <w:tc>
          <w:tcPr>
            <w:tcW w:w="765" w:type="dxa"/>
            <w:vAlign w:val="center"/>
          </w:tcPr>
          <w:p w14:paraId="1BF3CB23"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72C4C83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0240EEC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A696941" w14:textId="77777777" w:rsidTr="006D141C">
        <w:tc>
          <w:tcPr>
            <w:tcW w:w="765" w:type="dxa"/>
            <w:vAlign w:val="center"/>
          </w:tcPr>
          <w:p w14:paraId="0A5D07A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2DFC75E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4943002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4,587,627.14</w:t>
            </w:r>
          </w:p>
        </w:tc>
      </w:tr>
    </w:tbl>
    <w:p w14:paraId="28F7A5F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3FA7269C"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0A8110C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146C8D0A"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236B72B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C1C3476"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1115813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564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010BCA12"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564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3C53BDE6"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3A90495"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4E148371" w14:textId="77777777" w:rsidTr="001A093D">
        <w:tc>
          <w:tcPr>
            <w:tcW w:w="964" w:type="pct"/>
            <w:vMerge w:val="restart"/>
            <w:tcBorders>
              <w:top w:val="single" w:sz="8" w:space="0" w:color="000000"/>
              <w:left w:val="single" w:sz="8" w:space="0" w:color="000000"/>
              <w:right w:val="single" w:sz="8" w:space="0" w:color="000000"/>
            </w:tcBorders>
            <w:vAlign w:val="center"/>
          </w:tcPr>
          <w:p w14:paraId="3621C03D"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7D8C49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1FACC4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D7C214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71516496" w14:textId="77777777" w:rsidTr="001A093D">
        <w:tc>
          <w:tcPr>
            <w:tcW w:w="964" w:type="pct"/>
            <w:vMerge/>
            <w:tcBorders>
              <w:left w:val="single" w:sz="8" w:space="0" w:color="000000"/>
              <w:right w:val="single" w:sz="8" w:space="0" w:color="000000"/>
            </w:tcBorders>
          </w:tcPr>
          <w:p w14:paraId="0403752C"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3B2DAC6"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F7FA3D6"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EBD34A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B9940A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215CE641" w14:textId="77777777" w:rsidTr="001A093D">
        <w:tc>
          <w:tcPr>
            <w:tcW w:w="964" w:type="pct"/>
            <w:vMerge/>
            <w:tcBorders>
              <w:left w:val="single" w:sz="8" w:space="0" w:color="000000"/>
              <w:bottom w:val="single" w:sz="8" w:space="0" w:color="000000"/>
              <w:right w:val="single" w:sz="8" w:space="0" w:color="000000"/>
            </w:tcBorders>
          </w:tcPr>
          <w:p w14:paraId="5A8CB152"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27B871B"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7FAFB5D"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289EF7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0B5339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2886BD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769DDE0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941F5D5" w14:textId="77777777" w:rsidTr="001A093D">
        <w:tc>
          <w:tcPr>
            <w:tcW w:w="964" w:type="pct"/>
            <w:tcBorders>
              <w:left w:val="single" w:sz="8" w:space="0" w:color="000000"/>
              <w:bottom w:val="single" w:sz="8" w:space="0" w:color="000000"/>
              <w:right w:val="single" w:sz="8" w:space="0" w:color="000000"/>
            </w:tcBorders>
          </w:tcPr>
          <w:p w14:paraId="03FA0862"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摩根锦程均衡养</w:t>
            </w:r>
            <w:r w:rsidRPr="00E54740">
              <w:rPr>
                <w:rFonts w:eastAsiaTheme="minorEastAsia"/>
                <w:bCs/>
                <w:szCs w:val="21"/>
              </w:rPr>
              <w:lastRenderedPageBreak/>
              <w:t>老三年持有混合</w:t>
            </w:r>
            <w:r w:rsidRPr="00E54740">
              <w:rPr>
                <w:rFonts w:eastAsiaTheme="minorEastAsia"/>
                <w:bCs/>
                <w:szCs w:val="21"/>
              </w:rPr>
              <w:t>(FOF)A</w:t>
            </w:r>
          </w:p>
        </w:tc>
        <w:tc>
          <w:tcPr>
            <w:tcW w:w="633" w:type="pct"/>
            <w:tcBorders>
              <w:top w:val="single" w:sz="8" w:space="0" w:color="000000"/>
              <w:left w:val="single" w:sz="8" w:space="0" w:color="000000"/>
              <w:bottom w:val="single" w:sz="8" w:space="0" w:color="000000"/>
              <w:right w:val="single" w:sz="8" w:space="0" w:color="000000"/>
            </w:tcBorders>
            <w:vAlign w:val="center"/>
          </w:tcPr>
          <w:p w14:paraId="2A2056F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2,062</w:t>
            </w:r>
          </w:p>
        </w:tc>
        <w:tc>
          <w:tcPr>
            <w:tcW w:w="688" w:type="pct"/>
            <w:tcBorders>
              <w:top w:val="single" w:sz="8" w:space="0" w:color="000000"/>
              <w:left w:val="single" w:sz="8" w:space="0" w:color="000000"/>
              <w:bottom w:val="single" w:sz="8" w:space="0" w:color="000000"/>
              <w:right w:val="single" w:sz="8" w:space="0" w:color="000000"/>
            </w:tcBorders>
            <w:vAlign w:val="center"/>
          </w:tcPr>
          <w:p w14:paraId="35B61B6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27,193.93</w:t>
            </w:r>
          </w:p>
        </w:tc>
        <w:tc>
          <w:tcPr>
            <w:tcW w:w="826" w:type="pct"/>
            <w:tcBorders>
              <w:top w:val="single" w:sz="8" w:space="0" w:color="000000"/>
              <w:left w:val="single" w:sz="8" w:space="0" w:color="000000"/>
              <w:bottom w:val="single" w:sz="8" w:space="0" w:color="000000"/>
              <w:right w:val="single" w:sz="8" w:space="0" w:color="000000"/>
            </w:tcBorders>
            <w:vAlign w:val="center"/>
          </w:tcPr>
          <w:p w14:paraId="2645083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4158233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D4C69B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56,073,890.12</w:t>
            </w:r>
          </w:p>
        </w:tc>
        <w:tc>
          <w:tcPr>
            <w:tcW w:w="515" w:type="pct"/>
            <w:tcBorders>
              <w:top w:val="single" w:sz="8" w:space="0" w:color="000000"/>
              <w:left w:val="single" w:sz="8" w:space="0" w:color="000000"/>
              <w:bottom w:val="single" w:sz="8" w:space="0" w:color="000000"/>
              <w:right w:val="single" w:sz="4" w:space="0" w:color="auto"/>
            </w:tcBorders>
            <w:vAlign w:val="center"/>
          </w:tcPr>
          <w:p w14:paraId="277FB4A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r w:rsidRPr="00E54740">
              <w:rPr>
                <w:rFonts w:eastAsiaTheme="minorEastAsia"/>
                <w:bCs/>
                <w:szCs w:val="21"/>
              </w:rPr>
              <w:lastRenderedPageBreak/>
              <w:t>%</w:t>
            </w:r>
          </w:p>
        </w:tc>
      </w:tr>
      <w:tr w:rsidR="001D7C41" w:rsidRPr="00E54740" w14:paraId="2CB10277" w14:textId="77777777" w:rsidTr="001A093D">
        <w:tc>
          <w:tcPr>
            <w:tcW w:w="964" w:type="pct"/>
            <w:tcBorders>
              <w:left w:val="single" w:sz="8" w:space="0" w:color="000000"/>
              <w:bottom w:val="single" w:sz="8" w:space="0" w:color="000000"/>
              <w:right w:val="single" w:sz="8" w:space="0" w:color="000000"/>
            </w:tcBorders>
          </w:tcPr>
          <w:p w14:paraId="2280C8B1"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lastRenderedPageBreak/>
              <w:t>摩根锦程均衡养老三年持有混合</w:t>
            </w:r>
            <w:r w:rsidRPr="00E54740">
              <w:rPr>
                <w:rFonts w:eastAsiaTheme="minorEastAsia"/>
                <w:bCs/>
                <w:szCs w:val="21"/>
              </w:rPr>
              <w:t>(FOF)Y</w:t>
            </w:r>
          </w:p>
        </w:tc>
        <w:tc>
          <w:tcPr>
            <w:tcW w:w="633" w:type="pct"/>
            <w:tcBorders>
              <w:top w:val="single" w:sz="8" w:space="0" w:color="000000"/>
              <w:left w:val="single" w:sz="8" w:space="0" w:color="000000"/>
              <w:bottom w:val="single" w:sz="8" w:space="0" w:color="000000"/>
              <w:right w:val="single" w:sz="8" w:space="0" w:color="000000"/>
            </w:tcBorders>
            <w:vAlign w:val="center"/>
          </w:tcPr>
          <w:p w14:paraId="419FFFC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8,158</w:t>
            </w:r>
          </w:p>
        </w:tc>
        <w:tc>
          <w:tcPr>
            <w:tcW w:w="688" w:type="pct"/>
            <w:tcBorders>
              <w:top w:val="single" w:sz="8" w:space="0" w:color="000000"/>
              <w:left w:val="single" w:sz="8" w:space="0" w:color="000000"/>
              <w:bottom w:val="single" w:sz="8" w:space="0" w:color="000000"/>
              <w:right w:val="single" w:sz="8" w:space="0" w:color="000000"/>
            </w:tcBorders>
            <w:vAlign w:val="center"/>
          </w:tcPr>
          <w:p w14:paraId="32232D3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6,369.46</w:t>
            </w:r>
          </w:p>
        </w:tc>
        <w:tc>
          <w:tcPr>
            <w:tcW w:w="826" w:type="pct"/>
            <w:tcBorders>
              <w:top w:val="single" w:sz="8" w:space="0" w:color="000000"/>
              <w:left w:val="single" w:sz="8" w:space="0" w:color="000000"/>
              <w:bottom w:val="single" w:sz="8" w:space="0" w:color="000000"/>
              <w:right w:val="single" w:sz="8" w:space="0" w:color="000000"/>
            </w:tcBorders>
            <w:vAlign w:val="center"/>
          </w:tcPr>
          <w:p w14:paraId="0A8B316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8F26D9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276336C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51,962,046.01</w:t>
            </w:r>
          </w:p>
        </w:tc>
        <w:tc>
          <w:tcPr>
            <w:tcW w:w="515" w:type="pct"/>
            <w:tcBorders>
              <w:top w:val="single" w:sz="8" w:space="0" w:color="000000"/>
              <w:left w:val="single" w:sz="8" w:space="0" w:color="000000"/>
              <w:bottom w:val="single" w:sz="8" w:space="0" w:color="000000"/>
              <w:right w:val="single" w:sz="4" w:space="0" w:color="auto"/>
            </w:tcBorders>
            <w:vAlign w:val="center"/>
          </w:tcPr>
          <w:p w14:paraId="2438A8D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29870BB8" w14:textId="77777777" w:rsidTr="001A093D">
        <w:tc>
          <w:tcPr>
            <w:tcW w:w="964" w:type="pct"/>
            <w:tcBorders>
              <w:top w:val="single" w:sz="8" w:space="0" w:color="000000"/>
              <w:left w:val="single" w:sz="8" w:space="0" w:color="000000"/>
              <w:bottom w:val="single" w:sz="8" w:space="0" w:color="000000"/>
              <w:right w:val="single" w:sz="8" w:space="0" w:color="000000"/>
            </w:tcBorders>
          </w:tcPr>
          <w:p w14:paraId="1DB84CF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26DB9B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10,220</w:t>
            </w:r>
          </w:p>
        </w:tc>
        <w:tc>
          <w:tcPr>
            <w:tcW w:w="688" w:type="pct"/>
            <w:tcBorders>
              <w:top w:val="single" w:sz="8" w:space="0" w:color="000000"/>
              <w:left w:val="single" w:sz="8" w:space="0" w:color="000000"/>
              <w:bottom w:val="single" w:sz="8" w:space="0" w:color="000000"/>
              <w:right w:val="single" w:sz="8" w:space="0" w:color="000000"/>
            </w:tcBorders>
            <w:vAlign w:val="center"/>
          </w:tcPr>
          <w:p w14:paraId="067A390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10,571.03</w:t>
            </w:r>
          </w:p>
        </w:tc>
        <w:tc>
          <w:tcPr>
            <w:tcW w:w="826" w:type="pct"/>
            <w:tcBorders>
              <w:top w:val="single" w:sz="8" w:space="0" w:color="000000"/>
              <w:left w:val="single" w:sz="8" w:space="0" w:color="000000"/>
              <w:bottom w:val="single" w:sz="8" w:space="0" w:color="000000"/>
              <w:right w:val="single" w:sz="8" w:space="0" w:color="000000"/>
            </w:tcBorders>
            <w:vAlign w:val="center"/>
          </w:tcPr>
          <w:p w14:paraId="19E9DCE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BCCD90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3CAE70C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108,035,936.13</w:t>
            </w:r>
          </w:p>
        </w:tc>
        <w:tc>
          <w:tcPr>
            <w:tcW w:w="515" w:type="pct"/>
            <w:tcBorders>
              <w:top w:val="single" w:sz="8" w:space="0" w:color="000000"/>
              <w:left w:val="single" w:sz="8" w:space="0" w:color="000000"/>
              <w:bottom w:val="single" w:sz="8" w:space="0" w:color="000000"/>
              <w:right w:val="single" w:sz="4" w:space="0" w:color="auto"/>
            </w:tcBorders>
            <w:vAlign w:val="center"/>
          </w:tcPr>
          <w:p w14:paraId="0B28711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14:paraId="3CD96A8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5647"/>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1C3CF213" w14:textId="77777777" w:rsidTr="001A093D">
        <w:trPr>
          <w:trHeight w:val="285"/>
        </w:trPr>
        <w:tc>
          <w:tcPr>
            <w:tcW w:w="2839" w:type="dxa"/>
            <w:noWrap/>
            <w:vAlign w:val="center"/>
          </w:tcPr>
          <w:p w14:paraId="7BD9CC2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6D7B17E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26515B2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1A21C2D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01245579" w14:textId="77777777" w:rsidTr="001A093D">
        <w:trPr>
          <w:trHeight w:val="285"/>
        </w:trPr>
        <w:tc>
          <w:tcPr>
            <w:tcW w:w="2839" w:type="dxa"/>
            <w:vMerge w:val="restart"/>
            <w:noWrap/>
            <w:vAlign w:val="center"/>
          </w:tcPr>
          <w:p w14:paraId="691F8450"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7923E0DA"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摩根锦程均衡养老三年持有混合</w:t>
            </w:r>
            <w:r w:rsidRPr="00E54740">
              <w:rPr>
                <w:rFonts w:eastAsiaTheme="minorEastAsia"/>
                <w:szCs w:val="21"/>
              </w:rPr>
              <w:t>(FOF)A</w:t>
            </w:r>
          </w:p>
        </w:tc>
        <w:tc>
          <w:tcPr>
            <w:tcW w:w="2384" w:type="dxa"/>
            <w:noWrap/>
            <w:vAlign w:val="center"/>
          </w:tcPr>
          <w:p w14:paraId="70760BB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506,111.56</w:t>
            </w:r>
          </w:p>
        </w:tc>
        <w:tc>
          <w:tcPr>
            <w:tcW w:w="1971" w:type="dxa"/>
            <w:noWrap/>
            <w:vAlign w:val="center"/>
          </w:tcPr>
          <w:p w14:paraId="7BAB994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0.9026%</w:t>
            </w:r>
          </w:p>
        </w:tc>
      </w:tr>
      <w:tr w:rsidR="001D7C41" w:rsidRPr="00E54740" w14:paraId="68936E2A" w14:textId="77777777" w:rsidTr="001A093D">
        <w:trPr>
          <w:trHeight w:val="285"/>
        </w:trPr>
        <w:tc>
          <w:tcPr>
            <w:tcW w:w="2839" w:type="dxa"/>
            <w:vMerge/>
            <w:vAlign w:val="center"/>
          </w:tcPr>
          <w:p w14:paraId="69EFAF3D"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2B229E6A"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摩根锦程均衡养老三年持有混合</w:t>
            </w:r>
            <w:r w:rsidRPr="00E54740">
              <w:rPr>
                <w:rFonts w:eastAsiaTheme="minorEastAsia"/>
                <w:szCs w:val="21"/>
              </w:rPr>
              <w:t>(FOF)Y</w:t>
            </w:r>
          </w:p>
        </w:tc>
        <w:tc>
          <w:tcPr>
            <w:tcW w:w="2384" w:type="dxa"/>
            <w:noWrap/>
            <w:vAlign w:val="center"/>
          </w:tcPr>
          <w:p w14:paraId="6A2412F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333,521.68</w:t>
            </w:r>
          </w:p>
        </w:tc>
        <w:tc>
          <w:tcPr>
            <w:tcW w:w="1971" w:type="dxa"/>
            <w:noWrap/>
            <w:vAlign w:val="center"/>
          </w:tcPr>
          <w:p w14:paraId="04F93C8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0.6419%</w:t>
            </w:r>
          </w:p>
        </w:tc>
      </w:tr>
      <w:tr w:rsidR="001D7C41" w:rsidRPr="00E54740" w14:paraId="63FFD040" w14:textId="77777777" w:rsidTr="001A093D">
        <w:trPr>
          <w:trHeight w:val="285"/>
        </w:trPr>
        <w:tc>
          <w:tcPr>
            <w:tcW w:w="2839" w:type="dxa"/>
            <w:vMerge/>
            <w:vAlign w:val="center"/>
          </w:tcPr>
          <w:p w14:paraId="7AF635C5"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279B1B7"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21A389B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839,633.24</w:t>
            </w:r>
          </w:p>
        </w:tc>
        <w:tc>
          <w:tcPr>
            <w:tcW w:w="1971" w:type="dxa"/>
            <w:noWrap/>
            <w:vAlign w:val="center"/>
          </w:tcPr>
          <w:p w14:paraId="19E7930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0.7772%</w:t>
            </w:r>
          </w:p>
        </w:tc>
      </w:tr>
    </w:tbl>
    <w:p w14:paraId="67E5123F"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5648"/>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59FB1AF9" w14:textId="77777777" w:rsidTr="001A093D">
        <w:trPr>
          <w:trHeight w:val="285"/>
        </w:trPr>
        <w:tc>
          <w:tcPr>
            <w:tcW w:w="2548" w:type="dxa"/>
            <w:shd w:val="clear" w:color="auto" w:fill="auto"/>
            <w:tcMar>
              <w:top w:w="0" w:type="dxa"/>
              <w:left w:w="108" w:type="dxa"/>
              <w:bottom w:w="0" w:type="dxa"/>
              <w:right w:w="108" w:type="dxa"/>
            </w:tcMar>
            <w:vAlign w:val="center"/>
            <w:hideMark/>
          </w:tcPr>
          <w:p w14:paraId="59F9E36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62961BE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3B8F77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73146B97"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146B4E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095B6D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摩根锦程均衡养老三年持有混合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6A950CA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7B554C2D" w14:textId="77777777" w:rsidTr="001A093D">
        <w:trPr>
          <w:trHeight w:val="285"/>
        </w:trPr>
        <w:tc>
          <w:tcPr>
            <w:tcW w:w="2548" w:type="dxa"/>
            <w:vMerge/>
            <w:shd w:val="clear" w:color="auto" w:fill="auto"/>
            <w:vAlign w:val="center"/>
            <w:hideMark/>
          </w:tcPr>
          <w:p w14:paraId="71706DC6"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13030C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摩根锦程均衡养老三年持有混合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14:paraId="30CB1E4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6665376B" w14:textId="77777777" w:rsidTr="001A093D">
        <w:trPr>
          <w:trHeight w:val="285"/>
        </w:trPr>
        <w:tc>
          <w:tcPr>
            <w:tcW w:w="2548" w:type="dxa"/>
            <w:vMerge/>
            <w:shd w:val="clear" w:color="auto" w:fill="auto"/>
            <w:vAlign w:val="center"/>
            <w:hideMark/>
          </w:tcPr>
          <w:p w14:paraId="1258638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3EE258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2237C5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7D117683"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40BF7B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A2AD3E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摩根锦程均衡养老三年持有混合</w:t>
            </w:r>
            <w:r w:rsidRPr="00E54740">
              <w:rPr>
                <w:rFonts w:eastAsiaTheme="minorEastAsia"/>
                <w:kern w:val="0"/>
                <w:szCs w:val="21"/>
              </w:rPr>
              <w:t>(FOF)A</w:t>
            </w:r>
          </w:p>
        </w:tc>
        <w:tc>
          <w:tcPr>
            <w:tcW w:w="4526" w:type="dxa"/>
            <w:shd w:val="clear" w:color="auto" w:fill="auto"/>
            <w:tcMar>
              <w:top w:w="0" w:type="dxa"/>
              <w:left w:w="108" w:type="dxa"/>
              <w:bottom w:w="0" w:type="dxa"/>
              <w:right w:w="108" w:type="dxa"/>
            </w:tcMar>
            <w:vAlign w:val="center"/>
            <w:hideMark/>
          </w:tcPr>
          <w:p w14:paraId="081086D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420BF96" w14:textId="77777777" w:rsidTr="001A093D">
        <w:trPr>
          <w:trHeight w:val="525"/>
        </w:trPr>
        <w:tc>
          <w:tcPr>
            <w:tcW w:w="2548" w:type="dxa"/>
            <w:vMerge/>
            <w:shd w:val="clear" w:color="auto" w:fill="auto"/>
            <w:vAlign w:val="center"/>
            <w:hideMark/>
          </w:tcPr>
          <w:p w14:paraId="21FC7754"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D7A8F2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摩根锦程均衡养老三年持有混合</w:t>
            </w:r>
            <w:r w:rsidRPr="00E54740">
              <w:rPr>
                <w:rFonts w:eastAsiaTheme="minorEastAsia"/>
                <w:kern w:val="0"/>
                <w:szCs w:val="21"/>
              </w:rPr>
              <w:t>(FOF)Y</w:t>
            </w:r>
          </w:p>
        </w:tc>
        <w:tc>
          <w:tcPr>
            <w:tcW w:w="4526" w:type="dxa"/>
            <w:shd w:val="clear" w:color="auto" w:fill="auto"/>
            <w:tcMar>
              <w:top w:w="0" w:type="dxa"/>
              <w:left w:w="108" w:type="dxa"/>
              <w:bottom w:w="0" w:type="dxa"/>
              <w:right w:w="108" w:type="dxa"/>
            </w:tcMar>
            <w:vAlign w:val="center"/>
            <w:hideMark/>
          </w:tcPr>
          <w:p w14:paraId="11D3C45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91908AA" w14:textId="77777777" w:rsidTr="001A093D">
        <w:trPr>
          <w:trHeight w:val="653"/>
        </w:trPr>
        <w:tc>
          <w:tcPr>
            <w:tcW w:w="2548" w:type="dxa"/>
            <w:vMerge/>
            <w:shd w:val="clear" w:color="auto" w:fill="auto"/>
            <w:vAlign w:val="center"/>
            <w:hideMark/>
          </w:tcPr>
          <w:p w14:paraId="77629FE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D9C520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103C7E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06E457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564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116C9D30"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56E5FD4C" w14:textId="77777777" w:rsidTr="001A093D">
        <w:tc>
          <w:tcPr>
            <w:tcW w:w="1771" w:type="pct"/>
          </w:tcPr>
          <w:p w14:paraId="0ED6E69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6558485A"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(FOF)A</w:t>
            </w:r>
          </w:p>
        </w:tc>
        <w:tc>
          <w:tcPr>
            <w:tcW w:w="1615" w:type="pct"/>
            <w:vAlign w:val="center"/>
          </w:tcPr>
          <w:p w14:paraId="06DC925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摩根锦程均衡养老三年持有混合</w:t>
            </w:r>
            <w:r w:rsidRPr="00E54740">
              <w:rPr>
                <w:rFonts w:eastAsiaTheme="minorEastAsia"/>
                <w:szCs w:val="21"/>
              </w:rPr>
              <w:t>(FOF)Y</w:t>
            </w:r>
          </w:p>
        </w:tc>
      </w:tr>
      <w:tr w:rsidR="001D7C41" w:rsidRPr="00E54740" w14:paraId="17FCB524" w14:textId="77777777" w:rsidTr="001A093D">
        <w:tc>
          <w:tcPr>
            <w:tcW w:w="1771" w:type="pct"/>
          </w:tcPr>
          <w:p w14:paraId="50333E9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基金合同生效日（</w:t>
            </w:r>
            <w:r w:rsidR="00146153" w:rsidRPr="00E54740">
              <w:rPr>
                <w:rFonts w:eastAsiaTheme="minorEastAsia"/>
                <w:szCs w:val="21"/>
              </w:rPr>
              <w:t>2019</w:t>
            </w:r>
            <w:r w:rsidR="00146153" w:rsidRPr="00E54740">
              <w:rPr>
                <w:rFonts w:eastAsiaTheme="minorEastAsia"/>
                <w:szCs w:val="21"/>
              </w:rPr>
              <w:t>年</w:t>
            </w:r>
            <w:r w:rsidR="00146153" w:rsidRPr="00E54740">
              <w:rPr>
                <w:rFonts w:eastAsiaTheme="minorEastAsia"/>
                <w:szCs w:val="21"/>
              </w:rPr>
              <w:t>9</w:t>
            </w:r>
            <w:r w:rsidR="00146153" w:rsidRPr="00E54740">
              <w:rPr>
                <w:rFonts w:eastAsiaTheme="minorEastAsia"/>
                <w:szCs w:val="21"/>
              </w:rPr>
              <w:t>月</w:t>
            </w:r>
            <w:r w:rsidR="00146153" w:rsidRPr="00E54740">
              <w:rPr>
                <w:rFonts w:eastAsiaTheme="minorEastAsia"/>
                <w:szCs w:val="21"/>
              </w:rPr>
              <w:t>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58F471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204,281,521.31</w:t>
            </w:r>
          </w:p>
        </w:tc>
        <w:tc>
          <w:tcPr>
            <w:tcW w:w="1615" w:type="pct"/>
            <w:vAlign w:val="center"/>
          </w:tcPr>
          <w:p w14:paraId="34BED4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5375314" w14:textId="77777777" w:rsidTr="001A093D">
        <w:tc>
          <w:tcPr>
            <w:tcW w:w="1771" w:type="pct"/>
          </w:tcPr>
          <w:p w14:paraId="54BDDC66"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12BD295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69,700,840.78</w:t>
            </w:r>
          </w:p>
        </w:tc>
        <w:tc>
          <w:tcPr>
            <w:tcW w:w="1615" w:type="pct"/>
            <w:vAlign w:val="bottom"/>
          </w:tcPr>
          <w:p w14:paraId="7DE7EB3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37,017,587.53</w:t>
            </w:r>
          </w:p>
        </w:tc>
      </w:tr>
      <w:tr w:rsidR="001D7C41" w:rsidRPr="00E54740" w14:paraId="1397E348" w14:textId="77777777" w:rsidTr="001A093D">
        <w:tc>
          <w:tcPr>
            <w:tcW w:w="1771" w:type="pct"/>
          </w:tcPr>
          <w:p w14:paraId="767B05C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689A53A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739,737.31</w:t>
            </w:r>
          </w:p>
        </w:tc>
        <w:tc>
          <w:tcPr>
            <w:tcW w:w="1615" w:type="pct"/>
            <w:vAlign w:val="bottom"/>
          </w:tcPr>
          <w:p w14:paraId="038800E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14,944,458.48</w:t>
            </w:r>
          </w:p>
        </w:tc>
      </w:tr>
      <w:tr w:rsidR="001D7C41" w:rsidRPr="00E54740" w14:paraId="41036097" w14:textId="77777777" w:rsidTr="001A093D">
        <w:tc>
          <w:tcPr>
            <w:tcW w:w="1771" w:type="pct"/>
          </w:tcPr>
          <w:p w14:paraId="44F70591"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539D5F4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14,366,687.97</w:t>
            </w:r>
          </w:p>
        </w:tc>
        <w:tc>
          <w:tcPr>
            <w:tcW w:w="1615" w:type="pct"/>
            <w:vAlign w:val="bottom"/>
          </w:tcPr>
          <w:p w14:paraId="575DB55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3E86E551" w14:textId="77777777" w:rsidTr="001A093D">
        <w:tc>
          <w:tcPr>
            <w:tcW w:w="1771" w:type="pct"/>
          </w:tcPr>
          <w:p w14:paraId="399D5659"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640677D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67302EF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C485E77" w14:textId="77777777" w:rsidTr="001A093D">
        <w:tc>
          <w:tcPr>
            <w:tcW w:w="1771" w:type="pct"/>
          </w:tcPr>
          <w:p w14:paraId="58182C9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32747B3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56,073,890.12</w:t>
            </w:r>
          </w:p>
        </w:tc>
        <w:tc>
          <w:tcPr>
            <w:tcW w:w="1615" w:type="pct"/>
            <w:vAlign w:val="center"/>
          </w:tcPr>
          <w:p w14:paraId="39A7FAA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51,962,046.01</w:t>
            </w:r>
          </w:p>
        </w:tc>
      </w:tr>
    </w:tbl>
    <w:p w14:paraId="7F5CEE1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565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2B26FA1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565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1155297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0B236271"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565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678437BB"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基金管理人：</w:t>
      </w:r>
    </w:p>
    <w:p w14:paraId="565AE0FE"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777644DD"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F3CD543" w14:textId="77777777" w:rsidR="0020598D" w:rsidRDefault="0020598D">
      <w:pPr>
        <w:widowControl/>
        <w:spacing w:line="360" w:lineRule="auto"/>
        <w:ind w:firstLineChars="200" w:firstLine="420"/>
        <w:rPr>
          <w:rFonts w:eastAsiaTheme="minorEastAsia"/>
          <w:kern w:val="0"/>
          <w:szCs w:val="21"/>
        </w:rPr>
      </w:pPr>
    </w:p>
    <w:p w14:paraId="2BCE324C"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基金托管人：</w:t>
      </w:r>
    </w:p>
    <w:p w14:paraId="206C67F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79DD978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565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450B9267"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67FC4A4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565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54B9EC2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根据《中华人民共和国证券投资基金法》、《公开募集证券投资基金信息披露管理办法》等法律法规规定及基金合同约定，基金管理人于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13</w:t>
      </w:r>
      <w:r w:rsidRPr="00E54740">
        <w:rPr>
          <w:rFonts w:eastAsiaTheme="minorEastAsia"/>
          <w:kern w:val="0"/>
          <w:szCs w:val="21"/>
        </w:rPr>
        <w:t>日起将公开募集基础设施证券投资基金纳入本基金投资范围，并相应修改基金合同、托管协议等法律文件。具体可参见基金管理人于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6</w:t>
      </w:r>
      <w:r w:rsidRPr="00E54740">
        <w:rPr>
          <w:rFonts w:eastAsiaTheme="minorEastAsia"/>
          <w:kern w:val="0"/>
          <w:szCs w:val="21"/>
        </w:rPr>
        <w:t>月</w:t>
      </w:r>
      <w:r w:rsidRPr="00E54740">
        <w:rPr>
          <w:rFonts w:eastAsiaTheme="minorEastAsia"/>
          <w:kern w:val="0"/>
          <w:szCs w:val="21"/>
        </w:rPr>
        <w:t>13</w:t>
      </w:r>
      <w:r w:rsidRPr="00E54740">
        <w:rPr>
          <w:rFonts w:eastAsiaTheme="minorEastAsia"/>
          <w:kern w:val="0"/>
          <w:szCs w:val="21"/>
        </w:rPr>
        <w:t>日发布的《摩根基金管理（中国）有限公司关于旗下基金中基金可投资于公开募集基础设施证券投资基金并修订基金合同和托管协议的公告》。</w:t>
      </w:r>
    </w:p>
    <w:p w14:paraId="7BA602D0" w14:textId="77777777" w:rsidR="0001519F" w:rsidRPr="00E54740" w:rsidRDefault="0001519F" w:rsidP="0001519F">
      <w:pPr>
        <w:pStyle w:val="20"/>
        <w:spacing w:before="0" w:after="0"/>
        <w:rPr>
          <w:rFonts w:ascii="Times New Roman" w:eastAsiaTheme="minorEastAsia" w:hAnsi="Times New Roman"/>
          <w:sz w:val="21"/>
          <w:szCs w:val="21"/>
        </w:rPr>
      </w:pPr>
      <w:bookmarkStart w:id="184" w:name="_Toc192865655"/>
      <w:r w:rsidRPr="00E54740">
        <w:rPr>
          <w:rFonts w:ascii="Times New Roman" w:eastAsiaTheme="minorEastAsia" w:hAnsi="Times New Roman"/>
          <w:sz w:val="21"/>
          <w:szCs w:val="21"/>
        </w:rPr>
        <w:t>11.</w:t>
      </w:r>
      <w:r w:rsidR="00B26109" w:rsidRPr="00E54740">
        <w:rPr>
          <w:rFonts w:ascii="Times New Roman" w:eastAsiaTheme="minorEastAsia" w:hAnsi="Times New Roman"/>
          <w:sz w:val="21"/>
          <w:szCs w:val="21"/>
        </w:rPr>
        <w:t>5</w:t>
      </w:r>
      <w:r w:rsidRPr="00E54740">
        <w:rPr>
          <w:rFonts w:ascii="Times New Roman" w:eastAsiaTheme="minorEastAsia" w:hAnsi="Times New Roman" w:hint="eastAsia"/>
          <w:sz w:val="21"/>
          <w:szCs w:val="21"/>
        </w:rPr>
        <w:t xml:space="preserve"> </w:t>
      </w:r>
      <w:r w:rsidRPr="00E54740">
        <w:rPr>
          <w:rFonts w:ascii="Times New Roman" w:eastAsiaTheme="minorEastAsia" w:hAnsi="Times New Roman" w:hint="eastAsia"/>
          <w:sz w:val="21"/>
          <w:szCs w:val="21"/>
        </w:rPr>
        <w:t>本报告期持有的基金发生的重大影响事件</w:t>
      </w:r>
      <w:bookmarkEnd w:id="184"/>
    </w:p>
    <w:p w14:paraId="2AC6D38F" w14:textId="77777777" w:rsidR="0001519F" w:rsidRPr="00E54740" w:rsidRDefault="0001519F" w:rsidP="0001519F">
      <w:pPr>
        <w:spacing w:line="360" w:lineRule="auto"/>
        <w:ind w:firstLineChars="200" w:firstLine="420"/>
        <w:rPr>
          <w:rFonts w:eastAsiaTheme="minorEastAsia"/>
          <w:szCs w:val="21"/>
        </w:rPr>
      </w:pPr>
      <w:r w:rsidRPr="00E54740">
        <w:rPr>
          <w:rFonts w:eastAsiaTheme="minorEastAsia"/>
          <w:szCs w:val="21"/>
        </w:rPr>
        <w:t>本报告期内，本基金持有的摩根天添宝货币市场基金以通讯开会方式召开了基金份额持有人大</w:t>
      </w:r>
      <w:r w:rsidRPr="00E54740">
        <w:rPr>
          <w:rFonts w:eastAsiaTheme="minorEastAsia"/>
          <w:szCs w:val="21"/>
        </w:rPr>
        <w:lastRenderedPageBreak/>
        <w:t>会，于</w:t>
      </w: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13</w:t>
      </w:r>
      <w:r w:rsidRPr="00E54740">
        <w:rPr>
          <w:rFonts w:eastAsiaTheme="minorEastAsia"/>
          <w:szCs w:val="21"/>
        </w:rPr>
        <w:t>日表决通过了《关于修改摩根天添宝货币市场基金基金合同有关事项的议案》。根据基金份额持有人大会通过的议案及方案说明，对该基金的管理费率进行调整并相应修改《基金合同》，具体生效时间为</w:t>
      </w: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17</w:t>
      </w:r>
      <w:r w:rsidRPr="00E54740">
        <w:rPr>
          <w:rFonts w:eastAsiaTheme="minorEastAsia"/>
          <w:szCs w:val="21"/>
        </w:rPr>
        <w:t>日。</w:t>
      </w:r>
    </w:p>
    <w:p w14:paraId="28AEE14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5" w:name="_Toc361324898"/>
      <w:bookmarkStart w:id="186" w:name="_Toc409100466"/>
      <w:bookmarkStart w:id="187" w:name="_Toc409100103"/>
      <w:bookmarkStart w:id="188" w:name="_Toc192865656"/>
      <w:r w:rsidRPr="00E54740">
        <w:rPr>
          <w:rFonts w:ascii="Times New Roman" w:eastAsiaTheme="minorEastAsia" w:hAnsi="Times New Roman"/>
          <w:kern w:val="0"/>
          <w:sz w:val="21"/>
          <w:szCs w:val="21"/>
        </w:rPr>
        <w:t>11.</w:t>
      </w:r>
      <w:bookmarkEnd w:id="185"/>
      <w:r w:rsidR="00B26109" w:rsidRPr="00E54740">
        <w:rPr>
          <w:rFonts w:ascii="Times New Roman" w:eastAsiaTheme="minorEastAsia" w:hAnsi="Times New Roman"/>
          <w:kern w:val="0"/>
          <w:sz w:val="21"/>
          <w:szCs w:val="21"/>
        </w:rPr>
        <w:t xml:space="preserve">6 </w:t>
      </w:r>
      <w:r w:rsidRPr="00E54740">
        <w:rPr>
          <w:rFonts w:ascii="Times New Roman" w:eastAsiaTheme="minorEastAsia" w:hAnsi="Times New Roman"/>
          <w:sz w:val="21"/>
          <w:szCs w:val="21"/>
        </w:rPr>
        <w:t>为基金进行审计的会计师事务所情况</w:t>
      </w:r>
      <w:bookmarkEnd w:id="186"/>
      <w:bookmarkEnd w:id="187"/>
      <w:bookmarkEnd w:id="188"/>
    </w:p>
    <w:p w14:paraId="58062455" w14:textId="77777777" w:rsidR="0001519F" w:rsidRPr="00E54740" w:rsidRDefault="0001519F" w:rsidP="0001519F">
      <w:pPr>
        <w:spacing w:line="360" w:lineRule="auto"/>
        <w:ind w:firstLineChars="200" w:firstLine="420"/>
        <w:rPr>
          <w:rFonts w:eastAsiaTheme="minorEastAsia"/>
          <w:szCs w:val="21"/>
        </w:rPr>
      </w:pPr>
      <w:bookmarkStart w:id="189"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7EACB72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0" w:name="_Toc409100104"/>
      <w:bookmarkStart w:id="191" w:name="_Toc64625426"/>
      <w:bookmarkStart w:id="192" w:name="_Toc361324899"/>
      <w:bookmarkStart w:id="193" w:name="_Toc409100467"/>
      <w:bookmarkStart w:id="194" w:name="_Toc192865657"/>
      <w:bookmarkStart w:id="195" w:name="_Toc361324900"/>
      <w:bookmarkStart w:id="196" w:name="_Toc409100468"/>
      <w:bookmarkStart w:id="197" w:name="_Toc409100105"/>
      <w:bookmarkEnd w:id="189"/>
      <w:r w:rsidRPr="00E54740">
        <w:rPr>
          <w:rFonts w:ascii="Times New Roman" w:eastAsiaTheme="minorEastAsia" w:hAnsi="Times New Roman"/>
          <w:kern w:val="0"/>
          <w:sz w:val="21"/>
          <w:szCs w:val="21"/>
        </w:rPr>
        <w:t xml:space="preserve">11.7 </w:t>
      </w:r>
      <w:r w:rsidRPr="00E54740">
        <w:rPr>
          <w:rFonts w:ascii="Times New Roman" w:eastAsiaTheme="minorEastAsia" w:hAnsi="Times New Roman"/>
          <w:kern w:val="0"/>
          <w:sz w:val="21"/>
          <w:szCs w:val="21"/>
        </w:rPr>
        <w:t>管理人、托管人及其高级管理人员受稽查或处罚等情况</w:t>
      </w:r>
      <w:bookmarkEnd w:id="190"/>
      <w:bookmarkEnd w:id="191"/>
      <w:bookmarkEnd w:id="192"/>
      <w:bookmarkEnd w:id="193"/>
      <w:bookmarkEnd w:id="194"/>
    </w:p>
    <w:p w14:paraId="42FB510C"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5658"/>
      <w:r w:rsidRPr="00E54740">
        <w:rPr>
          <w:rFonts w:ascii="Times New Roman" w:eastAsiaTheme="minorEastAsia" w:hAnsi="Times New Roman"/>
          <w:kern w:val="0"/>
          <w:sz w:val="21"/>
          <w:szCs w:val="21"/>
        </w:rPr>
        <w:t>11.7.1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8"/>
    </w:p>
    <w:p w14:paraId="3E611931"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2E1052DB"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9" w:name="_Toc192865659"/>
      <w:r w:rsidRPr="00E54740">
        <w:rPr>
          <w:rFonts w:ascii="Times New Roman" w:eastAsiaTheme="minorEastAsia" w:hAnsi="Times New Roman"/>
          <w:kern w:val="0"/>
          <w:sz w:val="21"/>
          <w:szCs w:val="21"/>
        </w:rPr>
        <w:t>11.7.2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9"/>
    </w:p>
    <w:p w14:paraId="43475E2C"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23F483D2"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0" w:name="_Toc192865660"/>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8</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5"/>
      <w:bookmarkEnd w:id="196"/>
      <w:bookmarkEnd w:id="197"/>
      <w:bookmarkEnd w:id="200"/>
    </w:p>
    <w:p w14:paraId="7671CDDA" w14:textId="77777777" w:rsidR="0001519F" w:rsidRPr="00E54740" w:rsidRDefault="0001519F" w:rsidP="0001519F">
      <w:pPr>
        <w:spacing w:line="360" w:lineRule="auto"/>
        <w:rPr>
          <w:rFonts w:eastAsiaTheme="minorEastAsia"/>
          <w:b/>
          <w:szCs w:val="21"/>
        </w:rPr>
      </w:pPr>
      <w:bookmarkStart w:id="201" w:name="_Toc249760070"/>
      <w:r w:rsidRPr="00E54740">
        <w:rPr>
          <w:rFonts w:eastAsiaTheme="minorEastAsia"/>
          <w:b/>
          <w:szCs w:val="21"/>
        </w:rPr>
        <w:t>11.</w:t>
      </w:r>
      <w:r w:rsidR="00B26109" w:rsidRPr="00E54740">
        <w:rPr>
          <w:rFonts w:eastAsiaTheme="minorEastAsia"/>
          <w:b/>
          <w:szCs w:val="21"/>
        </w:rPr>
        <w:t>8</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1"/>
    </w:p>
    <w:p w14:paraId="06F317BD"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83C21EA" w14:textId="77777777" w:rsidTr="006D141C">
        <w:tc>
          <w:tcPr>
            <w:tcW w:w="1560" w:type="dxa"/>
            <w:vMerge w:val="restart"/>
            <w:vAlign w:val="center"/>
          </w:tcPr>
          <w:p w14:paraId="36E264BC" w14:textId="77777777" w:rsidR="001A59F9" w:rsidRPr="00E54740" w:rsidRDefault="001A59F9" w:rsidP="00026C9C">
            <w:pPr>
              <w:spacing w:line="360" w:lineRule="auto"/>
              <w:jc w:val="center"/>
              <w:rPr>
                <w:rFonts w:eastAsiaTheme="minorEastAsia"/>
                <w:szCs w:val="21"/>
              </w:rPr>
            </w:pPr>
            <w:bookmarkStart w:id="202" w:name="_Toc249760071"/>
            <w:r w:rsidRPr="00E54740">
              <w:rPr>
                <w:rFonts w:eastAsiaTheme="minorEastAsia"/>
                <w:szCs w:val="21"/>
              </w:rPr>
              <w:t>券商名称</w:t>
            </w:r>
          </w:p>
        </w:tc>
        <w:tc>
          <w:tcPr>
            <w:tcW w:w="780" w:type="dxa"/>
            <w:vMerge w:val="restart"/>
            <w:vAlign w:val="center"/>
          </w:tcPr>
          <w:p w14:paraId="263F47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649A83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6A483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04312FC"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5C363598" w14:textId="77777777" w:rsidTr="006D141C">
        <w:tc>
          <w:tcPr>
            <w:tcW w:w="9000" w:type="dxa"/>
            <w:vMerge/>
            <w:vAlign w:val="center"/>
          </w:tcPr>
          <w:p w14:paraId="65EDFC13"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75EC5E95"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07F579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F4BE1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4D1CEB5B"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697DEF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1F60B616" w14:textId="77777777" w:rsidR="001A59F9" w:rsidRPr="00E54740" w:rsidRDefault="001A59F9" w:rsidP="00026C9C">
            <w:pPr>
              <w:widowControl/>
              <w:spacing w:line="360" w:lineRule="auto"/>
              <w:jc w:val="left"/>
              <w:rPr>
                <w:rFonts w:eastAsiaTheme="minorEastAsia"/>
                <w:kern w:val="0"/>
                <w:szCs w:val="21"/>
              </w:rPr>
            </w:pPr>
          </w:p>
        </w:tc>
      </w:tr>
      <w:tr w:rsidR="0020598D" w14:paraId="03CDE800" w14:textId="77777777">
        <w:tc>
          <w:tcPr>
            <w:tcW w:w="1560" w:type="dxa"/>
            <w:vAlign w:val="center"/>
          </w:tcPr>
          <w:p w14:paraId="26B2ECA0" w14:textId="77777777" w:rsidR="0020598D" w:rsidRDefault="00E246E0">
            <w:pPr>
              <w:jc w:val="left"/>
            </w:pPr>
            <w:r>
              <w:rPr>
                <w:rFonts w:eastAsiaTheme="minorEastAsia"/>
                <w:szCs w:val="21"/>
              </w:rPr>
              <w:t>广发证券</w:t>
            </w:r>
          </w:p>
        </w:tc>
        <w:tc>
          <w:tcPr>
            <w:tcW w:w="780" w:type="dxa"/>
            <w:vAlign w:val="center"/>
          </w:tcPr>
          <w:p w14:paraId="392C78E3" w14:textId="77777777" w:rsidR="0020598D" w:rsidRDefault="00E246E0">
            <w:pPr>
              <w:jc w:val="right"/>
            </w:pPr>
            <w:r>
              <w:rPr>
                <w:rFonts w:eastAsiaTheme="minorEastAsia"/>
                <w:szCs w:val="21"/>
              </w:rPr>
              <w:t>2</w:t>
            </w:r>
          </w:p>
        </w:tc>
        <w:tc>
          <w:tcPr>
            <w:tcW w:w="1800" w:type="dxa"/>
            <w:vAlign w:val="center"/>
          </w:tcPr>
          <w:p w14:paraId="7A26703B" w14:textId="77777777" w:rsidR="0020598D" w:rsidRDefault="00E246E0">
            <w:pPr>
              <w:jc w:val="right"/>
            </w:pPr>
            <w:r>
              <w:rPr>
                <w:rFonts w:eastAsiaTheme="minorEastAsia"/>
                <w:szCs w:val="21"/>
              </w:rPr>
              <w:t>-</w:t>
            </w:r>
          </w:p>
        </w:tc>
        <w:tc>
          <w:tcPr>
            <w:tcW w:w="1080" w:type="dxa"/>
            <w:vAlign w:val="center"/>
          </w:tcPr>
          <w:p w14:paraId="2FAC8A7C" w14:textId="77777777" w:rsidR="0020598D" w:rsidRDefault="00E246E0">
            <w:pPr>
              <w:jc w:val="right"/>
            </w:pPr>
            <w:r>
              <w:rPr>
                <w:rFonts w:eastAsiaTheme="minorEastAsia"/>
                <w:szCs w:val="21"/>
              </w:rPr>
              <w:t>-</w:t>
            </w:r>
          </w:p>
        </w:tc>
        <w:tc>
          <w:tcPr>
            <w:tcW w:w="1620" w:type="dxa"/>
            <w:vAlign w:val="center"/>
          </w:tcPr>
          <w:p w14:paraId="0949850D" w14:textId="77777777" w:rsidR="0020598D" w:rsidRDefault="00E246E0">
            <w:pPr>
              <w:jc w:val="right"/>
            </w:pPr>
            <w:r>
              <w:rPr>
                <w:rFonts w:eastAsiaTheme="minorEastAsia"/>
                <w:szCs w:val="21"/>
              </w:rPr>
              <w:t>10,153.04</w:t>
            </w:r>
          </w:p>
        </w:tc>
        <w:tc>
          <w:tcPr>
            <w:tcW w:w="1080" w:type="dxa"/>
            <w:vAlign w:val="center"/>
          </w:tcPr>
          <w:p w14:paraId="6481FA91" w14:textId="77777777" w:rsidR="0020598D" w:rsidRDefault="00E246E0">
            <w:pPr>
              <w:jc w:val="right"/>
            </w:pPr>
            <w:r>
              <w:rPr>
                <w:rFonts w:eastAsiaTheme="minorEastAsia"/>
                <w:szCs w:val="21"/>
              </w:rPr>
              <w:t>100.00%</w:t>
            </w:r>
          </w:p>
        </w:tc>
        <w:tc>
          <w:tcPr>
            <w:tcW w:w="1080" w:type="dxa"/>
            <w:vAlign w:val="center"/>
          </w:tcPr>
          <w:p w14:paraId="69768B61" w14:textId="77777777" w:rsidR="0020598D" w:rsidRDefault="00E246E0">
            <w:pPr>
              <w:jc w:val="left"/>
            </w:pPr>
            <w:r>
              <w:rPr>
                <w:rFonts w:eastAsiaTheme="minorEastAsia"/>
                <w:szCs w:val="21"/>
              </w:rPr>
              <w:t>-</w:t>
            </w:r>
          </w:p>
        </w:tc>
      </w:tr>
      <w:tr w:rsidR="0020598D" w14:paraId="19869467" w14:textId="77777777">
        <w:tc>
          <w:tcPr>
            <w:tcW w:w="1560" w:type="dxa"/>
            <w:vAlign w:val="center"/>
          </w:tcPr>
          <w:p w14:paraId="0D4A00B9" w14:textId="77777777" w:rsidR="0020598D" w:rsidRDefault="00E246E0">
            <w:pPr>
              <w:jc w:val="left"/>
            </w:pPr>
            <w:r>
              <w:rPr>
                <w:rFonts w:eastAsiaTheme="minorEastAsia"/>
                <w:szCs w:val="21"/>
              </w:rPr>
              <w:t>申万宏源证券</w:t>
            </w:r>
          </w:p>
        </w:tc>
        <w:tc>
          <w:tcPr>
            <w:tcW w:w="780" w:type="dxa"/>
            <w:vAlign w:val="center"/>
          </w:tcPr>
          <w:p w14:paraId="6B0A7FF0" w14:textId="77777777" w:rsidR="0020598D" w:rsidRDefault="00E246E0">
            <w:pPr>
              <w:jc w:val="right"/>
            </w:pPr>
            <w:r>
              <w:rPr>
                <w:rFonts w:eastAsiaTheme="minorEastAsia"/>
                <w:szCs w:val="21"/>
              </w:rPr>
              <w:t>1</w:t>
            </w:r>
          </w:p>
        </w:tc>
        <w:tc>
          <w:tcPr>
            <w:tcW w:w="1800" w:type="dxa"/>
            <w:vAlign w:val="center"/>
          </w:tcPr>
          <w:p w14:paraId="0CDB0603" w14:textId="77777777" w:rsidR="0020598D" w:rsidRDefault="00E246E0">
            <w:pPr>
              <w:jc w:val="right"/>
            </w:pPr>
            <w:r>
              <w:rPr>
                <w:rFonts w:eastAsiaTheme="minorEastAsia"/>
                <w:szCs w:val="21"/>
              </w:rPr>
              <w:t>-</w:t>
            </w:r>
          </w:p>
        </w:tc>
        <w:tc>
          <w:tcPr>
            <w:tcW w:w="1080" w:type="dxa"/>
            <w:vAlign w:val="center"/>
          </w:tcPr>
          <w:p w14:paraId="49826340" w14:textId="77777777" w:rsidR="0020598D" w:rsidRDefault="00E246E0">
            <w:pPr>
              <w:jc w:val="right"/>
            </w:pPr>
            <w:r>
              <w:rPr>
                <w:rFonts w:eastAsiaTheme="minorEastAsia"/>
                <w:szCs w:val="21"/>
              </w:rPr>
              <w:t>-</w:t>
            </w:r>
          </w:p>
        </w:tc>
        <w:tc>
          <w:tcPr>
            <w:tcW w:w="1620" w:type="dxa"/>
            <w:vAlign w:val="center"/>
          </w:tcPr>
          <w:p w14:paraId="2A267700" w14:textId="77777777" w:rsidR="0020598D" w:rsidRDefault="00E246E0">
            <w:pPr>
              <w:jc w:val="right"/>
            </w:pPr>
            <w:r>
              <w:rPr>
                <w:rFonts w:eastAsiaTheme="minorEastAsia"/>
                <w:szCs w:val="21"/>
              </w:rPr>
              <w:t>-</w:t>
            </w:r>
          </w:p>
        </w:tc>
        <w:tc>
          <w:tcPr>
            <w:tcW w:w="1080" w:type="dxa"/>
            <w:vAlign w:val="center"/>
          </w:tcPr>
          <w:p w14:paraId="20B0124B" w14:textId="77777777" w:rsidR="0020598D" w:rsidRDefault="00E246E0">
            <w:pPr>
              <w:jc w:val="right"/>
            </w:pPr>
            <w:r>
              <w:rPr>
                <w:rFonts w:eastAsiaTheme="minorEastAsia"/>
                <w:szCs w:val="21"/>
              </w:rPr>
              <w:t>-</w:t>
            </w:r>
          </w:p>
        </w:tc>
        <w:tc>
          <w:tcPr>
            <w:tcW w:w="1080" w:type="dxa"/>
            <w:vAlign w:val="center"/>
          </w:tcPr>
          <w:p w14:paraId="1DBA922D" w14:textId="77777777" w:rsidR="0020598D" w:rsidRDefault="00E246E0">
            <w:pPr>
              <w:jc w:val="left"/>
            </w:pPr>
            <w:r>
              <w:rPr>
                <w:rFonts w:eastAsiaTheme="minorEastAsia"/>
                <w:szCs w:val="21"/>
              </w:rPr>
              <w:t>-</w:t>
            </w:r>
          </w:p>
        </w:tc>
      </w:tr>
    </w:tbl>
    <w:p w14:paraId="7F5C25C9" w14:textId="77777777" w:rsidR="00AF3B27" w:rsidRDefault="00E246E0" w:rsidP="00AF3B27">
      <w:pPr>
        <w:widowControl/>
        <w:spacing w:line="360" w:lineRule="auto"/>
        <w:ind w:firstLineChars="200" w:firstLine="420"/>
        <w:jc w:val="left"/>
        <w:rPr>
          <w:rFonts w:eastAsiaTheme="minorEastAsia"/>
          <w:szCs w:val="21"/>
        </w:rPr>
      </w:pPr>
      <w:r>
        <w:rPr>
          <w:rFonts w:eastAsiaTheme="minorEastAsia"/>
          <w:szCs w:val="21"/>
        </w:rPr>
        <w:t>注：</w:t>
      </w:r>
      <w:r w:rsidR="00AF3B27">
        <w:rPr>
          <w:rFonts w:eastAsiaTheme="minorEastAsia"/>
          <w:szCs w:val="21"/>
        </w:rPr>
        <w:t xml:space="preserve">1. </w:t>
      </w:r>
      <w:r w:rsidR="00AF3B27">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0D229E50"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04201425"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5DB181F1"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7DD2E4B9"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lastRenderedPageBreak/>
        <w:t>3</w:t>
      </w:r>
      <w:r>
        <w:rPr>
          <w:rFonts w:eastAsiaTheme="minorEastAsia" w:hint="eastAsia"/>
          <w:szCs w:val="21"/>
        </w:rPr>
        <w:t>）合规风控能力较强，内部管理规范、严格，具备健全的内控制度，并能满足基金运作高度保密的要求。</w:t>
      </w:r>
    </w:p>
    <w:p w14:paraId="1E9D75CF"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19BD4F8F"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0EA1CDC2"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705F56C7"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1490FF31"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199AA7AF" w14:textId="77777777" w:rsidR="00AF3B27" w:rsidRDefault="00AF3B27" w:rsidP="00AF3B27">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69F661E9" w14:textId="6F17EA97" w:rsidR="001A59F9" w:rsidRDefault="001A59F9" w:rsidP="00AF3B27">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本基金本年度无新增证券席位，无注销席位。</w:t>
      </w:r>
    </w:p>
    <w:p w14:paraId="038F9C65" w14:textId="573C40F5" w:rsidR="002A158A" w:rsidRPr="002A158A" w:rsidRDefault="002A158A" w:rsidP="001A093D">
      <w:pPr>
        <w:widowControl/>
        <w:spacing w:line="360" w:lineRule="auto"/>
        <w:ind w:firstLineChars="200" w:firstLine="420"/>
        <w:jc w:val="left"/>
        <w:rPr>
          <w:rFonts w:eastAsiaTheme="minorEastAsia"/>
          <w:szCs w:val="21"/>
        </w:rPr>
      </w:pPr>
      <w:r w:rsidRPr="002A158A">
        <w:rPr>
          <w:rFonts w:eastAsiaTheme="minorEastAsia" w:hint="eastAsia"/>
          <w:szCs w:val="21"/>
        </w:rPr>
        <w:t>5.</w:t>
      </w:r>
      <w:r w:rsidRPr="002A158A">
        <w:rPr>
          <w:rFonts w:eastAsiaTheme="minorEastAsia" w:hint="eastAsia"/>
          <w:szCs w:val="21"/>
        </w:rPr>
        <w:t>《公开募集证券投资基金证券交易费用管理规定》自</w:t>
      </w:r>
      <w:r w:rsidRPr="002A158A">
        <w:rPr>
          <w:rFonts w:eastAsiaTheme="minorEastAsia" w:hint="eastAsia"/>
          <w:szCs w:val="21"/>
        </w:rPr>
        <w:t>2024</w:t>
      </w:r>
      <w:r w:rsidRPr="002A158A">
        <w:rPr>
          <w:rFonts w:eastAsiaTheme="minorEastAsia" w:hint="eastAsia"/>
          <w:szCs w:val="21"/>
        </w:rPr>
        <w:t>年</w:t>
      </w:r>
      <w:r w:rsidRPr="002A158A">
        <w:rPr>
          <w:rFonts w:eastAsiaTheme="minorEastAsia" w:hint="eastAsia"/>
          <w:szCs w:val="21"/>
        </w:rPr>
        <w:t>7</w:t>
      </w:r>
      <w:r w:rsidRPr="002A158A">
        <w:rPr>
          <w:rFonts w:eastAsiaTheme="minorEastAsia" w:hint="eastAsia"/>
          <w:szCs w:val="21"/>
        </w:rPr>
        <w:t>月</w:t>
      </w:r>
      <w:r w:rsidRPr="002A158A">
        <w:rPr>
          <w:rFonts w:eastAsiaTheme="minorEastAsia" w:hint="eastAsia"/>
          <w:szCs w:val="21"/>
        </w:rPr>
        <w:t>1</w:t>
      </w:r>
      <w:r w:rsidRPr="002A158A">
        <w:rPr>
          <w:rFonts w:eastAsiaTheme="minorEastAsia" w:hint="eastAsia"/>
          <w:szCs w:val="21"/>
        </w:rPr>
        <w:t>日起实施，</w:t>
      </w:r>
      <w:r w:rsidRPr="002A158A">
        <w:rPr>
          <w:rFonts w:eastAsiaTheme="minorEastAsia" w:hint="eastAsia"/>
          <w:szCs w:val="21"/>
        </w:rPr>
        <w:t>2024</w:t>
      </w:r>
      <w:r w:rsidRPr="002A158A">
        <w:rPr>
          <w:rFonts w:eastAsiaTheme="minorEastAsia" w:hint="eastAsia"/>
          <w:szCs w:val="21"/>
        </w:rPr>
        <w:t>年</w:t>
      </w:r>
      <w:r w:rsidRPr="002A158A">
        <w:rPr>
          <w:rFonts w:eastAsiaTheme="minorEastAsia" w:hint="eastAsia"/>
          <w:szCs w:val="21"/>
        </w:rPr>
        <w:t>7</w:t>
      </w:r>
      <w:r w:rsidRPr="002A158A">
        <w:rPr>
          <w:rFonts w:eastAsiaTheme="minorEastAsia" w:hint="eastAsia"/>
          <w:szCs w:val="21"/>
        </w:rPr>
        <w:t>月</w:t>
      </w:r>
      <w:r w:rsidRPr="002A158A">
        <w:rPr>
          <w:rFonts w:eastAsiaTheme="minorEastAsia" w:hint="eastAsia"/>
          <w:szCs w:val="21"/>
        </w:rPr>
        <w:t>1</w:t>
      </w:r>
      <w:r w:rsidRPr="002A158A">
        <w:rPr>
          <w:rFonts w:eastAsiaTheme="minorEastAsia" w:hint="eastAsia"/>
          <w:szCs w:val="21"/>
        </w:rPr>
        <w:t>日至</w:t>
      </w:r>
      <w:r w:rsidRPr="002A158A">
        <w:rPr>
          <w:rFonts w:eastAsiaTheme="minorEastAsia" w:hint="eastAsia"/>
          <w:szCs w:val="21"/>
        </w:rPr>
        <w:t>2024</w:t>
      </w:r>
      <w:r w:rsidRPr="002A158A">
        <w:rPr>
          <w:rFonts w:eastAsiaTheme="minorEastAsia" w:hint="eastAsia"/>
          <w:szCs w:val="21"/>
        </w:rPr>
        <w:t>年</w:t>
      </w:r>
      <w:r w:rsidRPr="002A158A">
        <w:rPr>
          <w:rFonts w:eastAsiaTheme="minorEastAsia" w:hint="eastAsia"/>
          <w:szCs w:val="21"/>
        </w:rPr>
        <w:t>12</w:t>
      </w:r>
      <w:r w:rsidRPr="002A158A">
        <w:rPr>
          <w:rFonts w:eastAsiaTheme="minorEastAsia" w:hint="eastAsia"/>
          <w:szCs w:val="21"/>
        </w:rPr>
        <w:t>月</w:t>
      </w:r>
      <w:r w:rsidRPr="002A158A">
        <w:rPr>
          <w:rFonts w:eastAsiaTheme="minorEastAsia" w:hint="eastAsia"/>
          <w:szCs w:val="21"/>
        </w:rPr>
        <w:t>31</w:t>
      </w:r>
      <w:r w:rsidRPr="002A158A">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C1707C7"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11.8.</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2"/>
    </w:p>
    <w:p w14:paraId="0A9238DC" w14:textId="77777777" w:rsidR="001A59F9" w:rsidRPr="00E54740" w:rsidRDefault="001A59F9" w:rsidP="00026C9C">
      <w:pPr>
        <w:spacing w:line="360" w:lineRule="auto"/>
        <w:ind w:firstLine="420"/>
        <w:jc w:val="right"/>
        <w:rPr>
          <w:rFonts w:eastAsiaTheme="minorEastAsia"/>
          <w:szCs w:val="21"/>
        </w:rPr>
      </w:pPr>
      <w:bookmarkStart w:id="203"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3"/>
    </w:p>
    <w:p w14:paraId="269C020D" w14:textId="77777777" w:rsidR="006E344B" w:rsidRPr="00E54740" w:rsidRDefault="006E344B" w:rsidP="006E344B">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1D7C41" w:rsidRPr="00E54740" w14:paraId="185ABA6E" w14:textId="77777777" w:rsidTr="00EC47EE">
        <w:tc>
          <w:tcPr>
            <w:tcW w:w="709" w:type="dxa"/>
            <w:vMerge w:val="restart"/>
            <w:vAlign w:val="center"/>
          </w:tcPr>
          <w:p w14:paraId="4A07740E" w14:textId="77777777" w:rsidR="006E344B" w:rsidRPr="00E54740" w:rsidRDefault="006E344B" w:rsidP="00EC47EE">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1AFC13EE" w14:textId="77777777" w:rsidR="006E344B" w:rsidRPr="00E54740" w:rsidRDefault="006E344B" w:rsidP="00EC47EE">
            <w:pPr>
              <w:jc w:val="center"/>
              <w:rPr>
                <w:rFonts w:eastAsiaTheme="minorEastAsia"/>
                <w:szCs w:val="21"/>
              </w:rPr>
            </w:pPr>
            <w:r w:rsidRPr="00E54740">
              <w:rPr>
                <w:rFonts w:eastAsiaTheme="minorEastAsia"/>
                <w:szCs w:val="21"/>
              </w:rPr>
              <w:t>债券交易</w:t>
            </w:r>
          </w:p>
        </w:tc>
        <w:tc>
          <w:tcPr>
            <w:tcW w:w="2023" w:type="dxa"/>
            <w:gridSpan w:val="2"/>
            <w:vAlign w:val="center"/>
          </w:tcPr>
          <w:p w14:paraId="539558F1" w14:textId="77777777" w:rsidR="006E344B" w:rsidRPr="00E54740" w:rsidRDefault="006E344B" w:rsidP="00EC47EE">
            <w:pPr>
              <w:jc w:val="center"/>
              <w:rPr>
                <w:rFonts w:eastAsiaTheme="minorEastAsia"/>
                <w:szCs w:val="21"/>
              </w:rPr>
            </w:pPr>
            <w:r w:rsidRPr="00E54740">
              <w:rPr>
                <w:rFonts w:eastAsiaTheme="minorEastAsia"/>
                <w:szCs w:val="21"/>
              </w:rPr>
              <w:t>回购交易</w:t>
            </w:r>
          </w:p>
        </w:tc>
        <w:tc>
          <w:tcPr>
            <w:tcW w:w="2164" w:type="dxa"/>
            <w:gridSpan w:val="2"/>
            <w:vAlign w:val="center"/>
          </w:tcPr>
          <w:p w14:paraId="2381FA55" w14:textId="77777777" w:rsidR="006E344B" w:rsidRPr="00E54740" w:rsidRDefault="006E344B" w:rsidP="00EC47EE">
            <w:pPr>
              <w:jc w:val="center"/>
              <w:rPr>
                <w:rFonts w:eastAsiaTheme="minorEastAsia"/>
                <w:szCs w:val="21"/>
              </w:rPr>
            </w:pPr>
            <w:r w:rsidRPr="00E54740">
              <w:rPr>
                <w:rFonts w:eastAsiaTheme="minorEastAsia"/>
                <w:szCs w:val="21"/>
              </w:rPr>
              <w:t>权证交易</w:t>
            </w:r>
          </w:p>
        </w:tc>
        <w:tc>
          <w:tcPr>
            <w:tcW w:w="1962" w:type="dxa"/>
            <w:gridSpan w:val="2"/>
          </w:tcPr>
          <w:p w14:paraId="4C6D4E1E" w14:textId="3D39F2D5" w:rsidR="006E344B" w:rsidRPr="00E54740" w:rsidRDefault="004E7D90" w:rsidP="00EC47EE">
            <w:pPr>
              <w:jc w:val="center"/>
              <w:rPr>
                <w:rFonts w:eastAsiaTheme="minorEastAsia"/>
                <w:szCs w:val="21"/>
              </w:rPr>
            </w:pPr>
            <w:r>
              <w:rPr>
                <w:rFonts w:eastAsiaTheme="minorEastAsia" w:hint="eastAsia"/>
                <w:szCs w:val="21"/>
              </w:rPr>
              <w:t>基金</w:t>
            </w:r>
            <w:r w:rsidR="006E344B" w:rsidRPr="00E54740">
              <w:rPr>
                <w:rFonts w:eastAsiaTheme="minorEastAsia"/>
                <w:szCs w:val="21"/>
              </w:rPr>
              <w:t>交易</w:t>
            </w:r>
          </w:p>
        </w:tc>
      </w:tr>
      <w:tr w:rsidR="001D7C41" w:rsidRPr="00E54740" w14:paraId="7DE51E9A" w14:textId="77777777" w:rsidTr="00EC47EE">
        <w:tc>
          <w:tcPr>
            <w:tcW w:w="709" w:type="dxa"/>
            <w:vMerge/>
            <w:vAlign w:val="center"/>
          </w:tcPr>
          <w:p w14:paraId="6BAEC628" w14:textId="77777777" w:rsidR="006E344B" w:rsidRPr="00E54740" w:rsidRDefault="006E344B" w:rsidP="00EC47EE">
            <w:pPr>
              <w:widowControl/>
              <w:jc w:val="left"/>
              <w:rPr>
                <w:rFonts w:eastAsiaTheme="minorEastAsia"/>
                <w:kern w:val="0"/>
                <w:szCs w:val="21"/>
              </w:rPr>
            </w:pPr>
          </w:p>
        </w:tc>
        <w:tc>
          <w:tcPr>
            <w:tcW w:w="1134" w:type="dxa"/>
            <w:vAlign w:val="center"/>
          </w:tcPr>
          <w:p w14:paraId="2AF4CF37"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851" w:type="dxa"/>
            <w:vAlign w:val="center"/>
          </w:tcPr>
          <w:p w14:paraId="0CBE2D00" w14:textId="77777777" w:rsidR="006E344B" w:rsidRPr="00E54740" w:rsidRDefault="006E344B" w:rsidP="00EC47EE">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76D11F6E"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889" w:type="dxa"/>
            <w:vAlign w:val="center"/>
          </w:tcPr>
          <w:p w14:paraId="4FAFB546" w14:textId="77777777" w:rsidR="006E344B" w:rsidRPr="00E54740" w:rsidRDefault="006E344B" w:rsidP="00EC47EE">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22CA1114"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927" w:type="dxa"/>
            <w:vAlign w:val="center"/>
          </w:tcPr>
          <w:p w14:paraId="3CFDED27" w14:textId="77777777" w:rsidR="006E344B" w:rsidRPr="00E54740" w:rsidRDefault="006E344B" w:rsidP="00EC47EE">
            <w:pPr>
              <w:jc w:val="center"/>
              <w:rPr>
                <w:rFonts w:eastAsiaTheme="minorEastAsia"/>
                <w:szCs w:val="21"/>
              </w:rPr>
            </w:pPr>
            <w:r w:rsidRPr="00E54740">
              <w:rPr>
                <w:rFonts w:eastAsiaTheme="minorEastAsia"/>
                <w:szCs w:val="21"/>
              </w:rPr>
              <w:t>占当期权证成交总额的比例</w:t>
            </w:r>
          </w:p>
        </w:tc>
        <w:tc>
          <w:tcPr>
            <w:tcW w:w="1057" w:type="dxa"/>
            <w:vAlign w:val="center"/>
          </w:tcPr>
          <w:p w14:paraId="747FD68B" w14:textId="77777777" w:rsidR="006E344B" w:rsidRPr="00E54740" w:rsidRDefault="006E344B" w:rsidP="00EC47EE">
            <w:pPr>
              <w:jc w:val="center"/>
              <w:rPr>
                <w:rFonts w:eastAsiaTheme="minorEastAsia"/>
                <w:szCs w:val="21"/>
              </w:rPr>
            </w:pPr>
            <w:r w:rsidRPr="00E54740">
              <w:rPr>
                <w:rFonts w:eastAsiaTheme="minorEastAsia"/>
                <w:szCs w:val="21"/>
              </w:rPr>
              <w:t>成交金额</w:t>
            </w:r>
          </w:p>
        </w:tc>
        <w:tc>
          <w:tcPr>
            <w:tcW w:w="905" w:type="dxa"/>
            <w:vAlign w:val="center"/>
          </w:tcPr>
          <w:p w14:paraId="6756897B" w14:textId="77777777" w:rsidR="006E344B" w:rsidRPr="00E54740" w:rsidRDefault="006E344B" w:rsidP="00EC47EE">
            <w:pPr>
              <w:jc w:val="center"/>
              <w:rPr>
                <w:rFonts w:eastAsiaTheme="minorEastAsia"/>
                <w:szCs w:val="21"/>
              </w:rPr>
            </w:pPr>
            <w:r w:rsidRPr="00E54740">
              <w:rPr>
                <w:rFonts w:eastAsiaTheme="minorEastAsia"/>
                <w:szCs w:val="21"/>
              </w:rPr>
              <w:t>占当期基金成交总额的比例</w:t>
            </w:r>
          </w:p>
        </w:tc>
      </w:tr>
      <w:tr w:rsidR="0020598D" w14:paraId="57712555" w14:textId="77777777">
        <w:tc>
          <w:tcPr>
            <w:tcW w:w="709" w:type="dxa"/>
            <w:vAlign w:val="center"/>
          </w:tcPr>
          <w:p w14:paraId="59D401DD" w14:textId="77777777" w:rsidR="0020598D" w:rsidRDefault="00E246E0">
            <w:pPr>
              <w:jc w:val="left"/>
            </w:pPr>
            <w:r>
              <w:rPr>
                <w:rFonts w:eastAsiaTheme="minorEastAsia"/>
                <w:szCs w:val="21"/>
              </w:rPr>
              <w:t>广发证券</w:t>
            </w:r>
          </w:p>
        </w:tc>
        <w:tc>
          <w:tcPr>
            <w:tcW w:w="1134" w:type="dxa"/>
            <w:vAlign w:val="center"/>
          </w:tcPr>
          <w:p w14:paraId="3558684F" w14:textId="77777777" w:rsidR="0020598D" w:rsidRDefault="00E246E0">
            <w:pPr>
              <w:jc w:val="right"/>
            </w:pPr>
            <w:r>
              <w:rPr>
                <w:rFonts w:eastAsiaTheme="minorEastAsia"/>
                <w:szCs w:val="21"/>
              </w:rPr>
              <w:t>-</w:t>
            </w:r>
          </w:p>
        </w:tc>
        <w:tc>
          <w:tcPr>
            <w:tcW w:w="851" w:type="dxa"/>
            <w:vAlign w:val="center"/>
          </w:tcPr>
          <w:p w14:paraId="1BA65D31" w14:textId="77777777" w:rsidR="0020598D" w:rsidRDefault="00E246E0">
            <w:pPr>
              <w:jc w:val="right"/>
            </w:pPr>
            <w:r>
              <w:rPr>
                <w:rFonts w:eastAsiaTheme="minorEastAsia"/>
                <w:szCs w:val="21"/>
              </w:rPr>
              <w:t>-</w:t>
            </w:r>
          </w:p>
        </w:tc>
        <w:tc>
          <w:tcPr>
            <w:tcW w:w="1134" w:type="dxa"/>
            <w:vAlign w:val="center"/>
          </w:tcPr>
          <w:p w14:paraId="5851E702" w14:textId="77777777" w:rsidR="0020598D" w:rsidRDefault="00E246E0">
            <w:pPr>
              <w:jc w:val="right"/>
            </w:pPr>
            <w:r>
              <w:rPr>
                <w:rFonts w:eastAsiaTheme="minorEastAsia"/>
                <w:szCs w:val="21"/>
              </w:rPr>
              <w:t>-</w:t>
            </w:r>
          </w:p>
        </w:tc>
        <w:tc>
          <w:tcPr>
            <w:tcW w:w="889" w:type="dxa"/>
            <w:vAlign w:val="center"/>
          </w:tcPr>
          <w:p w14:paraId="59181922" w14:textId="77777777" w:rsidR="0020598D" w:rsidRDefault="00E246E0">
            <w:pPr>
              <w:jc w:val="right"/>
            </w:pPr>
            <w:r>
              <w:rPr>
                <w:rFonts w:eastAsiaTheme="minorEastAsia"/>
                <w:szCs w:val="21"/>
              </w:rPr>
              <w:t>-</w:t>
            </w:r>
          </w:p>
        </w:tc>
        <w:tc>
          <w:tcPr>
            <w:tcW w:w="1237" w:type="dxa"/>
            <w:vAlign w:val="center"/>
          </w:tcPr>
          <w:p w14:paraId="0C890C4A" w14:textId="77777777" w:rsidR="0020598D" w:rsidRDefault="00E246E0">
            <w:pPr>
              <w:jc w:val="right"/>
            </w:pPr>
            <w:r>
              <w:rPr>
                <w:rFonts w:eastAsiaTheme="minorEastAsia"/>
                <w:szCs w:val="21"/>
              </w:rPr>
              <w:t>-</w:t>
            </w:r>
          </w:p>
        </w:tc>
        <w:tc>
          <w:tcPr>
            <w:tcW w:w="927" w:type="dxa"/>
            <w:vAlign w:val="center"/>
          </w:tcPr>
          <w:p w14:paraId="00A92BAF" w14:textId="77777777" w:rsidR="0020598D" w:rsidRDefault="00E246E0">
            <w:pPr>
              <w:jc w:val="right"/>
            </w:pPr>
            <w:r>
              <w:rPr>
                <w:rFonts w:eastAsiaTheme="minorEastAsia"/>
                <w:szCs w:val="21"/>
              </w:rPr>
              <w:t>-</w:t>
            </w:r>
          </w:p>
        </w:tc>
        <w:tc>
          <w:tcPr>
            <w:tcW w:w="1057" w:type="dxa"/>
            <w:vAlign w:val="center"/>
          </w:tcPr>
          <w:p w14:paraId="74FD7FE9" w14:textId="77777777" w:rsidR="0020598D" w:rsidRDefault="00E246E0">
            <w:pPr>
              <w:jc w:val="right"/>
            </w:pPr>
            <w:r>
              <w:rPr>
                <w:rFonts w:eastAsiaTheme="minorEastAsia"/>
                <w:szCs w:val="21"/>
              </w:rPr>
              <w:t>14,824,820.50</w:t>
            </w:r>
          </w:p>
        </w:tc>
        <w:tc>
          <w:tcPr>
            <w:tcW w:w="905" w:type="dxa"/>
            <w:vAlign w:val="center"/>
          </w:tcPr>
          <w:p w14:paraId="3C20F559" w14:textId="77777777" w:rsidR="0020598D" w:rsidRDefault="00E246E0">
            <w:pPr>
              <w:jc w:val="right"/>
            </w:pPr>
            <w:r>
              <w:rPr>
                <w:rFonts w:eastAsiaTheme="minorEastAsia"/>
                <w:szCs w:val="21"/>
              </w:rPr>
              <w:t>28.95%</w:t>
            </w:r>
          </w:p>
        </w:tc>
      </w:tr>
      <w:tr w:rsidR="0020598D" w14:paraId="202C4AEA" w14:textId="77777777">
        <w:tc>
          <w:tcPr>
            <w:tcW w:w="709" w:type="dxa"/>
            <w:vAlign w:val="center"/>
          </w:tcPr>
          <w:p w14:paraId="2AB20B17" w14:textId="77777777" w:rsidR="0020598D" w:rsidRDefault="00E246E0">
            <w:pPr>
              <w:jc w:val="left"/>
            </w:pPr>
            <w:r>
              <w:rPr>
                <w:rFonts w:eastAsiaTheme="minorEastAsia"/>
                <w:szCs w:val="21"/>
              </w:rPr>
              <w:t>申万宏源证券</w:t>
            </w:r>
          </w:p>
        </w:tc>
        <w:tc>
          <w:tcPr>
            <w:tcW w:w="1134" w:type="dxa"/>
            <w:vAlign w:val="center"/>
          </w:tcPr>
          <w:p w14:paraId="0B6049B3" w14:textId="77777777" w:rsidR="0020598D" w:rsidRDefault="00E246E0">
            <w:pPr>
              <w:jc w:val="right"/>
            </w:pPr>
            <w:r>
              <w:rPr>
                <w:rFonts w:eastAsiaTheme="minorEastAsia"/>
                <w:szCs w:val="21"/>
              </w:rPr>
              <w:t>12,510,975.00</w:t>
            </w:r>
          </w:p>
        </w:tc>
        <w:tc>
          <w:tcPr>
            <w:tcW w:w="851" w:type="dxa"/>
            <w:vAlign w:val="center"/>
          </w:tcPr>
          <w:p w14:paraId="07F8116D" w14:textId="77777777" w:rsidR="0020598D" w:rsidRDefault="00E246E0">
            <w:pPr>
              <w:jc w:val="right"/>
            </w:pPr>
            <w:r>
              <w:rPr>
                <w:rFonts w:eastAsiaTheme="minorEastAsia"/>
                <w:szCs w:val="21"/>
              </w:rPr>
              <w:t>100.00%</w:t>
            </w:r>
          </w:p>
        </w:tc>
        <w:tc>
          <w:tcPr>
            <w:tcW w:w="1134" w:type="dxa"/>
            <w:vAlign w:val="center"/>
          </w:tcPr>
          <w:p w14:paraId="52C13B51" w14:textId="77777777" w:rsidR="0020598D" w:rsidRDefault="00E246E0">
            <w:pPr>
              <w:jc w:val="right"/>
            </w:pPr>
            <w:r>
              <w:rPr>
                <w:rFonts w:eastAsiaTheme="minorEastAsia"/>
                <w:szCs w:val="21"/>
              </w:rPr>
              <w:t>9,000,000.00</w:t>
            </w:r>
          </w:p>
        </w:tc>
        <w:tc>
          <w:tcPr>
            <w:tcW w:w="889" w:type="dxa"/>
            <w:vAlign w:val="center"/>
          </w:tcPr>
          <w:p w14:paraId="5A0D7F85" w14:textId="77777777" w:rsidR="0020598D" w:rsidRDefault="00E246E0">
            <w:pPr>
              <w:jc w:val="right"/>
            </w:pPr>
            <w:r>
              <w:rPr>
                <w:rFonts w:eastAsiaTheme="minorEastAsia"/>
                <w:szCs w:val="21"/>
              </w:rPr>
              <w:t>100.00%</w:t>
            </w:r>
          </w:p>
        </w:tc>
        <w:tc>
          <w:tcPr>
            <w:tcW w:w="1237" w:type="dxa"/>
            <w:vAlign w:val="center"/>
          </w:tcPr>
          <w:p w14:paraId="52E1FD23" w14:textId="77777777" w:rsidR="0020598D" w:rsidRDefault="00E246E0">
            <w:pPr>
              <w:jc w:val="right"/>
            </w:pPr>
            <w:r>
              <w:rPr>
                <w:rFonts w:eastAsiaTheme="minorEastAsia"/>
                <w:szCs w:val="21"/>
              </w:rPr>
              <w:t>-</w:t>
            </w:r>
          </w:p>
        </w:tc>
        <w:tc>
          <w:tcPr>
            <w:tcW w:w="927" w:type="dxa"/>
            <w:vAlign w:val="center"/>
          </w:tcPr>
          <w:p w14:paraId="42B9102A" w14:textId="77777777" w:rsidR="0020598D" w:rsidRDefault="00E246E0">
            <w:pPr>
              <w:jc w:val="right"/>
            </w:pPr>
            <w:r>
              <w:rPr>
                <w:rFonts w:eastAsiaTheme="minorEastAsia"/>
                <w:szCs w:val="21"/>
              </w:rPr>
              <w:t>-</w:t>
            </w:r>
          </w:p>
        </w:tc>
        <w:tc>
          <w:tcPr>
            <w:tcW w:w="1057" w:type="dxa"/>
            <w:vAlign w:val="center"/>
          </w:tcPr>
          <w:p w14:paraId="50ADFD0A" w14:textId="77777777" w:rsidR="0020598D" w:rsidRDefault="00E246E0">
            <w:pPr>
              <w:jc w:val="right"/>
            </w:pPr>
            <w:r>
              <w:rPr>
                <w:rFonts w:eastAsiaTheme="minorEastAsia"/>
                <w:szCs w:val="21"/>
              </w:rPr>
              <w:t>36,376,210.41</w:t>
            </w:r>
          </w:p>
        </w:tc>
        <w:tc>
          <w:tcPr>
            <w:tcW w:w="905" w:type="dxa"/>
            <w:vAlign w:val="center"/>
          </w:tcPr>
          <w:p w14:paraId="3DD1440C" w14:textId="77777777" w:rsidR="0020598D" w:rsidRDefault="00E246E0">
            <w:pPr>
              <w:jc w:val="right"/>
            </w:pPr>
            <w:r>
              <w:rPr>
                <w:rFonts w:eastAsiaTheme="minorEastAsia"/>
                <w:szCs w:val="21"/>
              </w:rPr>
              <w:t>71.05%</w:t>
            </w:r>
          </w:p>
        </w:tc>
      </w:tr>
    </w:tbl>
    <w:p w14:paraId="5E42C29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4" w:name="_Toc361324901"/>
      <w:bookmarkStart w:id="205" w:name="_Toc192865661"/>
      <w:r w:rsidRPr="00E54740">
        <w:rPr>
          <w:rFonts w:ascii="Times New Roman" w:eastAsiaTheme="minorEastAsia" w:hAnsi="Times New Roman"/>
          <w:sz w:val="21"/>
          <w:szCs w:val="21"/>
        </w:rPr>
        <w:t>11.9</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4"/>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56727B7" w14:textId="77777777" w:rsidTr="006A1878">
        <w:tc>
          <w:tcPr>
            <w:tcW w:w="720" w:type="dxa"/>
            <w:vAlign w:val="center"/>
          </w:tcPr>
          <w:p w14:paraId="422FA4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38BBED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1C88D8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48D599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20598D" w14:paraId="33D8A900" w14:textId="77777777">
        <w:tc>
          <w:tcPr>
            <w:tcW w:w="720" w:type="dxa"/>
            <w:vAlign w:val="center"/>
          </w:tcPr>
          <w:p w14:paraId="216B8447" w14:textId="77777777" w:rsidR="0020598D" w:rsidRDefault="00E246E0">
            <w:pPr>
              <w:jc w:val="center"/>
            </w:pPr>
            <w:r>
              <w:rPr>
                <w:rFonts w:eastAsiaTheme="minorEastAsia"/>
                <w:szCs w:val="21"/>
              </w:rPr>
              <w:t>1</w:t>
            </w:r>
          </w:p>
        </w:tc>
        <w:tc>
          <w:tcPr>
            <w:tcW w:w="4320" w:type="dxa"/>
            <w:vAlign w:val="center"/>
          </w:tcPr>
          <w:p w14:paraId="34BE67BE" w14:textId="77777777" w:rsidR="0020598D" w:rsidRDefault="00E246E0">
            <w:pPr>
              <w:jc w:val="left"/>
            </w:pPr>
            <w:r>
              <w:rPr>
                <w:rFonts w:eastAsiaTheme="minorEastAsia"/>
                <w:szCs w:val="21"/>
              </w:rPr>
              <w:t>摩根基金管理（中国）有限公司关于高级管理</w:t>
            </w:r>
            <w:r>
              <w:rPr>
                <w:rFonts w:eastAsiaTheme="minorEastAsia"/>
                <w:szCs w:val="21"/>
              </w:rPr>
              <w:lastRenderedPageBreak/>
              <w:t>人员变更的公告</w:t>
            </w:r>
          </w:p>
        </w:tc>
        <w:tc>
          <w:tcPr>
            <w:tcW w:w="2331" w:type="dxa"/>
            <w:vAlign w:val="center"/>
          </w:tcPr>
          <w:p w14:paraId="079EB699" w14:textId="77777777" w:rsidR="0020598D" w:rsidRDefault="00E246E0">
            <w:pPr>
              <w:jc w:val="center"/>
            </w:pPr>
            <w:r>
              <w:rPr>
                <w:rFonts w:eastAsiaTheme="minorEastAsia"/>
                <w:szCs w:val="21"/>
              </w:rPr>
              <w:lastRenderedPageBreak/>
              <w:t>基金管理人公司网站及</w:t>
            </w:r>
            <w:r>
              <w:rPr>
                <w:rFonts w:eastAsiaTheme="minorEastAsia"/>
                <w:szCs w:val="21"/>
              </w:rPr>
              <w:lastRenderedPageBreak/>
              <w:t>本基金选定的信息披露报纸</w:t>
            </w:r>
          </w:p>
        </w:tc>
        <w:tc>
          <w:tcPr>
            <w:tcW w:w="1629" w:type="dxa"/>
            <w:vAlign w:val="center"/>
          </w:tcPr>
          <w:p w14:paraId="6ECFC580" w14:textId="77777777" w:rsidR="0020598D" w:rsidRDefault="00E246E0">
            <w:pPr>
              <w:jc w:val="center"/>
            </w:pPr>
            <w:r>
              <w:rPr>
                <w:rFonts w:eastAsiaTheme="minorEastAsia"/>
                <w:szCs w:val="21"/>
              </w:rPr>
              <w:lastRenderedPageBreak/>
              <w:t>2024-01-18</w:t>
            </w:r>
          </w:p>
        </w:tc>
      </w:tr>
      <w:tr w:rsidR="0020598D" w14:paraId="591C6DFE" w14:textId="77777777">
        <w:tc>
          <w:tcPr>
            <w:tcW w:w="720" w:type="dxa"/>
            <w:vAlign w:val="center"/>
          </w:tcPr>
          <w:p w14:paraId="19D83540" w14:textId="77777777" w:rsidR="0020598D" w:rsidRDefault="00E246E0">
            <w:pPr>
              <w:jc w:val="center"/>
            </w:pPr>
            <w:r>
              <w:rPr>
                <w:rFonts w:eastAsiaTheme="minorEastAsia"/>
                <w:szCs w:val="21"/>
              </w:rPr>
              <w:t>2</w:t>
            </w:r>
          </w:p>
        </w:tc>
        <w:tc>
          <w:tcPr>
            <w:tcW w:w="4320" w:type="dxa"/>
            <w:vAlign w:val="center"/>
          </w:tcPr>
          <w:p w14:paraId="167FA055" w14:textId="77777777" w:rsidR="0020598D" w:rsidRDefault="00E246E0">
            <w:pPr>
              <w:jc w:val="left"/>
            </w:pPr>
            <w:r>
              <w:rPr>
                <w:rFonts w:eastAsiaTheme="minorEastAsia"/>
                <w:szCs w:val="21"/>
              </w:rPr>
              <w:t>摩根基金管理（中国）有限公司关于旗下基金中基金可投资于公开募集基础设施证券投资基金并修订基金合同和托管协议的公告</w:t>
            </w:r>
          </w:p>
        </w:tc>
        <w:tc>
          <w:tcPr>
            <w:tcW w:w="2331" w:type="dxa"/>
            <w:vAlign w:val="center"/>
          </w:tcPr>
          <w:p w14:paraId="3936ACAE" w14:textId="77777777" w:rsidR="0020598D" w:rsidRDefault="00E246E0">
            <w:pPr>
              <w:jc w:val="center"/>
            </w:pPr>
            <w:r>
              <w:rPr>
                <w:rFonts w:eastAsiaTheme="minorEastAsia"/>
                <w:szCs w:val="21"/>
              </w:rPr>
              <w:t>同上</w:t>
            </w:r>
          </w:p>
        </w:tc>
        <w:tc>
          <w:tcPr>
            <w:tcW w:w="1629" w:type="dxa"/>
            <w:vAlign w:val="center"/>
          </w:tcPr>
          <w:p w14:paraId="018B53D9" w14:textId="77777777" w:rsidR="0020598D" w:rsidRDefault="00E246E0">
            <w:pPr>
              <w:jc w:val="center"/>
            </w:pPr>
            <w:r>
              <w:rPr>
                <w:rFonts w:eastAsiaTheme="minorEastAsia"/>
                <w:szCs w:val="21"/>
              </w:rPr>
              <w:t>2024-06-13</w:t>
            </w:r>
          </w:p>
        </w:tc>
      </w:tr>
      <w:tr w:rsidR="0020598D" w14:paraId="70375DD3" w14:textId="77777777">
        <w:tc>
          <w:tcPr>
            <w:tcW w:w="720" w:type="dxa"/>
            <w:vAlign w:val="center"/>
          </w:tcPr>
          <w:p w14:paraId="32B49207" w14:textId="77777777" w:rsidR="0020598D" w:rsidRDefault="00E246E0">
            <w:pPr>
              <w:jc w:val="center"/>
            </w:pPr>
            <w:r>
              <w:rPr>
                <w:rFonts w:eastAsiaTheme="minorEastAsia"/>
                <w:szCs w:val="21"/>
              </w:rPr>
              <w:t>3</w:t>
            </w:r>
          </w:p>
        </w:tc>
        <w:tc>
          <w:tcPr>
            <w:tcW w:w="4320" w:type="dxa"/>
            <w:vAlign w:val="center"/>
          </w:tcPr>
          <w:p w14:paraId="5452D2EF" w14:textId="77777777" w:rsidR="0020598D" w:rsidRDefault="00E246E0">
            <w:pPr>
              <w:jc w:val="left"/>
            </w:pPr>
            <w:r>
              <w:rPr>
                <w:rFonts w:eastAsiaTheme="minorEastAsia"/>
                <w:szCs w:val="21"/>
              </w:rPr>
              <w:t>摩根锦程均衡养老目标三年持有期混合型基金中基金</w:t>
            </w:r>
            <w:r>
              <w:rPr>
                <w:rFonts w:eastAsiaTheme="minorEastAsia"/>
                <w:szCs w:val="21"/>
              </w:rPr>
              <w:t>(FOF)</w:t>
            </w:r>
            <w:r>
              <w:rPr>
                <w:rFonts w:eastAsiaTheme="minorEastAsia"/>
                <w:szCs w:val="21"/>
              </w:rPr>
              <w:t>基金经理变更公告</w:t>
            </w:r>
          </w:p>
        </w:tc>
        <w:tc>
          <w:tcPr>
            <w:tcW w:w="2331" w:type="dxa"/>
            <w:vAlign w:val="center"/>
          </w:tcPr>
          <w:p w14:paraId="0873041A" w14:textId="77777777" w:rsidR="0020598D" w:rsidRDefault="00E246E0">
            <w:pPr>
              <w:jc w:val="center"/>
            </w:pPr>
            <w:r>
              <w:rPr>
                <w:rFonts w:eastAsiaTheme="minorEastAsia"/>
                <w:szCs w:val="21"/>
              </w:rPr>
              <w:t>同上</w:t>
            </w:r>
          </w:p>
        </w:tc>
        <w:tc>
          <w:tcPr>
            <w:tcW w:w="1629" w:type="dxa"/>
            <w:vAlign w:val="center"/>
          </w:tcPr>
          <w:p w14:paraId="3F7114CA" w14:textId="77777777" w:rsidR="0020598D" w:rsidRDefault="00E246E0">
            <w:pPr>
              <w:jc w:val="center"/>
            </w:pPr>
            <w:r>
              <w:rPr>
                <w:rFonts w:eastAsiaTheme="minorEastAsia"/>
                <w:szCs w:val="21"/>
              </w:rPr>
              <w:t>2024-08-31</w:t>
            </w:r>
          </w:p>
        </w:tc>
      </w:tr>
      <w:tr w:rsidR="0020598D" w14:paraId="011A3BA9" w14:textId="77777777">
        <w:tc>
          <w:tcPr>
            <w:tcW w:w="720" w:type="dxa"/>
            <w:vAlign w:val="center"/>
          </w:tcPr>
          <w:p w14:paraId="17175CB1" w14:textId="77777777" w:rsidR="0020598D" w:rsidRDefault="00E246E0">
            <w:pPr>
              <w:jc w:val="center"/>
            </w:pPr>
            <w:r>
              <w:rPr>
                <w:rFonts w:eastAsiaTheme="minorEastAsia"/>
                <w:szCs w:val="21"/>
              </w:rPr>
              <w:t>4</w:t>
            </w:r>
          </w:p>
        </w:tc>
        <w:tc>
          <w:tcPr>
            <w:tcW w:w="4320" w:type="dxa"/>
            <w:vAlign w:val="center"/>
          </w:tcPr>
          <w:p w14:paraId="764BC1A6" w14:textId="77777777" w:rsidR="0020598D" w:rsidRDefault="00E246E0">
            <w:pPr>
              <w:jc w:val="left"/>
            </w:pPr>
            <w:r>
              <w:rPr>
                <w:rFonts w:eastAsiaTheme="minorEastAsia"/>
                <w:szCs w:val="21"/>
              </w:rPr>
              <w:t>摩根基金管理（中国）有限公司关于旗下基金所持停牌股票估值调整的公告</w:t>
            </w:r>
          </w:p>
        </w:tc>
        <w:tc>
          <w:tcPr>
            <w:tcW w:w="2331" w:type="dxa"/>
            <w:vAlign w:val="center"/>
          </w:tcPr>
          <w:p w14:paraId="5350E4DB" w14:textId="77777777" w:rsidR="0020598D" w:rsidRDefault="00E246E0">
            <w:pPr>
              <w:jc w:val="center"/>
            </w:pPr>
            <w:r>
              <w:rPr>
                <w:rFonts w:eastAsiaTheme="minorEastAsia"/>
                <w:szCs w:val="21"/>
              </w:rPr>
              <w:t>同上</w:t>
            </w:r>
          </w:p>
        </w:tc>
        <w:tc>
          <w:tcPr>
            <w:tcW w:w="1629" w:type="dxa"/>
            <w:vAlign w:val="center"/>
          </w:tcPr>
          <w:p w14:paraId="61688098" w14:textId="77777777" w:rsidR="0020598D" w:rsidRDefault="00E246E0">
            <w:pPr>
              <w:jc w:val="center"/>
            </w:pPr>
            <w:r>
              <w:rPr>
                <w:rFonts w:eastAsiaTheme="minorEastAsia"/>
                <w:szCs w:val="21"/>
              </w:rPr>
              <w:t>2024-09-27</w:t>
            </w:r>
          </w:p>
        </w:tc>
      </w:tr>
      <w:tr w:rsidR="0020598D" w14:paraId="27E9A4F3" w14:textId="77777777">
        <w:tc>
          <w:tcPr>
            <w:tcW w:w="720" w:type="dxa"/>
            <w:vAlign w:val="center"/>
          </w:tcPr>
          <w:p w14:paraId="666F8035" w14:textId="77777777" w:rsidR="0020598D" w:rsidRDefault="00E246E0">
            <w:pPr>
              <w:jc w:val="center"/>
            </w:pPr>
            <w:r>
              <w:rPr>
                <w:rFonts w:eastAsiaTheme="minorEastAsia"/>
                <w:szCs w:val="21"/>
              </w:rPr>
              <w:t>5</w:t>
            </w:r>
          </w:p>
        </w:tc>
        <w:tc>
          <w:tcPr>
            <w:tcW w:w="4320" w:type="dxa"/>
            <w:vAlign w:val="center"/>
          </w:tcPr>
          <w:p w14:paraId="5E966BD6" w14:textId="77777777" w:rsidR="0020598D" w:rsidRDefault="00E246E0">
            <w:pPr>
              <w:jc w:val="left"/>
            </w:pPr>
            <w:r>
              <w:rPr>
                <w:rFonts w:eastAsiaTheme="minorEastAsia"/>
                <w:szCs w:val="21"/>
              </w:rPr>
              <w:t>摩根基金管理（中国）有限公司关于增聘高级管理人员的公告</w:t>
            </w:r>
          </w:p>
        </w:tc>
        <w:tc>
          <w:tcPr>
            <w:tcW w:w="2331" w:type="dxa"/>
            <w:vAlign w:val="center"/>
          </w:tcPr>
          <w:p w14:paraId="4BB3DC57" w14:textId="77777777" w:rsidR="0020598D" w:rsidRDefault="00E246E0">
            <w:pPr>
              <w:jc w:val="center"/>
            </w:pPr>
            <w:r>
              <w:rPr>
                <w:rFonts w:eastAsiaTheme="minorEastAsia"/>
                <w:szCs w:val="21"/>
              </w:rPr>
              <w:t>同上</w:t>
            </w:r>
          </w:p>
        </w:tc>
        <w:tc>
          <w:tcPr>
            <w:tcW w:w="1629" w:type="dxa"/>
            <w:vAlign w:val="center"/>
          </w:tcPr>
          <w:p w14:paraId="4E18C926" w14:textId="77777777" w:rsidR="0020598D" w:rsidRDefault="00E246E0">
            <w:pPr>
              <w:jc w:val="center"/>
            </w:pPr>
            <w:r>
              <w:rPr>
                <w:rFonts w:eastAsiaTheme="minorEastAsia"/>
                <w:szCs w:val="21"/>
              </w:rPr>
              <w:t>2024-10-26</w:t>
            </w:r>
          </w:p>
        </w:tc>
      </w:tr>
      <w:tr w:rsidR="0020598D" w14:paraId="3039BD47" w14:textId="77777777">
        <w:tc>
          <w:tcPr>
            <w:tcW w:w="720" w:type="dxa"/>
            <w:vAlign w:val="center"/>
          </w:tcPr>
          <w:p w14:paraId="4969D891" w14:textId="77777777" w:rsidR="0020598D" w:rsidRDefault="00E246E0">
            <w:pPr>
              <w:jc w:val="center"/>
            </w:pPr>
            <w:r>
              <w:rPr>
                <w:rFonts w:eastAsiaTheme="minorEastAsia"/>
                <w:szCs w:val="21"/>
              </w:rPr>
              <w:t>6</w:t>
            </w:r>
          </w:p>
        </w:tc>
        <w:tc>
          <w:tcPr>
            <w:tcW w:w="4320" w:type="dxa"/>
            <w:vAlign w:val="center"/>
          </w:tcPr>
          <w:p w14:paraId="7CA607CA" w14:textId="77777777" w:rsidR="0020598D" w:rsidRDefault="00E246E0">
            <w:pPr>
              <w:jc w:val="left"/>
            </w:pPr>
            <w:r>
              <w:rPr>
                <w:rFonts w:eastAsiaTheme="minorEastAsia"/>
                <w:szCs w:val="21"/>
              </w:rPr>
              <w:t>摩根基金管理（中国）有限公司关于旗下基金改聘会计师事务所的公告</w:t>
            </w:r>
          </w:p>
        </w:tc>
        <w:tc>
          <w:tcPr>
            <w:tcW w:w="2331" w:type="dxa"/>
            <w:vAlign w:val="center"/>
          </w:tcPr>
          <w:p w14:paraId="0885DDC7" w14:textId="77777777" w:rsidR="0020598D" w:rsidRDefault="00E246E0">
            <w:pPr>
              <w:jc w:val="center"/>
            </w:pPr>
            <w:r>
              <w:rPr>
                <w:rFonts w:eastAsiaTheme="minorEastAsia"/>
                <w:szCs w:val="21"/>
              </w:rPr>
              <w:t>同上</w:t>
            </w:r>
          </w:p>
        </w:tc>
        <w:tc>
          <w:tcPr>
            <w:tcW w:w="1629" w:type="dxa"/>
            <w:vAlign w:val="center"/>
          </w:tcPr>
          <w:p w14:paraId="1299C57B" w14:textId="77777777" w:rsidR="0020598D" w:rsidRDefault="00E246E0">
            <w:pPr>
              <w:jc w:val="center"/>
            </w:pPr>
            <w:r>
              <w:rPr>
                <w:rFonts w:eastAsiaTheme="minorEastAsia"/>
                <w:szCs w:val="21"/>
              </w:rPr>
              <w:t>2024-12-28</w:t>
            </w:r>
          </w:p>
        </w:tc>
      </w:tr>
    </w:tbl>
    <w:p w14:paraId="321F0C1C"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6" w:name="_Toc374532345"/>
      <w:bookmarkStart w:id="207" w:name="_Toc192865662"/>
      <w:bookmarkStart w:id="208" w:name="_Toc225500055"/>
      <w:bookmarkStart w:id="209"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6"/>
      <w:bookmarkEnd w:id="207"/>
    </w:p>
    <w:p w14:paraId="6C20544D"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2F4F0EC7"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06F6A51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0" w:name="_Toc192865663"/>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bookmarkEnd w:id="209"/>
      <w:bookmarkEnd w:id="210"/>
    </w:p>
    <w:p w14:paraId="3F271634"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1" w:name="_Toc361324904"/>
      <w:bookmarkStart w:id="212" w:name="_Toc192865664"/>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1"/>
      <w:bookmarkEnd w:id="212"/>
    </w:p>
    <w:p w14:paraId="598B95FE"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14:paraId="5B060797"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（二）摩根锦程均衡养老目标三年持有期混合型基金中基金</w:t>
      </w:r>
      <w:r>
        <w:rPr>
          <w:rFonts w:eastAsiaTheme="minorEastAsia"/>
          <w:kern w:val="0"/>
          <w:szCs w:val="21"/>
        </w:rPr>
        <w:t>(FOF)</w:t>
      </w:r>
      <w:r>
        <w:rPr>
          <w:rFonts w:eastAsiaTheme="minorEastAsia"/>
          <w:kern w:val="0"/>
          <w:szCs w:val="21"/>
        </w:rPr>
        <w:t>基金合同</w:t>
      </w:r>
    </w:p>
    <w:p w14:paraId="115E0F4A"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（三）摩根锦程均衡养老目标三年持有期混合型基金中基金</w:t>
      </w:r>
      <w:r>
        <w:rPr>
          <w:rFonts w:eastAsiaTheme="minorEastAsia"/>
          <w:kern w:val="0"/>
          <w:szCs w:val="21"/>
        </w:rPr>
        <w:t>(FOF)</w:t>
      </w:r>
      <w:r>
        <w:rPr>
          <w:rFonts w:eastAsiaTheme="minorEastAsia"/>
          <w:kern w:val="0"/>
          <w:szCs w:val="21"/>
        </w:rPr>
        <w:t>托管协议</w:t>
      </w:r>
    </w:p>
    <w:p w14:paraId="607D3EC8"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3FDE61A3"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51548208"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320D4240" w14:textId="77777777" w:rsidR="0020598D" w:rsidRDefault="00E246E0">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14:paraId="41B366D1"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1A7C4A67"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5"/>
      <w:bookmarkStart w:id="214" w:name="_Toc19286566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3"/>
      <w:bookmarkEnd w:id="214"/>
    </w:p>
    <w:p w14:paraId="2D3F092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664F6F7D"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6"/>
      <w:bookmarkStart w:id="216" w:name="_Toc19286566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5"/>
      <w:bookmarkEnd w:id="216"/>
    </w:p>
    <w:p w14:paraId="10750972"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74F817A1" w14:textId="77777777" w:rsidR="001A59F9" w:rsidRPr="00E54740" w:rsidRDefault="001A59F9" w:rsidP="00D564C7">
      <w:pPr>
        <w:spacing w:line="360" w:lineRule="auto"/>
        <w:ind w:firstLineChars="150" w:firstLine="315"/>
        <w:rPr>
          <w:rFonts w:eastAsiaTheme="minorEastAsia"/>
          <w:bCs/>
          <w:szCs w:val="21"/>
        </w:rPr>
      </w:pPr>
    </w:p>
    <w:p w14:paraId="6CAF64AF" w14:textId="77777777" w:rsidR="001A59F9" w:rsidRPr="00E54740" w:rsidRDefault="001A59F9" w:rsidP="00D564C7">
      <w:pPr>
        <w:spacing w:line="360" w:lineRule="auto"/>
        <w:ind w:firstLineChars="150" w:firstLine="315"/>
        <w:rPr>
          <w:rFonts w:eastAsiaTheme="minorEastAsia"/>
          <w:bCs/>
          <w:szCs w:val="21"/>
        </w:rPr>
      </w:pPr>
    </w:p>
    <w:p w14:paraId="1FB68EAE" w14:textId="77777777" w:rsidR="001A59F9" w:rsidRPr="00E54740" w:rsidRDefault="001A59F9" w:rsidP="00D564C7">
      <w:pPr>
        <w:spacing w:line="360" w:lineRule="auto"/>
        <w:ind w:firstLineChars="150" w:firstLine="315"/>
        <w:rPr>
          <w:rFonts w:eastAsiaTheme="minorEastAsia"/>
          <w:bCs/>
          <w:szCs w:val="21"/>
        </w:rPr>
      </w:pPr>
    </w:p>
    <w:p w14:paraId="398C5B7D" w14:textId="77777777" w:rsidR="001A59F9" w:rsidRPr="00E54740" w:rsidRDefault="001A59F9" w:rsidP="00D564C7">
      <w:pPr>
        <w:spacing w:line="360" w:lineRule="auto"/>
        <w:ind w:firstLineChars="150" w:firstLine="315"/>
        <w:rPr>
          <w:rFonts w:eastAsiaTheme="minorEastAsia"/>
          <w:bCs/>
          <w:szCs w:val="21"/>
        </w:rPr>
      </w:pPr>
    </w:p>
    <w:p w14:paraId="589E9FAD" w14:textId="77777777" w:rsidR="001A59F9" w:rsidRPr="00E54740" w:rsidRDefault="001A59F9" w:rsidP="00D564C7">
      <w:pPr>
        <w:spacing w:line="360" w:lineRule="auto"/>
        <w:ind w:firstLineChars="150" w:firstLine="315"/>
        <w:rPr>
          <w:rFonts w:eastAsiaTheme="minorEastAsia"/>
          <w:bCs/>
          <w:szCs w:val="21"/>
        </w:rPr>
      </w:pPr>
    </w:p>
    <w:p w14:paraId="5860A4CF" w14:textId="77777777" w:rsidR="001A59F9" w:rsidRPr="00E54740" w:rsidRDefault="001A59F9" w:rsidP="00D564C7">
      <w:pPr>
        <w:spacing w:line="360" w:lineRule="auto"/>
        <w:ind w:firstLineChars="150" w:firstLine="315"/>
        <w:rPr>
          <w:rFonts w:eastAsiaTheme="minorEastAsia"/>
          <w:bCs/>
          <w:szCs w:val="21"/>
        </w:rPr>
      </w:pPr>
    </w:p>
    <w:p w14:paraId="0E9F87CC" w14:textId="77777777" w:rsidR="001A59F9" w:rsidRPr="00E54740" w:rsidRDefault="001A59F9" w:rsidP="00D564C7">
      <w:pPr>
        <w:spacing w:line="360" w:lineRule="auto"/>
        <w:ind w:firstLineChars="150" w:firstLine="315"/>
        <w:rPr>
          <w:rFonts w:eastAsiaTheme="minorEastAsia"/>
          <w:bCs/>
          <w:szCs w:val="21"/>
        </w:rPr>
      </w:pPr>
    </w:p>
    <w:p w14:paraId="1929547C"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619AD570"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0BFB12F7"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83CF7" w14:textId="77777777" w:rsidR="00741B44" w:rsidRDefault="00741B44">
      <w:r>
        <w:separator/>
      </w:r>
    </w:p>
  </w:endnote>
  <w:endnote w:type="continuationSeparator" w:id="0">
    <w:p w14:paraId="03B45D56"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223F"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D5CC039"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702DC" w14:textId="3F74BF34"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B23A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B23AC">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2BF87" w14:textId="77777777" w:rsidR="00741B44" w:rsidRDefault="00741B44">
      <w:r>
        <w:separator/>
      </w:r>
    </w:p>
  </w:footnote>
  <w:footnote w:type="continuationSeparator" w:id="0">
    <w:p w14:paraId="23F5DA39"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A0FE" w14:textId="77777777" w:rsidR="00502620" w:rsidRPr="00C2542B" w:rsidRDefault="00502620" w:rsidP="00C2542B">
    <w:pPr>
      <w:pStyle w:val="ae"/>
      <w:pBdr>
        <w:bottom w:val="single" w:sz="6" w:space="0" w:color="auto"/>
      </w:pBdr>
      <w:jc w:val="right"/>
    </w:pPr>
    <w:r w:rsidRPr="0098122D">
      <w:rPr>
        <w:sz w:val="21"/>
        <w:szCs w:val="21"/>
      </w:rPr>
      <w:t>摩根锦程均衡养老目标三年持有期混合型基金中基金</w:t>
    </w:r>
    <w:r w:rsidRPr="0098122D">
      <w:rPr>
        <w:sz w:val="21"/>
        <w:szCs w:val="21"/>
      </w:rPr>
      <w:t>(FOF)2024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598D"/>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58A"/>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1AC8"/>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3AC"/>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E7D90"/>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6B5D"/>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3F03"/>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37F"/>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3B27"/>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28B"/>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5E63"/>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0FC"/>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6E0"/>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3870"/>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5B88E76"/>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68827433">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03084747">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8220-AE94-4371-B035-E6333ED1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70</Pages>
  <Words>8784</Words>
  <Characters>50070</Characters>
  <Application>Microsoft Office Word</Application>
  <DocSecurity>0</DocSecurity>
  <Lines>417</Lines>
  <Paragraphs>117</Paragraphs>
  <ScaleCrop>false</ScaleCrop>
  <Company/>
  <LinksUpToDate>false</LinksUpToDate>
  <CharactersWithSpaces>58737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14</cp:revision>
  <cp:lastPrinted>2007-07-19T00:46:00Z</cp:lastPrinted>
  <dcterms:created xsi:type="dcterms:W3CDTF">2025-03-14T09:26:00Z</dcterms:created>
  <dcterms:modified xsi:type="dcterms:W3CDTF">2025-03-28T07:19:00Z</dcterms:modified>
</cp:coreProperties>
</file>