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5A54E005" w14:textId="77777777" w:rsidR="0084316E" w:rsidRDefault="0084316E">
      <w:pPr>
        <w:spacing w:line="360" w:lineRule="auto"/>
        <w:rPr>
          <w:rFonts w:ascii="宋体" w:hAnsi="宋体" w:hint="eastAsia"/>
          <w:sz w:val="48"/>
        </w:rPr>
      </w:pPr>
      <w:r>
        <w:rPr>
          <w:rFonts w:ascii="宋体" w:hAnsi="宋体" w:hint="eastAsia"/>
          <w:sz w:val="48"/>
        </w:rPr>
        <w:t xml:space="preserve">　 </w:t>
      </w:r>
    </w:p>
    <w:p w14:paraId="052301FA" w14:textId="77777777" w:rsidR="0084316E" w:rsidRDefault="0084316E">
      <w:pPr>
        <w:spacing w:line="360" w:lineRule="auto"/>
        <w:rPr>
          <w:rFonts w:ascii="宋体" w:hAnsi="宋体" w:hint="eastAsia"/>
          <w:sz w:val="48"/>
        </w:rPr>
      </w:pPr>
      <w:r>
        <w:rPr>
          <w:rFonts w:ascii="宋体" w:hAnsi="宋体" w:hint="eastAsia"/>
          <w:sz w:val="48"/>
        </w:rPr>
        <w:t xml:space="preserve">　 </w:t>
      </w:r>
    </w:p>
    <w:p w14:paraId="2B0F8559" w14:textId="77777777" w:rsidR="0084316E" w:rsidRDefault="0084316E">
      <w:pPr>
        <w:spacing w:line="360" w:lineRule="auto"/>
        <w:jc w:val="center"/>
      </w:pPr>
      <w:bookmarkStart w:id="0" w:name="_Toc510201001"/>
      <w:bookmarkStart w:id="1" w:name="_Toc436040501"/>
      <w:bookmarkStart w:id="2" w:name="_Toc435537850"/>
      <w:bookmarkStart w:id="3" w:name="_Toc435537894"/>
      <w:bookmarkStart w:id="4" w:name="_Toc435538034"/>
      <w:bookmarkStart w:id="5" w:name="_Toc435538201"/>
      <w:bookmarkStart w:id="6" w:name="_Toc435716465"/>
      <w:bookmarkEnd w:id="0"/>
      <w:bookmarkEnd w:id="1"/>
      <w:bookmarkEnd w:id="2"/>
      <w:bookmarkEnd w:id="3"/>
      <w:bookmarkEnd w:id="4"/>
      <w:bookmarkEnd w:id="5"/>
      <w:bookmarkEnd w:id="6"/>
      <w:r>
        <w:rPr>
          <w:rFonts w:ascii="宋体" w:hAnsi="宋体" w:hint="eastAsia"/>
          <w:b/>
          <w:bCs/>
          <w:sz w:val="48"/>
          <w:szCs w:val="48"/>
        </w:rPr>
        <w:t>摩根日本精选股票型证券投资基金(QDII)</w:t>
      </w:r>
      <w:r>
        <w:rPr>
          <w:rFonts w:ascii="宋体" w:hAnsi="宋体" w:hint="eastAsia"/>
          <w:b/>
          <w:bCs/>
          <w:sz w:val="48"/>
          <w:szCs w:val="48"/>
        </w:rPr>
        <w:br/>
        <w:t>2026年第1季度报告</w:t>
      </w:r>
    </w:p>
    <w:p w14:paraId="0D7B83A6" w14:textId="77777777" w:rsidR="0084316E" w:rsidRDefault="0084316E">
      <w:pPr>
        <w:spacing w:line="360" w:lineRule="auto"/>
        <w:jc w:val="center"/>
        <w:rPr>
          <w:rFonts w:ascii="宋体" w:hAnsi="宋体" w:hint="eastAsia"/>
          <w:b/>
          <w:bCs/>
          <w:sz w:val="28"/>
          <w:szCs w:val="30"/>
        </w:rPr>
      </w:pPr>
      <w:r>
        <w:rPr>
          <w:rFonts w:ascii="宋体" w:hAnsi="宋体" w:hint="eastAsia"/>
          <w:b/>
          <w:bCs/>
          <w:sz w:val="28"/>
          <w:szCs w:val="30"/>
        </w:rPr>
        <w:t xml:space="preserve">　 </w:t>
      </w:r>
    </w:p>
    <w:p w14:paraId="56762263" w14:textId="77777777" w:rsidR="0084316E" w:rsidRDefault="0084316E">
      <w:pPr>
        <w:spacing w:line="360" w:lineRule="auto"/>
        <w:jc w:val="center"/>
      </w:pPr>
      <w:r>
        <w:rPr>
          <w:rFonts w:ascii="宋体" w:hAnsi="宋体" w:hint="eastAsia"/>
          <w:b/>
          <w:bCs/>
          <w:sz w:val="28"/>
          <w:szCs w:val="30"/>
        </w:rPr>
        <w:t>2026年3月31日</w:t>
      </w:r>
    </w:p>
    <w:p w14:paraId="0D121AD1" w14:textId="77777777" w:rsidR="0084316E" w:rsidRDefault="0084316E">
      <w:pPr>
        <w:spacing w:line="360" w:lineRule="auto"/>
        <w:ind w:rightChars="-230" w:right="-483"/>
        <w:jc w:val="center"/>
        <w:rPr>
          <w:rFonts w:ascii="宋体" w:hAnsi="宋体" w:hint="eastAsia"/>
          <w:sz w:val="28"/>
          <w:szCs w:val="30"/>
        </w:rPr>
      </w:pPr>
      <w:r>
        <w:rPr>
          <w:rFonts w:ascii="宋体" w:hAnsi="宋体" w:hint="eastAsia"/>
          <w:sz w:val="28"/>
          <w:szCs w:val="30"/>
        </w:rPr>
        <w:t xml:space="preserve">　 </w:t>
      </w:r>
    </w:p>
    <w:p w14:paraId="0A9B7828" w14:textId="77777777" w:rsidR="0084316E" w:rsidRDefault="0084316E">
      <w:pPr>
        <w:spacing w:line="360" w:lineRule="auto"/>
        <w:ind w:rightChars="-230" w:right="-483"/>
        <w:jc w:val="center"/>
        <w:rPr>
          <w:rFonts w:ascii="宋体" w:hAnsi="宋体" w:hint="eastAsia"/>
          <w:sz w:val="28"/>
          <w:szCs w:val="30"/>
        </w:rPr>
      </w:pPr>
      <w:r>
        <w:rPr>
          <w:rFonts w:ascii="宋体" w:hAnsi="宋体" w:hint="eastAsia"/>
          <w:sz w:val="28"/>
          <w:szCs w:val="30"/>
        </w:rPr>
        <w:t xml:space="preserve">　 </w:t>
      </w:r>
    </w:p>
    <w:p w14:paraId="095D3ACD" w14:textId="77777777" w:rsidR="0084316E" w:rsidRDefault="0084316E">
      <w:pPr>
        <w:spacing w:line="360" w:lineRule="auto"/>
        <w:ind w:rightChars="-230" w:right="-483"/>
        <w:jc w:val="center"/>
        <w:rPr>
          <w:rFonts w:ascii="宋体" w:hAnsi="宋体" w:hint="eastAsia"/>
          <w:sz w:val="28"/>
          <w:szCs w:val="30"/>
        </w:rPr>
      </w:pPr>
      <w:r>
        <w:rPr>
          <w:rFonts w:ascii="宋体" w:hAnsi="宋体" w:hint="eastAsia"/>
          <w:sz w:val="28"/>
          <w:szCs w:val="30"/>
        </w:rPr>
        <w:t xml:space="preserve">　 </w:t>
      </w:r>
    </w:p>
    <w:p w14:paraId="58A57AA6" w14:textId="77777777" w:rsidR="0084316E" w:rsidRDefault="0084316E">
      <w:pPr>
        <w:spacing w:line="360" w:lineRule="auto"/>
        <w:ind w:rightChars="-230" w:right="-483"/>
        <w:jc w:val="center"/>
        <w:rPr>
          <w:rFonts w:ascii="宋体" w:hAnsi="宋体" w:hint="eastAsia"/>
          <w:sz w:val="28"/>
          <w:szCs w:val="30"/>
        </w:rPr>
      </w:pPr>
      <w:r>
        <w:rPr>
          <w:rFonts w:ascii="宋体" w:hAnsi="宋体" w:hint="eastAsia"/>
          <w:sz w:val="28"/>
          <w:szCs w:val="30"/>
        </w:rPr>
        <w:t xml:space="preserve">　 </w:t>
      </w:r>
    </w:p>
    <w:p w14:paraId="5F5F2AA3" w14:textId="77777777" w:rsidR="0084316E" w:rsidRDefault="0084316E">
      <w:pPr>
        <w:spacing w:line="360" w:lineRule="auto"/>
        <w:ind w:rightChars="-230" w:right="-483"/>
        <w:jc w:val="center"/>
        <w:rPr>
          <w:rFonts w:ascii="宋体" w:hAnsi="宋体" w:hint="eastAsia"/>
          <w:sz w:val="28"/>
          <w:szCs w:val="30"/>
        </w:rPr>
      </w:pPr>
      <w:r>
        <w:rPr>
          <w:rFonts w:ascii="宋体" w:hAnsi="宋体" w:hint="eastAsia"/>
          <w:sz w:val="28"/>
          <w:szCs w:val="30"/>
        </w:rPr>
        <w:t xml:space="preserve">　 </w:t>
      </w:r>
    </w:p>
    <w:p w14:paraId="60F3A47A" w14:textId="77777777" w:rsidR="0084316E" w:rsidRDefault="0084316E">
      <w:pPr>
        <w:spacing w:line="360" w:lineRule="auto"/>
        <w:ind w:rightChars="-230" w:right="-483"/>
        <w:jc w:val="center"/>
        <w:rPr>
          <w:rFonts w:ascii="宋体" w:hAnsi="宋体" w:hint="eastAsia"/>
          <w:sz w:val="28"/>
          <w:szCs w:val="30"/>
        </w:rPr>
      </w:pPr>
      <w:r>
        <w:rPr>
          <w:rFonts w:ascii="宋体" w:hAnsi="宋体" w:hint="eastAsia"/>
          <w:sz w:val="28"/>
          <w:szCs w:val="30"/>
        </w:rPr>
        <w:t xml:space="preserve">　 </w:t>
      </w:r>
    </w:p>
    <w:p w14:paraId="7DF9C06C" w14:textId="77777777" w:rsidR="0084316E" w:rsidRDefault="0084316E">
      <w:pPr>
        <w:spacing w:line="360" w:lineRule="auto"/>
        <w:ind w:rightChars="-230" w:right="-483"/>
        <w:jc w:val="center"/>
        <w:rPr>
          <w:rFonts w:ascii="宋体" w:hAnsi="宋体" w:hint="eastAsia"/>
          <w:sz w:val="28"/>
          <w:szCs w:val="30"/>
        </w:rPr>
      </w:pPr>
      <w:r>
        <w:rPr>
          <w:rFonts w:ascii="宋体" w:hAnsi="宋体" w:hint="eastAsia"/>
          <w:sz w:val="28"/>
          <w:szCs w:val="30"/>
        </w:rPr>
        <w:t xml:space="preserve">　 </w:t>
      </w:r>
    </w:p>
    <w:p w14:paraId="7157E2D9" w14:textId="77777777" w:rsidR="0084316E" w:rsidRDefault="0084316E">
      <w:pPr>
        <w:spacing w:line="360" w:lineRule="auto"/>
        <w:ind w:rightChars="-230" w:right="-483"/>
        <w:jc w:val="center"/>
        <w:rPr>
          <w:rFonts w:ascii="宋体" w:hAnsi="宋体" w:hint="eastAsia"/>
          <w:sz w:val="28"/>
          <w:szCs w:val="30"/>
        </w:rPr>
      </w:pPr>
      <w:r>
        <w:rPr>
          <w:rFonts w:ascii="宋体" w:hAnsi="宋体" w:hint="eastAsia"/>
          <w:sz w:val="28"/>
          <w:szCs w:val="30"/>
        </w:rPr>
        <w:t xml:space="preserve">　 </w:t>
      </w:r>
    </w:p>
    <w:p w14:paraId="53A68329" w14:textId="77777777" w:rsidR="0084316E" w:rsidRDefault="0084316E">
      <w:pPr>
        <w:spacing w:line="360" w:lineRule="auto"/>
        <w:ind w:rightChars="-230" w:right="-483"/>
        <w:jc w:val="center"/>
        <w:rPr>
          <w:rFonts w:ascii="宋体" w:hAnsi="宋体" w:hint="eastAsia"/>
          <w:sz w:val="28"/>
          <w:szCs w:val="30"/>
        </w:rPr>
      </w:pPr>
      <w:r>
        <w:rPr>
          <w:rFonts w:ascii="宋体" w:hAnsi="宋体" w:hint="eastAsia"/>
          <w:sz w:val="28"/>
          <w:szCs w:val="30"/>
        </w:rPr>
        <w:t xml:space="preserve">　 </w:t>
      </w:r>
    </w:p>
    <w:p w14:paraId="36029E20" w14:textId="77777777" w:rsidR="0084316E" w:rsidRDefault="0084316E">
      <w:pPr>
        <w:spacing w:line="360" w:lineRule="auto"/>
        <w:ind w:rightChars="-230" w:right="-483"/>
        <w:jc w:val="center"/>
        <w:rPr>
          <w:rFonts w:ascii="宋体" w:hAnsi="宋体" w:hint="eastAsia"/>
          <w:sz w:val="28"/>
          <w:szCs w:val="30"/>
        </w:rPr>
      </w:pPr>
      <w:r>
        <w:rPr>
          <w:rFonts w:ascii="宋体" w:hAnsi="宋体" w:hint="eastAsia"/>
          <w:sz w:val="28"/>
          <w:szCs w:val="30"/>
        </w:rPr>
        <w:t xml:space="preserve">　 </w:t>
      </w:r>
    </w:p>
    <w:p w14:paraId="1D79107D" w14:textId="77777777" w:rsidR="0084316E" w:rsidRDefault="0084316E">
      <w:pPr>
        <w:spacing w:line="360" w:lineRule="auto"/>
        <w:ind w:rightChars="-230" w:right="-483"/>
        <w:jc w:val="center"/>
        <w:rPr>
          <w:rFonts w:ascii="宋体" w:hAnsi="宋体" w:hint="eastAsia"/>
          <w:sz w:val="28"/>
          <w:szCs w:val="30"/>
        </w:rPr>
      </w:pPr>
      <w:r>
        <w:rPr>
          <w:rFonts w:ascii="宋体" w:hAnsi="宋体" w:hint="eastAsia"/>
          <w:sz w:val="28"/>
          <w:szCs w:val="30"/>
        </w:rPr>
        <w:t xml:space="preserve">　 </w:t>
      </w:r>
    </w:p>
    <w:p w14:paraId="487A3D3D" w14:textId="77777777" w:rsidR="0084316E" w:rsidRDefault="0084316E">
      <w:pPr>
        <w:spacing w:line="360" w:lineRule="auto"/>
        <w:ind w:firstLineChars="800" w:firstLine="2249"/>
        <w:jc w:val="left"/>
      </w:pPr>
      <w:r>
        <w:rPr>
          <w:rFonts w:ascii="宋体" w:hAnsi="宋体" w:hint="eastAsia"/>
          <w:b/>
          <w:bCs/>
          <w:sz w:val="28"/>
          <w:szCs w:val="30"/>
        </w:rPr>
        <w:t>基金管理人：摩根基金管理（中国）有限公司</w:t>
      </w:r>
    </w:p>
    <w:p w14:paraId="148C1EFC" w14:textId="77777777" w:rsidR="0084316E" w:rsidRDefault="0084316E">
      <w:pPr>
        <w:spacing w:line="360" w:lineRule="auto"/>
        <w:ind w:firstLineChars="800" w:firstLine="2249"/>
        <w:jc w:val="left"/>
      </w:pPr>
      <w:r>
        <w:rPr>
          <w:rFonts w:ascii="宋体" w:hAnsi="宋体" w:hint="eastAsia"/>
          <w:b/>
          <w:bCs/>
          <w:sz w:val="28"/>
          <w:szCs w:val="30"/>
        </w:rPr>
        <w:t>基金托管人：中国银行股份有限公司</w:t>
      </w:r>
    </w:p>
    <w:p w14:paraId="5E8D6A82" w14:textId="77777777" w:rsidR="0084316E" w:rsidRDefault="0084316E">
      <w:pPr>
        <w:spacing w:line="360" w:lineRule="auto"/>
        <w:ind w:firstLineChars="800" w:firstLine="2249"/>
        <w:jc w:val="left"/>
      </w:pPr>
      <w:r>
        <w:rPr>
          <w:rFonts w:ascii="宋体" w:hAnsi="宋体" w:hint="eastAsia"/>
          <w:b/>
          <w:bCs/>
          <w:sz w:val="28"/>
          <w:szCs w:val="30"/>
        </w:rPr>
        <w:t>报告送出日期：2026年4月22日</w:t>
      </w:r>
    </w:p>
    <w:p w14:paraId="723BE992" w14:textId="77777777" w:rsidR="0084316E" w:rsidRDefault="0084316E">
      <w:pPr>
        <w:pStyle w:val="XBRLTitle1"/>
        <w:spacing w:before="156"/>
        <w:ind w:left="425"/>
        <w:rPr>
          <w:rFonts w:hint="eastAsia"/>
        </w:rPr>
      </w:pPr>
      <w:r>
        <w:rPr>
          <w:rFonts w:cs="宋体" w:hint="eastAsia"/>
          <w:color w:val="404040"/>
          <w:kern w:val="0"/>
        </w:rPr>
        <w:br w:type="page"/>
      </w:r>
      <w:bookmarkStart w:id="7" w:name="_Toc514088243"/>
      <w:bookmarkStart w:id="8" w:name="_Toc480465412"/>
      <w:bookmarkStart w:id="9" w:name="_Toc448480282"/>
      <w:bookmarkStart w:id="10" w:name="_Toc438654070"/>
      <w:bookmarkStart w:id="11" w:name="_Toc456107117"/>
      <w:bookmarkStart w:id="12" w:name="_Toc459213763"/>
      <w:bookmarkStart w:id="13" w:name="_Toc513542644"/>
      <w:bookmarkStart w:id="14" w:name="_Toc512696250"/>
      <w:bookmarkStart w:id="15" w:name="_Toc512612253"/>
      <w:bookmarkStart w:id="16" w:name="_Toc512612077"/>
      <w:bookmarkStart w:id="17" w:name="_Toc512611281"/>
      <w:bookmarkStart w:id="18" w:name="m101"/>
      <w:proofErr w:type="spellStart"/>
      <w:r>
        <w:rPr>
          <w:rFonts w:hint="eastAsia"/>
        </w:rPr>
        <w:lastRenderedPageBreak/>
        <w:t>重要提示</w:t>
      </w:r>
      <w:bookmarkEnd w:id="7"/>
      <w:bookmarkEnd w:id="8"/>
      <w:bookmarkEnd w:id="9"/>
      <w:bookmarkEnd w:id="10"/>
      <w:bookmarkEnd w:id="11"/>
      <w:bookmarkEnd w:id="12"/>
      <w:bookmarkEnd w:id="13"/>
      <w:bookmarkEnd w:id="14"/>
      <w:bookmarkEnd w:id="15"/>
      <w:bookmarkEnd w:id="16"/>
      <w:bookmarkEnd w:id="17"/>
      <w:proofErr w:type="spellEnd"/>
    </w:p>
    <w:p w14:paraId="7F7C78E7" w14:textId="77777777" w:rsidR="0084316E" w:rsidRDefault="0084316E">
      <w:pPr>
        <w:spacing w:line="360" w:lineRule="auto"/>
        <w:ind w:firstLineChars="200" w:firstLine="420"/>
        <w:divId w:val="784427311"/>
      </w:pPr>
      <w:bookmarkStart w:id="19" w:name="m502"/>
      <w:bookmarkStart w:id="20" w:name="_Toc438646470"/>
      <w:bookmarkStart w:id="21" w:name="m504"/>
      <w:bookmarkStart w:id="22" w:name="m08QD_01"/>
      <w:bookmarkStart w:id="23" w:name="_Toc194311890"/>
      <w:bookmarkStart w:id="24" w:name="m201"/>
      <w:bookmarkStart w:id="25" w:name="m201_01"/>
      <w:r>
        <w:rPr>
          <w:rFonts w:ascii="宋体" w:hAnsi="宋体" w:hint="eastAsia"/>
        </w:rPr>
        <w:t xml:space="preserve">基金管理人的董事会及董事保证本报告所载资料不存在虚假记载、误导性陈述或重大遗漏，并对其内容的真实性、准确性和完整性承担个别及连带责任。　</w:t>
      </w:r>
      <w:r>
        <w:rPr>
          <w:rFonts w:ascii="宋体" w:hAnsi="宋体" w:hint="eastAsia"/>
        </w:rPr>
        <w:br/>
        <w:t xml:space="preserve">　　基金托管人中国银行股份有限公司根据本基金合同规定，于2026年4月21日复核了本报告中的财务指标、净值表现和投资组合报告等内容，保证复核内容不存在虚假记载、误导性陈述或者重大遗漏。　</w:t>
      </w:r>
      <w:r>
        <w:rPr>
          <w:rFonts w:ascii="宋体" w:hAnsi="宋体" w:hint="eastAsia"/>
        </w:rPr>
        <w:br/>
        <w:t xml:space="preserve">　　基金管理人承诺以诚实信用、勤勉尽责的原则管理和运用基金资产，但不保证基金一定盈利。　</w:t>
      </w:r>
      <w:r>
        <w:rPr>
          <w:rFonts w:ascii="宋体" w:hAnsi="宋体" w:hint="eastAsia"/>
        </w:rPr>
        <w:br/>
        <w:t xml:space="preserve">　　基金的过往业绩并不代表其未来表现。投资有风险，投资者在</w:t>
      </w:r>
      <w:proofErr w:type="gramStart"/>
      <w:r>
        <w:rPr>
          <w:rFonts w:ascii="宋体" w:hAnsi="宋体" w:hint="eastAsia"/>
        </w:rPr>
        <w:t>作出</w:t>
      </w:r>
      <w:proofErr w:type="gramEnd"/>
      <w:r>
        <w:rPr>
          <w:rFonts w:ascii="宋体" w:hAnsi="宋体" w:hint="eastAsia"/>
        </w:rPr>
        <w:t xml:space="preserve">投资决策前应仔细阅读本基金的招募说明书。　</w:t>
      </w:r>
      <w:r>
        <w:rPr>
          <w:rFonts w:ascii="宋体" w:hAnsi="宋体" w:hint="eastAsia"/>
        </w:rPr>
        <w:br/>
        <w:t xml:space="preserve">　　本报告中财务资料未经审计。</w:t>
      </w:r>
      <w:r>
        <w:rPr>
          <w:rFonts w:ascii="宋体" w:hAnsi="宋体" w:hint="eastAsia"/>
        </w:rPr>
        <w:br/>
        <w:t xml:space="preserve">　　本报告期自2026年1月1日起至3月31日止。</w:t>
      </w:r>
    </w:p>
    <w:p w14:paraId="6537214A" w14:textId="77777777" w:rsidR="0084316E" w:rsidRDefault="0084316E">
      <w:pPr>
        <w:pStyle w:val="XBRLTitle1"/>
        <w:spacing w:before="156"/>
        <w:ind w:left="425"/>
        <w:rPr>
          <w:rFonts w:hint="eastAsia"/>
        </w:rPr>
      </w:pPr>
      <w:bookmarkStart w:id="26" w:name="_Toc514088244"/>
      <w:bookmarkStart w:id="27" w:name="_Toc480465413"/>
      <w:bookmarkStart w:id="28" w:name="_Toc448480283"/>
      <w:bookmarkStart w:id="29" w:name="_Toc438654071"/>
      <w:bookmarkStart w:id="30" w:name="_Toc456107118"/>
      <w:bookmarkStart w:id="31" w:name="_Toc459213764"/>
      <w:bookmarkStart w:id="32" w:name="_Toc513542645"/>
      <w:bookmarkStart w:id="33" w:name="_Toc512696251"/>
      <w:bookmarkStart w:id="34" w:name="_Toc512612254"/>
      <w:bookmarkStart w:id="35" w:name="_Toc512612078"/>
      <w:bookmarkStart w:id="36" w:name="_Toc512611282"/>
      <w:proofErr w:type="spellStart"/>
      <w:r>
        <w:rPr>
          <w:rFonts w:hint="eastAsia"/>
        </w:rPr>
        <w:t>基金产品概况</w:t>
      </w:r>
      <w:bookmarkEnd w:id="26"/>
      <w:bookmarkEnd w:id="27"/>
      <w:bookmarkEnd w:id="28"/>
      <w:bookmarkEnd w:id="29"/>
      <w:bookmarkEnd w:id="30"/>
      <w:bookmarkEnd w:id="31"/>
      <w:bookmarkEnd w:id="32"/>
      <w:bookmarkEnd w:id="33"/>
      <w:bookmarkEnd w:id="34"/>
      <w:bookmarkEnd w:id="35"/>
      <w:bookmarkEnd w:id="36"/>
      <w:proofErr w:type="spellEnd"/>
    </w:p>
    <w:tbl>
      <w:tblPr>
        <w:tblW w:w="4909" w:type="pct"/>
        <w:jc w:val="center"/>
        <w:tblBorders>
          <w:insideH w:val="outset" w:sz="6" w:space="0" w:color="auto"/>
          <w:insideV w:val="outset" w:sz="6" w:space="0" w:color="auto"/>
        </w:tblBorders>
        <w:tblCellMar>
          <w:left w:w="0" w:type="dxa"/>
          <w:right w:w="0" w:type="dxa"/>
        </w:tblCellMar>
        <w:tblLook w:val="04A0" w:firstRow="1" w:lastRow="0" w:firstColumn="1" w:lastColumn="0" w:noHBand="0" w:noVBand="1"/>
      </w:tblPr>
      <w:tblGrid>
        <w:gridCol w:w="2750"/>
        <w:gridCol w:w="3310"/>
        <w:gridCol w:w="2614"/>
      </w:tblGrid>
      <w:tr w:rsidR="00BD354D" w14:paraId="5B7DD3BA" w14:textId="77777777">
        <w:trPr>
          <w:divId w:val="1519544829"/>
          <w:trHeight w:val="406"/>
          <w:jc w:val="center"/>
        </w:trPr>
        <w:tc>
          <w:tcPr>
            <w:tcW w:w="118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F04F8F7" w14:textId="77777777" w:rsidR="0084316E" w:rsidRDefault="0084316E">
            <w:pPr>
              <w:spacing w:line="360" w:lineRule="auto"/>
              <w:jc w:val="left"/>
            </w:pPr>
            <w:bookmarkStart w:id="37" w:name="OLE_LINK1"/>
            <w:bookmarkEnd w:id="18"/>
            <w:r>
              <w:rPr>
                <w:rFonts w:ascii="宋体" w:hAnsi="宋体" w:hint="eastAsia"/>
              </w:rPr>
              <w:t>基金简称</w:t>
            </w:r>
            <w:r>
              <w:rPr>
                <w:rFonts w:ascii="宋体" w:hAnsi="宋体" w:hint="eastAsia"/>
                <w:lang w:eastAsia="zh-Hans"/>
              </w:rPr>
              <w:t xml:space="preserve"> </w:t>
            </w:r>
          </w:p>
        </w:tc>
        <w:tc>
          <w:tcPr>
            <w:tcW w:w="3816"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CCFD07B" w14:textId="77777777" w:rsidR="0084316E" w:rsidRDefault="0084316E">
            <w:pPr>
              <w:spacing w:line="360" w:lineRule="auto"/>
              <w:jc w:val="left"/>
            </w:pPr>
            <w:r>
              <w:rPr>
                <w:rFonts w:ascii="宋体" w:hAnsi="宋体" w:hint="eastAsia"/>
                <w:szCs w:val="24"/>
                <w:lang w:eastAsia="zh-Hans"/>
              </w:rPr>
              <w:t>摩根日本精选股票(QDII)</w:t>
            </w:r>
            <w:r>
              <w:rPr>
                <w:rFonts w:ascii="宋体" w:hAnsi="宋体" w:hint="eastAsia"/>
                <w:lang w:eastAsia="zh-Hans"/>
              </w:rPr>
              <w:t xml:space="preserve"> </w:t>
            </w:r>
          </w:p>
        </w:tc>
      </w:tr>
      <w:tr w:rsidR="00BD354D" w14:paraId="5C29193D" w14:textId="77777777">
        <w:trPr>
          <w:divId w:val="1519544829"/>
          <w:jc w:val="center"/>
        </w:trPr>
        <w:tc>
          <w:tcPr>
            <w:tcW w:w="118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53066A2" w14:textId="77777777" w:rsidR="0084316E" w:rsidRDefault="0084316E">
            <w:pPr>
              <w:spacing w:line="360" w:lineRule="auto"/>
              <w:jc w:val="left"/>
            </w:pPr>
            <w:r>
              <w:rPr>
                <w:rFonts w:ascii="宋体" w:hAnsi="宋体" w:hint="eastAsia"/>
              </w:rPr>
              <w:t>基金主代码</w:t>
            </w:r>
            <w:r>
              <w:rPr>
                <w:rFonts w:ascii="宋体" w:hAnsi="宋体" w:hint="eastAsia"/>
                <w:lang w:eastAsia="zh-Hans"/>
              </w:rPr>
              <w:t xml:space="preserve"> </w:t>
            </w:r>
          </w:p>
        </w:tc>
        <w:tc>
          <w:tcPr>
            <w:tcW w:w="3816"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CDE0315" w14:textId="77777777" w:rsidR="0084316E" w:rsidRDefault="0084316E">
            <w:pPr>
              <w:spacing w:line="360" w:lineRule="auto"/>
              <w:jc w:val="left"/>
            </w:pPr>
            <w:r>
              <w:rPr>
                <w:rFonts w:ascii="宋体" w:hAnsi="宋体" w:hint="eastAsia"/>
                <w:lang w:eastAsia="zh-Hans"/>
              </w:rPr>
              <w:t>007280</w:t>
            </w:r>
          </w:p>
        </w:tc>
      </w:tr>
      <w:tr w:rsidR="00BD354D" w14:paraId="5B780372" w14:textId="77777777">
        <w:trPr>
          <w:divId w:val="1519544829"/>
          <w:jc w:val="center"/>
        </w:trPr>
        <w:tc>
          <w:tcPr>
            <w:tcW w:w="118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FBA267B" w14:textId="77777777" w:rsidR="0084316E" w:rsidRDefault="0084316E">
            <w:pPr>
              <w:spacing w:line="360" w:lineRule="auto"/>
              <w:jc w:val="left"/>
            </w:pPr>
            <w:r>
              <w:rPr>
                <w:rFonts w:ascii="宋体" w:hAnsi="宋体" w:hint="eastAsia"/>
              </w:rPr>
              <w:t>基金运作方式</w:t>
            </w:r>
            <w:r>
              <w:rPr>
                <w:rFonts w:ascii="宋体" w:hAnsi="宋体" w:hint="eastAsia"/>
                <w:lang w:eastAsia="zh-Hans"/>
              </w:rPr>
              <w:t xml:space="preserve"> </w:t>
            </w:r>
          </w:p>
        </w:tc>
        <w:tc>
          <w:tcPr>
            <w:tcW w:w="3816"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363170D" w14:textId="77777777" w:rsidR="0084316E" w:rsidRDefault="0084316E">
            <w:pPr>
              <w:spacing w:line="360" w:lineRule="auto"/>
              <w:jc w:val="left"/>
            </w:pPr>
            <w:r>
              <w:rPr>
                <w:rFonts w:ascii="宋体" w:hAnsi="宋体" w:hint="eastAsia"/>
                <w:lang w:eastAsia="zh-Hans"/>
              </w:rPr>
              <w:t>契约型开放式</w:t>
            </w:r>
          </w:p>
        </w:tc>
      </w:tr>
      <w:tr w:rsidR="00BD354D" w14:paraId="246F7FAE" w14:textId="77777777">
        <w:trPr>
          <w:divId w:val="1519544829"/>
          <w:jc w:val="center"/>
        </w:trPr>
        <w:tc>
          <w:tcPr>
            <w:tcW w:w="118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6290F52" w14:textId="77777777" w:rsidR="0084316E" w:rsidRDefault="0084316E">
            <w:pPr>
              <w:spacing w:line="360" w:lineRule="auto"/>
              <w:jc w:val="left"/>
            </w:pPr>
            <w:r>
              <w:rPr>
                <w:rFonts w:ascii="宋体" w:hAnsi="宋体" w:hint="eastAsia"/>
              </w:rPr>
              <w:t>基金合同生效日</w:t>
            </w:r>
            <w:r>
              <w:rPr>
                <w:rFonts w:ascii="宋体" w:hAnsi="宋体" w:hint="eastAsia"/>
                <w:lang w:eastAsia="zh-Hans"/>
              </w:rPr>
              <w:t xml:space="preserve"> </w:t>
            </w:r>
          </w:p>
        </w:tc>
        <w:tc>
          <w:tcPr>
            <w:tcW w:w="3816"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03D8DA4" w14:textId="77777777" w:rsidR="0084316E" w:rsidRDefault="0084316E">
            <w:pPr>
              <w:spacing w:line="360" w:lineRule="auto"/>
              <w:jc w:val="left"/>
            </w:pPr>
            <w:r>
              <w:rPr>
                <w:rFonts w:ascii="宋体" w:hAnsi="宋体" w:hint="eastAsia"/>
                <w:lang w:eastAsia="zh-Hans"/>
              </w:rPr>
              <w:t>2019年7月31日</w:t>
            </w:r>
          </w:p>
        </w:tc>
      </w:tr>
      <w:tr w:rsidR="00BD354D" w14:paraId="4B721ADC" w14:textId="77777777">
        <w:trPr>
          <w:divId w:val="1519544829"/>
          <w:jc w:val="center"/>
        </w:trPr>
        <w:tc>
          <w:tcPr>
            <w:tcW w:w="118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4820B67" w14:textId="77777777" w:rsidR="0084316E" w:rsidRDefault="0084316E">
            <w:pPr>
              <w:spacing w:line="360" w:lineRule="auto"/>
              <w:jc w:val="left"/>
            </w:pPr>
            <w:r>
              <w:rPr>
                <w:rFonts w:ascii="宋体" w:hAnsi="宋体" w:hint="eastAsia"/>
              </w:rPr>
              <w:t>报告期末基金份额总额</w:t>
            </w:r>
            <w:r>
              <w:rPr>
                <w:rFonts w:ascii="宋体" w:hAnsi="宋体" w:hint="eastAsia"/>
                <w:lang w:eastAsia="zh-Hans"/>
              </w:rPr>
              <w:t xml:space="preserve"> </w:t>
            </w:r>
          </w:p>
        </w:tc>
        <w:tc>
          <w:tcPr>
            <w:tcW w:w="3816"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BFC5C69" w14:textId="77777777" w:rsidR="0084316E" w:rsidRDefault="0084316E">
            <w:pPr>
              <w:spacing w:line="360" w:lineRule="auto"/>
              <w:jc w:val="left"/>
            </w:pPr>
            <w:r>
              <w:rPr>
                <w:rFonts w:ascii="宋体" w:hAnsi="宋体" w:hint="eastAsia"/>
                <w:lang w:eastAsia="zh-Hans"/>
              </w:rPr>
              <w:t>1,508,724,633.06</w:t>
            </w:r>
            <w:r>
              <w:rPr>
                <w:rFonts w:asciiTheme="minorHAnsi" w:eastAsiaTheme="minorEastAsia" w:hAnsiTheme="minorHAnsi" w:hint="eastAsia"/>
              </w:rPr>
              <w:t>份</w:t>
            </w:r>
            <w:r>
              <w:rPr>
                <w:rFonts w:ascii="宋体" w:hAnsi="宋体" w:hint="eastAsia"/>
                <w:lang w:eastAsia="zh-Hans"/>
              </w:rPr>
              <w:t xml:space="preserve"> </w:t>
            </w:r>
          </w:p>
        </w:tc>
      </w:tr>
      <w:tr w:rsidR="00BD354D" w14:paraId="08E692E2" w14:textId="77777777">
        <w:trPr>
          <w:divId w:val="1519544829"/>
          <w:jc w:val="center"/>
        </w:trPr>
        <w:tc>
          <w:tcPr>
            <w:tcW w:w="118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37D475B" w14:textId="77777777" w:rsidR="0084316E" w:rsidRDefault="0084316E">
            <w:pPr>
              <w:spacing w:line="360" w:lineRule="auto"/>
              <w:jc w:val="left"/>
            </w:pPr>
            <w:r>
              <w:rPr>
                <w:rFonts w:ascii="宋体" w:hAnsi="宋体" w:hint="eastAsia"/>
              </w:rPr>
              <w:t>投资目标</w:t>
            </w:r>
            <w:r>
              <w:rPr>
                <w:rFonts w:ascii="宋体" w:hAnsi="宋体" w:hint="eastAsia"/>
                <w:lang w:eastAsia="zh-Hans"/>
              </w:rPr>
              <w:t xml:space="preserve"> </w:t>
            </w:r>
          </w:p>
        </w:tc>
        <w:tc>
          <w:tcPr>
            <w:tcW w:w="3816"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8275B4E" w14:textId="77777777" w:rsidR="0084316E" w:rsidRDefault="0084316E">
            <w:pPr>
              <w:spacing w:line="360" w:lineRule="auto"/>
              <w:jc w:val="left"/>
            </w:pPr>
            <w:r>
              <w:rPr>
                <w:rFonts w:ascii="宋体" w:hAnsi="宋体" w:hint="eastAsia"/>
                <w:lang w:eastAsia="zh-Hans"/>
              </w:rPr>
              <w:t>本基金主要投资于日本上市公司股票，在严格控制风险的前提下追求超越业绩比较基准的回报。</w:t>
            </w:r>
          </w:p>
        </w:tc>
      </w:tr>
      <w:tr w:rsidR="00BD354D" w14:paraId="71661072" w14:textId="77777777">
        <w:trPr>
          <w:divId w:val="1519544829"/>
          <w:jc w:val="center"/>
        </w:trPr>
        <w:tc>
          <w:tcPr>
            <w:tcW w:w="118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09DAFE3" w14:textId="77777777" w:rsidR="0084316E" w:rsidRDefault="0084316E">
            <w:pPr>
              <w:spacing w:line="360" w:lineRule="auto"/>
              <w:jc w:val="left"/>
            </w:pPr>
            <w:r>
              <w:rPr>
                <w:rFonts w:ascii="宋体" w:hAnsi="宋体" w:hint="eastAsia"/>
              </w:rPr>
              <w:t>投资策略</w:t>
            </w:r>
          </w:p>
        </w:tc>
        <w:tc>
          <w:tcPr>
            <w:tcW w:w="3816"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C714B65" w14:textId="77777777" w:rsidR="0084316E" w:rsidRDefault="0084316E">
            <w:pPr>
              <w:spacing w:line="360" w:lineRule="auto"/>
              <w:jc w:val="left"/>
            </w:pPr>
            <w:r>
              <w:rPr>
                <w:rFonts w:ascii="宋体" w:hAnsi="宋体" w:hint="eastAsia"/>
                <w:lang w:eastAsia="zh-Hans"/>
              </w:rPr>
              <w:t>1、资产配置策略</w:t>
            </w:r>
            <w:r>
              <w:rPr>
                <w:rFonts w:ascii="宋体" w:hAnsi="宋体" w:hint="eastAsia"/>
                <w:lang w:eastAsia="zh-Hans"/>
              </w:rPr>
              <w:br/>
              <w:t>本基金将综合分析和持续跟踪日本市场情况，企业基本面、竞争优势等多方面因素，精选优秀的日本企业进行配置以构建股票投资组合。同时，本基金将结合股票、债券等各类资产风险收益特征，确定合适的资产配置比例。</w:t>
            </w:r>
            <w:r>
              <w:rPr>
                <w:rFonts w:ascii="宋体" w:hAnsi="宋体" w:hint="eastAsia"/>
                <w:lang w:eastAsia="zh-Hans"/>
              </w:rPr>
              <w:br/>
              <w:t>2、股票投资策略</w:t>
            </w:r>
            <w:r>
              <w:rPr>
                <w:rFonts w:ascii="宋体" w:hAnsi="宋体" w:hint="eastAsia"/>
                <w:lang w:eastAsia="zh-Hans"/>
              </w:rPr>
              <w:br/>
              <w:t>个股选择方面，本基金通过对上市公司的财务状况、业绩持续性、公司治理三个方面的分析对公司投资价值进行评估，主要投资于财务状况良好，业绩增长具有可持续性，公司治理结构</w:t>
            </w:r>
            <w:r>
              <w:rPr>
                <w:rFonts w:ascii="宋体" w:hAnsi="宋体" w:hint="eastAsia"/>
                <w:lang w:eastAsia="zh-Hans"/>
              </w:rPr>
              <w:lastRenderedPageBreak/>
              <w:t>合理的公司。根据上述精选出的个股，结合各项定量和定性指标挑选出最具上涨潜力的标的自下而上构建投资组合。</w:t>
            </w:r>
            <w:r>
              <w:rPr>
                <w:rFonts w:ascii="宋体" w:hAnsi="宋体" w:hint="eastAsia"/>
                <w:lang w:eastAsia="zh-Hans"/>
              </w:rPr>
              <w:br/>
              <w:t>3、其他投资策略：包括债券投资策略、中小企业私募债投资策略、证券公司短期公司债投资策略、资产支持证券投资策略、金融衍生品投资策略。</w:t>
            </w:r>
          </w:p>
        </w:tc>
      </w:tr>
      <w:tr w:rsidR="00BD354D" w14:paraId="7461609C" w14:textId="77777777">
        <w:trPr>
          <w:divId w:val="1519544829"/>
          <w:jc w:val="center"/>
        </w:trPr>
        <w:tc>
          <w:tcPr>
            <w:tcW w:w="118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391CC70" w14:textId="77777777" w:rsidR="0084316E" w:rsidRDefault="0084316E">
            <w:pPr>
              <w:spacing w:line="360" w:lineRule="auto"/>
              <w:jc w:val="left"/>
            </w:pPr>
            <w:r>
              <w:rPr>
                <w:rFonts w:ascii="宋体" w:hAnsi="宋体" w:hint="eastAsia"/>
              </w:rPr>
              <w:lastRenderedPageBreak/>
              <w:t>业绩比较基准</w:t>
            </w:r>
            <w:r>
              <w:rPr>
                <w:rFonts w:ascii="宋体" w:hAnsi="宋体" w:hint="eastAsia"/>
                <w:lang w:eastAsia="zh-Hans"/>
              </w:rPr>
              <w:t xml:space="preserve"> </w:t>
            </w:r>
          </w:p>
        </w:tc>
        <w:tc>
          <w:tcPr>
            <w:tcW w:w="3816"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B5CDB99" w14:textId="77777777" w:rsidR="0084316E" w:rsidRDefault="0084316E">
            <w:pPr>
              <w:spacing w:line="360" w:lineRule="auto"/>
              <w:jc w:val="left"/>
            </w:pPr>
            <w:r>
              <w:rPr>
                <w:rFonts w:ascii="宋体" w:hAnsi="宋体" w:hint="eastAsia"/>
                <w:lang w:eastAsia="zh-Hans"/>
              </w:rPr>
              <w:t>本基金的业绩比较基准：90%×东京证券交易所股价总指数收益率+　10%×税后银行活期存款收益率</w:t>
            </w:r>
          </w:p>
        </w:tc>
      </w:tr>
      <w:tr w:rsidR="00BD354D" w14:paraId="332CA707" w14:textId="77777777">
        <w:trPr>
          <w:divId w:val="1519544829"/>
          <w:jc w:val="center"/>
        </w:trPr>
        <w:tc>
          <w:tcPr>
            <w:tcW w:w="118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6C42D51" w14:textId="77777777" w:rsidR="0084316E" w:rsidRDefault="0084316E">
            <w:pPr>
              <w:spacing w:line="360" w:lineRule="auto"/>
              <w:jc w:val="left"/>
            </w:pPr>
            <w:r>
              <w:rPr>
                <w:rFonts w:ascii="宋体" w:hAnsi="宋体" w:hint="eastAsia"/>
              </w:rPr>
              <w:t>风险收益特征</w:t>
            </w:r>
            <w:r>
              <w:rPr>
                <w:rFonts w:ascii="宋体" w:hAnsi="宋体" w:hint="eastAsia"/>
                <w:lang w:eastAsia="zh-Hans"/>
              </w:rPr>
              <w:t xml:space="preserve"> </w:t>
            </w:r>
          </w:p>
        </w:tc>
        <w:tc>
          <w:tcPr>
            <w:tcW w:w="3816"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F0B64F3" w14:textId="77777777" w:rsidR="0084316E" w:rsidRDefault="0084316E">
            <w:pPr>
              <w:spacing w:line="360" w:lineRule="auto"/>
              <w:jc w:val="left"/>
            </w:pPr>
            <w:r>
              <w:rPr>
                <w:rFonts w:ascii="宋体" w:hAnsi="宋体" w:hint="eastAsia"/>
                <w:lang w:eastAsia="zh-Hans"/>
              </w:rPr>
              <w:t>本基金属于股票型基金产品，预期风险和收益水平高于混合型基金、债券型基金和货币市场基金。</w:t>
            </w:r>
          </w:p>
        </w:tc>
      </w:tr>
      <w:tr w:rsidR="00BD354D" w14:paraId="05EFFC8A" w14:textId="77777777">
        <w:trPr>
          <w:divId w:val="1519544829"/>
          <w:trHeight w:val="412"/>
          <w:jc w:val="center"/>
        </w:trPr>
        <w:tc>
          <w:tcPr>
            <w:tcW w:w="118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3108ED5" w14:textId="77777777" w:rsidR="0084316E" w:rsidRDefault="0084316E">
            <w:pPr>
              <w:spacing w:line="360" w:lineRule="auto"/>
              <w:jc w:val="left"/>
            </w:pPr>
            <w:r>
              <w:rPr>
                <w:rFonts w:ascii="宋体" w:hAnsi="宋体" w:hint="eastAsia"/>
              </w:rPr>
              <w:t>基金管理人</w:t>
            </w:r>
            <w:r>
              <w:rPr>
                <w:rFonts w:ascii="宋体" w:hAnsi="宋体" w:hint="eastAsia"/>
                <w:lang w:eastAsia="zh-Hans"/>
              </w:rPr>
              <w:t xml:space="preserve"> </w:t>
            </w:r>
          </w:p>
        </w:tc>
        <w:tc>
          <w:tcPr>
            <w:tcW w:w="3816"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D4472AC" w14:textId="77777777" w:rsidR="0084316E" w:rsidRDefault="0084316E">
            <w:pPr>
              <w:spacing w:line="360" w:lineRule="auto"/>
              <w:jc w:val="left"/>
            </w:pPr>
            <w:r>
              <w:rPr>
                <w:rFonts w:ascii="宋体" w:hAnsi="宋体" w:hint="eastAsia"/>
                <w:lang w:eastAsia="zh-Hans"/>
              </w:rPr>
              <w:t>摩根基金管理（中国）有限公司</w:t>
            </w:r>
          </w:p>
        </w:tc>
      </w:tr>
      <w:tr w:rsidR="00BD354D" w14:paraId="037DA1EB" w14:textId="77777777">
        <w:trPr>
          <w:divId w:val="1519544829"/>
          <w:trHeight w:val="412"/>
          <w:jc w:val="center"/>
        </w:trPr>
        <w:tc>
          <w:tcPr>
            <w:tcW w:w="118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2B7FB9E" w14:textId="77777777" w:rsidR="0084316E" w:rsidRDefault="0084316E">
            <w:pPr>
              <w:spacing w:line="360" w:lineRule="auto"/>
              <w:jc w:val="left"/>
            </w:pPr>
            <w:r>
              <w:rPr>
                <w:rFonts w:ascii="宋体" w:hAnsi="宋体" w:hint="eastAsia"/>
              </w:rPr>
              <w:t>基金托管人</w:t>
            </w:r>
            <w:r>
              <w:rPr>
                <w:rFonts w:ascii="宋体" w:hAnsi="宋体" w:hint="eastAsia"/>
                <w:lang w:eastAsia="zh-Hans"/>
              </w:rPr>
              <w:t xml:space="preserve"> </w:t>
            </w:r>
          </w:p>
        </w:tc>
        <w:tc>
          <w:tcPr>
            <w:tcW w:w="3816"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73CD329" w14:textId="77777777" w:rsidR="0084316E" w:rsidRDefault="0084316E">
            <w:pPr>
              <w:spacing w:line="360" w:lineRule="auto"/>
              <w:jc w:val="left"/>
            </w:pPr>
            <w:r>
              <w:rPr>
                <w:rFonts w:ascii="宋体" w:hAnsi="宋体" w:hint="eastAsia"/>
                <w:lang w:eastAsia="zh-Hans"/>
              </w:rPr>
              <w:t>中国银行股份有限公司</w:t>
            </w:r>
          </w:p>
        </w:tc>
      </w:tr>
      <w:tr w:rsidR="00BD354D" w14:paraId="6B0C595C" w14:textId="77777777">
        <w:trPr>
          <w:divId w:val="1519544829"/>
          <w:trHeight w:val="285"/>
          <w:jc w:val="center"/>
        </w:trPr>
        <w:tc>
          <w:tcPr>
            <w:tcW w:w="1585"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05B95591" w14:textId="77777777" w:rsidR="0084316E" w:rsidRDefault="0084316E">
            <w:pPr>
              <w:spacing w:line="360" w:lineRule="auto"/>
              <w:jc w:val="left"/>
            </w:pPr>
            <w:bookmarkStart w:id="38" w:name="m02_01" w:colFirst="1" w:colLast="2"/>
            <w:r>
              <w:rPr>
                <w:rFonts w:ascii="宋体" w:hAnsi="宋体" w:hint="eastAsia"/>
              </w:rPr>
              <w:t>下属分级基金的基金简称</w:t>
            </w:r>
            <w:r>
              <w:rPr>
                <w:rFonts w:ascii="宋体" w:hAnsi="宋体" w:hint="eastAsia"/>
                <w:lang w:eastAsia="zh-Hans"/>
              </w:rPr>
              <w:t xml:space="preserve"> </w:t>
            </w:r>
          </w:p>
        </w:tc>
        <w:tc>
          <w:tcPr>
            <w:tcW w:w="0" w:type="auto"/>
            <w:tcBorders>
              <w:top w:val="single" w:sz="4" w:space="0" w:color="auto"/>
              <w:left w:val="single" w:sz="4" w:space="0" w:color="auto"/>
              <w:bottom w:val="single" w:sz="4" w:space="0" w:color="auto"/>
              <w:right w:val="single" w:sz="4" w:space="0" w:color="auto"/>
            </w:tcBorders>
            <w:vAlign w:val="center"/>
            <w:hideMark/>
          </w:tcPr>
          <w:p w14:paraId="32146110" w14:textId="77777777" w:rsidR="0084316E" w:rsidRDefault="0084316E">
            <w:pPr>
              <w:spacing w:line="360" w:lineRule="auto"/>
              <w:jc w:val="center"/>
            </w:pPr>
            <w:r>
              <w:rPr>
                <w:rFonts w:ascii="宋体" w:hAnsi="宋体" w:hint="eastAsia"/>
                <w:lang w:eastAsia="zh-Hans"/>
              </w:rPr>
              <w:t>摩根日本精选股票(QDII)A</w:t>
            </w:r>
            <w:r>
              <w:rPr>
                <w:rFonts w:ascii="宋体" w:hAnsi="宋体" w:hint="eastAsia"/>
                <w:kern w:val="0"/>
                <w:sz w:val="20"/>
                <w:lang w:eastAsia="zh-Hans"/>
              </w:rPr>
              <w:t xml:space="preserve"> </w:t>
            </w:r>
          </w:p>
        </w:tc>
        <w:tc>
          <w:tcPr>
            <w:tcW w:w="0" w:type="auto"/>
            <w:tcBorders>
              <w:top w:val="single" w:sz="4" w:space="0" w:color="auto"/>
              <w:left w:val="single" w:sz="4" w:space="0" w:color="auto"/>
              <w:bottom w:val="single" w:sz="4" w:space="0" w:color="auto"/>
              <w:right w:val="single" w:sz="4" w:space="0" w:color="auto"/>
            </w:tcBorders>
            <w:vAlign w:val="center"/>
            <w:hideMark/>
          </w:tcPr>
          <w:p w14:paraId="52DC5DEE" w14:textId="77777777" w:rsidR="0084316E" w:rsidRDefault="0084316E">
            <w:pPr>
              <w:spacing w:line="360" w:lineRule="auto"/>
              <w:jc w:val="center"/>
            </w:pPr>
            <w:r>
              <w:rPr>
                <w:rFonts w:ascii="宋体" w:hAnsi="宋体" w:hint="eastAsia"/>
                <w:lang w:eastAsia="zh-Hans"/>
              </w:rPr>
              <w:t>摩根日本精选股票(QDII)C</w:t>
            </w:r>
            <w:r>
              <w:rPr>
                <w:rFonts w:ascii="宋体" w:hAnsi="宋体" w:hint="eastAsia"/>
                <w:kern w:val="0"/>
                <w:sz w:val="20"/>
                <w:lang w:eastAsia="zh-Hans"/>
              </w:rPr>
              <w:t xml:space="preserve"> </w:t>
            </w:r>
          </w:p>
        </w:tc>
      </w:tr>
      <w:tr w:rsidR="00BD354D" w14:paraId="1A074203" w14:textId="77777777">
        <w:trPr>
          <w:divId w:val="1519544829"/>
          <w:trHeight w:val="285"/>
          <w:jc w:val="center"/>
        </w:trPr>
        <w:tc>
          <w:tcPr>
            <w:tcW w:w="1585"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53CD1FD2" w14:textId="77777777" w:rsidR="0084316E" w:rsidRDefault="0084316E">
            <w:pPr>
              <w:spacing w:line="360" w:lineRule="auto"/>
              <w:jc w:val="left"/>
            </w:pPr>
            <w:r>
              <w:rPr>
                <w:rFonts w:ascii="宋体" w:hAnsi="宋体" w:hint="eastAsia"/>
              </w:rPr>
              <w:t>下属分级基金的交易代码</w:t>
            </w:r>
            <w:r>
              <w:rPr>
                <w:rFonts w:ascii="宋体" w:hAnsi="宋体" w:hint="eastAsia"/>
                <w:lang w:eastAsia="zh-Hans"/>
              </w:rPr>
              <w:t xml:space="preserve"> </w:t>
            </w:r>
          </w:p>
        </w:tc>
        <w:tc>
          <w:tcPr>
            <w:tcW w:w="0" w:type="auto"/>
            <w:tcBorders>
              <w:top w:val="single" w:sz="4" w:space="0" w:color="auto"/>
              <w:left w:val="single" w:sz="4" w:space="0" w:color="auto"/>
              <w:bottom w:val="single" w:sz="4" w:space="0" w:color="auto"/>
              <w:right w:val="single" w:sz="4" w:space="0" w:color="auto"/>
            </w:tcBorders>
            <w:vAlign w:val="center"/>
            <w:hideMark/>
          </w:tcPr>
          <w:p w14:paraId="7F4AAFCD" w14:textId="77777777" w:rsidR="0084316E" w:rsidRDefault="0084316E">
            <w:pPr>
              <w:spacing w:line="360" w:lineRule="auto"/>
              <w:jc w:val="center"/>
            </w:pPr>
            <w:r>
              <w:rPr>
                <w:rFonts w:ascii="宋体" w:hAnsi="宋体" w:hint="eastAsia"/>
                <w:lang w:eastAsia="zh-Hans"/>
              </w:rPr>
              <w:t>007280</w:t>
            </w:r>
            <w:r>
              <w:rPr>
                <w:rFonts w:ascii="宋体" w:hAnsi="宋体" w:hint="eastAsia"/>
                <w:kern w:val="0"/>
                <w:sz w:val="20"/>
                <w:lang w:eastAsia="zh-Hans"/>
              </w:rPr>
              <w:t xml:space="preserve"> </w:t>
            </w:r>
          </w:p>
        </w:tc>
        <w:tc>
          <w:tcPr>
            <w:tcW w:w="0" w:type="auto"/>
            <w:tcBorders>
              <w:top w:val="single" w:sz="4" w:space="0" w:color="auto"/>
              <w:left w:val="single" w:sz="4" w:space="0" w:color="auto"/>
              <w:bottom w:val="single" w:sz="4" w:space="0" w:color="auto"/>
              <w:right w:val="single" w:sz="4" w:space="0" w:color="auto"/>
            </w:tcBorders>
            <w:vAlign w:val="center"/>
            <w:hideMark/>
          </w:tcPr>
          <w:p w14:paraId="6F47369E" w14:textId="77777777" w:rsidR="0084316E" w:rsidRDefault="0084316E">
            <w:pPr>
              <w:spacing w:line="360" w:lineRule="auto"/>
              <w:jc w:val="center"/>
            </w:pPr>
            <w:r>
              <w:rPr>
                <w:rFonts w:ascii="宋体" w:hAnsi="宋体" w:hint="eastAsia"/>
                <w:lang w:eastAsia="zh-Hans"/>
              </w:rPr>
              <w:t>019449</w:t>
            </w:r>
            <w:r>
              <w:rPr>
                <w:rFonts w:ascii="宋体" w:hAnsi="宋体" w:hint="eastAsia"/>
                <w:kern w:val="0"/>
                <w:sz w:val="20"/>
                <w:lang w:eastAsia="zh-Hans"/>
              </w:rPr>
              <w:t xml:space="preserve"> </w:t>
            </w:r>
          </w:p>
        </w:tc>
      </w:tr>
      <w:bookmarkEnd w:id="38"/>
      <w:tr w:rsidR="00BD354D" w14:paraId="32D49E79" w14:textId="77777777">
        <w:trPr>
          <w:divId w:val="1519544829"/>
          <w:trHeight w:val="285"/>
          <w:jc w:val="center"/>
        </w:trPr>
        <w:tc>
          <w:tcPr>
            <w:tcW w:w="1585"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237C353F" w14:textId="77777777" w:rsidR="0084316E" w:rsidRDefault="0084316E">
            <w:pPr>
              <w:spacing w:line="360" w:lineRule="auto"/>
              <w:jc w:val="left"/>
            </w:pPr>
            <w:r>
              <w:rPr>
                <w:rFonts w:ascii="宋体" w:hAnsi="宋体" w:hint="eastAsia"/>
              </w:rPr>
              <w:t>报告期末下属分级基金的份额总额</w:t>
            </w:r>
            <w:r>
              <w:rPr>
                <w:rFonts w:ascii="宋体" w:hAnsi="宋体" w:hint="eastAsia"/>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F1388A7" w14:textId="77777777" w:rsidR="0084316E" w:rsidRDefault="0084316E">
            <w:pPr>
              <w:spacing w:line="360" w:lineRule="auto"/>
              <w:jc w:val="center"/>
            </w:pPr>
            <w:r>
              <w:rPr>
                <w:rFonts w:ascii="宋体" w:hAnsi="宋体" w:hint="eastAsia"/>
                <w:lang w:eastAsia="zh-Hans"/>
              </w:rPr>
              <w:t>1,016,743,866.93</w:t>
            </w:r>
            <w:r>
              <w:rPr>
                <w:rFonts w:hint="eastAsia"/>
              </w:rPr>
              <w:t>份</w:t>
            </w:r>
            <w:r>
              <w:rPr>
                <w:rFonts w:ascii="宋体" w:hAnsi="宋体" w:hint="eastAsia"/>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B6E558B" w14:textId="77777777" w:rsidR="0084316E" w:rsidRDefault="0084316E">
            <w:pPr>
              <w:spacing w:line="360" w:lineRule="auto"/>
              <w:jc w:val="center"/>
            </w:pPr>
            <w:r>
              <w:rPr>
                <w:rFonts w:ascii="宋体" w:hAnsi="宋体" w:hint="eastAsia"/>
                <w:lang w:eastAsia="zh-Hans"/>
              </w:rPr>
              <w:t>491,980,766.13</w:t>
            </w:r>
            <w:r>
              <w:rPr>
                <w:rFonts w:hint="eastAsia"/>
              </w:rPr>
              <w:t>份</w:t>
            </w:r>
            <w:r>
              <w:rPr>
                <w:rFonts w:ascii="宋体" w:hAnsi="宋体" w:hint="eastAsia"/>
                <w:lang w:eastAsia="zh-Hans"/>
              </w:rPr>
              <w:t xml:space="preserve"> </w:t>
            </w:r>
          </w:p>
        </w:tc>
      </w:tr>
      <w:tr w:rsidR="00BD354D" w14:paraId="2A68813E" w14:textId="77777777">
        <w:trPr>
          <w:divId w:val="1519544829"/>
          <w:trHeight w:val="382"/>
          <w:jc w:val="center"/>
        </w:trPr>
        <w:tc>
          <w:tcPr>
            <w:tcW w:w="1184" w:type="pct"/>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1D04DCB" w14:textId="77777777" w:rsidR="0084316E" w:rsidRDefault="0084316E">
            <w:pPr>
              <w:spacing w:line="360" w:lineRule="auto"/>
              <w:jc w:val="left"/>
            </w:pPr>
            <w:r>
              <w:rPr>
                <w:rFonts w:ascii="宋体" w:hAnsi="宋体" w:hint="eastAsia"/>
              </w:rPr>
              <w:t>境外投资顾问</w:t>
            </w:r>
            <w:r>
              <w:rPr>
                <w:rFonts w:ascii="宋体" w:hAnsi="宋体" w:hint="eastAsia"/>
                <w:lang w:eastAsia="zh-Hans"/>
              </w:rPr>
              <w:t xml:space="preserve"> </w:t>
            </w:r>
          </w:p>
        </w:tc>
        <w:tc>
          <w:tcPr>
            <w:tcW w:w="3816" w:type="pct"/>
            <w:gridSpan w:val="2"/>
            <w:tcBorders>
              <w:top w:val="nil"/>
              <w:left w:val="nil"/>
              <w:bottom w:val="single" w:sz="4" w:space="0" w:color="000000"/>
              <w:right w:val="single" w:sz="4" w:space="0" w:color="000000"/>
            </w:tcBorders>
            <w:tcMar>
              <w:top w:w="0" w:type="dxa"/>
              <w:left w:w="108" w:type="dxa"/>
              <w:bottom w:w="0" w:type="dxa"/>
              <w:right w:w="108" w:type="dxa"/>
            </w:tcMar>
            <w:vAlign w:val="center"/>
            <w:hideMark/>
          </w:tcPr>
          <w:p w14:paraId="4F452350" w14:textId="77777777" w:rsidR="0084316E" w:rsidRDefault="0084316E">
            <w:pPr>
              <w:widowControl/>
              <w:spacing w:line="315" w:lineRule="atLeast"/>
              <w:jc w:val="left"/>
            </w:pPr>
            <w:r>
              <w:rPr>
                <w:rFonts w:asciiTheme="minorEastAsia" w:eastAsiaTheme="minorEastAsia" w:hAnsiTheme="minorEastAsia" w:hint="eastAsia"/>
              </w:rPr>
              <w:t>英文名称：JPMORGAN ASSET MANAGEMENT (ASIA PACIFIC) LIMITED</w:t>
            </w:r>
          </w:p>
        </w:tc>
      </w:tr>
      <w:tr w:rsidR="00BD354D" w14:paraId="751886D7" w14:textId="77777777">
        <w:trPr>
          <w:divId w:val="1519544829"/>
          <w:trHeight w:val="382"/>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0632DE73" w14:textId="77777777" w:rsidR="0084316E" w:rsidRDefault="0084316E">
            <w:pPr>
              <w:widowControl/>
              <w:jc w:val="left"/>
            </w:pPr>
          </w:p>
        </w:tc>
        <w:tc>
          <w:tcPr>
            <w:tcW w:w="3816" w:type="pct"/>
            <w:gridSpan w:val="2"/>
            <w:tcBorders>
              <w:top w:val="nil"/>
              <w:left w:val="nil"/>
              <w:bottom w:val="single" w:sz="4" w:space="0" w:color="000000"/>
              <w:right w:val="single" w:sz="4" w:space="0" w:color="000000"/>
            </w:tcBorders>
            <w:tcMar>
              <w:top w:w="0" w:type="dxa"/>
              <w:left w:w="108" w:type="dxa"/>
              <w:bottom w:w="0" w:type="dxa"/>
              <w:right w:w="108" w:type="dxa"/>
            </w:tcMar>
            <w:vAlign w:val="center"/>
            <w:hideMark/>
          </w:tcPr>
          <w:p w14:paraId="688C9AB8" w14:textId="77777777" w:rsidR="0084316E" w:rsidRDefault="0084316E">
            <w:pPr>
              <w:widowControl/>
              <w:spacing w:line="315" w:lineRule="atLeast"/>
              <w:jc w:val="left"/>
            </w:pPr>
            <w:r>
              <w:rPr>
                <w:rFonts w:asciiTheme="minorEastAsia" w:eastAsiaTheme="minorEastAsia" w:hAnsiTheme="minorEastAsia" w:hint="eastAsia"/>
              </w:rPr>
              <w:t>中文名称：摩根资产管理(亚太)有限公司</w:t>
            </w:r>
          </w:p>
        </w:tc>
      </w:tr>
      <w:tr w:rsidR="00BD354D" w14:paraId="4FAA7971" w14:textId="77777777">
        <w:trPr>
          <w:divId w:val="1519544829"/>
          <w:trHeight w:val="382"/>
          <w:jc w:val="center"/>
        </w:trPr>
        <w:tc>
          <w:tcPr>
            <w:tcW w:w="1184" w:type="pct"/>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8F9EBED" w14:textId="77777777" w:rsidR="0084316E" w:rsidRDefault="0084316E">
            <w:pPr>
              <w:spacing w:line="360" w:lineRule="auto"/>
              <w:jc w:val="left"/>
            </w:pPr>
            <w:r>
              <w:rPr>
                <w:rFonts w:ascii="宋体" w:hAnsi="宋体" w:hint="eastAsia"/>
              </w:rPr>
              <w:t>境外资产托管人</w:t>
            </w:r>
            <w:r>
              <w:rPr>
                <w:rFonts w:ascii="宋体" w:hAnsi="宋体" w:hint="eastAsia"/>
                <w:lang w:eastAsia="zh-Hans"/>
              </w:rPr>
              <w:t xml:space="preserve"> </w:t>
            </w:r>
          </w:p>
        </w:tc>
        <w:tc>
          <w:tcPr>
            <w:tcW w:w="3816" w:type="pct"/>
            <w:gridSpan w:val="2"/>
            <w:tcBorders>
              <w:top w:val="nil"/>
              <w:left w:val="nil"/>
              <w:bottom w:val="single" w:sz="4" w:space="0" w:color="000000"/>
              <w:right w:val="single" w:sz="4" w:space="0" w:color="000000"/>
            </w:tcBorders>
            <w:tcMar>
              <w:top w:w="0" w:type="dxa"/>
              <w:left w:w="108" w:type="dxa"/>
              <w:bottom w:w="0" w:type="dxa"/>
              <w:right w:w="108" w:type="dxa"/>
            </w:tcMar>
            <w:vAlign w:val="center"/>
            <w:hideMark/>
          </w:tcPr>
          <w:p w14:paraId="36DCCCD3" w14:textId="77777777" w:rsidR="0084316E" w:rsidRDefault="0084316E">
            <w:pPr>
              <w:widowControl/>
              <w:spacing w:line="315" w:lineRule="atLeast"/>
              <w:jc w:val="left"/>
            </w:pPr>
            <w:r>
              <w:rPr>
                <w:rFonts w:asciiTheme="minorEastAsia" w:eastAsiaTheme="minorEastAsia" w:hAnsiTheme="minorEastAsia" w:hint="eastAsia"/>
              </w:rPr>
              <w:t>英文名称：Bank of China (Hong Kong) Limited</w:t>
            </w:r>
          </w:p>
        </w:tc>
      </w:tr>
      <w:tr w:rsidR="00BD354D" w14:paraId="4DC178DD" w14:textId="77777777">
        <w:trPr>
          <w:divId w:val="1519544829"/>
          <w:trHeight w:val="382"/>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5A01C621" w14:textId="77777777" w:rsidR="0084316E" w:rsidRDefault="0084316E">
            <w:pPr>
              <w:widowControl/>
              <w:jc w:val="left"/>
            </w:pPr>
          </w:p>
        </w:tc>
        <w:tc>
          <w:tcPr>
            <w:tcW w:w="3816" w:type="pct"/>
            <w:gridSpan w:val="2"/>
            <w:tcBorders>
              <w:top w:val="nil"/>
              <w:left w:val="nil"/>
              <w:bottom w:val="single" w:sz="4" w:space="0" w:color="000000"/>
              <w:right w:val="single" w:sz="4" w:space="0" w:color="000000"/>
            </w:tcBorders>
            <w:tcMar>
              <w:top w:w="0" w:type="dxa"/>
              <w:left w:w="108" w:type="dxa"/>
              <w:bottom w:w="0" w:type="dxa"/>
              <w:right w:w="108" w:type="dxa"/>
            </w:tcMar>
            <w:vAlign w:val="center"/>
            <w:hideMark/>
          </w:tcPr>
          <w:p w14:paraId="111AD747" w14:textId="77777777" w:rsidR="0084316E" w:rsidRDefault="0084316E">
            <w:pPr>
              <w:widowControl/>
              <w:spacing w:line="315" w:lineRule="atLeast"/>
              <w:jc w:val="left"/>
            </w:pPr>
            <w:r>
              <w:rPr>
                <w:rFonts w:asciiTheme="minorEastAsia" w:eastAsiaTheme="minorEastAsia" w:hAnsiTheme="minorEastAsia" w:hint="eastAsia"/>
              </w:rPr>
              <w:t>中文名称：中国银行(香港)有限公司</w:t>
            </w:r>
          </w:p>
        </w:tc>
      </w:tr>
    </w:tbl>
    <w:p w14:paraId="1246875C" w14:textId="77777777" w:rsidR="0084316E" w:rsidRDefault="0084316E">
      <w:pPr>
        <w:pStyle w:val="XBRLTitle1"/>
        <w:spacing w:before="156"/>
        <w:ind w:left="425"/>
        <w:rPr>
          <w:rFonts w:hint="eastAsia"/>
        </w:rPr>
      </w:pPr>
      <w:bookmarkStart w:id="39" w:name="_Toc514088245"/>
      <w:bookmarkStart w:id="40" w:name="_Toc480465415"/>
      <w:bookmarkStart w:id="41" w:name="_Toc448480286"/>
      <w:bookmarkStart w:id="42" w:name="_Toc438654074"/>
      <w:bookmarkStart w:id="43" w:name="_Toc456107120"/>
      <w:bookmarkStart w:id="44" w:name="_Toc459213766"/>
      <w:bookmarkStart w:id="45" w:name="_Toc513542646"/>
      <w:bookmarkStart w:id="46" w:name="_Toc512696252"/>
      <w:bookmarkStart w:id="47" w:name="_Toc512612255"/>
      <w:bookmarkStart w:id="48" w:name="_Toc512612079"/>
      <w:bookmarkStart w:id="49" w:name="_Toc512611283"/>
      <w:bookmarkStart w:id="50" w:name="m401_tab"/>
      <w:bookmarkStart w:id="51" w:name="m401"/>
      <w:bookmarkEnd w:id="37"/>
      <w:proofErr w:type="spellStart"/>
      <w:r>
        <w:rPr>
          <w:rFonts w:hint="eastAsia"/>
        </w:rPr>
        <w:t>主要财务指标和基金净值表现</w:t>
      </w:r>
      <w:bookmarkEnd w:id="39"/>
      <w:bookmarkEnd w:id="40"/>
      <w:bookmarkEnd w:id="41"/>
      <w:bookmarkEnd w:id="42"/>
      <w:bookmarkEnd w:id="43"/>
      <w:bookmarkEnd w:id="44"/>
      <w:bookmarkEnd w:id="45"/>
      <w:bookmarkEnd w:id="46"/>
      <w:bookmarkEnd w:id="47"/>
      <w:bookmarkEnd w:id="48"/>
      <w:bookmarkEnd w:id="49"/>
      <w:proofErr w:type="spellEnd"/>
    </w:p>
    <w:p w14:paraId="36C39C6E" w14:textId="77777777" w:rsidR="0084316E" w:rsidRDefault="0084316E">
      <w:pPr>
        <w:pStyle w:val="XBRLTitle2"/>
        <w:spacing w:before="156" w:line="360" w:lineRule="auto"/>
        <w:ind w:left="454"/>
      </w:pPr>
      <w:bookmarkStart w:id="52" w:name="_Toc514088246"/>
      <w:bookmarkStart w:id="53" w:name="_Toc480465416"/>
      <w:bookmarkStart w:id="54" w:name="_Toc448480287"/>
      <w:bookmarkStart w:id="55" w:name="_Toc438654075"/>
      <w:bookmarkStart w:id="56" w:name="_Toc456107121"/>
      <w:bookmarkStart w:id="57" w:name="_Toc459213767"/>
      <w:bookmarkStart w:id="58" w:name="_Toc513542647"/>
      <w:bookmarkStart w:id="59" w:name="_Toc512696253"/>
      <w:bookmarkStart w:id="60" w:name="_Toc512612256"/>
      <w:bookmarkStart w:id="61" w:name="_Toc512612080"/>
      <w:bookmarkStart w:id="62" w:name="_Toc512611284"/>
      <w:proofErr w:type="spellStart"/>
      <w:r>
        <w:rPr>
          <w:rFonts w:eastAsia="宋体" w:hint="eastAsia"/>
        </w:rPr>
        <w:t>主要财务指标</w:t>
      </w:r>
      <w:bookmarkEnd w:id="52"/>
      <w:bookmarkEnd w:id="53"/>
      <w:bookmarkEnd w:id="54"/>
      <w:bookmarkEnd w:id="55"/>
      <w:bookmarkEnd w:id="56"/>
      <w:bookmarkEnd w:id="57"/>
      <w:proofErr w:type="spellEnd"/>
      <w:r>
        <w:rPr>
          <w:rFonts w:eastAsia="宋体" w:hint="eastAsia"/>
        </w:rPr>
        <w:t xml:space="preserve"> </w:t>
      </w:r>
      <w:bookmarkEnd w:id="58"/>
      <w:bookmarkEnd w:id="59"/>
      <w:bookmarkEnd w:id="60"/>
      <w:bookmarkEnd w:id="61"/>
      <w:bookmarkEnd w:id="62"/>
    </w:p>
    <w:p w14:paraId="0954F0CB" w14:textId="77777777" w:rsidR="0084316E" w:rsidRDefault="0084316E">
      <w:pPr>
        <w:jc w:val="right"/>
        <w:divId w:val="1547988261"/>
      </w:pPr>
      <w:r>
        <w:rPr>
          <w:rFonts w:ascii="宋体" w:hAnsi="宋体" w:hint="eastAsia"/>
        </w:rPr>
        <w:t>单位：人民币元</w:t>
      </w:r>
      <w:r>
        <w:rPr>
          <w:rFonts w:ascii="宋体" w:hAnsi="宋体" w:hint="eastAsia"/>
          <w:lang w:eastAsia="zh-Hans"/>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189"/>
        <w:gridCol w:w="2823"/>
        <w:gridCol w:w="2823"/>
      </w:tblGrid>
      <w:tr w:rsidR="00BD354D" w14:paraId="198A4E94" w14:textId="77777777">
        <w:trPr>
          <w:divId w:val="1547988261"/>
          <w:trHeight w:val="315"/>
        </w:trPr>
        <w:tc>
          <w:tcPr>
            <w:tcW w:w="0" w:type="auto"/>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0" w:type="dxa"/>
              <w:bottom w:w="0" w:type="dxa"/>
              <w:right w:w="0" w:type="dxa"/>
            </w:tcMar>
            <w:vAlign w:val="center"/>
            <w:hideMark/>
          </w:tcPr>
          <w:p w14:paraId="1AA66481" w14:textId="77777777" w:rsidR="0084316E" w:rsidRDefault="0084316E">
            <w:pPr>
              <w:pStyle w:val="a5"/>
              <w:rPr>
                <w:rFonts w:hint="eastAsia"/>
              </w:rPr>
            </w:pPr>
            <w:r>
              <w:rPr>
                <w:rFonts w:hint="eastAsia"/>
                <w:kern w:val="2"/>
                <w:sz w:val="21"/>
                <w:lang w:eastAsia="zh-Hans"/>
              </w:rPr>
              <w:t xml:space="preserve">主要财务指标 </w:t>
            </w:r>
          </w:p>
        </w:tc>
        <w:tc>
          <w:tcPr>
            <w:tcW w:w="0" w:type="auto"/>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0" w:type="dxa"/>
              <w:bottom w:w="0" w:type="dxa"/>
              <w:right w:w="0" w:type="dxa"/>
            </w:tcMar>
            <w:vAlign w:val="center"/>
            <w:hideMark/>
          </w:tcPr>
          <w:p w14:paraId="7C6A6AA6" w14:textId="77777777" w:rsidR="0084316E" w:rsidRDefault="0084316E">
            <w:pPr>
              <w:pStyle w:val="a5"/>
              <w:jc w:val="center"/>
              <w:rPr>
                <w:rFonts w:hint="eastAsia"/>
              </w:rPr>
            </w:pPr>
            <w:r>
              <w:rPr>
                <w:rFonts w:hint="eastAsia"/>
                <w:kern w:val="2"/>
                <w:sz w:val="21"/>
                <w:szCs w:val="24"/>
                <w:lang w:eastAsia="zh-Hans"/>
              </w:rPr>
              <w:t xml:space="preserve">报告期（2026年1月1日 - 2026年3月31日） </w:t>
            </w:r>
          </w:p>
        </w:tc>
      </w:tr>
      <w:tr w:rsidR="00BD354D" w14:paraId="095D90E3" w14:textId="77777777">
        <w:trPr>
          <w:divId w:val="1547988261"/>
          <w:trHeight w:val="28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9F5495F" w14:textId="77777777" w:rsidR="0084316E" w:rsidRDefault="0084316E">
            <w:pPr>
              <w:widowControl/>
              <w:jc w:val="left"/>
              <w:rPr>
                <w:rFonts w:ascii="宋体" w:hAnsi="宋体" w:hint="eastAsia"/>
                <w:kern w:val="0"/>
                <w:sz w:val="24"/>
              </w:rPr>
            </w:pPr>
          </w:p>
        </w:tc>
        <w:tc>
          <w:tcPr>
            <w:tcW w:w="0" w:type="auto"/>
            <w:tcBorders>
              <w:top w:val="single" w:sz="4" w:space="0" w:color="auto"/>
              <w:left w:val="single" w:sz="4" w:space="0" w:color="auto"/>
              <w:bottom w:val="single" w:sz="4" w:space="0" w:color="auto"/>
              <w:right w:val="single" w:sz="4" w:space="0" w:color="auto"/>
            </w:tcBorders>
            <w:shd w:val="clear" w:color="auto" w:fill="D9D9D9"/>
            <w:tcMar>
              <w:top w:w="15" w:type="dxa"/>
              <w:left w:w="0" w:type="dxa"/>
              <w:bottom w:w="0" w:type="dxa"/>
              <w:right w:w="0" w:type="dxa"/>
            </w:tcMar>
            <w:vAlign w:val="center"/>
            <w:hideMark/>
          </w:tcPr>
          <w:p w14:paraId="020CB7E7" w14:textId="77777777" w:rsidR="0084316E" w:rsidRDefault="0084316E">
            <w:pPr>
              <w:jc w:val="center"/>
            </w:pPr>
            <w:r>
              <w:rPr>
                <w:rFonts w:ascii="宋体" w:hAnsi="宋体" w:hint="eastAsia"/>
                <w:szCs w:val="24"/>
                <w:lang w:eastAsia="zh-Hans"/>
              </w:rPr>
              <w:t>摩根日本精选股票(QDII)A</w:t>
            </w:r>
          </w:p>
        </w:tc>
        <w:tc>
          <w:tcPr>
            <w:tcW w:w="0" w:type="auto"/>
            <w:tcBorders>
              <w:top w:val="single" w:sz="4" w:space="0" w:color="auto"/>
              <w:left w:val="single" w:sz="4" w:space="0" w:color="auto"/>
              <w:bottom w:val="single" w:sz="4" w:space="0" w:color="auto"/>
              <w:right w:val="single" w:sz="4" w:space="0" w:color="auto"/>
            </w:tcBorders>
            <w:shd w:val="clear" w:color="auto" w:fill="D9D9D9"/>
            <w:tcMar>
              <w:top w:w="15" w:type="dxa"/>
              <w:left w:w="0" w:type="dxa"/>
              <w:bottom w:w="0" w:type="dxa"/>
              <w:right w:w="0" w:type="dxa"/>
            </w:tcMar>
            <w:vAlign w:val="center"/>
            <w:hideMark/>
          </w:tcPr>
          <w:p w14:paraId="3CF7CC18" w14:textId="77777777" w:rsidR="0084316E" w:rsidRDefault="0084316E">
            <w:pPr>
              <w:jc w:val="center"/>
            </w:pPr>
            <w:r>
              <w:rPr>
                <w:rFonts w:ascii="宋体" w:hAnsi="宋体" w:hint="eastAsia"/>
                <w:szCs w:val="24"/>
                <w:lang w:eastAsia="zh-Hans"/>
              </w:rPr>
              <w:t>摩根日本精选股票(QDII)C</w:t>
            </w:r>
          </w:p>
        </w:tc>
      </w:tr>
      <w:tr w:rsidR="00BD354D" w14:paraId="2D6F7D22" w14:textId="77777777">
        <w:trPr>
          <w:divId w:val="1547988261"/>
          <w:trHeight w:val="285"/>
        </w:trPr>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658C089D" w14:textId="77777777" w:rsidR="0084316E" w:rsidRDefault="0084316E">
            <w:pPr>
              <w:pStyle w:val="a5"/>
              <w:rPr>
                <w:rFonts w:hint="eastAsia"/>
              </w:rPr>
            </w:pPr>
            <w:r>
              <w:rPr>
                <w:rFonts w:hint="eastAsia"/>
                <w:kern w:val="2"/>
                <w:sz w:val="21"/>
              </w:rPr>
              <w:t>1.本期已实现收益</w:t>
            </w:r>
            <w:r>
              <w:rPr>
                <w:rFonts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4833590F" w14:textId="77777777" w:rsidR="0084316E" w:rsidRDefault="0084316E">
            <w:pPr>
              <w:jc w:val="right"/>
            </w:pPr>
            <w:r>
              <w:rPr>
                <w:rFonts w:ascii="宋体" w:hAnsi="宋体" w:hint="eastAsia"/>
                <w:szCs w:val="24"/>
                <w:lang w:eastAsia="zh-Hans"/>
              </w:rPr>
              <w:t>42,560,000.37</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74EC6F1C" w14:textId="77777777" w:rsidR="0084316E" w:rsidRDefault="0084316E">
            <w:pPr>
              <w:jc w:val="right"/>
            </w:pPr>
            <w:r>
              <w:rPr>
                <w:rFonts w:ascii="宋体" w:hAnsi="宋体" w:hint="eastAsia"/>
                <w:szCs w:val="24"/>
                <w:lang w:eastAsia="zh-Hans"/>
              </w:rPr>
              <w:t>18,890,257.02</w:t>
            </w:r>
          </w:p>
        </w:tc>
      </w:tr>
      <w:tr w:rsidR="00BD354D" w14:paraId="1D3997B0" w14:textId="77777777">
        <w:trPr>
          <w:divId w:val="1547988261"/>
          <w:trHeight w:val="285"/>
        </w:trPr>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292053D9" w14:textId="77777777" w:rsidR="0084316E" w:rsidRDefault="0084316E">
            <w:pPr>
              <w:pStyle w:val="a5"/>
              <w:rPr>
                <w:rFonts w:hint="eastAsia"/>
              </w:rPr>
            </w:pPr>
            <w:r>
              <w:rPr>
                <w:rFonts w:hint="eastAsia"/>
                <w:kern w:val="2"/>
                <w:sz w:val="21"/>
              </w:rPr>
              <w:t>2.本期利润</w:t>
            </w:r>
            <w:r>
              <w:rPr>
                <w:rFonts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583D8525" w14:textId="77777777" w:rsidR="0084316E" w:rsidRDefault="0084316E">
            <w:pPr>
              <w:jc w:val="right"/>
            </w:pPr>
            <w:r>
              <w:rPr>
                <w:rFonts w:ascii="宋体" w:hAnsi="宋体" w:hint="eastAsia"/>
                <w:szCs w:val="24"/>
                <w:lang w:eastAsia="zh-Hans"/>
              </w:rPr>
              <w:t>-35,488,143.90</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4B29CA10" w14:textId="77777777" w:rsidR="0084316E" w:rsidRDefault="0084316E">
            <w:pPr>
              <w:jc w:val="right"/>
            </w:pPr>
            <w:r>
              <w:rPr>
                <w:rFonts w:ascii="宋体" w:hAnsi="宋体" w:hint="eastAsia"/>
                <w:szCs w:val="24"/>
                <w:lang w:eastAsia="zh-Hans"/>
              </w:rPr>
              <w:t>-24,037,351.70</w:t>
            </w:r>
          </w:p>
        </w:tc>
      </w:tr>
      <w:tr w:rsidR="00BD354D" w14:paraId="6B3B94F5" w14:textId="77777777">
        <w:trPr>
          <w:divId w:val="1547988261"/>
          <w:trHeight w:val="285"/>
        </w:trPr>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457D068A" w14:textId="77777777" w:rsidR="0084316E" w:rsidRDefault="0084316E">
            <w:pPr>
              <w:pStyle w:val="a5"/>
              <w:rPr>
                <w:rFonts w:hint="eastAsia"/>
              </w:rPr>
            </w:pPr>
            <w:r>
              <w:rPr>
                <w:rFonts w:hint="eastAsia"/>
                <w:kern w:val="2"/>
                <w:sz w:val="21"/>
              </w:rPr>
              <w:t>3.加权平均基金份额本期利润</w:t>
            </w:r>
            <w:r>
              <w:rPr>
                <w:rFonts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6870C089" w14:textId="77777777" w:rsidR="0084316E" w:rsidRDefault="0084316E">
            <w:pPr>
              <w:jc w:val="right"/>
            </w:pPr>
            <w:r>
              <w:rPr>
                <w:rFonts w:ascii="宋体" w:hAnsi="宋体" w:hint="eastAsia"/>
                <w:szCs w:val="24"/>
                <w:lang w:eastAsia="zh-Hans"/>
              </w:rPr>
              <w:t>-0.0360</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489730E5" w14:textId="77777777" w:rsidR="0084316E" w:rsidRDefault="0084316E">
            <w:pPr>
              <w:jc w:val="right"/>
            </w:pPr>
            <w:r>
              <w:rPr>
                <w:rFonts w:ascii="宋体" w:hAnsi="宋体" w:hint="eastAsia"/>
                <w:szCs w:val="24"/>
                <w:lang w:eastAsia="zh-Hans"/>
              </w:rPr>
              <w:t>-0.0552</w:t>
            </w:r>
          </w:p>
        </w:tc>
      </w:tr>
      <w:tr w:rsidR="00BD354D" w14:paraId="21C05D3C" w14:textId="77777777">
        <w:trPr>
          <w:divId w:val="1547988261"/>
          <w:trHeight w:val="285"/>
        </w:trPr>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67CE7E0D" w14:textId="77777777" w:rsidR="0084316E" w:rsidRDefault="0084316E">
            <w:pPr>
              <w:pStyle w:val="a5"/>
              <w:rPr>
                <w:rFonts w:hint="eastAsia"/>
              </w:rPr>
            </w:pPr>
            <w:r>
              <w:rPr>
                <w:rFonts w:hint="eastAsia"/>
                <w:kern w:val="2"/>
                <w:sz w:val="21"/>
              </w:rPr>
              <w:t>4.期末基金资产净值</w:t>
            </w:r>
            <w:r>
              <w:rPr>
                <w:rFonts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77C6AD15" w14:textId="77777777" w:rsidR="0084316E" w:rsidRDefault="0084316E">
            <w:pPr>
              <w:jc w:val="right"/>
            </w:pPr>
            <w:r>
              <w:rPr>
                <w:rFonts w:ascii="宋体" w:hAnsi="宋体" w:hint="eastAsia"/>
                <w:szCs w:val="24"/>
                <w:lang w:eastAsia="zh-Hans"/>
              </w:rPr>
              <w:t>1,937,536,025.56</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1BEB0235" w14:textId="77777777" w:rsidR="0084316E" w:rsidRDefault="0084316E">
            <w:pPr>
              <w:jc w:val="right"/>
            </w:pPr>
            <w:r>
              <w:rPr>
                <w:rFonts w:ascii="宋体" w:hAnsi="宋体" w:hint="eastAsia"/>
                <w:szCs w:val="24"/>
                <w:lang w:eastAsia="zh-Hans"/>
              </w:rPr>
              <w:t>930,335,092.66</w:t>
            </w:r>
          </w:p>
        </w:tc>
      </w:tr>
      <w:tr w:rsidR="00BD354D" w14:paraId="4CD0EEDB" w14:textId="77777777">
        <w:trPr>
          <w:divId w:val="1547988261"/>
          <w:trHeight w:val="285"/>
        </w:trPr>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6BC58031" w14:textId="77777777" w:rsidR="0084316E" w:rsidRDefault="0084316E">
            <w:pPr>
              <w:pStyle w:val="a5"/>
              <w:rPr>
                <w:rFonts w:hint="eastAsia"/>
              </w:rPr>
            </w:pPr>
            <w:r>
              <w:rPr>
                <w:rFonts w:hint="eastAsia"/>
                <w:kern w:val="2"/>
                <w:sz w:val="21"/>
              </w:rPr>
              <w:t>5.期末基金份额净值</w:t>
            </w:r>
            <w:r>
              <w:rPr>
                <w:rFonts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12D3B6E3" w14:textId="77777777" w:rsidR="0084316E" w:rsidRDefault="0084316E">
            <w:pPr>
              <w:jc w:val="right"/>
            </w:pPr>
            <w:r>
              <w:rPr>
                <w:rFonts w:ascii="宋体" w:hAnsi="宋体" w:hint="eastAsia"/>
                <w:szCs w:val="24"/>
                <w:lang w:eastAsia="zh-Hans"/>
              </w:rPr>
              <w:t>1.9056</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5F1BE945" w14:textId="77777777" w:rsidR="0084316E" w:rsidRDefault="0084316E">
            <w:pPr>
              <w:jc w:val="right"/>
            </w:pPr>
            <w:r>
              <w:rPr>
                <w:rFonts w:ascii="宋体" w:hAnsi="宋体" w:hint="eastAsia"/>
                <w:szCs w:val="24"/>
                <w:lang w:eastAsia="zh-Hans"/>
              </w:rPr>
              <w:t>1.8910</w:t>
            </w:r>
          </w:p>
        </w:tc>
      </w:tr>
    </w:tbl>
    <w:p w14:paraId="06682BE4" w14:textId="77777777" w:rsidR="0084316E" w:rsidRDefault="0084316E">
      <w:pPr>
        <w:wordWrap w:val="0"/>
        <w:spacing w:line="360" w:lineRule="auto"/>
        <w:jc w:val="left"/>
      </w:pPr>
      <w:r>
        <w:rPr>
          <w:rFonts w:ascii="宋体" w:hAnsi="宋体" w:hint="eastAsia"/>
          <w:szCs w:val="21"/>
        </w:rPr>
        <w:t>注：本期已实现收益指基金本期利息收入、投资收益、其他收入(不含公允价值变动收益)扣除相关费用后的余额,本期利润为本期已实现收益加上本期公允价值变动收益。</w:t>
      </w:r>
      <w:r>
        <w:rPr>
          <w:rFonts w:ascii="宋体" w:hAnsi="宋体" w:hint="eastAsia"/>
          <w:szCs w:val="21"/>
        </w:rPr>
        <w:br/>
      </w:r>
      <w:r>
        <w:rPr>
          <w:rFonts w:ascii="宋体" w:hAnsi="宋体" w:hint="eastAsia"/>
          <w:szCs w:val="21"/>
        </w:rPr>
        <w:lastRenderedPageBreak/>
        <w:t xml:space="preserve">　　上述基金业绩指标不包括持有人认购或交易基金的各项费用（例如，开放式基金的申购赎回费、红利再投资费、基金转换费等），计入费用后实际收益水平要低于所列数字。</w:t>
      </w:r>
    </w:p>
    <w:p w14:paraId="6568859E" w14:textId="77777777" w:rsidR="0084316E" w:rsidRDefault="0084316E">
      <w:pPr>
        <w:pStyle w:val="XBRLTitle2"/>
        <w:spacing w:before="156" w:line="360" w:lineRule="auto"/>
        <w:ind w:left="454"/>
      </w:pPr>
      <w:bookmarkStart w:id="63" w:name="_Toc514088247"/>
      <w:bookmarkStart w:id="64" w:name="_Toc480465417"/>
      <w:bookmarkStart w:id="65" w:name="_Toc448480288"/>
      <w:bookmarkStart w:id="66" w:name="_Toc438654076"/>
      <w:bookmarkStart w:id="67" w:name="_Toc456107122"/>
      <w:bookmarkStart w:id="68" w:name="_Toc459213768"/>
      <w:bookmarkStart w:id="69" w:name="_Toc513542648"/>
      <w:bookmarkStart w:id="70" w:name="_Toc512696254"/>
      <w:bookmarkStart w:id="71" w:name="_Toc512612257"/>
      <w:bookmarkStart w:id="72" w:name="_Toc512612081"/>
      <w:bookmarkStart w:id="73" w:name="_Toc512611285"/>
      <w:proofErr w:type="spellStart"/>
      <w:r>
        <w:rPr>
          <w:rFonts w:eastAsia="宋体" w:hint="eastAsia"/>
        </w:rPr>
        <w:t>基金净值表现</w:t>
      </w:r>
      <w:bookmarkEnd w:id="63"/>
      <w:bookmarkEnd w:id="64"/>
      <w:bookmarkEnd w:id="65"/>
      <w:bookmarkEnd w:id="66"/>
      <w:bookmarkEnd w:id="67"/>
      <w:bookmarkEnd w:id="68"/>
      <w:bookmarkEnd w:id="69"/>
      <w:bookmarkEnd w:id="70"/>
      <w:bookmarkEnd w:id="71"/>
      <w:bookmarkEnd w:id="72"/>
      <w:bookmarkEnd w:id="73"/>
      <w:proofErr w:type="spellEnd"/>
      <w:r>
        <w:rPr>
          <w:rFonts w:eastAsia="宋体" w:hint="eastAsia"/>
        </w:rPr>
        <w:t xml:space="preserve"> </w:t>
      </w:r>
    </w:p>
    <w:p w14:paraId="75DAFCA6" w14:textId="77777777" w:rsidR="0084316E" w:rsidRDefault="0084316E">
      <w:pPr>
        <w:pStyle w:val="XBRLTitle3"/>
        <w:spacing w:before="156" w:line="360" w:lineRule="auto"/>
        <w:ind w:left="624"/>
      </w:pPr>
      <w:bookmarkStart w:id="74" w:name="_Toc514088248"/>
      <w:bookmarkStart w:id="75" w:name="_Toc513542649"/>
      <w:bookmarkStart w:id="76" w:name="_Toc480465418"/>
      <w:proofErr w:type="spellStart"/>
      <w:r>
        <w:rPr>
          <w:rFonts w:hAnsi="宋体" w:hint="eastAsia"/>
        </w:rPr>
        <w:t>基金份额净值增长率及其与同期业绩比较基准收益率的比较</w:t>
      </w:r>
      <w:bookmarkEnd w:id="74"/>
      <w:bookmarkEnd w:id="75"/>
      <w:bookmarkEnd w:id="76"/>
      <w:proofErr w:type="spellEnd"/>
      <w:r>
        <w:rPr>
          <w:rFonts w:hAnsi="宋体" w:hint="eastAsia"/>
        </w:rPr>
        <w:t xml:space="preserve"> </w:t>
      </w:r>
    </w:p>
    <w:p w14:paraId="6D1B6EFA" w14:textId="77777777" w:rsidR="0084316E" w:rsidRDefault="0084316E">
      <w:pPr>
        <w:spacing w:line="360" w:lineRule="auto"/>
        <w:jc w:val="center"/>
        <w:divId w:val="1969235499"/>
      </w:pPr>
      <w:r>
        <w:rPr>
          <w:rFonts w:ascii="宋体" w:hAnsi="宋体" w:hint="eastAsia"/>
        </w:rPr>
        <w:t>摩根日本精选股票(QDII)A</w:t>
      </w:r>
      <w:r>
        <w:rPr>
          <w:rFonts w:ascii="宋体" w:hAnsi="宋体" w:hint="eastAsia"/>
          <w:kern w:val="0"/>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119"/>
        <w:gridCol w:w="1290"/>
        <w:gridCol w:w="1285"/>
        <w:gridCol w:w="1286"/>
        <w:gridCol w:w="1286"/>
        <w:gridCol w:w="1286"/>
        <w:gridCol w:w="1283"/>
      </w:tblGrid>
      <w:tr w:rsidR="00BD354D" w14:paraId="5359C067" w14:textId="77777777">
        <w:trPr>
          <w:divId w:val="1969235499"/>
          <w:trHeight w:val="315"/>
        </w:trPr>
        <w:tc>
          <w:tcPr>
            <w:tcW w:w="63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507D64A1" w14:textId="77777777" w:rsidR="0084316E" w:rsidRDefault="0084316E">
            <w:pPr>
              <w:spacing w:line="360" w:lineRule="auto"/>
              <w:jc w:val="center"/>
            </w:pPr>
            <w:r>
              <w:rPr>
                <w:rFonts w:ascii="宋体" w:hAnsi="宋体" w:hint="eastAsia"/>
              </w:rPr>
              <w:t xml:space="preserve">阶段 </w:t>
            </w:r>
          </w:p>
        </w:tc>
        <w:tc>
          <w:tcPr>
            <w:tcW w:w="73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758A5F68" w14:textId="77777777" w:rsidR="0084316E" w:rsidRDefault="0084316E">
            <w:pPr>
              <w:spacing w:line="360" w:lineRule="auto"/>
              <w:jc w:val="center"/>
            </w:pPr>
            <w:r>
              <w:rPr>
                <w:rFonts w:ascii="宋体" w:hAnsi="宋体" w:hint="eastAsia"/>
              </w:rPr>
              <w:t xml:space="preserve">净值增长率① </w:t>
            </w:r>
          </w:p>
        </w:tc>
        <w:tc>
          <w:tcPr>
            <w:tcW w:w="72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587B20B3" w14:textId="77777777" w:rsidR="0084316E" w:rsidRDefault="0084316E">
            <w:pPr>
              <w:spacing w:line="360" w:lineRule="auto"/>
              <w:jc w:val="center"/>
            </w:pPr>
            <w:r>
              <w:rPr>
                <w:rFonts w:ascii="宋体" w:hAnsi="宋体" w:hint="eastAsia"/>
              </w:rPr>
              <w:t xml:space="preserve">净值增长率标准差②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06A2600D" w14:textId="77777777" w:rsidR="0084316E" w:rsidRDefault="0084316E">
            <w:pPr>
              <w:spacing w:line="360" w:lineRule="auto"/>
              <w:jc w:val="center"/>
            </w:pPr>
            <w:r>
              <w:rPr>
                <w:rFonts w:ascii="宋体" w:hAnsi="宋体" w:hint="eastAsia"/>
              </w:rPr>
              <w:t xml:space="preserve">业绩比较基准收益率③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1E4B9137" w14:textId="77777777" w:rsidR="0084316E" w:rsidRDefault="0084316E">
            <w:pPr>
              <w:spacing w:line="360" w:lineRule="auto"/>
              <w:jc w:val="center"/>
            </w:pPr>
            <w:r>
              <w:rPr>
                <w:rFonts w:ascii="宋体" w:hAnsi="宋体" w:hint="eastAsia"/>
              </w:rPr>
              <w:t xml:space="preserve">业绩比较基准收益率标准差④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40EB130" w14:textId="77777777" w:rsidR="0084316E" w:rsidRDefault="0084316E">
            <w:pPr>
              <w:spacing w:line="360" w:lineRule="auto"/>
              <w:jc w:val="center"/>
            </w:pPr>
            <w:r>
              <w:rPr>
                <w:rFonts w:ascii="宋体" w:hAnsi="宋体" w:hint="eastAsia"/>
              </w:rPr>
              <w:t xml:space="preserve">①－③ </w:t>
            </w:r>
          </w:p>
        </w:tc>
        <w:tc>
          <w:tcPr>
            <w:tcW w:w="726"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52B05FD8" w14:textId="77777777" w:rsidR="0084316E" w:rsidRDefault="0084316E">
            <w:pPr>
              <w:spacing w:line="360" w:lineRule="auto"/>
              <w:jc w:val="center"/>
            </w:pPr>
            <w:r>
              <w:rPr>
                <w:rFonts w:ascii="宋体" w:hAnsi="宋体" w:hint="eastAsia"/>
              </w:rPr>
              <w:t xml:space="preserve">②－④ </w:t>
            </w:r>
          </w:p>
        </w:tc>
      </w:tr>
      <w:tr w:rsidR="00BD354D" w14:paraId="3B1A5FAF" w14:textId="77777777">
        <w:trPr>
          <w:divId w:val="1969235499"/>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5370E94" w14:textId="77777777" w:rsidR="0084316E" w:rsidRDefault="0084316E">
            <w:pPr>
              <w:spacing w:line="360" w:lineRule="auto"/>
              <w:jc w:val="center"/>
            </w:pPr>
            <w:r>
              <w:rPr>
                <w:rFonts w:ascii="宋体" w:hAnsi="宋体" w:hint="eastAsia"/>
              </w:rPr>
              <w:t>过去三个月</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C371178" w14:textId="77777777" w:rsidR="0084316E" w:rsidRDefault="0084316E">
            <w:pPr>
              <w:spacing w:line="360" w:lineRule="auto"/>
              <w:jc w:val="right"/>
            </w:pPr>
            <w:r>
              <w:rPr>
                <w:rFonts w:ascii="宋体" w:hAnsi="宋体" w:hint="eastAsia"/>
              </w:rPr>
              <w:t xml:space="preserve">-1.54%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7A5E9EF" w14:textId="77777777" w:rsidR="0084316E" w:rsidRDefault="0084316E">
            <w:pPr>
              <w:spacing w:line="360" w:lineRule="auto"/>
              <w:jc w:val="right"/>
            </w:pPr>
            <w:r>
              <w:rPr>
                <w:rFonts w:ascii="宋体" w:hAnsi="宋体" w:hint="eastAsia"/>
              </w:rPr>
              <w:t xml:space="preserve">1.73%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30C384A" w14:textId="77777777" w:rsidR="0084316E" w:rsidRDefault="0084316E">
            <w:pPr>
              <w:spacing w:line="360" w:lineRule="auto"/>
              <w:jc w:val="right"/>
            </w:pPr>
            <w:r>
              <w:rPr>
                <w:rFonts w:ascii="宋体" w:hAnsi="宋体" w:hint="eastAsia"/>
              </w:rPr>
              <w:t xml:space="preserve">0.16%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6D826C8" w14:textId="77777777" w:rsidR="0084316E" w:rsidRDefault="0084316E">
            <w:pPr>
              <w:spacing w:line="360" w:lineRule="auto"/>
              <w:jc w:val="right"/>
            </w:pPr>
            <w:r>
              <w:rPr>
                <w:rFonts w:ascii="宋体" w:hAnsi="宋体" w:hint="eastAsia"/>
              </w:rPr>
              <w:t xml:space="preserve">1.58% </w:t>
            </w:r>
          </w:p>
        </w:tc>
        <w:tc>
          <w:tcPr>
            <w:tcW w:w="728" w:type="pct"/>
            <w:tcBorders>
              <w:top w:val="single" w:sz="4" w:space="0" w:color="auto"/>
              <w:left w:val="single" w:sz="4" w:space="0" w:color="auto"/>
              <w:bottom w:val="single" w:sz="4" w:space="0" w:color="auto"/>
              <w:right w:val="single" w:sz="4" w:space="0" w:color="auto"/>
            </w:tcBorders>
            <w:vAlign w:val="center"/>
            <w:hideMark/>
          </w:tcPr>
          <w:p w14:paraId="2D548D78" w14:textId="77777777" w:rsidR="0084316E" w:rsidRDefault="0084316E">
            <w:pPr>
              <w:spacing w:line="360" w:lineRule="auto"/>
              <w:jc w:val="right"/>
            </w:pPr>
            <w:r>
              <w:rPr>
                <w:rFonts w:ascii="宋体" w:hAnsi="宋体" w:hint="eastAsia"/>
              </w:rPr>
              <w:t xml:space="preserve">-1.70%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FC3F1A7" w14:textId="77777777" w:rsidR="0084316E" w:rsidRDefault="0084316E">
            <w:pPr>
              <w:spacing w:line="360" w:lineRule="auto"/>
              <w:jc w:val="right"/>
            </w:pPr>
            <w:r>
              <w:rPr>
                <w:rFonts w:ascii="宋体" w:hAnsi="宋体" w:hint="eastAsia"/>
              </w:rPr>
              <w:t xml:space="preserve">0.15% </w:t>
            </w:r>
          </w:p>
        </w:tc>
      </w:tr>
      <w:tr w:rsidR="00BD354D" w14:paraId="69C35567" w14:textId="77777777">
        <w:trPr>
          <w:divId w:val="1969235499"/>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DD58DC1" w14:textId="77777777" w:rsidR="0084316E" w:rsidRDefault="0084316E">
            <w:pPr>
              <w:spacing w:line="360" w:lineRule="auto"/>
              <w:jc w:val="center"/>
            </w:pPr>
            <w:r>
              <w:rPr>
                <w:rFonts w:ascii="宋体" w:hAnsi="宋体" w:hint="eastAsia"/>
              </w:rPr>
              <w:t>过去六个月</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4AC3115" w14:textId="77777777" w:rsidR="0084316E" w:rsidRDefault="0084316E">
            <w:pPr>
              <w:spacing w:line="360" w:lineRule="auto"/>
              <w:jc w:val="right"/>
            </w:pPr>
            <w:r>
              <w:rPr>
                <w:rFonts w:ascii="宋体" w:hAnsi="宋体" w:hint="eastAsia"/>
              </w:rPr>
              <w:t xml:space="preserve">-1.68%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CE3B1CB" w14:textId="77777777" w:rsidR="0084316E" w:rsidRDefault="0084316E">
            <w:pPr>
              <w:spacing w:line="360" w:lineRule="auto"/>
              <w:jc w:val="right"/>
            </w:pPr>
            <w:r>
              <w:rPr>
                <w:rFonts w:ascii="宋体" w:hAnsi="宋体" w:hint="eastAsia"/>
              </w:rPr>
              <w:t xml:space="preserve">1.37%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628974F" w14:textId="77777777" w:rsidR="0084316E" w:rsidRDefault="0084316E">
            <w:pPr>
              <w:spacing w:line="360" w:lineRule="auto"/>
              <w:jc w:val="right"/>
            </w:pPr>
            <w:r>
              <w:rPr>
                <w:rFonts w:ascii="宋体" w:hAnsi="宋体" w:hint="eastAsia"/>
              </w:rPr>
              <w:t xml:space="preserve">1.84%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E416E03" w14:textId="77777777" w:rsidR="0084316E" w:rsidRDefault="0084316E">
            <w:pPr>
              <w:spacing w:line="360" w:lineRule="auto"/>
              <w:jc w:val="right"/>
            </w:pPr>
            <w:r>
              <w:rPr>
                <w:rFonts w:ascii="宋体" w:hAnsi="宋体" w:hint="eastAsia"/>
              </w:rPr>
              <w:t xml:space="preserve">1.28% </w:t>
            </w:r>
          </w:p>
        </w:tc>
        <w:tc>
          <w:tcPr>
            <w:tcW w:w="728" w:type="pct"/>
            <w:tcBorders>
              <w:top w:val="single" w:sz="4" w:space="0" w:color="auto"/>
              <w:left w:val="single" w:sz="4" w:space="0" w:color="auto"/>
              <w:bottom w:val="single" w:sz="4" w:space="0" w:color="auto"/>
              <w:right w:val="single" w:sz="4" w:space="0" w:color="auto"/>
            </w:tcBorders>
            <w:vAlign w:val="center"/>
            <w:hideMark/>
          </w:tcPr>
          <w:p w14:paraId="2F2671C3" w14:textId="77777777" w:rsidR="0084316E" w:rsidRDefault="0084316E">
            <w:pPr>
              <w:spacing w:line="360" w:lineRule="auto"/>
              <w:jc w:val="right"/>
            </w:pPr>
            <w:r>
              <w:rPr>
                <w:rFonts w:ascii="宋体" w:hAnsi="宋体" w:hint="eastAsia"/>
              </w:rPr>
              <w:t xml:space="preserve">-3.52%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0E7054D" w14:textId="77777777" w:rsidR="0084316E" w:rsidRDefault="0084316E">
            <w:pPr>
              <w:spacing w:line="360" w:lineRule="auto"/>
              <w:jc w:val="right"/>
            </w:pPr>
            <w:r>
              <w:rPr>
                <w:rFonts w:ascii="宋体" w:hAnsi="宋体" w:hint="eastAsia"/>
              </w:rPr>
              <w:t xml:space="preserve">0.09% </w:t>
            </w:r>
          </w:p>
        </w:tc>
      </w:tr>
      <w:tr w:rsidR="00BD354D" w14:paraId="2EA84F37" w14:textId="77777777">
        <w:trPr>
          <w:divId w:val="1969235499"/>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5B04922" w14:textId="77777777" w:rsidR="0084316E" w:rsidRDefault="0084316E">
            <w:pPr>
              <w:spacing w:line="360" w:lineRule="auto"/>
              <w:jc w:val="center"/>
            </w:pPr>
            <w:r>
              <w:rPr>
                <w:rFonts w:ascii="宋体" w:hAnsi="宋体" w:hint="eastAsia"/>
              </w:rPr>
              <w:t>过去一年</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6F2425D" w14:textId="77777777" w:rsidR="0084316E" w:rsidRDefault="0084316E">
            <w:pPr>
              <w:spacing w:line="360" w:lineRule="auto"/>
              <w:jc w:val="right"/>
            </w:pPr>
            <w:r>
              <w:rPr>
                <w:rFonts w:ascii="宋体" w:hAnsi="宋体" w:hint="eastAsia"/>
              </w:rPr>
              <w:t xml:space="preserve">14.38%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6E8DFA6" w14:textId="77777777" w:rsidR="0084316E" w:rsidRDefault="0084316E">
            <w:pPr>
              <w:spacing w:line="360" w:lineRule="auto"/>
              <w:jc w:val="right"/>
            </w:pPr>
            <w:r>
              <w:rPr>
                <w:rFonts w:ascii="宋体" w:hAnsi="宋体" w:hint="eastAsia"/>
              </w:rPr>
              <w:t xml:space="preserve">1.35%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ED8B26E" w14:textId="77777777" w:rsidR="0084316E" w:rsidRDefault="0084316E">
            <w:pPr>
              <w:spacing w:line="360" w:lineRule="auto"/>
              <w:jc w:val="right"/>
            </w:pPr>
            <w:r>
              <w:rPr>
                <w:rFonts w:ascii="宋体" w:hAnsi="宋体" w:hint="eastAsia"/>
              </w:rPr>
              <w:t xml:space="preserve">18.54%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A41F89B" w14:textId="77777777" w:rsidR="0084316E" w:rsidRDefault="0084316E">
            <w:pPr>
              <w:spacing w:line="360" w:lineRule="auto"/>
              <w:jc w:val="right"/>
            </w:pPr>
            <w:r>
              <w:rPr>
                <w:rFonts w:ascii="宋体" w:hAnsi="宋体" w:hint="eastAsia"/>
              </w:rPr>
              <w:t xml:space="preserve">1.25% </w:t>
            </w:r>
          </w:p>
        </w:tc>
        <w:tc>
          <w:tcPr>
            <w:tcW w:w="728" w:type="pct"/>
            <w:tcBorders>
              <w:top w:val="single" w:sz="4" w:space="0" w:color="auto"/>
              <w:left w:val="single" w:sz="4" w:space="0" w:color="auto"/>
              <w:bottom w:val="single" w:sz="4" w:space="0" w:color="auto"/>
              <w:right w:val="single" w:sz="4" w:space="0" w:color="auto"/>
            </w:tcBorders>
            <w:vAlign w:val="center"/>
            <w:hideMark/>
          </w:tcPr>
          <w:p w14:paraId="7FEB398E" w14:textId="77777777" w:rsidR="0084316E" w:rsidRDefault="0084316E">
            <w:pPr>
              <w:spacing w:line="360" w:lineRule="auto"/>
              <w:jc w:val="right"/>
            </w:pPr>
            <w:r>
              <w:rPr>
                <w:rFonts w:ascii="宋体" w:hAnsi="宋体" w:hint="eastAsia"/>
              </w:rPr>
              <w:t xml:space="preserve">-4.16%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E0C0853" w14:textId="77777777" w:rsidR="0084316E" w:rsidRDefault="0084316E">
            <w:pPr>
              <w:spacing w:line="360" w:lineRule="auto"/>
              <w:jc w:val="right"/>
            </w:pPr>
            <w:r>
              <w:rPr>
                <w:rFonts w:ascii="宋体" w:hAnsi="宋体" w:hint="eastAsia"/>
              </w:rPr>
              <w:t xml:space="preserve">0.10% </w:t>
            </w:r>
          </w:p>
        </w:tc>
      </w:tr>
      <w:tr w:rsidR="00BD354D" w14:paraId="3BE4473E" w14:textId="77777777">
        <w:trPr>
          <w:divId w:val="1969235499"/>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9F3BC96" w14:textId="77777777" w:rsidR="0084316E" w:rsidRDefault="0084316E">
            <w:pPr>
              <w:spacing w:line="360" w:lineRule="auto"/>
              <w:jc w:val="center"/>
            </w:pPr>
            <w:r>
              <w:rPr>
                <w:rFonts w:ascii="宋体" w:hAnsi="宋体" w:hint="eastAsia"/>
              </w:rPr>
              <w:t>过去三年</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6968488" w14:textId="77777777" w:rsidR="0084316E" w:rsidRDefault="0084316E">
            <w:pPr>
              <w:spacing w:line="360" w:lineRule="auto"/>
              <w:jc w:val="right"/>
            </w:pPr>
            <w:r>
              <w:rPr>
                <w:rFonts w:ascii="宋体" w:hAnsi="宋体" w:hint="eastAsia"/>
              </w:rPr>
              <w:t xml:space="preserve">36.41%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7673E88" w14:textId="77777777" w:rsidR="0084316E" w:rsidRDefault="0084316E">
            <w:pPr>
              <w:spacing w:line="360" w:lineRule="auto"/>
              <w:jc w:val="right"/>
            </w:pPr>
            <w:r>
              <w:rPr>
                <w:rFonts w:ascii="宋体" w:hAnsi="宋体" w:hint="eastAsia"/>
              </w:rPr>
              <w:t xml:space="preserve">1.26%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ED6BB2E" w14:textId="77777777" w:rsidR="0084316E" w:rsidRDefault="0084316E">
            <w:pPr>
              <w:spacing w:line="360" w:lineRule="auto"/>
              <w:jc w:val="right"/>
            </w:pPr>
            <w:r>
              <w:rPr>
                <w:rFonts w:ascii="宋体" w:hAnsi="宋体" w:hint="eastAsia"/>
              </w:rPr>
              <w:t xml:space="preserve">51.35%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ED78A08" w14:textId="77777777" w:rsidR="0084316E" w:rsidRDefault="0084316E">
            <w:pPr>
              <w:spacing w:line="360" w:lineRule="auto"/>
              <w:jc w:val="right"/>
            </w:pPr>
            <w:r>
              <w:rPr>
                <w:rFonts w:ascii="宋体" w:hAnsi="宋体" w:hint="eastAsia"/>
              </w:rPr>
              <w:t xml:space="preserve">1.12% </w:t>
            </w:r>
          </w:p>
        </w:tc>
        <w:tc>
          <w:tcPr>
            <w:tcW w:w="728" w:type="pct"/>
            <w:tcBorders>
              <w:top w:val="single" w:sz="4" w:space="0" w:color="auto"/>
              <w:left w:val="single" w:sz="4" w:space="0" w:color="auto"/>
              <w:bottom w:val="single" w:sz="4" w:space="0" w:color="auto"/>
              <w:right w:val="single" w:sz="4" w:space="0" w:color="auto"/>
            </w:tcBorders>
            <w:vAlign w:val="center"/>
            <w:hideMark/>
          </w:tcPr>
          <w:p w14:paraId="0DD74933" w14:textId="77777777" w:rsidR="0084316E" w:rsidRDefault="0084316E">
            <w:pPr>
              <w:spacing w:line="360" w:lineRule="auto"/>
              <w:jc w:val="right"/>
            </w:pPr>
            <w:r>
              <w:rPr>
                <w:rFonts w:ascii="宋体" w:hAnsi="宋体" w:hint="eastAsia"/>
              </w:rPr>
              <w:t xml:space="preserve">-14.94%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71FD969" w14:textId="77777777" w:rsidR="0084316E" w:rsidRDefault="0084316E">
            <w:pPr>
              <w:spacing w:line="360" w:lineRule="auto"/>
              <w:jc w:val="right"/>
            </w:pPr>
            <w:r>
              <w:rPr>
                <w:rFonts w:ascii="宋体" w:hAnsi="宋体" w:hint="eastAsia"/>
              </w:rPr>
              <w:t xml:space="preserve">0.14% </w:t>
            </w:r>
          </w:p>
        </w:tc>
      </w:tr>
      <w:tr w:rsidR="00BD354D" w14:paraId="237A7F59" w14:textId="77777777">
        <w:trPr>
          <w:divId w:val="1969235499"/>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F8DF4E8" w14:textId="77777777" w:rsidR="0084316E" w:rsidRDefault="0084316E">
            <w:pPr>
              <w:spacing w:line="360" w:lineRule="auto"/>
              <w:jc w:val="center"/>
            </w:pPr>
            <w:r>
              <w:rPr>
                <w:rFonts w:ascii="宋体" w:hAnsi="宋体" w:hint="eastAsia"/>
              </w:rPr>
              <w:t>过去五年</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3F94AE3" w14:textId="77777777" w:rsidR="0084316E" w:rsidRDefault="0084316E">
            <w:pPr>
              <w:spacing w:line="360" w:lineRule="auto"/>
              <w:jc w:val="right"/>
            </w:pPr>
            <w:r>
              <w:rPr>
                <w:rFonts w:ascii="宋体" w:hAnsi="宋体" w:hint="eastAsia"/>
              </w:rPr>
              <w:t xml:space="preserve">40.84%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DBAC1CD" w14:textId="77777777" w:rsidR="0084316E" w:rsidRDefault="0084316E">
            <w:pPr>
              <w:spacing w:line="360" w:lineRule="auto"/>
              <w:jc w:val="right"/>
            </w:pPr>
            <w:r>
              <w:rPr>
                <w:rFonts w:ascii="宋体" w:hAnsi="宋体" w:hint="eastAsia"/>
              </w:rPr>
              <w:t xml:space="preserve">1.29%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0A9BF6D" w14:textId="77777777" w:rsidR="0084316E" w:rsidRDefault="0084316E">
            <w:pPr>
              <w:spacing w:line="360" w:lineRule="auto"/>
              <w:jc w:val="right"/>
            </w:pPr>
            <w:r>
              <w:rPr>
                <w:rFonts w:ascii="宋体" w:hAnsi="宋体" w:hint="eastAsia"/>
              </w:rPr>
              <w:t xml:space="preserve">42.48%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B2165EE" w14:textId="77777777" w:rsidR="0084316E" w:rsidRDefault="0084316E">
            <w:pPr>
              <w:spacing w:line="360" w:lineRule="auto"/>
              <w:jc w:val="right"/>
            </w:pPr>
            <w:r>
              <w:rPr>
                <w:rFonts w:ascii="宋体" w:hAnsi="宋体" w:hint="eastAsia"/>
              </w:rPr>
              <w:t xml:space="preserve">1.07% </w:t>
            </w:r>
          </w:p>
        </w:tc>
        <w:tc>
          <w:tcPr>
            <w:tcW w:w="728" w:type="pct"/>
            <w:tcBorders>
              <w:top w:val="single" w:sz="4" w:space="0" w:color="auto"/>
              <w:left w:val="single" w:sz="4" w:space="0" w:color="auto"/>
              <w:bottom w:val="single" w:sz="4" w:space="0" w:color="auto"/>
              <w:right w:val="single" w:sz="4" w:space="0" w:color="auto"/>
            </w:tcBorders>
            <w:vAlign w:val="center"/>
            <w:hideMark/>
          </w:tcPr>
          <w:p w14:paraId="2B50312E" w14:textId="77777777" w:rsidR="0084316E" w:rsidRDefault="0084316E">
            <w:pPr>
              <w:spacing w:line="360" w:lineRule="auto"/>
              <w:jc w:val="right"/>
            </w:pPr>
            <w:r>
              <w:rPr>
                <w:rFonts w:ascii="宋体" w:hAnsi="宋体" w:hint="eastAsia"/>
              </w:rPr>
              <w:t xml:space="preserve">-1.64%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E7B83C2" w14:textId="77777777" w:rsidR="0084316E" w:rsidRDefault="0084316E">
            <w:pPr>
              <w:spacing w:line="360" w:lineRule="auto"/>
              <w:jc w:val="right"/>
            </w:pPr>
            <w:r>
              <w:rPr>
                <w:rFonts w:ascii="宋体" w:hAnsi="宋体" w:hint="eastAsia"/>
              </w:rPr>
              <w:t xml:space="preserve">0.22% </w:t>
            </w:r>
          </w:p>
        </w:tc>
      </w:tr>
      <w:tr w:rsidR="00BD354D" w14:paraId="07D13616" w14:textId="77777777">
        <w:trPr>
          <w:divId w:val="1969235499"/>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D7432F4" w14:textId="77777777" w:rsidR="0084316E" w:rsidRDefault="0084316E">
            <w:pPr>
              <w:spacing w:line="360" w:lineRule="auto"/>
              <w:jc w:val="center"/>
            </w:pPr>
            <w:r>
              <w:rPr>
                <w:rFonts w:ascii="宋体" w:hAnsi="宋体" w:hint="eastAsia"/>
              </w:rPr>
              <w:t>自基金合同生效起至今</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DD38844" w14:textId="77777777" w:rsidR="0084316E" w:rsidRDefault="0084316E">
            <w:pPr>
              <w:spacing w:line="360" w:lineRule="auto"/>
              <w:jc w:val="right"/>
            </w:pPr>
            <w:r>
              <w:rPr>
                <w:rFonts w:ascii="宋体" w:hAnsi="宋体" w:hint="eastAsia"/>
              </w:rPr>
              <w:t xml:space="preserve">90.56%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71F7970" w14:textId="77777777" w:rsidR="0084316E" w:rsidRDefault="0084316E">
            <w:pPr>
              <w:spacing w:line="360" w:lineRule="auto"/>
              <w:jc w:val="right"/>
            </w:pPr>
            <w:r>
              <w:rPr>
                <w:rFonts w:ascii="宋体" w:hAnsi="宋体" w:hint="eastAsia"/>
              </w:rPr>
              <w:t xml:space="preserve">1.30%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D828445" w14:textId="77777777" w:rsidR="0084316E" w:rsidRDefault="0084316E">
            <w:pPr>
              <w:spacing w:line="360" w:lineRule="auto"/>
              <w:jc w:val="right"/>
            </w:pPr>
            <w:r>
              <w:rPr>
                <w:rFonts w:ascii="宋体" w:hAnsi="宋体" w:hint="eastAsia"/>
              </w:rPr>
              <w:t xml:space="preserve">71.69%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31928F5" w14:textId="77777777" w:rsidR="0084316E" w:rsidRDefault="0084316E">
            <w:pPr>
              <w:spacing w:line="360" w:lineRule="auto"/>
              <w:jc w:val="right"/>
            </w:pPr>
            <w:r>
              <w:rPr>
                <w:rFonts w:ascii="宋体" w:hAnsi="宋体" w:hint="eastAsia"/>
              </w:rPr>
              <w:t xml:space="preserve">1.07% </w:t>
            </w:r>
          </w:p>
        </w:tc>
        <w:tc>
          <w:tcPr>
            <w:tcW w:w="728" w:type="pct"/>
            <w:tcBorders>
              <w:top w:val="single" w:sz="4" w:space="0" w:color="auto"/>
              <w:left w:val="single" w:sz="4" w:space="0" w:color="auto"/>
              <w:bottom w:val="single" w:sz="4" w:space="0" w:color="auto"/>
              <w:right w:val="single" w:sz="4" w:space="0" w:color="auto"/>
            </w:tcBorders>
            <w:vAlign w:val="center"/>
            <w:hideMark/>
          </w:tcPr>
          <w:p w14:paraId="7744E2F7" w14:textId="77777777" w:rsidR="0084316E" w:rsidRDefault="0084316E">
            <w:pPr>
              <w:spacing w:line="360" w:lineRule="auto"/>
              <w:jc w:val="right"/>
            </w:pPr>
            <w:r>
              <w:rPr>
                <w:rFonts w:ascii="宋体" w:hAnsi="宋体" w:hint="eastAsia"/>
              </w:rPr>
              <w:t xml:space="preserve">18.87%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8C42521" w14:textId="77777777" w:rsidR="0084316E" w:rsidRDefault="0084316E">
            <w:pPr>
              <w:spacing w:line="360" w:lineRule="auto"/>
              <w:jc w:val="right"/>
            </w:pPr>
            <w:r>
              <w:rPr>
                <w:rFonts w:ascii="宋体" w:hAnsi="宋体" w:hint="eastAsia"/>
              </w:rPr>
              <w:t xml:space="preserve">0.23% </w:t>
            </w:r>
          </w:p>
        </w:tc>
      </w:tr>
    </w:tbl>
    <w:p w14:paraId="0014AE55" w14:textId="77777777" w:rsidR="0084316E" w:rsidRDefault="0084316E">
      <w:pPr>
        <w:spacing w:line="360" w:lineRule="auto"/>
        <w:jc w:val="center"/>
        <w:divId w:val="1008096683"/>
      </w:pPr>
      <w:r>
        <w:rPr>
          <w:rFonts w:ascii="宋体" w:hAnsi="宋体" w:hint="eastAsia"/>
        </w:rPr>
        <w:t>摩根日本精选股票(QDII)C</w:t>
      </w:r>
      <w:r>
        <w:rPr>
          <w:rFonts w:ascii="宋体" w:hAnsi="宋体" w:hint="eastAsia"/>
          <w:kern w:val="0"/>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119"/>
        <w:gridCol w:w="1290"/>
        <w:gridCol w:w="1285"/>
        <w:gridCol w:w="1286"/>
        <w:gridCol w:w="1286"/>
        <w:gridCol w:w="1286"/>
        <w:gridCol w:w="1283"/>
      </w:tblGrid>
      <w:tr w:rsidR="00BD354D" w14:paraId="77370044" w14:textId="77777777">
        <w:trPr>
          <w:divId w:val="1008096683"/>
          <w:trHeight w:val="315"/>
        </w:trPr>
        <w:tc>
          <w:tcPr>
            <w:tcW w:w="63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3470992B" w14:textId="77777777" w:rsidR="0084316E" w:rsidRDefault="0084316E">
            <w:pPr>
              <w:spacing w:line="360" w:lineRule="auto"/>
              <w:jc w:val="center"/>
            </w:pPr>
            <w:r>
              <w:rPr>
                <w:rFonts w:ascii="宋体" w:hAnsi="宋体" w:hint="eastAsia"/>
              </w:rPr>
              <w:t xml:space="preserve">阶段 </w:t>
            </w:r>
          </w:p>
        </w:tc>
        <w:tc>
          <w:tcPr>
            <w:tcW w:w="73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5EB0D97E" w14:textId="77777777" w:rsidR="0084316E" w:rsidRDefault="0084316E">
            <w:pPr>
              <w:spacing w:line="360" w:lineRule="auto"/>
              <w:jc w:val="center"/>
            </w:pPr>
            <w:r>
              <w:rPr>
                <w:rFonts w:ascii="宋体" w:hAnsi="宋体" w:hint="eastAsia"/>
              </w:rPr>
              <w:t xml:space="preserve">净值增长率① </w:t>
            </w:r>
          </w:p>
        </w:tc>
        <w:tc>
          <w:tcPr>
            <w:tcW w:w="72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41949A34" w14:textId="77777777" w:rsidR="0084316E" w:rsidRDefault="0084316E">
            <w:pPr>
              <w:spacing w:line="360" w:lineRule="auto"/>
              <w:jc w:val="center"/>
            </w:pPr>
            <w:r>
              <w:rPr>
                <w:rFonts w:ascii="宋体" w:hAnsi="宋体" w:hint="eastAsia"/>
              </w:rPr>
              <w:t xml:space="preserve">净值增长率标准差②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7CEC9826" w14:textId="77777777" w:rsidR="0084316E" w:rsidRDefault="0084316E">
            <w:pPr>
              <w:spacing w:line="360" w:lineRule="auto"/>
              <w:jc w:val="center"/>
            </w:pPr>
            <w:r>
              <w:rPr>
                <w:rFonts w:ascii="宋体" w:hAnsi="宋体" w:hint="eastAsia"/>
              </w:rPr>
              <w:t xml:space="preserve">业绩比较基准收益率③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1B95F327" w14:textId="77777777" w:rsidR="0084316E" w:rsidRDefault="0084316E">
            <w:pPr>
              <w:spacing w:line="360" w:lineRule="auto"/>
              <w:jc w:val="center"/>
            </w:pPr>
            <w:r>
              <w:rPr>
                <w:rFonts w:ascii="宋体" w:hAnsi="宋体" w:hint="eastAsia"/>
              </w:rPr>
              <w:t xml:space="preserve">业绩比较基准收益率标准差④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29DD0B2" w14:textId="77777777" w:rsidR="0084316E" w:rsidRDefault="0084316E">
            <w:pPr>
              <w:spacing w:line="360" w:lineRule="auto"/>
              <w:jc w:val="center"/>
            </w:pPr>
            <w:r>
              <w:rPr>
                <w:rFonts w:ascii="宋体" w:hAnsi="宋体" w:hint="eastAsia"/>
              </w:rPr>
              <w:t xml:space="preserve">①－③ </w:t>
            </w:r>
          </w:p>
        </w:tc>
        <w:tc>
          <w:tcPr>
            <w:tcW w:w="726"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5B5C18F9" w14:textId="77777777" w:rsidR="0084316E" w:rsidRDefault="0084316E">
            <w:pPr>
              <w:spacing w:line="360" w:lineRule="auto"/>
              <w:jc w:val="center"/>
            </w:pPr>
            <w:r>
              <w:rPr>
                <w:rFonts w:ascii="宋体" w:hAnsi="宋体" w:hint="eastAsia"/>
              </w:rPr>
              <w:t xml:space="preserve">②－④ </w:t>
            </w:r>
          </w:p>
        </w:tc>
      </w:tr>
      <w:tr w:rsidR="00BD354D" w14:paraId="1E3BC5AA" w14:textId="77777777">
        <w:trPr>
          <w:divId w:val="1008096683"/>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4121B8E" w14:textId="77777777" w:rsidR="0084316E" w:rsidRDefault="0084316E">
            <w:pPr>
              <w:spacing w:line="360" w:lineRule="auto"/>
              <w:jc w:val="center"/>
            </w:pPr>
            <w:r>
              <w:rPr>
                <w:rFonts w:ascii="宋体" w:hAnsi="宋体" w:hint="eastAsia"/>
              </w:rPr>
              <w:t>过去三个月</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5B7CAF7" w14:textId="77777777" w:rsidR="0084316E" w:rsidRDefault="0084316E">
            <w:pPr>
              <w:spacing w:line="360" w:lineRule="auto"/>
              <w:jc w:val="right"/>
            </w:pPr>
            <w:r>
              <w:rPr>
                <w:rFonts w:ascii="宋体" w:hAnsi="宋体" w:hint="eastAsia"/>
              </w:rPr>
              <w:t xml:space="preserve">-1.64%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6F217EF" w14:textId="77777777" w:rsidR="0084316E" w:rsidRDefault="0084316E">
            <w:pPr>
              <w:spacing w:line="360" w:lineRule="auto"/>
              <w:jc w:val="right"/>
            </w:pPr>
            <w:r>
              <w:rPr>
                <w:rFonts w:ascii="宋体" w:hAnsi="宋体" w:hint="eastAsia"/>
              </w:rPr>
              <w:t xml:space="preserve">1.73%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08CFA20" w14:textId="77777777" w:rsidR="0084316E" w:rsidRDefault="0084316E">
            <w:pPr>
              <w:spacing w:line="360" w:lineRule="auto"/>
              <w:jc w:val="right"/>
            </w:pPr>
            <w:r>
              <w:rPr>
                <w:rFonts w:ascii="宋体" w:hAnsi="宋体" w:hint="eastAsia"/>
              </w:rPr>
              <w:t xml:space="preserve">0.16%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B647058" w14:textId="77777777" w:rsidR="0084316E" w:rsidRDefault="0084316E">
            <w:pPr>
              <w:spacing w:line="360" w:lineRule="auto"/>
              <w:jc w:val="right"/>
            </w:pPr>
            <w:r>
              <w:rPr>
                <w:rFonts w:ascii="宋体" w:hAnsi="宋体" w:hint="eastAsia"/>
              </w:rPr>
              <w:t xml:space="preserve">1.58% </w:t>
            </w:r>
          </w:p>
        </w:tc>
        <w:tc>
          <w:tcPr>
            <w:tcW w:w="728" w:type="pct"/>
            <w:tcBorders>
              <w:top w:val="single" w:sz="4" w:space="0" w:color="auto"/>
              <w:left w:val="single" w:sz="4" w:space="0" w:color="auto"/>
              <w:bottom w:val="single" w:sz="4" w:space="0" w:color="auto"/>
              <w:right w:val="single" w:sz="4" w:space="0" w:color="auto"/>
            </w:tcBorders>
            <w:vAlign w:val="center"/>
            <w:hideMark/>
          </w:tcPr>
          <w:p w14:paraId="6736CE30" w14:textId="77777777" w:rsidR="0084316E" w:rsidRDefault="0084316E">
            <w:pPr>
              <w:spacing w:line="360" w:lineRule="auto"/>
              <w:jc w:val="right"/>
            </w:pPr>
            <w:r>
              <w:rPr>
                <w:rFonts w:ascii="宋体" w:hAnsi="宋体" w:hint="eastAsia"/>
              </w:rPr>
              <w:t xml:space="preserve">-1.80%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C90E8B2" w14:textId="77777777" w:rsidR="0084316E" w:rsidRDefault="0084316E">
            <w:pPr>
              <w:spacing w:line="360" w:lineRule="auto"/>
              <w:jc w:val="right"/>
            </w:pPr>
            <w:r>
              <w:rPr>
                <w:rFonts w:ascii="宋体" w:hAnsi="宋体" w:hint="eastAsia"/>
              </w:rPr>
              <w:t xml:space="preserve">0.15% </w:t>
            </w:r>
          </w:p>
        </w:tc>
      </w:tr>
      <w:tr w:rsidR="00BD354D" w14:paraId="42825D57" w14:textId="77777777">
        <w:trPr>
          <w:divId w:val="1008096683"/>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61ACBCB" w14:textId="77777777" w:rsidR="0084316E" w:rsidRDefault="0084316E">
            <w:pPr>
              <w:spacing w:line="360" w:lineRule="auto"/>
              <w:jc w:val="center"/>
            </w:pPr>
            <w:r>
              <w:rPr>
                <w:rFonts w:ascii="宋体" w:hAnsi="宋体" w:hint="eastAsia"/>
              </w:rPr>
              <w:t>过去六个月</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D091E0F" w14:textId="77777777" w:rsidR="0084316E" w:rsidRDefault="0084316E">
            <w:pPr>
              <w:spacing w:line="360" w:lineRule="auto"/>
              <w:jc w:val="right"/>
            </w:pPr>
            <w:r>
              <w:rPr>
                <w:rFonts w:ascii="宋体" w:hAnsi="宋体" w:hint="eastAsia"/>
              </w:rPr>
              <w:t xml:space="preserve">-1.87%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1D31444" w14:textId="77777777" w:rsidR="0084316E" w:rsidRDefault="0084316E">
            <w:pPr>
              <w:spacing w:line="360" w:lineRule="auto"/>
              <w:jc w:val="right"/>
            </w:pPr>
            <w:r>
              <w:rPr>
                <w:rFonts w:ascii="宋体" w:hAnsi="宋体" w:hint="eastAsia"/>
              </w:rPr>
              <w:t xml:space="preserve">1.37%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9BD676A" w14:textId="77777777" w:rsidR="0084316E" w:rsidRDefault="0084316E">
            <w:pPr>
              <w:spacing w:line="360" w:lineRule="auto"/>
              <w:jc w:val="right"/>
            </w:pPr>
            <w:r>
              <w:rPr>
                <w:rFonts w:ascii="宋体" w:hAnsi="宋体" w:hint="eastAsia"/>
              </w:rPr>
              <w:t xml:space="preserve">1.84%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235513B" w14:textId="77777777" w:rsidR="0084316E" w:rsidRDefault="0084316E">
            <w:pPr>
              <w:spacing w:line="360" w:lineRule="auto"/>
              <w:jc w:val="right"/>
            </w:pPr>
            <w:r>
              <w:rPr>
                <w:rFonts w:ascii="宋体" w:hAnsi="宋体" w:hint="eastAsia"/>
              </w:rPr>
              <w:t xml:space="preserve">1.28% </w:t>
            </w:r>
          </w:p>
        </w:tc>
        <w:tc>
          <w:tcPr>
            <w:tcW w:w="728" w:type="pct"/>
            <w:tcBorders>
              <w:top w:val="single" w:sz="4" w:space="0" w:color="auto"/>
              <w:left w:val="single" w:sz="4" w:space="0" w:color="auto"/>
              <w:bottom w:val="single" w:sz="4" w:space="0" w:color="auto"/>
              <w:right w:val="single" w:sz="4" w:space="0" w:color="auto"/>
            </w:tcBorders>
            <w:vAlign w:val="center"/>
            <w:hideMark/>
          </w:tcPr>
          <w:p w14:paraId="027A2ADD" w14:textId="77777777" w:rsidR="0084316E" w:rsidRDefault="0084316E">
            <w:pPr>
              <w:spacing w:line="360" w:lineRule="auto"/>
              <w:jc w:val="right"/>
            </w:pPr>
            <w:r>
              <w:rPr>
                <w:rFonts w:ascii="宋体" w:hAnsi="宋体" w:hint="eastAsia"/>
              </w:rPr>
              <w:t xml:space="preserve">-3.71%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3CB1F74" w14:textId="77777777" w:rsidR="0084316E" w:rsidRDefault="0084316E">
            <w:pPr>
              <w:spacing w:line="360" w:lineRule="auto"/>
              <w:jc w:val="right"/>
            </w:pPr>
            <w:r>
              <w:rPr>
                <w:rFonts w:ascii="宋体" w:hAnsi="宋体" w:hint="eastAsia"/>
              </w:rPr>
              <w:t xml:space="preserve">0.09% </w:t>
            </w:r>
          </w:p>
        </w:tc>
      </w:tr>
      <w:tr w:rsidR="00BD354D" w14:paraId="33AD0CA7" w14:textId="77777777">
        <w:trPr>
          <w:divId w:val="1008096683"/>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E43A5EE" w14:textId="77777777" w:rsidR="0084316E" w:rsidRDefault="0084316E">
            <w:pPr>
              <w:spacing w:line="360" w:lineRule="auto"/>
              <w:jc w:val="center"/>
            </w:pPr>
            <w:r>
              <w:rPr>
                <w:rFonts w:ascii="宋体" w:hAnsi="宋体" w:hint="eastAsia"/>
              </w:rPr>
              <w:t>过去一年</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4414E57" w14:textId="77777777" w:rsidR="0084316E" w:rsidRDefault="0084316E">
            <w:pPr>
              <w:spacing w:line="360" w:lineRule="auto"/>
              <w:jc w:val="right"/>
            </w:pPr>
            <w:r>
              <w:rPr>
                <w:rFonts w:ascii="宋体" w:hAnsi="宋体" w:hint="eastAsia"/>
              </w:rPr>
              <w:t xml:space="preserve">13.92%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8671FE4" w14:textId="77777777" w:rsidR="0084316E" w:rsidRDefault="0084316E">
            <w:pPr>
              <w:spacing w:line="360" w:lineRule="auto"/>
              <w:jc w:val="right"/>
            </w:pPr>
            <w:r>
              <w:rPr>
                <w:rFonts w:ascii="宋体" w:hAnsi="宋体" w:hint="eastAsia"/>
              </w:rPr>
              <w:t xml:space="preserve">1.35%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73F6830" w14:textId="77777777" w:rsidR="0084316E" w:rsidRDefault="0084316E">
            <w:pPr>
              <w:spacing w:line="360" w:lineRule="auto"/>
              <w:jc w:val="right"/>
            </w:pPr>
            <w:r>
              <w:rPr>
                <w:rFonts w:ascii="宋体" w:hAnsi="宋体" w:hint="eastAsia"/>
              </w:rPr>
              <w:t xml:space="preserve">18.54%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68CC4BE" w14:textId="77777777" w:rsidR="0084316E" w:rsidRDefault="0084316E">
            <w:pPr>
              <w:spacing w:line="360" w:lineRule="auto"/>
              <w:jc w:val="right"/>
            </w:pPr>
            <w:r>
              <w:rPr>
                <w:rFonts w:ascii="宋体" w:hAnsi="宋体" w:hint="eastAsia"/>
              </w:rPr>
              <w:t xml:space="preserve">1.25% </w:t>
            </w:r>
          </w:p>
        </w:tc>
        <w:tc>
          <w:tcPr>
            <w:tcW w:w="728" w:type="pct"/>
            <w:tcBorders>
              <w:top w:val="single" w:sz="4" w:space="0" w:color="auto"/>
              <w:left w:val="single" w:sz="4" w:space="0" w:color="auto"/>
              <w:bottom w:val="single" w:sz="4" w:space="0" w:color="auto"/>
              <w:right w:val="single" w:sz="4" w:space="0" w:color="auto"/>
            </w:tcBorders>
            <w:vAlign w:val="center"/>
            <w:hideMark/>
          </w:tcPr>
          <w:p w14:paraId="2164758E" w14:textId="77777777" w:rsidR="0084316E" w:rsidRDefault="0084316E">
            <w:pPr>
              <w:spacing w:line="360" w:lineRule="auto"/>
              <w:jc w:val="right"/>
            </w:pPr>
            <w:r>
              <w:rPr>
                <w:rFonts w:ascii="宋体" w:hAnsi="宋体" w:hint="eastAsia"/>
              </w:rPr>
              <w:t xml:space="preserve">-4.62%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5FE9BD5" w14:textId="77777777" w:rsidR="0084316E" w:rsidRDefault="0084316E">
            <w:pPr>
              <w:spacing w:line="360" w:lineRule="auto"/>
              <w:jc w:val="right"/>
            </w:pPr>
            <w:r>
              <w:rPr>
                <w:rFonts w:ascii="宋体" w:hAnsi="宋体" w:hint="eastAsia"/>
              </w:rPr>
              <w:t xml:space="preserve">0.10% </w:t>
            </w:r>
          </w:p>
        </w:tc>
      </w:tr>
      <w:tr w:rsidR="00BD354D" w14:paraId="29C51210" w14:textId="77777777">
        <w:trPr>
          <w:divId w:val="1008096683"/>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0CB2715" w14:textId="77777777" w:rsidR="0084316E" w:rsidRDefault="0084316E">
            <w:pPr>
              <w:spacing w:line="360" w:lineRule="auto"/>
              <w:jc w:val="center"/>
            </w:pPr>
            <w:r>
              <w:rPr>
                <w:rFonts w:ascii="宋体" w:hAnsi="宋体" w:hint="eastAsia"/>
              </w:rPr>
              <w:t>自基金合同生效起至今</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CA6FDE2" w14:textId="77777777" w:rsidR="0084316E" w:rsidRDefault="0084316E">
            <w:pPr>
              <w:spacing w:line="360" w:lineRule="auto"/>
              <w:jc w:val="right"/>
            </w:pPr>
            <w:r>
              <w:rPr>
                <w:rFonts w:ascii="宋体" w:hAnsi="宋体" w:hint="eastAsia"/>
              </w:rPr>
              <w:t xml:space="preserve">24.54%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D66BC38" w14:textId="77777777" w:rsidR="0084316E" w:rsidRDefault="0084316E">
            <w:pPr>
              <w:spacing w:line="360" w:lineRule="auto"/>
              <w:jc w:val="right"/>
            </w:pPr>
            <w:r>
              <w:rPr>
                <w:rFonts w:ascii="宋体" w:hAnsi="宋体" w:hint="eastAsia"/>
              </w:rPr>
              <w:t xml:space="preserve">1.32%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94F6026" w14:textId="77777777" w:rsidR="0084316E" w:rsidRDefault="0084316E">
            <w:pPr>
              <w:spacing w:line="360" w:lineRule="auto"/>
              <w:jc w:val="right"/>
            </w:pPr>
            <w:r>
              <w:rPr>
                <w:rFonts w:ascii="宋体" w:hAnsi="宋体" w:hint="eastAsia"/>
              </w:rPr>
              <w:t xml:space="preserve">34.44%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528674D" w14:textId="77777777" w:rsidR="0084316E" w:rsidRDefault="0084316E">
            <w:pPr>
              <w:spacing w:line="360" w:lineRule="auto"/>
              <w:jc w:val="right"/>
            </w:pPr>
            <w:r>
              <w:rPr>
                <w:rFonts w:ascii="宋体" w:hAnsi="宋体" w:hint="eastAsia"/>
              </w:rPr>
              <w:t xml:space="preserve">1.16% </w:t>
            </w:r>
          </w:p>
        </w:tc>
        <w:tc>
          <w:tcPr>
            <w:tcW w:w="728" w:type="pct"/>
            <w:tcBorders>
              <w:top w:val="single" w:sz="4" w:space="0" w:color="auto"/>
              <w:left w:val="single" w:sz="4" w:space="0" w:color="auto"/>
              <w:bottom w:val="single" w:sz="4" w:space="0" w:color="auto"/>
              <w:right w:val="single" w:sz="4" w:space="0" w:color="auto"/>
            </w:tcBorders>
            <w:vAlign w:val="center"/>
            <w:hideMark/>
          </w:tcPr>
          <w:p w14:paraId="6A0FB21D" w14:textId="77777777" w:rsidR="0084316E" w:rsidRDefault="0084316E">
            <w:pPr>
              <w:spacing w:line="360" w:lineRule="auto"/>
              <w:jc w:val="right"/>
            </w:pPr>
            <w:r>
              <w:rPr>
                <w:rFonts w:ascii="宋体" w:hAnsi="宋体" w:hint="eastAsia"/>
              </w:rPr>
              <w:t xml:space="preserve">-9.90%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730E4C3" w14:textId="77777777" w:rsidR="0084316E" w:rsidRDefault="0084316E">
            <w:pPr>
              <w:spacing w:line="360" w:lineRule="auto"/>
              <w:jc w:val="right"/>
            </w:pPr>
            <w:r>
              <w:rPr>
                <w:rFonts w:ascii="宋体" w:hAnsi="宋体" w:hint="eastAsia"/>
              </w:rPr>
              <w:t xml:space="preserve">0.16% </w:t>
            </w:r>
          </w:p>
        </w:tc>
      </w:tr>
    </w:tbl>
    <w:p w14:paraId="0852C828" w14:textId="77777777" w:rsidR="0084316E" w:rsidRDefault="0084316E">
      <w:pPr>
        <w:pStyle w:val="XBRLTitle3"/>
        <w:spacing w:before="156" w:line="360" w:lineRule="auto"/>
        <w:ind w:left="624"/>
      </w:pPr>
      <w:bookmarkStart w:id="77" w:name="_Toc514088249"/>
      <w:bookmarkStart w:id="78" w:name="_Toc480465419"/>
      <w:bookmarkStart w:id="79" w:name="_Toc513542650"/>
      <w:proofErr w:type="spellStart"/>
      <w:r>
        <w:rPr>
          <w:rFonts w:hAnsi="宋体" w:hint="eastAsia"/>
        </w:rPr>
        <w:t>自基金合同生效以来基金累计净值增长率变动及其与同期业绩比较基准收益率变动的比较</w:t>
      </w:r>
      <w:bookmarkEnd w:id="77"/>
      <w:bookmarkEnd w:id="78"/>
      <w:bookmarkEnd w:id="79"/>
      <w:proofErr w:type="spellEnd"/>
      <w:r>
        <w:rPr>
          <w:rFonts w:hAnsi="宋体" w:hint="eastAsia"/>
        </w:rPr>
        <w:t xml:space="preserve"> </w:t>
      </w:r>
    </w:p>
    <w:p w14:paraId="6AD55FED" w14:textId="4C11595A" w:rsidR="0084316E" w:rsidRDefault="00F90828">
      <w:pPr>
        <w:spacing w:line="360" w:lineRule="auto"/>
        <w:jc w:val="left"/>
        <w:divId w:val="865825495"/>
      </w:pPr>
      <w:bookmarkStart w:id="80" w:name="m07_04_07_09_tab"/>
      <w:bookmarkStart w:id="81" w:name="m07_04_07_09"/>
      <w:bookmarkStart w:id="82" w:name="m01_01"/>
      <w:r>
        <w:rPr>
          <w:rFonts w:ascii="宋体" w:hAnsi="宋体" w:hint="eastAsia"/>
          <w:noProof/>
        </w:rPr>
        <w:lastRenderedPageBreak/>
        <w:drawing>
          <wp:inline distT="0" distB="0" distL="0" distR="0" wp14:anchorId="48F1D09D" wp14:editId="7FDCEE2C">
            <wp:extent cx="5226050" cy="3009900"/>
            <wp:effectExtent l="0" t="0" r="0" b="0"/>
            <wp:docPr id="434519882" name="图片 4345198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26050" cy="3009900"/>
                    </a:xfrm>
                    <a:prstGeom prst="rect">
                      <a:avLst/>
                    </a:prstGeom>
                    <a:noFill/>
                    <a:ln>
                      <a:noFill/>
                    </a:ln>
                  </pic:spPr>
                </pic:pic>
              </a:graphicData>
            </a:graphic>
          </wp:inline>
        </w:drawing>
      </w:r>
    </w:p>
    <w:p w14:paraId="16CDE62F" w14:textId="509DA05F" w:rsidR="0084316E" w:rsidRDefault="00F90828">
      <w:pPr>
        <w:spacing w:line="360" w:lineRule="auto"/>
        <w:jc w:val="left"/>
        <w:divId w:val="1174343001"/>
      </w:pPr>
      <w:r>
        <w:rPr>
          <w:rFonts w:ascii="宋体" w:hAnsi="宋体" w:hint="eastAsia"/>
          <w:noProof/>
        </w:rPr>
        <w:drawing>
          <wp:inline distT="0" distB="0" distL="0" distR="0" wp14:anchorId="6CF4F7DD" wp14:editId="0CD5C9AC">
            <wp:extent cx="5226050" cy="3009900"/>
            <wp:effectExtent l="0" t="0" r="0" b="0"/>
            <wp:docPr id="149513735" name="图片 1495137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226050" cy="3009900"/>
                    </a:xfrm>
                    <a:prstGeom prst="rect">
                      <a:avLst/>
                    </a:prstGeom>
                    <a:noFill/>
                    <a:ln>
                      <a:noFill/>
                    </a:ln>
                  </pic:spPr>
                </pic:pic>
              </a:graphicData>
            </a:graphic>
          </wp:inline>
        </w:drawing>
      </w:r>
    </w:p>
    <w:p w14:paraId="74045FE1" w14:textId="77777777" w:rsidR="0084316E" w:rsidRDefault="0084316E">
      <w:pPr>
        <w:spacing w:line="360" w:lineRule="auto"/>
      </w:pPr>
      <w:r>
        <w:rPr>
          <w:rFonts w:ascii="宋体" w:hAnsi="宋体" w:hint="eastAsia"/>
        </w:rPr>
        <w:t>注：</w:t>
      </w:r>
      <w:r>
        <w:rPr>
          <w:rFonts w:ascii="宋体" w:hAnsi="宋体" w:hint="eastAsia"/>
          <w:lang w:eastAsia="zh-Hans"/>
        </w:rPr>
        <w:t>本基金合同生效日为2019年7月31日，图示的时间段为合同生效日至本报告期末。</w:t>
      </w:r>
      <w:r>
        <w:rPr>
          <w:rFonts w:ascii="宋体" w:hAnsi="宋体" w:hint="eastAsia"/>
          <w:lang w:eastAsia="zh-Hans"/>
        </w:rPr>
        <w:br/>
        <w:t xml:space="preserve">　　本基金自　2023年9月8日起增加C类份额，相关数据按实际存续期计算。</w:t>
      </w:r>
      <w:r>
        <w:rPr>
          <w:rFonts w:ascii="宋体" w:hAnsi="宋体" w:hint="eastAsia"/>
          <w:lang w:eastAsia="zh-Hans"/>
        </w:rPr>
        <w:br/>
        <w:t xml:space="preserve">　　本基金建仓期为本基金合同生效日起　6　个月，建仓期结束时资产配置比例符合本基金基金合同规定。</w:t>
      </w:r>
      <w:r>
        <w:rPr>
          <w:rFonts w:ascii="宋体" w:hAnsi="宋体" w:hint="eastAsia"/>
          <w:kern w:val="0"/>
          <w:lang w:eastAsia="zh-Hans"/>
        </w:rPr>
        <w:t xml:space="preserve"> </w:t>
      </w:r>
      <w:bookmarkEnd w:id="80"/>
      <w:bookmarkEnd w:id="81"/>
    </w:p>
    <w:p w14:paraId="66DF2D87" w14:textId="77777777" w:rsidR="0084316E" w:rsidRDefault="0084316E">
      <w:pPr>
        <w:pStyle w:val="XBRLTitle1"/>
        <w:spacing w:before="156"/>
        <w:ind w:left="425"/>
        <w:rPr>
          <w:rFonts w:hint="eastAsia"/>
        </w:rPr>
      </w:pPr>
      <w:bookmarkStart w:id="83" w:name="_Toc514088250"/>
      <w:bookmarkStart w:id="84" w:name="_Toc480465420"/>
      <w:bookmarkStart w:id="85" w:name="_Toc448480289"/>
      <w:bookmarkStart w:id="86" w:name="_Toc438654077"/>
      <w:bookmarkStart w:id="87" w:name="_Toc456107123"/>
      <w:bookmarkStart w:id="88" w:name="_Toc459213769"/>
      <w:bookmarkStart w:id="89" w:name="_Toc513542651"/>
      <w:bookmarkStart w:id="90" w:name="_Toc512696255"/>
      <w:bookmarkStart w:id="91" w:name="_Toc512612258"/>
      <w:bookmarkStart w:id="92" w:name="_Toc512612082"/>
      <w:bookmarkStart w:id="93" w:name="_Toc512611286"/>
      <w:proofErr w:type="spellStart"/>
      <w:r>
        <w:rPr>
          <w:rFonts w:hint="eastAsia"/>
        </w:rPr>
        <w:t>管理人报告</w:t>
      </w:r>
      <w:bookmarkEnd w:id="83"/>
      <w:bookmarkEnd w:id="84"/>
      <w:bookmarkEnd w:id="85"/>
      <w:bookmarkEnd w:id="86"/>
      <w:bookmarkEnd w:id="87"/>
      <w:bookmarkEnd w:id="88"/>
      <w:bookmarkEnd w:id="89"/>
      <w:bookmarkEnd w:id="90"/>
      <w:bookmarkEnd w:id="91"/>
      <w:bookmarkEnd w:id="92"/>
      <w:bookmarkEnd w:id="93"/>
      <w:proofErr w:type="spellEnd"/>
    </w:p>
    <w:p w14:paraId="1AE27860" w14:textId="77777777" w:rsidR="0084316E" w:rsidRDefault="0084316E">
      <w:pPr>
        <w:pStyle w:val="XBRLTitle2"/>
        <w:spacing w:before="156" w:line="360" w:lineRule="auto"/>
        <w:ind w:left="454"/>
      </w:pPr>
      <w:bookmarkStart w:id="94" w:name="_Toc514088251"/>
      <w:bookmarkStart w:id="95" w:name="_Toc480465421"/>
      <w:bookmarkStart w:id="96" w:name="_Toc448480290"/>
      <w:bookmarkStart w:id="97" w:name="_Toc438654078"/>
      <w:bookmarkStart w:id="98" w:name="_Toc456107124"/>
      <w:bookmarkStart w:id="99" w:name="_Toc459213770"/>
      <w:bookmarkStart w:id="100" w:name="_Toc513542652"/>
      <w:bookmarkStart w:id="101" w:name="_Toc512696256"/>
      <w:bookmarkStart w:id="102" w:name="_Toc512612259"/>
      <w:bookmarkStart w:id="103" w:name="_Toc512612083"/>
      <w:bookmarkStart w:id="104" w:name="_Toc512611287"/>
      <w:proofErr w:type="spellStart"/>
      <w:r>
        <w:rPr>
          <w:rFonts w:eastAsia="宋体" w:hint="eastAsia"/>
        </w:rPr>
        <w:t>基金经理（或基金经理小组）简介</w:t>
      </w:r>
      <w:bookmarkEnd w:id="94"/>
      <w:bookmarkEnd w:id="95"/>
      <w:bookmarkEnd w:id="96"/>
      <w:bookmarkEnd w:id="97"/>
      <w:bookmarkEnd w:id="98"/>
      <w:bookmarkEnd w:id="99"/>
      <w:bookmarkEnd w:id="100"/>
      <w:bookmarkEnd w:id="101"/>
      <w:bookmarkEnd w:id="102"/>
      <w:bookmarkEnd w:id="103"/>
      <w:bookmarkEnd w:id="104"/>
      <w:proofErr w:type="spellEnd"/>
      <w:r>
        <w:rPr>
          <w:rFonts w:eastAsia="宋体" w:hint="eastAsia"/>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66"/>
        <w:gridCol w:w="903"/>
        <w:gridCol w:w="1352"/>
        <w:gridCol w:w="1053"/>
        <w:gridCol w:w="1050"/>
        <w:gridCol w:w="3711"/>
      </w:tblGrid>
      <w:tr w:rsidR="00BD354D" w14:paraId="4646C924" w14:textId="77777777">
        <w:trPr>
          <w:divId w:val="1469322784"/>
          <w:trHeight w:val="315"/>
        </w:trPr>
        <w:tc>
          <w:tcPr>
            <w:tcW w:w="434"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D30B6AA" w14:textId="77777777" w:rsidR="0084316E" w:rsidRDefault="0084316E">
            <w:pPr>
              <w:snapToGrid w:val="0"/>
              <w:jc w:val="center"/>
            </w:pPr>
            <w:bookmarkStart w:id="105" w:name="m04_02"/>
            <w:bookmarkEnd w:id="105"/>
            <w:r>
              <w:rPr>
                <w:rFonts w:ascii="宋体" w:hAnsi="宋体" w:hint="eastAsia"/>
                <w:szCs w:val="24"/>
              </w:rPr>
              <w:t>姓名</w:t>
            </w:r>
            <w:r>
              <w:rPr>
                <w:rFonts w:ascii="宋体" w:hAnsi="宋体" w:hint="eastAsia"/>
                <w:szCs w:val="24"/>
                <w:lang w:eastAsia="zh-Hans"/>
              </w:rPr>
              <w:t xml:space="preserve"> </w:t>
            </w:r>
          </w:p>
        </w:tc>
        <w:tc>
          <w:tcPr>
            <w:tcW w:w="511"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0DC9603" w14:textId="77777777" w:rsidR="0084316E" w:rsidRDefault="0084316E">
            <w:pPr>
              <w:snapToGrid w:val="0"/>
              <w:jc w:val="center"/>
            </w:pPr>
            <w:r>
              <w:rPr>
                <w:rFonts w:ascii="宋体" w:hAnsi="宋体" w:hint="eastAsia"/>
                <w:szCs w:val="24"/>
              </w:rPr>
              <w:t>职务</w:t>
            </w:r>
            <w:r>
              <w:rPr>
                <w:rFonts w:ascii="宋体" w:hAnsi="宋体" w:hint="eastAsia"/>
                <w:szCs w:val="24"/>
                <w:lang w:eastAsia="zh-Hans"/>
              </w:rPr>
              <w:t xml:space="preserve"> </w:t>
            </w:r>
          </w:p>
        </w:tc>
        <w:tc>
          <w:tcPr>
            <w:tcW w:w="1361"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973CD7A" w14:textId="77777777" w:rsidR="0084316E" w:rsidRDefault="0084316E">
            <w:pPr>
              <w:snapToGrid w:val="0"/>
              <w:jc w:val="center"/>
            </w:pPr>
            <w:proofErr w:type="gramStart"/>
            <w:r>
              <w:rPr>
                <w:rFonts w:ascii="宋体" w:hAnsi="宋体" w:hint="eastAsia"/>
                <w:szCs w:val="24"/>
              </w:rPr>
              <w:t>任本基金</w:t>
            </w:r>
            <w:proofErr w:type="gramEnd"/>
            <w:r>
              <w:rPr>
                <w:rFonts w:ascii="宋体" w:hAnsi="宋体" w:hint="eastAsia"/>
                <w:szCs w:val="24"/>
              </w:rPr>
              <w:t>的基金经理期限</w:t>
            </w:r>
            <w:r>
              <w:rPr>
                <w:rFonts w:ascii="宋体" w:hAnsi="宋体" w:hint="eastAsia"/>
                <w:szCs w:val="24"/>
                <w:lang w:eastAsia="zh-Hans"/>
              </w:rPr>
              <w:t xml:space="preserve"> </w:t>
            </w:r>
          </w:p>
        </w:tc>
        <w:tc>
          <w:tcPr>
            <w:tcW w:w="594"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A9E99BD" w14:textId="77777777" w:rsidR="0084316E" w:rsidRDefault="0084316E">
            <w:pPr>
              <w:snapToGrid w:val="0"/>
              <w:jc w:val="center"/>
            </w:pPr>
            <w:r>
              <w:rPr>
                <w:rFonts w:ascii="宋体" w:hAnsi="宋体" w:hint="eastAsia"/>
                <w:szCs w:val="24"/>
              </w:rPr>
              <w:t>证券从业年限</w:t>
            </w:r>
            <w:r>
              <w:rPr>
                <w:rFonts w:ascii="宋体" w:hAnsi="宋体" w:hint="eastAsia"/>
                <w:szCs w:val="24"/>
                <w:lang w:eastAsia="zh-Hans"/>
              </w:rPr>
              <w:t xml:space="preserve"> </w:t>
            </w:r>
          </w:p>
        </w:tc>
        <w:tc>
          <w:tcPr>
            <w:tcW w:w="2100"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17CA807" w14:textId="77777777" w:rsidR="0084316E" w:rsidRDefault="0084316E">
            <w:pPr>
              <w:snapToGrid w:val="0"/>
              <w:ind w:firstLineChars="100" w:firstLine="210"/>
              <w:jc w:val="center"/>
            </w:pPr>
            <w:r>
              <w:rPr>
                <w:rFonts w:ascii="宋体" w:hAnsi="宋体" w:hint="eastAsia"/>
                <w:szCs w:val="24"/>
              </w:rPr>
              <w:t>说明</w:t>
            </w:r>
            <w:r>
              <w:rPr>
                <w:rFonts w:ascii="宋体" w:hAnsi="宋体" w:hint="eastAsia"/>
                <w:szCs w:val="24"/>
                <w:lang w:eastAsia="zh-Hans"/>
              </w:rPr>
              <w:t xml:space="preserve"> </w:t>
            </w:r>
          </w:p>
        </w:tc>
      </w:tr>
      <w:tr w:rsidR="00BD354D" w14:paraId="2AE342AA" w14:textId="77777777">
        <w:trPr>
          <w:divId w:val="1469322784"/>
          <w:trHeight w:val="31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49F578D" w14:textId="77777777" w:rsidR="0084316E" w:rsidRDefault="0084316E">
            <w:pPr>
              <w:widowControl/>
              <w:jc w:val="left"/>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FEE7E2A" w14:textId="77777777" w:rsidR="0084316E" w:rsidRDefault="0084316E">
            <w:pPr>
              <w:widowControl/>
              <w:jc w:val="left"/>
            </w:pPr>
          </w:p>
        </w:tc>
        <w:tc>
          <w:tcPr>
            <w:tcW w:w="76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B6ABEBD" w14:textId="77777777" w:rsidR="0084316E" w:rsidRDefault="0084316E">
            <w:pPr>
              <w:snapToGrid w:val="0"/>
              <w:jc w:val="center"/>
            </w:pPr>
            <w:r>
              <w:rPr>
                <w:rFonts w:ascii="宋体" w:hAnsi="宋体" w:hint="eastAsia"/>
                <w:szCs w:val="24"/>
              </w:rPr>
              <w:t>任职日期</w:t>
            </w:r>
            <w:r>
              <w:rPr>
                <w:rFonts w:ascii="宋体" w:hAnsi="宋体" w:hint="eastAsia"/>
                <w:szCs w:val="24"/>
                <w:lang w:eastAsia="zh-Hans"/>
              </w:rPr>
              <w:t xml:space="preserve"> </w:t>
            </w:r>
          </w:p>
        </w:tc>
        <w:tc>
          <w:tcPr>
            <w:tcW w:w="59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9243C50" w14:textId="77777777" w:rsidR="0084316E" w:rsidRDefault="0084316E">
            <w:pPr>
              <w:snapToGrid w:val="0"/>
              <w:jc w:val="center"/>
            </w:pPr>
            <w:r>
              <w:rPr>
                <w:rFonts w:ascii="宋体" w:hAnsi="宋体" w:hint="eastAsia"/>
                <w:szCs w:val="24"/>
              </w:rPr>
              <w:t>离任日期</w:t>
            </w:r>
            <w:r>
              <w:rPr>
                <w:rFonts w:ascii="宋体" w:hAnsi="宋体" w:hint="eastAsia"/>
                <w:szCs w:val="24"/>
                <w:lang w:eastAsia="zh-Hans"/>
              </w:rPr>
              <w:t xml:space="preserve"> </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E2AB93B" w14:textId="77777777" w:rsidR="0084316E" w:rsidRDefault="0084316E">
            <w:pPr>
              <w:widowControl/>
              <w:jc w:val="left"/>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810E30D" w14:textId="77777777" w:rsidR="0084316E" w:rsidRDefault="0084316E">
            <w:pPr>
              <w:widowControl/>
              <w:jc w:val="left"/>
            </w:pPr>
          </w:p>
        </w:tc>
      </w:tr>
      <w:tr w:rsidR="00BD354D" w14:paraId="5C10708A" w14:textId="77777777">
        <w:trPr>
          <w:divId w:val="1469322784"/>
          <w:trHeight w:val="285"/>
        </w:trPr>
        <w:tc>
          <w:tcPr>
            <w:tcW w:w="43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B813E89" w14:textId="77777777" w:rsidR="0084316E" w:rsidRDefault="0084316E">
            <w:pPr>
              <w:jc w:val="center"/>
            </w:pPr>
            <w:r>
              <w:rPr>
                <w:rFonts w:ascii="宋体" w:hAnsi="宋体" w:hint="eastAsia"/>
                <w:szCs w:val="24"/>
                <w:lang w:eastAsia="zh-Hans"/>
              </w:rPr>
              <w:lastRenderedPageBreak/>
              <w:t>张军</w:t>
            </w:r>
          </w:p>
        </w:tc>
        <w:tc>
          <w:tcPr>
            <w:tcW w:w="511"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848F23F" w14:textId="77777777" w:rsidR="0084316E" w:rsidRDefault="0084316E">
            <w:pPr>
              <w:jc w:val="left"/>
            </w:pPr>
            <w:r>
              <w:rPr>
                <w:rFonts w:ascii="宋体" w:hAnsi="宋体" w:hint="eastAsia"/>
                <w:szCs w:val="24"/>
                <w:lang w:eastAsia="zh-Hans"/>
              </w:rPr>
              <w:t>本基金的基金经理</w:t>
            </w:r>
          </w:p>
        </w:tc>
        <w:tc>
          <w:tcPr>
            <w:tcW w:w="76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1824B0F" w14:textId="77777777" w:rsidR="0084316E" w:rsidRDefault="0084316E">
            <w:pPr>
              <w:jc w:val="center"/>
            </w:pPr>
            <w:r>
              <w:rPr>
                <w:rFonts w:ascii="宋体" w:hAnsi="宋体" w:hint="eastAsia"/>
                <w:szCs w:val="24"/>
                <w:lang w:eastAsia="zh-Hans"/>
              </w:rPr>
              <w:t>2019年7月31日</w:t>
            </w:r>
          </w:p>
        </w:tc>
        <w:tc>
          <w:tcPr>
            <w:tcW w:w="59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E862EB3" w14:textId="77777777" w:rsidR="0084316E" w:rsidRDefault="0084316E">
            <w:pPr>
              <w:jc w:val="center"/>
            </w:pPr>
            <w:r>
              <w:rPr>
                <w:rFonts w:ascii="宋体" w:hAnsi="宋体" w:hint="eastAsia"/>
                <w:szCs w:val="24"/>
                <w:lang w:eastAsia="zh-Hans"/>
              </w:rPr>
              <w:t>-</w:t>
            </w:r>
          </w:p>
        </w:tc>
        <w:tc>
          <w:tcPr>
            <w:tcW w:w="59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CBA8854" w14:textId="77777777" w:rsidR="0084316E" w:rsidRDefault="0084316E">
            <w:pPr>
              <w:jc w:val="center"/>
            </w:pPr>
            <w:r>
              <w:rPr>
                <w:rFonts w:ascii="宋体" w:hAnsi="宋体" w:hint="eastAsia"/>
                <w:szCs w:val="24"/>
                <w:lang w:eastAsia="zh-Hans"/>
              </w:rPr>
              <w:t>22年（金融领域从业经验33年）</w:t>
            </w:r>
          </w:p>
        </w:tc>
        <w:tc>
          <w:tcPr>
            <w:tcW w:w="21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B0CFB46" w14:textId="77777777" w:rsidR="0084316E" w:rsidRDefault="0084316E">
            <w:pPr>
              <w:jc w:val="left"/>
            </w:pPr>
            <w:r>
              <w:rPr>
                <w:rFonts w:ascii="宋体" w:hAnsi="宋体" w:hint="eastAsia"/>
                <w:szCs w:val="24"/>
                <w:lang w:eastAsia="zh-Hans"/>
              </w:rPr>
              <w:t>张军先生曾任上海国际信托有限公司国际业务部经理、交易部经理。2004年6月起加入摩根基金管理(中国)有限公司(原上投摩根基金管理有限公司)，先后担任交易部总监、基金经理、投资绩效评估总监、国际投资部总监、组合基金投资部总监，现任高级基金经理。</w:t>
            </w:r>
          </w:p>
        </w:tc>
      </w:tr>
    </w:tbl>
    <w:p w14:paraId="7DBA3C3D" w14:textId="77777777" w:rsidR="0084316E" w:rsidRDefault="0084316E">
      <w:pPr>
        <w:wordWrap w:val="0"/>
        <w:spacing w:line="360" w:lineRule="auto"/>
        <w:jc w:val="left"/>
      </w:pPr>
      <w:r>
        <w:rPr>
          <w:rFonts w:ascii="宋体" w:hAnsi="宋体" w:hint="eastAsia"/>
          <w:szCs w:val="21"/>
        </w:rPr>
        <w:t>注：1.对基金的</w:t>
      </w:r>
      <w:proofErr w:type="gramStart"/>
      <w:r>
        <w:rPr>
          <w:rFonts w:ascii="宋体" w:hAnsi="宋体" w:hint="eastAsia"/>
          <w:szCs w:val="21"/>
        </w:rPr>
        <w:t>首任基金</w:t>
      </w:r>
      <w:proofErr w:type="gramEnd"/>
      <w:r>
        <w:rPr>
          <w:rFonts w:ascii="宋体" w:hAnsi="宋体" w:hint="eastAsia"/>
          <w:szCs w:val="21"/>
        </w:rPr>
        <w:t>经理，其"任职日期"为基金合同生效日，"离任日期"为根据公司决定确定的解聘日期；对非</w:t>
      </w:r>
      <w:proofErr w:type="gramStart"/>
      <w:r>
        <w:rPr>
          <w:rFonts w:ascii="宋体" w:hAnsi="宋体" w:hint="eastAsia"/>
          <w:szCs w:val="21"/>
        </w:rPr>
        <w:t>首任基金</w:t>
      </w:r>
      <w:proofErr w:type="gramEnd"/>
      <w:r>
        <w:rPr>
          <w:rFonts w:ascii="宋体" w:hAnsi="宋体" w:hint="eastAsia"/>
          <w:szCs w:val="21"/>
        </w:rPr>
        <w:t>经理，"任职日期"和"离任日期"分别指根据公司决定确定的聘任日期和解聘日期。</w:t>
      </w:r>
      <w:r>
        <w:rPr>
          <w:rFonts w:ascii="宋体" w:hAnsi="宋体" w:hint="eastAsia"/>
          <w:szCs w:val="21"/>
        </w:rPr>
        <w:br/>
        <w:t xml:space="preserve">　　2.证券从业的含义遵从中国证监会及行业协会的相关规定。</w:t>
      </w:r>
    </w:p>
    <w:p w14:paraId="6CA5F5C1" w14:textId="77777777" w:rsidR="0084316E" w:rsidRDefault="0084316E">
      <w:pPr>
        <w:pStyle w:val="XBRLTitle3"/>
        <w:spacing w:before="156" w:line="360" w:lineRule="auto"/>
        <w:ind w:left="624"/>
        <w:divId w:val="1514297985"/>
      </w:pPr>
      <w:bookmarkStart w:id="106" w:name="_Toc512519488"/>
      <w:bookmarkStart w:id="107" w:name="_Toc490050009"/>
      <w:bookmarkStart w:id="108" w:name="_Toc438646459"/>
      <w:bookmarkStart w:id="109" w:name="_Toc481075055"/>
      <w:bookmarkStart w:id="110" w:name="_Toc5134656621"/>
      <w:proofErr w:type="spellStart"/>
      <w:r>
        <w:rPr>
          <w:rFonts w:hAnsi="宋体" w:hint="eastAsia"/>
        </w:rPr>
        <w:t>期末兼任私募资产管理计划投资经理的基金经理同时管理的产品情况</w:t>
      </w:r>
      <w:bookmarkEnd w:id="106"/>
      <w:bookmarkEnd w:id="107"/>
      <w:bookmarkEnd w:id="108"/>
      <w:bookmarkEnd w:id="109"/>
      <w:bookmarkEnd w:id="110"/>
      <w:proofErr w:type="spellEnd"/>
      <w:r>
        <w:rPr>
          <w:rFonts w:hAnsi="宋体" w:hint="eastAsia"/>
        </w:rPr>
        <w:t xml:space="preserve"> </w:t>
      </w:r>
    </w:p>
    <w:tbl>
      <w:tblPr>
        <w:tblW w:w="5000" w:type="pct"/>
        <w:tblBorders>
          <w:insideH w:val="outset" w:sz="6" w:space="0" w:color="auto"/>
          <w:insideV w:val="outset" w:sz="6" w:space="0" w:color="auto"/>
        </w:tblBorders>
        <w:tblLayout w:type="fixed"/>
        <w:tblCellMar>
          <w:left w:w="0" w:type="dxa"/>
          <w:right w:w="0" w:type="dxa"/>
        </w:tblCellMar>
        <w:tblLook w:val="04A0" w:firstRow="1" w:lastRow="0" w:firstColumn="1" w:lastColumn="0" w:noHBand="0" w:noVBand="1"/>
      </w:tblPr>
      <w:tblGrid>
        <w:gridCol w:w="1287"/>
        <w:gridCol w:w="1323"/>
        <w:gridCol w:w="1911"/>
        <w:gridCol w:w="2351"/>
        <w:gridCol w:w="1963"/>
      </w:tblGrid>
      <w:tr w:rsidR="00BD354D" w14:paraId="04841699" w14:textId="77777777">
        <w:trPr>
          <w:divId w:val="698550790"/>
          <w:trHeight w:val="699"/>
        </w:trPr>
        <w:tc>
          <w:tcPr>
            <w:tcW w:w="1242"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vAlign w:val="center"/>
            <w:hideMark/>
          </w:tcPr>
          <w:p w14:paraId="35D1E839" w14:textId="77777777" w:rsidR="0084316E" w:rsidRDefault="0084316E">
            <w:pPr>
              <w:snapToGrid w:val="0"/>
              <w:jc w:val="center"/>
            </w:pPr>
            <w:bookmarkStart w:id="111" w:name="m04_01_02_tab"/>
            <w:r>
              <w:rPr>
                <w:rFonts w:ascii="宋体" w:hAnsi="宋体" w:hint="eastAsia"/>
                <w:szCs w:val="24"/>
              </w:rPr>
              <w:t>姓名</w:t>
            </w:r>
            <w:r>
              <w:rPr>
                <w:rFonts w:ascii="宋体" w:hAnsi="宋体" w:hint="eastAsia"/>
                <w:szCs w:val="24"/>
                <w:lang w:eastAsia="zh-Hans"/>
              </w:rPr>
              <w:t xml:space="preserve"> </w:t>
            </w:r>
          </w:p>
        </w:tc>
        <w:tc>
          <w:tcPr>
            <w:tcW w:w="1276"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vAlign w:val="center"/>
            <w:hideMark/>
          </w:tcPr>
          <w:p w14:paraId="50C696F7" w14:textId="77777777" w:rsidR="0084316E" w:rsidRDefault="0084316E">
            <w:pPr>
              <w:snapToGrid w:val="0"/>
              <w:jc w:val="center"/>
            </w:pPr>
            <w:r>
              <w:rPr>
                <w:rFonts w:ascii="宋体" w:hAnsi="宋体" w:hint="eastAsia"/>
                <w:szCs w:val="24"/>
              </w:rPr>
              <w:t xml:space="preserve">产品类型 </w:t>
            </w:r>
          </w:p>
        </w:tc>
        <w:tc>
          <w:tcPr>
            <w:tcW w:w="1843"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vAlign w:val="center"/>
            <w:hideMark/>
          </w:tcPr>
          <w:p w14:paraId="6D9A6DC6" w14:textId="77777777" w:rsidR="0084316E" w:rsidRDefault="0084316E">
            <w:pPr>
              <w:snapToGrid w:val="0"/>
              <w:jc w:val="center"/>
            </w:pPr>
            <w:r>
              <w:rPr>
                <w:rFonts w:ascii="宋体" w:hAnsi="宋体" w:hint="eastAsia"/>
                <w:szCs w:val="24"/>
              </w:rPr>
              <w:t>产品数量（只）</w:t>
            </w:r>
            <w:r>
              <w:rPr>
                <w:rFonts w:ascii="宋体" w:hAnsi="宋体" w:hint="eastAsia"/>
                <w:szCs w:val="24"/>
                <w:lang w:eastAsia="zh-Hans"/>
              </w:rPr>
              <w:t xml:space="preserve"> </w:t>
            </w:r>
          </w:p>
        </w:tc>
        <w:tc>
          <w:tcPr>
            <w:tcW w:w="2268"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vAlign w:val="center"/>
            <w:hideMark/>
          </w:tcPr>
          <w:p w14:paraId="58724249" w14:textId="77777777" w:rsidR="0084316E" w:rsidRDefault="0084316E">
            <w:pPr>
              <w:snapToGrid w:val="0"/>
              <w:jc w:val="center"/>
            </w:pPr>
            <w:r>
              <w:rPr>
                <w:rFonts w:ascii="宋体" w:hAnsi="宋体" w:hint="eastAsia"/>
                <w:szCs w:val="24"/>
              </w:rPr>
              <w:t>资产净值（元）</w:t>
            </w:r>
            <w:r>
              <w:rPr>
                <w:rFonts w:ascii="宋体" w:hAnsi="宋体" w:hint="eastAsia"/>
                <w:szCs w:val="24"/>
                <w:lang w:eastAsia="zh-Hans"/>
              </w:rPr>
              <w:t xml:space="preserve"> </w:t>
            </w:r>
          </w:p>
        </w:tc>
        <w:tc>
          <w:tcPr>
            <w:tcW w:w="1893"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vAlign w:val="center"/>
            <w:hideMark/>
          </w:tcPr>
          <w:p w14:paraId="3265C004" w14:textId="77777777" w:rsidR="0084316E" w:rsidRDefault="0084316E">
            <w:pPr>
              <w:snapToGrid w:val="0"/>
              <w:ind w:firstLineChars="100" w:firstLine="210"/>
              <w:jc w:val="center"/>
            </w:pPr>
            <w:r>
              <w:rPr>
                <w:rFonts w:ascii="宋体" w:hAnsi="宋体" w:hint="eastAsia"/>
                <w:szCs w:val="24"/>
              </w:rPr>
              <w:t>任职时间</w:t>
            </w:r>
            <w:r>
              <w:rPr>
                <w:rFonts w:ascii="宋体" w:hAnsi="宋体" w:hint="eastAsia"/>
                <w:szCs w:val="24"/>
                <w:lang w:eastAsia="zh-Hans"/>
              </w:rPr>
              <w:t xml:space="preserve"> </w:t>
            </w:r>
          </w:p>
        </w:tc>
      </w:tr>
      <w:tr w:rsidR="00BD354D" w14:paraId="4C547F6A" w14:textId="77777777">
        <w:trPr>
          <w:divId w:val="698550790"/>
          <w:trHeight w:val="386"/>
        </w:trPr>
        <w:tc>
          <w:tcPr>
            <w:tcW w:w="1242"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A63A773" w14:textId="77777777" w:rsidR="0084316E" w:rsidRDefault="0084316E">
            <w:pPr>
              <w:jc w:val="center"/>
            </w:pPr>
            <w:r>
              <w:rPr>
                <w:rFonts w:ascii="宋体" w:hAnsi="宋体" w:hint="eastAsia"/>
                <w:szCs w:val="24"/>
              </w:rPr>
              <w:t>张军</w:t>
            </w: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C1BC5A3" w14:textId="77777777" w:rsidR="0084316E" w:rsidRDefault="0084316E">
            <w:r>
              <w:rPr>
                <w:rFonts w:ascii="宋体" w:hAnsi="宋体" w:hint="eastAsia"/>
                <w:szCs w:val="24"/>
              </w:rPr>
              <w:t>公</w:t>
            </w:r>
            <w:proofErr w:type="gramStart"/>
            <w:r>
              <w:rPr>
                <w:rFonts w:ascii="宋体" w:hAnsi="宋体" w:hint="eastAsia"/>
                <w:szCs w:val="24"/>
              </w:rPr>
              <w:t>募基金</w:t>
            </w:r>
            <w:proofErr w:type="gramEnd"/>
            <w:r>
              <w:rPr>
                <w:rFonts w:ascii="宋体" w:hAnsi="宋体" w:hint="eastAsia"/>
                <w:szCs w:val="24"/>
              </w:rPr>
              <w:t xml:space="preserve"> </w:t>
            </w:r>
          </w:p>
        </w:tc>
        <w:tc>
          <w:tcPr>
            <w:tcW w:w="18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079D669" w14:textId="77777777" w:rsidR="0084316E" w:rsidRDefault="0084316E">
            <w:pPr>
              <w:jc w:val="right"/>
            </w:pPr>
            <w:r>
              <w:rPr>
                <w:rFonts w:ascii="宋体" w:hAnsi="宋体" w:hint="eastAsia"/>
                <w:szCs w:val="24"/>
              </w:rPr>
              <w:t>9</w:t>
            </w:r>
          </w:p>
        </w:tc>
        <w:tc>
          <w:tcPr>
            <w:tcW w:w="22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D23259B" w14:textId="77777777" w:rsidR="0084316E" w:rsidRDefault="0084316E">
            <w:pPr>
              <w:jc w:val="right"/>
            </w:pPr>
            <w:r>
              <w:rPr>
                <w:rFonts w:ascii="宋体" w:hAnsi="宋体" w:hint="eastAsia"/>
                <w:szCs w:val="24"/>
              </w:rPr>
              <w:t>15,504,039,263.74</w:t>
            </w:r>
          </w:p>
        </w:tc>
        <w:tc>
          <w:tcPr>
            <w:tcW w:w="18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8666C46" w14:textId="77777777" w:rsidR="0084316E" w:rsidRDefault="0084316E">
            <w:pPr>
              <w:jc w:val="center"/>
            </w:pPr>
            <w:r>
              <w:rPr>
                <w:rFonts w:ascii="宋体" w:hAnsi="宋体" w:hint="eastAsia"/>
                <w:szCs w:val="24"/>
              </w:rPr>
              <w:t>2008-03-08</w:t>
            </w:r>
          </w:p>
        </w:tc>
      </w:tr>
      <w:tr w:rsidR="00BD354D" w14:paraId="6E1B910D" w14:textId="77777777">
        <w:trPr>
          <w:divId w:val="698550790"/>
          <w:trHeight w:val="386"/>
        </w:trPr>
        <w:tc>
          <w:tcPr>
            <w:tcW w:w="1242" w:type="dxa"/>
            <w:vMerge/>
            <w:tcBorders>
              <w:top w:val="single" w:sz="4" w:space="0" w:color="auto"/>
              <w:left w:val="single" w:sz="4" w:space="0" w:color="auto"/>
              <w:bottom w:val="single" w:sz="4" w:space="0" w:color="auto"/>
              <w:right w:val="single" w:sz="4" w:space="0" w:color="auto"/>
            </w:tcBorders>
            <w:vAlign w:val="center"/>
            <w:hideMark/>
          </w:tcPr>
          <w:p w14:paraId="60A8D202" w14:textId="77777777" w:rsidR="0084316E" w:rsidRDefault="0084316E">
            <w:pPr>
              <w:widowControl/>
              <w:jc w:val="left"/>
            </w:pP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78D8206" w14:textId="77777777" w:rsidR="0084316E" w:rsidRDefault="0084316E">
            <w:r>
              <w:rPr>
                <w:rFonts w:ascii="宋体" w:hAnsi="宋体" w:hint="eastAsia"/>
                <w:szCs w:val="24"/>
              </w:rPr>
              <w:t xml:space="preserve">私募资产管理计划 </w:t>
            </w:r>
          </w:p>
        </w:tc>
        <w:tc>
          <w:tcPr>
            <w:tcW w:w="18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AC1FE38" w14:textId="77777777" w:rsidR="0084316E" w:rsidRDefault="0084316E">
            <w:pPr>
              <w:jc w:val="right"/>
            </w:pPr>
            <w:r>
              <w:rPr>
                <w:rFonts w:ascii="宋体" w:hAnsi="宋体" w:hint="eastAsia"/>
                <w:szCs w:val="24"/>
              </w:rPr>
              <w:t>1</w:t>
            </w:r>
          </w:p>
        </w:tc>
        <w:tc>
          <w:tcPr>
            <w:tcW w:w="22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F425C40" w14:textId="77777777" w:rsidR="0084316E" w:rsidRDefault="0084316E">
            <w:pPr>
              <w:jc w:val="right"/>
            </w:pPr>
            <w:r>
              <w:rPr>
                <w:rFonts w:ascii="宋体" w:hAnsi="宋体" w:hint="eastAsia"/>
                <w:szCs w:val="24"/>
              </w:rPr>
              <w:t>22,159,511.73</w:t>
            </w:r>
          </w:p>
        </w:tc>
        <w:tc>
          <w:tcPr>
            <w:tcW w:w="18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FD9B5AD" w14:textId="77777777" w:rsidR="0084316E" w:rsidRDefault="0084316E">
            <w:pPr>
              <w:jc w:val="center"/>
            </w:pPr>
            <w:r>
              <w:rPr>
                <w:rFonts w:ascii="宋体" w:hAnsi="宋体" w:hint="eastAsia"/>
                <w:szCs w:val="24"/>
              </w:rPr>
              <w:t>2021-07-09</w:t>
            </w:r>
          </w:p>
        </w:tc>
      </w:tr>
      <w:tr w:rsidR="00BD354D" w14:paraId="28F4F31C" w14:textId="77777777">
        <w:trPr>
          <w:divId w:val="698550790"/>
          <w:trHeight w:val="386"/>
        </w:trPr>
        <w:tc>
          <w:tcPr>
            <w:tcW w:w="1242" w:type="dxa"/>
            <w:vMerge/>
            <w:tcBorders>
              <w:top w:val="single" w:sz="4" w:space="0" w:color="auto"/>
              <w:left w:val="single" w:sz="4" w:space="0" w:color="auto"/>
              <w:bottom w:val="single" w:sz="4" w:space="0" w:color="auto"/>
              <w:right w:val="single" w:sz="4" w:space="0" w:color="auto"/>
            </w:tcBorders>
            <w:vAlign w:val="center"/>
            <w:hideMark/>
          </w:tcPr>
          <w:p w14:paraId="32988C72" w14:textId="77777777" w:rsidR="0084316E" w:rsidRDefault="0084316E">
            <w:pPr>
              <w:widowControl/>
              <w:jc w:val="left"/>
            </w:pP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150BA79" w14:textId="77777777" w:rsidR="0084316E" w:rsidRDefault="0084316E">
            <w:r>
              <w:rPr>
                <w:rFonts w:ascii="宋体" w:hAnsi="宋体" w:hint="eastAsia"/>
                <w:szCs w:val="24"/>
              </w:rPr>
              <w:t xml:space="preserve">其他组合 </w:t>
            </w:r>
          </w:p>
        </w:tc>
        <w:tc>
          <w:tcPr>
            <w:tcW w:w="18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10E6B41" w14:textId="77777777" w:rsidR="0084316E" w:rsidRDefault="0084316E">
            <w:pPr>
              <w:jc w:val="right"/>
            </w:pPr>
            <w:r>
              <w:rPr>
                <w:rFonts w:ascii="宋体" w:hAnsi="宋体" w:hint="eastAsia"/>
                <w:szCs w:val="24"/>
              </w:rPr>
              <w:t>-</w:t>
            </w:r>
          </w:p>
        </w:tc>
        <w:tc>
          <w:tcPr>
            <w:tcW w:w="22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1357867" w14:textId="77777777" w:rsidR="0084316E" w:rsidRDefault="0084316E">
            <w:pPr>
              <w:jc w:val="right"/>
            </w:pPr>
            <w:r>
              <w:rPr>
                <w:rFonts w:ascii="宋体" w:hAnsi="宋体" w:hint="eastAsia"/>
                <w:szCs w:val="24"/>
              </w:rPr>
              <w:t>-</w:t>
            </w:r>
          </w:p>
        </w:tc>
        <w:tc>
          <w:tcPr>
            <w:tcW w:w="18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B58CE73" w14:textId="77777777" w:rsidR="0084316E" w:rsidRDefault="0084316E">
            <w:pPr>
              <w:jc w:val="center"/>
            </w:pPr>
            <w:r>
              <w:rPr>
                <w:rFonts w:ascii="宋体" w:hAnsi="宋体" w:hint="eastAsia"/>
                <w:szCs w:val="24"/>
              </w:rPr>
              <w:t>-</w:t>
            </w:r>
          </w:p>
        </w:tc>
      </w:tr>
      <w:tr w:rsidR="00BD354D" w14:paraId="105F7A20" w14:textId="77777777">
        <w:trPr>
          <w:divId w:val="698550790"/>
          <w:trHeight w:val="386"/>
        </w:trPr>
        <w:tc>
          <w:tcPr>
            <w:tcW w:w="1242" w:type="dxa"/>
            <w:vMerge/>
            <w:tcBorders>
              <w:top w:val="single" w:sz="4" w:space="0" w:color="auto"/>
              <w:left w:val="single" w:sz="4" w:space="0" w:color="auto"/>
              <w:bottom w:val="single" w:sz="4" w:space="0" w:color="auto"/>
              <w:right w:val="single" w:sz="4" w:space="0" w:color="auto"/>
            </w:tcBorders>
            <w:vAlign w:val="center"/>
            <w:hideMark/>
          </w:tcPr>
          <w:p w14:paraId="581F5123" w14:textId="77777777" w:rsidR="0084316E" w:rsidRDefault="0084316E">
            <w:pPr>
              <w:widowControl/>
              <w:jc w:val="left"/>
            </w:pP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4788EFF" w14:textId="77777777" w:rsidR="0084316E" w:rsidRDefault="0084316E">
            <w:r>
              <w:rPr>
                <w:rFonts w:ascii="宋体" w:hAnsi="宋体" w:hint="eastAsia"/>
                <w:szCs w:val="24"/>
              </w:rPr>
              <w:t xml:space="preserve">合计 </w:t>
            </w:r>
          </w:p>
        </w:tc>
        <w:tc>
          <w:tcPr>
            <w:tcW w:w="18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01299F6" w14:textId="77777777" w:rsidR="0084316E" w:rsidRDefault="0084316E">
            <w:pPr>
              <w:jc w:val="right"/>
            </w:pPr>
            <w:r>
              <w:rPr>
                <w:rFonts w:ascii="宋体" w:hAnsi="宋体" w:hint="eastAsia"/>
                <w:szCs w:val="24"/>
              </w:rPr>
              <w:t>10</w:t>
            </w:r>
          </w:p>
        </w:tc>
        <w:tc>
          <w:tcPr>
            <w:tcW w:w="22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4A95D97" w14:textId="77777777" w:rsidR="0084316E" w:rsidRDefault="0084316E">
            <w:pPr>
              <w:jc w:val="right"/>
            </w:pPr>
            <w:r>
              <w:rPr>
                <w:rFonts w:ascii="宋体" w:hAnsi="宋体" w:hint="eastAsia"/>
                <w:szCs w:val="24"/>
              </w:rPr>
              <w:t>15,526,198,775.47</w:t>
            </w:r>
          </w:p>
        </w:tc>
        <w:tc>
          <w:tcPr>
            <w:tcW w:w="18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07840EC" w14:textId="77777777" w:rsidR="0084316E" w:rsidRDefault="0084316E">
            <w:pPr>
              <w:jc w:val="center"/>
            </w:pPr>
            <w:r>
              <w:rPr>
                <w:rFonts w:ascii="宋体" w:hAnsi="宋体" w:hint="eastAsia"/>
                <w:szCs w:val="24"/>
              </w:rPr>
              <w:t xml:space="preserve">- </w:t>
            </w:r>
          </w:p>
        </w:tc>
      </w:tr>
    </w:tbl>
    <w:p w14:paraId="39DCCFAE" w14:textId="77777777" w:rsidR="0084316E" w:rsidRDefault="0084316E">
      <w:pPr>
        <w:pStyle w:val="XBRLTitle2"/>
        <w:spacing w:before="156" w:line="360" w:lineRule="auto"/>
        <w:ind w:left="454"/>
      </w:pPr>
      <w:bookmarkStart w:id="112" w:name="_Toc514088252"/>
      <w:bookmarkStart w:id="113" w:name="_Toc480465422"/>
      <w:bookmarkStart w:id="114" w:name="_Toc448480291"/>
      <w:bookmarkStart w:id="115" w:name="_Toc438654079"/>
      <w:bookmarkStart w:id="116" w:name="_Toc456107125"/>
      <w:bookmarkStart w:id="117" w:name="_Toc459213771"/>
      <w:bookmarkStart w:id="118" w:name="_Toc513542653"/>
      <w:bookmarkStart w:id="119" w:name="_Toc512696257"/>
      <w:bookmarkStart w:id="120" w:name="_Toc512612260"/>
      <w:bookmarkStart w:id="121" w:name="_Toc512612084"/>
      <w:bookmarkStart w:id="122" w:name="_Toc512611288"/>
      <w:bookmarkStart w:id="123" w:name="m402"/>
      <w:bookmarkEnd w:id="111"/>
      <w:proofErr w:type="spellStart"/>
      <w:r>
        <w:rPr>
          <w:rFonts w:eastAsia="宋体" w:hint="eastAsia"/>
        </w:rPr>
        <w:t>境外投资顾问为本基金提供投资建议的主要成员简介</w:t>
      </w:r>
      <w:bookmarkEnd w:id="112"/>
      <w:bookmarkEnd w:id="113"/>
      <w:bookmarkEnd w:id="114"/>
      <w:bookmarkEnd w:id="115"/>
      <w:bookmarkEnd w:id="116"/>
      <w:bookmarkEnd w:id="117"/>
      <w:proofErr w:type="spellEnd"/>
      <w:r>
        <w:rPr>
          <w:rFonts w:eastAsia="宋体" w:cs="宋体" w:hint="eastAsia"/>
          <w:color w:val="000000"/>
          <w:kern w:val="0"/>
        </w:rPr>
        <w:t xml:space="preserve"> </w:t>
      </w:r>
      <w:bookmarkEnd w:id="118"/>
      <w:bookmarkEnd w:id="119"/>
      <w:bookmarkEnd w:id="120"/>
      <w:bookmarkEnd w:id="121"/>
      <w:bookmarkEnd w:id="122"/>
    </w:p>
    <w:tbl>
      <w:tblPr>
        <w:tblStyle w:val="af8"/>
        <w:tblW w:w="4900" w:type="pct"/>
        <w:tblInd w:w="108"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Look w:val="04A0" w:firstRow="1" w:lastRow="0" w:firstColumn="1" w:lastColumn="0" w:noHBand="0" w:noVBand="1"/>
      </w:tblPr>
      <w:tblGrid>
        <w:gridCol w:w="1504"/>
        <w:gridCol w:w="2151"/>
        <w:gridCol w:w="1427"/>
        <w:gridCol w:w="3576"/>
      </w:tblGrid>
      <w:tr w:rsidR="00BD354D" w14:paraId="726DAADA" w14:textId="77777777">
        <w:trPr>
          <w:divId w:val="1659075344"/>
          <w:trHeight w:val="557"/>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DDDDD"/>
            <w:vAlign w:val="center"/>
            <w:hideMark/>
          </w:tcPr>
          <w:bookmarkEnd w:id="123"/>
          <w:p w14:paraId="67180693" w14:textId="77777777" w:rsidR="0084316E" w:rsidRDefault="0084316E">
            <w:pPr>
              <w:jc w:val="center"/>
            </w:pPr>
            <w:r>
              <w:rPr>
                <w:rFonts w:asciiTheme="majorEastAsia" w:eastAsiaTheme="majorEastAsia" w:hAnsiTheme="majorEastAsia" w:hint="eastAsia"/>
              </w:rPr>
              <w:t xml:space="preserve">姓名 </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DDDDD"/>
            <w:vAlign w:val="center"/>
            <w:hideMark/>
          </w:tcPr>
          <w:p w14:paraId="1FC1105E" w14:textId="77777777" w:rsidR="0084316E" w:rsidRDefault="0084316E">
            <w:pPr>
              <w:jc w:val="center"/>
            </w:pPr>
            <w:r>
              <w:rPr>
                <w:rFonts w:asciiTheme="majorEastAsia" w:eastAsiaTheme="majorEastAsia" w:hAnsiTheme="majorEastAsia" w:hint="eastAsia"/>
              </w:rPr>
              <w:t xml:space="preserve">在境外投资顾问所任职务 </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DDDDD"/>
            <w:vAlign w:val="center"/>
            <w:hideMark/>
          </w:tcPr>
          <w:p w14:paraId="4C9DAD41" w14:textId="77777777" w:rsidR="0084316E" w:rsidRDefault="0084316E">
            <w:pPr>
              <w:jc w:val="center"/>
            </w:pPr>
            <w:r>
              <w:rPr>
                <w:rFonts w:asciiTheme="majorEastAsia" w:eastAsiaTheme="majorEastAsia" w:hAnsiTheme="majorEastAsia" w:hint="eastAsia"/>
              </w:rPr>
              <w:t xml:space="preserve">证券从业年限 </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DDDDD"/>
            <w:vAlign w:val="center"/>
            <w:hideMark/>
          </w:tcPr>
          <w:p w14:paraId="580C7EEA" w14:textId="77777777" w:rsidR="0084316E" w:rsidRDefault="0084316E">
            <w:pPr>
              <w:jc w:val="center"/>
            </w:pPr>
            <w:r>
              <w:rPr>
                <w:rFonts w:asciiTheme="majorEastAsia" w:eastAsiaTheme="majorEastAsia" w:hAnsiTheme="majorEastAsia" w:hint="eastAsia"/>
              </w:rPr>
              <w:t xml:space="preserve">说明 </w:t>
            </w:r>
          </w:p>
        </w:tc>
      </w:tr>
      <w:tr w:rsidR="00BD354D" w14:paraId="7C302BAD" w14:textId="77777777">
        <w:trPr>
          <w:divId w:val="1659075344"/>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44050D9" w14:textId="77777777" w:rsidR="0084316E" w:rsidRDefault="0084316E">
            <w:r>
              <w:rPr>
                <w:rFonts w:asciiTheme="majorEastAsia" w:eastAsiaTheme="majorEastAsia" w:hAnsiTheme="majorEastAsia" w:hint="eastAsia"/>
              </w:rPr>
              <w:t>水泽</w:t>
            </w:r>
            <w:proofErr w:type="gramStart"/>
            <w:r>
              <w:rPr>
                <w:rFonts w:asciiTheme="majorEastAsia" w:eastAsiaTheme="majorEastAsia" w:hAnsiTheme="majorEastAsia" w:hint="eastAsia"/>
              </w:rPr>
              <w:t>祥一</w:t>
            </w:r>
            <w:proofErr w:type="gramEnd"/>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26A8526" w14:textId="77777777" w:rsidR="0084316E" w:rsidRDefault="0084316E">
            <w:r>
              <w:rPr>
                <w:rFonts w:asciiTheme="majorEastAsia" w:eastAsiaTheme="majorEastAsia" w:hAnsiTheme="majorEastAsia" w:hint="eastAsia"/>
              </w:rPr>
              <w:t>摩根资产管理(亚太)董事总经理，日本股票专家，新兴市场和亚太地区(EMAP)股票团队中日本股票团队的负责人</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B82E76F" w14:textId="77777777" w:rsidR="0084316E" w:rsidRDefault="0084316E">
            <w:r>
              <w:rPr>
                <w:rFonts w:asciiTheme="majorEastAsia" w:eastAsiaTheme="majorEastAsia" w:hAnsiTheme="majorEastAsia" w:hint="eastAsia"/>
              </w:rPr>
              <w:t>33年</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7F564FD" w14:textId="77777777" w:rsidR="0084316E" w:rsidRDefault="0084316E">
            <w:r>
              <w:rPr>
                <w:rFonts w:asciiTheme="majorEastAsia" w:eastAsiaTheme="majorEastAsia" w:hAnsiTheme="majorEastAsia" w:hint="eastAsia"/>
              </w:rPr>
              <w:t>水泽</w:t>
            </w:r>
            <w:proofErr w:type="gramStart"/>
            <w:r>
              <w:rPr>
                <w:rFonts w:asciiTheme="majorEastAsia" w:eastAsiaTheme="majorEastAsia" w:hAnsiTheme="majorEastAsia" w:hint="eastAsia"/>
              </w:rPr>
              <w:t>祥一</w:t>
            </w:r>
            <w:proofErr w:type="gramEnd"/>
            <w:r>
              <w:rPr>
                <w:rFonts w:asciiTheme="majorEastAsia" w:eastAsiaTheme="majorEastAsia" w:hAnsiTheme="majorEastAsia" w:hint="eastAsia"/>
              </w:rPr>
              <w:t>，董事总经理，是日本股票专家，也是新兴市场和亚太地区(EMAP)股票团队中日本股票团队的负责人。他常驻日本，负责管理在香港和东京的日本股票投资组合管理团队。水泽</w:t>
            </w:r>
            <w:proofErr w:type="gramStart"/>
            <w:r>
              <w:rPr>
                <w:rFonts w:asciiTheme="majorEastAsia" w:eastAsiaTheme="majorEastAsia" w:hAnsiTheme="majorEastAsia" w:hint="eastAsia"/>
              </w:rPr>
              <w:t>祥一</w:t>
            </w:r>
            <w:proofErr w:type="gramEnd"/>
            <w:r>
              <w:rPr>
                <w:rFonts w:asciiTheme="majorEastAsia" w:eastAsiaTheme="majorEastAsia" w:hAnsiTheme="majorEastAsia" w:hint="eastAsia"/>
              </w:rPr>
              <w:t>于1997年加入公司，担任负责日本养老金基金的市场经理。他于2000年调入日本投资组合团队，并于2010年担任现职。在加入公司之前，水泽</w:t>
            </w:r>
            <w:proofErr w:type="gramStart"/>
            <w:r>
              <w:rPr>
                <w:rFonts w:asciiTheme="majorEastAsia" w:eastAsiaTheme="majorEastAsia" w:hAnsiTheme="majorEastAsia" w:hint="eastAsia"/>
              </w:rPr>
              <w:t>祥一</w:t>
            </w:r>
            <w:proofErr w:type="gramEnd"/>
            <w:r>
              <w:rPr>
                <w:rFonts w:asciiTheme="majorEastAsia" w:eastAsiaTheme="majorEastAsia" w:hAnsiTheme="majorEastAsia" w:hint="eastAsia"/>
              </w:rPr>
              <w:t>在芬兰邮政银行(</w:t>
            </w:r>
            <w:proofErr w:type="spellStart"/>
            <w:r>
              <w:rPr>
                <w:rFonts w:asciiTheme="majorEastAsia" w:eastAsiaTheme="majorEastAsia" w:hAnsiTheme="majorEastAsia" w:hint="eastAsia"/>
              </w:rPr>
              <w:t>Postipankki</w:t>
            </w:r>
            <w:proofErr w:type="spellEnd"/>
            <w:r>
              <w:rPr>
                <w:rFonts w:asciiTheme="majorEastAsia" w:eastAsiaTheme="majorEastAsia" w:hAnsiTheme="majorEastAsia" w:hint="eastAsia"/>
              </w:rPr>
              <w:t>)担任了四年的东京资本市场代表。他于1989年在三菱汽车公司开始其职业生涯。水泽</w:t>
            </w:r>
            <w:proofErr w:type="gramStart"/>
            <w:r>
              <w:rPr>
                <w:rFonts w:asciiTheme="majorEastAsia" w:eastAsiaTheme="majorEastAsia" w:hAnsiTheme="majorEastAsia" w:hint="eastAsia"/>
              </w:rPr>
              <w:t>祥一</w:t>
            </w:r>
            <w:proofErr w:type="gramEnd"/>
            <w:r>
              <w:rPr>
                <w:rFonts w:asciiTheme="majorEastAsia" w:eastAsiaTheme="majorEastAsia" w:hAnsiTheme="majorEastAsia" w:hint="eastAsia"/>
              </w:rPr>
              <w:t>获得了早稻田大学(</w:t>
            </w:r>
            <w:proofErr w:type="spellStart"/>
            <w:r>
              <w:rPr>
                <w:rFonts w:asciiTheme="majorEastAsia" w:eastAsiaTheme="majorEastAsia" w:hAnsiTheme="majorEastAsia" w:hint="eastAsia"/>
              </w:rPr>
              <w:t>Waseda</w:t>
            </w:r>
            <w:proofErr w:type="spellEnd"/>
            <w:r>
              <w:rPr>
                <w:rFonts w:asciiTheme="majorEastAsia" w:eastAsiaTheme="majorEastAsia" w:hAnsiTheme="majorEastAsia" w:hint="eastAsia"/>
              </w:rPr>
              <w:t> University)政治科学和经济学学士学位，以及西蒙弗雷泽大学(Simon Fraser University)的工商管理硕士学位。</w:t>
            </w:r>
          </w:p>
        </w:tc>
      </w:tr>
      <w:tr w:rsidR="00BD354D" w14:paraId="461476DE" w14:textId="77777777">
        <w:trPr>
          <w:divId w:val="1659075344"/>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F089005" w14:textId="77777777" w:rsidR="0084316E" w:rsidRDefault="0084316E">
            <w:r>
              <w:rPr>
                <w:rFonts w:asciiTheme="majorEastAsia" w:eastAsiaTheme="majorEastAsia" w:hAnsiTheme="majorEastAsia" w:hint="eastAsia"/>
              </w:rPr>
              <w:lastRenderedPageBreak/>
              <w:t>Julian Wong</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689F98A" w14:textId="77777777" w:rsidR="0084316E" w:rsidRDefault="0084316E">
            <w:r>
              <w:rPr>
                <w:rFonts w:asciiTheme="majorEastAsia" w:eastAsiaTheme="majorEastAsia" w:hAnsiTheme="majorEastAsia" w:hint="eastAsia"/>
              </w:rPr>
              <w:t>摩根资产管理(亚太)副总裁，新兴市场和亚太地区(EMAP)股票团队中亚太股票的产品分析师</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6370849" w14:textId="77777777" w:rsidR="0084316E" w:rsidRDefault="0084316E">
            <w:r>
              <w:rPr>
                <w:rFonts w:asciiTheme="majorEastAsia" w:eastAsiaTheme="majorEastAsia" w:hAnsiTheme="majorEastAsia" w:hint="eastAsia"/>
              </w:rPr>
              <w:t>16年</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845BA9A" w14:textId="77777777" w:rsidR="0084316E" w:rsidRDefault="0084316E">
            <w:r>
              <w:rPr>
                <w:rFonts w:asciiTheme="majorEastAsia" w:eastAsiaTheme="majorEastAsia" w:hAnsiTheme="majorEastAsia" w:hint="eastAsia"/>
              </w:rPr>
              <w:t>Julian Wong，副总裁，是新兴市场和亚太地区(EMAP)股票团队中亚太股票的产品分析师。他常驻香港，于2014年加入公司，担任EMAP股票团队的初级投资专家。在此之前，Julian是德勤(Deloitte)的管理顾问，并曾在施罗德投资管理公司(Schroder Investment Management)工作。Julian拥有香港大学信息系统和金融专业的工商管理学士学位。他还是特许金融分析师。</w:t>
            </w:r>
          </w:p>
        </w:tc>
      </w:tr>
    </w:tbl>
    <w:p w14:paraId="1A210315" w14:textId="77777777" w:rsidR="0084316E" w:rsidRDefault="0084316E">
      <w:pPr>
        <w:pStyle w:val="XBRLTitle2"/>
        <w:spacing w:before="156" w:line="360" w:lineRule="auto"/>
        <w:ind w:left="454"/>
      </w:pPr>
      <w:bookmarkStart w:id="124" w:name="_Toc514088253"/>
      <w:bookmarkStart w:id="125" w:name="_Toc480465423"/>
      <w:bookmarkStart w:id="126" w:name="_Toc448480292"/>
      <w:bookmarkStart w:id="127" w:name="_Toc438654080"/>
      <w:bookmarkStart w:id="128" w:name="_Toc456107126"/>
      <w:bookmarkStart w:id="129" w:name="_Toc459213772"/>
      <w:bookmarkStart w:id="130" w:name="_Toc513542654"/>
      <w:bookmarkStart w:id="131" w:name="_Toc512696258"/>
      <w:bookmarkStart w:id="132" w:name="_Toc512612261"/>
      <w:bookmarkStart w:id="133" w:name="_Toc512612085"/>
      <w:bookmarkStart w:id="134" w:name="_Toc512611289"/>
      <w:bookmarkStart w:id="135" w:name="m403"/>
      <w:proofErr w:type="spellStart"/>
      <w:r>
        <w:rPr>
          <w:rFonts w:eastAsia="宋体" w:hint="eastAsia"/>
        </w:rPr>
        <w:t>报告期内本基金运作遵规守信情况说明</w:t>
      </w:r>
      <w:bookmarkEnd w:id="124"/>
      <w:bookmarkEnd w:id="125"/>
      <w:bookmarkEnd w:id="126"/>
      <w:bookmarkEnd w:id="127"/>
      <w:bookmarkEnd w:id="128"/>
      <w:bookmarkEnd w:id="129"/>
      <w:bookmarkEnd w:id="130"/>
      <w:bookmarkEnd w:id="131"/>
      <w:bookmarkEnd w:id="132"/>
      <w:bookmarkEnd w:id="133"/>
      <w:bookmarkEnd w:id="134"/>
      <w:proofErr w:type="spellEnd"/>
      <w:r>
        <w:rPr>
          <w:rFonts w:eastAsia="宋体" w:hint="eastAsia"/>
        </w:rPr>
        <w:t xml:space="preserve"> </w:t>
      </w:r>
    </w:p>
    <w:p w14:paraId="7F800DB3" w14:textId="77777777" w:rsidR="0084316E" w:rsidRDefault="0084316E">
      <w:pPr>
        <w:spacing w:line="360" w:lineRule="auto"/>
        <w:ind w:firstLineChars="200" w:firstLine="420"/>
        <w:jc w:val="left"/>
      </w:pPr>
      <w:r>
        <w:rPr>
          <w:rFonts w:ascii="宋体" w:hAnsi="宋体" w:cs="宋体" w:hint="eastAsia"/>
          <w:color w:val="000000"/>
          <w:kern w:val="0"/>
        </w:rPr>
        <w:t>在本报告期内，基金管理人不存在损害基金份额持有人利益的行为，在控制风险的前提下，勤勉尽责地为基金份额持有人谋求利益。基金管理人遵守了《证券投资基金法》及其他有关法律法规、本</w:t>
      </w:r>
      <w:proofErr w:type="gramStart"/>
      <w:r>
        <w:rPr>
          <w:rFonts w:ascii="宋体" w:hAnsi="宋体" w:cs="宋体" w:hint="eastAsia"/>
          <w:color w:val="000000"/>
          <w:kern w:val="0"/>
        </w:rPr>
        <w:t>基金基金</w:t>
      </w:r>
      <w:proofErr w:type="gramEnd"/>
      <w:r>
        <w:rPr>
          <w:rFonts w:ascii="宋体" w:hAnsi="宋体" w:cs="宋体" w:hint="eastAsia"/>
          <w:color w:val="000000"/>
          <w:kern w:val="0"/>
        </w:rPr>
        <w:t>合同的规定。</w:t>
      </w:r>
    </w:p>
    <w:p w14:paraId="6E9A7A65" w14:textId="77777777" w:rsidR="0084316E" w:rsidRDefault="0084316E">
      <w:pPr>
        <w:pStyle w:val="XBRLTitle2"/>
        <w:spacing w:before="156" w:line="360" w:lineRule="auto"/>
        <w:ind w:left="454"/>
      </w:pPr>
      <w:bookmarkStart w:id="136" w:name="_Toc514088254"/>
      <w:bookmarkStart w:id="137" w:name="_Toc480465424"/>
      <w:bookmarkStart w:id="138" w:name="_Toc448480293"/>
      <w:bookmarkStart w:id="139" w:name="_Toc438654081"/>
      <w:bookmarkStart w:id="140" w:name="_Toc456107127"/>
      <w:bookmarkStart w:id="141" w:name="_Toc459213773"/>
      <w:bookmarkStart w:id="142" w:name="_Toc513542655"/>
      <w:bookmarkStart w:id="143" w:name="_Toc512696259"/>
      <w:bookmarkStart w:id="144" w:name="_Toc512612262"/>
      <w:bookmarkStart w:id="145" w:name="_Toc512612086"/>
      <w:bookmarkStart w:id="146" w:name="_Toc512611290"/>
      <w:bookmarkEnd w:id="135"/>
      <w:proofErr w:type="spellStart"/>
      <w:r>
        <w:rPr>
          <w:rFonts w:eastAsia="宋体" w:hint="eastAsia"/>
        </w:rPr>
        <w:t>公平交易专项说明</w:t>
      </w:r>
      <w:bookmarkEnd w:id="136"/>
      <w:bookmarkEnd w:id="137"/>
      <w:bookmarkEnd w:id="138"/>
      <w:bookmarkEnd w:id="139"/>
      <w:bookmarkEnd w:id="140"/>
      <w:bookmarkEnd w:id="141"/>
      <w:bookmarkEnd w:id="142"/>
      <w:bookmarkEnd w:id="143"/>
      <w:bookmarkEnd w:id="144"/>
      <w:bookmarkEnd w:id="145"/>
      <w:bookmarkEnd w:id="146"/>
      <w:proofErr w:type="spellEnd"/>
      <w:r>
        <w:rPr>
          <w:rFonts w:eastAsia="宋体" w:hint="eastAsia"/>
        </w:rPr>
        <w:t xml:space="preserve"> </w:t>
      </w:r>
    </w:p>
    <w:p w14:paraId="375663F6" w14:textId="77777777" w:rsidR="0084316E" w:rsidRDefault="0084316E">
      <w:pPr>
        <w:pStyle w:val="XBRLTitle3"/>
        <w:spacing w:before="156" w:line="360" w:lineRule="auto"/>
        <w:ind w:left="624"/>
      </w:pPr>
      <w:bookmarkStart w:id="147" w:name="_Toc514088255"/>
      <w:bookmarkStart w:id="148" w:name="_Toc480465425"/>
      <w:bookmarkStart w:id="149" w:name="_Toc513542656"/>
      <w:bookmarkStart w:id="150" w:name="m404_01_0570"/>
      <w:proofErr w:type="spellStart"/>
      <w:r>
        <w:rPr>
          <w:rFonts w:hAnsi="宋体" w:hint="eastAsia"/>
        </w:rPr>
        <w:t>公平交易制度的执行情况</w:t>
      </w:r>
      <w:bookmarkEnd w:id="147"/>
      <w:proofErr w:type="spellEnd"/>
      <w:r>
        <w:rPr>
          <w:rFonts w:hAnsi="宋体" w:hint="eastAsia"/>
        </w:rPr>
        <w:t xml:space="preserve"> </w:t>
      </w:r>
    </w:p>
    <w:p w14:paraId="0845A42B" w14:textId="77777777" w:rsidR="0084316E" w:rsidRDefault="0084316E">
      <w:pPr>
        <w:spacing w:line="360" w:lineRule="auto"/>
        <w:ind w:firstLineChars="200" w:firstLine="420"/>
        <w:jc w:val="left"/>
      </w:pPr>
      <w:r>
        <w:rPr>
          <w:rFonts w:ascii="宋体" w:hAnsi="宋体" w:cs="宋体" w:hint="eastAsia"/>
          <w:color w:val="000000"/>
          <w:kern w:val="0"/>
        </w:rPr>
        <w:t xml:space="preserve">报告期内，本公司继续贯彻落实《证券投资基金管理公司公平交易制度指导意见》等相关法律法规和公司内部公平交易流程的各项要求，严格规范上市股票、债券的一级市场申购和二级市场交易等活动，通过系统和人工相结合的方式进行交易执行和监控分析，以确保本公司管理的不同投资组合在授权、研究分析、投资决策、交易执行、业绩评估等投资管理活动相关的环节均得到公平对待。　　　</w:t>
      </w:r>
      <w:r>
        <w:rPr>
          <w:rFonts w:ascii="宋体" w:hAnsi="宋体" w:cs="宋体" w:hint="eastAsia"/>
          <w:color w:val="000000"/>
          <w:kern w:val="0"/>
        </w:rPr>
        <w:br/>
        <w:t xml:space="preserve">　　对于交易所市场投资活动，本公司执行集中交易制度，确保不同投资组合在买卖同一证券时，按照时间优先、比例分配的原则在各投资组合间公平分配交易量；对于银行间市场投资活动，本公司通过对手库控制和交易室询价机制，严格防范对手风险并检查价格公允性；对于申购投资行为，本公司遵循价格优先、比例分配的原则，根据事前独立申报的价格和数量对交易结果进行公平分配。　</w:t>
      </w:r>
      <w:r>
        <w:rPr>
          <w:rFonts w:ascii="宋体" w:hAnsi="宋体" w:cs="宋体" w:hint="eastAsia"/>
          <w:color w:val="000000"/>
          <w:kern w:val="0"/>
        </w:rPr>
        <w:br/>
        <w:t xml:space="preserve">　　报告期内，通过对不同投资组合之间的收益率差异比较、对同向交易和反向交易的交易时机和交易价差监控分析，未发现整体公平交易执行出现异常的情况。</w:t>
      </w:r>
    </w:p>
    <w:p w14:paraId="72B7CA41" w14:textId="77777777" w:rsidR="0084316E" w:rsidRDefault="0084316E">
      <w:pPr>
        <w:pStyle w:val="XBRLTitle3"/>
        <w:spacing w:before="156" w:line="360" w:lineRule="auto"/>
        <w:ind w:left="624"/>
      </w:pPr>
      <w:bookmarkStart w:id="151" w:name="_Toc514088256"/>
      <w:bookmarkStart w:id="152" w:name="_Toc480465426"/>
      <w:bookmarkStart w:id="153" w:name="_Toc513542657"/>
      <w:bookmarkStart w:id="154" w:name="m404_01_0578"/>
      <w:proofErr w:type="spellStart"/>
      <w:r>
        <w:rPr>
          <w:rFonts w:hAnsi="宋体" w:hint="eastAsia"/>
        </w:rPr>
        <w:t>异常交易行为的专项说明</w:t>
      </w:r>
      <w:bookmarkEnd w:id="151"/>
      <w:proofErr w:type="spellEnd"/>
      <w:r>
        <w:rPr>
          <w:rFonts w:hAnsi="宋体" w:hint="eastAsia"/>
        </w:rPr>
        <w:t xml:space="preserve"> </w:t>
      </w:r>
    </w:p>
    <w:p w14:paraId="0FD70824" w14:textId="77777777" w:rsidR="0084316E" w:rsidRDefault="0084316E">
      <w:pPr>
        <w:spacing w:line="360" w:lineRule="auto"/>
        <w:ind w:firstLineChars="200" w:firstLine="420"/>
        <w:jc w:val="left"/>
      </w:pPr>
      <w:r>
        <w:rPr>
          <w:rFonts w:ascii="宋体" w:hAnsi="宋体" w:cs="宋体" w:hint="eastAsia"/>
          <w:color w:val="000000"/>
          <w:kern w:val="0"/>
        </w:rPr>
        <w:t>报告期内，本基金管理人旗下所有投资组合参与的交易所公开竞价交易中，同日反向交易成交较少的单边交易量超过该证券当日成交量的5%的交易共有2次，均为指数投资</w:t>
      </w:r>
      <w:proofErr w:type="gramStart"/>
      <w:r>
        <w:rPr>
          <w:rFonts w:ascii="宋体" w:hAnsi="宋体" w:cs="宋体" w:hint="eastAsia"/>
          <w:color w:val="000000"/>
          <w:kern w:val="0"/>
        </w:rPr>
        <w:t>组合因</w:t>
      </w:r>
      <w:proofErr w:type="gramEnd"/>
      <w:r>
        <w:rPr>
          <w:rFonts w:ascii="宋体" w:hAnsi="宋体" w:cs="宋体" w:hint="eastAsia"/>
          <w:color w:val="000000"/>
          <w:kern w:val="0"/>
        </w:rPr>
        <w:t>跟踪指</w:t>
      </w:r>
      <w:r>
        <w:rPr>
          <w:rFonts w:ascii="宋体" w:hAnsi="宋体" w:cs="宋体" w:hint="eastAsia"/>
          <w:color w:val="000000"/>
          <w:kern w:val="0"/>
        </w:rPr>
        <w:lastRenderedPageBreak/>
        <w:t xml:space="preserve">数需要而发生的反向交易。　</w:t>
      </w:r>
      <w:r>
        <w:rPr>
          <w:rFonts w:ascii="宋体" w:hAnsi="宋体" w:cs="宋体" w:hint="eastAsia"/>
          <w:color w:val="000000"/>
          <w:kern w:val="0"/>
        </w:rPr>
        <w:br/>
        <w:t xml:space="preserve">　　本报告期内，未发现本基金有可能导致不公平交易和利益输送的异常交易。</w:t>
      </w:r>
    </w:p>
    <w:p w14:paraId="47600F8A" w14:textId="77777777" w:rsidR="0084316E" w:rsidRDefault="0084316E">
      <w:pPr>
        <w:pStyle w:val="XBRLTitle2"/>
        <w:spacing w:before="156" w:line="360" w:lineRule="auto"/>
        <w:ind w:left="454"/>
      </w:pPr>
      <w:bookmarkStart w:id="155" w:name="_Toc514088257"/>
      <w:bookmarkStart w:id="156" w:name="_Toc480465427"/>
      <w:bookmarkStart w:id="157" w:name="_Toc448480294"/>
      <w:bookmarkStart w:id="158" w:name="_Toc438654082"/>
      <w:bookmarkStart w:id="159" w:name="_Toc456107128"/>
      <w:bookmarkStart w:id="160" w:name="_Toc459213774"/>
      <w:bookmarkStart w:id="161" w:name="_Toc513542658"/>
      <w:bookmarkStart w:id="162" w:name="_Toc512696260"/>
      <w:bookmarkStart w:id="163" w:name="_Toc512612263"/>
      <w:bookmarkStart w:id="164" w:name="_Toc512612087"/>
      <w:bookmarkStart w:id="165" w:name="_Toc512611291"/>
      <w:proofErr w:type="spellStart"/>
      <w:r>
        <w:rPr>
          <w:rFonts w:eastAsia="宋体" w:hint="eastAsia"/>
        </w:rPr>
        <w:t>报告期内基金的投资策略和业绩表现说明</w:t>
      </w:r>
      <w:bookmarkEnd w:id="155"/>
      <w:bookmarkEnd w:id="156"/>
      <w:bookmarkEnd w:id="157"/>
      <w:bookmarkEnd w:id="158"/>
      <w:bookmarkEnd w:id="159"/>
      <w:bookmarkEnd w:id="160"/>
      <w:bookmarkEnd w:id="161"/>
      <w:bookmarkEnd w:id="162"/>
      <w:bookmarkEnd w:id="163"/>
      <w:bookmarkEnd w:id="164"/>
      <w:bookmarkEnd w:id="165"/>
      <w:proofErr w:type="spellEnd"/>
      <w:r>
        <w:rPr>
          <w:rFonts w:eastAsia="宋体" w:hint="eastAsia"/>
        </w:rPr>
        <w:t xml:space="preserve"> </w:t>
      </w:r>
    </w:p>
    <w:p w14:paraId="4B40FF64" w14:textId="77777777" w:rsidR="0084316E" w:rsidRDefault="0084316E">
      <w:pPr>
        <w:pStyle w:val="XBRLTitle3"/>
        <w:spacing w:before="156" w:line="360" w:lineRule="auto"/>
        <w:ind w:left="624"/>
      </w:pPr>
      <w:bookmarkStart w:id="166" w:name="_Toc51408825711"/>
      <w:proofErr w:type="spellStart"/>
      <w:r>
        <w:rPr>
          <w:rFonts w:hAnsi="宋体" w:hint="eastAsia"/>
        </w:rPr>
        <w:t>报告期内基金投资策略和运作分析</w:t>
      </w:r>
      <w:bookmarkEnd w:id="148"/>
      <w:bookmarkEnd w:id="149"/>
      <w:bookmarkEnd w:id="166"/>
      <w:proofErr w:type="spellEnd"/>
      <w:r>
        <w:rPr>
          <w:rFonts w:hAnsi="宋体" w:hint="eastAsia"/>
        </w:rPr>
        <w:t xml:space="preserve"> </w:t>
      </w:r>
    </w:p>
    <w:p w14:paraId="17928C80" w14:textId="77777777" w:rsidR="0084316E" w:rsidRDefault="0084316E">
      <w:pPr>
        <w:spacing w:line="360" w:lineRule="auto"/>
        <w:ind w:firstLineChars="200" w:firstLine="420"/>
        <w:divId w:val="1390111206"/>
      </w:pPr>
      <w:r>
        <w:rPr>
          <w:rFonts w:ascii="宋体" w:hAnsi="宋体" w:hint="eastAsia"/>
          <w:color w:val="000000"/>
          <w:kern w:val="0"/>
          <w:szCs w:val="21"/>
          <w:lang w:eastAsia="zh-Hans"/>
        </w:rPr>
        <w:t>在报告期内，各类市场叙事频繁出现导致了市场行情的波动，但随后在情绪平复后，市场往往出现行情反转。从日本国内来看，此类市场叙事包括自民党在大选中获胜后引发的市盈率走高预期。此外，人工智能（AI）技术崛起所引发的“软件即服务（SaaS）末日论”交易，也成为一个典型案例。</w:t>
      </w:r>
      <w:r>
        <w:rPr>
          <w:rFonts w:ascii="宋体" w:hAnsi="宋体" w:hint="eastAsia"/>
          <w:color w:val="000000"/>
          <w:kern w:val="0"/>
          <w:szCs w:val="21"/>
          <w:lang w:eastAsia="zh-Hans"/>
        </w:rPr>
        <w:br/>
        <w:t xml:space="preserve">　　进入3月，地缘政治风险已从叙事层面实质性转化为对经济与企业业绩前景的担忧。油价的快速上涨成为市场担忧情绪的催化剂。随后，随着七国集团（G7）拟协调释放战略石油储备的消息公布，市场情绪有所缓和。然而，中东局势真正平息的具体时点仍难以预测，因此在当前环境下，投资者或需充分考虑并防范与油价敏感度相关的各类风险。</w:t>
      </w:r>
      <w:r>
        <w:rPr>
          <w:rFonts w:ascii="宋体" w:hAnsi="宋体" w:hint="eastAsia"/>
          <w:color w:val="000000"/>
          <w:kern w:val="0"/>
          <w:szCs w:val="21"/>
          <w:lang w:eastAsia="zh-Hans"/>
        </w:rPr>
        <w:br/>
        <w:t xml:space="preserve">　　3月19日，日本央行宣布将政策利率维持在“0.75%左右”，这一决定符合市场普遍预期。尽管日本央行维持对经济和通胀前景的基准判断，但在当前中东局势升级的背景下，央行也将考虑重新评估如何平衡风险。</w:t>
      </w:r>
      <w:r>
        <w:rPr>
          <w:rFonts w:ascii="宋体" w:hAnsi="宋体" w:hint="eastAsia"/>
          <w:color w:val="000000"/>
          <w:kern w:val="0"/>
          <w:szCs w:val="21"/>
          <w:lang w:eastAsia="zh-Hans"/>
        </w:rPr>
        <w:br/>
        <w:t xml:space="preserve">　　在国际层面，日美就第二轮对美投资达成协议。日本首相高市早苗与美国总统特朗普于3月19日在白宫会晤，宣布了第二轮对美投资和贷款的细节。</w:t>
      </w:r>
      <w:r>
        <w:rPr>
          <w:rFonts w:ascii="宋体" w:hAnsi="宋体" w:hint="eastAsia"/>
          <w:color w:val="000000"/>
          <w:kern w:val="0"/>
          <w:szCs w:val="21"/>
          <w:lang w:eastAsia="zh-Hans"/>
        </w:rPr>
        <w:br/>
        <w:t xml:space="preserve">　　在日本国内，多家大型企业对2026年春季劳资谈判（春斗）中的加薪要求作出满额答复。3月18日为主要企业集中答复日，大多数大型企业等均回应工会提出的加薪要求。在物价长期上涨的背景下，日本工会总联合会将目标设定为连续三年实现整体加薪5%。另一方面，中东局势日益紧张导致的原油价格上涨等因素恐将加重企业成本负担，给此后的中小企业劳资谈判蒙上阴影。</w:t>
      </w:r>
      <w:r>
        <w:rPr>
          <w:rFonts w:ascii="宋体" w:hAnsi="宋体" w:hint="eastAsia"/>
          <w:color w:val="000000"/>
          <w:kern w:val="0"/>
          <w:szCs w:val="21"/>
          <w:lang w:eastAsia="zh-Hans"/>
        </w:rPr>
        <w:br/>
        <w:t xml:space="preserve">　　展望后市，推动日本股市上涨的三大主线或依然成立：（1）名义经济增速＞名义长期利率（G＞R）；（2）2026财年日本企业有望实现双位数利润增长；以及（3）股票回购与要约收购推动流通股数量减少。</w:t>
      </w:r>
      <w:r>
        <w:rPr>
          <w:rFonts w:ascii="宋体" w:hAnsi="宋体" w:hint="eastAsia"/>
          <w:color w:val="000000"/>
          <w:kern w:val="0"/>
          <w:szCs w:val="21"/>
          <w:lang w:eastAsia="zh-Hans"/>
        </w:rPr>
        <w:br/>
        <w:t xml:space="preserve">　　我们预计日本金融经济体系或将逐步摆脱多重通缩遗留问题。与此同时，仍将有部分投资者对重返通缩犹存担忧。日本在宏观经济和政策、企业经营、股市供需及投资者行为等领域仍存在诸多待解问题。尽管外界对日本内阁的经济政策看法存在分歧，但鉴于当前众多企业借助劳动力短缺契机，仅通过关停亏损业务即可实现利润率（及生产率）提升，我们认为股票投资者无需过度担忧适度高压的经济政策。2026财年日本企业盈利增长前景向好，且通过并购与业务优化重组</w:t>
      </w:r>
      <w:r>
        <w:rPr>
          <w:rFonts w:ascii="宋体" w:hAnsi="宋体" w:hint="eastAsia"/>
          <w:color w:val="000000"/>
          <w:kern w:val="0"/>
          <w:szCs w:val="21"/>
          <w:lang w:eastAsia="zh-Hans"/>
        </w:rPr>
        <w:lastRenderedPageBreak/>
        <w:t>提升ROE（净资产收益率）的路径将愈发明朗，这些都将对日本股市形成利好。当前市场对日股2026财年每股盈利增速一致预期达双位数、2027财年有望保持高单位数。增长的核心驱动因素包括日本及海外经济增长催生的数量效应、提价效应，以及流通股数量减少等。</w:t>
      </w:r>
      <w:r>
        <w:rPr>
          <w:rFonts w:ascii="宋体" w:hAnsi="宋体" w:hint="eastAsia"/>
          <w:color w:val="000000"/>
          <w:kern w:val="0"/>
          <w:sz w:val="24"/>
        </w:rPr>
        <w:t xml:space="preserve"> </w:t>
      </w:r>
      <w:bookmarkEnd w:id="82"/>
    </w:p>
    <w:p w14:paraId="6C24D6ED" w14:textId="77777777" w:rsidR="0084316E" w:rsidRDefault="0084316E">
      <w:pPr>
        <w:pStyle w:val="XBRLTitle3"/>
        <w:spacing w:before="156" w:line="360" w:lineRule="auto"/>
        <w:ind w:left="624"/>
      </w:pPr>
      <w:bookmarkStart w:id="167" w:name="_Toc51408825712"/>
      <w:bookmarkEnd w:id="150"/>
      <w:proofErr w:type="spellStart"/>
      <w:r>
        <w:rPr>
          <w:rFonts w:hAnsi="宋体" w:hint="eastAsia"/>
        </w:rPr>
        <w:t>报告期内基金的业绩表现</w:t>
      </w:r>
      <w:bookmarkEnd w:id="152"/>
      <w:bookmarkEnd w:id="153"/>
      <w:bookmarkEnd w:id="167"/>
      <w:proofErr w:type="spellEnd"/>
      <w:r>
        <w:rPr>
          <w:rFonts w:hAnsi="宋体" w:hint="eastAsia"/>
        </w:rPr>
        <w:t xml:space="preserve"> </w:t>
      </w:r>
    </w:p>
    <w:p w14:paraId="5C56266D" w14:textId="77777777" w:rsidR="0084316E" w:rsidRDefault="0084316E">
      <w:pPr>
        <w:spacing w:line="360" w:lineRule="auto"/>
        <w:ind w:firstLineChars="200" w:firstLine="420"/>
        <w:jc w:val="left"/>
      </w:pPr>
      <w:r>
        <w:rPr>
          <w:rFonts w:ascii="宋体" w:hAnsi="宋体" w:cs="宋体" w:hint="eastAsia"/>
          <w:color w:val="000000"/>
          <w:kern w:val="0"/>
        </w:rPr>
        <w:t>本报告期摩根日本精选股票(QDII)A份额净值增长率为：-1.54%，同期业绩比较基准收益率为：0.16%；</w:t>
      </w:r>
      <w:r>
        <w:rPr>
          <w:rFonts w:ascii="宋体" w:hAnsi="宋体" w:cs="宋体" w:hint="eastAsia"/>
          <w:color w:val="000000"/>
          <w:kern w:val="0"/>
        </w:rPr>
        <w:br/>
        <w:t xml:space="preserve">　　摩根日本精选股票(QDII)C份额净值增长率为：-1.64%，同期业绩比较基准收益率为：0.16%。</w:t>
      </w:r>
      <w:bookmarkEnd w:id="154"/>
    </w:p>
    <w:p w14:paraId="700D05D3" w14:textId="77777777" w:rsidR="0084316E" w:rsidRDefault="0084316E">
      <w:pPr>
        <w:pStyle w:val="XBRLTitle2"/>
        <w:spacing w:before="156" w:line="360" w:lineRule="auto"/>
        <w:ind w:left="454"/>
      </w:pPr>
      <w:bookmarkStart w:id="168" w:name="m405_01_2550"/>
      <w:bookmarkStart w:id="169" w:name="_Toc514088258"/>
      <w:bookmarkStart w:id="170" w:name="_Toc480465430"/>
      <w:bookmarkStart w:id="171" w:name="_Toc448480296"/>
      <w:bookmarkStart w:id="172" w:name="_Toc438654084"/>
      <w:bookmarkStart w:id="173" w:name="_Toc456107129"/>
      <w:bookmarkStart w:id="174" w:name="_Toc459213775"/>
      <w:bookmarkStart w:id="175" w:name="_Toc513542659"/>
      <w:bookmarkStart w:id="176" w:name="_Toc512696261"/>
      <w:bookmarkStart w:id="177" w:name="_Toc512612264"/>
      <w:bookmarkStart w:id="178" w:name="_Toc512612088"/>
      <w:bookmarkStart w:id="179" w:name="_Toc512611292"/>
      <w:bookmarkStart w:id="180" w:name="m407"/>
      <w:bookmarkEnd w:id="168"/>
      <w:proofErr w:type="spellStart"/>
      <w:r>
        <w:rPr>
          <w:rFonts w:eastAsia="宋体" w:hint="eastAsia"/>
        </w:rPr>
        <w:t>报告期内基金持有人数或基金资产净值预警说明</w:t>
      </w:r>
      <w:bookmarkEnd w:id="169"/>
      <w:bookmarkEnd w:id="170"/>
      <w:bookmarkEnd w:id="171"/>
      <w:bookmarkEnd w:id="172"/>
      <w:bookmarkEnd w:id="173"/>
      <w:bookmarkEnd w:id="174"/>
      <w:bookmarkEnd w:id="175"/>
      <w:bookmarkEnd w:id="176"/>
      <w:bookmarkEnd w:id="177"/>
      <w:bookmarkEnd w:id="178"/>
      <w:bookmarkEnd w:id="179"/>
      <w:proofErr w:type="spellEnd"/>
      <w:r>
        <w:rPr>
          <w:rFonts w:eastAsia="宋体" w:hint="eastAsia"/>
        </w:rPr>
        <w:t xml:space="preserve"> </w:t>
      </w:r>
    </w:p>
    <w:p w14:paraId="3EA574E0" w14:textId="77777777" w:rsidR="0084316E" w:rsidRDefault="0084316E">
      <w:pPr>
        <w:spacing w:line="360" w:lineRule="auto"/>
        <w:ind w:firstLineChars="200" w:firstLine="420"/>
        <w:jc w:val="left"/>
      </w:pPr>
      <w:r>
        <w:rPr>
          <w:rFonts w:ascii="宋体" w:hAnsi="宋体" w:hint="eastAsia"/>
        </w:rPr>
        <w:t>无。</w:t>
      </w:r>
    </w:p>
    <w:p w14:paraId="6C818DB7" w14:textId="77777777" w:rsidR="0084316E" w:rsidRDefault="0084316E">
      <w:pPr>
        <w:pStyle w:val="XBRLTitle1"/>
        <w:spacing w:before="156"/>
        <w:ind w:left="425"/>
        <w:rPr>
          <w:rFonts w:hint="eastAsia"/>
        </w:rPr>
      </w:pPr>
      <w:bookmarkStart w:id="181" w:name="_Toc514088259"/>
      <w:bookmarkStart w:id="182" w:name="_Toc480465431"/>
      <w:bookmarkStart w:id="183" w:name="_Toc448480297"/>
      <w:bookmarkStart w:id="184" w:name="_Toc438654085"/>
      <w:bookmarkStart w:id="185" w:name="_Toc445826343"/>
      <w:bookmarkStart w:id="186" w:name="_Toc456107130"/>
      <w:bookmarkStart w:id="187" w:name="_Toc459213776"/>
      <w:bookmarkStart w:id="188" w:name="_Toc513542660"/>
      <w:bookmarkStart w:id="189" w:name="_Toc512696262"/>
      <w:bookmarkStart w:id="190" w:name="_Toc512612265"/>
      <w:bookmarkStart w:id="191" w:name="_Toc512612089"/>
      <w:bookmarkStart w:id="192" w:name="_Toc512611293"/>
      <w:bookmarkEnd w:id="180"/>
      <w:proofErr w:type="spellStart"/>
      <w:r>
        <w:rPr>
          <w:rFonts w:hint="eastAsia"/>
        </w:rPr>
        <w:t>投资组合报告</w:t>
      </w:r>
      <w:bookmarkEnd w:id="181"/>
      <w:bookmarkEnd w:id="182"/>
      <w:bookmarkEnd w:id="183"/>
      <w:bookmarkEnd w:id="184"/>
      <w:bookmarkEnd w:id="185"/>
      <w:bookmarkEnd w:id="186"/>
      <w:bookmarkEnd w:id="187"/>
      <w:bookmarkEnd w:id="188"/>
      <w:bookmarkEnd w:id="189"/>
      <w:bookmarkEnd w:id="190"/>
      <w:bookmarkEnd w:id="191"/>
      <w:bookmarkEnd w:id="192"/>
      <w:proofErr w:type="spellEnd"/>
    </w:p>
    <w:p w14:paraId="4126853D" w14:textId="77777777" w:rsidR="0084316E" w:rsidRDefault="0084316E">
      <w:pPr>
        <w:pStyle w:val="XBRLTitle2"/>
        <w:spacing w:before="156" w:line="360" w:lineRule="auto"/>
        <w:ind w:left="454"/>
      </w:pPr>
      <w:bookmarkStart w:id="193" w:name="_Toc514088260"/>
      <w:bookmarkStart w:id="194" w:name="_Toc480465432"/>
      <w:bookmarkStart w:id="195" w:name="_Toc448480298"/>
      <w:bookmarkStart w:id="196" w:name="_Toc438654086"/>
      <w:bookmarkStart w:id="197" w:name="_Toc456107131"/>
      <w:bookmarkStart w:id="198" w:name="_Toc459213777"/>
      <w:bookmarkStart w:id="199" w:name="_Toc513542661"/>
      <w:bookmarkStart w:id="200" w:name="_Toc512696263"/>
      <w:bookmarkStart w:id="201" w:name="_Toc512612266"/>
      <w:bookmarkStart w:id="202" w:name="_Toc512612090"/>
      <w:bookmarkStart w:id="203" w:name="_Toc512611294"/>
      <w:bookmarkStart w:id="204" w:name="m501"/>
      <w:proofErr w:type="spellStart"/>
      <w:r>
        <w:rPr>
          <w:rFonts w:eastAsia="宋体" w:hint="eastAsia"/>
        </w:rPr>
        <w:t>报告期末基金资产组合情况</w:t>
      </w:r>
      <w:bookmarkEnd w:id="193"/>
      <w:bookmarkEnd w:id="194"/>
      <w:bookmarkEnd w:id="195"/>
      <w:bookmarkEnd w:id="196"/>
      <w:bookmarkEnd w:id="197"/>
      <w:bookmarkEnd w:id="198"/>
      <w:proofErr w:type="spellEnd"/>
      <w:r>
        <w:rPr>
          <w:rFonts w:hint="eastAsia"/>
        </w:rPr>
        <w:t xml:space="preserve"> </w:t>
      </w:r>
      <w:bookmarkEnd w:id="199"/>
      <w:bookmarkEnd w:id="200"/>
      <w:bookmarkEnd w:id="201"/>
      <w:bookmarkEnd w:id="202"/>
      <w:bookmarkEnd w:id="203"/>
    </w:p>
    <w:tbl>
      <w:tblPr>
        <w:tblW w:w="5000" w:type="pct"/>
        <w:tblBorders>
          <w:insideH w:val="outset" w:sz="6" w:space="0" w:color="auto"/>
          <w:insideV w:val="outset" w:sz="6" w:space="0" w:color="auto"/>
        </w:tblBorders>
        <w:tblCellMar>
          <w:left w:w="0" w:type="dxa"/>
          <w:right w:w="0" w:type="dxa"/>
        </w:tblCellMar>
        <w:tblLook w:val="04A0" w:firstRow="1" w:lastRow="0" w:firstColumn="1" w:lastColumn="0" w:noHBand="0" w:noVBand="1"/>
      </w:tblPr>
      <w:tblGrid>
        <w:gridCol w:w="602"/>
        <w:gridCol w:w="3503"/>
        <w:gridCol w:w="2375"/>
        <w:gridCol w:w="2355"/>
      </w:tblGrid>
      <w:tr w:rsidR="00BD354D" w14:paraId="1099340D" w14:textId="77777777">
        <w:trPr>
          <w:divId w:val="1112939128"/>
          <w:trHeight w:val="20"/>
        </w:trPr>
        <w:tc>
          <w:tcPr>
            <w:tcW w:w="606"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7DD25464" w14:textId="77777777" w:rsidR="0084316E" w:rsidRDefault="0084316E">
            <w:pPr>
              <w:jc w:val="center"/>
            </w:pPr>
            <w:bookmarkStart w:id="205" w:name="m08QD_01_tab"/>
            <w:bookmarkStart w:id="206" w:name="OLE_LINK46"/>
            <w:bookmarkStart w:id="207" w:name="OLE_LINK45"/>
            <w:bookmarkStart w:id="208" w:name="OLE_LINK42"/>
            <w:bookmarkStart w:id="209" w:name="OLE_LINK41"/>
            <w:bookmarkEnd w:id="205"/>
            <w:r>
              <w:rPr>
                <w:rFonts w:ascii="宋体" w:hAnsi="宋体" w:hint="eastAsia"/>
                <w:color w:val="000000"/>
              </w:rPr>
              <w:t>序号</w:t>
            </w:r>
            <w:r>
              <w:rPr>
                <w:rFonts w:ascii="宋体" w:hAnsi="宋体" w:hint="eastAsia"/>
                <w:color w:val="000000"/>
                <w:lang w:eastAsia="zh-Hans"/>
              </w:rPr>
              <w:t xml:space="preserve"> </w:t>
            </w:r>
          </w:p>
        </w:tc>
        <w:tc>
          <w:tcPr>
            <w:tcW w:w="3529" w:type="dxa"/>
            <w:tcBorders>
              <w:top w:val="single" w:sz="4" w:space="0" w:color="auto"/>
              <w:left w:val="nil"/>
              <w:bottom w:val="single" w:sz="4" w:space="0" w:color="auto"/>
              <w:right w:val="single" w:sz="4" w:space="0" w:color="auto"/>
            </w:tcBorders>
            <w:shd w:val="clear" w:color="auto" w:fill="D9D9D9"/>
            <w:vAlign w:val="center"/>
            <w:hideMark/>
          </w:tcPr>
          <w:p w14:paraId="08FC7B5D" w14:textId="77777777" w:rsidR="0084316E" w:rsidRDefault="0084316E">
            <w:pPr>
              <w:jc w:val="center"/>
            </w:pPr>
            <w:r>
              <w:rPr>
                <w:rFonts w:ascii="宋体" w:hAnsi="宋体" w:hint="eastAsia"/>
                <w:color w:val="000000"/>
              </w:rPr>
              <w:t>项目</w:t>
            </w:r>
            <w:r>
              <w:rPr>
                <w:rFonts w:ascii="宋体" w:hAnsi="宋体" w:hint="eastAsia"/>
                <w:color w:val="000000"/>
                <w:lang w:eastAsia="zh-Hans"/>
              </w:rPr>
              <w:t xml:space="preserve"> </w:t>
            </w:r>
          </w:p>
        </w:tc>
        <w:tc>
          <w:tcPr>
            <w:tcW w:w="2382" w:type="dxa"/>
            <w:tcBorders>
              <w:top w:val="single" w:sz="4" w:space="0" w:color="auto"/>
              <w:left w:val="nil"/>
              <w:bottom w:val="single" w:sz="4" w:space="0" w:color="auto"/>
              <w:right w:val="single" w:sz="4" w:space="0" w:color="auto"/>
            </w:tcBorders>
            <w:shd w:val="clear" w:color="auto" w:fill="D9D9D9"/>
            <w:vAlign w:val="center"/>
            <w:hideMark/>
          </w:tcPr>
          <w:p w14:paraId="59155C26" w14:textId="77777777" w:rsidR="0084316E" w:rsidRDefault="0084316E">
            <w:pPr>
              <w:jc w:val="center"/>
            </w:pPr>
            <w:r>
              <w:rPr>
                <w:rFonts w:ascii="宋体" w:hAnsi="宋体" w:hint="eastAsia"/>
                <w:color w:val="000000"/>
              </w:rPr>
              <w:t>金额（人民币元）</w:t>
            </w:r>
            <w:r>
              <w:rPr>
                <w:rFonts w:ascii="宋体" w:hAnsi="宋体" w:hint="eastAsia"/>
                <w:color w:val="000000"/>
                <w:lang w:eastAsia="zh-Hans"/>
              </w:rPr>
              <w:t xml:space="preserve"> </w:t>
            </w:r>
          </w:p>
        </w:tc>
        <w:tc>
          <w:tcPr>
            <w:tcW w:w="2373" w:type="dxa"/>
            <w:tcBorders>
              <w:top w:val="single" w:sz="4" w:space="0" w:color="auto"/>
              <w:left w:val="nil"/>
              <w:bottom w:val="single" w:sz="4" w:space="0" w:color="auto"/>
              <w:right w:val="single" w:sz="4" w:space="0" w:color="auto"/>
            </w:tcBorders>
            <w:shd w:val="clear" w:color="auto" w:fill="D9D9D9"/>
            <w:vAlign w:val="center"/>
            <w:hideMark/>
          </w:tcPr>
          <w:p w14:paraId="237D14F1" w14:textId="77777777" w:rsidR="0084316E" w:rsidRDefault="0084316E">
            <w:pPr>
              <w:jc w:val="center"/>
            </w:pPr>
            <w:r>
              <w:rPr>
                <w:rFonts w:ascii="宋体" w:hAnsi="宋体" w:hint="eastAsia"/>
                <w:color w:val="000000"/>
              </w:rPr>
              <w:t>占基金总资产的比例（</w:t>
            </w:r>
            <w:r>
              <w:rPr>
                <w:rFonts w:ascii="宋体" w:hAnsi="宋体" w:hint="eastAsia"/>
                <w:color w:val="000000"/>
                <w:lang w:eastAsia="zh-Hans"/>
              </w:rPr>
              <w:t>%</w:t>
            </w:r>
            <w:r>
              <w:rPr>
                <w:rFonts w:ascii="宋体" w:hAnsi="宋体" w:hint="eastAsia"/>
                <w:color w:val="000000"/>
              </w:rPr>
              <w:t>）</w:t>
            </w:r>
            <w:r>
              <w:rPr>
                <w:rFonts w:ascii="宋体" w:hAnsi="宋体" w:hint="eastAsia"/>
                <w:color w:val="000000"/>
                <w:lang w:eastAsia="zh-Hans"/>
              </w:rPr>
              <w:t xml:space="preserve"> </w:t>
            </w:r>
          </w:p>
        </w:tc>
      </w:tr>
      <w:tr w:rsidR="00BD354D" w14:paraId="4DA7C3C0" w14:textId="77777777">
        <w:trPr>
          <w:divId w:val="1112939128"/>
          <w:trHeight w:val="20"/>
        </w:trPr>
        <w:tc>
          <w:tcPr>
            <w:tcW w:w="606" w:type="dxa"/>
            <w:tcBorders>
              <w:top w:val="single" w:sz="4" w:space="0" w:color="auto"/>
              <w:left w:val="single" w:sz="4" w:space="0" w:color="auto"/>
              <w:bottom w:val="single" w:sz="4" w:space="0" w:color="auto"/>
              <w:right w:val="single" w:sz="4" w:space="0" w:color="auto"/>
            </w:tcBorders>
            <w:vAlign w:val="center"/>
            <w:hideMark/>
          </w:tcPr>
          <w:p w14:paraId="606E89AC" w14:textId="77777777" w:rsidR="0084316E" w:rsidRDefault="0084316E">
            <w:pPr>
              <w:jc w:val="center"/>
            </w:pPr>
            <w:r>
              <w:rPr>
                <w:rFonts w:ascii="宋体" w:hAnsi="宋体" w:hint="eastAsia"/>
                <w:color w:val="000000"/>
                <w:lang w:eastAsia="zh-Hans"/>
              </w:rPr>
              <w:t xml:space="preserve">1 </w:t>
            </w:r>
          </w:p>
        </w:tc>
        <w:tc>
          <w:tcPr>
            <w:tcW w:w="3529" w:type="dxa"/>
            <w:tcBorders>
              <w:top w:val="single" w:sz="4" w:space="0" w:color="auto"/>
              <w:left w:val="nil"/>
              <w:bottom w:val="single" w:sz="4" w:space="0" w:color="auto"/>
              <w:right w:val="single" w:sz="4" w:space="0" w:color="auto"/>
            </w:tcBorders>
            <w:vAlign w:val="center"/>
            <w:hideMark/>
          </w:tcPr>
          <w:p w14:paraId="0BA4791C" w14:textId="77777777" w:rsidR="0084316E" w:rsidRDefault="0084316E">
            <w:pPr>
              <w:ind w:leftChars="50" w:left="105"/>
            </w:pPr>
            <w:r>
              <w:rPr>
                <w:rFonts w:ascii="宋体" w:hAnsi="宋体" w:hint="eastAsia"/>
                <w:color w:val="000000"/>
              </w:rPr>
              <w:t>权益投资</w:t>
            </w:r>
            <w:r>
              <w:rPr>
                <w:rFonts w:ascii="宋体" w:hAnsi="宋体" w:hint="eastAsia"/>
                <w:color w:val="000000"/>
                <w:lang w:eastAsia="zh-Hans"/>
              </w:rPr>
              <w:t xml:space="preserve"> </w:t>
            </w:r>
          </w:p>
        </w:tc>
        <w:tc>
          <w:tcPr>
            <w:tcW w:w="2382" w:type="dxa"/>
            <w:tcBorders>
              <w:top w:val="single" w:sz="4" w:space="0" w:color="auto"/>
              <w:left w:val="nil"/>
              <w:bottom w:val="single" w:sz="4" w:space="0" w:color="auto"/>
              <w:right w:val="single" w:sz="4" w:space="0" w:color="auto"/>
            </w:tcBorders>
            <w:vAlign w:val="center"/>
            <w:hideMark/>
          </w:tcPr>
          <w:p w14:paraId="3FC6D0AF" w14:textId="77777777" w:rsidR="0084316E" w:rsidRDefault="0084316E">
            <w:pPr>
              <w:jc w:val="right"/>
            </w:pPr>
            <w:r>
              <w:rPr>
                <w:rFonts w:ascii="宋体" w:hAnsi="宋体" w:hint="eastAsia"/>
                <w:szCs w:val="24"/>
                <w:lang w:eastAsia="zh-Hans"/>
              </w:rPr>
              <w:t>2,593,790,289.36</w:t>
            </w:r>
          </w:p>
        </w:tc>
        <w:tc>
          <w:tcPr>
            <w:tcW w:w="2373" w:type="dxa"/>
            <w:tcBorders>
              <w:top w:val="single" w:sz="4" w:space="0" w:color="auto"/>
              <w:left w:val="nil"/>
              <w:bottom w:val="single" w:sz="4" w:space="0" w:color="auto"/>
              <w:right w:val="single" w:sz="4" w:space="0" w:color="auto"/>
            </w:tcBorders>
            <w:vAlign w:val="center"/>
            <w:hideMark/>
          </w:tcPr>
          <w:p w14:paraId="4940952D" w14:textId="77777777" w:rsidR="0084316E" w:rsidRDefault="0084316E">
            <w:pPr>
              <w:jc w:val="right"/>
            </w:pPr>
            <w:r>
              <w:rPr>
                <w:rFonts w:ascii="宋体" w:hAnsi="宋体" w:hint="eastAsia"/>
                <w:szCs w:val="24"/>
                <w:lang w:eastAsia="zh-Hans"/>
              </w:rPr>
              <w:t>87.41</w:t>
            </w:r>
          </w:p>
        </w:tc>
      </w:tr>
      <w:tr w:rsidR="00BD354D" w14:paraId="5C97601F" w14:textId="77777777">
        <w:trPr>
          <w:divId w:val="1112939128"/>
          <w:trHeight w:val="20"/>
        </w:trPr>
        <w:tc>
          <w:tcPr>
            <w:tcW w:w="606" w:type="dxa"/>
            <w:tcBorders>
              <w:top w:val="single" w:sz="4" w:space="0" w:color="auto"/>
              <w:left w:val="single" w:sz="4" w:space="0" w:color="auto"/>
              <w:bottom w:val="single" w:sz="4" w:space="0" w:color="auto"/>
              <w:right w:val="single" w:sz="4" w:space="0" w:color="auto"/>
            </w:tcBorders>
            <w:vAlign w:val="center"/>
            <w:hideMark/>
          </w:tcPr>
          <w:p w14:paraId="380D85E0" w14:textId="77777777" w:rsidR="0084316E" w:rsidRDefault="0084316E">
            <w:pPr>
              <w:jc w:val="center"/>
              <w:rPr>
                <w:rFonts w:ascii="宋体" w:hAnsi="宋体" w:hint="eastAsia"/>
                <w:color w:val="000000"/>
                <w:lang w:eastAsia="zh-Hans"/>
              </w:rPr>
            </w:pPr>
            <w:r>
              <w:rPr>
                <w:rFonts w:ascii="宋体" w:hAnsi="宋体" w:hint="eastAsia"/>
                <w:color w:val="000000"/>
                <w:lang w:eastAsia="zh-Hans"/>
              </w:rPr>
              <w:t xml:space="preserve">　 </w:t>
            </w:r>
          </w:p>
        </w:tc>
        <w:tc>
          <w:tcPr>
            <w:tcW w:w="3529" w:type="dxa"/>
            <w:tcBorders>
              <w:top w:val="single" w:sz="4" w:space="0" w:color="auto"/>
              <w:left w:val="nil"/>
              <w:bottom w:val="single" w:sz="4" w:space="0" w:color="auto"/>
              <w:right w:val="single" w:sz="4" w:space="0" w:color="auto"/>
            </w:tcBorders>
            <w:vAlign w:val="center"/>
            <w:hideMark/>
          </w:tcPr>
          <w:p w14:paraId="79D5B624" w14:textId="77777777" w:rsidR="0084316E" w:rsidRDefault="0084316E">
            <w:pPr>
              <w:ind w:leftChars="50" w:left="105"/>
            </w:pPr>
            <w:r>
              <w:rPr>
                <w:rFonts w:ascii="宋体" w:hAnsi="宋体" w:hint="eastAsia"/>
                <w:color w:val="000000"/>
              </w:rPr>
              <w:t>其中：普通股</w:t>
            </w:r>
            <w:r>
              <w:rPr>
                <w:rFonts w:ascii="宋体" w:hAnsi="宋体" w:hint="eastAsia"/>
                <w:color w:val="000000"/>
                <w:lang w:eastAsia="zh-Hans"/>
              </w:rPr>
              <w:t xml:space="preserve"> </w:t>
            </w:r>
          </w:p>
        </w:tc>
        <w:tc>
          <w:tcPr>
            <w:tcW w:w="2382" w:type="dxa"/>
            <w:tcBorders>
              <w:top w:val="single" w:sz="4" w:space="0" w:color="auto"/>
              <w:left w:val="nil"/>
              <w:bottom w:val="single" w:sz="4" w:space="0" w:color="auto"/>
              <w:right w:val="single" w:sz="4" w:space="0" w:color="auto"/>
            </w:tcBorders>
            <w:vAlign w:val="center"/>
            <w:hideMark/>
          </w:tcPr>
          <w:p w14:paraId="16B98621" w14:textId="77777777" w:rsidR="0084316E" w:rsidRDefault="0084316E">
            <w:pPr>
              <w:jc w:val="right"/>
            </w:pPr>
            <w:r>
              <w:rPr>
                <w:rFonts w:ascii="宋体" w:hAnsi="宋体" w:hint="eastAsia"/>
                <w:szCs w:val="24"/>
                <w:lang w:eastAsia="zh-Hans"/>
              </w:rPr>
              <w:t>2,593,790,289.36</w:t>
            </w:r>
          </w:p>
        </w:tc>
        <w:tc>
          <w:tcPr>
            <w:tcW w:w="2373" w:type="dxa"/>
            <w:tcBorders>
              <w:top w:val="single" w:sz="4" w:space="0" w:color="auto"/>
              <w:left w:val="nil"/>
              <w:bottom w:val="single" w:sz="4" w:space="0" w:color="auto"/>
              <w:right w:val="single" w:sz="4" w:space="0" w:color="auto"/>
            </w:tcBorders>
            <w:vAlign w:val="center"/>
            <w:hideMark/>
          </w:tcPr>
          <w:p w14:paraId="665B6DFD" w14:textId="77777777" w:rsidR="0084316E" w:rsidRDefault="0084316E">
            <w:pPr>
              <w:jc w:val="right"/>
            </w:pPr>
            <w:r>
              <w:rPr>
                <w:rFonts w:ascii="宋体" w:hAnsi="宋体" w:hint="eastAsia"/>
                <w:szCs w:val="24"/>
                <w:lang w:eastAsia="zh-Hans"/>
              </w:rPr>
              <w:t>87.41</w:t>
            </w:r>
          </w:p>
        </w:tc>
      </w:tr>
      <w:tr w:rsidR="00BD354D" w14:paraId="4213958B" w14:textId="77777777">
        <w:trPr>
          <w:divId w:val="1112939128"/>
          <w:trHeight w:val="20"/>
        </w:trPr>
        <w:tc>
          <w:tcPr>
            <w:tcW w:w="606" w:type="dxa"/>
            <w:tcBorders>
              <w:top w:val="single" w:sz="4" w:space="0" w:color="auto"/>
              <w:left w:val="single" w:sz="4" w:space="0" w:color="auto"/>
              <w:bottom w:val="single" w:sz="4" w:space="0" w:color="auto"/>
              <w:right w:val="single" w:sz="4" w:space="0" w:color="auto"/>
            </w:tcBorders>
            <w:vAlign w:val="center"/>
            <w:hideMark/>
          </w:tcPr>
          <w:p w14:paraId="364F5D9A" w14:textId="77777777" w:rsidR="0084316E" w:rsidRDefault="0084316E">
            <w:pPr>
              <w:jc w:val="center"/>
              <w:rPr>
                <w:rFonts w:ascii="宋体" w:hAnsi="宋体" w:hint="eastAsia"/>
                <w:color w:val="000000"/>
                <w:lang w:eastAsia="zh-Hans"/>
              </w:rPr>
            </w:pPr>
            <w:r>
              <w:rPr>
                <w:rFonts w:ascii="宋体" w:hAnsi="宋体" w:hint="eastAsia"/>
                <w:color w:val="000000"/>
                <w:lang w:eastAsia="zh-Hans"/>
              </w:rPr>
              <w:t xml:space="preserve">　 </w:t>
            </w:r>
          </w:p>
        </w:tc>
        <w:tc>
          <w:tcPr>
            <w:tcW w:w="3529" w:type="dxa"/>
            <w:tcBorders>
              <w:top w:val="single" w:sz="4" w:space="0" w:color="auto"/>
              <w:left w:val="nil"/>
              <w:bottom w:val="single" w:sz="4" w:space="0" w:color="auto"/>
              <w:right w:val="single" w:sz="4" w:space="0" w:color="auto"/>
            </w:tcBorders>
            <w:vAlign w:val="center"/>
            <w:hideMark/>
          </w:tcPr>
          <w:p w14:paraId="1DC6BCB5" w14:textId="77777777" w:rsidR="0084316E" w:rsidRDefault="0084316E">
            <w:pPr>
              <w:ind w:firstLineChars="350" w:firstLine="735"/>
            </w:pPr>
            <w:r>
              <w:rPr>
                <w:rFonts w:ascii="宋体" w:hAnsi="宋体" w:hint="eastAsia"/>
                <w:color w:val="000000"/>
              </w:rPr>
              <w:t>优先股</w:t>
            </w:r>
            <w:r>
              <w:rPr>
                <w:rFonts w:ascii="宋体" w:hAnsi="宋体" w:hint="eastAsia"/>
                <w:color w:val="000000"/>
                <w:lang w:eastAsia="zh-Hans"/>
              </w:rPr>
              <w:t xml:space="preserve"> </w:t>
            </w:r>
          </w:p>
        </w:tc>
        <w:tc>
          <w:tcPr>
            <w:tcW w:w="2382" w:type="dxa"/>
            <w:tcBorders>
              <w:top w:val="single" w:sz="4" w:space="0" w:color="auto"/>
              <w:left w:val="nil"/>
              <w:bottom w:val="single" w:sz="4" w:space="0" w:color="auto"/>
              <w:right w:val="single" w:sz="4" w:space="0" w:color="auto"/>
            </w:tcBorders>
            <w:vAlign w:val="center"/>
            <w:hideMark/>
          </w:tcPr>
          <w:p w14:paraId="6C422479" w14:textId="77777777" w:rsidR="0084316E" w:rsidRDefault="0084316E">
            <w:pPr>
              <w:jc w:val="right"/>
            </w:pPr>
            <w:r>
              <w:rPr>
                <w:rFonts w:ascii="宋体" w:hAnsi="宋体" w:hint="eastAsia"/>
                <w:szCs w:val="24"/>
                <w:lang w:eastAsia="zh-Hans"/>
              </w:rPr>
              <w:t>-</w:t>
            </w:r>
          </w:p>
        </w:tc>
        <w:tc>
          <w:tcPr>
            <w:tcW w:w="2373" w:type="dxa"/>
            <w:tcBorders>
              <w:top w:val="single" w:sz="4" w:space="0" w:color="auto"/>
              <w:left w:val="nil"/>
              <w:bottom w:val="single" w:sz="4" w:space="0" w:color="auto"/>
              <w:right w:val="single" w:sz="4" w:space="0" w:color="auto"/>
            </w:tcBorders>
            <w:vAlign w:val="center"/>
            <w:hideMark/>
          </w:tcPr>
          <w:p w14:paraId="407E230E" w14:textId="77777777" w:rsidR="0084316E" w:rsidRDefault="0084316E">
            <w:pPr>
              <w:jc w:val="right"/>
            </w:pPr>
            <w:r>
              <w:rPr>
                <w:rFonts w:ascii="宋体" w:hAnsi="宋体" w:hint="eastAsia"/>
                <w:szCs w:val="24"/>
                <w:lang w:eastAsia="zh-Hans"/>
              </w:rPr>
              <w:t>-</w:t>
            </w:r>
          </w:p>
        </w:tc>
      </w:tr>
      <w:tr w:rsidR="00BD354D" w14:paraId="39C93ADD" w14:textId="77777777">
        <w:trPr>
          <w:divId w:val="1112939128"/>
          <w:trHeight w:val="20"/>
        </w:trPr>
        <w:tc>
          <w:tcPr>
            <w:tcW w:w="606" w:type="dxa"/>
            <w:tcBorders>
              <w:top w:val="single" w:sz="4" w:space="0" w:color="auto"/>
              <w:left w:val="single" w:sz="4" w:space="0" w:color="auto"/>
              <w:bottom w:val="single" w:sz="4" w:space="0" w:color="auto"/>
              <w:right w:val="single" w:sz="4" w:space="0" w:color="auto"/>
            </w:tcBorders>
            <w:vAlign w:val="center"/>
            <w:hideMark/>
          </w:tcPr>
          <w:p w14:paraId="045CDDF3" w14:textId="77777777" w:rsidR="0084316E" w:rsidRDefault="0084316E">
            <w:pPr>
              <w:jc w:val="center"/>
              <w:rPr>
                <w:rFonts w:ascii="宋体" w:hAnsi="宋体" w:hint="eastAsia"/>
                <w:color w:val="000000"/>
                <w:lang w:eastAsia="zh-Hans"/>
              </w:rPr>
            </w:pPr>
            <w:r>
              <w:rPr>
                <w:rFonts w:ascii="宋体" w:hAnsi="宋体" w:hint="eastAsia"/>
                <w:color w:val="000000"/>
                <w:lang w:eastAsia="zh-Hans"/>
              </w:rPr>
              <w:t xml:space="preserve">　 </w:t>
            </w:r>
          </w:p>
        </w:tc>
        <w:tc>
          <w:tcPr>
            <w:tcW w:w="3529" w:type="dxa"/>
            <w:tcBorders>
              <w:top w:val="single" w:sz="4" w:space="0" w:color="auto"/>
              <w:left w:val="nil"/>
              <w:bottom w:val="single" w:sz="4" w:space="0" w:color="auto"/>
              <w:right w:val="single" w:sz="4" w:space="0" w:color="auto"/>
            </w:tcBorders>
            <w:vAlign w:val="center"/>
            <w:hideMark/>
          </w:tcPr>
          <w:p w14:paraId="79BB6EB1" w14:textId="77777777" w:rsidR="0084316E" w:rsidRDefault="0084316E">
            <w:pPr>
              <w:ind w:firstLineChars="350" w:firstLine="735"/>
            </w:pPr>
            <w:r>
              <w:rPr>
                <w:rFonts w:ascii="宋体" w:hAnsi="宋体" w:hint="eastAsia"/>
                <w:color w:val="000000"/>
              </w:rPr>
              <w:t>存托凭证</w:t>
            </w:r>
            <w:r>
              <w:rPr>
                <w:rFonts w:ascii="宋体" w:hAnsi="宋体" w:hint="eastAsia"/>
                <w:color w:val="000000"/>
                <w:lang w:eastAsia="zh-Hans"/>
              </w:rPr>
              <w:t xml:space="preserve"> </w:t>
            </w:r>
          </w:p>
        </w:tc>
        <w:tc>
          <w:tcPr>
            <w:tcW w:w="2382" w:type="dxa"/>
            <w:tcBorders>
              <w:top w:val="single" w:sz="4" w:space="0" w:color="auto"/>
              <w:left w:val="nil"/>
              <w:bottom w:val="single" w:sz="4" w:space="0" w:color="auto"/>
              <w:right w:val="single" w:sz="4" w:space="0" w:color="auto"/>
            </w:tcBorders>
            <w:vAlign w:val="center"/>
            <w:hideMark/>
          </w:tcPr>
          <w:p w14:paraId="26927E14" w14:textId="77777777" w:rsidR="0084316E" w:rsidRDefault="0084316E">
            <w:pPr>
              <w:jc w:val="right"/>
            </w:pPr>
            <w:r>
              <w:rPr>
                <w:rFonts w:ascii="宋体" w:hAnsi="宋体" w:hint="eastAsia"/>
                <w:szCs w:val="24"/>
                <w:lang w:eastAsia="zh-Hans"/>
              </w:rPr>
              <w:t>-</w:t>
            </w:r>
          </w:p>
        </w:tc>
        <w:tc>
          <w:tcPr>
            <w:tcW w:w="2373" w:type="dxa"/>
            <w:tcBorders>
              <w:top w:val="single" w:sz="4" w:space="0" w:color="auto"/>
              <w:left w:val="nil"/>
              <w:bottom w:val="single" w:sz="4" w:space="0" w:color="auto"/>
              <w:right w:val="single" w:sz="4" w:space="0" w:color="auto"/>
            </w:tcBorders>
            <w:vAlign w:val="center"/>
            <w:hideMark/>
          </w:tcPr>
          <w:p w14:paraId="5CFB8FD1" w14:textId="77777777" w:rsidR="0084316E" w:rsidRDefault="0084316E">
            <w:pPr>
              <w:jc w:val="right"/>
            </w:pPr>
            <w:r>
              <w:rPr>
                <w:rFonts w:ascii="宋体" w:hAnsi="宋体" w:hint="eastAsia"/>
                <w:szCs w:val="24"/>
                <w:lang w:eastAsia="zh-Hans"/>
              </w:rPr>
              <w:t>-</w:t>
            </w:r>
          </w:p>
        </w:tc>
      </w:tr>
      <w:tr w:rsidR="00BD354D" w14:paraId="4A297973" w14:textId="77777777">
        <w:trPr>
          <w:divId w:val="1112939128"/>
          <w:trHeight w:val="20"/>
        </w:trPr>
        <w:tc>
          <w:tcPr>
            <w:tcW w:w="606" w:type="dxa"/>
            <w:tcBorders>
              <w:top w:val="single" w:sz="4" w:space="0" w:color="auto"/>
              <w:left w:val="single" w:sz="4" w:space="0" w:color="auto"/>
              <w:bottom w:val="single" w:sz="4" w:space="0" w:color="auto"/>
              <w:right w:val="single" w:sz="4" w:space="0" w:color="auto"/>
            </w:tcBorders>
            <w:vAlign w:val="center"/>
            <w:hideMark/>
          </w:tcPr>
          <w:p w14:paraId="77E40660" w14:textId="77777777" w:rsidR="0084316E" w:rsidRDefault="0084316E">
            <w:pPr>
              <w:jc w:val="center"/>
              <w:rPr>
                <w:rFonts w:ascii="宋体" w:hAnsi="宋体" w:hint="eastAsia"/>
                <w:color w:val="000000"/>
                <w:lang w:eastAsia="zh-Hans"/>
              </w:rPr>
            </w:pPr>
            <w:r>
              <w:rPr>
                <w:rFonts w:ascii="宋体" w:hAnsi="宋体" w:hint="eastAsia"/>
                <w:color w:val="000000"/>
                <w:lang w:eastAsia="zh-Hans"/>
              </w:rPr>
              <w:t xml:space="preserve">　 </w:t>
            </w:r>
          </w:p>
        </w:tc>
        <w:tc>
          <w:tcPr>
            <w:tcW w:w="3529" w:type="dxa"/>
            <w:tcBorders>
              <w:top w:val="single" w:sz="4" w:space="0" w:color="auto"/>
              <w:left w:val="nil"/>
              <w:bottom w:val="single" w:sz="4" w:space="0" w:color="auto"/>
              <w:right w:val="single" w:sz="4" w:space="0" w:color="auto"/>
            </w:tcBorders>
            <w:vAlign w:val="center"/>
            <w:hideMark/>
          </w:tcPr>
          <w:p w14:paraId="01D585C4" w14:textId="77777777" w:rsidR="0084316E" w:rsidRDefault="0084316E">
            <w:pPr>
              <w:ind w:firstLineChars="350" w:firstLine="735"/>
            </w:pPr>
            <w:r>
              <w:rPr>
                <w:rFonts w:ascii="宋体" w:hAnsi="宋体" w:hint="eastAsia"/>
              </w:rPr>
              <w:t>房地产信托凭证</w:t>
            </w:r>
            <w:r>
              <w:rPr>
                <w:rFonts w:ascii="宋体" w:hAnsi="宋体" w:hint="eastAsia"/>
                <w:color w:val="000000"/>
                <w:lang w:eastAsia="zh-Hans"/>
              </w:rPr>
              <w:t xml:space="preserve"> </w:t>
            </w:r>
          </w:p>
        </w:tc>
        <w:tc>
          <w:tcPr>
            <w:tcW w:w="2382" w:type="dxa"/>
            <w:tcBorders>
              <w:top w:val="single" w:sz="4" w:space="0" w:color="auto"/>
              <w:left w:val="nil"/>
              <w:bottom w:val="single" w:sz="4" w:space="0" w:color="auto"/>
              <w:right w:val="single" w:sz="4" w:space="0" w:color="auto"/>
            </w:tcBorders>
            <w:vAlign w:val="center"/>
            <w:hideMark/>
          </w:tcPr>
          <w:p w14:paraId="77797176" w14:textId="77777777" w:rsidR="0084316E" w:rsidRDefault="0084316E">
            <w:pPr>
              <w:jc w:val="right"/>
            </w:pPr>
            <w:r>
              <w:rPr>
                <w:rFonts w:ascii="宋体" w:hAnsi="宋体" w:hint="eastAsia"/>
                <w:szCs w:val="24"/>
                <w:lang w:eastAsia="zh-Hans"/>
              </w:rPr>
              <w:t>-</w:t>
            </w:r>
          </w:p>
        </w:tc>
        <w:tc>
          <w:tcPr>
            <w:tcW w:w="2373" w:type="dxa"/>
            <w:tcBorders>
              <w:top w:val="single" w:sz="4" w:space="0" w:color="auto"/>
              <w:left w:val="nil"/>
              <w:bottom w:val="single" w:sz="4" w:space="0" w:color="auto"/>
              <w:right w:val="single" w:sz="4" w:space="0" w:color="auto"/>
            </w:tcBorders>
            <w:vAlign w:val="center"/>
            <w:hideMark/>
          </w:tcPr>
          <w:p w14:paraId="0902C418" w14:textId="77777777" w:rsidR="0084316E" w:rsidRDefault="0084316E">
            <w:pPr>
              <w:jc w:val="right"/>
            </w:pPr>
            <w:r>
              <w:rPr>
                <w:rFonts w:ascii="宋体" w:hAnsi="宋体" w:hint="eastAsia"/>
                <w:szCs w:val="24"/>
                <w:lang w:eastAsia="zh-Hans"/>
              </w:rPr>
              <w:t>-</w:t>
            </w:r>
          </w:p>
        </w:tc>
      </w:tr>
      <w:tr w:rsidR="00BD354D" w14:paraId="5FF4D5B6" w14:textId="77777777">
        <w:trPr>
          <w:divId w:val="1112939128"/>
          <w:trHeight w:val="20"/>
        </w:trPr>
        <w:tc>
          <w:tcPr>
            <w:tcW w:w="606" w:type="dxa"/>
            <w:tcBorders>
              <w:top w:val="single" w:sz="4" w:space="0" w:color="auto"/>
              <w:left w:val="single" w:sz="4" w:space="0" w:color="auto"/>
              <w:bottom w:val="single" w:sz="4" w:space="0" w:color="auto"/>
              <w:right w:val="single" w:sz="4" w:space="0" w:color="auto"/>
            </w:tcBorders>
            <w:vAlign w:val="center"/>
            <w:hideMark/>
          </w:tcPr>
          <w:p w14:paraId="34251B7A" w14:textId="77777777" w:rsidR="0084316E" w:rsidRDefault="0084316E">
            <w:pPr>
              <w:jc w:val="center"/>
            </w:pPr>
            <w:r>
              <w:rPr>
                <w:rFonts w:ascii="宋体" w:hAnsi="宋体" w:hint="eastAsia"/>
                <w:color w:val="000000"/>
                <w:lang w:eastAsia="zh-Hans"/>
              </w:rPr>
              <w:t xml:space="preserve">2 </w:t>
            </w:r>
          </w:p>
        </w:tc>
        <w:tc>
          <w:tcPr>
            <w:tcW w:w="3529" w:type="dxa"/>
            <w:tcBorders>
              <w:top w:val="single" w:sz="4" w:space="0" w:color="auto"/>
              <w:left w:val="nil"/>
              <w:bottom w:val="single" w:sz="4" w:space="0" w:color="auto"/>
              <w:right w:val="single" w:sz="4" w:space="0" w:color="auto"/>
            </w:tcBorders>
            <w:vAlign w:val="center"/>
            <w:hideMark/>
          </w:tcPr>
          <w:p w14:paraId="0E9BE3FA" w14:textId="77777777" w:rsidR="0084316E" w:rsidRDefault="0084316E">
            <w:pPr>
              <w:ind w:leftChars="50" w:left="105"/>
            </w:pPr>
            <w:r>
              <w:rPr>
                <w:rFonts w:ascii="宋体" w:hAnsi="宋体" w:hint="eastAsia"/>
                <w:color w:val="000000"/>
              </w:rPr>
              <w:t>基金投资</w:t>
            </w:r>
            <w:r>
              <w:rPr>
                <w:rFonts w:ascii="宋体" w:hAnsi="宋体" w:hint="eastAsia"/>
                <w:color w:val="000000"/>
                <w:lang w:eastAsia="zh-Hans"/>
              </w:rPr>
              <w:t xml:space="preserve"> </w:t>
            </w:r>
          </w:p>
        </w:tc>
        <w:tc>
          <w:tcPr>
            <w:tcW w:w="2382" w:type="dxa"/>
            <w:tcBorders>
              <w:top w:val="single" w:sz="4" w:space="0" w:color="auto"/>
              <w:left w:val="nil"/>
              <w:bottom w:val="single" w:sz="4" w:space="0" w:color="auto"/>
              <w:right w:val="single" w:sz="4" w:space="0" w:color="auto"/>
            </w:tcBorders>
            <w:vAlign w:val="center"/>
            <w:hideMark/>
          </w:tcPr>
          <w:p w14:paraId="0D859A55" w14:textId="77777777" w:rsidR="0084316E" w:rsidRDefault="0084316E">
            <w:pPr>
              <w:jc w:val="right"/>
            </w:pPr>
            <w:r>
              <w:rPr>
                <w:rFonts w:ascii="宋体" w:hAnsi="宋体" w:hint="eastAsia"/>
                <w:szCs w:val="24"/>
                <w:lang w:eastAsia="zh-Hans"/>
              </w:rPr>
              <w:t>-</w:t>
            </w:r>
          </w:p>
        </w:tc>
        <w:tc>
          <w:tcPr>
            <w:tcW w:w="2373" w:type="dxa"/>
            <w:tcBorders>
              <w:top w:val="single" w:sz="4" w:space="0" w:color="auto"/>
              <w:left w:val="nil"/>
              <w:bottom w:val="single" w:sz="4" w:space="0" w:color="auto"/>
              <w:right w:val="single" w:sz="4" w:space="0" w:color="auto"/>
            </w:tcBorders>
            <w:vAlign w:val="center"/>
            <w:hideMark/>
          </w:tcPr>
          <w:p w14:paraId="597E5E4F" w14:textId="77777777" w:rsidR="0084316E" w:rsidRDefault="0084316E">
            <w:pPr>
              <w:jc w:val="right"/>
            </w:pPr>
            <w:r>
              <w:rPr>
                <w:rFonts w:ascii="宋体" w:hAnsi="宋体" w:hint="eastAsia"/>
                <w:szCs w:val="24"/>
                <w:lang w:eastAsia="zh-Hans"/>
              </w:rPr>
              <w:t>-</w:t>
            </w:r>
          </w:p>
        </w:tc>
      </w:tr>
      <w:tr w:rsidR="00BD354D" w14:paraId="3FFDEAAA" w14:textId="77777777">
        <w:trPr>
          <w:divId w:val="1112939128"/>
          <w:trHeight w:val="20"/>
        </w:trPr>
        <w:tc>
          <w:tcPr>
            <w:tcW w:w="606" w:type="dxa"/>
            <w:tcBorders>
              <w:top w:val="single" w:sz="4" w:space="0" w:color="auto"/>
              <w:left w:val="single" w:sz="4" w:space="0" w:color="auto"/>
              <w:bottom w:val="single" w:sz="4" w:space="0" w:color="auto"/>
              <w:right w:val="single" w:sz="4" w:space="0" w:color="auto"/>
            </w:tcBorders>
            <w:vAlign w:val="center"/>
            <w:hideMark/>
          </w:tcPr>
          <w:p w14:paraId="4EB79F3A" w14:textId="77777777" w:rsidR="0084316E" w:rsidRDefault="0084316E">
            <w:pPr>
              <w:jc w:val="center"/>
            </w:pPr>
            <w:r>
              <w:rPr>
                <w:rFonts w:ascii="宋体" w:hAnsi="宋体" w:hint="eastAsia"/>
                <w:color w:val="000000"/>
                <w:lang w:eastAsia="zh-Hans"/>
              </w:rPr>
              <w:t xml:space="preserve">3 </w:t>
            </w:r>
          </w:p>
        </w:tc>
        <w:tc>
          <w:tcPr>
            <w:tcW w:w="3529" w:type="dxa"/>
            <w:tcBorders>
              <w:top w:val="single" w:sz="4" w:space="0" w:color="auto"/>
              <w:left w:val="nil"/>
              <w:bottom w:val="single" w:sz="4" w:space="0" w:color="auto"/>
              <w:right w:val="single" w:sz="4" w:space="0" w:color="auto"/>
            </w:tcBorders>
            <w:vAlign w:val="center"/>
            <w:hideMark/>
          </w:tcPr>
          <w:p w14:paraId="7564546D" w14:textId="77777777" w:rsidR="0084316E" w:rsidRDefault="0084316E">
            <w:pPr>
              <w:ind w:leftChars="50" w:left="105"/>
            </w:pPr>
            <w:r>
              <w:rPr>
                <w:rFonts w:ascii="宋体" w:hAnsi="宋体" w:hint="eastAsia"/>
                <w:color w:val="000000"/>
              </w:rPr>
              <w:t>固定收益投资</w:t>
            </w:r>
            <w:r>
              <w:rPr>
                <w:rFonts w:ascii="宋体" w:hAnsi="宋体" w:hint="eastAsia"/>
                <w:color w:val="000000"/>
                <w:lang w:eastAsia="zh-Hans"/>
              </w:rPr>
              <w:t xml:space="preserve"> </w:t>
            </w:r>
          </w:p>
        </w:tc>
        <w:tc>
          <w:tcPr>
            <w:tcW w:w="2382" w:type="dxa"/>
            <w:tcBorders>
              <w:top w:val="single" w:sz="4" w:space="0" w:color="auto"/>
              <w:left w:val="nil"/>
              <w:bottom w:val="single" w:sz="4" w:space="0" w:color="auto"/>
              <w:right w:val="single" w:sz="4" w:space="0" w:color="auto"/>
            </w:tcBorders>
            <w:vAlign w:val="center"/>
            <w:hideMark/>
          </w:tcPr>
          <w:p w14:paraId="2507CA11" w14:textId="77777777" w:rsidR="0084316E" w:rsidRDefault="0084316E">
            <w:pPr>
              <w:jc w:val="right"/>
            </w:pPr>
            <w:r>
              <w:rPr>
                <w:rFonts w:ascii="宋体" w:hAnsi="宋体" w:hint="eastAsia"/>
                <w:szCs w:val="24"/>
                <w:lang w:eastAsia="zh-Hans"/>
              </w:rPr>
              <w:t>-</w:t>
            </w:r>
          </w:p>
        </w:tc>
        <w:tc>
          <w:tcPr>
            <w:tcW w:w="2373" w:type="dxa"/>
            <w:tcBorders>
              <w:top w:val="single" w:sz="4" w:space="0" w:color="auto"/>
              <w:left w:val="nil"/>
              <w:bottom w:val="single" w:sz="4" w:space="0" w:color="auto"/>
              <w:right w:val="single" w:sz="4" w:space="0" w:color="auto"/>
            </w:tcBorders>
            <w:vAlign w:val="center"/>
            <w:hideMark/>
          </w:tcPr>
          <w:p w14:paraId="36DFBA61" w14:textId="77777777" w:rsidR="0084316E" w:rsidRDefault="0084316E">
            <w:pPr>
              <w:jc w:val="right"/>
            </w:pPr>
            <w:r>
              <w:rPr>
                <w:rFonts w:ascii="宋体" w:hAnsi="宋体" w:hint="eastAsia"/>
                <w:szCs w:val="24"/>
                <w:lang w:eastAsia="zh-Hans"/>
              </w:rPr>
              <w:t>-</w:t>
            </w:r>
          </w:p>
        </w:tc>
      </w:tr>
      <w:tr w:rsidR="00BD354D" w14:paraId="73871465" w14:textId="77777777">
        <w:trPr>
          <w:divId w:val="1112939128"/>
          <w:trHeight w:val="20"/>
        </w:trPr>
        <w:tc>
          <w:tcPr>
            <w:tcW w:w="606" w:type="dxa"/>
            <w:tcBorders>
              <w:top w:val="single" w:sz="4" w:space="0" w:color="auto"/>
              <w:left w:val="single" w:sz="4" w:space="0" w:color="auto"/>
              <w:bottom w:val="single" w:sz="4" w:space="0" w:color="auto"/>
              <w:right w:val="single" w:sz="4" w:space="0" w:color="auto"/>
            </w:tcBorders>
            <w:vAlign w:val="center"/>
            <w:hideMark/>
          </w:tcPr>
          <w:p w14:paraId="0B2043EB" w14:textId="77777777" w:rsidR="0084316E" w:rsidRDefault="0084316E">
            <w:pPr>
              <w:jc w:val="center"/>
              <w:rPr>
                <w:rFonts w:ascii="宋体" w:hAnsi="宋体" w:hint="eastAsia"/>
                <w:color w:val="000000"/>
                <w:lang w:eastAsia="zh-Hans"/>
              </w:rPr>
            </w:pPr>
            <w:r>
              <w:rPr>
                <w:rFonts w:ascii="宋体" w:hAnsi="宋体" w:hint="eastAsia"/>
                <w:color w:val="000000"/>
                <w:lang w:eastAsia="zh-Hans"/>
              </w:rPr>
              <w:t xml:space="preserve">　 </w:t>
            </w:r>
          </w:p>
        </w:tc>
        <w:tc>
          <w:tcPr>
            <w:tcW w:w="3529" w:type="dxa"/>
            <w:tcBorders>
              <w:top w:val="single" w:sz="4" w:space="0" w:color="auto"/>
              <w:left w:val="nil"/>
              <w:bottom w:val="single" w:sz="4" w:space="0" w:color="auto"/>
              <w:right w:val="single" w:sz="4" w:space="0" w:color="auto"/>
            </w:tcBorders>
            <w:vAlign w:val="center"/>
            <w:hideMark/>
          </w:tcPr>
          <w:p w14:paraId="6FDA3EC6" w14:textId="77777777" w:rsidR="0084316E" w:rsidRDefault="0084316E">
            <w:pPr>
              <w:ind w:leftChars="50" w:left="105"/>
            </w:pPr>
            <w:r>
              <w:rPr>
                <w:rFonts w:ascii="宋体" w:hAnsi="宋体" w:hint="eastAsia"/>
                <w:color w:val="000000"/>
              </w:rPr>
              <w:t>其中：债券</w:t>
            </w:r>
            <w:r>
              <w:rPr>
                <w:rFonts w:ascii="宋体" w:hAnsi="宋体" w:hint="eastAsia"/>
                <w:color w:val="000000"/>
                <w:lang w:eastAsia="zh-Hans"/>
              </w:rPr>
              <w:t xml:space="preserve"> </w:t>
            </w:r>
          </w:p>
        </w:tc>
        <w:tc>
          <w:tcPr>
            <w:tcW w:w="2382" w:type="dxa"/>
            <w:tcBorders>
              <w:top w:val="single" w:sz="4" w:space="0" w:color="auto"/>
              <w:left w:val="nil"/>
              <w:bottom w:val="single" w:sz="4" w:space="0" w:color="auto"/>
              <w:right w:val="single" w:sz="4" w:space="0" w:color="auto"/>
            </w:tcBorders>
            <w:vAlign w:val="center"/>
            <w:hideMark/>
          </w:tcPr>
          <w:p w14:paraId="22A718CF" w14:textId="77777777" w:rsidR="0084316E" w:rsidRDefault="0084316E">
            <w:pPr>
              <w:jc w:val="right"/>
            </w:pPr>
            <w:r>
              <w:rPr>
                <w:rFonts w:ascii="宋体" w:hAnsi="宋体" w:hint="eastAsia"/>
                <w:szCs w:val="24"/>
                <w:lang w:eastAsia="zh-Hans"/>
              </w:rPr>
              <w:t>-</w:t>
            </w:r>
          </w:p>
        </w:tc>
        <w:tc>
          <w:tcPr>
            <w:tcW w:w="2373" w:type="dxa"/>
            <w:tcBorders>
              <w:top w:val="single" w:sz="4" w:space="0" w:color="auto"/>
              <w:left w:val="nil"/>
              <w:bottom w:val="single" w:sz="4" w:space="0" w:color="auto"/>
              <w:right w:val="single" w:sz="4" w:space="0" w:color="auto"/>
            </w:tcBorders>
            <w:vAlign w:val="center"/>
            <w:hideMark/>
          </w:tcPr>
          <w:p w14:paraId="7F6F7FCF" w14:textId="77777777" w:rsidR="0084316E" w:rsidRDefault="0084316E">
            <w:pPr>
              <w:jc w:val="right"/>
            </w:pPr>
            <w:r>
              <w:rPr>
                <w:rFonts w:ascii="宋体" w:hAnsi="宋体" w:hint="eastAsia"/>
                <w:szCs w:val="24"/>
                <w:lang w:eastAsia="zh-Hans"/>
              </w:rPr>
              <w:t>-</w:t>
            </w:r>
          </w:p>
        </w:tc>
      </w:tr>
      <w:tr w:rsidR="00BD354D" w14:paraId="30D44849" w14:textId="77777777">
        <w:trPr>
          <w:divId w:val="1112939128"/>
          <w:trHeight w:val="20"/>
        </w:trPr>
        <w:tc>
          <w:tcPr>
            <w:tcW w:w="606" w:type="dxa"/>
            <w:tcBorders>
              <w:top w:val="single" w:sz="4" w:space="0" w:color="auto"/>
              <w:left w:val="single" w:sz="4" w:space="0" w:color="auto"/>
              <w:bottom w:val="single" w:sz="4" w:space="0" w:color="auto"/>
              <w:right w:val="single" w:sz="4" w:space="0" w:color="auto"/>
            </w:tcBorders>
            <w:vAlign w:val="center"/>
            <w:hideMark/>
          </w:tcPr>
          <w:p w14:paraId="20264B9F" w14:textId="77777777" w:rsidR="0084316E" w:rsidRDefault="0084316E">
            <w:pPr>
              <w:jc w:val="center"/>
              <w:rPr>
                <w:rFonts w:ascii="宋体" w:hAnsi="宋体" w:hint="eastAsia"/>
                <w:color w:val="000000"/>
                <w:lang w:eastAsia="zh-Hans"/>
              </w:rPr>
            </w:pPr>
            <w:r>
              <w:rPr>
                <w:rFonts w:ascii="宋体" w:hAnsi="宋体" w:hint="eastAsia"/>
                <w:color w:val="000000"/>
                <w:lang w:eastAsia="zh-Hans"/>
              </w:rPr>
              <w:t xml:space="preserve">　 </w:t>
            </w:r>
          </w:p>
        </w:tc>
        <w:tc>
          <w:tcPr>
            <w:tcW w:w="3529" w:type="dxa"/>
            <w:tcBorders>
              <w:top w:val="single" w:sz="4" w:space="0" w:color="auto"/>
              <w:left w:val="nil"/>
              <w:bottom w:val="single" w:sz="4" w:space="0" w:color="auto"/>
              <w:right w:val="single" w:sz="4" w:space="0" w:color="auto"/>
            </w:tcBorders>
            <w:vAlign w:val="center"/>
            <w:hideMark/>
          </w:tcPr>
          <w:p w14:paraId="782FE002" w14:textId="77777777" w:rsidR="0084316E" w:rsidRDefault="0084316E">
            <w:pPr>
              <w:ind w:leftChars="50" w:left="105"/>
            </w:pPr>
            <w:r>
              <w:rPr>
                <w:rFonts w:ascii="宋体" w:hAnsi="宋体" w:hint="eastAsia"/>
                <w:color w:val="000000"/>
              </w:rPr>
              <w:t>资产支持证券</w:t>
            </w:r>
            <w:r>
              <w:rPr>
                <w:rFonts w:ascii="宋体" w:hAnsi="宋体" w:hint="eastAsia"/>
                <w:color w:val="000000"/>
                <w:lang w:eastAsia="zh-Hans"/>
              </w:rPr>
              <w:t xml:space="preserve"> </w:t>
            </w:r>
          </w:p>
        </w:tc>
        <w:tc>
          <w:tcPr>
            <w:tcW w:w="2382" w:type="dxa"/>
            <w:tcBorders>
              <w:top w:val="single" w:sz="4" w:space="0" w:color="auto"/>
              <w:left w:val="nil"/>
              <w:bottom w:val="single" w:sz="4" w:space="0" w:color="auto"/>
              <w:right w:val="single" w:sz="4" w:space="0" w:color="auto"/>
            </w:tcBorders>
            <w:vAlign w:val="center"/>
            <w:hideMark/>
          </w:tcPr>
          <w:p w14:paraId="5FB1B758" w14:textId="77777777" w:rsidR="0084316E" w:rsidRDefault="0084316E">
            <w:pPr>
              <w:jc w:val="right"/>
            </w:pPr>
            <w:r>
              <w:rPr>
                <w:rFonts w:ascii="宋体" w:hAnsi="宋体" w:hint="eastAsia"/>
                <w:szCs w:val="24"/>
                <w:lang w:eastAsia="zh-Hans"/>
              </w:rPr>
              <w:t>-</w:t>
            </w:r>
          </w:p>
        </w:tc>
        <w:tc>
          <w:tcPr>
            <w:tcW w:w="2373" w:type="dxa"/>
            <w:tcBorders>
              <w:top w:val="single" w:sz="4" w:space="0" w:color="auto"/>
              <w:left w:val="nil"/>
              <w:bottom w:val="single" w:sz="4" w:space="0" w:color="auto"/>
              <w:right w:val="single" w:sz="4" w:space="0" w:color="auto"/>
            </w:tcBorders>
            <w:vAlign w:val="center"/>
            <w:hideMark/>
          </w:tcPr>
          <w:p w14:paraId="3FD3864F" w14:textId="77777777" w:rsidR="0084316E" w:rsidRDefault="0084316E">
            <w:pPr>
              <w:jc w:val="right"/>
            </w:pPr>
            <w:r>
              <w:rPr>
                <w:rFonts w:ascii="宋体" w:hAnsi="宋体" w:hint="eastAsia"/>
                <w:szCs w:val="24"/>
                <w:lang w:eastAsia="zh-Hans"/>
              </w:rPr>
              <w:t>-</w:t>
            </w:r>
          </w:p>
        </w:tc>
      </w:tr>
      <w:tr w:rsidR="00BD354D" w14:paraId="548D338C" w14:textId="77777777">
        <w:trPr>
          <w:divId w:val="1112939128"/>
          <w:trHeight w:val="20"/>
        </w:trPr>
        <w:tc>
          <w:tcPr>
            <w:tcW w:w="606" w:type="dxa"/>
            <w:tcBorders>
              <w:top w:val="single" w:sz="4" w:space="0" w:color="auto"/>
              <w:left w:val="single" w:sz="4" w:space="0" w:color="auto"/>
              <w:bottom w:val="single" w:sz="4" w:space="0" w:color="auto"/>
              <w:right w:val="single" w:sz="4" w:space="0" w:color="auto"/>
            </w:tcBorders>
            <w:vAlign w:val="center"/>
            <w:hideMark/>
          </w:tcPr>
          <w:p w14:paraId="5AE5EC37" w14:textId="77777777" w:rsidR="0084316E" w:rsidRDefault="0084316E">
            <w:pPr>
              <w:jc w:val="center"/>
            </w:pPr>
            <w:r>
              <w:rPr>
                <w:rFonts w:ascii="宋体" w:hAnsi="宋体" w:hint="eastAsia"/>
                <w:color w:val="000000"/>
                <w:lang w:eastAsia="zh-Hans"/>
              </w:rPr>
              <w:t xml:space="preserve">4 </w:t>
            </w:r>
          </w:p>
        </w:tc>
        <w:tc>
          <w:tcPr>
            <w:tcW w:w="3529" w:type="dxa"/>
            <w:tcBorders>
              <w:top w:val="single" w:sz="4" w:space="0" w:color="auto"/>
              <w:left w:val="nil"/>
              <w:bottom w:val="single" w:sz="4" w:space="0" w:color="auto"/>
              <w:right w:val="single" w:sz="4" w:space="0" w:color="auto"/>
            </w:tcBorders>
            <w:vAlign w:val="center"/>
            <w:hideMark/>
          </w:tcPr>
          <w:p w14:paraId="41A3CFB3" w14:textId="77777777" w:rsidR="0084316E" w:rsidRDefault="0084316E">
            <w:pPr>
              <w:ind w:leftChars="50" w:left="105"/>
            </w:pPr>
            <w:r>
              <w:rPr>
                <w:rFonts w:ascii="宋体" w:hAnsi="宋体" w:hint="eastAsia"/>
                <w:color w:val="000000"/>
              </w:rPr>
              <w:t>金融衍生</w:t>
            </w:r>
            <w:proofErr w:type="gramStart"/>
            <w:r>
              <w:rPr>
                <w:rFonts w:ascii="宋体" w:hAnsi="宋体" w:hint="eastAsia"/>
                <w:color w:val="000000"/>
              </w:rPr>
              <w:t>品投资</w:t>
            </w:r>
            <w:proofErr w:type="gramEnd"/>
            <w:r>
              <w:rPr>
                <w:rFonts w:ascii="宋体" w:hAnsi="宋体" w:hint="eastAsia"/>
                <w:color w:val="000000"/>
                <w:lang w:eastAsia="zh-Hans"/>
              </w:rPr>
              <w:t xml:space="preserve"> </w:t>
            </w:r>
          </w:p>
        </w:tc>
        <w:tc>
          <w:tcPr>
            <w:tcW w:w="2382" w:type="dxa"/>
            <w:tcBorders>
              <w:top w:val="single" w:sz="4" w:space="0" w:color="auto"/>
              <w:left w:val="nil"/>
              <w:bottom w:val="single" w:sz="4" w:space="0" w:color="auto"/>
              <w:right w:val="single" w:sz="4" w:space="0" w:color="auto"/>
            </w:tcBorders>
            <w:vAlign w:val="center"/>
            <w:hideMark/>
          </w:tcPr>
          <w:p w14:paraId="4463D813" w14:textId="77777777" w:rsidR="0084316E" w:rsidRDefault="0084316E">
            <w:pPr>
              <w:jc w:val="right"/>
            </w:pPr>
            <w:r>
              <w:rPr>
                <w:rFonts w:ascii="宋体" w:hAnsi="宋体" w:hint="eastAsia"/>
                <w:szCs w:val="24"/>
                <w:lang w:eastAsia="zh-Hans"/>
              </w:rPr>
              <w:t>-</w:t>
            </w:r>
          </w:p>
        </w:tc>
        <w:tc>
          <w:tcPr>
            <w:tcW w:w="2373" w:type="dxa"/>
            <w:tcBorders>
              <w:top w:val="single" w:sz="4" w:space="0" w:color="auto"/>
              <w:left w:val="nil"/>
              <w:bottom w:val="single" w:sz="4" w:space="0" w:color="auto"/>
              <w:right w:val="single" w:sz="4" w:space="0" w:color="auto"/>
            </w:tcBorders>
            <w:vAlign w:val="center"/>
            <w:hideMark/>
          </w:tcPr>
          <w:p w14:paraId="456526C5" w14:textId="77777777" w:rsidR="0084316E" w:rsidRDefault="0084316E">
            <w:pPr>
              <w:jc w:val="right"/>
            </w:pPr>
            <w:r>
              <w:rPr>
                <w:rFonts w:ascii="宋体" w:hAnsi="宋体" w:hint="eastAsia"/>
                <w:szCs w:val="24"/>
                <w:lang w:eastAsia="zh-Hans"/>
              </w:rPr>
              <w:t>-</w:t>
            </w:r>
          </w:p>
        </w:tc>
      </w:tr>
      <w:tr w:rsidR="00BD354D" w14:paraId="46D8CC9D" w14:textId="77777777">
        <w:trPr>
          <w:divId w:val="1112939128"/>
          <w:trHeight w:val="20"/>
        </w:trPr>
        <w:tc>
          <w:tcPr>
            <w:tcW w:w="606" w:type="dxa"/>
            <w:tcBorders>
              <w:top w:val="single" w:sz="4" w:space="0" w:color="auto"/>
              <w:left w:val="single" w:sz="4" w:space="0" w:color="auto"/>
              <w:bottom w:val="single" w:sz="4" w:space="0" w:color="auto"/>
              <w:right w:val="single" w:sz="4" w:space="0" w:color="auto"/>
            </w:tcBorders>
            <w:vAlign w:val="center"/>
            <w:hideMark/>
          </w:tcPr>
          <w:p w14:paraId="47FF75D9" w14:textId="77777777" w:rsidR="0084316E" w:rsidRDefault="0084316E">
            <w:pPr>
              <w:jc w:val="center"/>
              <w:rPr>
                <w:rFonts w:ascii="宋体" w:hAnsi="宋体" w:hint="eastAsia"/>
                <w:color w:val="000000"/>
                <w:lang w:eastAsia="zh-Hans"/>
              </w:rPr>
            </w:pPr>
            <w:r>
              <w:rPr>
                <w:rFonts w:ascii="宋体" w:hAnsi="宋体" w:hint="eastAsia"/>
                <w:color w:val="000000"/>
                <w:lang w:eastAsia="zh-Hans"/>
              </w:rPr>
              <w:t xml:space="preserve">　 </w:t>
            </w:r>
          </w:p>
        </w:tc>
        <w:tc>
          <w:tcPr>
            <w:tcW w:w="3529" w:type="dxa"/>
            <w:tcBorders>
              <w:top w:val="single" w:sz="4" w:space="0" w:color="auto"/>
              <w:left w:val="nil"/>
              <w:bottom w:val="single" w:sz="4" w:space="0" w:color="auto"/>
              <w:right w:val="single" w:sz="4" w:space="0" w:color="auto"/>
            </w:tcBorders>
            <w:vAlign w:val="center"/>
            <w:hideMark/>
          </w:tcPr>
          <w:p w14:paraId="2E58E691" w14:textId="77777777" w:rsidR="0084316E" w:rsidRDefault="0084316E">
            <w:pPr>
              <w:ind w:leftChars="50" w:left="105"/>
            </w:pPr>
            <w:r>
              <w:rPr>
                <w:rFonts w:ascii="宋体" w:hAnsi="宋体" w:hint="eastAsia"/>
                <w:color w:val="000000"/>
              </w:rPr>
              <w:t>其中：远期</w:t>
            </w:r>
            <w:r>
              <w:rPr>
                <w:rFonts w:ascii="宋体" w:hAnsi="宋体" w:hint="eastAsia"/>
                <w:color w:val="000000"/>
                <w:lang w:eastAsia="zh-Hans"/>
              </w:rPr>
              <w:t xml:space="preserve"> </w:t>
            </w:r>
          </w:p>
        </w:tc>
        <w:tc>
          <w:tcPr>
            <w:tcW w:w="2382" w:type="dxa"/>
            <w:tcBorders>
              <w:top w:val="single" w:sz="4" w:space="0" w:color="auto"/>
              <w:left w:val="nil"/>
              <w:bottom w:val="single" w:sz="4" w:space="0" w:color="auto"/>
              <w:right w:val="single" w:sz="4" w:space="0" w:color="auto"/>
            </w:tcBorders>
            <w:vAlign w:val="center"/>
            <w:hideMark/>
          </w:tcPr>
          <w:p w14:paraId="23920F43" w14:textId="77777777" w:rsidR="0084316E" w:rsidRDefault="0084316E">
            <w:pPr>
              <w:jc w:val="right"/>
            </w:pPr>
            <w:r>
              <w:rPr>
                <w:rFonts w:ascii="宋体" w:hAnsi="宋体" w:hint="eastAsia"/>
                <w:szCs w:val="24"/>
                <w:lang w:eastAsia="zh-Hans"/>
              </w:rPr>
              <w:t>-</w:t>
            </w:r>
          </w:p>
        </w:tc>
        <w:tc>
          <w:tcPr>
            <w:tcW w:w="2373" w:type="dxa"/>
            <w:tcBorders>
              <w:top w:val="single" w:sz="4" w:space="0" w:color="auto"/>
              <w:left w:val="nil"/>
              <w:bottom w:val="single" w:sz="4" w:space="0" w:color="auto"/>
              <w:right w:val="single" w:sz="4" w:space="0" w:color="auto"/>
            </w:tcBorders>
            <w:vAlign w:val="center"/>
            <w:hideMark/>
          </w:tcPr>
          <w:p w14:paraId="356034DD" w14:textId="77777777" w:rsidR="0084316E" w:rsidRDefault="0084316E">
            <w:pPr>
              <w:jc w:val="right"/>
            </w:pPr>
            <w:r>
              <w:rPr>
                <w:rFonts w:ascii="宋体" w:hAnsi="宋体" w:hint="eastAsia"/>
                <w:szCs w:val="24"/>
                <w:lang w:eastAsia="zh-Hans"/>
              </w:rPr>
              <w:t>-</w:t>
            </w:r>
          </w:p>
        </w:tc>
      </w:tr>
      <w:tr w:rsidR="00BD354D" w14:paraId="68D724FF" w14:textId="77777777">
        <w:trPr>
          <w:divId w:val="1112939128"/>
          <w:trHeight w:val="20"/>
        </w:trPr>
        <w:tc>
          <w:tcPr>
            <w:tcW w:w="606" w:type="dxa"/>
            <w:tcBorders>
              <w:top w:val="single" w:sz="4" w:space="0" w:color="auto"/>
              <w:left w:val="single" w:sz="4" w:space="0" w:color="auto"/>
              <w:bottom w:val="single" w:sz="4" w:space="0" w:color="auto"/>
              <w:right w:val="single" w:sz="4" w:space="0" w:color="auto"/>
            </w:tcBorders>
            <w:vAlign w:val="center"/>
            <w:hideMark/>
          </w:tcPr>
          <w:p w14:paraId="062E8412" w14:textId="77777777" w:rsidR="0084316E" w:rsidRDefault="0084316E">
            <w:pPr>
              <w:jc w:val="center"/>
              <w:rPr>
                <w:rFonts w:ascii="宋体" w:hAnsi="宋体" w:hint="eastAsia"/>
                <w:color w:val="000000"/>
                <w:lang w:eastAsia="zh-Hans"/>
              </w:rPr>
            </w:pPr>
            <w:r>
              <w:rPr>
                <w:rFonts w:ascii="宋体" w:hAnsi="宋体" w:hint="eastAsia"/>
                <w:color w:val="000000"/>
                <w:lang w:eastAsia="zh-Hans"/>
              </w:rPr>
              <w:t xml:space="preserve">　 </w:t>
            </w:r>
          </w:p>
        </w:tc>
        <w:tc>
          <w:tcPr>
            <w:tcW w:w="3529" w:type="dxa"/>
            <w:tcBorders>
              <w:top w:val="single" w:sz="4" w:space="0" w:color="auto"/>
              <w:left w:val="nil"/>
              <w:bottom w:val="single" w:sz="4" w:space="0" w:color="auto"/>
              <w:right w:val="single" w:sz="4" w:space="0" w:color="auto"/>
            </w:tcBorders>
            <w:vAlign w:val="center"/>
            <w:hideMark/>
          </w:tcPr>
          <w:p w14:paraId="418D62A2" w14:textId="77777777" w:rsidR="0084316E" w:rsidRDefault="0084316E">
            <w:pPr>
              <w:ind w:firstLineChars="350" w:firstLine="735"/>
            </w:pPr>
            <w:r>
              <w:rPr>
                <w:rFonts w:ascii="宋体" w:hAnsi="宋体" w:hint="eastAsia"/>
                <w:color w:val="000000"/>
              </w:rPr>
              <w:t>期货</w:t>
            </w:r>
            <w:r>
              <w:rPr>
                <w:rFonts w:ascii="宋体" w:hAnsi="宋体" w:hint="eastAsia"/>
                <w:color w:val="000000"/>
                <w:lang w:eastAsia="zh-Hans"/>
              </w:rPr>
              <w:t xml:space="preserve"> </w:t>
            </w:r>
          </w:p>
        </w:tc>
        <w:tc>
          <w:tcPr>
            <w:tcW w:w="2382" w:type="dxa"/>
            <w:tcBorders>
              <w:top w:val="single" w:sz="4" w:space="0" w:color="auto"/>
              <w:left w:val="nil"/>
              <w:bottom w:val="single" w:sz="4" w:space="0" w:color="auto"/>
              <w:right w:val="single" w:sz="4" w:space="0" w:color="auto"/>
            </w:tcBorders>
            <w:vAlign w:val="center"/>
            <w:hideMark/>
          </w:tcPr>
          <w:p w14:paraId="680DAE40" w14:textId="77777777" w:rsidR="0084316E" w:rsidRDefault="0084316E">
            <w:pPr>
              <w:jc w:val="right"/>
            </w:pPr>
            <w:r>
              <w:rPr>
                <w:rFonts w:ascii="宋体" w:hAnsi="宋体" w:hint="eastAsia"/>
                <w:szCs w:val="24"/>
                <w:lang w:eastAsia="zh-Hans"/>
              </w:rPr>
              <w:t>-</w:t>
            </w:r>
          </w:p>
        </w:tc>
        <w:tc>
          <w:tcPr>
            <w:tcW w:w="2373" w:type="dxa"/>
            <w:tcBorders>
              <w:top w:val="single" w:sz="4" w:space="0" w:color="auto"/>
              <w:left w:val="nil"/>
              <w:bottom w:val="single" w:sz="4" w:space="0" w:color="auto"/>
              <w:right w:val="single" w:sz="4" w:space="0" w:color="auto"/>
            </w:tcBorders>
            <w:vAlign w:val="center"/>
            <w:hideMark/>
          </w:tcPr>
          <w:p w14:paraId="6FE2BF70" w14:textId="77777777" w:rsidR="0084316E" w:rsidRDefault="0084316E">
            <w:pPr>
              <w:jc w:val="right"/>
            </w:pPr>
            <w:r>
              <w:rPr>
                <w:rFonts w:ascii="宋体" w:hAnsi="宋体" w:hint="eastAsia"/>
                <w:szCs w:val="24"/>
                <w:lang w:eastAsia="zh-Hans"/>
              </w:rPr>
              <w:t>-</w:t>
            </w:r>
          </w:p>
        </w:tc>
      </w:tr>
      <w:tr w:rsidR="00BD354D" w14:paraId="2BA3D310" w14:textId="77777777">
        <w:trPr>
          <w:divId w:val="1112939128"/>
          <w:trHeight w:val="20"/>
        </w:trPr>
        <w:tc>
          <w:tcPr>
            <w:tcW w:w="606" w:type="dxa"/>
            <w:tcBorders>
              <w:top w:val="single" w:sz="4" w:space="0" w:color="auto"/>
              <w:left w:val="single" w:sz="4" w:space="0" w:color="auto"/>
              <w:bottom w:val="single" w:sz="4" w:space="0" w:color="auto"/>
              <w:right w:val="single" w:sz="4" w:space="0" w:color="auto"/>
            </w:tcBorders>
            <w:vAlign w:val="center"/>
            <w:hideMark/>
          </w:tcPr>
          <w:p w14:paraId="20B3277A" w14:textId="77777777" w:rsidR="0084316E" w:rsidRDefault="0084316E">
            <w:pPr>
              <w:jc w:val="center"/>
              <w:rPr>
                <w:rFonts w:ascii="宋体" w:hAnsi="宋体" w:hint="eastAsia"/>
                <w:color w:val="000000"/>
                <w:lang w:eastAsia="zh-Hans"/>
              </w:rPr>
            </w:pPr>
            <w:r>
              <w:rPr>
                <w:rFonts w:ascii="宋体" w:hAnsi="宋体" w:hint="eastAsia"/>
                <w:color w:val="000000"/>
                <w:lang w:eastAsia="zh-Hans"/>
              </w:rPr>
              <w:t xml:space="preserve">　 </w:t>
            </w:r>
          </w:p>
        </w:tc>
        <w:tc>
          <w:tcPr>
            <w:tcW w:w="3529" w:type="dxa"/>
            <w:tcBorders>
              <w:top w:val="single" w:sz="4" w:space="0" w:color="auto"/>
              <w:left w:val="nil"/>
              <w:bottom w:val="single" w:sz="4" w:space="0" w:color="auto"/>
              <w:right w:val="single" w:sz="4" w:space="0" w:color="auto"/>
            </w:tcBorders>
            <w:vAlign w:val="center"/>
            <w:hideMark/>
          </w:tcPr>
          <w:p w14:paraId="13FE28D2" w14:textId="77777777" w:rsidR="0084316E" w:rsidRDefault="0084316E">
            <w:pPr>
              <w:ind w:firstLineChars="350" w:firstLine="735"/>
            </w:pPr>
            <w:r>
              <w:rPr>
                <w:rFonts w:ascii="宋体" w:hAnsi="宋体" w:hint="eastAsia"/>
                <w:color w:val="000000"/>
              </w:rPr>
              <w:t>期权</w:t>
            </w:r>
            <w:r>
              <w:rPr>
                <w:rFonts w:ascii="宋体" w:hAnsi="宋体" w:hint="eastAsia"/>
                <w:color w:val="000000"/>
                <w:lang w:eastAsia="zh-Hans"/>
              </w:rPr>
              <w:t xml:space="preserve"> </w:t>
            </w:r>
          </w:p>
        </w:tc>
        <w:tc>
          <w:tcPr>
            <w:tcW w:w="2382" w:type="dxa"/>
            <w:tcBorders>
              <w:top w:val="single" w:sz="4" w:space="0" w:color="auto"/>
              <w:left w:val="nil"/>
              <w:bottom w:val="single" w:sz="4" w:space="0" w:color="auto"/>
              <w:right w:val="single" w:sz="4" w:space="0" w:color="auto"/>
            </w:tcBorders>
            <w:vAlign w:val="center"/>
            <w:hideMark/>
          </w:tcPr>
          <w:p w14:paraId="1870CE4B" w14:textId="77777777" w:rsidR="0084316E" w:rsidRDefault="0084316E">
            <w:pPr>
              <w:jc w:val="right"/>
            </w:pPr>
            <w:r>
              <w:rPr>
                <w:rFonts w:ascii="宋体" w:hAnsi="宋体" w:hint="eastAsia"/>
                <w:szCs w:val="24"/>
                <w:lang w:eastAsia="zh-Hans"/>
              </w:rPr>
              <w:t>-</w:t>
            </w:r>
          </w:p>
        </w:tc>
        <w:tc>
          <w:tcPr>
            <w:tcW w:w="2373" w:type="dxa"/>
            <w:tcBorders>
              <w:top w:val="single" w:sz="4" w:space="0" w:color="auto"/>
              <w:left w:val="nil"/>
              <w:bottom w:val="single" w:sz="4" w:space="0" w:color="auto"/>
              <w:right w:val="single" w:sz="4" w:space="0" w:color="auto"/>
            </w:tcBorders>
            <w:vAlign w:val="center"/>
            <w:hideMark/>
          </w:tcPr>
          <w:p w14:paraId="3AA6CA18" w14:textId="77777777" w:rsidR="0084316E" w:rsidRDefault="0084316E">
            <w:pPr>
              <w:jc w:val="right"/>
            </w:pPr>
            <w:r>
              <w:rPr>
                <w:rFonts w:ascii="宋体" w:hAnsi="宋体" w:hint="eastAsia"/>
                <w:szCs w:val="24"/>
                <w:lang w:eastAsia="zh-Hans"/>
              </w:rPr>
              <w:t>-</w:t>
            </w:r>
          </w:p>
        </w:tc>
      </w:tr>
      <w:tr w:rsidR="00BD354D" w14:paraId="34558743" w14:textId="77777777">
        <w:trPr>
          <w:divId w:val="1112939128"/>
          <w:trHeight w:val="20"/>
        </w:trPr>
        <w:tc>
          <w:tcPr>
            <w:tcW w:w="606" w:type="dxa"/>
            <w:tcBorders>
              <w:top w:val="single" w:sz="4" w:space="0" w:color="auto"/>
              <w:left w:val="single" w:sz="4" w:space="0" w:color="auto"/>
              <w:bottom w:val="single" w:sz="4" w:space="0" w:color="auto"/>
              <w:right w:val="single" w:sz="4" w:space="0" w:color="auto"/>
            </w:tcBorders>
            <w:vAlign w:val="center"/>
            <w:hideMark/>
          </w:tcPr>
          <w:p w14:paraId="46E4C635" w14:textId="77777777" w:rsidR="0084316E" w:rsidRDefault="0084316E">
            <w:pPr>
              <w:jc w:val="center"/>
              <w:rPr>
                <w:rFonts w:ascii="宋体" w:hAnsi="宋体" w:hint="eastAsia"/>
                <w:color w:val="000000"/>
                <w:lang w:eastAsia="zh-Hans"/>
              </w:rPr>
            </w:pPr>
            <w:r>
              <w:rPr>
                <w:rFonts w:ascii="宋体" w:hAnsi="宋体" w:hint="eastAsia"/>
                <w:color w:val="000000"/>
                <w:lang w:eastAsia="zh-Hans"/>
              </w:rPr>
              <w:t xml:space="preserve">　 </w:t>
            </w:r>
          </w:p>
        </w:tc>
        <w:tc>
          <w:tcPr>
            <w:tcW w:w="3529" w:type="dxa"/>
            <w:tcBorders>
              <w:top w:val="single" w:sz="4" w:space="0" w:color="auto"/>
              <w:left w:val="nil"/>
              <w:bottom w:val="single" w:sz="4" w:space="0" w:color="auto"/>
              <w:right w:val="single" w:sz="4" w:space="0" w:color="auto"/>
            </w:tcBorders>
            <w:vAlign w:val="center"/>
            <w:hideMark/>
          </w:tcPr>
          <w:p w14:paraId="5194BE56" w14:textId="77777777" w:rsidR="0084316E" w:rsidRDefault="0084316E">
            <w:pPr>
              <w:ind w:firstLineChars="350" w:firstLine="735"/>
            </w:pPr>
            <w:r>
              <w:rPr>
                <w:rFonts w:ascii="宋体" w:hAnsi="宋体" w:hint="eastAsia"/>
                <w:color w:val="000000"/>
              </w:rPr>
              <w:t>权证</w:t>
            </w:r>
            <w:r>
              <w:rPr>
                <w:rFonts w:ascii="宋体" w:hAnsi="宋体" w:hint="eastAsia"/>
                <w:color w:val="000000"/>
                <w:lang w:eastAsia="zh-Hans"/>
              </w:rPr>
              <w:t xml:space="preserve"> </w:t>
            </w:r>
          </w:p>
        </w:tc>
        <w:tc>
          <w:tcPr>
            <w:tcW w:w="2382" w:type="dxa"/>
            <w:tcBorders>
              <w:top w:val="single" w:sz="4" w:space="0" w:color="auto"/>
              <w:left w:val="nil"/>
              <w:bottom w:val="single" w:sz="4" w:space="0" w:color="auto"/>
              <w:right w:val="single" w:sz="4" w:space="0" w:color="auto"/>
            </w:tcBorders>
            <w:vAlign w:val="center"/>
            <w:hideMark/>
          </w:tcPr>
          <w:p w14:paraId="5256D656" w14:textId="77777777" w:rsidR="0084316E" w:rsidRDefault="0084316E">
            <w:pPr>
              <w:jc w:val="right"/>
            </w:pPr>
            <w:r>
              <w:rPr>
                <w:rFonts w:ascii="宋体" w:hAnsi="宋体" w:hint="eastAsia"/>
                <w:szCs w:val="24"/>
                <w:lang w:eastAsia="zh-Hans"/>
              </w:rPr>
              <w:t>-</w:t>
            </w:r>
          </w:p>
        </w:tc>
        <w:tc>
          <w:tcPr>
            <w:tcW w:w="2373" w:type="dxa"/>
            <w:tcBorders>
              <w:top w:val="single" w:sz="4" w:space="0" w:color="auto"/>
              <w:left w:val="nil"/>
              <w:bottom w:val="single" w:sz="4" w:space="0" w:color="auto"/>
              <w:right w:val="single" w:sz="4" w:space="0" w:color="auto"/>
            </w:tcBorders>
            <w:vAlign w:val="center"/>
            <w:hideMark/>
          </w:tcPr>
          <w:p w14:paraId="68698D10" w14:textId="77777777" w:rsidR="0084316E" w:rsidRDefault="0084316E">
            <w:pPr>
              <w:jc w:val="right"/>
            </w:pPr>
            <w:r>
              <w:rPr>
                <w:rFonts w:ascii="宋体" w:hAnsi="宋体" w:hint="eastAsia"/>
                <w:szCs w:val="24"/>
                <w:lang w:eastAsia="zh-Hans"/>
              </w:rPr>
              <w:t>-</w:t>
            </w:r>
          </w:p>
        </w:tc>
      </w:tr>
      <w:tr w:rsidR="00BD354D" w14:paraId="237E4285" w14:textId="77777777">
        <w:trPr>
          <w:divId w:val="1112939128"/>
          <w:trHeight w:val="20"/>
        </w:trPr>
        <w:tc>
          <w:tcPr>
            <w:tcW w:w="606" w:type="dxa"/>
            <w:tcBorders>
              <w:top w:val="single" w:sz="4" w:space="0" w:color="auto"/>
              <w:left w:val="single" w:sz="4" w:space="0" w:color="auto"/>
              <w:bottom w:val="single" w:sz="4" w:space="0" w:color="auto"/>
              <w:right w:val="single" w:sz="4" w:space="0" w:color="auto"/>
            </w:tcBorders>
            <w:vAlign w:val="center"/>
            <w:hideMark/>
          </w:tcPr>
          <w:p w14:paraId="5032F71F" w14:textId="77777777" w:rsidR="0084316E" w:rsidRDefault="0084316E">
            <w:pPr>
              <w:jc w:val="center"/>
            </w:pPr>
            <w:r>
              <w:rPr>
                <w:rFonts w:ascii="宋体" w:hAnsi="宋体" w:hint="eastAsia"/>
                <w:color w:val="000000"/>
                <w:lang w:eastAsia="zh-Hans"/>
              </w:rPr>
              <w:t xml:space="preserve">5 </w:t>
            </w:r>
          </w:p>
        </w:tc>
        <w:tc>
          <w:tcPr>
            <w:tcW w:w="3529" w:type="dxa"/>
            <w:tcBorders>
              <w:top w:val="single" w:sz="4" w:space="0" w:color="auto"/>
              <w:left w:val="nil"/>
              <w:bottom w:val="single" w:sz="4" w:space="0" w:color="auto"/>
              <w:right w:val="single" w:sz="4" w:space="0" w:color="auto"/>
            </w:tcBorders>
            <w:vAlign w:val="center"/>
            <w:hideMark/>
          </w:tcPr>
          <w:p w14:paraId="4E3F3BAC" w14:textId="77777777" w:rsidR="0084316E" w:rsidRDefault="0084316E">
            <w:pPr>
              <w:ind w:leftChars="50" w:left="105"/>
            </w:pPr>
            <w:r>
              <w:rPr>
                <w:rFonts w:ascii="宋体" w:hAnsi="宋体" w:hint="eastAsia"/>
                <w:color w:val="000000"/>
              </w:rPr>
              <w:t>买入返售金融资产</w:t>
            </w:r>
            <w:r>
              <w:rPr>
                <w:rFonts w:ascii="宋体" w:hAnsi="宋体" w:hint="eastAsia"/>
                <w:color w:val="000000"/>
                <w:lang w:eastAsia="zh-Hans"/>
              </w:rPr>
              <w:t xml:space="preserve"> </w:t>
            </w:r>
          </w:p>
        </w:tc>
        <w:tc>
          <w:tcPr>
            <w:tcW w:w="2382" w:type="dxa"/>
            <w:tcBorders>
              <w:top w:val="single" w:sz="4" w:space="0" w:color="auto"/>
              <w:left w:val="nil"/>
              <w:bottom w:val="single" w:sz="4" w:space="0" w:color="auto"/>
              <w:right w:val="single" w:sz="4" w:space="0" w:color="auto"/>
            </w:tcBorders>
            <w:vAlign w:val="center"/>
            <w:hideMark/>
          </w:tcPr>
          <w:p w14:paraId="6AE12666" w14:textId="77777777" w:rsidR="0084316E" w:rsidRDefault="0084316E">
            <w:pPr>
              <w:jc w:val="right"/>
            </w:pPr>
            <w:r>
              <w:rPr>
                <w:rFonts w:ascii="宋体" w:hAnsi="宋体" w:hint="eastAsia"/>
                <w:szCs w:val="24"/>
                <w:lang w:eastAsia="zh-Hans"/>
              </w:rPr>
              <w:t>-</w:t>
            </w:r>
          </w:p>
        </w:tc>
        <w:tc>
          <w:tcPr>
            <w:tcW w:w="2373" w:type="dxa"/>
            <w:tcBorders>
              <w:top w:val="single" w:sz="4" w:space="0" w:color="auto"/>
              <w:left w:val="nil"/>
              <w:bottom w:val="single" w:sz="4" w:space="0" w:color="auto"/>
              <w:right w:val="single" w:sz="4" w:space="0" w:color="auto"/>
            </w:tcBorders>
            <w:vAlign w:val="center"/>
            <w:hideMark/>
          </w:tcPr>
          <w:p w14:paraId="5A8B0CFE" w14:textId="77777777" w:rsidR="0084316E" w:rsidRDefault="0084316E">
            <w:pPr>
              <w:jc w:val="right"/>
            </w:pPr>
            <w:r>
              <w:rPr>
                <w:rFonts w:ascii="宋体" w:hAnsi="宋体" w:hint="eastAsia"/>
                <w:szCs w:val="24"/>
                <w:lang w:eastAsia="zh-Hans"/>
              </w:rPr>
              <w:t>-</w:t>
            </w:r>
          </w:p>
        </w:tc>
      </w:tr>
      <w:tr w:rsidR="00BD354D" w14:paraId="66499E57" w14:textId="77777777">
        <w:trPr>
          <w:divId w:val="1112939128"/>
          <w:trHeight w:val="20"/>
        </w:trPr>
        <w:tc>
          <w:tcPr>
            <w:tcW w:w="606" w:type="dxa"/>
            <w:tcBorders>
              <w:top w:val="single" w:sz="4" w:space="0" w:color="auto"/>
              <w:left w:val="single" w:sz="4" w:space="0" w:color="auto"/>
              <w:bottom w:val="single" w:sz="4" w:space="0" w:color="auto"/>
              <w:right w:val="single" w:sz="4" w:space="0" w:color="auto"/>
            </w:tcBorders>
            <w:vAlign w:val="center"/>
            <w:hideMark/>
          </w:tcPr>
          <w:p w14:paraId="3DCA9E6A" w14:textId="77777777" w:rsidR="0084316E" w:rsidRDefault="0084316E">
            <w:pPr>
              <w:jc w:val="center"/>
              <w:rPr>
                <w:rFonts w:ascii="宋体" w:hAnsi="宋体" w:hint="eastAsia"/>
                <w:color w:val="000000"/>
                <w:lang w:eastAsia="zh-Hans"/>
              </w:rPr>
            </w:pPr>
            <w:r>
              <w:rPr>
                <w:rFonts w:ascii="宋体" w:hAnsi="宋体" w:hint="eastAsia"/>
                <w:color w:val="000000"/>
                <w:lang w:eastAsia="zh-Hans"/>
              </w:rPr>
              <w:t xml:space="preserve">　 </w:t>
            </w:r>
          </w:p>
        </w:tc>
        <w:tc>
          <w:tcPr>
            <w:tcW w:w="3529" w:type="dxa"/>
            <w:tcBorders>
              <w:top w:val="single" w:sz="4" w:space="0" w:color="auto"/>
              <w:left w:val="nil"/>
              <w:bottom w:val="single" w:sz="4" w:space="0" w:color="auto"/>
              <w:right w:val="single" w:sz="4" w:space="0" w:color="auto"/>
            </w:tcBorders>
            <w:vAlign w:val="center"/>
            <w:hideMark/>
          </w:tcPr>
          <w:p w14:paraId="212C27E5" w14:textId="77777777" w:rsidR="0084316E" w:rsidRDefault="0084316E">
            <w:pPr>
              <w:ind w:leftChars="50" w:left="105"/>
            </w:pPr>
            <w:r>
              <w:rPr>
                <w:rFonts w:ascii="宋体" w:hAnsi="宋体" w:hint="eastAsia"/>
                <w:color w:val="000000"/>
              </w:rPr>
              <w:t>其中：买断式回购的买入返售金融资产</w:t>
            </w:r>
            <w:r>
              <w:rPr>
                <w:rFonts w:ascii="宋体" w:hAnsi="宋体" w:hint="eastAsia"/>
                <w:color w:val="000000"/>
                <w:lang w:eastAsia="zh-Hans"/>
              </w:rPr>
              <w:t xml:space="preserve"> </w:t>
            </w:r>
          </w:p>
        </w:tc>
        <w:tc>
          <w:tcPr>
            <w:tcW w:w="2382" w:type="dxa"/>
            <w:tcBorders>
              <w:top w:val="single" w:sz="4" w:space="0" w:color="auto"/>
              <w:left w:val="nil"/>
              <w:bottom w:val="single" w:sz="4" w:space="0" w:color="auto"/>
              <w:right w:val="single" w:sz="4" w:space="0" w:color="auto"/>
            </w:tcBorders>
            <w:vAlign w:val="center"/>
            <w:hideMark/>
          </w:tcPr>
          <w:p w14:paraId="3603386F" w14:textId="77777777" w:rsidR="0084316E" w:rsidRDefault="0084316E">
            <w:pPr>
              <w:jc w:val="right"/>
            </w:pPr>
            <w:r>
              <w:rPr>
                <w:rFonts w:ascii="宋体" w:hAnsi="宋体" w:hint="eastAsia"/>
                <w:szCs w:val="24"/>
                <w:lang w:eastAsia="zh-Hans"/>
              </w:rPr>
              <w:t>-</w:t>
            </w:r>
          </w:p>
        </w:tc>
        <w:tc>
          <w:tcPr>
            <w:tcW w:w="2373" w:type="dxa"/>
            <w:tcBorders>
              <w:top w:val="single" w:sz="4" w:space="0" w:color="auto"/>
              <w:left w:val="nil"/>
              <w:bottom w:val="single" w:sz="4" w:space="0" w:color="auto"/>
              <w:right w:val="single" w:sz="4" w:space="0" w:color="auto"/>
            </w:tcBorders>
            <w:vAlign w:val="center"/>
            <w:hideMark/>
          </w:tcPr>
          <w:p w14:paraId="3498D5AA" w14:textId="77777777" w:rsidR="0084316E" w:rsidRDefault="0084316E">
            <w:pPr>
              <w:jc w:val="right"/>
            </w:pPr>
            <w:r>
              <w:rPr>
                <w:rFonts w:ascii="宋体" w:hAnsi="宋体" w:hint="eastAsia"/>
                <w:szCs w:val="24"/>
                <w:lang w:eastAsia="zh-Hans"/>
              </w:rPr>
              <w:t>-</w:t>
            </w:r>
          </w:p>
        </w:tc>
      </w:tr>
      <w:tr w:rsidR="00BD354D" w14:paraId="4A92E370" w14:textId="77777777">
        <w:trPr>
          <w:divId w:val="1112939128"/>
          <w:trHeight w:val="20"/>
        </w:trPr>
        <w:tc>
          <w:tcPr>
            <w:tcW w:w="606" w:type="dxa"/>
            <w:tcBorders>
              <w:top w:val="single" w:sz="4" w:space="0" w:color="auto"/>
              <w:left w:val="single" w:sz="4" w:space="0" w:color="auto"/>
              <w:bottom w:val="single" w:sz="4" w:space="0" w:color="auto"/>
              <w:right w:val="single" w:sz="4" w:space="0" w:color="auto"/>
            </w:tcBorders>
            <w:vAlign w:val="center"/>
            <w:hideMark/>
          </w:tcPr>
          <w:p w14:paraId="314C69AA" w14:textId="77777777" w:rsidR="0084316E" w:rsidRDefault="0084316E">
            <w:pPr>
              <w:jc w:val="center"/>
            </w:pPr>
            <w:r>
              <w:rPr>
                <w:rFonts w:ascii="宋体" w:hAnsi="宋体" w:hint="eastAsia"/>
                <w:color w:val="000000"/>
                <w:lang w:eastAsia="zh-Hans"/>
              </w:rPr>
              <w:t xml:space="preserve">6 </w:t>
            </w:r>
          </w:p>
        </w:tc>
        <w:tc>
          <w:tcPr>
            <w:tcW w:w="3529" w:type="dxa"/>
            <w:tcBorders>
              <w:top w:val="single" w:sz="4" w:space="0" w:color="auto"/>
              <w:left w:val="nil"/>
              <w:bottom w:val="single" w:sz="4" w:space="0" w:color="auto"/>
              <w:right w:val="single" w:sz="4" w:space="0" w:color="auto"/>
            </w:tcBorders>
            <w:vAlign w:val="center"/>
            <w:hideMark/>
          </w:tcPr>
          <w:p w14:paraId="5B7E7479" w14:textId="77777777" w:rsidR="0084316E" w:rsidRDefault="0084316E">
            <w:pPr>
              <w:ind w:leftChars="50" w:left="105"/>
            </w:pPr>
            <w:r>
              <w:rPr>
                <w:rFonts w:ascii="宋体" w:hAnsi="宋体" w:hint="eastAsia"/>
                <w:color w:val="000000"/>
              </w:rPr>
              <w:t>货币市场工具</w:t>
            </w:r>
            <w:r>
              <w:rPr>
                <w:rFonts w:ascii="宋体" w:hAnsi="宋体" w:hint="eastAsia"/>
                <w:color w:val="000000"/>
                <w:lang w:eastAsia="zh-Hans"/>
              </w:rPr>
              <w:t xml:space="preserve"> </w:t>
            </w:r>
          </w:p>
        </w:tc>
        <w:tc>
          <w:tcPr>
            <w:tcW w:w="2382" w:type="dxa"/>
            <w:tcBorders>
              <w:top w:val="single" w:sz="4" w:space="0" w:color="auto"/>
              <w:left w:val="nil"/>
              <w:bottom w:val="single" w:sz="4" w:space="0" w:color="auto"/>
              <w:right w:val="single" w:sz="4" w:space="0" w:color="auto"/>
            </w:tcBorders>
            <w:vAlign w:val="center"/>
            <w:hideMark/>
          </w:tcPr>
          <w:p w14:paraId="1D473E5F" w14:textId="77777777" w:rsidR="0084316E" w:rsidRDefault="0084316E">
            <w:pPr>
              <w:jc w:val="right"/>
            </w:pPr>
            <w:r>
              <w:rPr>
                <w:rFonts w:ascii="宋体" w:hAnsi="宋体" w:hint="eastAsia"/>
                <w:szCs w:val="24"/>
                <w:lang w:eastAsia="zh-Hans"/>
              </w:rPr>
              <w:t>-</w:t>
            </w:r>
          </w:p>
        </w:tc>
        <w:tc>
          <w:tcPr>
            <w:tcW w:w="2373" w:type="dxa"/>
            <w:tcBorders>
              <w:top w:val="single" w:sz="4" w:space="0" w:color="auto"/>
              <w:left w:val="nil"/>
              <w:bottom w:val="single" w:sz="4" w:space="0" w:color="auto"/>
              <w:right w:val="single" w:sz="4" w:space="0" w:color="auto"/>
            </w:tcBorders>
            <w:vAlign w:val="center"/>
            <w:hideMark/>
          </w:tcPr>
          <w:p w14:paraId="51307204" w14:textId="77777777" w:rsidR="0084316E" w:rsidRDefault="0084316E">
            <w:pPr>
              <w:jc w:val="right"/>
            </w:pPr>
            <w:r>
              <w:rPr>
                <w:rFonts w:ascii="宋体" w:hAnsi="宋体" w:hint="eastAsia"/>
                <w:szCs w:val="24"/>
                <w:lang w:eastAsia="zh-Hans"/>
              </w:rPr>
              <w:t>-</w:t>
            </w:r>
          </w:p>
        </w:tc>
      </w:tr>
      <w:tr w:rsidR="00BD354D" w14:paraId="68B93D02" w14:textId="77777777">
        <w:trPr>
          <w:divId w:val="1112939128"/>
          <w:trHeight w:val="20"/>
        </w:trPr>
        <w:tc>
          <w:tcPr>
            <w:tcW w:w="606" w:type="dxa"/>
            <w:tcBorders>
              <w:top w:val="single" w:sz="4" w:space="0" w:color="auto"/>
              <w:left w:val="single" w:sz="4" w:space="0" w:color="auto"/>
              <w:bottom w:val="single" w:sz="4" w:space="0" w:color="auto"/>
              <w:right w:val="single" w:sz="4" w:space="0" w:color="auto"/>
            </w:tcBorders>
            <w:vAlign w:val="center"/>
            <w:hideMark/>
          </w:tcPr>
          <w:p w14:paraId="002C0D51" w14:textId="77777777" w:rsidR="0084316E" w:rsidRDefault="0084316E">
            <w:pPr>
              <w:jc w:val="center"/>
            </w:pPr>
            <w:r>
              <w:rPr>
                <w:rFonts w:ascii="宋体" w:hAnsi="宋体" w:hint="eastAsia"/>
                <w:color w:val="000000"/>
                <w:lang w:eastAsia="zh-Hans"/>
              </w:rPr>
              <w:t xml:space="preserve">7 </w:t>
            </w:r>
          </w:p>
        </w:tc>
        <w:tc>
          <w:tcPr>
            <w:tcW w:w="3529" w:type="dxa"/>
            <w:tcBorders>
              <w:top w:val="single" w:sz="4" w:space="0" w:color="auto"/>
              <w:left w:val="nil"/>
              <w:bottom w:val="single" w:sz="4" w:space="0" w:color="auto"/>
              <w:right w:val="single" w:sz="4" w:space="0" w:color="auto"/>
            </w:tcBorders>
            <w:vAlign w:val="center"/>
            <w:hideMark/>
          </w:tcPr>
          <w:p w14:paraId="350796CC" w14:textId="77777777" w:rsidR="0084316E" w:rsidRDefault="0084316E">
            <w:pPr>
              <w:ind w:leftChars="50" w:left="105"/>
            </w:pPr>
            <w:r>
              <w:rPr>
                <w:rFonts w:ascii="宋体" w:hAnsi="宋体" w:hint="eastAsia"/>
                <w:color w:val="000000"/>
              </w:rPr>
              <w:t>银行存款和结算备付金合计</w:t>
            </w:r>
            <w:r>
              <w:rPr>
                <w:rFonts w:ascii="宋体" w:hAnsi="宋体" w:hint="eastAsia"/>
                <w:color w:val="000000"/>
                <w:lang w:eastAsia="zh-Hans"/>
              </w:rPr>
              <w:t xml:space="preserve"> </w:t>
            </w:r>
          </w:p>
        </w:tc>
        <w:tc>
          <w:tcPr>
            <w:tcW w:w="2382" w:type="dxa"/>
            <w:tcBorders>
              <w:top w:val="single" w:sz="4" w:space="0" w:color="auto"/>
              <w:left w:val="nil"/>
              <w:bottom w:val="single" w:sz="4" w:space="0" w:color="auto"/>
              <w:right w:val="single" w:sz="4" w:space="0" w:color="auto"/>
            </w:tcBorders>
            <w:vAlign w:val="center"/>
            <w:hideMark/>
          </w:tcPr>
          <w:p w14:paraId="7F30D6B1" w14:textId="77777777" w:rsidR="0084316E" w:rsidRDefault="0084316E">
            <w:pPr>
              <w:jc w:val="right"/>
            </w:pPr>
            <w:r>
              <w:rPr>
                <w:rFonts w:ascii="宋体" w:hAnsi="宋体" w:hint="eastAsia"/>
                <w:szCs w:val="24"/>
                <w:lang w:eastAsia="zh-Hans"/>
              </w:rPr>
              <w:t>273,812,262.75</w:t>
            </w:r>
          </w:p>
        </w:tc>
        <w:tc>
          <w:tcPr>
            <w:tcW w:w="2373" w:type="dxa"/>
            <w:tcBorders>
              <w:top w:val="single" w:sz="4" w:space="0" w:color="auto"/>
              <w:left w:val="nil"/>
              <w:bottom w:val="single" w:sz="4" w:space="0" w:color="auto"/>
              <w:right w:val="single" w:sz="4" w:space="0" w:color="auto"/>
            </w:tcBorders>
            <w:vAlign w:val="center"/>
            <w:hideMark/>
          </w:tcPr>
          <w:p w14:paraId="0FA93093" w14:textId="77777777" w:rsidR="0084316E" w:rsidRDefault="0084316E">
            <w:pPr>
              <w:jc w:val="right"/>
            </w:pPr>
            <w:r>
              <w:rPr>
                <w:rFonts w:ascii="宋体" w:hAnsi="宋体" w:hint="eastAsia"/>
                <w:szCs w:val="24"/>
                <w:lang w:eastAsia="zh-Hans"/>
              </w:rPr>
              <w:t>9.23</w:t>
            </w:r>
          </w:p>
        </w:tc>
      </w:tr>
      <w:tr w:rsidR="00BD354D" w14:paraId="02DF22AB" w14:textId="77777777">
        <w:trPr>
          <w:divId w:val="1112939128"/>
          <w:trHeight w:val="20"/>
        </w:trPr>
        <w:tc>
          <w:tcPr>
            <w:tcW w:w="606" w:type="dxa"/>
            <w:tcBorders>
              <w:top w:val="single" w:sz="4" w:space="0" w:color="auto"/>
              <w:left w:val="single" w:sz="4" w:space="0" w:color="auto"/>
              <w:bottom w:val="single" w:sz="4" w:space="0" w:color="auto"/>
              <w:right w:val="single" w:sz="4" w:space="0" w:color="auto"/>
            </w:tcBorders>
            <w:vAlign w:val="center"/>
            <w:hideMark/>
          </w:tcPr>
          <w:p w14:paraId="25666C1D" w14:textId="77777777" w:rsidR="0084316E" w:rsidRDefault="0084316E">
            <w:pPr>
              <w:jc w:val="center"/>
            </w:pPr>
            <w:r>
              <w:rPr>
                <w:rFonts w:ascii="宋体" w:hAnsi="宋体" w:hint="eastAsia"/>
                <w:color w:val="000000"/>
                <w:lang w:eastAsia="zh-Hans"/>
              </w:rPr>
              <w:t xml:space="preserve">8 </w:t>
            </w:r>
          </w:p>
        </w:tc>
        <w:tc>
          <w:tcPr>
            <w:tcW w:w="3529" w:type="dxa"/>
            <w:tcBorders>
              <w:top w:val="single" w:sz="4" w:space="0" w:color="auto"/>
              <w:left w:val="nil"/>
              <w:bottom w:val="single" w:sz="4" w:space="0" w:color="auto"/>
              <w:right w:val="single" w:sz="4" w:space="0" w:color="auto"/>
            </w:tcBorders>
            <w:vAlign w:val="center"/>
            <w:hideMark/>
          </w:tcPr>
          <w:p w14:paraId="654E6E13" w14:textId="77777777" w:rsidR="0084316E" w:rsidRDefault="0084316E">
            <w:pPr>
              <w:ind w:leftChars="50" w:left="105"/>
            </w:pPr>
            <w:r>
              <w:rPr>
                <w:rFonts w:ascii="宋体" w:hAnsi="宋体" w:hint="eastAsia"/>
                <w:color w:val="000000"/>
              </w:rPr>
              <w:t>其他资产</w:t>
            </w:r>
            <w:r>
              <w:rPr>
                <w:rFonts w:ascii="宋体" w:hAnsi="宋体" w:hint="eastAsia"/>
                <w:color w:val="000000"/>
                <w:lang w:eastAsia="zh-Hans"/>
              </w:rPr>
              <w:t xml:space="preserve"> </w:t>
            </w:r>
          </w:p>
        </w:tc>
        <w:tc>
          <w:tcPr>
            <w:tcW w:w="2382" w:type="dxa"/>
            <w:tcBorders>
              <w:top w:val="single" w:sz="4" w:space="0" w:color="auto"/>
              <w:left w:val="nil"/>
              <w:bottom w:val="single" w:sz="4" w:space="0" w:color="auto"/>
              <w:right w:val="single" w:sz="4" w:space="0" w:color="auto"/>
            </w:tcBorders>
            <w:vAlign w:val="center"/>
            <w:hideMark/>
          </w:tcPr>
          <w:p w14:paraId="0CE1AB11" w14:textId="77777777" w:rsidR="0084316E" w:rsidRDefault="0084316E">
            <w:pPr>
              <w:jc w:val="right"/>
            </w:pPr>
            <w:r>
              <w:rPr>
                <w:rFonts w:ascii="宋体" w:hAnsi="宋体" w:hint="eastAsia"/>
                <w:szCs w:val="24"/>
                <w:lang w:eastAsia="zh-Hans"/>
              </w:rPr>
              <w:t>99,825,676.51</w:t>
            </w:r>
          </w:p>
        </w:tc>
        <w:tc>
          <w:tcPr>
            <w:tcW w:w="2373" w:type="dxa"/>
            <w:tcBorders>
              <w:top w:val="single" w:sz="4" w:space="0" w:color="auto"/>
              <w:left w:val="nil"/>
              <w:bottom w:val="single" w:sz="4" w:space="0" w:color="auto"/>
              <w:right w:val="single" w:sz="4" w:space="0" w:color="auto"/>
            </w:tcBorders>
            <w:vAlign w:val="center"/>
            <w:hideMark/>
          </w:tcPr>
          <w:p w14:paraId="486C6EB0" w14:textId="77777777" w:rsidR="0084316E" w:rsidRDefault="0084316E">
            <w:pPr>
              <w:jc w:val="right"/>
            </w:pPr>
            <w:r>
              <w:rPr>
                <w:rFonts w:ascii="宋体" w:hAnsi="宋体" w:hint="eastAsia"/>
                <w:szCs w:val="24"/>
                <w:lang w:eastAsia="zh-Hans"/>
              </w:rPr>
              <w:t>3.36</w:t>
            </w:r>
          </w:p>
        </w:tc>
      </w:tr>
      <w:tr w:rsidR="00BD354D" w14:paraId="2DDC940B" w14:textId="77777777">
        <w:trPr>
          <w:divId w:val="1112939128"/>
          <w:trHeight w:val="20"/>
        </w:trPr>
        <w:tc>
          <w:tcPr>
            <w:tcW w:w="606" w:type="dxa"/>
            <w:tcBorders>
              <w:top w:val="single" w:sz="4" w:space="0" w:color="auto"/>
              <w:left w:val="single" w:sz="4" w:space="0" w:color="auto"/>
              <w:bottom w:val="single" w:sz="4" w:space="0" w:color="auto"/>
              <w:right w:val="single" w:sz="4" w:space="0" w:color="auto"/>
            </w:tcBorders>
            <w:vAlign w:val="center"/>
            <w:hideMark/>
          </w:tcPr>
          <w:p w14:paraId="4541AD99" w14:textId="77777777" w:rsidR="0084316E" w:rsidRDefault="0084316E">
            <w:pPr>
              <w:jc w:val="center"/>
            </w:pPr>
            <w:r>
              <w:rPr>
                <w:rFonts w:ascii="宋体" w:hAnsi="宋体" w:hint="eastAsia"/>
                <w:color w:val="000000"/>
                <w:lang w:eastAsia="zh-Hans"/>
              </w:rPr>
              <w:t xml:space="preserve">9 </w:t>
            </w:r>
          </w:p>
        </w:tc>
        <w:tc>
          <w:tcPr>
            <w:tcW w:w="3529" w:type="dxa"/>
            <w:tcBorders>
              <w:top w:val="single" w:sz="4" w:space="0" w:color="auto"/>
              <w:left w:val="nil"/>
              <w:bottom w:val="single" w:sz="4" w:space="0" w:color="auto"/>
              <w:right w:val="single" w:sz="4" w:space="0" w:color="auto"/>
            </w:tcBorders>
            <w:vAlign w:val="center"/>
            <w:hideMark/>
          </w:tcPr>
          <w:p w14:paraId="03AD9843" w14:textId="77777777" w:rsidR="0084316E" w:rsidRDefault="0084316E">
            <w:pPr>
              <w:ind w:leftChars="50" w:left="105"/>
            </w:pPr>
            <w:r>
              <w:rPr>
                <w:rFonts w:ascii="宋体" w:hAnsi="宋体" w:hint="eastAsia"/>
                <w:color w:val="000000"/>
              </w:rPr>
              <w:t>合计</w:t>
            </w:r>
            <w:r>
              <w:rPr>
                <w:rFonts w:ascii="宋体" w:hAnsi="宋体" w:hint="eastAsia"/>
                <w:color w:val="000000"/>
                <w:lang w:eastAsia="zh-Hans"/>
              </w:rPr>
              <w:t xml:space="preserve"> </w:t>
            </w:r>
          </w:p>
        </w:tc>
        <w:tc>
          <w:tcPr>
            <w:tcW w:w="2382" w:type="dxa"/>
            <w:tcBorders>
              <w:top w:val="single" w:sz="4" w:space="0" w:color="auto"/>
              <w:left w:val="nil"/>
              <w:bottom w:val="single" w:sz="4" w:space="0" w:color="auto"/>
              <w:right w:val="single" w:sz="4" w:space="0" w:color="auto"/>
            </w:tcBorders>
            <w:vAlign w:val="center"/>
            <w:hideMark/>
          </w:tcPr>
          <w:p w14:paraId="35B6E602" w14:textId="77777777" w:rsidR="0084316E" w:rsidRDefault="0084316E">
            <w:pPr>
              <w:jc w:val="right"/>
            </w:pPr>
            <w:r>
              <w:rPr>
                <w:rFonts w:ascii="宋体" w:hAnsi="宋体" w:hint="eastAsia"/>
                <w:szCs w:val="24"/>
                <w:lang w:eastAsia="zh-Hans"/>
              </w:rPr>
              <w:t>2,967,428,228.62</w:t>
            </w:r>
          </w:p>
        </w:tc>
        <w:tc>
          <w:tcPr>
            <w:tcW w:w="2373" w:type="dxa"/>
            <w:tcBorders>
              <w:top w:val="single" w:sz="4" w:space="0" w:color="auto"/>
              <w:left w:val="nil"/>
              <w:bottom w:val="single" w:sz="4" w:space="0" w:color="auto"/>
              <w:right w:val="single" w:sz="4" w:space="0" w:color="auto"/>
            </w:tcBorders>
            <w:vAlign w:val="center"/>
            <w:hideMark/>
          </w:tcPr>
          <w:p w14:paraId="44A29FE3" w14:textId="77777777" w:rsidR="0084316E" w:rsidRDefault="0084316E">
            <w:pPr>
              <w:jc w:val="right"/>
            </w:pPr>
            <w:r>
              <w:rPr>
                <w:rFonts w:ascii="宋体" w:hAnsi="宋体" w:hint="eastAsia"/>
                <w:szCs w:val="24"/>
                <w:lang w:eastAsia="zh-Hans"/>
              </w:rPr>
              <w:t>100.00</w:t>
            </w:r>
          </w:p>
        </w:tc>
      </w:tr>
    </w:tbl>
    <w:p w14:paraId="022835E7" w14:textId="77777777" w:rsidR="0084316E" w:rsidRDefault="0084316E">
      <w:pPr>
        <w:pStyle w:val="XBRLTitle2"/>
        <w:spacing w:before="156" w:line="360" w:lineRule="auto"/>
        <w:ind w:left="454"/>
      </w:pPr>
      <w:bookmarkStart w:id="210" w:name="_Toc514088261"/>
      <w:bookmarkStart w:id="211" w:name="_Toc480465433"/>
      <w:bookmarkStart w:id="212" w:name="_Toc448480299"/>
      <w:bookmarkStart w:id="213" w:name="_Toc438654087"/>
      <w:bookmarkStart w:id="214" w:name="_Toc456107132"/>
      <w:bookmarkStart w:id="215" w:name="_Toc459213778"/>
      <w:bookmarkStart w:id="216" w:name="_Toc513542662"/>
      <w:bookmarkStart w:id="217" w:name="_Toc512696264"/>
      <w:bookmarkStart w:id="218" w:name="_Toc512612267"/>
      <w:bookmarkStart w:id="219" w:name="_Toc512612091"/>
      <w:bookmarkStart w:id="220" w:name="_Toc512611295"/>
      <w:bookmarkEnd w:id="204"/>
      <w:proofErr w:type="spellStart"/>
      <w:r>
        <w:rPr>
          <w:rFonts w:eastAsia="宋体" w:hint="eastAsia"/>
        </w:rPr>
        <w:lastRenderedPageBreak/>
        <w:t>报告期末在各个国家（地区）证券市场的股票及存托凭证投资分布</w:t>
      </w:r>
      <w:bookmarkEnd w:id="210"/>
      <w:bookmarkEnd w:id="211"/>
      <w:bookmarkEnd w:id="212"/>
      <w:bookmarkEnd w:id="213"/>
      <w:bookmarkEnd w:id="214"/>
      <w:bookmarkEnd w:id="215"/>
      <w:proofErr w:type="spellEnd"/>
      <w:r>
        <w:rPr>
          <w:rFonts w:hint="eastAsia"/>
        </w:rPr>
        <w:t xml:space="preserve"> </w:t>
      </w:r>
      <w:bookmarkEnd w:id="216"/>
      <w:bookmarkEnd w:id="217"/>
      <w:bookmarkEnd w:id="218"/>
      <w:bookmarkEnd w:id="219"/>
      <w:bookmarkEnd w:id="220"/>
    </w:p>
    <w:tbl>
      <w:tblPr>
        <w:tblW w:w="5000" w:type="pct"/>
        <w:tblLook w:val="04A0" w:firstRow="1" w:lastRow="0" w:firstColumn="1" w:lastColumn="0" w:noHBand="0" w:noVBand="1"/>
      </w:tblPr>
      <w:tblGrid>
        <w:gridCol w:w="2032"/>
        <w:gridCol w:w="3621"/>
        <w:gridCol w:w="3182"/>
      </w:tblGrid>
      <w:tr w:rsidR="00BD354D" w14:paraId="3ED4C826" w14:textId="77777777">
        <w:trPr>
          <w:divId w:val="1430078900"/>
        </w:trPr>
        <w:tc>
          <w:tcPr>
            <w:tcW w:w="1150" w:type="pct"/>
            <w:tcBorders>
              <w:top w:val="single" w:sz="4" w:space="0" w:color="auto"/>
              <w:left w:val="single" w:sz="4" w:space="0" w:color="auto"/>
              <w:bottom w:val="single" w:sz="4" w:space="0" w:color="auto"/>
              <w:right w:val="single" w:sz="4" w:space="0" w:color="auto"/>
            </w:tcBorders>
            <w:shd w:val="clear" w:color="auto" w:fill="D9D9D9"/>
            <w:tcMar>
              <w:top w:w="0" w:type="dxa"/>
              <w:left w:w="0" w:type="dxa"/>
              <w:bottom w:w="0" w:type="dxa"/>
              <w:right w:w="0" w:type="dxa"/>
            </w:tcMar>
            <w:vAlign w:val="center"/>
            <w:hideMark/>
          </w:tcPr>
          <w:p w14:paraId="5BA89278" w14:textId="77777777" w:rsidR="0084316E" w:rsidRDefault="0084316E">
            <w:pPr>
              <w:jc w:val="center"/>
            </w:pPr>
            <w:bookmarkStart w:id="221" w:name="m08QD_02"/>
            <w:bookmarkStart w:id="222" w:name="m502_tab"/>
            <w:r>
              <w:rPr>
                <w:rFonts w:ascii="宋体" w:hAnsi="宋体" w:hint="eastAsia"/>
                <w:szCs w:val="21"/>
              </w:rPr>
              <w:t>国家（地区）</w:t>
            </w:r>
            <w:r>
              <w:rPr>
                <w:rFonts w:ascii="宋体" w:hAnsi="宋体" w:hint="eastAsia"/>
                <w:szCs w:val="21"/>
                <w:lang w:eastAsia="zh-Hans"/>
              </w:rPr>
              <w:t xml:space="preserve"> </w:t>
            </w:r>
          </w:p>
        </w:tc>
        <w:tc>
          <w:tcPr>
            <w:tcW w:w="2049" w:type="pct"/>
            <w:tcBorders>
              <w:top w:val="single" w:sz="4" w:space="0" w:color="auto"/>
              <w:left w:val="nil"/>
              <w:bottom w:val="single" w:sz="4" w:space="0" w:color="auto"/>
              <w:right w:val="single" w:sz="4" w:space="0" w:color="auto"/>
            </w:tcBorders>
            <w:shd w:val="clear" w:color="auto" w:fill="D9D9D9"/>
            <w:tcMar>
              <w:top w:w="0" w:type="dxa"/>
              <w:left w:w="0" w:type="dxa"/>
              <w:bottom w:w="0" w:type="dxa"/>
              <w:right w:w="0" w:type="dxa"/>
            </w:tcMar>
            <w:vAlign w:val="center"/>
            <w:hideMark/>
          </w:tcPr>
          <w:p w14:paraId="6D07DE3C" w14:textId="77777777" w:rsidR="0084316E" w:rsidRDefault="0084316E">
            <w:pPr>
              <w:jc w:val="center"/>
            </w:pPr>
            <w:r>
              <w:rPr>
                <w:rFonts w:ascii="宋体" w:hAnsi="宋体" w:hint="eastAsia"/>
                <w:szCs w:val="21"/>
              </w:rPr>
              <w:t>公允价值（人民币元）</w:t>
            </w:r>
            <w:r>
              <w:rPr>
                <w:rFonts w:ascii="宋体" w:hAnsi="宋体" w:hint="eastAsia"/>
                <w:szCs w:val="21"/>
                <w:lang w:eastAsia="zh-Hans"/>
              </w:rPr>
              <w:t xml:space="preserve"> </w:t>
            </w:r>
          </w:p>
        </w:tc>
        <w:tc>
          <w:tcPr>
            <w:tcW w:w="1801" w:type="pct"/>
            <w:tcBorders>
              <w:top w:val="single" w:sz="4" w:space="0" w:color="auto"/>
              <w:left w:val="nil"/>
              <w:bottom w:val="single" w:sz="4" w:space="0" w:color="auto"/>
              <w:right w:val="single" w:sz="4" w:space="0" w:color="auto"/>
            </w:tcBorders>
            <w:shd w:val="clear" w:color="auto" w:fill="D9D9D9"/>
            <w:tcMar>
              <w:top w:w="0" w:type="dxa"/>
              <w:left w:w="0" w:type="dxa"/>
              <w:bottom w:w="0" w:type="dxa"/>
              <w:right w:w="0" w:type="dxa"/>
            </w:tcMar>
            <w:vAlign w:val="center"/>
            <w:hideMark/>
          </w:tcPr>
          <w:p w14:paraId="61E59011" w14:textId="77777777" w:rsidR="0084316E" w:rsidRDefault="0084316E">
            <w:pPr>
              <w:jc w:val="center"/>
            </w:pPr>
            <w:r>
              <w:rPr>
                <w:rFonts w:ascii="宋体" w:hAnsi="宋体" w:hint="eastAsia"/>
                <w:szCs w:val="21"/>
              </w:rPr>
              <w:t>占基金资产净值比例（%）</w:t>
            </w:r>
            <w:r>
              <w:rPr>
                <w:rFonts w:ascii="宋体" w:hAnsi="宋体" w:hint="eastAsia"/>
                <w:szCs w:val="21"/>
                <w:lang w:eastAsia="zh-Hans"/>
              </w:rPr>
              <w:t xml:space="preserve"> </w:t>
            </w:r>
          </w:p>
        </w:tc>
      </w:tr>
      <w:tr w:rsidR="00BD354D" w14:paraId="67C41B42" w14:textId="77777777">
        <w:trPr>
          <w:divId w:val="1430078900"/>
        </w:trPr>
        <w:tc>
          <w:tcPr>
            <w:tcW w:w="1150"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040F29D5" w14:textId="77777777" w:rsidR="0084316E" w:rsidRDefault="0084316E">
            <w:r>
              <w:rPr>
                <w:rFonts w:ascii="宋体" w:hAnsi="宋体" w:hint="eastAsia"/>
                <w:szCs w:val="21"/>
                <w:lang w:eastAsia="zh-Hans"/>
              </w:rPr>
              <w:t>日本</w:t>
            </w:r>
          </w:p>
        </w:tc>
        <w:tc>
          <w:tcPr>
            <w:tcW w:w="2049" w:type="pct"/>
            <w:tcBorders>
              <w:top w:val="single" w:sz="4" w:space="0" w:color="auto"/>
              <w:left w:val="nil"/>
              <w:bottom w:val="single" w:sz="4" w:space="0" w:color="auto"/>
              <w:right w:val="single" w:sz="4" w:space="0" w:color="auto"/>
            </w:tcBorders>
            <w:tcMar>
              <w:top w:w="0" w:type="dxa"/>
              <w:left w:w="0" w:type="dxa"/>
              <w:bottom w:w="0" w:type="dxa"/>
              <w:right w:w="0" w:type="dxa"/>
            </w:tcMar>
            <w:vAlign w:val="center"/>
            <w:hideMark/>
          </w:tcPr>
          <w:p w14:paraId="54C4838E" w14:textId="77777777" w:rsidR="0084316E" w:rsidRDefault="0084316E">
            <w:pPr>
              <w:jc w:val="right"/>
            </w:pPr>
            <w:r>
              <w:rPr>
                <w:rFonts w:ascii="宋体" w:hAnsi="宋体" w:hint="eastAsia"/>
                <w:szCs w:val="21"/>
                <w:lang w:eastAsia="zh-Hans"/>
              </w:rPr>
              <w:t>2,593,790,289.36</w:t>
            </w:r>
          </w:p>
        </w:tc>
        <w:tc>
          <w:tcPr>
            <w:tcW w:w="1801" w:type="pct"/>
            <w:tcBorders>
              <w:top w:val="single" w:sz="4" w:space="0" w:color="auto"/>
              <w:left w:val="nil"/>
              <w:bottom w:val="single" w:sz="4" w:space="0" w:color="auto"/>
              <w:right w:val="single" w:sz="4" w:space="0" w:color="auto"/>
            </w:tcBorders>
            <w:tcMar>
              <w:top w:w="0" w:type="dxa"/>
              <w:left w:w="0" w:type="dxa"/>
              <w:bottom w:w="0" w:type="dxa"/>
              <w:right w:w="0" w:type="dxa"/>
            </w:tcMar>
            <w:vAlign w:val="center"/>
            <w:hideMark/>
          </w:tcPr>
          <w:p w14:paraId="11F7BAC0" w14:textId="77777777" w:rsidR="0084316E" w:rsidRDefault="0084316E">
            <w:pPr>
              <w:jc w:val="right"/>
            </w:pPr>
            <w:r>
              <w:rPr>
                <w:rFonts w:ascii="宋体" w:hAnsi="宋体" w:hint="eastAsia"/>
                <w:szCs w:val="21"/>
                <w:lang w:eastAsia="zh-Hans"/>
              </w:rPr>
              <w:t>90.44</w:t>
            </w:r>
          </w:p>
        </w:tc>
      </w:tr>
      <w:tr w:rsidR="00BD354D" w14:paraId="3699D804" w14:textId="77777777">
        <w:trPr>
          <w:divId w:val="1430078900"/>
        </w:trPr>
        <w:tc>
          <w:tcPr>
            <w:tcW w:w="1150"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6956A610" w14:textId="77777777" w:rsidR="0084316E" w:rsidRDefault="0084316E">
            <w:r>
              <w:rPr>
                <w:rFonts w:ascii="宋体" w:hAnsi="宋体" w:hint="eastAsia"/>
                <w:szCs w:val="21"/>
              </w:rPr>
              <w:t>合计</w:t>
            </w:r>
            <w:r>
              <w:rPr>
                <w:rFonts w:ascii="宋体" w:hAnsi="宋体" w:hint="eastAsia"/>
                <w:szCs w:val="21"/>
                <w:lang w:eastAsia="zh-Hans"/>
              </w:rPr>
              <w:t xml:space="preserve"> </w:t>
            </w:r>
          </w:p>
        </w:tc>
        <w:tc>
          <w:tcPr>
            <w:tcW w:w="2049" w:type="pct"/>
            <w:tcBorders>
              <w:top w:val="single" w:sz="4" w:space="0" w:color="auto"/>
              <w:left w:val="nil"/>
              <w:bottom w:val="single" w:sz="4" w:space="0" w:color="auto"/>
              <w:right w:val="single" w:sz="4" w:space="0" w:color="auto"/>
            </w:tcBorders>
            <w:tcMar>
              <w:top w:w="0" w:type="dxa"/>
              <w:left w:w="0" w:type="dxa"/>
              <w:bottom w:w="0" w:type="dxa"/>
              <w:right w:w="0" w:type="dxa"/>
            </w:tcMar>
            <w:vAlign w:val="center"/>
            <w:hideMark/>
          </w:tcPr>
          <w:p w14:paraId="3C2DB404" w14:textId="77777777" w:rsidR="0084316E" w:rsidRDefault="0084316E">
            <w:pPr>
              <w:jc w:val="right"/>
            </w:pPr>
            <w:r>
              <w:rPr>
                <w:rFonts w:ascii="宋体" w:hAnsi="宋体" w:hint="eastAsia"/>
                <w:szCs w:val="21"/>
                <w:lang w:eastAsia="zh-Hans"/>
              </w:rPr>
              <w:t>2,593,790,289.36</w:t>
            </w:r>
          </w:p>
        </w:tc>
        <w:tc>
          <w:tcPr>
            <w:tcW w:w="1801" w:type="pct"/>
            <w:tcBorders>
              <w:top w:val="single" w:sz="4" w:space="0" w:color="auto"/>
              <w:left w:val="nil"/>
              <w:bottom w:val="single" w:sz="4" w:space="0" w:color="auto"/>
              <w:right w:val="single" w:sz="4" w:space="0" w:color="auto"/>
            </w:tcBorders>
            <w:tcMar>
              <w:top w:w="0" w:type="dxa"/>
              <w:left w:w="0" w:type="dxa"/>
              <w:bottom w:w="0" w:type="dxa"/>
              <w:right w:w="0" w:type="dxa"/>
            </w:tcMar>
            <w:vAlign w:val="center"/>
            <w:hideMark/>
          </w:tcPr>
          <w:p w14:paraId="405FCF20" w14:textId="77777777" w:rsidR="0084316E" w:rsidRDefault="0084316E">
            <w:pPr>
              <w:jc w:val="right"/>
            </w:pPr>
            <w:r>
              <w:rPr>
                <w:rFonts w:ascii="宋体" w:hAnsi="宋体" w:hint="eastAsia"/>
                <w:szCs w:val="21"/>
                <w:lang w:eastAsia="zh-Hans"/>
              </w:rPr>
              <w:t>90.44</w:t>
            </w:r>
            <w:bookmarkEnd w:id="221"/>
          </w:p>
        </w:tc>
      </w:tr>
    </w:tbl>
    <w:p w14:paraId="4700DFAE" w14:textId="77777777" w:rsidR="0084316E" w:rsidRDefault="0084316E">
      <w:pPr>
        <w:spacing w:line="360" w:lineRule="auto"/>
        <w:jc w:val="left"/>
      </w:pPr>
      <w:r>
        <w:rPr>
          <w:rFonts w:ascii="宋体" w:hAnsi="宋体" w:hint="eastAsia"/>
          <w:szCs w:val="21"/>
        </w:rPr>
        <w:t>注：</w:t>
      </w:r>
      <w:r>
        <w:rPr>
          <w:rFonts w:ascii="宋体" w:hAnsi="宋体" w:hint="eastAsia"/>
        </w:rPr>
        <w:t>国家（地区）类别根据其所在的证券交易所确定，ADR、GDR按照存托凭证本身挂牌的证券交易所确定。</w:t>
      </w:r>
    </w:p>
    <w:p w14:paraId="0791E1F8" w14:textId="77777777" w:rsidR="0084316E" w:rsidRDefault="0084316E">
      <w:pPr>
        <w:pStyle w:val="XBRLTitle2"/>
        <w:spacing w:before="156" w:line="360" w:lineRule="auto"/>
        <w:ind w:left="454"/>
      </w:pPr>
      <w:bookmarkStart w:id="223" w:name="_Toc514088262"/>
      <w:bookmarkStart w:id="224" w:name="_Toc480465434"/>
      <w:bookmarkStart w:id="225" w:name="_Toc448480300"/>
      <w:bookmarkStart w:id="226" w:name="_Toc438654088"/>
      <w:bookmarkStart w:id="227" w:name="_Toc456107133"/>
      <w:bookmarkStart w:id="228" w:name="_Toc459213779"/>
      <w:bookmarkStart w:id="229" w:name="_Toc513542663"/>
      <w:bookmarkStart w:id="230" w:name="_Toc512696265"/>
      <w:bookmarkStart w:id="231" w:name="_Toc512612268"/>
      <w:bookmarkStart w:id="232" w:name="_Toc512612092"/>
      <w:bookmarkStart w:id="233" w:name="_Toc512611296"/>
      <w:bookmarkStart w:id="234" w:name="m503"/>
      <w:bookmarkEnd w:id="222"/>
      <w:proofErr w:type="spellStart"/>
      <w:r>
        <w:rPr>
          <w:rFonts w:eastAsia="宋体" w:hint="eastAsia"/>
        </w:rPr>
        <w:t>报告期末按行业分类的股票及存托凭证投资组合</w:t>
      </w:r>
      <w:bookmarkEnd w:id="223"/>
      <w:bookmarkEnd w:id="224"/>
      <w:bookmarkEnd w:id="225"/>
      <w:bookmarkEnd w:id="226"/>
      <w:bookmarkEnd w:id="227"/>
      <w:bookmarkEnd w:id="228"/>
      <w:proofErr w:type="spellEnd"/>
      <w:r>
        <w:rPr>
          <w:rFonts w:hint="eastAsia"/>
        </w:rPr>
        <w:t xml:space="preserve"> </w:t>
      </w:r>
      <w:bookmarkEnd w:id="229"/>
      <w:bookmarkEnd w:id="230"/>
      <w:bookmarkEnd w:id="231"/>
      <w:bookmarkEnd w:id="232"/>
      <w:bookmarkEnd w:id="233"/>
    </w:p>
    <w:tbl>
      <w:tblPr>
        <w:tblW w:w="5000" w:type="pct"/>
        <w:tblBorders>
          <w:insideH w:val="outset" w:sz="6" w:space="0" w:color="auto"/>
          <w:insideV w:val="outset" w:sz="6" w:space="0" w:color="auto"/>
        </w:tblBorders>
        <w:tblLayout w:type="fixed"/>
        <w:tblCellMar>
          <w:left w:w="0" w:type="dxa"/>
          <w:right w:w="0" w:type="dxa"/>
        </w:tblCellMar>
        <w:tblLook w:val="04A0" w:firstRow="1" w:lastRow="0" w:firstColumn="1" w:lastColumn="0" w:noHBand="0" w:noVBand="1"/>
      </w:tblPr>
      <w:tblGrid>
        <w:gridCol w:w="3219"/>
        <w:gridCol w:w="3818"/>
        <w:gridCol w:w="1798"/>
      </w:tblGrid>
      <w:tr w:rsidR="00BD354D" w14:paraId="681071F1" w14:textId="77777777">
        <w:trPr>
          <w:divId w:val="1154490159"/>
        </w:trPr>
        <w:tc>
          <w:tcPr>
            <w:tcW w:w="3227"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hideMark/>
          </w:tcPr>
          <w:p w14:paraId="02968CB6" w14:textId="77777777" w:rsidR="0084316E" w:rsidRDefault="0084316E">
            <w:pPr>
              <w:jc w:val="center"/>
            </w:pPr>
            <w:bookmarkStart w:id="235" w:name="m08QD_03_01_tab"/>
            <w:bookmarkStart w:id="236" w:name="m08QD_03_tab"/>
            <w:bookmarkStart w:id="237" w:name="m08QD_03_01"/>
            <w:r>
              <w:rPr>
                <w:rFonts w:ascii="宋体" w:hAnsi="宋体" w:hint="eastAsia"/>
                <w:color w:val="000000"/>
              </w:rPr>
              <w:t>行业类别</w:t>
            </w:r>
            <w:r>
              <w:rPr>
                <w:rFonts w:ascii="宋体" w:hAnsi="宋体" w:hint="eastAsia"/>
                <w:color w:val="000000"/>
                <w:lang w:eastAsia="zh-Hans"/>
              </w:rPr>
              <w:t xml:space="preserve"> </w:t>
            </w:r>
          </w:p>
        </w:tc>
        <w:tc>
          <w:tcPr>
            <w:tcW w:w="3827"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hideMark/>
          </w:tcPr>
          <w:p w14:paraId="64A0DCA2" w14:textId="77777777" w:rsidR="0084316E" w:rsidRDefault="0084316E">
            <w:pPr>
              <w:jc w:val="center"/>
            </w:pPr>
            <w:r>
              <w:rPr>
                <w:rFonts w:ascii="宋体" w:hAnsi="宋体" w:hint="eastAsia"/>
                <w:color w:val="000000"/>
              </w:rPr>
              <w:t>公允价值（人民币元）</w:t>
            </w:r>
            <w:r>
              <w:rPr>
                <w:rFonts w:ascii="宋体" w:hAnsi="宋体" w:hint="eastAsia"/>
                <w:color w:val="000000"/>
                <w:lang w:eastAsia="zh-Hans"/>
              </w:rPr>
              <w:t xml:space="preserve"> </w:t>
            </w:r>
          </w:p>
        </w:tc>
        <w:tc>
          <w:tcPr>
            <w:tcW w:w="180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hideMark/>
          </w:tcPr>
          <w:p w14:paraId="0A3D2DBD" w14:textId="77777777" w:rsidR="0084316E" w:rsidRDefault="0084316E">
            <w:r>
              <w:rPr>
                <w:rFonts w:ascii="宋体" w:hAnsi="宋体" w:hint="eastAsia"/>
                <w:color w:val="000000"/>
              </w:rPr>
              <w:t>占基金资产净值比例</w:t>
            </w:r>
            <w:r>
              <w:rPr>
                <w:rFonts w:ascii="宋体" w:hAnsi="宋体" w:hint="eastAsia"/>
                <w:color w:val="000000"/>
                <w:lang w:eastAsia="zh-Hans"/>
              </w:rPr>
              <w:t>(%)</w:t>
            </w:r>
            <w:r>
              <w:rPr>
                <w:rFonts w:ascii="宋体" w:hAnsi="宋体" w:hint="eastAsia"/>
                <w:b/>
                <w:color w:val="000000"/>
                <w:lang w:eastAsia="zh-Hans"/>
              </w:rPr>
              <w:t xml:space="preserve"> </w:t>
            </w:r>
          </w:p>
        </w:tc>
      </w:tr>
      <w:tr w:rsidR="00BD354D" w14:paraId="698C38E3" w14:textId="77777777">
        <w:trPr>
          <w:divId w:val="1154490159"/>
        </w:trPr>
        <w:tc>
          <w:tcPr>
            <w:tcW w:w="32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9F012ED" w14:textId="77777777" w:rsidR="0084316E" w:rsidRDefault="0084316E">
            <w:pPr>
              <w:jc w:val="left"/>
            </w:pPr>
            <w:r>
              <w:rPr>
                <w:rFonts w:ascii="宋体" w:hAnsi="宋体" w:hint="eastAsia"/>
                <w:color w:val="000000"/>
                <w:lang w:eastAsia="zh-Hans"/>
              </w:rPr>
              <w:t>基础材料</w:t>
            </w:r>
          </w:p>
        </w:tc>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A12E8E9" w14:textId="77777777" w:rsidR="0084316E" w:rsidRDefault="0084316E">
            <w:pPr>
              <w:jc w:val="right"/>
            </w:pPr>
            <w:r>
              <w:rPr>
                <w:rFonts w:ascii="宋体" w:hAnsi="宋体" w:hint="eastAsia"/>
                <w:color w:val="000000"/>
                <w:lang w:eastAsia="zh-Hans"/>
              </w:rPr>
              <w:t>139,312,720.04</w:t>
            </w:r>
          </w:p>
        </w:tc>
        <w:tc>
          <w:tcPr>
            <w:tcW w:w="18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27E122D" w14:textId="77777777" w:rsidR="0084316E" w:rsidRDefault="0084316E">
            <w:pPr>
              <w:jc w:val="right"/>
            </w:pPr>
            <w:r>
              <w:rPr>
                <w:rFonts w:ascii="宋体" w:hAnsi="宋体" w:hint="eastAsia"/>
                <w:color w:val="000000"/>
                <w:lang w:eastAsia="zh-Hans"/>
              </w:rPr>
              <w:t>4.86</w:t>
            </w:r>
          </w:p>
        </w:tc>
      </w:tr>
      <w:tr w:rsidR="00BD354D" w14:paraId="6A751118" w14:textId="77777777">
        <w:trPr>
          <w:divId w:val="1154490159"/>
        </w:trPr>
        <w:tc>
          <w:tcPr>
            <w:tcW w:w="32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36F5613" w14:textId="77777777" w:rsidR="0084316E" w:rsidRDefault="0084316E">
            <w:pPr>
              <w:jc w:val="left"/>
            </w:pPr>
            <w:r>
              <w:rPr>
                <w:rFonts w:ascii="宋体" w:hAnsi="宋体" w:hint="eastAsia"/>
                <w:color w:val="000000"/>
                <w:lang w:eastAsia="zh-Hans"/>
              </w:rPr>
              <w:t>消费者非必需品</w:t>
            </w:r>
          </w:p>
        </w:tc>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145E92D" w14:textId="77777777" w:rsidR="0084316E" w:rsidRDefault="0084316E">
            <w:pPr>
              <w:jc w:val="right"/>
            </w:pPr>
            <w:r>
              <w:rPr>
                <w:rFonts w:ascii="宋体" w:hAnsi="宋体" w:hint="eastAsia"/>
                <w:color w:val="000000"/>
                <w:lang w:eastAsia="zh-Hans"/>
              </w:rPr>
              <w:t>407,957,645.44</w:t>
            </w:r>
          </w:p>
        </w:tc>
        <w:tc>
          <w:tcPr>
            <w:tcW w:w="18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20F27C3" w14:textId="77777777" w:rsidR="0084316E" w:rsidRDefault="0084316E">
            <w:pPr>
              <w:jc w:val="right"/>
            </w:pPr>
            <w:r>
              <w:rPr>
                <w:rFonts w:ascii="宋体" w:hAnsi="宋体" w:hint="eastAsia"/>
                <w:color w:val="000000"/>
                <w:lang w:eastAsia="zh-Hans"/>
              </w:rPr>
              <w:t>14.23</w:t>
            </w:r>
          </w:p>
        </w:tc>
      </w:tr>
      <w:tr w:rsidR="00BD354D" w14:paraId="2AC81B34" w14:textId="77777777">
        <w:trPr>
          <w:divId w:val="1154490159"/>
        </w:trPr>
        <w:tc>
          <w:tcPr>
            <w:tcW w:w="32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81DBAD5" w14:textId="77777777" w:rsidR="0084316E" w:rsidRDefault="0084316E">
            <w:pPr>
              <w:jc w:val="left"/>
            </w:pPr>
            <w:r>
              <w:rPr>
                <w:rFonts w:ascii="宋体" w:hAnsi="宋体" w:hint="eastAsia"/>
                <w:color w:val="000000"/>
                <w:lang w:eastAsia="zh-Hans"/>
              </w:rPr>
              <w:t>消费者常用品</w:t>
            </w:r>
          </w:p>
        </w:tc>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795538D" w14:textId="77777777" w:rsidR="0084316E" w:rsidRDefault="0084316E">
            <w:pPr>
              <w:jc w:val="right"/>
            </w:pPr>
            <w:r>
              <w:rPr>
                <w:rFonts w:ascii="宋体" w:hAnsi="宋体" w:hint="eastAsia"/>
                <w:color w:val="000000"/>
                <w:lang w:eastAsia="zh-Hans"/>
              </w:rPr>
              <w:t>121,738,510.82</w:t>
            </w:r>
          </w:p>
        </w:tc>
        <w:tc>
          <w:tcPr>
            <w:tcW w:w="18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6B2F75A" w14:textId="77777777" w:rsidR="0084316E" w:rsidRDefault="0084316E">
            <w:pPr>
              <w:jc w:val="right"/>
            </w:pPr>
            <w:r>
              <w:rPr>
                <w:rFonts w:ascii="宋体" w:hAnsi="宋体" w:hint="eastAsia"/>
                <w:color w:val="000000"/>
                <w:lang w:eastAsia="zh-Hans"/>
              </w:rPr>
              <w:t>4.24</w:t>
            </w:r>
          </w:p>
        </w:tc>
      </w:tr>
      <w:tr w:rsidR="00BD354D" w14:paraId="31654539" w14:textId="77777777">
        <w:trPr>
          <w:divId w:val="1154490159"/>
        </w:trPr>
        <w:tc>
          <w:tcPr>
            <w:tcW w:w="32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9C855C2" w14:textId="77777777" w:rsidR="0084316E" w:rsidRDefault="0084316E">
            <w:pPr>
              <w:jc w:val="left"/>
            </w:pPr>
            <w:r>
              <w:rPr>
                <w:rFonts w:ascii="宋体" w:hAnsi="宋体" w:hint="eastAsia"/>
                <w:color w:val="000000"/>
                <w:lang w:eastAsia="zh-Hans"/>
              </w:rPr>
              <w:t>能源</w:t>
            </w:r>
          </w:p>
        </w:tc>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58ED255" w14:textId="77777777" w:rsidR="0084316E" w:rsidRDefault="0084316E">
            <w:pPr>
              <w:jc w:val="right"/>
            </w:pPr>
            <w:r>
              <w:rPr>
                <w:rFonts w:ascii="宋体" w:hAnsi="宋体" w:hint="eastAsia"/>
                <w:color w:val="000000"/>
                <w:lang w:eastAsia="zh-Hans"/>
              </w:rPr>
              <w:t>24,135,788.16</w:t>
            </w:r>
          </w:p>
        </w:tc>
        <w:tc>
          <w:tcPr>
            <w:tcW w:w="18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3280570" w14:textId="77777777" w:rsidR="0084316E" w:rsidRDefault="0084316E">
            <w:pPr>
              <w:jc w:val="right"/>
            </w:pPr>
            <w:r>
              <w:rPr>
                <w:rFonts w:ascii="宋体" w:hAnsi="宋体" w:hint="eastAsia"/>
                <w:color w:val="000000"/>
                <w:lang w:eastAsia="zh-Hans"/>
              </w:rPr>
              <w:t>0.84</w:t>
            </w:r>
          </w:p>
        </w:tc>
      </w:tr>
      <w:tr w:rsidR="00BD354D" w14:paraId="602C034E" w14:textId="77777777">
        <w:trPr>
          <w:divId w:val="1154490159"/>
        </w:trPr>
        <w:tc>
          <w:tcPr>
            <w:tcW w:w="32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51D63A5" w14:textId="77777777" w:rsidR="0084316E" w:rsidRDefault="0084316E">
            <w:pPr>
              <w:jc w:val="left"/>
            </w:pPr>
            <w:r>
              <w:rPr>
                <w:rFonts w:ascii="宋体" w:hAnsi="宋体" w:hint="eastAsia"/>
                <w:color w:val="000000"/>
                <w:lang w:eastAsia="zh-Hans"/>
              </w:rPr>
              <w:t>金融</w:t>
            </w:r>
          </w:p>
        </w:tc>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3846372" w14:textId="77777777" w:rsidR="0084316E" w:rsidRDefault="0084316E">
            <w:pPr>
              <w:jc w:val="right"/>
            </w:pPr>
            <w:r>
              <w:rPr>
                <w:rFonts w:ascii="宋体" w:hAnsi="宋体" w:hint="eastAsia"/>
                <w:color w:val="000000"/>
                <w:lang w:eastAsia="zh-Hans"/>
              </w:rPr>
              <w:t>341,040,855.82</w:t>
            </w:r>
          </w:p>
        </w:tc>
        <w:tc>
          <w:tcPr>
            <w:tcW w:w="18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8E7D03A" w14:textId="77777777" w:rsidR="0084316E" w:rsidRDefault="0084316E">
            <w:pPr>
              <w:jc w:val="right"/>
            </w:pPr>
            <w:r>
              <w:rPr>
                <w:rFonts w:ascii="宋体" w:hAnsi="宋体" w:hint="eastAsia"/>
                <w:color w:val="000000"/>
                <w:lang w:eastAsia="zh-Hans"/>
              </w:rPr>
              <w:t>11.89</w:t>
            </w:r>
          </w:p>
        </w:tc>
      </w:tr>
      <w:tr w:rsidR="00BD354D" w14:paraId="64E104AF" w14:textId="77777777">
        <w:trPr>
          <w:divId w:val="1154490159"/>
        </w:trPr>
        <w:tc>
          <w:tcPr>
            <w:tcW w:w="32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387B70F" w14:textId="77777777" w:rsidR="0084316E" w:rsidRDefault="0084316E">
            <w:pPr>
              <w:jc w:val="left"/>
            </w:pPr>
            <w:r>
              <w:rPr>
                <w:rFonts w:ascii="宋体" w:hAnsi="宋体" w:hint="eastAsia"/>
                <w:color w:val="000000"/>
                <w:lang w:eastAsia="zh-Hans"/>
              </w:rPr>
              <w:t>医疗保健</w:t>
            </w:r>
          </w:p>
        </w:tc>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8866741" w14:textId="77777777" w:rsidR="0084316E" w:rsidRDefault="0084316E">
            <w:pPr>
              <w:jc w:val="right"/>
            </w:pPr>
            <w:r>
              <w:rPr>
                <w:rFonts w:ascii="宋体" w:hAnsi="宋体" w:hint="eastAsia"/>
                <w:color w:val="000000"/>
                <w:lang w:eastAsia="zh-Hans"/>
              </w:rPr>
              <w:t>127,190,841.04</w:t>
            </w:r>
          </w:p>
        </w:tc>
        <w:tc>
          <w:tcPr>
            <w:tcW w:w="18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7341A48" w14:textId="77777777" w:rsidR="0084316E" w:rsidRDefault="0084316E">
            <w:pPr>
              <w:jc w:val="right"/>
            </w:pPr>
            <w:r>
              <w:rPr>
                <w:rFonts w:ascii="宋体" w:hAnsi="宋体" w:hint="eastAsia"/>
                <w:color w:val="000000"/>
                <w:lang w:eastAsia="zh-Hans"/>
              </w:rPr>
              <w:t>4.44</w:t>
            </w:r>
          </w:p>
        </w:tc>
      </w:tr>
      <w:tr w:rsidR="00BD354D" w14:paraId="382E86A5" w14:textId="77777777">
        <w:trPr>
          <w:divId w:val="1154490159"/>
        </w:trPr>
        <w:tc>
          <w:tcPr>
            <w:tcW w:w="32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77DA72F" w14:textId="77777777" w:rsidR="0084316E" w:rsidRDefault="0084316E">
            <w:pPr>
              <w:jc w:val="left"/>
            </w:pPr>
            <w:r>
              <w:rPr>
                <w:rFonts w:ascii="宋体" w:hAnsi="宋体" w:hint="eastAsia"/>
                <w:color w:val="000000"/>
                <w:lang w:eastAsia="zh-Hans"/>
              </w:rPr>
              <w:t>工业</w:t>
            </w:r>
          </w:p>
        </w:tc>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A838859" w14:textId="77777777" w:rsidR="0084316E" w:rsidRDefault="0084316E">
            <w:pPr>
              <w:jc w:val="right"/>
            </w:pPr>
            <w:r>
              <w:rPr>
                <w:rFonts w:ascii="宋体" w:hAnsi="宋体" w:hint="eastAsia"/>
                <w:color w:val="000000"/>
                <w:lang w:eastAsia="zh-Hans"/>
              </w:rPr>
              <w:t>955,603,661.30</w:t>
            </w:r>
          </w:p>
        </w:tc>
        <w:tc>
          <w:tcPr>
            <w:tcW w:w="18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31282BE" w14:textId="77777777" w:rsidR="0084316E" w:rsidRDefault="0084316E">
            <w:pPr>
              <w:jc w:val="right"/>
            </w:pPr>
            <w:r>
              <w:rPr>
                <w:rFonts w:ascii="宋体" w:hAnsi="宋体" w:hint="eastAsia"/>
                <w:color w:val="000000"/>
                <w:lang w:eastAsia="zh-Hans"/>
              </w:rPr>
              <w:t>33.32</w:t>
            </w:r>
          </w:p>
        </w:tc>
      </w:tr>
      <w:tr w:rsidR="00BD354D" w14:paraId="55022650" w14:textId="77777777">
        <w:trPr>
          <w:divId w:val="1154490159"/>
        </w:trPr>
        <w:tc>
          <w:tcPr>
            <w:tcW w:w="32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BF036B0" w14:textId="77777777" w:rsidR="0084316E" w:rsidRDefault="0084316E">
            <w:pPr>
              <w:jc w:val="left"/>
            </w:pPr>
            <w:r>
              <w:rPr>
                <w:rFonts w:ascii="宋体" w:hAnsi="宋体" w:hint="eastAsia"/>
                <w:color w:val="000000"/>
                <w:lang w:eastAsia="zh-Hans"/>
              </w:rPr>
              <w:t>信息技术</w:t>
            </w:r>
          </w:p>
        </w:tc>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96EFA77" w14:textId="77777777" w:rsidR="0084316E" w:rsidRDefault="0084316E">
            <w:pPr>
              <w:jc w:val="right"/>
            </w:pPr>
            <w:r>
              <w:rPr>
                <w:rFonts w:ascii="宋体" w:hAnsi="宋体" w:hint="eastAsia"/>
                <w:color w:val="000000"/>
                <w:lang w:eastAsia="zh-Hans"/>
              </w:rPr>
              <w:t>270,387,338.71</w:t>
            </w:r>
          </w:p>
        </w:tc>
        <w:tc>
          <w:tcPr>
            <w:tcW w:w="18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18BA33D" w14:textId="77777777" w:rsidR="0084316E" w:rsidRDefault="0084316E">
            <w:pPr>
              <w:jc w:val="right"/>
            </w:pPr>
            <w:r>
              <w:rPr>
                <w:rFonts w:ascii="宋体" w:hAnsi="宋体" w:hint="eastAsia"/>
                <w:color w:val="000000"/>
                <w:lang w:eastAsia="zh-Hans"/>
              </w:rPr>
              <w:t>9.43</w:t>
            </w:r>
          </w:p>
        </w:tc>
      </w:tr>
      <w:tr w:rsidR="00BD354D" w14:paraId="774FAF5F" w14:textId="77777777">
        <w:trPr>
          <w:divId w:val="1154490159"/>
        </w:trPr>
        <w:tc>
          <w:tcPr>
            <w:tcW w:w="32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E84AC05" w14:textId="77777777" w:rsidR="0084316E" w:rsidRDefault="0084316E">
            <w:pPr>
              <w:jc w:val="left"/>
            </w:pPr>
            <w:r>
              <w:rPr>
                <w:rFonts w:ascii="宋体" w:hAnsi="宋体" w:hint="eastAsia"/>
                <w:color w:val="000000"/>
                <w:lang w:eastAsia="zh-Hans"/>
              </w:rPr>
              <w:t>电信服务</w:t>
            </w:r>
          </w:p>
        </w:tc>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2C8174E" w14:textId="77777777" w:rsidR="0084316E" w:rsidRDefault="0084316E">
            <w:pPr>
              <w:jc w:val="right"/>
            </w:pPr>
            <w:r>
              <w:rPr>
                <w:rFonts w:ascii="宋体" w:hAnsi="宋体" w:hint="eastAsia"/>
                <w:color w:val="000000"/>
                <w:lang w:eastAsia="zh-Hans"/>
              </w:rPr>
              <w:t>137,347,907.30</w:t>
            </w:r>
          </w:p>
        </w:tc>
        <w:tc>
          <w:tcPr>
            <w:tcW w:w="18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132DCDB" w14:textId="77777777" w:rsidR="0084316E" w:rsidRDefault="0084316E">
            <w:pPr>
              <w:jc w:val="right"/>
            </w:pPr>
            <w:r>
              <w:rPr>
                <w:rFonts w:ascii="宋体" w:hAnsi="宋体" w:hint="eastAsia"/>
                <w:color w:val="000000"/>
                <w:lang w:eastAsia="zh-Hans"/>
              </w:rPr>
              <w:t>4.79</w:t>
            </w:r>
          </w:p>
        </w:tc>
      </w:tr>
      <w:tr w:rsidR="00BD354D" w14:paraId="6392FCD4" w14:textId="77777777">
        <w:trPr>
          <w:divId w:val="1154490159"/>
        </w:trPr>
        <w:tc>
          <w:tcPr>
            <w:tcW w:w="32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707CC58" w14:textId="77777777" w:rsidR="0084316E" w:rsidRDefault="0084316E">
            <w:pPr>
              <w:jc w:val="left"/>
            </w:pPr>
            <w:r>
              <w:rPr>
                <w:rFonts w:ascii="宋体" w:hAnsi="宋体" w:hint="eastAsia"/>
                <w:color w:val="000000"/>
                <w:lang w:eastAsia="zh-Hans"/>
              </w:rPr>
              <w:t>房地产</w:t>
            </w:r>
          </w:p>
        </w:tc>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1371720" w14:textId="77777777" w:rsidR="0084316E" w:rsidRDefault="0084316E">
            <w:pPr>
              <w:jc w:val="right"/>
            </w:pPr>
            <w:r>
              <w:rPr>
                <w:rFonts w:ascii="宋体" w:hAnsi="宋体" w:hint="eastAsia"/>
                <w:color w:val="000000"/>
                <w:lang w:eastAsia="zh-Hans"/>
              </w:rPr>
              <w:t>69,075,020.73</w:t>
            </w:r>
          </w:p>
        </w:tc>
        <w:tc>
          <w:tcPr>
            <w:tcW w:w="18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97EE139" w14:textId="77777777" w:rsidR="0084316E" w:rsidRDefault="0084316E">
            <w:pPr>
              <w:jc w:val="right"/>
            </w:pPr>
            <w:r>
              <w:rPr>
                <w:rFonts w:ascii="宋体" w:hAnsi="宋体" w:hint="eastAsia"/>
                <w:color w:val="000000"/>
                <w:lang w:eastAsia="zh-Hans"/>
              </w:rPr>
              <w:t>2.41</w:t>
            </w:r>
          </w:p>
        </w:tc>
      </w:tr>
      <w:tr w:rsidR="00BD354D" w14:paraId="0595CB31" w14:textId="77777777">
        <w:trPr>
          <w:divId w:val="1154490159"/>
        </w:trPr>
        <w:tc>
          <w:tcPr>
            <w:tcW w:w="32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8FA48E7" w14:textId="77777777" w:rsidR="0084316E" w:rsidRDefault="0084316E">
            <w:pPr>
              <w:jc w:val="center"/>
            </w:pPr>
            <w:r>
              <w:rPr>
                <w:rFonts w:ascii="宋体" w:hAnsi="宋体" w:hint="eastAsia"/>
              </w:rPr>
              <w:t>合计</w:t>
            </w:r>
            <w:r>
              <w:rPr>
                <w:rFonts w:ascii="宋体" w:hAnsi="宋体" w:hint="eastAsia"/>
                <w:color w:val="000000"/>
                <w:lang w:eastAsia="zh-Hans"/>
              </w:rPr>
              <w:t xml:space="preserve"> </w:t>
            </w:r>
          </w:p>
        </w:tc>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4CB915F" w14:textId="77777777" w:rsidR="0084316E" w:rsidRDefault="0084316E">
            <w:pPr>
              <w:jc w:val="right"/>
            </w:pPr>
            <w:r>
              <w:rPr>
                <w:rFonts w:ascii="宋体" w:hAnsi="宋体" w:hint="eastAsia"/>
                <w:color w:val="000000"/>
                <w:lang w:eastAsia="zh-Hans"/>
              </w:rPr>
              <w:t>2,593,790,289.36</w:t>
            </w:r>
          </w:p>
        </w:tc>
        <w:tc>
          <w:tcPr>
            <w:tcW w:w="18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094BFFB" w14:textId="77777777" w:rsidR="0084316E" w:rsidRDefault="0084316E">
            <w:pPr>
              <w:jc w:val="right"/>
            </w:pPr>
            <w:r>
              <w:rPr>
                <w:rFonts w:ascii="宋体" w:hAnsi="宋体" w:hint="eastAsia"/>
                <w:color w:val="000000"/>
                <w:lang w:eastAsia="zh-Hans"/>
              </w:rPr>
              <w:t>90.44</w:t>
            </w:r>
          </w:p>
        </w:tc>
      </w:tr>
    </w:tbl>
    <w:p w14:paraId="5EA0C375" w14:textId="77777777" w:rsidR="0084316E" w:rsidRDefault="0084316E">
      <w:pPr>
        <w:spacing w:line="360" w:lineRule="auto"/>
        <w:jc w:val="left"/>
        <w:divId w:val="1278635066"/>
      </w:pPr>
      <w:bookmarkStart w:id="238" w:name="_Toc247616244"/>
      <w:bookmarkStart w:id="239" w:name="_Toc433036708"/>
      <w:bookmarkStart w:id="240" w:name="_Toc247613259"/>
      <w:bookmarkStart w:id="241" w:name="m08QD_04_01"/>
      <w:bookmarkStart w:id="242" w:name="m07_04_07_02"/>
      <w:bookmarkEnd w:id="235"/>
      <w:bookmarkEnd w:id="236"/>
      <w:bookmarkEnd w:id="237"/>
      <w:r>
        <w:rPr>
          <w:rFonts w:ascii="宋体" w:hAnsi="宋体" w:hint="eastAsia"/>
          <w:szCs w:val="21"/>
        </w:rPr>
        <w:t>注：</w:t>
      </w:r>
      <w:r>
        <w:rPr>
          <w:rFonts w:ascii="宋体" w:hAnsi="宋体" w:hint="eastAsia"/>
          <w:szCs w:val="21"/>
          <w:lang w:eastAsia="zh-Hans"/>
        </w:rPr>
        <w:t>以上分类采用全球行业分类标准(GICS)。</w:t>
      </w:r>
      <w:bookmarkEnd w:id="238"/>
      <w:bookmarkEnd w:id="239"/>
      <w:bookmarkEnd w:id="240"/>
      <w:r>
        <w:rPr>
          <w:rFonts w:ascii="宋体" w:hAnsi="宋体" w:hint="eastAsia"/>
          <w:szCs w:val="21"/>
          <w:lang w:eastAsia="zh-Hans"/>
        </w:rPr>
        <w:t xml:space="preserve"> </w:t>
      </w:r>
    </w:p>
    <w:p w14:paraId="5877433B" w14:textId="77777777" w:rsidR="0084316E" w:rsidRDefault="0084316E">
      <w:pPr>
        <w:pStyle w:val="XBRLTitle2"/>
        <w:spacing w:before="156" w:line="360" w:lineRule="auto"/>
        <w:ind w:left="454"/>
      </w:pPr>
      <w:bookmarkStart w:id="243" w:name="_Toc5140882991"/>
      <w:bookmarkStart w:id="244" w:name="_Toc480465441"/>
      <w:bookmarkStart w:id="245" w:name="_Toc459213786"/>
      <w:bookmarkStart w:id="246" w:name="_Toc456107140"/>
      <w:bookmarkStart w:id="247" w:name="_Toc438654095"/>
      <w:bookmarkStart w:id="248" w:name="_Toc448480307"/>
      <w:bookmarkStart w:id="249" w:name="_Toc513542670"/>
      <w:bookmarkStart w:id="250" w:name="_Toc512696272"/>
      <w:bookmarkStart w:id="251" w:name="_Toc512612275"/>
      <w:bookmarkStart w:id="252" w:name="_Toc512612099"/>
      <w:bookmarkStart w:id="253" w:name="_Toc512611303"/>
      <w:bookmarkEnd w:id="234"/>
      <w:proofErr w:type="spellStart"/>
      <w:r>
        <w:rPr>
          <w:rFonts w:eastAsia="宋体" w:hint="eastAsia"/>
        </w:rPr>
        <w:t>期末按公允价值占基金资产净值比例大小排序的权益投资明细</w:t>
      </w:r>
      <w:bookmarkEnd w:id="243"/>
      <w:proofErr w:type="spellEnd"/>
      <w:r>
        <w:rPr>
          <w:rFonts w:eastAsia="宋体" w:hint="eastAsia"/>
        </w:rPr>
        <w:t xml:space="preserve"> </w:t>
      </w:r>
    </w:p>
    <w:p w14:paraId="725B2591" w14:textId="77777777" w:rsidR="0084316E" w:rsidRDefault="0084316E">
      <w:pPr>
        <w:pStyle w:val="XBRLTitle3"/>
        <w:spacing w:before="156" w:line="360" w:lineRule="auto"/>
        <w:ind w:left="624"/>
      </w:pPr>
      <w:bookmarkStart w:id="254" w:name="m510_01_1597"/>
      <w:proofErr w:type="spellStart"/>
      <w:r>
        <w:rPr>
          <w:rFonts w:hAnsi="宋体" w:hint="eastAsia"/>
        </w:rPr>
        <w:t>报告期末按公允价值占基金资产净值比例大小排序的前十名股票及存托凭证投资明细</w:t>
      </w:r>
      <w:bookmarkStart w:id="255" w:name="_Toc5140882992"/>
      <w:bookmarkStart w:id="256" w:name="_Toc513542671"/>
      <w:bookmarkStart w:id="257" w:name="_Toc480465442"/>
      <w:bookmarkEnd w:id="255"/>
      <w:proofErr w:type="spellEnd"/>
      <w:r>
        <w:rPr>
          <w:rFonts w:hAnsi="宋体" w:hint="eastAsia"/>
        </w:rPr>
        <w:t xml:space="preserve"> </w:t>
      </w:r>
    </w:p>
    <w:tbl>
      <w:tblPr>
        <w:tblW w:w="5000" w:type="pct"/>
        <w:tblBorders>
          <w:insideH w:val="outset" w:sz="6" w:space="0" w:color="auto"/>
          <w:insideV w:val="outset" w:sz="6" w:space="0" w:color="auto"/>
        </w:tblBorders>
        <w:tblCellMar>
          <w:left w:w="0" w:type="dxa"/>
          <w:right w:w="0" w:type="dxa"/>
        </w:tblCellMar>
        <w:tblLook w:val="04A0" w:firstRow="1" w:lastRow="0" w:firstColumn="1" w:lastColumn="0" w:noHBand="0" w:noVBand="1"/>
      </w:tblPr>
      <w:tblGrid>
        <w:gridCol w:w="542"/>
        <w:gridCol w:w="1266"/>
        <w:gridCol w:w="996"/>
        <w:gridCol w:w="643"/>
        <w:gridCol w:w="719"/>
        <w:gridCol w:w="636"/>
        <w:gridCol w:w="951"/>
        <w:gridCol w:w="1686"/>
        <w:gridCol w:w="1396"/>
      </w:tblGrid>
      <w:tr w:rsidR="00BD354D" w14:paraId="182DF8C0" w14:textId="77777777">
        <w:trPr>
          <w:divId w:val="495075501"/>
        </w:trPr>
        <w:tc>
          <w:tcPr>
            <w:tcW w:w="404" w:type="pct"/>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hideMark/>
          </w:tcPr>
          <w:p w14:paraId="2DBD2489" w14:textId="77777777" w:rsidR="0084316E" w:rsidRDefault="0084316E">
            <w:pPr>
              <w:jc w:val="center"/>
            </w:pPr>
            <w:bookmarkStart w:id="258" w:name="m08QD_04_01_tab"/>
            <w:r>
              <w:rPr>
                <w:rFonts w:ascii="宋体" w:hAnsi="宋体" w:hint="eastAsia"/>
              </w:rPr>
              <w:t>序号</w:t>
            </w:r>
            <w:r>
              <w:rPr>
                <w:rFonts w:ascii="宋体" w:hAnsi="宋体" w:hint="eastAsia"/>
                <w:lang w:eastAsia="zh-Hans"/>
              </w:rPr>
              <w:t xml:space="preserve"> </w:t>
            </w:r>
          </w:p>
        </w:tc>
        <w:tc>
          <w:tcPr>
            <w:tcW w:w="647" w:type="pct"/>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hideMark/>
          </w:tcPr>
          <w:p w14:paraId="4C2F7529" w14:textId="77777777" w:rsidR="0084316E" w:rsidRDefault="0084316E">
            <w:pPr>
              <w:jc w:val="center"/>
            </w:pPr>
            <w:r>
              <w:rPr>
                <w:rFonts w:ascii="宋体" w:hAnsi="宋体" w:hint="eastAsia"/>
              </w:rPr>
              <w:t>公司名称</w:t>
            </w:r>
            <w:r>
              <w:rPr>
                <w:rFonts w:ascii="宋体" w:hAnsi="宋体" w:hint="eastAsia"/>
                <w:lang w:eastAsia="zh-Hans"/>
              </w:rPr>
              <w:t>(</w:t>
            </w:r>
            <w:r>
              <w:rPr>
                <w:rFonts w:ascii="宋体" w:hAnsi="宋体" w:hint="eastAsia"/>
              </w:rPr>
              <w:t>英文</w:t>
            </w:r>
            <w:r>
              <w:rPr>
                <w:rFonts w:ascii="宋体" w:hAnsi="宋体" w:hint="eastAsia"/>
                <w:lang w:eastAsia="zh-Hans"/>
              </w:rPr>
              <w:t xml:space="preserve">) </w:t>
            </w:r>
          </w:p>
        </w:tc>
        <w:tc>
          <w:tcPr>
            <w:tcW w:w="661" w:type="pct"/>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hideMark/>
          </w:tcPr>
          <w:p w14:paraId="53AE741E" w14:textId="77777777" w:rsidR="0084316E" w:rsidRDefault="0084316E">
            <w:pPr>
              <w:jc w:val="center"/>
            </w:pPr>
            <w:r>
              <w:rPr>
                <w:rFonts w:ascii="宋体" w:hAnsi="宋体" w:hint="eastAsia"/>
              </w:rPr>
              <w:t>公司名称</w:t>
            </w:r>
            <w:r>
              <w:rPr>
                <w:rFonts w:ascii="宋体" w:hAnsi="宋体" w:hint="eastAsia"/>
                <w:lang w:eastAsia="zh-Hans"/>
              </w:rPr>
              <w:t>(</w:t>
            </w:r>
            <w:r>
              <w:rPr>
                <w:rFonts w:ascii="宋体" w:hAnsi="宋体" w:hint="eastAsia"/>
              </w:rPr>
              <w:t>中文</w:t>
            </w:r>
            <w:r>
              <w:rPr>
                <w:rFonts w:ascii="宋体" w:hAnsi="宋体" w:hint="eastAsia"/>
                <w:lang w:eastAsia="zh-Hans"/>
              </w:rPr>
              <w:t xml:space="preserve">) </w:t>
            </w:r>
          </w:p>
        </w:tc>
        <w:tc>
          <w:tcPr>
            <w:tcW w:w="461" w:type="pct"/>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hideMark/>
          </w:tcPr>
          <w:p w14:paraId="66A99503" w14:textId="77777777" w:rsidR="0084316E" w:rsidRDefault="0084316E">
            <w:pPr>
              <w:jc w:val="center"/>
            </w:pPr>
            <w:r>
              <w:rPr>
                <w:rFonts w:ascii="宋体" w:hAnsi="宋体" w:hint="eastAsia"/>
              </w:rPr>
              <w:t>证券代码</w:t>
            </w:r>
            <w:r>
              <w:rPr>
                <w:rFonts w:ascii="宋体" w:hAnsi="宋体" w:hint="eastAsia"/>
                <w:lang w:eastAsia="zh-Hans"/>
              </w:rPr>
              <w:t xml:space="preserve"> </w:t>
            </w:r>
          </w:p>
        </w:tc>
        <w:tc>
          <w:tcPr>
            <w:tcW w:w="504" w:type="pct"/>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hideMark/>
          </w:tcPr>
          <w:p w14:paraId="12C6866F" w14:textId="77777777" w:rsidR="0084316E" w:rsidRDefault="0084316E">
            <w:pPr>
              <w:jc w:val="center"/>
            </w:pPr>
            <w:r>
              <w:rPr>
                <w:rFonts w:ascii="宋体" w:hAnsi="宋体" w:hint="eastAsia"/>
              </w:rPr>
              <w:t>所在证券市场</w:t>
            </w:r>
            <w:r>
              <w:rPr>
                <w:rFonts w:ascii="宋体" w:hAnsi="宋体" w:hint="eastAsia"/>
                <w:lang w:eastAsia="zh-Hans"/>
              </w:rPr>
              <w:t xml:space="preserve"> </w:t>
            </w:r>
          </w:p>
        </w:tc>
        <w:tc>
          <w:tcPr>
            <w:tcW w:w="447" w:type="pct"/>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hideMark/>
          </w:tcPr>
          <w:p w14:paraId="65200AD7" w14:textId="77777777" w:rsidR="0084316E" w:rsidRDefault="0084316E">
            <w:pPr>
              <w:jc w:val="center"/>
            </w:pPr>
            <w:r>
              <w:rPr>
                <w:rFonts w:ascii="宋体" w:hAnsi="宋体" w:hint="eastAsia"/>
              </w:rPr>
              <w:t>所属国家（地区）</w:t>
            </w:r>
            <w:r>
              <w:rPr>
                <w:rFonts w:ascii="宋体" w:hAnsi="宋体" w:hint="eastAsia"/>
                <w:lang w:eastAsia="zh-Hans"/>
              </w:rPr>
              <w:t xml:space="preserve"> </w:t>
            </w:r>
          </w:p>
        </w:tc>
        <w:tc>
          <w:tcPr>
            <w:tcW w:w="454" w:type="pct"/>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hideMark/>
          </w:tcPr>
          <w:p w14:paraId="194CD4FE" w14:textId="77777777" w:rsidR="0084316E" w:rsidRDefault="0084316E">
            <w:pPr>
              <w:jc w:val="center"/>
            </w:pPr>
            <w:r>
              <w:rPr>
                <w:rFonts w:ascii="宋体" w:hAnsi="宋体" w:hint="eastAsia"/>
              </w:rPr>
              <w:t>数量</w:t>
            </w:r>
            <w:r>
              <w:rPr>
                <w:rFonts w:ascii="宋体" w:hAnsi="宋体" w:hint="eastAsia"/>
                <w:lang w:eastAsia="zh-Hans"/>
              </w:rPr>
              <w:t>(</w:t>
            </w:r>
            <w:r>
              <w:rPr>
                <w:rFonts w:ascii="宋体" w:hAnsi="宋体" w:hint="eastAsia"/>
              </w:rPr>
              <w:t>股</w:t>
            </w:r>
            <w:r>
              <w:rPr>
                <w:rFonts w:ascii="宋体" w:hAnsi="宋体" w:hint="eastAsia"/>
                <w:lang w:eastAsia="zh-Hans"/>
              </w:rPr>
              <w:t xml:space="preserve">) </w:t>
            </w:r>
          </w:p>
        </w:tc>
        <w:tc>
          <w:tcPr>
            <w:tcW w:w="525" w:type="pct"/>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hideMark/>
          </w:tcPr>
          <w:p w14:paraId="3393C38E" w14:textId="77777777" w:rsidR="0084316E" w:rsidRDefault="0084316E">
            <w:pPr>
              <w:jc w:val="center"/>
            </w:pPr>
            <w:r>
              <w:rPr>
                <w:rFonts w:ascii="宋体" w:hAnsi="宋体" w:hint="eastAsia"/>
              </w:rPr>
              <w:t xml:space="preserve">公允价值（人民币元） </w:t>
            </w:r>
          </w:p>
        </w:tc>
        <w:tc>
          <w:tcPr>
            <w:tcW w:w="897" w:type="pct"/>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hideMark/>
          </w:tcPr>
          <w:p w14:paraId="46C1E9AA" w14:textId="77777777" w:rsidR="0084316E" w:rsidRDefault="0084316E">
            <w:pPr>
              <w:jc w:val="center"/>
            </w:pPr>
            <w:r>
              <w:rPr>
                <w:rFonts w:ascii="宋体" w:hAnsi="宋体" w:hint="eastAsia"/>
              </w:rPr>
              <w:t>占基金资产净值比例</w:t>
            </w:r>
            <w:r>
              <w:rPr>
                <w:rFonts w:ascii="宋体" w:hAnsi="宋体" w:hint="eastAsia"/>
                <w:lang w:eastAsia="zh-Hans"/>
              </w:rPr>
              <w:t xml:space="preserve">(%) </w:t>
            </w:r>
          </w:p>
        </w:tc>
      </w:tr>
      <w:tr w:rsidR="00BD354D" w14:paraId="0F430263" w14:textId="77777777">
        <w:trPr>
          <w:divId w:val="495075501"/>
        </w:trPr>
        <w:tc>
          <w:tcPr>
            <w:tcW w:w="40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6AC96FF" w14:textId="77777777" w:rsidR="0084316E" w:rsidRDefault="0084316E">
            <w:pPr>
              <w:jc w:val="center"/>
            </w:pPr>
            <w:r>
              <w:rPr>
                <w:rFonts w:ascii="宋体" w:hAnsi="宋体" w:hint="eastAsia"/>
                <w:color w:val="000000"/>
                <w:lang w:eastAsia="zh-Hans"/>
              </w:rPr>
              <w:t>1</w:t>
            </w:r>
            <w:r>
              <w:rPr>
                <w:rFonts w:ascii="宋体" w:hAnsi="宋体" w:hint="eastAsia"/>
                <w:sz w:val="18"/>
              </w:rPr>
              <w:t xml:space="preserve"> </w:t>
            </w:r>
          </w:p>
        </w:tc>
        <w:tc>
          <w:tcPr>
            <w:tcW w:w="64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62985C9" w14:textId="77777777" w:rsidR="0084316E" w:rsidRDefault="0084316E">
            <w:r>
              <w:rPr>
                <w:rFonts w:ascii="宋体" w:hAnsi="宋体" w:hint="eastAsia"/>
                <w:color w:val="000000"/>
                <w:lang w:eastAsia="zh-Hans"/>
              </w:rPr>
              <w:t>SONY GROUP CORP</w:t>
            </w:r>
            <w:r>
              <w:rPr>
                <w:rFonts w:ascii="宋体" w:hAnsi="宋体" w:hint="eastAsia"/>
                <w:sz w:val="18"/>
              </w:rPr>
              <w:t xml:space="preserve"> </w:t>
            </w:r>
          </w:p>
        </w:tc>
        <w:tc>
          <w:tcPr>
            <w:tcW w:w="66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1FE3EFE" w14:textId="77777777" w:rsidR="0084316E" w:rsidRDefault="0084316E">
            <w:r>
              <w:rPr>
                <w:rFonts w:ascii="宋体" w:hAnsi="宋体" w:hint="eastAsia"/>
                <w:color w:val="000000"/>
                <w:lang w:eastAsia="zh-Hans"/>
              </w:rPr>
              <w:t>索尼集团公司</w:t>
            </w:r>
            <w:r>
              <w:rPr>
                <w:rFonts w:ascii="宋体" w:hAnsi="宋体" w:hint="eastAsia"/>
                <w:sz w:val="18"/>
              </w:rPr>
              <w:t xml:space="preserve"> </w:t>
            </w:r>
          </w:p>
        </w:tc>
        <w:tc>
          <w:tcPr>
            <w:tcW w:w="46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1C38159" w14:textId="77777777" w:rsidR="0084316E" w:rsidRDefault="0084316E">
            <w:r>
              <w:rPr>
                <w:rFonts w:ascii="宋体" w:hAnsi="宋体" w:hint="eastAsia"/>
                <w:color w:val="000000"/>
                <w:lang w:eastAsia="zh-Hans"/>
              </w:rPr>
              <w:t>6758</w:t>
            </w:r>
            <w:r>
              <w:rPr>
                <w:rFonts w:ascii="宋体" w:hAnsi="宋体" w:hint="eastAsia"/>
                <w:sz w:val="18"/>
              </w:rPr>
              <w:t xml:space="preserve"> </w:t>
            </w:r>
          </w:p>
        </w:tc>
        <w:tc>
          <w:tcPr>
            <w:tcW w:w="50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445FC76" w14:textId="77777777" w:rsidR="0084316E" w:rsidRDefault="0084316E">
            <w:r>
              <w:rPr>
                <w:rFonts w:ascii="宋体" w:hAnsi="宋体" w:hint="eastAsia"/>
                <w:color w:val="000000"/>
                <w:lang w:eastAsia="zh-Hans"/>
              </w:rPr>
              <w:t>日本交易所</w:t>
            </w:r>
            <w:r>
              <w:rPr>
                <w:rFonts w:ascii="宋体" w:hAnsi="宋体" w:hint="eastAsia"/>
                <w:sz w:val="18"/>
              </w:rPr>
              <w:t xml:space="preserve"> </w:t>
            </w:r>
          </w:p>
        </w:tc>
        <w:tc>
          <w:tcPr>
            <w:tcW w:w="44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BF31F7E" w14:textId="77777777" w:rsidR="0084316E" w:rsidRDefault="0084316E">
            <w:r>
              <w:rPr>
                <w:rFonts w:ascii="宋体" w:hAnsi="宋体" w:hint="eastAsia"/>
                <w:color w:val="000000"/>
                <w:lang w:eastAsia="zh-Hans"/>
              </w:rPr>
              <w:t>日本</w:t>
            </w:r>
            <w:r>
              <w:rPr>
                <w:rFonts w:ascii="宋体" w:hAnsi="宋体" w:hint="eastAsia"/>
                <w:sz w:val="18"/>
              </w:rPr>
              <w:t xml:space="preserve"> </w:t>
            </w:r>
          </w:p>
        </w:tc>
        <w:tc>
          <w:tcPr>
            <w:tcW w:w="45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90C22CD" w14:textId="77777777" w:rsidR="0084316E" w:rsidRDefault="0084316E">
            <w:pPr>
              <w:jc w:val="right"/>
            </w:pPr>
            <w:r>
              <w:rPr>
                <w:rFonts w:ascii="宋体" w:hAnsi="宋体" w:hint="eastAsia"/>
                <w:color w:val="000000"/>
                <w:lang w:eastAsia="zh-Hans"/>
              </w:rPr>
              <w:t>769,300</w:t>
            </w:r>
            <w:r>
              <w:rPr>
                <w:rFonts w:ascii="宋体" w:hAnsi="宋体" w:hint="eastAsia"/>
                <w:sz w:val="18"/>
              </w:rPr>
              <w:t xml:space="preserve"> </w:t>
            </w:r>
          </w:p>
        </w:tc>
        <w:tc>
          <w:tcPr>
            <w:tcW w:w="52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1A00065" w14:textId="77777777" w:rsidR="0084316E" w:rsidRDefault="0084316E">
            <w:pPr>
              <w:jc w:val="right"/>
            </w:pPr>
            <w:r>
              <w:rPr>
                <w:rFonts w:ascii="宋体" w:hAnsi="宋体" w:hint="eastAsia"/>
                <w:color w:val="000000"/>
                <w:lang w:eastAsia="zh-Hans"/>
              </w:rPr>
              <w:t>106,884,129.48</w:t>
            </w:r>
            <w:r>
              <w:rPr>
                <w:rFonts w:ascii="宋体" w:hAnsi="宋体" w:hint="eastAsia"/>
                <w:sz w:val="18"/>
              </w:rPr>
              <w:t xml:space="preserve"> </w:t>
            </w:r>
          </w:p>
        </w:tc>
        <w:tc>
          <w:tcPr>
            <w:tcW w:w="89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23BE813" w14:textId="77777777" w:rsidR="0084316E" w:rsidRDefault="0084316E">
            <w:pPr>
              <w:jc w:val="right"/>
            </w:pPr>
            <w:r>
              <w:rPr>
                <w:rFonts w:ascii="宋体" w:hAnsi="宋体" w:hint="eastAsia"/>
                <w:color w:val="000000"/>
                <w:lang w:eastAsia="zh-Hans"/>
              </w:rPr>
              <w:t>3.73</w:t>
            </w:r>
            <w:r>
              <w:rPr>
                <w:rFonts w:ascii="宋体" w:hAnsi="宋体" w:hint="eastAsia"/>
                <w:sz w:val="18"/>
              </w:rPr>
              <w:t xml:space="preserve"> </w:t>
            </w:r>
          </w:p>
        </w:tc>
      </w:tr>
      <w:tr w:rsidR="00BD354D" w14:paraId="7A8D7F3D" w14:textId="77777777">
        <w:trPr>
          <w:divId w:val="495075501"/>
        </w:trPr>
        <w:tc>
          <w:tcPr>
            <w:tcW w:w="40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8BF4F82" w14:textId="77777777" w:rsidR="0084316E" w:rsidRDefault="0084316E">
            <w:pPr>
              <w:jc w:val="center"/>
            </w:pPr>
            <w:r>
              <w:rPr>
                <w:rFonts w:ascii="宋体" w:hAnsi="宋体" w:hint="eastAsia"/>
                <w:color w:val="000000"/>
                <w:lang w:eastAsia="zh-Hans"/>
              </w:rPr>
              <w:t>2</w:t>
            </w:r>
            <w:r>
              <w:rPr>
                <w:rFonts w:ascii="宋体" w:hAnsi="宋体" w:hint="eastAsia"/>
                <w:sz w:val="18"/>
              </w:rPr>
              <w:t xml:space="preserve"> </w:t>
            </w:r>
          </w:p>
        </w:tc>
        <w:tc>
          <w:tcPr>
            <w:tcW w:w="64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E59E2E6" w14:textId="77777777" w:rsidR="0084316E" w:rsidRDefault="0084316E">
            <w:r>
              <w:rPr>
                <w:rFonts w:ascii="宋体" w:hAnsi="宋体" w:hint="eastAsia"/>
                <w:color w:val="000000"/>
                <w:lang w:eastAsia="zh-Hans"/>
              </w:rPr>
              <w:t>HITACHI LTD</w:t>
            </w:r>
            <w:r>
              <w:rPr>
                <w:rFonts w:ascii="宋体" w:hAnsi="宋体" w:hint="eastAsia"/>
                <w:sz w:val="18"/>
              </w:rPr>
              <w:t xml:space="preserve"> </w:t>
            </w:r>
          </w:p>
        </w:tc>
        <w:tc>
          <w:tcPr>
            <w:tcW w:w="66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96285FE" w14:textId="77777777" w:rsidR="0084316E" w:rsidRDefault="0084316E">
            <w:r>
              <w:rPr>
                <w:rFonts w:ascii="宋体" w:hAnsi="宋体" w:hint="eastAsia"/>
                <w:color w:val="000000"/>
                <w:lang w:eastAsia="zh-Hans"/>
              </w:rPr>
              <w:t>日立</w:t>
            </w:r>
            <w:r>
              <w:rPr>
                <w:rFonts w:ascii="宋体" w:hAnsi="宋体" w:hint="eastAsia"/>
                <w:sz w:val="18"/>
              </w:rPr>
              <w:t xml:space="preserve"> </w:t>
            </w:r>
          </w:p>
        </w:tc>
        <w:tc>
          <w:tcPr>
            <w:tcW w:w="46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3BB459A" w14:textId="77777777" w:rsidR="0084316E" w:rsidRDefault="0084316E">
            <w:r>
              <w:rPr>
                <w:rFonts w:ascii="宋体" w:hAnsi="宋体" w:hint="eastAsia"/>
                <w:color w:val="000000"/>
                <w:lang w:eastAsia="zh-Hans"/>
              </w:rPr>
              <w:t>6501</w:t>
            </w:r>
            <w:r>
              <w:rPr>
                <w:rFonts w:ascii="宋体" w:hAnsi="宋体" w:hint="eastAsia"/>
                <w:sz w:val="18"/>
              </w:rPr>
              <w:t xml:space="preserve"> </w:t>
            </w:r>
          </w:p>
        </w:tc>
        <w:tc>
          <w:tcPr>
            <w:tcW w:w="50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26A071A" w14:textId="77777777" w:rsidR="0084316E" w:rsidRDefault="0084316E">
            <w:r>
              <w:rPr>
                <w:rFonts w:ascii="宋体" w:hAnsi="宋体" w:hint="eastAsia"/>
                <w:color w:val="000000"/>
                <w:lang w:eastAsia="zh-Hans"/>
              </w:rPr>
              <w:t>日本交易所</w:t>
            </w:r>
            <w:r>
              <w:rPr>
                <w:rFonts w:ascii="宋体" w:hAnsi="宋体" w:hint="eastAsia"/>
                <w:sz w:val="18"/>
              </w:rPr>
              <w:t xml:space="preserve"> </w:t>
            </w:r>
          </w:p>
        </w:tc>
        <w:tc>
          <w:tcPr>
            <w:tcW w:w="44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89F4857" w14:textId="77777777" w:rsidR="0084316E" w:rsidRDefault="0084316E">
            <w:r>
              <w:rPr>
                <w:rFonts w:ascii="宋体" w:hAnsi="宋体" w:hint="eastAsia"/>
                <w:color w:val="000000"/>
                <w:lang w:eastAsia="zh-Hans"/>
              </w:rPr>
              <w:t>日本</w:t>
            </w:r>
            <w:r>
              <w:rPr>
                <w:rFonts w:ascii="宋体" w:hAnsi="宋体" w:hint="eastAsia"/>
                <w:sz w:val="18"/>
              </w:rPr>
              <w:t xml:space="preserve"> </w:t>
            </w:r>
          </w:p>
        </w:tc>
        <w:tc>
          <w:tcPr>
            <w:tcW w:w="45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1A6E78F" w14:textId="77777777" w:rsidR="0084316E" w:rsidRDefault="0084316E">
            <w:pPr>
              <w:jc w:val="right"/>
            </w:pPr>
            <w:r>
              <w:rPr>
                <w:rFonts w:ascii="宋体" w:hAnsi="宋体" w:hint="eastAsia"/>
                <w:color w:val="000000"/>
                <w:lang w:eastAsia="zh-Hans"/>
              </w:rPr>
              <w:t>532,500</w:t>
            </w:r>
            <w:r>
              <w:rPr>
                <w:rFonts w:ascii="宋体" w:hAnsi="宋体" w:hint="eastAsia"/>
                <w:sz w:val="18"/>
              </w:rPr>
              <w:t xml:space="preserve"> </w:t>
            </w:r>
          </w:p>
        </w:tc>
        <w:tc>
          <w:tcPr>
            <w:tcW w:w="52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B0E0408" w14:textId="77777777" w:rsidR="0084316E" w:rsidRDefault="0084316E">
            <w:pPr>
              <w:jc w:val="right"/>
            </w:pPr>
            <w:r>
              <w:rPr>
                <w:rFonts w:ascii="宋体" w:hAnsi="宋体" w:hint="eastAsia"/>
                <w:color w:val="000000"/>
                <w:lang w:eastAsia="zh-Hans"/>
              </w:rPr>
              <w:t>102,918,055.68</w:t>
            </w:r>
            <w:r>
              <w:rPr>
                <w:rFonts w:ascii="宋体" w:hAnsi="宋体" w:hint="eastAsia"/>
                <w:sz w:val="18"/>
              </w:rPr>
              <w:t xml:space="preserve"> </w:t>
            </w:r>
          </w:p>
        </w:tc>
        <w:tc>
          <w:tcPr>
            <w:tcW w:w="89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3BD91C1" w14:textId="77777777" w:rsidR="0084316E" w:rsidRDefault="0084316E">
            <w:pPr>
              <w:jc w:val="right"/>
            </w:pPr>
            <w:r>
              <w:rPr>
                <w:rFonts w:ascii="宋体" w:hAnsi="宋体" w:hint="eastAsia"/>
                <w:color w:val="000000"/>
                <w:lang w:eastAsia="zh-Hans"/>
              </w:rPr>
              <w:t>3.59</w:t>
            </w:r>
            <w:r>
              <w:rPr>
                <w:rFonts w:ascii="宋体" w:hAnsi="宋体" w:hint="eastAsia"/>
                <w:sz w:val="18"/>
              </w:rPr>
              <w:t xml:space="preserve"> </w:t>
            </w:r>
          </w:p>
        </w:tc>
      </w:tr>
      <w:tr w:rsidR="00BD354D" w14:paraId="5F43DD84" w14:textId="77777777">
        <w:trPr>
          <w:divId w:val="495075501"/>
        </w:trPr>
        <w:tc>
          <w:tcPr>
            <w:tcW w:w="40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157371B" w14:textId="77777777" w:rsidR="0084316E" w:rsidRDefault="0084316E">
            <w:pPr>
              <w:jc w:val="center"/>
            </w:pPr>
            <w:r>
              <w:rPr>
                <w:rFonts w:ascii="宋体" w:hAnsi="宋体" w:hint="eastAsia"/>
                <w:color w:val="000000"/>
                <w:lang w:eastAsia="zh-Hans"/>
              </w:rPr>
              <w:t>3</w:t>
            </w:r>
            <w:r>
              <w:rPr>
                <w:rFonts w:ascii="宋体" w:hAnsi="宋体" w:hint="eastAsia"/>
                <w:sz w:val="18"/>
              </w:rPr>
              <w:t xml:space="preserve"> </w:t>
            </w:r>
          </w:p>
        </w:tc>
        <w:tc>
          <w:tcPr>
            <w:tcW w:w="64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9E9C8AC" w14:textId="77777777" w:rsidR="0084316E" w:rsidRDefault="0084316E">
            <w:r>
              <w:rPr>
                <w:rFonts w:ascii="宋体" w:hAnsi="宋体" w:hint="eastAsia"/>
                <w:color w:val="000000"/>
                <w:lang w:eastAsia="zh-Hans"/>
              </w:rPr>
              <w:t>SUMITOMO MITSUI FINANCIAL GR</w:t>
            </w:r>
            <w:r>
              <w:rPr>
                <w:rFonts w:ascii="宋体" w:hAnsi="宋体" w:hint="eastAsia"/>
                <w:sz w:val="18"/>
              </w:rPr>
              <w:t xml:space="preserve"> </w:t>
            </w:r>
          </w:p>
        </w:tc>
        <w:tc>
          <w:tcPr>
            <w:tcW w:w="66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8C43B5D" w14:textId="77777777" w:rsidR="0084316E" w:rsidRDefault="0084316E">
            <w:r>
              <w:rPr>
                <w:rFonts w:ascii="宋体" w:hAnsi="宋体" w:hint="eastAsia"/>
                <w:color w:val="000000"/>
                <w:lang w:eastAsia="zh-Hans"/>
              </w:rPr>
              <w:t>三井住友金融集团</w:t>
            </w:r>
            <w:r>
              <w:rPr>
                <w:rFonts w:ascii="宋体" w:hAnsi="宋体" w:hint="eastAsia"/>
                <w:sz w:val="18"/>
              </w:rPr>
              <w:t xml:space="preserve"> </w:t>
            </w:r>
          </w:p>
        </w:tc>
        <w:tc>
          <w:tcPr>
            <w:tcW w:w="46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B262032" w14:textId="77777777" w:rsidR="0084316E" w:rsidRDefault="0084316E">
            <w:r>
              <w:rPr>
                <w:rFonts w:ascii="宋体" w:hAnsi="宋体" w:hint="eastAsia"/>
                <w:color w:val="000000"/>
                <w:lang w:eastAsia="zh-Hans"/>
              </w:rPr>
              <w:t>8316</w:t>
            </w:r>
            <w:r>
              <w:rPr>
                <w:rFonts w:ascii="宋体" w:hAnsi="宋体" w:hint="eastAsia"/>
                <w:sz w:val="18"/>
              </w:rPr>
              <w:t xml:space="preserve"> </w:t>
            </w:r>
          </w:p>
        </w:tc>
        <w:tc>
          <w:tcPr>
            <w:tcW w:w="50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0AE0DF5" w14:textId="77777777" w:rsidR="0084316E" w:rsidRDefault="0084316E">
            <w:r>
              <w:rPr>
                <w:rFonts w:ascii="宋体" w:hAnsi="宋体" w:hint="eastAsia"/>
                <w:color w:val="000000"/>
                <w:lang w:eastAsia="zh-Hans"/>
              </w:rPr>
              <w:t>日本交易所</w:t>
            </w:r>
            <w:r>
              <w:rPr>
                <w:rFonts w:ascii="宋体" w:hAnsi="宋体" w:hint="eastAsia"/>
                <w:sz w:val="18"/>
              </w:rPr>
              <w:t xml:space="preserve"> </w:t>
            </w:r>
          </w:p>
        </w:tc>
        <w:tc>
          <w:tcPr>
            <w:tcW w:w="44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05A4A25" w14:textId="77777777" w:rsidR="0084316E" w:rsidRDefault="0084316E">
            <w:r>
              <w:rPr>
                <w:rFonts w:ascii="宋体" w:hAnsi="宋体" w:hint="eastAsia"/>
                <w:color w:val="000000"/>
                <w:lang w:eastAsia="zh-Hans"/>
              </w:rPr>
              <w:t>日本</w:t>
            </w:r>
            <w:r>
              <w:rPr>
                <w:rFonts w:ascii="宋体" w:hAnsi="宋体" w:hint="eastAsia"/>
                <w:sz w:val="18"/>
              </w:rPr>
              <w:t xml:space="preserve"> </w:t>
            </w:r>
          </w:p>
        </w:tc>
        <w:tc>
          <w:tcPr>
            <w:tcW w:w="45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2DB34A0" w14:textId="77777777" w:rsidR="0084316E" w:rsidRDefault="0084316E">
            <w:pPr>
              <w:jc w:val="right"/>
            </w:pPr>
            <w:r>
              <w:rPr>
                <w:rFonts w:ascii="宋体" w:hAnsi="宋体" w:hint="eastAsia"/>
                <w:color w:val="000000"/>
                <w:lang w:eastAsia="zh-Hans"/>
              </w:rPr>
              <w:t>433,200</w:t>
            </w:r>
            <w:r>
              <w:rPr>
                <w:rFonts w:ascii="宋体" w:hAnsi="宋体" w:hint="eastAsia"/>
                <w:sz w:val="18"/>
              </w:rPr>
              <w:t xml:space="preserve"> </w:t>
            </w:r>
          </w:p>
        </w:tc>
        <w:tc>
          <w:tcPr>
            <w:tcW w:w="52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E7EA707" w14:textId="77777777" w:rsidR="0084316E" w:rsidRDefault="0084316E">
            <w:pPr>
              <w:jc w:val="right"/>
            </w:pPr>
            <w:r>
              <w:rPr>
                <w:rFonts w:ascii="宋体" w:hAnsi="宋体" w:hint="eastAsia"/>
                <w:color w:val="000000"/>
                <w:lang w:eastAsia="zh-Hans"/>
              </w:rPr>
              <w:t>93,891,670.96</w:t>
            </w:r>
            <w:r>
              <w:rPr>
                <w:rFonts w:ascii="宋体" w:hAnsi="宋体" w:hint="eastAsia"/>
                <w:sz w:val="18"/>
              </w:rPr>
              <w:t xml:space="preserve"> </w:t>
            </w:r>
          </w:p>
        </w:tc>
        <w:tc>
          <w:tcPr>
            <w:tcW w:w="89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BDAADA2" w14:textId="77777777" w:rsidR="0084316E" w:rsidRDefault="0084316E">
            <w:pPr>
              <w:jc w:val="right"/>
            </w:pPr>
            <w:r>
              <w:rPr>
                <w:rFonts w:ascii="宋体" w:hAnsi="宋体" w:hint="eastAsia"/>
                <w:color w:val="000000"/>
                <w:lang w:eastAsia="zh-Hans"/>
              </w:rPr>
              <w:t>3.27</w:t>
            </w:r>
            <w:r>
              <w:rPr>
                <w:rFonts w:ascii="宋体" w:hAnsi="宋体" w:hint="eastAsia"/>
                <w:sz w:val="18"/>
              </w:rPr>
              <w:t xml:space="preserve"> </w:t>
            </w:r>
          </w:p>
        </w:tc>
      </w:tr>
      <w:tr w:rsidR="00BD354D" w14:paraId="2A34FD20" w14:textId="77777777">
        <w:trPr>
          <w:divId w:val="495075501"/>
        </w:trPr>
        <w:tc>
          <w:tcPr>
            <w:tcW w:w="40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995FD99" w14:textId="77777777" w:rsidR="0084316E" w:rsidRDefault="0084316E">
            <w:pPr>
              <w:jc w:val="center"/>
            </w:pPr>
            <w:r>
              <w:rPr>
                <w:rFonts w:ascii="宋体" w:hAnsi="宋体" w:hint="eastAsia"/>
                <w:color w:val="000000"/>
                <w:lang w:eastAsia="zh-Hans"/>
              </w:rPr>
              <w:t>4</w:t>
            </w:r>
            <w:r>
              <w:rPr>
                <w:rFonts w:ascii="宋体" w:hAnsi="宋体" w:hint="eastAsia"/>
                <w:sz w:val="18"/>
              </w:rPr>
              <w:t xml:space="preserve"> </w:t>
            </w:r>
          </w:p>
        </w:tc>
        <w:tc>
          <w:tcPr>
            <w:tcW w:w="64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A2EBEF6" w14:textId="77777777" w:rsidR="0084316E" w:rsidRDefault="0084316E">
            <w:r>
              <w:rPr>
                <w:rFonts w:ascii="宋体" w:hAnsi="宋体" w:hint="eastAsia"/>
                <w:color w:val="000000"/>
                <w:lang w:eastAsia="zh-Hans"/>
              </w:rPr>
              <w:t>HOYA CORP</w:t>
            </w:r>
            <w:r>
              <w:rPr>
                <w:rFonts w:ascii="宋体" w:hAnsi="宋体" w:hint="eastAsia"/>
                <w:sz w:val="18"/>
              </w:rPr>
              <w:t xml:space="preserve"> </w:t>
            </w:r>
          </w:p>
        </w:tc>
        <w:tc>
          <w:tcPr>
            <w:tcW w:w="66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E6097D2" w14:textId="77777777" w:rsidR="0084316E" w:rsidRDefault="0084316E">
            <w:r>
              <w:rPr>
                <w:rFonts w:ascii="宋体" w:hAnsi="宋体" w:hint="eastAsia"/>
                <w:color w:val="000000"/>
                <w:lang w:eastAsia="zh-Hans"/>
              </w:rPr>
              <w:t>Hoya株</w:t>
            </w:r>
            <w:r>
              <w:rPr>
                <w:rFonts w:ascii="宋体" w:hAnsi="宋体" w:hint="eastAsia"/>
                <w:color w:val="000000"/>
                <w:lang w:eastAsia="zh-Hans"/>
              </w:rPr>
              <w:lastRenderedPageBreak/>
              <w:t>式会社</w:t>
            </w:r>
            <w:r>
              <w:rPr>
                <w:rFonts w:ascii="宋体" w:hAnsi="宋体" w:hint="eastAsia"/>
                <w:sz w:val="18"/>
              </w:rPr>
              <w:t xml:space="preserve"> </w:t>
            </w:r>
          </w:p>
        </w:tc>
        <w:tc>
          <w:tcPr>
            <w:tcW w:w="46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AAD0C76" w14:textId="77777777" w:rsidR="0084316E" w:rsidRDefault="0084316E">
            <w:r>
              <w:rPr>
                <w:rFonts w:ascii="宋体" w:hAnsi="宋体" w:hint="eastAsia"/>
                <w:color w:val="000000"/>
                <w:lang w:eastAsia="zh-Hans"/>
              </w:rPr>
              <w:lastRenderedPageBreak/>
              <w:t>7741</w:t>
            </w:r>
            <w:r>
              <w:rPr>
                <w:rFonts w:ascii="宋体" w:hAnsi="宋体" w:hint="eastAsia"/>
                <w:sz w:val="18"/>
              </w:rPr>
              <w:t xml:space="preserve"> </w:t>
            </w:r>
          </w:p>
        </w:tc>
        <w:tc>
          <w:tcPr>
            <w:tcW w:w="50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BC3D50C" w14:textId="77777777" w:rsidR="0084316E" w:rsidRDefault="0084316E">
            <w:r>
              <w:rPr>
                <w:rFonts w:ascii="宋体" w:hAnsi="宋体" w:hint="eastAsia"/>
                <w:color w:val="000000"/>
                <w:lang w:eastAsia="zh-Hans"/>
              </w:rPr>
              <w:t>日本</w:t>
            </w:r>
            <w:r>
              <w:rPr>
                <w:rFonts w:ascii="宋体" w:hAnsi="宋体" w:hint="eastAsia"/>
                <w:color w:val="000000"/>
                <w:lang w:eastAsia="zh-Hans"/>
              </w:rPr>
              <w:lastRenderedPageBreak/>
              <w:t>交易所</w:t>
            </w:r>
            <w:r>
              <w:rPr>
                <w:rFonts w:ascii="宋体" w:hAnsi="宋体" w:hint="eastAsia"/>
                <w:sz w:val="18"/>
              </w:rPr>
              <w:t xml:space="preserve"> </w:t>
            </w:r>
          </w:p>
        </w:tc>
        <w:tc>
          <w:tcPr>
            <w:tcW w:w="44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2D10075" w14:textId="77777777" w:rsidR="0084316E" w:rsidRDefault="0084316E">
            <w:r>
              <w:rPr>
                <w:rFonts w:ascii="宋体" w:hAnsi="宋体" w:hint="eastAsia"/>
                <w:color w:val="000000"/>
                <w:lang w:eastAsia="zh-Hans"/>
              </w:rPr>
              <w:lastRenderedPageBreak/>
              <w:t>日本</w:t>
            </w:r>
            <w:r>
              <w:rPr>
                <w:rFonts w:ascii="宋体" w:hAnsi="宋体" w:hint="eastAsia"/>
                <w:sz w:val="18"/>
              </w:rPr>
              <w:t xml:space="preserve"> </w:t>
            </w:r>
          </w:p>
        </w:tc>
        <w:tc>
          <w:tcPr>
            <w:tcW w:w="45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70B4CD7" w14:textId="77777777" w:rsidR="0084316E" w:rsidRDefault="0084316E">
            <w:pPr>
              <w:jc w:val="right"/>
            </w:pPr>
            <w:r>
              <w:rPr>
                <w:rFonts w:ascii="宋体" w:hAnsi="宋体" w:hint="eastAsia"/>
                <w:color w:val="000000"/>
                <w:lang w:eastAsia="zh-Hans"/>
              </w:rPr>
              <w:t>79,300</w:t>
            </w:r>
            <w:r>
              <w:rPr>
                <w:rFonts w:ascii="宋体" w:hAnsi="宋体" w:hint="eastAsia"/>
                <w:sz w:val="18"/>
              </w:rPr>
              <w:t xml:space="preserve"> </w:t>
            </w:r>
          </w:p>
        </w:tc>
        <w:tc>
          <w:tcPr>
            <w:tcW w:w="52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78FA0C2" w14:textId="77777777" w:rsidR="0084316E" w:rsidRDefault="0084316E">
            <w:pPr>
              <w:jc w:val="right"/>
            </w:pPr>
            <w:r>
              <w:rPr>
                <w:rFonts w:ascii="宋体" w:hAnsi="宋体" w:hint="eastAsia"/>
                <w:color w:val="000000"/>
                <w:lang w:eastAsia="zh-Hans"/>
              </w:rPr>
              <w:t>91,156,047.84</w:t>
            </w:r>
            <w:r>
              <w:rPr>
                <w:rFonts w:ascii="宋体" w:hAnsi="宋体" w:hint="eastAsia"/>
                <w:sz w:val="18"/>
              </w:rPr>
              <w:t xml:space="preserve"> </w:t>
            </w:r>
          </w:p>
        </w:tc>
        <w:tc>
          <w:tcPr>
            <w:tcW w:w="89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C170559" w14:textId="77777777" w:rsidR="0084316E" w:rsidRDefault="0084316E">
            <w:pPr>
              <w:jc w:val="right"/>
            </w:pPr>
            <w:r>
              <w:rPr>
                <w:rFonts w:ascii="宋体" w:hAnsi="宋体" w:hint="eastAsia"/>
                <w:color w:val="000000"/>
                <w:lang w:eastAsia="zh-Hans"/>
              </w:rPr>
              <w:t>3.18</w:t>
            </w:r>
            <w:r>
              <w:rPr>
                <w:rFonts w:ascii="宋体" w:hAnsi="宋体" w:hint="eastAsia"/>
                <w:sz w:val="18"/>
              </w:rPr>
              <w:t xml:space="preserve"> </w:t>
            </w:r>
          </w:p>
        </w:tc>
      </w:tr>
      <w:tr w:rsidR="00BD354D" w14:paraId="5DCBA36C" w14:textId="77777777">
        <w:trPr>
          <w:divId w:val="495075501"/>
        </w:trPr>
        <w:tc>
          <w:tcPr>
            <w:tcW w:w="40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DDF8DA4" w14:textId="77777777" w:rsidR="0084316E" w:rsidRDefault="0084316E">
            <w:pPr>
              <w:jc w:val="center"/>
            </w:pPr>
            <w:r>
              <w:rPr>
                <w:rFonts w:ascii="宋体" w:hAnsi="宋体" w:hint="eastAsia"/>
                <w:color w:val="000000"/>
                <w:lang w:eastAsia="zh-Hans"/>
              </w:rPr>
              <w:t>5</w:t>
            </w:r>
            <w:r>
              <w:rPr>
                <w:rFonts w:ascii="宋体" w:hAnsi="宋体" w:hint="eastAsia"/>
                <w:sz w:val="18"/>
              </w:rPr>
              <w:t xml:space="preserve"> </w:t>
            </w:r>
          </w:p>
        </w:tc>
        <w:tc>
          <w:tcPr>
            <w:tcW w:w="64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4499E54" w14:textId="77777777" w:rsidR="0084316E" w:rsidRDefault="0084316E">
            <w:r>
              <w:rPr>
                <w:rFonts w:ascii="宋体" w:hAnsi="宋体" w:hint="eastAsia"/>
                <w:color w:val="000000"/>
                <w:lang w:eastAsia="zh-Hans"/>
              </w:rPr>
              <w:t>MIZUHO FINANCIAL GROUP INC</w:t>
            </w:r>
            <w:r>
              <w:rPr>
                <w:rFonts w:ascii="宋体" w:hAnsi="宋体" w:hint="eastAsia"/>
                <w:sz w:val="18"/>
              </w:rPr>
              <w:t xml:space="preserve"> </w:t>
            </w:r>
          </w:p>
        </w:tc>
        <w:tc>
          <w:tcPr>
            <w:tcW w:w="66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74BB682" w14:textId="77777777" w:rsidR="0084316E" w:rsidRDefault="0084316E">
            <w:r>
              <w:rPr>
                <w:rFonts w:ascii="宋体" w:hAnsi="宋体" w:hint="eastAsia"/>
                <w:color w:val="000000"/>
                <w:lang w:eastAsia="zh-Hans"/>
              </w:rPr>
              <w:t>瑞穗金融集团</w:t>
            </w:r>
            <w:r>
              <w:rPr>
                <w:rFonts w:ascii="宋体" w:hAnsi="宋体" w:hint="eastAsia"/>
                <w:sz w:val="18"/>
              </w:rPr>
              <w:t xml:space="preserve"> </w:t>
            </w:r>
          </w:p>
        </w:tc>
        <w:tc>
          <w:tcPr>
            <w:tcW w:w="46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EA589B1" w14:textId="77777777" w:rsidR="0084316E" w:rsidRDefault="0084316E">
            <w:r>
              <w:rPr>
                <w:rFonts w:ascii="宋体" w:hAnsi="宋体" w:hint="eastAsia"/>
                <w:color w:val="000000"/>
                <w:lang w:eastAsia="zh-Hans"/>
              </w:rPr>
              <w:t>8411</w:t>
            </w:r>
            <w:r>
              <w:rPr>
                <w:rFonts w:ascii="宋体" w:hAnsi="宋体" w:hint="eastAsia"/>
                <w:sz w:val="18"/>
              </w:rPr>
              <w:t xml:space="preserve"> </w:t>
            </w:r>
          </w:p>
        </w:tc>
        <w:tc>
          <w:tcPr>
            <w:tcW w:w="50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FA03DCB" w14:textId="77777777" w:rsidR="0084316E" w:rsidRDefault="0084316E">
            <w:r>
              <w:rPr>
                <w:rFonts w:ascii="宋体" w:hAnsi="宋体" w:hint="eastAsia"/>
                <w:color w:val="000000"/>
                <w:lang w:eastAsia="zh-Hans"/>
              </w:rPr>
              <w:t>日本交易所</w:t>
            </w:r>
            <w:r>
              <w:rPr>
                <w:rFonts w:ascii="宋体" w:hAnsi="宋体" w:hint="eastAsia"/>
                <w:sz w:val="18"/>
              </w:rPr>
              <w:t xml:space="preserve"> </w:t>
            </w:r>
          </w:p>
        </w:tc>
        <w:tc>
          <w:tcPr>
            <w:tcW w:w="44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16F5D34" w14:textId="77777777" w:rsidR="0084316E" w:rsidRDefault="0084316E">
            <w:r>
              <w:rPr>
                <w:rFonts w:ascii="宋体" w:hAnsi="宋体" w:hint="eastAsia"/>
                <w:color w:val="000000"/>
                <w:lang w:eastAsia="zh-Hans"/>
              </w:rPr>
              <w:t>日本</w:t>
            </w:r>
            <w:r>
              <w:rPr>
                <w:rFonts w:ascii="宋体" w:hAnsi="宋体" w:hint="eastAsia"/>
                <w:sz w:val="18"/>
              </w:rPr>
              <w:t xml:space="preserve"> </w:t>
            </w:r>
          </w:p>
        </w:tc>
        <w:tc>
          <w:tcPr>
            <w:tcW w:w="45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857602A" w14:textId="77777777" w:rsidR="0084316E" w:rsidRDefault="0084316E">
            <w:pPr>
              <w:jc w:val="right"/>
            </w:pPr>
            <w:r>
              <w:rPr>
                <w:rFonts w:ascii="宋体" w:hAnsi="宋体" w:hint="eastAsia"/>
                <w:color w:val="000000"/>
                <w:lang w:eastAsia="zh-Hans"/>
              </w:rPr>
              <w:t>336,200</w:t>
            </w:r>
            <w:r>
              <w:rPr>
                <w:rFonts w:ascii="宋体" w:hAnsi="宋体" w:hint="eastAsia"/>
                <w:sz w:val="18"/>
              </w:rPr>
              <w:t xml:space="preserve"> </w:t>
            </w:r>
          </w:p>
        </w:tc>
        <w:tc>
          <w:tcPr>
            <w:tcW w:w="52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B112803" w14:textId="77777777" w:rsidR="0084316E" w:rsidRDefault="0084316E">
            <w:pPr>
              <w:jc w:val="right"/>
            </w:pPr>
            <w:r>
              <w:rPr>
                <w:rFonts w:ascii="宋体" w:hAnsi="宋体" w:hint="eastAsia"/>
                <w:color w:val="000000"/>
                <w:lang w:eastAsia="zh-Hans"/>
              </w:rPr>
              <w:t>88,603,073.22</w:t>
            </w:r>
            <w:r>
              <w:rPr>
                <w:rFonts w:ascii="宋体" w:hAnsi="宋体" w:hint="eastAsia"/>
                <w:sz w:val="18"/>
              </w:rPr>
              <w:t xml:space="preserve"> </w:t>
            </w:r>
          </w:p>
        </w:tc>
        <w:tc>
          <w:tcPr>
            <w:tcW w:w="89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C38E590" w14:textId="77777777" w:rsidR="0084316E" w:rsidRDefault="0084316E">
            <w:pPr>
              <w:jc w:val="right"/>
            </w:pPr>
            <w:r>
              <w:rPr>
                <w:rFonts w:ascii="宋体" w:hAnsi="宋体" w:hint="eastAsia"/>
                <w:color w:val="000000"/>
                <w:lang w:eastAsia="zh-Hans"/>
              </w:rPr>
              <w:t>3.09</w:t>
            </w:r>
            <w:r>
              <w:rPr>
                <w:rFonts w:ascii="宋体" w:hAnsi="宋体" w:hint="eastAsia"/>
                <w:sz w:val="18"/>
              </w:rPr>
              <w:t xml:space="preserve"> </w:t>
            </w:r>
          </w:p>
        </w:tc>
      </w:tr>
      <w:tr w:rsidR="00BD354D" w14:paraId="2CAF727B" w14:textId="77777777">
        <w:trPr>
          <w:divId w:val="495075501"/>
        </w:trPr>
        <w:tc>
          <w:tcPr>
            <w:tcW w:w="40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8494577" w14:textId="77777777" w:rsidR="0084316E" w:rsidRDefault="0084316E">
            <w:pPr>
              <w:jc w:val="center"/>
            </w:pPr>
            <w:r>
              <w:rPr>
                <w:rFonts w:ascii="宋体" w:hAnsi="宋体" w:hint="eastAsia"/>
                <w:color w:val="000000"/>
                <w:lang w:eastAsia="zh-Hans"/>
              </w:rPr>
              <w:t>6</w:t>
            </w:r>
            <w:r>
              <w:rPr>
                <w:rFonts w:ascii="宋体" w:hAnsi="宋体" w:hint="eastAsia"/>
                <w:sz w:val="18"/>
              </w:rPr>
              <w:t xml:space="preserve"> </w:t>
            </w:r>
          </w:p>
        </w:tc>
        <w:tc>
          <w:tcPr>
            <w:tcW w:w="64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DFAE143" w14:textId="77777777" w:rsidR="0084316E" w:rsidRDefault="0084316E">
            <w:r>
              <w:rPr>
                <w:rFonts w:ascii="宋体" w:hAnsi="宋体" w:hint="eastAsia"/>
                <w:color w:val="000000"/>
                <w:lang w:eastAsia="zh-Hans"/>
              </w:rPr>
              <w:t>TOKYO ELECTRON LTD</w:t>
            </w:r>
            <w:r>
              <w:rPr>
                <w:rFonts w:ascii="宋体" w:hAnsi="宋体" w:hint="eastAsia"/>
                <w:sz w:val="18"/>
              </w:rPr>
              <w:t xml:space="preserve"> </w:t>
            </w:r>
          </w:p>
        </w:tc>
        <w:tc>
          <w:tcPr>
            <w:tcW w:w="66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CA0AAEB" w14:textId="77777777" w:rsidR="0084316E" w:rsidRDefault="0084316E">
            <w:r>
              <w:rPr>
                <w:rFonts w:ascii="宋体" w:hAnsi="宋体" w:hint="eastAsia"/>
                <w:color w:val="000000"/>
                <w:lang w:eastAsia="zh-Hans"/>
              </w:rPr>
              <w:t>东京电子</w:t>
            </w:r>
            <w:r>
              <w:rPr>
                <w:rFonts w:ascii="宋体" w:hAnsi="宋体" w:hint="eastAsia"/>
                <w:sz w:val="18"/>
              </w:rPr>
              <w:t xml:space="preserve"> </w:t>
            </w:r>
          </w:p>
        </w:tc>
        <w:tc>
          <w:tcPr>
            <w:tcW w:w="46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AC9E292" w14:textId="77777777" w:rsidR="0084316E" w:rsidRDefault="0084316E">
            <w:r>
              <w:rPr>
                <w:rFonts w:ascii="宋体" w:hAnsi="宋体" w:hint="eastAsia"/>
                <w:color w:val="000000"/>
                <w:lang w:eastAsia="zh-Hans"/>
              </w:rPr>
              <w:t>8035</w:t>
            </w:r>
            <w:r>
              <w:rPr>
                <w:rFonts w:ascii="宋体" w:hAnsi="宋体" w:hint="eastAsia"/>
                <w:sz w:val="18"/>
              </w:rPr>
              <w:t xml:space="preserve"> </w:t>
            </w:r>
          </w:p>
        </w:tc>
        <w:tc>
          <w:tcPr>
            <w:tcW w:w="50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E05D5C6" w14:textId="77777777" w:rsidR="0084316E" w:rsidRDefault="0084316E">
            <w:r>
              <w:rPr>
                <w:rFonts w:ascii="宋体" w:hAnsi="宋体" w:hint="eastAsia"/>
                <w:color w:val="000000"/>
                <w:lang w:eastAsia="zh-Hans"/>
              </w:rPr>
              <w:t>日本交易所</w:t>
            </w:r>
            <w:r>
              <w:rPr>
                <w:rFonts w:ascii="宋体" w:hAnsi="宋体" w:hint="eastAsia"/>
                <w:sz w:val="18"/>
              </w:rPr>
              <w:t xml:space="preserve"> </w:t>
            </w:r>
          </w:p>
        </w:tc>
        <w:tc>
          <w:tcPr>
            <w:tcW w:w="44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0E70BDB" w14:textId="77777777" w:rsidR="0084316E" w:rsidRDefault="0084316E">
            <w:r>
              <w:rPr>
                <w:rFonts w:ascii="宋体" w:hAnsi="宋体" w:hint="eastAsia"/>
                <w:color w:val="000000"/>
                <w:lang w:eastAsia="zh-Hans"/>
              </w:rPr>
              <w:t>日本</w:t>
            </w:r>
            <w:r>
              <w:rPr>
                <w:rFonts w:ascii="宋体" w:hAnsi="宋体" w:hint="eastAsia"/>
                <w:sz w:val="18"/>
              </w:rPr>
              <w:t xml:space="preserve"> </w:t>
            </w:r>
          </w:p>
        </w:tc>
        <w:tc>
          <w:tcPr>
            <w:tcW w:w="45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ABEC55F" w14:textId="77777777" w:rsidR="0084316E" w:rsidRDefault="0084316E">
            <w:pPr>
              <w:jc w:val="right"/>
            </w:pPr>
            <w:r>
              <w:rPr>
                <w:rFonts w:ascii="宋体" w:hAnsi="宋体" w:hint="eastAsia"/>
                <w:color w:val="000000"/>
                <w:lang w:eastAsia="zh-Hans"/>
              </w:rPr>
              <w:t>54,600</w:t>
            </w:r>
            <w:r>
              <w:rPr>
                <w:rFonts w:ascii="宋体" w:hAnsi="宋体" w:hint="eastAsia"/>
                <w:sz w:val="18"/>
              </w:rPr>
              <w:t xml:space="preserve"> </w:t>
            </w:r>
          </w:p>
        </w:tc>
        <w:tc>
          <w:tcPr>
            <w:tcW w:w="52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3A6AE3F" w14:textId="77777777" w:rsidR="0084316E" w:rsidRDefault="0084316E">
            <w:pPr>
              <w:jc w:val="right"/>
            </w:pPr>
            <w:r>
              <w:rPr>
                <w:rFonts w:ascii="宋体" w:hAnsi="宋体" w:hint="eastAsia"/>
                <w:color w:val="000000"/>
                <w:lang w:eastAsia="zh-Hans"/>
              </w:rPr>
              <w:t>88,010,290.37</w:t>
            </w:r>
            <w:r>
              <w:rPr>
                <w:rFonts w:ascii="宋体" w:hAnsi="宋体" w:hint="eastAsia"/>
                <w:sz w:val="18"/>
              </w:rPr>
              <w:t xml:space="preserve"> </w:t>
            </w:r>
          </w:p>
        </w:tc>
        <w:tc>
          <w:tcPr>
            <w:tcW w:w="89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C776D79" w14:textId="77777777" w:rsidR="0084316E" w:rsidRDefault="0084316E">
            <w:pPr>
              <w:jc w:val="right"/>
            </w:pPr>
            <w:r>
              <w:rPr>
                <w:rFonts w:ascii="宋体" w:hAnsi="宋体" w:hint="eastAsia"/>
                <w:color w:val="000000"/>
                <w:lang w:eastAsia="zh-Hans"/>
              </w:rPr>
              <w:t>3.07</w:t>
            </w:r>
            <w:r>
              <w:rPr>
                <w:rFonts w:ascii="宋体" w:hAnsi="宋体" w:hint="eastAsia"/>
                <w:sz w:val="18"/>
              </w:rPr>
              <w:t xml:space="preserve"> </w:t>
            </w:r>
          </w:p>
        </w:tc>
      </w:tr>
      <w:tr w:rsidR="00BD354D" w14:paraId="662A9990" w14:textId="77777777">
        <w:trPr>
          <w:divId w:val="495075501"/>
        </w:trPr>
        <w:tc>
          <w:tcPr>
            <w:tcW w:w="40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1C7A303" w14:textId="77777777" w:rsidR="0084316E" w:rsidRDefault="0084316E">
            <w:pPr>
              <w:jc w:val="center"/>
            </w:pPr>
            <w:r>
              <w:rPr>
                <w:rFonts w:ascii="宋体" w:hAnsi="宋体" w:hint="eastAsia"/>
                <w:color w:val="000000"/>
                <w:lang w:eastAsia="zh-Hans"/>
              </w:rPr>
              <w:t>7</w:t>
            </w:r>
            <w:r>
              <w:rPr>
                <w:rFonts w:ascii="宋体" w:hAnsi="宋体" w:hint="eastAsia"/>
                <w:sz w:val="18"/>
              </w:rPr>
              <w:t xml:space="preserve"> </w:t>
            </w:r>
          </w:p>
        </w:tc>
        <w:tc>
          <w:tcPr>
            <w:tcW w:w="64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2C58B1F" w14:textId="77777777" w:rsidR="0084316E" w:rsidRDefault="0084316E">
            <w:r>
              <w:rPr>
                <w:rFonts w:ascii="宋体" w:hAnsi="宋体" w:hint="eastAsia"/>
                <w:color w:val="000000"/>
                <w:lang w:eastAsia="zh-Hans"/>
              </w:rPr>
              <w:t>MITSUBISHI ELECTRIC CORP</w:t>
            </w:r>
            <w:r>
              <w:rPr>
                <w:rFonts w:ascii="宋体" w:hAnsi="宋体" w:hint="eastAsia"/>
                <w:sz w:val="18"/>
              </w:rPr>
              <w:t xml:space="preserve"> </w:t>
            </w:r>
          </w:p>
        </w:tc>
        <w:tc>
          <w:tcPr>
            <w:tcW w:w="66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F7706B8" w14:textId="77777777" w:rsidR="0084316E" w:rsidRDefault="0084316E">
            <w:r>
              <w:rPr>
                <w:rFonts w:ascii="宋体" w:hAnsi="宋体" w:hint="eastAsia"/>
                <w:color w:val="000000"/>
                <w:lang w:eastAsia="zh-Hans"/>
              </w:rPr>
              <w:t>三菱电机</w:t>
            </w:r>
            <w:r>
              <w:rPr>
                <w:rFonts w:ascii="宋体" w:hAnsi="宋体" w:hint="eastAsia"/>
                <w:sz w:val="18"/>
              </w:rPr>
              <w:t xml:space="preserve"> </w:t>
            </w:r>
          </w:p>
        </w:tc>
        <w:tc>
          <w:tcPr>
            <w:tcW w:w="46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4498E40" w14:textId="77777777" w:rsidR="0084316E" w:rsidRDefault="0084316E">
            <w:r>
              <w:rPr>
                <w:rFonts w:ascii="宋体" w:hAnsi="宋体" w:hint="eastAsia"/>
                <w:color w:val="000000"/>
                <w:lang w:eastAsia="zh-Hans"/>
              </w:rPr>
              <w:t>6503</w:t>
            </w:r>
            <w:r>
              <w:rPr>
                <w:rFonts w:ascii="宋体" w:hAnsi="宋体" w:hint="eastAsia"/>
                <w:sz w:val="18"/>
              </w:rPr>
              <w:t xml:space="preserve"> </w:t>
            </w:r>
          </w:p>
        </w:tc>
        <w:tc>
          <w:tcPr>
            <w:tcW w:w="50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4E2D2B8" w14:textId="77777777" w:rsidR="0084316E" w:rsidRDefault="0084316E">
            <w:r>
              <w:rPr>
                <w:rFonts w:ascii="宋体" w:hAnsi="宋体" w:hint="eastAsia"/>
                <w:color w:val="000000"/>
                <w:lang w:eastAsia="zh-Hans"/>
              </w:rPr>
              <w:t>日本交易所</w:t>
            </w:r>
            <w:r>
              <w:rPr>
                <w:rFonts w:ascii="宋体" w:hAnsi="宋体" w:hint="eastAsia"/>
                <w:sz w:val="18"/>
              </w:rPr>
              <w:t xml:space="preserve"> </w:t>
            </w:r>
          </w:p>
        </w:tc>
        <w:tc>
          <w:tcPr>
            <w:tcW w:w="44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CBA896D" w14:textId="77777777" w:rsidR="0084316E" w:rsidRDefault="0084316E">
            <w:r>
              <w:rPr>
                <w:rFonts w:ascii="宋体" w:hAnsi="宋体" w:hint="eastAsia"/>
                <w:color w:val="000000"/>
                <w:lang w:eastAsia="zh-Hans"/>
              </w:rPr>
              <w:t>日本</w:t>
            </w:r>
            <w:r>
              <w:rPr>
                <w:rFonts w:ascii="宋体" w:hAnsi="宋体" w:hint="eastAsia"/>
                <w:sz w:val="18"/>
              </w:rPr>
              <w:t xml:space="preserve"> </w:t>
            </w:r>
          </w:p>
        </w:tc>
        <w:tc>
          <w:tcPr>
            <w:tcW w:w="45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B36F75B" w14:textId="77777777" w:rsidR="0084316E" w:rsidRDefault="0084316E">
            <w:pPr>
              <w:jc w:val="right"/>
            </w:pPr>
            <w:r>
              <w:rPr>
                <w:rFonts w:ascii="宋体" w:hAnsi="宋体" w:hint="eastAsia"/>
                <w:color w:val="000000"/>
                <w:lang w:eastAsia="zh-Hans"/>
              </w:rPr>
              <w:t>377,900</w:t>
            </w:r>
            <w:r>
              <w:rPr>
                <w:rFonts w:ascii="宋体" w:hAnsi="宋体" w:hint="eastAsia"/>
                <w:sz w:val="18"/>
              </w:rPr>
              <w:t xml:space="preserve"> </w:t>
            </w:r>
          </w:p>
        </w:tc>
        <w:tc>
          <w:tcPr>
            <w:tcW w:w="52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6BC5952" w14:textId="77777777" w:rsidR="0084316E" w:rsidRDefault="0084316E">
            <w:pPr>
              <w:jc w:val="right"/>
            </w:pPr>
            <w:r>
              <w:rPr>
                <w:rFonts w:ascii="宋体" w:hAnsi="宋体" w:hint="eastAsia"/>
                <w:color w:val="000000"/>
                <w:lang w:eastAsia="zh-Hans"/>
              </w:rPr>
              <w:t>81,611,453.30</w:t>
            </w:r>
            <w:r>
              <w:rPr>
                <w:rFonts w:ascii="宋体" w:hAnsi="宋体" w:hint="eastAsia"/>
                <w:sz w:val="18"/>
              </w:rPr>
              <w:t xml:space="preserve"> </w:t>
            </w:r>
          </w:p>
        </w:tc>
        <w:tc>
          <w:tcPr>
            <w:tcW w:w="89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2BB4AA0" w14:textId="77777777" w:rsidR="0084316E" w:rsidRDefault="0084316E">
            <w:pPr>
              <w:jc w:val="right"/>
            </w:pPr>
            <w:r>
              <w:rPr>
                <w:rFonts w:ascii="宋体" w:hAnsi="宋体" w:hint="eastAsia"/>
                <w:color w:val="000000"/>
                <w:lang w:eastAsia="zh-Hans"/>
              </w:rPr>
              <w:t>2.85</w:t>
            </w:r>
            <w:r>
              <w:rPr>
                <w:rFonts w:ascii="宋体" w:hAnsi="宋体" w:hint="eastAsia"/>
                <w:sz w:val="18"/>
              </w:rPr>
              <w:t xml:space="preserve"> </w:t>
            </w:r>
          </w:p>
        </w:tc>
      </w:tr>
      <w:tr w:rsidR="00BD354D" w14:paraId="0A7EEAD9" w14:textId="77777777">
        <w:trPr>
          <w:divId w:val="495075501"/>
        </w:trPr>
        <w:tc>
          <w:tcPr>
            <w:tcW w:w="40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B52276C" w14:textId="77777777" w:rsidR="0084316E" w:rsidRDefault="0084316E">
            <w:pPr>
              <w:jc w:val="center"/>
            </w:pPr>
            <w:r>
              <w:rPr>
                <w:rFonts w:ascii="宋体" w:hAnsi="宋体" w:hint="eastAsia"/>
                <w:color w:val="000000"/>
                <w:lang w:eastAsia="zh-Hans"/>
              </w:rPr>
              <w:t>8</w:t>
            </w:r>
            <w:r>
              <w:rPr>
                <w:rFonts w:ascii="宋体" w:hAnsi="宋体" w:hint="eastAsia"/>
                <w:sz w:val="18"/>
              </w:rPr>
              <w:t xml:space="preserve"> </w:t>
            </w:r>
          </w:p>
        </w:tc>
        <w:tc>
          <w:tcPr>
            <w:tcW w:w="64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9BF193F" w14:textId="77777777" w:rsidR="0084316E" w:rsidRDefault="0084316E">
            <w:r>
              <w:rPr>
                <w:rFonts w:ascii="宋体" w:hAnsi="宋体" w:hint="eastAsia"/>
                <w:color w:val="000000"/>
                <w:lang w:eastAsia="zh-Hans"/>
              </w:rPr>
              <w:t>TOYOTA MOTOR CORP</w:t>
            </w:r>
            <w:r>
              <w:rPr>
                <w:rFonts w:ascii="宋体" w:hAnsi="宋体" w:hint="eastAsia"/>
                <w:sz w:val="18"/>
              </w:rPr>
              <w:t xml:space="preserve"> </w:t>
            </w:r>
          </w:p>
        </w:tc>
        <w:tc>
          <w:tcPr>
            <w:tcW w:w="66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3387CDF" w14:textId="77777777" w:rsidR="0084316E" w:rsidRDefault="0084316E">
            <w:r>
              <w:rPr>
                <w:rFonts w:ascii="宋体" w:hAnsi="宋体" w:hint="eastAsia"/>
                <w:color w:val="000000"/>
                <w:lang w:eastAsia="zh-Hans"/>
              </w:rPr>
              <w:t>丰田汽车</w:t>
            </w:r>
            <w:r>
              <w:rPr>
                <w:rFonts w:ascii="宋体" w:hAnsi="宋体" w:hint="eastAsia"/>
                <w:sz w:val="18"/>
              </w:rPr>
              <w:t xml:space="preserve"> </w:t>
            </w:r>
          </w:p>
        </w:tc>
        <w:tc>
          <w:tcPr>
            <w:tcW w:w="46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91B61F0" w14:textId="77777777" w:rsidR="0084316E" w:rsidRDefault="0084316E">
            <w:r>
              <w:rPr>
                <w:rFonts w:ascii="宋体" w:hAnsi="宋体" w:hint="eastAsia"/>
                <w:color w:val="000000"/>
                <w:lang w:eastAsia="zh-Hans"/>
              </w:rPr>
              <w:t>7203</w:t>
            </w:r>
            <w:r>
              <w:rPr>
                <w:rFonts w:ascii="宋体" w:hAnsi="宋体" w:hint="eastAsia"/>
                <w:sz w:val="18"/>
              </w:rPr>
              <w:t xml:space="preserve"> </w:t>
            </w:r>
          </w:p>
        </w:tc>
        <w:tc>
          <w:tcPr>
            <w:tcW w:w="50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A88EF61" w14:textId="77777777" w:rsidR="0084316E" w:rsidRDefault="0084316E">
            <w:r>
              <w:rPr>
                <w:rFonts w:ascii="宋体" w:hAnsi="宋体" w:hint="eastAsia"/>
                <w:color w:val="000000"/>
                <w:lang w:eastAsia="zh-Hans"/>
              </w:rPr>
              <w:t>日本交易所</w:t>
            </w:r>
            <w:r>
              <w:rPr>
                <w:rFonts w:ascii="宋体" w:hAnsi="宋体" w:hint="eastAsia"/>
                <w:sz w:val="18"/>
              </w:rPr>
              <w:t xml:space="preserve"> </w:t>
            </w:r>
          </w:p>
        </w:tc>
        <w:tc>
          <w:tcPr>
            <w:tcW w:w="44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254491B" w14:textId="77777777" w:rsidR="0084316E" w:rsidRDefault="0084316E">
            <w:r>
              <w:rPr>
                <w:rFonts w:ascii="宋体" w:hAnsi="宋体" w:hint="eastAsia"/>
                <w:color w:val="000000"/>
                <w:lang w:eastAsia="zh-Hans"/>
              </w:rPr>
              <w:t>日本</w:t>
            </w:r>
            <w:r>
              <w:rPr>
                <w:rFonts w:ascii="宋体" w:hAnsi="宋体" w:hint="eastAsia"/>
                <w:sz w:val="18"/>
              </w:rPr>
              <w:t xml:space="preserve"> </w:t>
            </w:r>
          </w:p>
        </w:tc>
        <w:tc>
          <w:tcPr>
            <w:tcW w:w="45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6858E2A" w14:textId="77777777" w:rsidR="0084316E" w:rsidRDefault="0084316E">
            <w:pPr>
              <w:jc w:val="right"/>
            </w:pPr>
            <w:r>
              <w:rPr>
                <w:rFonts w:ascii="宋体" w:hAnsi="宋体" w:hint="eastAsia"/>
                <w:color w:val="000000"/>
                <w:lang w:eastAsia="zh-Hans"/>
              </w:rPr>
              <w:t>584,800</w:t>
            </w:r>
            <w:r>
              <w:rPr>
                <w:rFonts w:ascii="宋体" w:hAnsi="宋体" w:hint="eastAsia"/>
                <w:sz w:val="18"/>
              </w:rPr>
              <w:t xml:space="preserve"> </w:t>
            </w:r>
          </w:p>
        </w:tc>
        <w:tc>
          <w:tcPr>
            <w:tcW w:w="52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CABB6C0" w14:textId="77777777" w:rsidR="0084316E" w:rsidRDefault="0084316E">
            <w:pPr>
              <w:jc w:val="right"/>
            </w:pPr>
            <w:r>
              <w:rPr>
                <w:rFonts w:ascii="宋体" w:hAnsi="宋体" w:hint="eastAsia"/>
                <w:color w:val="000000"/>
                <w:lang w:eastAsia="zh-Hans"/>
              </w:rPr>
              <w:t>80,060,261.53</w:t>
            </w:r>
            <w:r>
              <w:rPr>
                <w:rFonts w:ascii="宋体" w:hAnsi="宋体" w:hint="eastAsia"/>
                <w:sz w:val="18"/>
              </w:rPr>
              <w:t xml:space="preserve"> </w:t>
            </w:r>
          </w:p>
        </w:tc>
        <w:tc>
          <w:tcPr>
            <w:tcW w:w="89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28EC742" w14:textId="77777777" w:rsidR="0084316E" w:rsidRDefault="0084316E">
            <w:pPr>
              <w:jc w:val="right"/>
            </w:pPr>
            <w:r>
              <w:rPr>
                <w:rFonts w:ascii="宋体" w:hAnsi="宋体" w:hint="eastAsia"/>
                <w:color w:val="000000"/>
                <w:lang w:eastAsia="zh-Hans"/>
              </w:rPr>
              <w:t>2.79</w:t>
            </w:r>
            <w:r>
              <w:rPr>
                <w:rFonts w:ascii="宋体" w:hAnsi="宋体" w:hint="eastAsia"/>
                <w:sz w:val="18"/>
              </w:rPr>
              <w:t xml:space="preserve"> </w:t>
            </w:r>
          </w:p>
        </w:tc>
      </w:tr>
      <w:tr w:rsidR="00BD354D" w14:paraId="22F95019" w14:textId="77777777">
        <w:trPr>
          <w:divId w:val="495075501"/>
        </w:trPr>
        <w:tc>
          <w:tcPr>
            <w:tcW w:w="40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2043F54" w14:textId="77777777" w:rsidR="0084316E" w:rsidRDefault="0084316E">
            <w:pPr>
              <w:jc w:val="center"/>
            </w:pPr>
            <w:r>
              <w:rPr>
                <w:rFonts w:ascii="宋体" w:hAnsi="宋体" w:hint="eastAsia"/>
                <w:color w:val="000000"/>
                <w:lang w:eastAsia="zh-Hans"/>
              </w:rPr>
              <w:t>9</w:t>
            </w:r>
            <w:r>
              <w:rPr>
                <w:rFonts w:ascii="宋体" w:hAnsi="宋体" w:hint="eastAsia"/>
                <w:sz w:val="18"/>
              </w:rPr>
              <w:t xml:space="preserve"> </w:t>
            </w:r>
          </w:p>
        </w:tc>
        <w:tc>
          <w:tcPr>
            <w:tcW w:w="64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7FE51B5" w14:textId="77777777" w:rsidR="0084316E" w:rsidRDefault="0084316E">
            <w:r>
              <w:rPr>
                <w:rFonts w:ascii="宋体" w:hAnsi="宋体" w:hint="eastAsia"/>
                <w:color w:val="000000"/>
                <w:lang w:eastAsia="zh-Hans"/>
              </w:rPr>
              <w:t>MITSUBISHI UFJ FINANCIAL GRO</w:t>
            </w:r>
            <w:r>
              <w:rPr>
                <w:rFonts w:ascii="宋体" w:hAnsi="宋体" w:hint="eastAsia"/>
                <w:sz w:val="18"/>
              </w:rPr>
              <w:t xml:space="preserve"> </w:t>
            </w:r>
          </w:p>
        </w:tc>
        <w:tc>
          <w:tcPr>
            <w:tcW w:w="66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2915E94" w14:textId="77777777" w:rsidR="0084316E" w:rsidRDefault="0084316E">
            <w:r>
              <w:rPr>
                <w:rFonts w:ascii="宋体" w:hAnsi="宋体" w:hint="eastAsia"/>
                <w:color w:val="000000"/>
                <w:lang w:eastAsia="zh-Hans"/>
              </w:rPr>
              <w:t>三菱日联金融集团</w:t>
            </w:r>
            <w:r>
              <w:rPr>
                <w:rFonts w:ascii="宋体" w:hAnsi="宋体" w:hint="eastAsia"/>
                <w:sz w:val="18"/>
              </w:rPr>
              <w:t xml:space="preserve"> </w:t>
            </w:r>
          </w:p>
        </w:tc>
        <w:tc>
          <w:tcPr>
            <w:tcW w:w="46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DE614BB" w14:textId="77777777" w:rsidR="0084316E" w:rsidRDefault="0084316E">
            <w:r>
              <w:rPr>
                <w:rFonts w:ascii="宋体" w:hAnsi="宋体" w:hint="eastAsia"/>
                <w:color w:val="000000"/>
                <w:lang w:eastAsia="zh-Hans"/>
              </w:rPr>
              <w:t>8306</w:t>
            </w:r>
            <w:r>
              <w:rPr>
                <w:rFonts w:ascii="宋体" w:hAnsi="宋体" w:hint="eastAsia"/>
                <w:sz w:val="18"/>
              </w:rPr>
              <w:t xml:space="preserve"> </w:t>
            </w:r>
          </w:p>
        </w:tc>
        <w:tc>
          <w:tcPr>
            <w:tcW w:w="50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EB60FEB" w14:textId="77777777" w:rsidR="0084316E" w:rsidRDefault="0084316E">
            <w:r>
              <w:rPr>
                <w:rFonts w:ascii="宋体" w:hAnsi="宋体" w:hint="eastAsia"/>
                <w:color w:val="000000"/>
                <w:lang w:eastAsia="zh-Hans"/>
              </w:rPr>
              <w:t>日本交易所</w:t>
            </w:r>
            <w:r>
              <w:rPr>
                <w:rFonts w:ascii="宋体" w:hAnsi="宋体" w:hint="eastAsia"/>
                <w:sz w:val="18"/>
              </w:rPr>
              <w:t xml:space="preserve"> </w:t>
            </w:r>
          </w:p>
        </w:tc>
        <w:tc>
          <w:tcPr>
            <w:tcW w:w="44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98D76E0" w14:textId="77777777" w:rsidR="0084316E" w:rsidRDefault="0084316E">
            <w:r>
              <w:rPr>
                <w:rFonts w:ascii="宋体" w:hAnsi="宋体" w:hint="eastAsia"/>
                <w:color w:val="000000"/>
                <w:lang w:eastAsia="zh-Hans"/>
              </w:rPr>
              <w:t>日本</w:t>
            </w:r>
            <w:r>
              <w:rPr>
                <w:rFonts w:ascii="宋体" w:hAnsi="宋体" w:hint="eastAsia"/>
                <w:sz w:val="18"/>
              </w:rPr>
              <w:t xml:space="preserve"> </w:t>
            </w:r>
          </w:p>
        </w:tc>
        <w:tc>
          <w:tcPr>
            <w:tcW w:w="45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3163450" w14:textId="77777777" w:rsidR="0084316E" w:rsidRDefault="0084316E">
            <w:pPr>
              <w:jc w:val="right"/>
            </w:pPr>
            <w:r>
              <w:rPr>
                <w:rFonts w:ascii="宋体" w:hAnsi="宋体" w:hint="eastAsia"/>
                <w:color w:val="000000"/>
                <w:lang w:eastAsia="zh-Hans"/>
              </w:rPr>
              <w:t>702,500</w:t>
            </w:r>
            <w:r>
              <w:rPr>
                <w:rFonts w:ascii="宋体" w:hAnsi="宋体" w:hint="eastAsia"/>
                <w:sz w:val="18"/>
              </w:rPr>
              <w:t xml:space="preserve"> </w:t>
            </w:r>
          </w:p>
        </w:tc>
        <w:tc>
          <w:tcPr>
            <w:tcW w:w="52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5E198BD" w14:textId="77777777" w:rsidR="0084316E" w:rsidRDefault="0084316E">
            <w:pPr>
              <w:jc w:val="right"/>
            </w:pPr>
            <w:r>
              <w:rPr>
                <w:rFonts w:ascii="宋体" w:hAnsi="宋体" w:hint="eastAsia"/>
                <w:color w:val="000000"/>
                <w:lang w:eastAsia="zh-Hans"/>
              </w:rPr>
              <w:t>79,080,144.00</w:t>
            </w:r>
            <w:r>
              <w:rPr>
                <w:rFonts w:ascii="宋体" w:hAnsi="宋体" w:hint="eastAsia"/>
                <w:sz w:val="18"/>
              </w:rPr>
              <w:t xml:space="preserve"> </w:t>
            </w:r>
          </w:p>
        </w:tc>
        <w:tc>
          <w:tcPr>
            <w:tcW w:w="89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AAD3C91" w14:textId="77777777" w:rsidR="0084316E" w:rsidRDefault="0084316E">
            <w:pPr>
              <w:jc w:val="right"/>
            </w:pPr>
            <w:r>
              <w:rPr>
                <w:rFonts w:ascii="宋体" w:hAnsi="宋体" w:hint="eastAsia"/>
                <w:color w:val="000000"/>
                <w:lang w:eastAsia="zh-Hans"/>
              </w:rPr>
              <w:t>2.76</w:t>
            </w:r>
            <w:r>
              <w:rPr>
                <w:rFonts w:ascii="宋体" w:hAnsi="宋体" w:hint="eastAsia"/>
                <w:sz w:val="18"/>
              </w:rPr>
              <w:t xml:space="preserve"> </w:t>
            </w:r>
          </w:p>
        </w:tc>
      </w:tr>
      <w:tr w:rsidR="00BD354D" w14:paraId="78EC7AA9" w14:textId="77777777">
        <w:trPr>
          <w:divId w:val="495075501"/>
        </w:trPr>
        <w:tc>
          <w:tcPr>
            <w:tcW w:w="40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18299EF" w14:textId="77777777" w:rsidR="0084316E" w:rsidRDefault="0084316E">
            <w:pPr>
              <w:jc w:val="center"/>
            </w:pPr>
            <w:r>
              <w:rPr>
                <w:rFonts w:ascii="宋体" w:hAnsi="宋体" w:hint="eastAsia"/>
                <w:color w:val="000000"/>
                <w:lang w:eastAsia="zh-Hans"/>
              </w:rPr>
              <w:t>10</w:t>
            </w:r>
            <w:r>
              <w:rPr>
                <w:rFonts w:ascii="宋体" w:hAnsi="宋体" w:hint="eastAsia"/>
                <w:sz w:val="18"/>
              </w:rPr>
              <w:t xml:space="preserve"> </w:t>
            </w:r>
          </w:p>
        </w:tc>
        <w:tc>
          <w:tcPr>
            <w:tcW w:w="64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A585146" w14:textId="77777777" w:rsidR="0084316E" w:rsidRDefault="0084316E">
            <w:r>
              <w:rPr>
                <w:rFonts w:ascii="宋体" w:hAnsi="宋体" w:hint="eastAsia"/>
                <w:color w:val="000000"/>
                <w:lang w:eastAsia="zh-Hans"/>
              </w:rPr>
              <w:t>SUMITOMO ELECTRIC INDUSTRIES</w:t>
            </w:r>
            <w:r>
              <w:rPr>
                <w:rFonts w:ascii="宋体" w:hAnsi="宋体" w:hint="eastAsia"/>
                <w:sz w:val="18"/>
              </w:rPr>
              <w:t xml:space="preserve"> </w:t>
            </w:r>
          </w:p>
        </w:tc>
        <w:tc>
          <w:tcPr>
            <w:tcW w:w="66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932B00A" w14:textId="77777777" w:rsidR="0084316E" w:rsidRDefault="0084316E">
            <w:r>
              <w:rPr>
                <w:rFonts w:ascii="宋体" w:hAnsi="宋体" w:hint="eastAsia"/>
                <w:color w:val="000000"/>
                <w:lang w:eastAsia="zh-Hans"/>
              </w:rPr>
              <w:t>住友电气工业有限公司</w:t>
            </w:r>
            <w:r>
              <w:rPr>
                <w:rFonts w:ascii="宋体" w:hAnsi="宋体" w:hint="eastAsia"/>
                <w:sz w:val="18"/>
              </w:rPr>
              <w:t xml:space="preserve"> </w:t>
            </w:r>
          </w:p>
        </w:tc>
        <w:tc>
          <w:tcPr>
            <w:tcW w:w="46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8983FA8" w14:textId="77777777" w:rsidR="0084316E" w:rsidRDefault="0084316E">
            <w:r>
              <w:rPr>
                <w:rFonts w:ascii="宋体" w:hAnsi="宋体" w:hint="eastAsia"/>
                <w:color w:val="000000"/>
                <w:lang w:eastAsia="zh-Hans"/>
              </w:rPr>
              <w:t>5802</w:t>
            </w:r>
            <w:r>
              <w:rPr>
                <w:rFonts w:ascii="宋体" w:hAnsi="宋体" w:hint="eastAsia"/>
                <w:sz w:val="18"/>
              </w:rPr>
              <w:t xml:space="preserve"> </w:t>
            </w:r>
          </w:p>
        </w:tc>
        <w:tc>
          <w:tcPr>
            <w:tcW w:w="50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3CEE992" w14:textId="77777777" w:rsidR="0084316E" w:rsidRDefault="0084316E">
            <w:r>
              <w:rPr>
                <w:rFonts w:ascii="宋体" w:hAnsi="宋体" w:hint="eastAsia"/>
                <w:color w:val="000000"/>
                <w:lang w:eastAsia="zh-Hans"/>
              </w:rPr>
              <w:t>日本交易所</w:t>
            </w:r>
            <w:r>
              <w:rPr>
                <w:rFonts w:ascii="宋体" w:hAnsi="宋体" w:hint="eastAsia"/>
                <w:sz w:val="18"/>
              </w:rPr>
              <w:t xml:space="preserve"> </w:t>
            </w:r>
          </w:p>
        </w:tc>
        <w:tc>
          <w:tcPr>
            <w:tcW w:w="44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3E36233" w14:textId="77777777" w:rsidR="0084316E" w:rsidRDefault="0084316E">
            <w:r>
              <w:rPr>
                <w:rFonts w:ascii="宋体" w:hAnsi="宋体" w:hint="eastAsia"/>
                <w:color w:val="000000"/>
                <w:lang w:eastAsia="zh-Hans"/>
              </w:rPr>
              <w:t>日本</w:t>
            </w:r>
            <w:r>
              <w:rPr>
                <w:rFonts w:ascii="宋体" w:hAnsi="宋体" w:hint="eastAsia"/>
                <w:sz w:val="18"/>
              </w:rPr>
              <w:t xml:space="preserve"> </w:t>
            </w:r>
          </w:p>
        </w:tc>
        <w:tc>
          <w:tcPr>
            <w:tcW w:w="45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53B2866" w14:textId="77777777" w:rsidR="0084316E" w:rsidRDefault="0084316E">
            <w:pPr>
              <w:jc w:val="right"/>
            </w:pPr>
            <w:r>
              <w:rPr>
                <w:rFonts w:ascii="宋体" w:hAnsi="宋体" w:hint="eastAsia"/>
                <w:color w:val="000000"/>
                <w:lang w:eastAsia="zh-Hans"/>
              </w:rPr>
              <w:t>214,800</w:t>
            </w:r>
            <w:r>
              <w:rPr>
                <w:rFonts w:ascii="宋体" w:hAnsi="宋体" w:hint="eastAsia"/>
                <w:sz w:val="18"/>
              </w:rPr>
              <w:t xml:space="preserve"> </w:t>
            </w:r>
          </w:p>
        </w:tc>
        <w:tc>
          <w:tcPr>
            <w:tcW w:w="52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989C437" w14:textId="77777777" w:rsidR="0084316E" w:rsidRDefault="0084316E">
            <w:pPr>
              <w:jc w:val="right"/>
            </w:pPr>
            <w:r>
              <w:rPr>
                <w:rFonts w:ascii="宋体" w:hAnsi="宋体" w:hint="eastAsia"/>
                <w:color w:val="000000"/>
                <w:lang w:eastAsia="zh-Hans"/>
              </w:rPr>
              <w:t>77,933,839.10</w:t>
            </w:r>
            <w:r>
              <w:rPr>
                <w:rFonts w:ascii="宋体" w:hAnsi="宋体" w:hint="eastAsia"/>
                <w:sz w:val="18"/>
              </w:rPr>
              <w:t xml:space="preserve"> </w:t>
            </w:r>
          </w:p>
        </w:tc>
        <w:tc>
          <w:tcPr>
            <w:tcW w:w="89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539793A" w14:textId="77777777" w:rsidR="0084316E" w:rsidRDefault="0084316E">
            <w:pPr>
              <w:jc w:val="right"/>
            </w:pPr>
            <w:r>
              <w:rPr>
                <w:rFonts w:ascii="宋体" w:hAnsi="宋体" w:hint="eastAsia"/>
                <w:color w:val="000000"/>
                <w:lang w:eastAsia="zh-Hans"/>
              </w:rPr>
              <w:t>2.72</w:t>
            </w:r>
            <w:r>
              <w:rPr>
                <w:rFonts w:ascii="宋体" w:hAnsi="宋体" w:hint="eastAsia"/>
                <w:sz w:val="18"/>
              </w:rPr>
              <w:t xml:space="preserve"> </w:t>
            </w:r>
          </w:p>
        </w:tc>
      </w:tr>
    </w:tbl>
    <w:bookmarkEnd w:id="258"/>
    <w:p w14:paraId="232AA85F" w14:textId="77777777" w:rsidR="0084316E" w:rsidRDefault="0084316E">
      <w:pPr>
        <w:spacing w:line="360" w:lineRule="auto"/>
      </w:pPr>
      <w:r>
        <w:rPr>
          <w:rFonts w:ascii="宋体" w:hAnsi="宋体" w:hint="eastAsia"/>
          <w:kern w:val="0"/>
          <w:szCs w:val="21"/>
        </w:rPr>
        <w:t>注：</w:t>
      </w:r>
      <w:r>
        <w:rPr>
          <w:rFonts w:ascii="宋体" w:hAnsi="宋体" w:hint="eastAsia"/>
          <w:lang w:eastAsia="zh-Hans"/>
        </w:rPr>
        <w:t>此处所用证券代码的类别是当地市场代码。</w:t>
      </w:r>
      <w:bookmarkEnd w:id="241"/>
      <w:r>
        <w:rPr>
          <w:rFonts w:ascii="宋体" w:hAnsi="宋体" w:hint="eastAsia"/>
        </w:rPr>
        <w:t xml:space="preserve"> </w:t>
      </w:r>
    </w:p>
    <w:p w14:paraId="368A0B78" w14:textId="77777777" w:rsidR="0084316E" w:rsidRDefault="0084316E">
      <w:pPr>
        <w:pStyle w:val="XBRLTitle2"/>
        <w:spacing w:before="156" w:line="360" w:lineRule="auto"/>
        <w:ind w:left="454"/>
      </w:pPr>
      <w:bookmarkStart w:id="259" w:name="_Toc514088264"/>
      <w:bookmarkStart w:id="260" w:name="_Toc480465436"/>
      <w:bookmarkStart w:id="261" w:name="_Toc448480302"/>
      <w:bookmarkStart w:id="262" w:name="_Toc438654090"/>
      <w:bookmarkStart w:id="263" w:name="_Toc456107135"/>
      <w:bookmarkStart w:id="264" w:name="_Toc459213781"/>
      <w:bookmarkStart w:id="265" w:name="_Toc513542665"/>
      <w:bookmarkStart w:id="266" w:name="_Toc512696267"/>
      <w:bookmarkStart w:id="267" w:name="_Toc512612270"/>
      <w:bookmarkStart w:id="268" w:name="_Toc512612094"/>
      <w:bookmarkStart w:id="269" w:name="_Toc512611298"/>
      <w:bookmarkStart w:id="270" w:name="m505"/>
      <w:proofErr w:type="spellStart"/>
      <w:r>
        <w:rPr>
          <w:rFonts w:eastAsia="宋体" w:hint="eastAsia"/>
        </w:rPr>
        <w:t>报告期末按债券信用等级分类的债券投资组合</w:t>
      </w:r>
      <w:bookmarkEnd w:id="259"/>
      <w:bookmarkEnd w:id="260"/>
      <w:bookmarkEnd w:id="261"/>
      <w:bookmarkEnd w:id="262"/>
      <w:bookmarkEnd w:id="263"/>
      <w:bookmarkEnd w:id="264"/>
      <w:proofErr w:type="spellEnd"/>
      <w:r>
        <w:rPr>
          <w:rFonts w:hint="eastAsia"/>
        </w:rPr>
        <w:t xml:space="preserve"> </w:t>
      </w:r>
      <w:bookmarkEnd w:id="265"/>
      <w:bookmarkEnd w:id="266"/>
      <w:bookmarkEnd w:id="267"/>
      <w:bookmarkEnd w:id="268"/>
      <w:bookmarkEnd w:id="269"/>
    </w:p>
    <w:p w14:paraId="68E6D4F5" w14:textId="77777777" w:rsidR="0084316E" w:rsidRDefault="0084316E">
      <w:pPr>
        <w:spacing w:line="360" w:lineRule="auto"/>
        <w:ind w:firstLineChars="200" w:firstLine="420"/>
        <w:jc w:val="left"/>
      </w:pPr>
      <w:r>
        <w:rPr>
          <w:rFonts w:ascii="宋体" w:hAnsi="宋体" w:hint="eastAsia"/>
        </w:rPr>
        <w:t>本基金本报告期末未持有债券。</w:t>
      </w:r>
    </w:p>
    <w:p w14:paraId="7A849716" w14:textId="77777777" w:rsidR="0084316E" w:rsidRDefault="0084316E">
      <w:pPr>
        <w:pStyle w:val="XBRLTitle2"/>
        <w:spacing w:before="156" w:line="360" w:lineRule="auto"/>
        <w:ind w:left="454"/>
      </w:pPr>
      <w:bookmarkStart w:id="271" w:name="_Toc514088265"/>
      <w:bookmarkStart w:id="272" w:name="_Toc480465437"/>
      <w:bookmarkStart w:id="273" w:name="_Toc448480303"/>
      <w:bookmarkStart w:id="274" w:name="_Toc438654091"/>
      <w:bookmarkStart w:id="275" w:name="_Toc456107136"/>
      <w:bookmarkStart w:id="276" w:name="_Toc459213782"/>
      <w:bookmarkStart w:id="277" w:name="_Toc513542666"/>
      <w:bookmarkStart w:id="278" w:name="_Toc512696268"/>
      <w:bookmarkStart w:id="279" w:name="_Toc512612271"/>
      <w:bookmarkStart w:id="280" w:name="_Toc512612095"/>
      <w:bookmarkStart w:id="281" w:name="_Toc512611299"/>
      <w:bookmarkStart w:id="282" w:name="m506"/>
      <w:bookmarkEnd w:id="270"/>
      <w:proofErr w:type="spellStart"/>
      <w:r>
        <w:rPr>
          <w:rFonts w:eastAsia="宋体" w:hint="eastAsia"/>
        </w:rPr>
        <w:t>报告期末按公允价值占基金资产净值比例大小排名的前五名债券投资明细</w:t>
      </w:r>
      <w:bookmarkEnd w:id="271"/>
      <w:bookmarkEnd w:id="272"/>
      <w:bookmarkEnd w:id="273"/>
      <w:bookmarkEnd w:id="274"/>
      <w:bookmarkEnd w:id="275"/>
      <w:bookmarkEnd w:id="276"/>
      <w:proofErr w:type="spellEnd"/>
      <w:r>
        <w:rPr>
          <w:rFonts w:hint="eastAsia"/>
        </w:rPr>
        <w:t xml:space="preserve"> </w:t>
      </w:r>
      <w:bookmarkEnd w:id="277"/>
      <w:bookmarkEnd w:id="278"/>
      <w:bookmarkEnd w:id="279"/>
      <w:bookmarkEnd w:id="280"/>
      <w:bookmarkEnd w:id="281"/>
    </w:p>
    <w:p w14:paraId="4BA53043" w14:textId="77777777" w:rsidR="0084316E" w:rsidRDefault="0084316E">
      <w:pPr>
        <w:spacing w:line="360" w:lineRule="auto"/>
        <w:ind w:firstLineChars="200" w:firstLine="420"/>
        <w:jc w:val="left"/>
        <w:divId w:val="902837341"/>
      </w:pPr>
      <w:r>
        <w:rPr>
          <w:rFonts w:ascii="宋体" w:hAnsi="宋体" w:hint="eastAsia"/>
          <w:color w:val="000000"/>
          <w:szCs w:val="21"/>
          <w:lang w:eastAsia="zh-Hans"/>
        </w:rPr>
        <w:t>本基金本报告期末未持有债券。</w:t>
      </w:r>
    </w:p>
    <w:p w14:paraId="1B394B31" w14:textId="77777777" w:rsidR="0084316E" w:rsidRDefault="0084316E">
      <w:pPr>
        <w:pStyle w:val="XBRLTitle2"/>
        <w:spacing w:before="156" w:line="360" w:lineRule="auto"/>
        <w:ind w:left="454"/>
      </w:pPr>
      <w:bookmarkStart w:id="283" w:name="_Toc514088266"/>
      <w:bookmarkStart w:id="284" w:name="_Toc480465438"/>
      <w:bookmarkStart w:id="285" w:name="_Toc448480304"/>
      <w:bookmarkStart w:id="286" w:name="_Toc438654092"/>
      <w:bookmarkStart w:id="287" w:name="_Toc456107137"/>
      <w:bookmarkStart w:id="288" w:name="_Toc459213783"/>
      <w:bookmarkStart w:id="289" w:name="_Toc513542667"/>
      <w:bookmarkStart w:id="290" w:name="_Toc512696269"/>
      <w:bookmarkStart w:id="291" w:name="_Toc512612272"/>
      <w:bookmarkStart w:id="292" w:name="_Toc512612096"/>
      <w:bookmarkStart w:id="293" w:name="_Toc512611300"/>
      <w:bookmarkStart w:id="294" w:name="m507"/>
      <w:bookmarkEnd w:id="282"/>
      <w:proofErr w:type="spellStart"/>
      <w:r>
        <w:rPr>
          <w:rFonts w:eastAsia="宋体" w:hint="eastAsia"/>
        </w:rPr>
        <w:t>报告期末按公允价值占基金资产净值比例大小排名的前十名资产支持证券投资明细</w:t>
      </w:r>
      <w:bookmarkEnd w:id="283"/>
      <w:bookmarkEnd w:id="284"/>
      <w:bookmarkEnd w:id="285"/>
      <w:bookmarkEnd w:id="286"/>
      <w:bookmarkEnd w:id="287"/>
      <w:bookmarkEnd w:id="288"/>
      <w:proofErr w:type="spellEnd"/>
      <w:r>
        <w:rPr>
          <w:rFonts w:hint="eastAsia"/>
        </w:rPr>
        <w:t xml:space="preserve"> </w:t>
      </w:r>
      <w:bookmarkEnd w:id="289"/>
      <w:bookmarkEnd w:id="290"/>
      <w:bookmarkEnd w:id="291"/>
      <w:bookmarkEnd w:id="292"/>
      <w:bookmarkEnd w:id="293"/>
    </w:p>
    <w:p w14:paraId="000649E8" w14:textId="77777777" w:rsidR="0084316E" w:rsidRDefault="0084316E">
      <w:pPr>
        <w:spacing w:line="360" w:lineRule="auto"/>
        <w:ind w:firstLineChars="200" w:firstLine="420"/>
        <w:jc w:val="left"/>
        <w:divId w:val="1591039456"/>
      </w:pPr>
      <w:r>
        <w:rPr>
          <w:rFonts w:ascii="宋体" w:hAnsi="宋体" w:hint="eastAsia"/>
          <w:color w:val="000000"/>
          <w:szCs w:val="21"/>
          <w:lang w:eastAsia="zh-Hans"/>
        </w:rPr>
        <w:t>本基金本报告期末未持有资产支持证券。</w:t>
      </w:r>
    </w:p>
    <w:p w14:paraId="0C4DF81D" w14:textId="77777777" w:rsidR="0084316E" w:rsidRDefault="0084316E">
      <w:pPr>
        <w:pStyle w:val="XBRLTitle2"/>
        <w:spacing w:before="156" w:line="360" w:lineRule="auto"/>
        <w:ind w:left="454"/>
      </w:pPr>
      <w:bookmarkStart w:id="295" w:name="_Toc514088267"/>
      <w:bookmarkStart w:id="296" w:name="_Toc480465439"/>
      <w:bookmarkStart w:id="297" w:name="_Toc459213784"/>
      <w:bookmarkStart w:id="298" w:name="_Toc456107138"/>
      <w:bookmarkStart w:id="299" w:name="_Toc438654093"/>
      <w:bookmarkStart w:id="300" w:name="_Toc448480305"/>
      <w:bookmarkStart w:id="301" w:name="_Toc513542668"/>
      <w:bookmarkStart w:id="302" w:name="_Toc512696270"/>
      <w:bookmarkStart w:id="303" w:name="_Toc512612273"/>
      <w:bookmarkStart w:id="304" w:name="_Toc512612097"/>
      <w:bookmarkStart w:id="305" w:name="_Toc512611301"/>
      <w:bookmarkStart w:id="306" w:name="m508"/>
      <w:bookmarkEnd w:id="294"/>
      <w:proofErr w:type="spellStart"/>
      <w:r>
        <w:rPr>
          <w:rFonts w:eastAsia="宋体" w:hint="eastAsia"/>
        </w:rPr>
        <w:t>报告期末按公允价值占基金资产净值比例大小排名的前五名金融衍生品投资明细</w:t>
      </w:r>
      <w:bookmarkEnd w:id="295"/>
      <w:bookmarkEnd w:id="296"/>
      <w:bookmarkEnd w:id="297"/>
      <w:bookmarkEnd w:id="298"/>
      <w:bookmarkEnd w:id="299"/>
      <w:bookmarkEnd w:id="300"/>
      <w:proofErr w:type="spellEnd"/>
      <w:r>
        <w:rPr>
          <w:rFonts w:hint="eastAsia"/>
        </w:rPr>
        <w:t xml:space="preserve"> </w:t>
      </w:r>
      <w:bookmarkEnd w:id="301"/>
      <w:bookmarkEnd w:id="302"/>
      <w:bookmarkEnd w:id="303"/>
      <w:bookmarkEnd w:id="304"/>
      <w:bookmarkEnd w:id="305"/>
    </w:p>
    <w:p w14:paraId="2634382B" w14:textId="77777777" w:rsidR="0084316E" w:rsidRDefault="0084316E">
      <w:pPr>
        <w:spacing w:line="360" w:lineRule="auto"/>
        <w:ind w:firstLineChars="200" w:firstLine="420"/>
        <w:divId w:val="563755812"/>
      </w:pPr>
      <w:bookmarkStart w:id="307" w:name="m08QD_09"/>
      <w:r>
        <w:rPr>
          <w:rFonts w:ascii="宋体" w:hAnsi="宋体" w:hint="eastAsia"/>
          <w:szCs w:val="24"/>
          <w:lang w:eastAsia="zh-Hans"/>
        </w:rPr>
        <w:t>本基金本报告期末未持有金融衍生品。</w:t>
      </w:r>
      <w:r>
        <w:rPr>
          <w:rFonts w:ascii="宋体" w:hAnsi="宋体" w:hint="eastAsia"/>
          <w:lang w:eastAsia="zh-Hans"/>
        </w:rPr>
        <w:t xml:space="preserve"> </w:t>
      </w:r>
      <w:r>
        <w:rPr>
          <w:rFonts w:ascii="宋体" w:hAnsi="宋体" w:hint="eastAsia"/>
          <w:szCs w:val="24"/>
          <w:lang w:eastAsia="zh-Hans"/>
        </w:rPr>
        <w:t xml:space="preserve"> </w:t>
      </w:r>
      <w:bookmarkEnd w:id="307"/>
      <w:r>
        <w:rPr>
          <w:rFonts w:ascii="宋体" w:hAnsi="宋体" w:hint="eastAsia"/>
          <w:szCs w:val="24"/>
          <w:lang w:eastAsia="zh-Hans"/>
        </w:rPr>
        <w:t xml:space="preserve"> </w:t>
      </w:r>
    </w:p>
    <w:p w14:paraId="3C5BA3A1" w14:textId="77777777" w:rsidR="0084316E" w:rsidRDefault="0084316E">
      <w:pPr>
        <w:pStyle w:val="XBRLTitle2"/>
        <w:spacing w:before="156" w:line="360" w:lineRule="auto"/>
        <w:ind w:left="454"/>
      </w:pPr>
      <w:bookmarkStart w:id="308" w:name="_Toc514088268"/>
      <w:bookmarkStart w:id="309" w:name="_Toc480465440"/>
      <w:bookmarkStart w:id="310" w:name="_Toc459213785"/>
      <w:bookmarkStart w:id="311" w:name="_Toc456107139"/>
      <w:bookmarkStart w:id="312" w:name="_Toc438654094"/>
      <w:bookmarkStart w:id="313" w:name="_Toc448480306"/>
      <w:bookmarkStart w:id="314" w:name="_Toc513542669"/>
      <w:bookmarkStart w:id="315" w:name="_Toc512696271"/>
      <w:bookmarkStart w:id="316" w:name="_Toc512612274"/>
      <w:bookmarkStart w:id="317" w:name="_Toc512612098"/>
      <w:bookmarkStart w:id="318" w:name="_Toc512611302"/>
      <w:bookmarkStart w:id="319" w:name="m509"/>
      <w:bookmarkEnd w:id="306"/>
      <w:proofErr w:type="spellStart"/>
      <w:r>
        <w:rPr>
          <w:rFonts w:eastAsia="宋体" w:hint="eastAsia"/>
        </w:rPr>
        <w:t>报告期末按公允价值占基金资产净值比例大小排序的前十名基金投资明细</w:t>
      </w:r>
      <w:bookmarkEnd w:id="308"/>
      <w:bookmarkEnd w:id="309"/>
      <w:bookmarkEnd w:id="310"/>
      <w:bookmarkEnd w:id="311"/>
      <w:bookmarkEnd w:id="312"/>
      <w:bookmarkEnd w:id="313"/>
      <w:proofErr w:type="spellEnd"/>
      <w:r>
        <w:rPr>
          <w:rFonts w:hint="eastAsia"/>
        </w:rPr>
        <w:t xml:space="preserve"> </w:t>
      </w:r>
      <w:bookmarkEnd w:id="314"/>
      <w:bookmarkEnd w:id="315"/>
      <w:bookmarkEnd w:id="316"/>
      <w:bookmarkEnd w:id="317"/>
      <w:bookmarkEnd w:id="318"/>
    </w:p>
    <w:p w14:paraId="22A12F3B" w14:textId="77777777" w:rsidR="0084316E" w:rsidRDefault="0084316E">
      <w:pPr>
        <w:spacing w:line="360" w:lineRule="auto"/>
        <w:ind w:firstLineChars="200" w:firstLine="420"/>
      </w:pPr>
      <w:bookmarkStart w:id="320" w:name="m08QD_10"/>
      <w:bookmarkEnd w:id="242"/>
      <w:r>
        <w:rPr>
          <w:rFonts w:ascii="宋体" w:hAnsi="宋体" w:hint="eastAsia"/>
          <w:szCs w:val="21"/>
          <w:lang w:eastAsia="zh-Hans"/>
        </w:rPr>
        <w:t>本基金本报告期末未持有基金。</w:t>
      </w:r>
      <w:r>
        <w:rPr>
          <w:rFonts w:ascii="宋体" w:hAnsi="宋体" w:hint="eastAsia"/>
          <w:lang w:eastAsia="zh-Hans"/>
        </w:rPr>
        <w:t xml:space="preserve"> </w:t>
      </w:r>
      <w:bookmarkEnd w:id="206"/>
      <w:bookmarkEnd w:id="207"/>
      <w:bookmarkEnd w:id="208"/>
      <w:bookmarkEnd w:id="209"/>
      <w:bookmarkEnd w:id="320"/>
    </w:p>
    <w:p w14:paraId="1C9DB8D0" w14:textId="77777777" w:rsidR="0084316E" w:rsidRDefault="0084316E">
      <w:pPr>
        <w:pStyle w:val="XBRLTitle2"/>
        <w:spacing w:before="156" w:line="360" w:lineRule="auto"/>
        <w:ind w:left="454"/>
      </w:pPr>
      <w:bookmarkStart w:id="321" w:name="_Toc514088269"/>
      <w:bookmarkEnd w:id="319"/>
      <w:proofErr w:type="spellStart"/>
      <w:r>
        <w:rPr>
          <w:rFonts w:eastAsia="宋体" w:hint="eastAsia"/>
        </w:rPr>
        <w:lastRenderedPageBreak/>
        <w:t>投资组合报告附注</w:t>
      </w:r>
      <w:bookmarkEnd w:id="244"/>
      <w:bookmarkEnd w:id="245"/>
      <w:bookmarkEnd w:id="246"/>
      <w:bookmarkEnd w:id="247"/>
      <w:bookmarkEnd w:id="248"/>
      <w:bookmarkEnd w:id="249"/>
      <w:bookmarkEnd w:id="250"/>
      <w:bookmarkEnd w:id="251"/>
      <w:bookmarkEnd w:id="252"/>
      <w:bookmarkEnd w:id="253"/>
      <w:bookmarkEnd w:id="321"/>
      <w:proofErr w:type="spellEnd"/>
      <w:r>
        <w:rPr>
          <w:rFonts w:eastAsia="宋体" w:hint="eastAsia"/>
        </w:rPr>
        <w:t xml:space="preserve"> </w:t>
      </w:r>
    </w:p>
    <w:p w14:paraId="69C7B6E3" w14:textId="77777777" w:rsidR="0084316E" w:rsidRDefault="0084316E">
      <w:pPr>
        <w:pStyle w:val="XBRLTitle3"/>
        <w:spacing w:before="156" w:line="360" w:lineRule="auto"/>
        <w:ind w:left="624"/>
      </w:pPr>
      <w:r>
        <w:rPr>
          <w:rFonts w:hAnsi="宋体" w:hint="eastAsia"/>
        </w:rPr>
        <w:t> </w:t>
      </w:r>
      <w:r>
        <w:rPr>
          <w:rFonts w:hAnsi="宋体" w:hint="eastAsia"/>
          <w:lang w:eastAsia="zh-CN"/>
        </w:rPr>
        <w:t xml:space="preserve"> </w:t>
      </w:r>
      <w:bookmarkStart w:id="322" w:name="_Toc514088270"/>
      <w:bookmarkEnd w:id="256"/>
      <w:bookmarkEnd w:id="257"/>
      <w:bookmarkEnd w:id="322"/>
      <w:r>
        <w:rPr>
          <w:rFonts w:hAnsi="宋体" w:hint="eastAsia"/>
        </w:rPr>
        <w:t xml:space="preserve"> </w:t>
      </w:r>
    </w:p>
    <w:p w14:paraId="2DC00C91" w14:textId="77777777" w:rsidR="0084316E" w:rsidRDefault="0084316E">
      <w:pPr>
        <w:spacing w:line="360" w:lineRule="auto"/>
        <w:ind w:firstLineChars="200" w:firstLine="420"/>
      </w:pPr>
      <w:r>
        <w:rPr>
          <w:rFonts w:ascii="宋体" w:hAnsi="宋体" w:hint="eastAsia"/>
        </w:rPr>
        <w:t>报告期内，本基金投资决策程序符合相关法律法规的要求，未发现本基金投资的前十名证券的发行主体本期出现被监管部门立案调查，或者在报告编制日前一年内受到公开谴责、处罚的情形。</w:t>
      </w:r>
    </w:p>
    <w:p w14:paraId="3BAED1F2" w14:textId="77777777" w:rsidR="0084316E" w:rsidRDefault="0084316E">
      <w:pPr>
        <w:pStyle w:val="XBRLTitle3"/>
        <w:spacing w:before="156" w:line="360" w:lineRule="auto"/>
        <w:ind w:left="624"/>
      </w:pPr>
      <w:bookmarkStart w:id="323" w:name="m510_01_1598"/>
      <w:bookmarkEnd w:id="254"/>
      <w:r>
        <w:rPr>
          <w:rFonts w:hAnsi="宋体" w:hint="eastAsia"/>
        </w:rPr>
        <w:t> </w:t>
      </w:r>
      <w:r>
        <w:rPr>
          <w:rFonts w:hAnsi="宋体" w:hint="eastAsia"/>
          <w:lang w:eastAsia="zh-CN"/>
        </w:rPr>
        <w:t xml:space="preserve"> </w:t>
      </w:r>
      <w:bookmarkStart w:id="324" w:name="_Toc514088271"/>
      <w:bookmarkStart w:id="325" w:name="_Toc513542672"/>
      <w:bookmarkStart w:id="326" w:name="_Toc480465443"/>
      <w:bookmarkEnd w:id="324"/>
      <w:bookmarkEnd w:id="325"/>
      <w:bookmarkEnd w:id="326"/>
      <w:r>
        <w:rPr>
          <w:rFonts w:hAnsi="宋体" w:hint="eastAsia"/>
        </w:rPr>
        <w:t xml:space="preserve"> </w:t>
      </w:r>
    </w:p>
    <w:p w14:paraId="3CB8FE64" w14:textId="77777777" w:rsidR="0084316E" w:rsidRDefault="0084316E">
      <w:pPr>
        <w:spacing w:line="360" w:lineRule="auto"/>
        <w:ind w:firstLineChars="200" w:firstLine="420"/>
      </w:pPr>
      <w:r>
        <w:rPr>
          <w:rFonts w:ascii="宋体" w:hAnsi="宋体" w:hint="eastAsia"/>
        </w:rPr>
        <w:t>报告期内本基金投资的前十名股票中没有在基金合同规定备选股票库之外的股票。</w:t>
      </w:r>
    </w:p>
    <w:p w14:paraId="20041520" w14:textId="77777777" w:rsidR="0084316E" w:rsidRDefault="0084316E">
      <w:pPr>
        <w:pStyle w:val="XBRLTitle3"/>
        <w:spacing w:before="156" w:line="360" w:lineRule="auto"/>
        <w:ind w:left="624"/>
      </w:pPr>
      <w:bookmarkStart w:id="327" w:name="_Toc514088272"/>
      <w:bookmarkStart w:id="328" w:name="_Toc480465444"/>
      <w:bookmarkStart w:id="329" w:name="_Toc513542673"/>
      <w:bookmarkStart w:id="330" w:name="m510_02"/>
      <w:bookmarkEnd w:id="323"/>
      <w:proofErr w:type="spellStart"/>
      <w:r>
        <w:rPr>
          <w:rFonts w:hAnsi="宋体" w:hint="eastAsia"/>
        </w:rPr>
        <w:t>其他资产构成</w:t>
      </w:r>
      <w:bookmarkEnd w:id="327"/>
      <w:bookmarkEnd w:id="328"/>
      <w:proofErr w:type="spellEnd"/>
      <w:r>
        <w:rPr>
          <w:rFonts w:hint="eastAsia"/>
        </w:rPr>
        <w:t xml:space="preserve"> </w:t>
      </w:r>
      <w:bookmarkEnd w:id="329"/>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17"/>
        <w:gridCol w:w="2255"/>
        <w:gridCol w:w="5663"/>
      </w:tblGrid>
      <w:tr w:rsidR="00BD354D" w14:paraId="1ED5861F" w14:textId="77777777">
        <w:trPr>
          <w:divId w:val="1139952446"/>
          <w:trHeight w:val="315"/>
        </w:trPr>
        <w:tc>
          <w:tcPr>
            <w:tcW w:w="51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7AB3B73" w14:textId="77777777" w:rsidR="0084316E" w:rsidRDefault="0084316E">
            <w:pPr>
              <w:jc w:val="center"/>
            </w:pPr>
            <w:r>
              <w:rPr>
                <w:rFonts w:ascii="宋体" w:hAnsi="宋体" w:hint="eastAsia"/>
              </w:rPr>
              <w:t xml:space="preserve">序号 </w:t>
            </w:r>
          </w:p>
        </w:tc>
        <w:tc>
          <w:tcPr>
            <w:tcW w:w="127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F1487E9" w14:textId="77777777" w:rsidR="0084316E" w:rsidRDefault="0084316E">
            <w:pPr>
              <w:jc w:val="center"/>
            </w:pPr>
            <w:r>
              <w:rPr>
                <w:rFonts w:ascii="宋体" w:hAnsi="宋体" w:hint="eastAsia"/>
              </w:rPr>
              <w:t xml:space="preserve">名称 </w:t>
            </w:r>
          </w:p>
        </w:tc>
        <w:tc>
          <w:tcPr>
            <w:tcW w:w="320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1AEED62" w14:textId="77777777" w:rsidR="0084316E" w:rsidRDefault="0084316E">
            <w:pPr>
              <w:jc w:val="center"/>
            </w:pPr>
            <w:r>
              <w:rPr>
                <w:rFonts w:ascii="宋体" w:hAnsi="宋体" w:hint="eastAsia"/>
              </w:rPr>
              <w:t>金额（人民币元）</w:t>
            </w:r>
            <w:r>
              <w:t xml:space="preserve"> </w:t>
            </w:r>
          </w:p>
        </w:tc>
      </w:tr>
      <w:tr w:rsidR="00BD354D" w14:paraId="163B6DF0" w14:textId="77777777">
        <w:trPr>
          <w:divId w:val="1139952446"/>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0870B9D" w14:textId="77777777" w:rsidR="0084316E" w:rsidRDefault="0084316E">
            <w:pPr>
              <w:jc w:val="center"/>
            </w:pPr>
            <w:r>
              <w:rPr>
                <w:rFonts w:ascii="宋体" w:hAnsi="宋体" w:hint="eastAsia"/>
              </w:rPr>
              <w:t xml:space="preserve">1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7D529ED" w14:textId="77777777" w:rsidR="0084316E" w:rsidRDefault="0084316E">
            <w:pPr>
              <w:jc w:val="left"/>
            </w:pPr>
            <w:r>
              <w:rPr>
                <w:rFonts w:ascii="宋体" w:hAnsi="宋体" w:hint="eastAsia"/>
              </w:rPr>
              <w:t xml:space="preserve">存出保证金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7B6432A" w14:textId="77777777" w:rsidR="0084316E" w:rsidRDefault="0084316E">
            <w:pPr>
              <w:jc w:val="right"/>
            </w:pPr>
            <w:r>
              <w:rPr>
                <w:rFonts w:ascii="宋体" w:hAnsi="宋体" w:hint="eastAsia"/>
              </w:rPr>
              <w:t>40.89</w:t>
            </w:r>
          </w:p>
        </w:tc>
      </w:tr>
      <w:tr w:rsidR="00BD354D" w14:paraId="38B3B8D5" w14:textId="77777777">
        <w:trPr>
          <w:divId w:val="1139952446"/>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0F55533" w14:textId="77777777" w:rsidR="0084316E" w:rsidRDefault="0084316E">
            <w:pPr>
              <w:jc w:val="center"/>
            </w:pPr>
            <w:r>
              <w:rPr>
                <w:rFonts w:ascii="宋体" w:hAnsi="宋体" w:hint="eastAsia"/>
              </w:rPr>
              <w:t xml:space="preserve">2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ED2442A" w14:textId="77777777" w:rsidR="0084316E" w:rsidRDefault="0084316E">
            <w:pPr>
              <w:jc w:val="left"/>
            </w:pPr>
            <w:r>
              <w:rPr>
                <w:rFonts w:ascii="宋体" w:hAnsi="宋体" w:hint="eastAsia"/>
              </w:rPr>
              <w:t xml:space="preserve">应收证券清算款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38DF9C4" w14:textId="77777777" w:rsidR="0084316E" w:rsidRDefault="0084316E">
            <w:pPr>
              <w:jc w:val="right"/>
            </w:pPr>
            <w:r>
              <w:rPr>
                <w:rFonts w:ascii="宋体" w:hAnsi="宋体" w:hint="eastAsia"/>
              </w:rPr>
              <w:t>-</w:t>
            </w:r>
          </w:p>
        </w:tc>
      </w:tr>
      <w:tr w:rsidR="00BD354D" w14:paraId="3F64F7D0" w14:textId="77777777">
        <w:trPr>
          <w:divId w:val="1139952446"/>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1C69B0B" w14:textId="77777777" w:rsidR="0084316E" w:rsidRDefault="0084316E">
            <w:pPr>
              <w:jc w:val="center"/>
            </w:pPr>
            <w:r>
              <w:rPr>
                <w:rFonts w:ascii="宋体" w:hAnsi="宋体" w:hint="eastAsia"/>
              </w:rPr>
              <w:t xml:space="preserve">3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B36E2C5" w14:textId="77777777" w:rsidR="0084316E" w:rsidRDefault="0084316E">
            <w:pPr>
              <w:jc w:val="left"/>
            </w:pPr>
            <w:r>
              <w:rPr>
                <w:rFonts w:ascii="宋体" w:hAnsi="宋体" w:hint="eastAsia"/>
              </w:rPr>
              <w:t xml:space="preserve">应收股利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3A65704" w14:textId="77777777" w:rsidR="0084316E" w:rsidRDefault="0084316E">
            <w:pPr>
              <w:jc w:val="right"/>
            </w:pPr>
            <w:r>
              <w:rPr>
                <w:rFonts w:ascii="宋体" w:hAnsi="宋体" w:hint="eastAsia"/>
              </w:rPr>
              <w:t>16,475,575.79</w:t>
            </w:r>
          </w:p>
        </w:tc>
      </w:tr>
      <w:tr w:rsidR="00BD354D" w14:paraId="3CF8C43B" w14:textId="77777777">
        <w:trPr>
          <w:divId w:val="1139952446"/>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F83CBB8" w14:textId="77777777" w:rsidR="0084316E" w:rsidRDefault="0084316E">
            <w:pPr>
              <w:jc w:val="center"/>
            </w:pPr>
            <w:r>
              <w:rPr>
                <w:rFonts w:ascii="宋体" w:hAnsi="宋体" w:hint="eastAsia"/>
              </w:rPr>
              <w:t xml:space="preserve">4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E2B0D90" w14:textId="77777777" w:rsidR="0084316E" w:rsidRDefault="0084316E">
            <w:pPr>
              <w:jc w:val="left"/>
            </w:pPr>
            <w:r>
              <w:rPr>
                <w:rFonts w:ascii="宋体" w:hAnsi="宋体" w:hint="eastAsia"/>
              </w:rPr>
              <w:t xml:space="preserve">应收利息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4B41E3B" w14:textId="77777777" w:rsidR="0084316E" w:rsidRDefault="0084316E">
            <w:pPr>
              <w:jc w:val="right"/>
            </w:pPr>
            <w:r>
              <w:rPr>
                <w:rFonts w:ascii="宋体" w:hAnsi="宋体" w:hint="eastAsia"/>
              </w:rPr>
              <w:t>-</w:t>
            </w:r>
          </w:p>
        </w:tc>
      </w:tr>
      <w:tr w:rsidR="00BD354D" w14:paraId="142A0E86" w14:textId="77777777">
        <w:trPr>
          <w:divId w:val="1139952446"/>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E8CDC95" w14:textId="77777777" w:rsidR="0084316E" w:rsidRDefault="0084316E">
            <w:pPr>
              <w:jc w:val="center"/>
            </w:pPr>
            <w:r>
              <w:rPr>
                <w:rFonts w:ascii="宋体" w:hAnsi="宋体" w:hint="eastAsia"/>
              </w:rPr>
              <w:t xml:space="preserve">5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CF70F1A" w14:textId="77777777" w:rsidR="0084316E" w:rsidRDefault="0084316E">
            <w:pPr>
              <w:jc w:val="left"/>
            </w:pPr>
            <w:r>
              <w:rPr>
                <w:rFonts w:ascii="宋体" w:hAnsi="宋体" w:hint="eastAsia"/>
              </w:rPr>
              <w:t xml:space="preserve">应收申购款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D0B4384" w14:textId="77777777" w:rsidR="0084316E" w:rsidRDefault="0084316E">
            <w:pPr>
              <w:jc w:val="right"/>
            </w:pPr>
            <w:r>
              <w:rPr>
                <w:rFonts w:ascii="宋体" w:hAnsi="宋体" w:hint="eastAsia"/>
              </w:rPr>
              <w:t>22,735,659.83</w:t>
            </w:r>
          </w:p>
        </w:tc>
      </w:tr>
      <w:tr w:rsidR="00BD354D" w14:paraId="02C61271" w14:textId="77777777">
        <w:trPr>
          <w:divId w:val="1139952446"/>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C7BEFEA" w14:textId="77777777" w:rsidR="0084316E" w:rsidRDefault="0084316E">
            <w:pPr>
              <w:jc w:val="center"/>
            </w:pPr>
            <w:r>
              <w:rPr>
                <w:rFonts w:ascii="宋体" w:hAnsi="宋体" w:hint="eastAsia"/>
              </w:rPr>
              <w:t xml:space="preserve">6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9AFB78E" w14:textId="77777777" w:rsidR="0084316E" w:rsidRDefault="0084316E">
            <w:pPr>
              <w:jc w:val="left"/>
            </w:pPr>
            <w:r>
              <w:rPr>
                <w:rFonts w:ascii="宋体" w:hAnsi="宋体" w:hint="eastAsia"/>
              </w:rPr>
              <w:t xml:space="preserve">其他应收款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5218A5E" w14:textId="77777777" w:rsidR="0084316E" w:rsidRDefault="0084316E">
            <w:pPr>
              <w:jc w:val="right"/>
            </w:pPr>
            <w:r>
              <w:rPr>
                <w:rFonts w:ascii="宋体" w:hAnsi="宋体" w:hint="eastAsia"/>
              </w:rPr>
              <w:t>60,614,400.00</w:t>
            </w:r>
          </w:p>
        </w:tc>
      </w:tr>
      <w:tr w:rsidR="00BD354D" w14:paraId="369CF1C9" w14:textId="77777777">
        <w:trPr>
          <w:divId w:val="1139952446"/>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3BE27CF" w14:textId="77777777" w:rsidR="0084316E" w:rsidRDefault="0084316E">
            <w:pPr>
              <w:jc w:val="center"/>
            </w:pPr>
            <w:r>
              <w:rPr>
                <w:rFonts w:ascii="宋体" w:hAnsi="宋体" w:hint="eastAsia"/>
              </w:rPr>
              <w:t>7</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109F0DE" w14:textId="77777777" w:rsidR="0084316E" w:rsidRDefault="0084316E">
            <w:pPr>
              <w:jc w:val="left"/>
            </w:pPr>
            <w:r>
              <w:rPr>
                <w:rFonts w:ascii="宋体" w:hAnsi="宋体" w:hint="eastAsia"/>
              </w:rPr>
              <w:t xml:space="preserve">其他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56A35C0" w14:textId="77777777" w:rsidR="0084316E" w:rsidRDefault="0084316E">
            <w:pPr>
              <w:jc w:val="right"/>
            </w:pPr>
            <w:r>
              <w:rPr>
                <w:rFonts w:ascii="宋体" w:hAnsi="宋体" w:hint="eastAsia"/>
              </w:rPr>
              <w:t>-</w:t>
            </w:r>
          </w:p>
        </w:tc>
      </w:tr>
      <w:tr w:rsidR="00BD354D" w14:paraId="0DFBA644" w14:textId="77777777">
        <w:trPr>
          <w:divId w:val="1139952446"/>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DF484E3" w14:textId="77777777" w:rsidR="0084316E" w:rsidRDefault="0084316E">
            <w:pPr>
              <w:jc w:val="center"/>
            </w:pPr>
            <w:r>
              <w:rPr>
                <w:rFonts w:ascii="宋体" w:hAnsi="宋体" w:hint="eastAsia"/>
              </w:rPr>
              <w:t>8</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89ABC46" w14:textId="77777777" w:rsidR="0084316E" w:rsidRDefault="0084316E">
            <w:r>
              <w:rPr>
                <w:rFonts w:ascii="宋体" w:hAnsi="宋体" w:hint="eastAsia"/>
              </w:rPr>
              <w:t xml:space="preserve">合计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335B208" w14:textId="77777777" w:rsidR="0084316E" w:rsidRDefault="0084316E">
            <w:pPr>
              <w:jc w:val="right"/>
            </w:pPr>
            <w:r>
              <w:rPr>
                <w:rFonts w:ascii="宋体" w:hAnsi="宋体" w:hint="eastAsia"/>
              </w:rPr>
              <w:t>99,825,676.51</w:t>
            </w:r>
          </w:p>
        </w:tc>
      </w:tr>
    </w:tbl>
    <w:p w14:paraId="0A262B84" w14:textId="77777777" w:rsidR="0084316E" w:rsidRDefault="0084316E">
      <w:pPr>
        <w:pStyle w:val="XBRLTitle3"/>
        <w:spacing w:before="156" w:line="360" w:lineRule="auto"/>
        <w:ind w:left="624"/>
      </w:pPr>
      <w:bookmarkStart w:id="331" w:name="_Toc514088273"/>
      <w:bookmarkStart w:id="332" w:name="_Toc480465445"/>
      <w:bookmarkStart w:id="333" w:name="_Toc513542674"/>
      <w:bookmarkStart w:id="334" w:name="m510_03"/>
      <w:bookmarkEnd w:id="330"/>
      <w:proofErr w:type="spellStart"/>
      <w:r>
        <w:rPr>
          <w:rFonts w:hAnsi="宋体" w:hint="eastAsia"/>
        </w:rPr>
        <w:t>报告期末持有的处于转股期的可转换债券明细</w:t>
      </w:r>
      <w:bookmarkEnd w:id="331"/>
      <w:bookmarkEnd w:id="332"/>
      <w:proofErr w:type="spellEnd"/>
      <w:r>
        <w:rPr>
          <w:rFonts w:hint="eastAsia"/>
        </w:rPr>
        <w:t xml:space="preserve"> </w:t>
      </w:r>
      <w:bookmarkEnd w:id="333"/>
    </w:p>
    <w:p w14:paraId="75600BE4" w14:textId="77777777" w:rsidR="0084316E" w:rsidRDefault="0084316E">
      <w:pPr>
        <w:spacing w:line="360" w:lineRule="auto"/>
        <w:ind w:firstLineChars="200" w:firstLine="420"/>
        <w:jc w:val="left"/>
        <w:divId w:val="460921699"/>
      </w:pPr>
      <w:r>
        <w:rPr>
          <w:rFonts w:ascii="宋体" w:hAnsi="宋体" w:hint="eastAsia"/>
        </w:rPr>
        <w:t xml:space="preserve">本基金本报告期末未持有处于转股期的可转换债券。 </w:t>
      </w:r>
    </w:p>
    <w:p w14:paraId="00B518BA" w14:textId="77777777" w:rsidR="0084316E" w:rsidRDefault="0084316E">
      <w:pPr>
        <w:pStyle w:val="XBRLTitle3"/>
        <w:spacing w:before="156" w:line="360" w:lineRule="auto"/>
        <w:ind w:left="624"/>
      </w:pPr>
      <w:bookmarkStart w:id="335" w:name="_Toc514088274"/>
      <w:bookmarkStart w:id="336" w:name="_Toc480465446"/>
      <w:bookmarkStart w:id="337" w:name="_Toc513542675"/>
      <w:bookmarkStart w:id="338" w:name="m510_04"/>
      <w:bookmarkEnd w:id="334"/>
      <w:proofErr w:type="spellStart"/>
      <w:r>
        <w:rPr>
          <w:rFonts w:hAnsi="宋体" w:hint="eastAsia"/>
        </w:rPr>
        <w:t>报告期末前十名股票中存在流通受限情况的说明</w:t>
      </w:r>
      <w:bookmarkEnd w:id="335"/>
      <w:bookmarkEnd w:id="336"/>
      <w:proofErr w:type="spellEnd"/>
      <w:r>
        <w:rPr>
          <w:rFonts w:hint="eastAsia"/>
        </w:rPr>
        <w:t xml:space="preserve"> </w:t>
      </w:r>
      <w:bookmarkEnd w:id="337"/>
    </w:p>
    <w:p w14:paraId="3E824474" w14:textId="77777777" w:rsidR="0084316E" w:rsidRDefault="0084316E">
      <w:pPr>
        <w:spacing w:line="360" w:lineRule="auto"/>
        <w:ind w:firstLineChars="200" w:firstLine="420"/>
        <w:jc w:val="left"/>
      </w:pPr>
      <w:r>
        <w:rPr>
          <w:rFonts w:ascii="宋体" w:hAnsi="宋体" w:hint="eastAsia"/>
        </w:rPr>
        <w:t>本基金本报告</w:t>
      </w:r>
      <w:proofErr w:type="gramStart"/>
      <w:r>
        <w:rPr>
          <w:rFonts w:ascii="宋体" w:hAnsi="宋体" w:hint="eastAsia"/>
        </w:rPr>
        <w:t>期末前</w:t>
      </w:r>
      <w:proofErr w:type="gramEnd"/>
      <w:r>
        <w:rPr>
          <w:rFonts w:ascii="宋体" w:hAnsi="宋体" w:hint="eastAsia"/>
        </w:rPr>
        <w:t>十名股票中不存在流通受限情况。</w:t>
      </w:r>
      <w:bookmarkEnd w:id="19"/>
      <w:bookmarkEnd w:id="20"/>
      <w:bookmarkEnd w:id="21"/>
      <w:bookmarkEnd w:id="22"/>
      <w:bookmarkEnd w:id="23"/>
    </w:p>
    <w:p w14:paraId="2688E86A" w14:textId="77777777" w:rsidR="0084316E" w:rsidRDefault="0084316E">
      <w:pPr>
        <w:pStyle w:val="XBRLTitle3"/>
        <w:spacing w:before="156" w:line="360" w:lineRule="auto"/>
        <w:ind w:left="624"/>
      </w:pPr>
      <w:bookmarkStart w:id="339" w:name="_Toc514088275"/>
      <w:bookmarkStart w:id="340" w:name="_Toc480465447"/>
      <w:bookmarkStart w:id="341" w:name="_Toc513542676"/>
      <w:bookmarkStart w:id="342" w:name="m510_05_1678"/>
      <w:bookmarkEnd w:id="338"/>
      <w:proofErr w:type="spellStart"/>
      <w:r>
        <w:rPr>
          <w:rFonts w:hAnsi="宋体" w:hint="eastAsia"/>
        </w:rPr>
        <w:t>投资组合报告附注的其他文字描述部分</w:t>
      </w:r>
      <w:bookmarkEnd w:id="339"/>
      <w:bookmarkEnd w:id="340"/>
      <w:bookmarkEnd w:id="341"/>
      <w:proofErr w:type="spellEnd"/>
      <w:r>
        <w:rPr>
          <w:rFonts w:hAnsi="宋体" w:hint="eastAsia"/>
        </w:rPr>
        <w:t xml:space="preserve"> </w:t>
      </w:r>
    </w:p>
    <w:p w14:paraId="6D48FA61" w14:textId="77777777" w:rsidR="0084316E" w:rsidRDefault="0084316E">
      <w:pPr>
        <w:spacing w:line="360" w:lineRule="auto"/>
        <w:ind w:firstLineChars="200" w:firstLine="420"/>
        <w:jc w:val="left"/>
      </w:pPr>
      <w:r>
        <w:rPr>
          <w:rFonts w:ascii="宋体" w:hAnsi="宋体" w:hint="eastAsia"/>
        </w:rPr>
        <w:t>因四舍五入原因，投资组合报告中分项之和与合计可能存在尾差。</w:t>
      </w:r>
    </w:p>
    <w:p w14:paraId="23BA4D35" w14:textId="77777777" w:rsidR="0084316E" w:rsidRDefault="0084316E">
      <w:pPr>
        <w:pStyle w:val="XBRLTitle1"/>
        <w:spacing w:before="156"/>
        <w:ind w:left="425"/>
        <w:rPr>
          <w:rFonts w:hint="eastAsia"/>
        </w:rPr>
      </w:pPr>
      <w:bookmarkStart w:id="343" w:name="_Toc514088276"/>
      <w:bookmarkStart w:id="344" w:name="_Toc480465448"/>
      <w:bookmarkStart w:id="345" w:name="_Toc448480308"/>
      <w:bookmarkStart w:id="346" w:name="_Toc438654096"/>
      <w:bookmarkStart w:id="347" w:name="_Toc456107141"/>
      <w:bookmarkStart w:id="348" w:name="_Toc459213787"/>
      <w:bookmarkStart w:id="349" w:name="_Toc513542677"/>
      <w:bookmarkStart w:id="350" w:name="_Toc512696273"/>
      <w:bookmarkStart w:id="351" w:name="_Toc512612276"/>
      <w:bookmarkStart w:id="352" w:name="_Toc512612100"/>
      <w:bookmarkStart w:id="353" w:name="_Toc512611304"/>
      <w:bookmarkStart w:id="354" w:name="m601"/>
      <w:proofErr w:type="spellStart"/>
      <w:r>
        <w:rPr>
          <w:rFonts w:hint="eastAsia"/>
        </w:rPr>
        <w:t>开放式基金份额变动</w:t>
      </w:r>
      <w:bookmarkEnd w:id="343"/>
      <w:bookmarkEnd w:id="344"/>
      <w:bookmarkEnd w:id="345"/>
      <w:bookmarkEnd w:id="346"/>
      <w:bookmarkEnd w:id="347"/>
      <w:bookmarkEnd w:id="348"/>
      <w:bookmarkEnd w:id="349"/>
      <w:bookmarkEnd w:id="350"/>
      <w:bookmarkEnd w:id="351"/>
      <w:bookmarkEnd w:id="352"/>
      <w:bookmarkEnd w:id="353"/>
      <w:proofErr w:type="spellEnd"/>
    </w:p>
    <w:p w14:paraId="3D30A85F" w14:textId="77777777" w:rsidR="0084316E" w:rsidRDefault="0084316E">
      <w:pPr>
        <w:wordWrap w:val="0"/>
        <w:spacing w:line="360" w:lineRule="auto"/>
        <w:jc w:val="right"/>
      </w:pPr>
      <w:bookmarkStart w:id="355" w:name="m10_01_tab"/>
      <w:r>
        <w:rPr>
          <w:rFonts w:ascii="宋体" w:hAnsi="宋体" w:hint="eastAsia"/>
          <w:lang w:val="x-none"/>
        </w:rPr>
        <w:t xml:space="preserve">单位：份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14"/>
        <w:gridCol w:w="2690"/>
        <w:gridCol w:w="2531"/>
      </w:tblGrid>
      <w:tr w:rsidR="00BD354D" w14:paraId="6E92C7C3" w14:textId="77777777">
        <w:trPr>
          <w:trHeight w:val="356"/>
        </w:trPr>
        <w:tc>
          <w:tcPr>
            <w:tcW w:w="2045" w:type="pct"/>
            <w:tcBorders>
              <w:top w:val="single" w:sz="4" w:space="0" w:color="auto"/>
              <w:left w:val="single" w:sz="4" w:space="0" w:color="auto"/>
              <w:bottom w:val="single" w:sz="4" w:space="0" w:color="auto"/>
              <w:right w:val="single" w:sz="4" w:space="0" w:color="auto"/>
            </w:tcBorders>
            <w:shd w:val="clear" w:color="auto" w:fill="D9D9D9"/>
            <w:tcMar>
              <w:top w:w="0" w:type="dxa"/>
              <w:left w:w="0" w:type="dxa"/>
              <w:bottom w:w="0" w:type="dxa"/>
              <w:right w:w="0" w:type="dxa"/>
            </w:tcMar>
            <w:vAlign w:val="center"/>
            <w:hideMark/>
          </w:tcPr>
          <w:p w14:paraId="0EB80E3F" w14:textId="77777777" w:rsidR="0084316E" w:rsidRDefault="0084316E">
            <w:pPr>
              <w:pStyle w:val="xl33"/>
              <w:widowControl w:val="0"/>
              <w:pBdr>
                <w:left w:val="none" w:sz="0" w:space="0" w:color="auto"/>
                <w:bottom w:val="none" w:sz="0" w:space="0" w:color="auto"/>
                <w:right w:val="none" w:sz="0" w:space="0" w:color="auto"/>
              </w:pBdr>
              <w:spacing w:before="0" w:beforeAutospacing="0" w:after="0" w:afterAutospacing="0"/>
              <w:jc w:val="both"/>
              <w:rPr>
                <w:rFonts w:cs="Times New Roman"/>
              </w:rPr>
            </w:pPr>
            <w:bookmarkStart w:id="356" w:name="m10_01" w:colFirst="1" w:colLast="2"/>
            <w:bookmarkStart w:id="357" w:name="m601_tab"/>
            <w:bookmarkEnd w:id="355"/>
            <w:r>
              <w:rPr>
                <w:rFonts w:ascii="宋体" w:hAnsi="宋体" w:cs="Times New Roman" w:hint="eastAsia"/>
                <w:kern w:val="2"/>
                <w:sz w:val="21"/>
              </w:rPr>
              <w:t xml:space="preserve">项目 </w:t>
            </w:r>
          </w:p>
        </w:tc>
        <w:tc>
          <w:tcPr>
            <w:tcW w:w="5848"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4607302C" w14:textId="77777777" w:rsidR="0084316E" w:rsidRDefault="0084316E">
            <w:pPr>
              <w:ind w:right="3"/>
              <w:jc w:val="center"/>
            </w:pPr>
            <w:r>
              <w:rPr>
                <w:rFonts w:ascii="宋体" w:hAnsi="宋体" w:hint="eastAsia"/>
                <w:lang w:eastAsia="zh-Hans"/>
              </w:rPr>
              <w:t>摩根日本精选股票(QDII)A</w:t>
            </w:r>
            <w:r>
              <w:rPr>
                <w:rFonts w:ascii="宋体" w:hAnsi="宋体" w:hint="eastAsia"/>
                <w:kern w:val="0"/>
                <w:szCs w:val="24"/>
                <w:lang w:eastAsia="zh-Hans"/>
              </w:rPr>
              <w:t xml:space="preserve"> </w:t>
            </w:r>
          </w:p>
        </w:tc>
        <w:tc>
          <w:tcPr>
            <w:tcW w:w="5848"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CCFE50C" w14:textId="77777777" w:rsidR="0084316E" w:rsidRDefault="0084316E">
            <w:pPr>
              <w:ind w:right="3"/>
              <w:jc w:val="center"/>
            </w:pPr>
            <w:r>
              <w:rPr>
                <w:rFonts w:ascii="宋体" w:hAnsi="宋体" w:hint="eastAsia"/>
                <w:lang w:eastAsia="zh-Hans"/>
              </w:rPr>
              <w:t>摩根日本精选股票(QDII)C</w:t>
            </w:r>
            <w:r>
              <w:rPr>
                <w:rFonts w:ascii="宋体" w:hAnsi="宋体" w:hint="eastAsia"/>
                <w:kern w:val="0"/>
                <w:szCs w:val="24"/>
                <w:lang w:eastAsia="zh-Hans"/>
              </w:rPr>
              <w:t xml:space="preserve"> </w:t>
            </w:r>
          </w:p>
        </w:tc>
      </w:tr>
      <w:tr w:rsidR="00BD354D" w14:paraId="6D3E3652" w14:textId="77777777">
        <w:tc>
          <w:tcPr>
            <w:tcW w:w="204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10066BD8" w14:textId="77777777" w:rsidR="0084316E" w:rsidRDefault="0084316E">
            <w:pPr>
              <w:pStyle w:val="xl33"/>
              <w:widowControl w:val="0"/>
              <w:pBdr>
                <w:left w:val="none" w:sz="0" w:space="0" w:color="auto"/>
                <w:bottom w:val="none" w:sz="0" w:space="0" w:color="auto"/>
                <w:right w:val="none" w:sz="0" w:space="0" w:color="auto"/>
              </w:pBdr>
              <w:spacing w:before="0" w:beforeAutospacing="0" w:after="0" w:afterAutospacing="0"/>
              <w:jc w:val="both"/>
              <w:rPr>
                <w:rFonts w:cs="Times New Roman"/>
              </w:rPr>
            </w:pPr>
            <w:r>
              <w:rPr>
                <w:rFonts w:ascii="宋体" w:hAnsi="宋体" w:cs="Times New Roman" w:hint="eastAsia"/>
                <w:kern w:val="2"/>
                <w:sz w:val="21"/>
              </w:rPr>
              <w:t>报告期期</w:t>
            </w:r>
            <w:proofErr w:type="gramStart"/>
            <w:r>
              <w:rPr>
                <w:rFonts w:ascii="宋体" w:hAnsi="宋体" w:cs="Times New Roman" w:hint="eastAsia"/>
                <w:kern w:val="2"/>
                <w:sz w:val="21"/>
              </w:rPr>
              <w:t>初</w:t>
            </w:r>
            <w:r>
              <w:rPr>
                <w:rStyle w:val="grame"/>
                <w:rFonts w:ascii="宋体" w:hAnsi="宋体" w:cs="Times New Roman" w:hint="eastAsia"/>
                <w:kern w:val="2"/>
                <w:sz w:val="21"/>
              </w:rPr>
              <w:t>基金</w:t>
            </w:r>
            <w:proofErr w:type="gramEnd"/>
            <w:r>
              <w:rPr>
                <w:rFonts w:ascii="宋体" w:hAnsi="宋体" w:cs="Times New Roman" w:hint="eastAsia"/>
                <w:kern w:val="2"/>
                <w:sz w:val="21"/>
              </w:rPr>
              <w:t xml:space="preserve">份额总额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6163F570" w14:textId="77777777" w:rsidR="0084316E" w:rsidRDefault="0084316E">
            <w:pPr>
              <w:jc w:val="right"/>
            </w:pPr>
            <w:r>
              <w:rPr>
                <w:rFonts w:ascii="宋体" w:hAnsi="宋体" w:hint="eastAsia"/>
              </w:rPr>
              <w:t>982,941,229.56</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52CBBDD3" w14:textId="77777777" w:rsidR="0084316E" w:rsidRDefault="0084316E">
            <w:pPr>
              <w:jc w:val="right"/>
            </w:pPr>
            <w:r>
              <w:rPr>
                <w:rFonts w:ascii="宋体" w:hAnsi="宋体" w:hint="eastAsia"/>
              </w:rPr>
              <w:t>419,211,272.58</w:t>
            </w:r>
          </w:p>
        </w:tc>
      </w:tr>
      <w:tr w:rsidR="00BD354D" w14:paraId="40F13925" w14:textId="77777777">
        <w:tc>
          <w:tcPr>
            <w:tcW w:w="204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06B6CC7F" w14:textId="77777777" w:rsidR="0084316E" w:rsidRDefault="0084316E">
            <w:pPr>
              <w:pStyle w:val="xl33"/>
              <w:widowControl w:val="0"/>
              <w:pBdr>
                <w:left w:val="none" w:sz="0" w:space="0" w:color="auto"/>
                <w:bottom w:val="none" w:sz="0" w:space="0" w:color="auto"/>
                <w:right w:val="none" w:sz="0" w:space="0" w:color="auto"/>
              </w:pBdr>
              <w:spacing w:before="0" w:beforeAutospacing="0" w:after="0" w:afterAutospacing="0"/>
              <w:jc w:val="both"/>
              <w:rPr>
                <w:rFonts w:cs="Times New Roman"/>
              </w:rPr>
            </w:pPr>
            <w:r>
              <w:rPr>
                <w:rFonts w:ascii="宋体" w:hAnsi="宋体" w:cs="Times New Roman" w:hint="eastAsia"/>
                <w:kern w:val="2"/>
                <w:sz w:val="21"/>
              </w:rPr>
              <w:t xml:space="preserve">报告期期间基金总申购份额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2DCFDC69" w14:textId="77777777" w:rsidR="0084316E" w:rsidRDefault="0084316E">
            <w:pPr>
              <w:jc w:val="right"/>
            </w:pPr>
            <w:r>
              <w:rPr>
                <w:rFonts w:ascii="宋体" w:hAnsi="宋体" w:hint="eastAsia"/>
              </w:rPr>
              <w:t>249,273,939.91</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1A476B6F" w14:textId="77777777" w:rsidR="0084316E" w:rsidRDefault="0084316E">
            <w:pPr>
              <w:jc w:val="right"/>
            </w:pPr>
            <w:r>
              <w:rPr>
                <w:rFonts w:ascii="宋体" w:hAnsi="宋体" w:hint="eastAsia"/>
              </w:rPr>
              <w:t>241,652,441.84</w:t>
            </w:r>
          </w:p>
        </w:tc>
      </w:tr>
      <w:tr w:rsidR="00BD354D" w14:paraId="6A0FBBED" w14:textId="77777777">
        <w:tc>
          <w:tcPr>
            <w:tcW w:w="204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012A26A6" w14:textId="77777777" w:rsidR="0084316E" w:rsidRDefault="0084316E">
            <w:pPr>
              <w:pStyle w:val="xl33"/>
              <w:widowControl w:val="0"/>
              <w:pBdr>
                <w:left w:val="none" w:sz="0" w:space="0" w:color="auto"/>
                <w:bottom w:val="none" w:sz="0" w:space="0" w:color="auto"/>
                <w:right w:val="none" w:sz="0" w:space="0" w:color="auto"/>
              </w:pBdr>
              <w:spacing w:before="0" w:beforeAutospacing="0" w:after="0" w:afterAutospacing="0"/>
              <w:jc w:val="both"/>
              <w:rPr>
                <w:rFonts w:cs="Times New Roman"/>
              </w:rPr>
            </w:pPr>
            <w:r>
              <w:rPr>
                <w:rFonts w:ascii="宋体" w:hAnsi="宋体" w:cs="Times New Roman" w:hint="eastAsia"/>
                <w:kern w:val="2"/>
                <w:sz w:val="21"/>
              </w:rPr>
              <w:t xml:space="preserve">减:报告期期间基金总赎回份额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4919587D" w14:textId="77777777" w:rsidR="0084316E" w:rsidRDefault="0084316E">
            <w:pPr>
              <w:jc w:val="right"/>
            </w:pPr>
            <w:r>
              <w:rPr>
                <w:rFonts w:ascii="宋体" w:hAnsi="宋体" w:hint="eastAsia"/>
              </w:rPr>
              <w:t>215,471,302.54</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6C64975D" w14:textId="77777777" w:rsidR="0084316E" w:rsidRDefault="0084316E">
            <w:pPr>
              <w:jc w:val="right"/>
            </w:pPr>
            <w:r>
              <w:rPr>
                <w:rFonts w:ascii="宋体" w:hAnsi="宋体" w:hint="eastAsia"/>
              </w:rPr>
              <w:t>168,882,948.29</w:t>
            </w:r>
          </w:p>
        </w:tc>
      </w:tr>
      <w:tr w:rsidR="00BD354D" w14:paraId="7A5A1939" w14:textId="77777777">
        <w:tc>
          <w:tcPr>
            <w:tcW w:w="204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78A957B9" w14:textId="77777777" w:rsidR="0084316E" w:rsidRDefault="0084316E">
            <w:pPr>
              <w:pStyle w:val="xl33"/>
              <w:widowControl w:val="0"/>
              <w:pBdr>
                <w:left w:val="none" w:sz="0" w:space="0" w:color="auto"/>
                <w:bottom w:val="none" w:sz="0" w:space="0" w:color="auto"/>
                <w:right w:val="none" w:sz="0" w:space="0" w:color="auto"/>
              </w:pBdr>
              <w:spacing w:before="0" w:beforeAutospacing="0" w:after="0" w:afterAutospacing="0"/>
              <w:jc w:val="both"/>
              <w:rPr>
                <w:rFonts w:cs="Times New Roman"/>
              </w:rPr>
            </w:pPr>
            <w:r>
              <w:rPr>
                <w:rFonts w:ascii="宋体" w:hAnsi="宋体" w:cs="Times New Roman" w:hint="eastAsia"/>
                <w:kern w:val="2"/>
                <w:sz w:val="21"/>
              </w:rPr>
              <w:t xml:space="preserve">报告期期间基金拆分变动份额（份额减少以“-”填列）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1397523D" w14:textId="77777777" w:rsidR="0084316E" w:rsidRDefault="0084316E">
            <w:pPr>
              <w:jc w:val="right"/>
            </w:pPr>
            <w:r>
              <w:rPr>
                <w:rFonts w:ascii="宋体" w:hAnsi="宋体" w:hint="eastAsia"/>
              </w:rPr>
              <w:t>-</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2F3AB5B8" w14:textId="77777777" w:rsidR="0084316E" w:rsidRDefault="0084316E">
            <w:pPr>
              <w:jc w:val="right"/>
            </w:pPr>
            <w:r>
              <w:rPr>
                <w:rFonts w:ascii="宋体" w:hAnsi="宋体" w:hint="eastAsia"/>
              </w:rPr>
              <w:t>-</w:t>
            </w:r>
          </w:p>
        </w:tc>
      </w:tr>
      <w:tr w:rsidR="00BD354D" w14:paraId="1E78A199" w14:textId="77777777">
        <w:tc>
          <w:tcPr>
            <w:tcW w:w="204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6D86A78D" w14:textId="77777777" w:rsidR="0084316E" w:rsidRDefault="0084316E">
            <w:pPr>
              <w:pStyle w:val="xl33"/>
              <w:widowControl w:val="0"/>
              <w:pBdr>
                <w:left w:val="none" w:sz="0" w:space="0" w:color="auto"/>
                <w:bottom w:val="none" w:sz="0" w:space="0" w:color="auto"/>
                <w:right w:val="none" w:sz="0" w:space="0" w:color="auto"/>
              </w:pBdr>
              <w:spacing w:before="0" w:beforeAutospacing="0" w:after="0" w:afterAutospacing="0"/>
              <w:jc w:val="both"/>
              <w:rPr>
                <w:rFonts w:cs="Times New Roman"/>
              </w:rPr>
            </w:pPr>
            <w:r>
              <w:rPr>
                <w:rFonts w:ascii="宋体" w:hAnsi="宋体" w:cs="Times New Roman" w:hint="eastAsia"/>
                <w:kern w:val="2"/>
                <w:sz w:val="21"/>
              </w:rPr>
              <w:lastRenderedPageBreak/>
              <w:t xml:space="preserve">报告期期末基金份额总额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61D6B233" w14:textId="77777777" w:rsidR="0084316E" w:rsidRDefault="0084316E">
            <w:pPr>
              <w:jc w:val="right"/>
            </w:pPr>
            <w:r>
              <w:rPr>
                <w:rFonts w:ascii="宋体" w:hAnsi="宋体" w:hint="eastAsia"/>
              </w:rPr>
              <w:t>1,016,743,866.93</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047F309D" w14:textId="77777777" w:rsidR="0084316E" w:rsidRDefault="0084316E">
            <w:pPr>
              <w:jc w:val="right"/>
            </w:pPr>
            <w:r>
              <w:rPr>
                <w:rFonts w:ascii="宋体" w:hAnsi="宋体" w:hint="eastAsia"/>
              </w:rPr>
              <w:t>491,980,766.13</w:t>
            </w:r>
          </w:p>
        </w:tc>
      </w:tr>
    </w:tbl>
    <w:p w14:paraId="14DC24A8" w14:textId="77777777" w:rsidR="0084316E" w:rsidRDefault="0084316E">
      <w:pPr>
        <w:spacing w:line="360" w:lineRule="auto"/>
        <w:jc w:val="left"/>
      </w:pPr>
      <w:r>
        <w:rPr>
          <w:rFonts w:ascii="宋体" w:hAnsi="宋体" w:hint="eastAsia"/>
          <w:szCs w:val="24"/>
        </w:rPr>
        <w:t>注：</w:t>
      </w:r>
      <w:r>
        <w:rPr>
          <w:rFonts w:ascii="宋体" w:hAnsi="宋体" w:hint="eastAsia"/>
          <w:szCs w:val="21"/>
          <w:lang w:eastAsia="zh-Hans"/>
        </w:rPr>
        <w:t>总申购份额包含红利再投、转换入份额，总赎回份额包含转换出份额。</w:t>
      </w:r>
      <w:bookmarkEnd w:id="356"/>
      <w:r>
        <w:rPr>
          <w:rFonts w:ascii="宋体" w:hAnsi="宋体" w:hint="eastAsia"/>
        </w:rPr>
        <w:t xml:space="preserve"> </w:t>
      </w:r>
    </w:p>
    <w:p w14:paraId="5C76EBBD" w14:textId="77777777" w:rsidR="0084316E" w:rsidRDefault="0084316E">
      <w:pPr>
        <w:pStyle w:val="XBRLTitle1"/>
        <w:spacing w:before="156"/>
        <w:ind w:left="425"/>
        <w:rPr>
          <w:rFonts w:hint="eastAsia"/>
        </w:rPr>
      </w:pPr>
      <w:bookmarkStart w:id="358" w:name="_Toc514088277"/>
      <w:bookmarkStart w:id="359" w:name="_Toc480465449"/>
      <w:bookmarkStart w:id="360" w:name="_Toc448480309"/>
      <w:bookmarkStart w:id="361" w:name="_Toc438654097"/>
      <w:bookmarkStart w:id="362" w:name="_Toc456107142"/>
      <w:bookmarkStart w:id="363" w:name="_Toc459213788"/>
      <w:bookmarkStart w:id="364" w:name="_Toc513542678"/>
      <w:bookmarkStart w:id="365" w:name="_Toc512696274"/>
      <w:bookmarkStart w:id="366" w:name="_Toc512612277"/>
      <w:bookmarkStart w:id="367" w:name="_Toc512612101"/>
      <w:bookmarkStart w:id="368" w:name="_Toc512611305"/>
      <w:bookmarkStart w:id="369" w:name="m7manage01"/>
      <w:bookmarkEnd w:id="354"/>
      <w:bookmarkEnd w:id="357"/>
      <w:proofErr w:type="spellStart"/>
      <w:r>
        <w:rPr>
          <w:rFonts w:hint="eastAsia"/>
        </w:rPr>
        <w:t>基金管理人运用固有资金投资本基金交易明细</w:t>
      </w:r>
      <w:bookmarkEnd w:id="342"/>
      <w:bookmarkEnd w:id="358"/>
      <w:bookmarkEnd w:id="359"/>
      <w:bookmarkEnd w:id="360"/>
      <w:bookmarkEnd w:id="361"/>
      <w:bookmarkEnd w:id="362"/>
      <w:bookmarkEnd w:id="363"/>
      <w:bookmarkEnd w:id="364"/>
      <w:bookmarkEnd w:id="365"/>
      <w:bookmarkEnd w:id="366"/>
      <w:bookmarkEnd w:id="367"/>
      <w:bookmarkEnd w:id="368"/>
      <w:bookmarkEnd w:id="369"/>
      <w:proofErr w:type="spellEnd"/>
    </w:p>
    <w:p w14:paraId="593EA007" w14:textId="77777777" w:rsidR="0084316E" w:rsidRDefault="0084316E">
      <w:pPr>
        <w:spacing w:line="360" w:lineRule="auto"/>
        <w:ind w:firstLineChars="200" w:firstLine="420"/>
        <w:jc w:val="left"/>
      </w:pPr>
      <w:r>
        <w:rPr>
          <w:rFonts w:ascii="宋体" w:hAnsi="宋体" w:hint="eastAsia"/>
          <w:lang w:eastAsia="zh-Hans"/>
        </w:rPr>
        <w:t>无。</w:t>
      </w:r>
      <w:r>
        <w:rPr>
          <w:rFonts w:ascii="宋体" w:hAnsi="宋体" w:hint="eastAsia"/>
        </w:rPr>
        <w:t xml:space="preserve"> </w:t>
      </w:r>
    </w:p>
    <w:p w14:paraId="528E1BBC" w14:textId="77777777" w:rsidR="0084316E" w:rsidRDefault="0084316E">
      <w:pPr>
        <w:pStyle w:val="XBRLTitle1"/>
        <w:spacing w:before="156"/>
        <w:ind w:left="425"/>
        <w:rPr>
          <w:rFonts w:hint="eastAsia"/>
        </w:rPr>
      </w:pPr>
      <w:bookmarkStart w:id="370" w:name="_Toc17881714"/>
      <w:bookmarkStart w:id="371" w:name="_Toc479856294"/>
      <w:bookmarkStart w:id="372" w:name="_Toc492299909"/>
      <w:bookmarkStart w:id="373" w:name="_Toc512627244"/>
      <w:bookmarkStart w:id="374" w:name="_Toc512694324"/>
      <w:bookmarkStart w:id="375" w:name="m701"/>
      <w:proofErr w:type="spellStart"/>
      <w:r>
        <w:rPr>
          <w:rFonts w:hint="eastAsia"/>
        </w:rPr>
        <w:t>影响投资者决策的其他重要信息</w:t>
      </w:r>
      <w:bookmarkEnd w:id="370"/>
      <w:bookmarkEnd w:id="371"/>
      <w:bookmarkEnd w:id="372"/>
      <w:bookmarkEnd w:id="373"/>
      <w:bookmarkEnd w:id="374"/>
      <w:proofErr w:type="spellEnd"/>
      <w:r>
        <w:rPr>
          <w:rFonts w:hint="eastAsia"/>
          <w:lang w:eastAsia="zh-CN"/>
        </w:rPr>
        <w:t xml:space="preserve"> </w:t>
      </w:r>
    </w:p>
    <w:p w14:paraId="30CAEA6B" w14:textId="77777777" w:rsidR="0084316E" w:rsidRDefault="0084316E">
      <w:pPr>
        <w:pStyle w:val="XBRLTitle2"/>
        <w:spacing w:before="156"/>
        <w:ind w:left="454"/>
      </w:pPr>
      <w:bookmarkStart w:id="376" w:name="_Toc17881715"/>
      <w:bookmarkStart w:id="377" w:name="_Toc492299910"/>
      <w:bookmarkStart w:id="378" w:name="_Toc512627245"/>
      <w:bookmarkStart w:id="379" w:name="_Toc512694325"/>
      <w:r>
        <w:rPr>
          <w:rFonts w:eastAsia="宋体" w:cs="宋体" w:hint="eastAsia"/>
          <w:kern w:val="0"/>
        </w:rPr>
        <w:t>报告期内单一投资者持有基金份额比例达到或超过</w:t>
      </w:r>
      <w:r>
        <w:rPr>
          <w:rFonts w:hint="eastAsia"/>
          <w:kern w:val="0"/>
        </w:rPr>
        <w:t>20%</w:t>
      </w:r>
      <w:r>
        <w:rPr>
          <w:rFonts w:eastAsia="宋体" w:cs="宋体" w:hint="eastAsia"/>
          <w:kern w:val="0"/>
        </w:rPr>
        <w:t>的情况</w:t>
      </w:r>
      <w:bookmarkEnd w:id="376"/>
      <w:bookmarkEnd w:id="377"/>
      <w:bookmarkEnd w:id="378"/>
      <w:bookmarkEnd w:id="379"/>
      <w:r>
        <w:rPr>
          <w:rFonts w:hint="eastAsia"/>
          <w:kern w:val="0"/>
          <w:lang w:eastAsia="zh-CN"/>
        </w:rPr>
        <w:t xml:space="preserve"> </w:t>
      </w:r>
    </w:p>
    <w:bookmarkEnd w:id="24"/>
    <w:bookmarkEnd w:id="50"/>
    <w:bookmarkEnd w:id="51"/>
    <w:p w14:paraId="738FCCA8" w14:textId="77777777" w:rsidR="0084316E" w:rsidRDefault="0084316E">
      <w:pPr>
        <w:spacing w:line="360" w:lineRule="auto"/>
        <w:ind w:firstLineChars="200" w:firstLine="420"/>
        <w:rPr>
          <w:rFonts w:ascii="宋体" w:hAnsi="宋体" w:hint="eastAsia"/>
          <w:szCs w:val="21"/>
          <w:lang w:eastAsia="zh-Hans"/>
        </w:rPr>
      </w:pPr>
      <w:r>
        <w:rPr>
          <w:rFonts w:ascii="宋体" w:hAnsi="宋体" w:hint="eastAsia"/>
          <w:szCs w:val="21"/>
          <w:lang w:eastAsia="zh-Hans"/>
        </w:rPr>
        <w:t>无。</w:t>
      </w:r>
    </w:p>
    <w:p w14:paraId="6EAB354D" w14:textId="77777777" w:rsidR="0084316E" w:rsidRDefault="0084316E">
      <w:pPr>
        <w:pStyle w:val="XBRLTitle1"/>
        <w:spacing w:before="156"/>
        <w:ind w:left="425"/>
        <w:rPr>
          <w:rFonts w:hint="eastAsia"/>
        </w:rPr>
      </w:pPr>
      <w:bookmarkStart w:id="380" w:name="_Toc514088283"/>
      <w:bookmarkStart w:id="381" w:name="_Toc466644495"/>
      <w:bookmarkStart w:id="382" w:name="_Toc480465455"/>
      <w:bookmarkStart w:id="383" w:name="_Toc513542684"/>
      <w:bookmarkStart w:id="384" w:name="_Toc512696280"/>
      <w:bookmarkStart w:id="385" w:name="_Toc512612283"/>
      <w:bookmarkStart w:id="386" w:name="_Toc512612107"/>
      <w:bookmarkStart w:id="387" w:name="_Toc512611311"/>
      <w:bookmarkEnd w:id="375"/>
      <w:proofErr w:type="spellStart"/>
      <w:r>
        <w:rPr>
          <w:rFonts w:hint="eastAsia"/>
        </w:rPr>
        <w:t>备查文件目录</w:t>
      </w:r>
      <w:bookmarkEnd w:id="380"/>
      <w:bookmarkEnd w:id="381"/>
      <w:bookmarkEnd w:id="382"/>
      <w:bookmarkEnd w:id="383"/>
      <w:bookmarkEnd w:id="384"/>
      <w:bookmarkEnd w:id="385"/>
      <w:bookmarkEnd w:id="386"/>
      <w:bookmarkEnd w:id="387"/>
      <w:proofErr w:type="spellEnd"/>
    </w:p>
    <w:p w14:paraId="3928B6F2" w14:textId="77777777" w:rsidR="0084316E" w:rsidRDefault="0084316E">
      <w:pPr>
        <w:pStyle w:val="XBRLTitle2"/>
        <w:spacing w:before="156" w:line="360" w:lineRule="auto"/>
        <w:ind w:left="454"/>
      </w:pPr>
      <w:bookmarkStart w:id="388" w:name="_Toc514088284"/>
      <w:bookmarkStart w:id="389" w:name="_Toc480465456"/>
      <w:bookmarkStart w:id="390" w:name="_Toc448480313"/>
      <w:bookmarkStart w:id="391" w:name="_Toc438654101"/>
      <w:bookmarkStart w:id="392" w:name="_Toc456107145"/>
      <w:bookmarkStart w:id="393" w:name="_Toc459213792"/>
      <w:bookmarkStart w:id="394" w:name="_Toc513542685"/>
      <w:bookmarkStart w:id="395" w:name="_Toc512696281"/>
      <w:bookmarkStart w:id="396" w:name="_Toc512612284"/>
      <w:bookmarkStart w:id="397" w:name="_Toc512612108"/>
      <w:bookmarkStart w:id="398" w:name="_Toc512611312"/>
      <w:bookmarkStart w:id="399" w:name="m801_01_1733"/>
      <w:proofErr w:type="spellStart"/>
      <w:r>
        <w:rPr>
          <w:rFonts w:eastAsia="宋体" w:hint="eastAsia"/>
        </w:rPr>
        <w:t>备查文件目录</w:t>
      </w:r>
      <w:bookmarkEnd w:id="388"/>
      <w:bookmarkEnd w:id="389"/>
      <w:bookmarkEnd w:id="390"/>
      <w:bookmarkEnd w:id="391"/>
      <w:bookmarkEnd w:id="392"/>
      <w:bookmarkEnd w:id="393"/>
      <w:bookmarkEnd w:id="394"/>
      <w:bookmarkEnd w:id="395"/>
      <w:bookmarkEnd w:id="396"/>
      <w:bookmarkEnd w:id="397"/>
      <w:bookmarkEnd w:id="398"/>
      <w:proofErr w:type="spellEnd"/>
      <w:r>
        <w:rPr>
          <w:rFonts w:eastAsia="宋体" w:hint="eastAsia"/>
        </w:rPr>
        <w:t xml:space="preserve"> </w:t>
      </w:r>
    </w:p>
    <w:p w14:paraId="69FF3203" w14:textId="77777777" w:rsidR="0084316E" w:rsidRDefault="0084316E">
      <w:pPr>
        <w:spacing w:line="360" w:lineRule="auto"/>
        <w:ind w:firstLineChars="200" w:firstLine="420"/>
        <w:jc w:val="left"/>
      </w:pPr>
      <w:r>
        <w:rPr>
          <w:rFonts w:ascii="宋体" w:hAnsi="宋体" w:cs="宋体" w:hint="eastAsia"/>
          <w:color w:val="000000"/>
          <w:kern w:val="0"/>
        </w:rPr>
        <w:t>1、中国证监会准予本基金募集注册的文件；</w:t>
      </w:r>
      <w:r>
        <w:rPr>
          <w:rFonts w:ascii="宋体" w:hAnsi="宋体" w:cs="宋体" w:hint="eastAsia"/>
          <w:color w:val="000000"/>
          <w:kern w:val="0"/>
        </w:rPr>
        <w:br/>
        <w:t xml:space="preserve">　　2、《摩根日本精选股票型证券投资基金(QDII)基金合同》；</w:t>
      </w:r>
      <w:r>
        <w:rPr>
          <w:rFonts w:ascii="宋体" w:hAnsi="宋体" w:cs="宋体" w:hint="eastAsia"/>
          <w:color w:val="000000"/>
          <w:kern w:val="0"/>
        </w:rPr>
        <w:br/>
        <w:t xml:space="preserve">　　3、《摩根日本精选股票型证券投资基金(QDII)托管协议》；</w:t>
      </w:r>
      <w:r>
        <w:rPr>
          <w:rFonts w:ascii="宋体" w:hAnsi="宋体" w:cs="宋体" w:hint="eastAsia"/>
          <w:color w:val="000000"/>
          <w:kern w:val="0"/>
        </w:rPr>
        <w:br/>
        <w:t xml:space="preserve">　　4、法律意见书；</w:t>
      </w:r>
      <w:r>
        <w:rPr>
          <w:rFonts w:ascii="宋体" w:hAnsi="宋体" w:cs="宋体" w:hint="eastAsia"/>
          <w:color w:val="000000"/>
          <w:kern w:val="0"/>
        </w:rPr>
        <w:br/>
        <w:t xml:space="preserve">　　5、基金管理人业务资格批件、营业执照；</w:t>
      </w:r>
      <w:r>
        <w:rPr>
          <w:rFonts w:ascii="宋体" w:hAnsi="宋体" w:cs="宋体" w:hint="eastAsia"/>
          <w:color w:val="000000"/>
          <w:kern w:val="0"/>
        </w:rPr>
        <w:br/>
        <w:t xml:space="preserve">　　6、基金托管人业务资格批件、营业执照；</w:t>
      </w:r>
      <w:r>
        <w:rPr>
          <w:rFonts w:ascii="宋体" w:hAnsi="宋体" w:cs="宋体" w:hint="eastAsia"/>
          <w:color w:val="000000"/>
          <w:kern w:val="0"/>
        </w:rPr>
        <w:br/>
        <w:t xml:space="preserve">　　7、中国证监会要求的其他文件。</w:t>
      </w:r>
    </w:p>
    <w:p w14:paraId="7E2E7D98" w14:textId="77777777" w:rsidR="0084316E" w:rsidRDefault="0084316E">
      <w:pPr>
        <w:pStyle w:val="XBRLTitle2"/>
        <w:spacing w:before="156" w:line="360" w:lineRule="auto"/>
        <w:ind w:left="454"/>
      </w:pPr>
      <w:bookmarkStart w:id="400" w:name="_Toc514088285"/>
      <w:bookmarkStart w:id="401" w:name="_Toc480465457"/>
      <w:bookmarkStart w:id="402" w:name="_Toc448480314"/>
      <w:bookmarkStart w:id="403" w:name="_Toc438654102"/>
      <w:bookmarkStart w:id="404" w:name="_Toc456107146"/>
      <w:bookmarkStart w:id="405" w:name="_Toc459213793"/>
      <w:bookmarkStart w:id="406" w:name="_Toc513542686"/>
      <w:bookmarkStart w:id="407" w:name="_Toc512696282"/>
      <w:bookmarkStart w:id="408" w:name="_Toc512612285"/>
      <w:bookmarkStart w:id="409" w:name="_Toc512612109"/>
      <w:bookmarkStart w:id="410" w:name="_Toc512611313"/>
      <w:bookmarkStart w:id="411" w:name="m801_01_1734"/>
      <w:bookmarkEnd w:id="399"/>
      <w:proofErr w:type="spellStart"/>
      <w:r>
        <w:rPr>
          <w:rFonts w:eastAsia="宋体" w:hint="eastAsia"/>
        </w:rPr>
        <w:t>存放地点</w:t>
      </w:r>
      <w:bookmarkEnd w:id="400"/>
      <w:bookmarkEnd w:id="401"/>
      <w:bookmarkEnd w:id="402"/>
      <w:bookmarkEnd w:id="403"/>
      <w:bookmarkEnd w:id="404"/>
      <w:bookmarkEnd w:id="405"/>
      <w:bookmarkEnd w:id="406"/>
      <w:bookmarkEnd w:id="407"/>
      <w:bookmarkEnd w:id="408"/>
      <w:bookmarkEnd w:id="409"/>
      <w:bookmarkEnd w:id="410"/>
      <w:proofErr w:type="spellEnd"/>
      <w:r>
        <w:rPr>
          <w:rFonts w:eastAsia="宋体" w:hint="eastAsia"/>
        </w:rPr>
        <w:t xml:space="preserve"> </w:t>
      </w:r>
    </w:p>
    <w:p w14:paraId="58952E9F" w14:textId="77777777" w:rsidR="0084316E" w:rsidRDefault="0084316E">
      <w:pPr>
        <w:spacing w:line="360" w:lineRule="auto"/>
        <w:ind w:firstLineChars="200" w:firstLine="420"/>
        <w:jc w:val="left"/>
      </w:pPr>
      <w:r>
        <w:rPr>
          <w:rFonts w:ascii="宋体" w:hAnsi="宋体" w:cs="宋体" w:hint="eastAsia"/>
          <w:color w:val="000000"/>
          <w:kern w:val="0"/>
        </w:rPr>
        <w:t>基金管理人或基金托管人住所。</w:t>
      </w:r>
    </w:p>
    <w:p w14:paraId="6E2A7415" w14:textId="77777777" w:rsidR="0084316E" w:rsidRDefault="0084316E">
      <w:pPr>
        <w:pStyle w:val="XBRLTitle2"/>
        <w:spacing w:before="156" w:line="360" w:lineRule="auto"/>
        <w:ind w:left="454"/>
      </w:pPr>
      <w:bookmarkStart w:id="412" w:name="_Toc514088286"/>
      <w:bookmarkStart w:id="413" w:name="_Toc480465458"/>
      <w:bookmarkStart w:id="414" w:name="_Toc448480315"/>
      <w:bookmarkStart w:id="415" w:name="_Toc438654103"/>
      <w:bookmarkStart w:id="416" w:name="_Toc456107147"/>
      <w:bookmarkStart w:id="417" w:name="_Toc459213794"/>
      <w:bookmarkStart w:id="418" w:name="_Toc513542687"/>
      <w:bookmarkStart w:id="419" w:name="_Toc512696283"/>
      <w:bookmarkStart w:id="420" w:name="_Toc512612286"/>
      <w:bookmarkStart w:id="421" w:name="_Toc512612110"/>
      <w:bookmarkStart w:id="422" w:name="_Toc512611314"/>
      <w:bookmarkStart w:id="423" w:name="m801_01_1735"/>
      <w:bookmarkEnd w:id="411"/>
      <w:proofErr w:type="spellStart"/>
      <w:r>
        <w:rPr>
          <w:rFonts w:eastAsia="宋体" w:hint="eastAsia"/>
        </w:rPr>
        <w:t>查阅方式</w:t>
      </w:r>
      <w:bookmarkEnd w:id="412"/>
      <w:bookmarkEnd w:id="413"/>
      <w:bookmarkEnd w:id="414"/>
      <w:bookmarkEnd w:id="415"/>
      <w:bookmarkEnd w:id="416"/>
      <w:bookmarkEnd w:id="417"/>
      <w:bookmarkEnd w:id="418"/>
      <w:bookmarkEnd w:id="419"/>
      <w:bookmarkEnd w:id="420"/>
      <w:bookmarkEnd w:id="421"/>
      <w:bookmarkEnd w:id="422"/>
      <w:proofErr w:type="spellEnd"/>
      <w:r>
        <w:rPr>
          <w:rFonts w:eastAsia="宋体" w:hint="eastAsia"/>
        </w:rPr>
        <w:t xml:space="preserve"> </w:t>
      </w:r>
    </w:p>
    <w:p w14:paraId="6DB4402A" w14:textId="77777777" w:rsidR="0084316E" w:rsidRDefault="0084316E">
      <w:pPr>
        <w:spacing w:line="360" w:lineRule="auto"/>
        <w:ind w:firstLineChars="200" w:firstLine="420"/>
        <w:jc w:val="left"/>
      </w:pPr>
      <w:r>
        <w:rPr>
          <w:rFonts w:ascii="宋体" w:hAnsi="宋体" w:cs="宋体" w:hint="eastAsia"/>
          <w:color w:val="000000"/>
          <w:kern w:val="0"/>
        </w:rPr>
        <w:t>投资者可在营业时间免费查阅，也可按工本费购买复印件。</w:t>
      </w:r>
      <w:bookmarkEnd w:id="25"/>
      <w:r>
        <w:rPr>
          <w:rFonts w:ascii="宋体" w:hAnsi="宋体" w:cs="宋体" w:hint="eastAsia"/>
          <w:color w:val="000000"/>
          <w:kern w:val="0"/>
        </w:rPr>
        <w:t xml:space="preserve"> </w:t>
      </w:r>
    </w:p>
    <w:bookmarkEnd w:id="423"/>
    <w:p w14:paraId="370E72E2" w14:textId="77777777" w:rsidR="0084316E" w:rsidRDefault="0084316E">
      <w:pPr>
        <w:spacing w:line="360" w:lineRule="auto"/>
        <w:jc w:val="left"/>
        <w:rPr>
          <w:rFonts w:ascii="宋体" w:hAnsi="宋体" w:hint="eastAsia"/>
          <w:b/>
          <w:bCs/>
          <w:sz w:val="28"/>
          <w:szCs w:val="30"/>
        </w:rPr>
      </w:pPr>
      <w:r>
        <w:rPr>
          <w:rFonts w:ascii="宋体" w:hAnsi="宋体" w:hint="eastAsia"/>
          <w:b/>
          <w:bCs/>
          <w:sz w:val="28"/>
          <w:szCs w:val="30"/>
        </w:rPr>
        <w:t xml:space="preserve">　 </w:t>
      </w:r>
    </w:p>
    <w:p w14:paraId="405A2A08" w14:textId="77777777" w:rsidR="0084316E" w:rsidRDefault="0084316E">
      <w:pPr>
        <w:spacing w:line="360" w:lineRule="auto"/>
        <w:jc w:val="left"/>
        <w:rPr>
          <w:rFonts w:ascii="宋体" w:hAnsi="宋体" w:hint="eastAsia"/>
          <w:b/>
          <w:bCs/>
          <w:sz w:val="28"/>
          <w:szCs w:val="30"/>
        </w:rPr>
      </w:pPr>
      <w:r>
        <w:rPr>
          <w:rFonts w:ascii="宋体" w:hAnsi="宋体" w:hint="eastAsia"/>
          <w:b/>
          <w:bCs/>
          <w:sz w:val="28"/>
          <w:szCs w:val="30"/>
        </w:rPr>
        <w:t xml:space="preserve">　 </w:t>
      </w:r>
    </w:p>
    <w:p w14:paraId="5E0B5E41" w14:textId="77777777" w:rsidR="0084316E" w:rsidRDefault="0084316E">
      <w:pPr>
        <w:spacing w:line="360" w:lineRule="auto"/>
        <w:ind w:firstLineChars="600" w:firstLine="1446"/>
        <w:jc w:val="right"/>
      </w:pPr>
      <w:r>
        <w:rPr>
          <w:rFonts w:ascii="宋体" w:hAnsi="宋体" w:hint="eastAsia"/>
          <w:b/>
          <w:bCs/>
          <w:sz w:val="24"/>
          <w:szCs w:val="24"/>
        </w:rPr>
        <w:t>摩根基金管理（中国）有限公司</w:t>
      </w:r>
    </w:p>
    <w:p w14:paraId="752BCC49" w14:textId="77777777" w:rsidR="0084316E" w:rsidRDefault="0084316E">
      <w:pPr>
        <w:spacing w:line="360" w:lineRule="auto"/>
        <w:ind w:firstLineChars="600" w:firstLine="1446"/>
        <w:jc w:val="right"/>
      </w:pPr>
      <w:r>
        <w:rPr>
          <w:rFonts w:ascii="宋体" w:hAnsi="宋体" w:hint="eastAsia"/>
          <w:b/>
          <w:bCs/>
          <w:sz w:val="24"/>
          <w:szCs w:val="24"/>
        </w:rPr>
        <w:t>2026年4月22日</w:t>
      </w:r>
    </w:p>
    <w:sectPr w:rsidR="0084316E">
      <w:headerReference w:type="default" r:id="rId10"/>
      <w:footerReference w:type="even" r:id="rId11"/>
      <w:footerReference w:type="default" r:id="rId12"/>
      <w:headerReference w:type="first" r:id="rId13"/>
      <w:pgSz w:w="11907" w:h="16839"/>
      <w:pgMar w:top="1440" w:right="1531" w:bottom="1134" w:left="1531" w:header="851" w:footer="992" w:gutter="0"/>
      <w:pgNumType w:start="1"/>
      <w:cols w:space="425"/>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A7E2A0" w14:textId="77777777" w:rsidR="008A0305" w:rsidRDefault="008A0305">
      <w:pPr>
        <w:rPr>
          <w:szCs w:val="21"/>
        </w:rPr>
      </w:pPr>
      <w:r>
        <w:rPr>
          <w:szCs w:val="21"/>
        </w:rPr>
        <w:separator/>
      </w:r>
      <w:r>
        <w:rPr>
          <w:szCs w:val="21"/>
        </w:rPr>
        <w:t xml:space="preserve"> </w:t>
      </w:r>
    </w:p>
  </w:endnote>
  <w:endnote w:type="continuationSeparator" w:id="0">
    <w:p w14:paraId="0C1F817D" w14:textId="77777777" w:rsidR="008A0305" w:rsidRDefault="008A0305">
      <w:pPr>
        <w:rPr>
          <w:szCs w:val="21"/>
        </w:rPr>
      </w:pPr>
      <w:r>
        <w:rPr>
          <w:szCs w:val="21"/>
        </w:rPr>
        <w:continuationSeparator/>
      </w:r>
      <w:r>
        <w:rPr>
          <w:szCs w:val="21"/>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icrosoft YaHei UI">
    <w:panose1 w:val="020B0503020204020204"/>
    <w:charset w:val="86"/>
    <w:family w:val="swiss"/>
    <w:pitch w:val="variable"/>
    <w:sig w:usb0="80000287" w:usb1="2ACF3C50" w:usb2="00000016" w:usb3="00000000" w:csb0="0004001F" w:csb1="00000000"/>
  </w:font>
  <w:font w:name="Arial Unicode MS">
    <w:altName w:val="Arial"/>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84BA6A" w14:textId="77777777" w:rsidR="0084316E" w:rsidRDefault="0084316E">
    <w:pPr>
      <w:pStyle w:val="aa"/>
      <w:framePr w:wrap="around" w:vAnchor="text" w:hAnchor="margin" w:xAlign="right" w:y="1"/>
      <w:rPr>
        <w:rStyle w:val="af9"/>
      </w:rPr>
    </w:pPr>
    <w:r>
      <w:fldChar w:fldCharType="begin"/>
    </w:r>
    <w:r>
      <w:rPr>
        <w:rStyle w:val="af9"/>
      </w:rPr>
      <w:instrText xml:space="preserve">PAGE  </w:instrText>
    </w:r>
    <w:r>
      <w:fldChar w:fldCharType="separate"/>
    </w:r>
    <w:r>
      <w:fldChar w:fldCharType="end"/>
    </w:r>
  </w:p>
  <w:p w14:paraId="30F05E62" w14:textId="77777777" w:rsidR="0084316E" w:rsidRDefault="0084316E">
    <w:pPr>
      <w:pStyle w:val="a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9D4A5C" w14:textId="77777777" w:rsidR="0084316E" w:rsidRDefault="0084316E">
    <w:pPr>
      <w:pStyle w:val="aa"/>
      <w:framePr w:wrap="around" w:vAnchor="text" w:hAnchor="margin" w:xAlign="right" w:y="1"/>
      <w:rPr>
        <w:rStyle w:val="af9"/>
      </w:rPr>
    </w:pPr>
    <w:r>
      <w:rPr>
        <w:rStyle w:val="af9"/>
      </w:rPr>
      <w:t xml:space="preserve">  </w:t>
    </w:r>
  </w:p>
  <w:p w14:paraId="093A56BC" w14:textId="77777777" w:rsidR="0084316E" w:rsidRDefault="0084316E">
    <w:pPr>
      <w:jc w:val="center"/>
      <w:rPr>
        <w:rFonts w:ascii="宋体" w:hAnsi="宋体" w:hint="eastAsia"/>
        <w:sz w:val="18"/>
        <w:szCs w:val="18"/>
      </w:rPr>
    </w:pPr>
    <w:r>
      <w:rPr>
        <w:rFonts w:ascii="宋体" w:hAnsi="宋体" w:hint="eastAsia"/>
        <w:sz w:val="18"/>
        <w:szCs w:val="18"/>
      </w:rPr>
      <w:t xml:space="preserve">第 </w:t>
    </w:r>
    <w:r>
      <w:rPr>
        <w:rFonts w:ascii="宋体" w:hAnsi="宋体" w:hint="eastAsia"/>
        <w:sz w:val="18"/>
        <w:szCs w:val="18"/>
      </w:rPr>
      <w:fldChar w:fldCharType="begin"/>
    </w:r>
    <w:r>
      <w:rPr>
        <w:rFonts w:ascii="宋体" w:hAnsi="宋体" w:hint="eastAsia"/>
        <w:sz w:val="18"/>
        <w:szCs w:val="18"/>
      </w:rPr>
      <w:instrText xml:space="preserve"> PAGE   \* MERGEFORMAT </w:instrText>
    </w:r>
    <w:r>
      <w:rPr>
        <w:rFonts w:ascii="宋体" w:hAnsi="宋体" w:hint="eastAsia"/>
        <w:sz w:val="18"/>
        <w:szCs w:val="18"/>
      </w:rPr>
      <w:fldChar w:fldCharType="separate"/>
    </w:r>
    <w:r>
      <w:rPr>
        <w:rFonts w:ascii="宋体" w:hAnsi="宋体" w:hint="eastAsia"/>
        <w:noProof/>
        <w:sz w:val="18"/>
        <w:szCs w:val="18"/>
      </w:rPr>
      <w:t>7</w:t>
    </w:r>
    <w:r>
      <w:t xml:space="preserve"> </w:t>
    </w:r>
    <w:r>
      <w:rPr>
        <w:rFonts w:ascii="宋体" w:hAnsi="宋体" w:hint="eastAsia"/>
        <w:sz w:val="18"/>
        <w:szCs w:val="18"/>
      </w:rPr>
      <w:fldChar w:fldCharType="end"/>
    </w:r>
    <w:r>
      <w:rPr>
        <w:rFonts w:ascii="宋体" w:hAnsi="宋体" w:hint="eastAsia"/>
        <w:sz w:val="18"/>
        <w:szCs w:val="18"/>
      </w:rPr>
      <w:t>页 共</w:t>
    </w:r>
    <w:r>
      <w:rPr>
        <w:rFonts w:ascii="宋体" w:hAnsi="宋体" w:hint="eastAsia"/>
        <w:sz w:val="18"/>
        <w:szCs w:val="18"/>
      </w:rPr>
      <w:fldChar w:fldCharType="begin"/>
    </w:r>
    <w:r>
      <w:rPr>
        <w:rFonts w:ascii="宋体" w:hAnsi="宋体" w:hint="eastAsia"/>
        <w:sz w:val="18"/>
        <w:szCs w:val="18"/>
      </w:rPr>
      <w:instrText xml:space="preserve"> NUMPAGES   \* MERGEFORMAT </w:instrText>
    </w:r>
    <w:r>
      <w:rPr>
        <w:rFonts w:ascii="宋体" w:hAnsi="宋体" w:hint="eastAsia"/>
        <w:sz w:val="18"/>
        <w:szCs w:val="18"/>
      </w:rPr>
      <w:fldChar w:fldCharType="separate"/>
    </w:r>
    <w:r>
      <w:rPr>
        <w:rFonts w:ascii="宋体" w:hAnsi="宋体" w:hint="eastAsia"/>
        <w:noProof/>
        <w:sz w:val="18"/>
        <w:szCs w:val="18"/>
      </w:rPr>
      <w:t>7</w:t>
    </w:r>
    <w:r>
      <w:rPr>
        <w:rFonts w:ascii="宋体" w:hAnsi="宋体" w:hint="eastAsia"/>
        <w:sz w:val="18"/>
        <w:szCs w:val="18"/>
      </w:rPr>
      <w:fldChar w:fldCharType="end"/>
    </w:r>
    <w:r>
      <w:rPr>
        <w:rFonts w:ascii="宋体" w:hAnsi="宋体" w:hint="eastAsia"/>
        <w:sz w:val="18"/>
        <w:szCs w:val="18"/>
      </w:rPr>
      <w:t xml:space="preserve"> 页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B4118A" w14:textId="77777777" w:rsidR="008A0305" w:rsidRDefault="008A0305">
      <w:pPr>
        <w:rPr>
          <w:szCs w:val="21"/>
        </w:rPr>
      </w:pPr>
      <w:r>
        <w:rPr>
          <w:szCs w:val="21"/>
        </w:rPr>
        <w:separator/>
      </w:r>
      <w:r>
        <w:rPr>
          <w:szCs w:val="21"/>
        </w:rPr>
        <w:t xml:space="preserve"> </w:t>
      </w:r>
    </w:p>
  </w:footnote>
  <w:footnote w:type="continuationSeparator" w:id="0">
    <w:p w14:paraId="571BE8E7" w14:textId="77777777" w:rsidR="008A0305" w:rsidRDefault="008A0305">
      <w:pPr>
        <w:rPr>
          <w:szCs w:val="21"/>
        </w:rPr>
      </w:pPr>
      <w:r>
        <w:rPr>
          <w:szCs w:val="21"/>
        </w:rPr>
        <w:continuationSeparator/>
      </w:r>
      <w:r>
        <w:rPr>
          <w:szCs w:val="21"/>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362741" w14:textId="77777777" w:rsidR="0084316E" w:rsidRDefault="0084316E">
    <w:pPr>
      <w:pStyle w:val="a8"/>
      <w:pBdr>
        <w:between w:val="single" w:sz="4" w:space="1" w:color="4F81BD"/>
      </w:pBdr>
      <w:spacing w:line="276" w:lineRule="auto"/>
      <w:jc w:val="right"/>
    </w:pPr>
    <w:r>
      <w:rPr>
        <w:rFonts w:ascii="宋体" w:hAnsi="宋体" w:hint="eastAsia"/>
        <w:bCs/>
      </w:rPr>
      <w:t>摩根日本精选股票型证券投资基金(QDII)2026年第1季度报告</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57C762" w14:textId="77777777" w:rsidR="0084316E" w:rsidRDefault="0084316E">
    <w:pPr>
      <w:pStyle w:val="a8"/>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47D73EE"/>
    <w:multiLevelType w:val="multilevel"/>
    <w:tmpl w:val="70D4EB84"/>
    <w:lvl w:ilvl="0">
      <w:start w:val="1"/>
      <w:numFmt w:val="decimal"/>
      <w:pStyle w:val="XBRLTitle1"/>
      <w:suff w:val="space"/>
      <w:lvlText w:val="§%1"/>
      <w:lvlJc w:val="left"/>
      <w:pPr>
        <w:ind w:left="425" w:hanging="425"/>
      </w:pPr>
    </w:lvl>
    <w:lvl w:ilvl="1">
      <w:start w:val="1"/>
      <w:numFmt w:val="decimal"/>
      <w:pStyle w:val="XBRLTitle2"/>
      <w:suff w:val="space"/>
      <w:lvlText w:val="%1.%2"/>
      <w:lvlJc w:val="left"/>
      <w:pPr>
        <w:ind w:left="454" w:hanging="454"/>
      </w:pPr>
    </w:lvl>
    <w:lvl w:ilvl="2">
      <w:start w:val="1"/>
      <w:numFmt w:val="decimal"/>
      <w:pStyle w:val="XBRLTitle3"/>
      <w:suff w:val="space"/>
      <w:lvlText w:val="%1.%2.%3"/>
      <w:lvlJc w:val="left"/>
      <w:pPr>
        <w:ind w:left="624" w:hanging="624"/>
      </w:pPr>
      <w:rPr>
        <w:rFonts w:ascii="宋体" w:eastAsia="宋体" w:hAnsi="宋体"/>
      </w:rPr>
    </w:lvl>
    <w:lvl w:ilvl="3">
      <w:start w:val="1"/>
      <w:numFmt w:val="decimal"/>
      <w:pStyle w:val="XBRLTitle4"/>
      <w:suff w:val="space"/>
      <w:lvlText w:val="%1.%2.%3.%4"/>
      <w:lvlJc w:val="left"/>
      <w:pPr>
        <w:ind w:left="794" w:hanging="794"/>
      </w:pPr>
    </w:lvl>
    <w:lvl w:ilvl="4">
      <w:start w:val="1"/>
      <w:numFmt w:val="decimal"/>
      <w:pStyle w:val="XBRLTitle5"/>
      <w:suff w:val="space"/>
      <w:lvlText w:val="%1.%2.%3.%4.%5"/>
      <w:lvlJc w:val="left"/>
      <w:pPr>
        <w:ind w:left="1021" w:hanging="1021"/>
      </w:pPr>
    </w:lvl>
    <w:lvl w:ilvl="5">
      <w:start w:val="1"/>
      <w:numFmt w:val="decimal"/>
      <w:pStyle w:val="XBRLTitle6"/>
      <w:suff w:val="space"/>
      <w:lvlText w:val="%1.%2.%3.%4.%5.%6"/>
      <w:lvlJc w:val="left"/>
      <w:pPr>
        <w:ind w:left="1021" w:hanging="1021"/>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num w:numId="1" w16cid:durableId="1359233984">
    <w:abstractNumId w:val="0"/>
  </w:num>
  <w:num w:numId="2" w16cid:durableId="150019675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bordersDoNotSurroundHeader/>
  <w:bordersDoNotSurroundFooter/>
  <w:proofState w:spelling="clean" w:grammar="clean"/>
  <w:trackRevisions/>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hdrShapeDefaults>
    <o:shapedefaults v:ext="edit" spidmax="2050" fillcolor="#9cbee0" strokecolor="#739cc3">
      <v:fill color="#9cbee0" color2="#bbd5f0" type="gradient">
        <o:fill v:ext="view" type="gradientUnscaled"/>
      </v:fill>
      <v:stroke color="#739cc3" weight="1.25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4A4F"/>
    <w:rsid w:val="00114A4F"/>
    <w:rsid w:val="006F0E71"/>
    <w:rsid w:val="0084316E"/>
    <w:rsid w:val="008A0305"/>
    <w:rsid w:val="008D4350"/>
    <w:rsid w:val="00940957"/>
    <w:rsid w:val="00BD354D"/>
    <w:rsid w:val="00C178CD"/>
    <w:rsid w:val="00F908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9cbee0" strokecolor="#739cc3">
      <v:fill color="#9cbee0" color2="#bbd5f0" type="gradient">
        <o:fill v:ext="view" type="gradientUnscaled"/>
      </v:fill>
      <v:stroke color="#739cc3" weight="1.25pt"/>
    </o:shapedefaults>
    <o:shapelayout v:ext="edit">
      <o:idmap v:ext="edit" data="2"/>
    </o:shapelayout>
  </w:shapeDefaults>
  <w:decimalSymbol w:val="."/>
  <w:listSeparator w:val=","/>
  <w14:docId w14:val="2D495BDF"/>
  <w15:chartTrackingRefBased/>
  <w15:docId w15:val="{7282400A-6D31-4146-A15E-B30A28734F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qFormat="1"/>
    <w:lsdException w:name="annotation text"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qFormat="1"/>
    <w:lsdException w:name="annotation reference" w:semiHidden="1" w:unhideWhenUsed="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uiPriority="0"/>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uiPriority="0"/>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paragraph" w:styleId="1">
    <w:name w:val="heading 1"/>
    <w:basedOn w:val="a"/>
    <w:next w:val="a"/>
    <w:link w:val="11"/>
    <w:uiPriority w:val="9"/>
    <w:qFormat/>
    <w:pPr>
      <w:keepNext/>
      <w:keepLines/>
      <w:spacing w:before="340" w:after="330" w:line="576" w:lineRule="auto"/>
      <w:outlineLvl w:val="0"/>
    </w:pPr>
    <w:rPr>
      <w:b/>
      <w:bCs/>
      <w:kern w:val="44"/>
      <w:sz w:val="44"/>
      <w:szCs w:val="44"/>
      <w:lang w:val="x-none" w:eastAsia="x-none"/>
    </w:rPr>
  </w:style>
  <w:style w:type="paragraph" w:styleId="2">
    <w:name w:val="heading 2"/>
    <w:basedOn w:val="a"/>
    <w:next w:val="a"/>
    <w:link w:val="21"/>
    <w:uiPriority w:val="9"/>
    <w:qFormat/>
    <w:pPr>
      <w:keepNext/>
      <w:keepLines/>
      <w:spacing w:before="260" w:after="260" w:line="408" w:lineRule="auto"/>
      <w:outlineLvl w:val="1"/>
    </w:pPr>
    <w:rPr>
      <w:rFonts w:ascii="Cambria" w:hAnsi="Cambria" w:cs="宋体"/>
      <w:b/>
      <w:bCs/>
      <w:kern w:val="0"/>
      <w:sz w:val="32"/>
      <w:szCs w:val="32"/>
      <w:lang w:val="x-none" w:eastAsia="x-none"/>
    </w:rPr>
  </w:style>
  <w:style w:type="paragraph" w:styleId="3">
    <w:name w:val="heading 3"/>
    <w:basedOn w:val="a"/>
    <w:next w:val="a"/>
    <w:link w:val="31"/>
    <w:uiPriority w:val="9"/>
    <w:qFormat/>
    <w:pPr>
      <w:keepNext/>
      <w:keepLines/>
      <w:spacing w:before="260" w:after="260" w:line="408" w:lineRule="auto"/>
      <w:outlineLvl w:val="2"/>
    </w:pPr>
    <w:rPr>
      <w:b/>
      <w:bCs/>
      <w:kern w:val="0"/>
      <w:sz w:val="32"/>
      <w:szCs w:val="32"/>
      <w:lang w:val="x-none" w:eastAsia="x-none"/>
    </w:rPr>
  </w:style>
  <w:style w:type="paragraph" w:styleId="4">
    <w:name w:val="heading 4"/>
    <w:basedOn w:val="a"/>
    <w:next w:val="a"/>
    <w:link w:val="41"/>
    <w:qFormat/>
    <w:pPr>
      <w:keepNext/>
      <w:keepLines/>
      <w:spacing w:before="280" w:after="290" w:line="372" w:lineRule="auto"/>
      <w:outlineLvl w:val="3"/>
    </w:pPr>
    <w:rPr>
      <w:rFonts w:ascii="Cambria" w:hAnsi="Cambria" w:cs="宋体"/>
      <w:b/>
      <w:bCs/>
      <w:kern w:val="0"/>
      <w:sz w:val="28"/>
      <w:szCs w:val="28"/>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Pr>
      <w:color w:val="0000FF"/>
      <w:u w:val="single"/>
    </w:rPr>
  </w:style>
  <w:style w:type="character" w:styleId="a4">
    <w:name w:val="FollowedHyperlink"/>
    <w:basedOn w:val="a0"/>
    <w:uiPriority w:val="99"/>
    <w:semiHidden/>
    <w:unhideWhenUsed/>
    <w:rPr>
      <w:color w:val="800080"/>
      <w:u w:val="single"/>
    </w:rPr>
  </w:style>
  <w:style w:type="character" w:customStyle="1" w:styleId="10">
    <w:name w:val="标题 1 字符"/>
    <w:basedOn w:val="a0"/>
    <w:uiPriority w:val="9"/>
    <w:rPr>
      <w:rFonts w:asciiTheme="majorHAnsi" w:eastAsiaTheme="majorEastAsia" w:hAnsiTheme="majorHAnsi" w:cstheme="majorBidi"/>
      <w:color w:val="365F91" w:themeColor="accent1" w:themeShade="BF"/>
      <w:kern w:val="2"/>
      <w:sz w:val="48"/>
      <w:szCs w:val="48"/>
    </w:rPr>
  </w:style>
  <w:style w:type="character" w:customStyle="1" w:styleId="20">
    <w:name w:val="标题 2 字符"/>
    <w:basedOn w:val="a0"/>
    <w:uiPriority w:val="9"/>
    <w:rPr>
      <w:rFonts w:asciiTheme="majorHAnsi" w:eastAsiaTheme="majorEastAsia" w:hAnsiTheme="majorHAnsi" w:cstheme="majorBidi"/>
      <w:color w:val="365F91" w:themeColor="accent1" w:themeShade="BF"/>
      <w:kern w:val="2"/>
      <w:sz w:val="40"/>
      <w:szCs w:val="40"/>
    </w:rPr>
  </w:style>
  <w:style w:type="character" w:customStyle="1" w:styleId="30">
    <w:name w:val="标题 3 字符"/>
    <w:basedOn w:val="a0"/>
    <w:uiPriority w:val="9"/>
    <w:rPr>
      <w:rFonts w:asciiTheme="majorHAnsi" w:eastAsiaTheme="majorEastAsia" w:hAnsiTheme="majorHAnsi" w:cstheme="majorBidi"/>
      <w:color w:val="365F91" w:themeColor="accent1" w:themeShade="BF"/>
      <w:kern w:val="2"/>
      <w:sz w:val="32"/>
      <w:szCs w:val="32"/>
    </w:rPr>
  </w:style>
  <w:style w:type="character" w:customStyle="1" w:styleId="40">
    <w:name w:val="标题 4 字符"/>
    <w:basedOn w:val="a0"/>
    <w:rPr>
      <w:rFonts w:asciiTheme="minorHAnsi" w:eastAsiaTheme="minorEastAsia" w:hAnsiTheme="minorHAnsi" w:cstheme="majorBidi"/>
      <w:color w:val="365F91" w:themeColor="accent1" w:themeShade="BF"/>
      <w:kern w:val="2"/>
      <w:sz w:val="28"/>
      <w:szCs w:val="28"/>
    </w:rPr>
  </w:style>
  <w:style w:type="paragraph" w:customStyle="1" w:styleId="msonormal0">
    <w:name w:val="msonormal"/>
    <w:basedOn w:val="a"/>
    <w:pPr>
      <w:widowControl/>
      <w:spacing w:before="100" w:beforeAutospacing="1" w:after="100" w:afterAutospacing="1"/>
      <w:jc w:val="left"/>
    </w:pPr>
    <w:rPr>
      <w:rFonts w:ascii="宋体" w:hAnsi="宋体"/>
      <w:kern w:val="0"/>
      <w:sz w:val="24"/>
    </w:rPr>
  </w:style>
  <w:style w:type="paragraph" w:styleId="a5">
    <w:name w:val="Normal (Web)"/>
    <w:basedOn w:val="a"/>
    <w:pPr>
      <w:widowControl/>
      <w:spacing w:before="100" w:beforeAutospacing="1" w:after="100" w:afterAutospacing="1"/>
      <w:jc w:val="left"/>
    </w:pPr>
    <w:rPr>
      <w:rFonts w:ascii="宋体" w:hAnsi="宋体"/>
      <w:kern w:val="0"/>
      <w:sz w:val="24"/>
    </w:rPr>
  </w:style>
  <w:style w:type="paragraph" w:styleId="TOC1">
    <w:name w:val="toc 1"/>
    <w:basedOn w:val="a"/>
    <w:next w:val="a"/>
    <w:autoRedefine/>
    <w:uiPriority w:val="39"/>
    <w:semiHidden/>
    <w:unhideWhenUsed/>
    <w:pPr>
      <w:tabs>
        <w:tab w:val="right" w:leader="dot" w:pos="8835"/>
      </w:tabs>
    </w:pPr>
    <w:rPr>
      <w:rFonts w:ascii="宋体"/>
      <w:noProof/>
    </w:rPr>
  </w:style>
  <w:style w:type="paragraph" w:styleId="TOC2">
    <w:name w:val="toc 2"/>
    <w:basedOn w:val="a"/>
    <w:next w:val="a"/>
    <w:autoRedefine/>
    <w:uiPriority w:val="39"/>
    <w:semiHidden/>
    <w:unhideWhenUsed/>
    <w:pPr>
      <w:ind w:leftChars="200" w:left="420"/>
    </w:pPr>
  </w:style>
  <w:style w:type="paragraph" w:styleId="TOC3">
    <w:name w:val="toc 3"/>
    <w:basedOn w:val="a"/>
    <w:next w:val="a"/>
    <w:autoRedefine/>
    <w:uiPriority w:val="39"/>
    <w:semiHidden/>
    <w:unhideWhenUsed/>
    <w:pPr>
      <w:ind w:leftChars="400" w:left="840"/>
    </w:pPr>
  </w:style>
  <w:style w:type="paragraph" w:styleId="a6">
    <w:name w:val="footnote text"/>
    <w:basedOn w:val="a"/>
    <w:link w:val="12"/>
    <w:qFormat/>
    <w:pPr>
      <w:snapToGrid w:val="0"/>
      <w:jc w:val="left"/>
    </w:pPr>
    <w:rPr>
      <w:sz w:val="18"/>
      <w:szCs w:val="18"/>
    </w:rPr>
  </w:style>
  <w:style w:type="character" w:customStyle="1" w:styleId="a7">
    <w:name w:val="脚注文本 字符"/>
    <w:basedOn w:val="a0"/>
    <w:rPr>
      <w:kern w:val="2"/>
      <w:sz w:val="18"/>
      <w:szCs w:val="18"/>
    </w:rPr>
  </w:style>
  <w:style w:type="paragraph" w:styleId="a8">
    <w:name w:val="header"/>
    <w:basedOn w:val="a"/>
    <w:link w:val="13"/>
    <w:uiPriority w:val="99"/>
    <w:pPr>
      <w:pBdr>
        <w:bottom w:val="single" w:sz="6" w:space="1" w:color="auto"/>
      </w:pBdr>
      <w:tabs>
        <w:tab w:val="center" w:pos="4153"/>
        <w:tab w:val="right" w:pos="8306"/>
      </w:tabs>
      <w:snapToGrid w:val="0"/>
      <w:jc w:val="center"/>
    </w:pPr>
    <w:rPr>
      <w:sz w:val="18"/>
      <w:szCs w:val="18"/>
    </w:rPr>
  </w:style>
  <w:style w:type="character" w:customStyle="1" w:styleId="a9">
    <w:name w:val="页眉 字符"/>
    <w:basedOn w:val="a0"/>
    <w:uiPriority w:val="99"/>
    <w:rPr>
      <w:kern w:val="2"/>
      <w:sz w:val="18"/>
      <w:szCs w:val="18"/>
    </w:rPr>
  </w:style>
  <w:style w:type="paragraph" w:styleId="aa">
    <w:name w:val="footer"/>
    <w:basedOn w:val="a"/>
    <w:link w:val="14"/>
    <w:uiPriority w:val="99"/>
    <w:pPr>
      <w:tabs>
        <w:tab w:val="center" w:pos="4153"/>
        <w:tab w:val="right" w:pos="8306"/>
      </w:tabs>
      <w:snapToGrid w:val="0"/>
      <w:jc w:val="left"/>
    </w:pPr>
    <w:rPr>
      <w:sz w:val="18"/>
      <w:szCs w:val="18"/>
    </w:rPr>
  </w:style>
  <w:style w:type="character" w:customStyle="1" w:styleId="ab">
    <w:name w:val="页脚 字符"/>
    <w:basedOn w:val="a0"/>
    <w:uiPriority w:val="99"/>
    <w:rPr>
      <w:kern w:val="2"/>
      <w:sz w:val="18"/>
      <w:szCs w:val="18"/>
    </w:rPr>
  </w:style>
  <w:style w:type="paragraph" w:styleId="ac">
    <w:name w:val="Title"/>
    <w:basedOn w:val="1"/>
    <w:next w:val="2"/>
    <w:link w:val="15"/>
    <w:uiPriority w:val="10"/>
    <w:qFormat/>
    <w:pPr>
      <w:keepNext w:val="0"/>
      <w:keepLines w:val="0"/>
      <w:spacing w:before="240" w:after="60" w:line="240" w:lineRule="auto"/>
      <w:jc w:val="center"/>
    </w:pPr>
    <w:rPr>
      <w:rFonts w:ascii="Cambria" w:hAnsi="Cambria"/>
      <w:kern w:val="0"/>
      <w:sz w:val="32"/>
      <w:szCs w:val="32"/>
    </w:rPr>
  </w:style>
  <w:style w:type="character" w:customStyle="1" w:styleId="ad">
    <w:name w:val="标题 字符"/>
    <w:basedOn w:val="a0"/>
    <w:uiPriority w:val="10"/>
    <w:rPr>
      <w:rFonts w:asciiTheme="majorHAnsi" w:eastAsiaTheme="majorEastAsia" w:hAnsiTheme="majorHAnsi" w:cstheme="majorBidi"/>
      <w:spacing w:val="-10"/>
      <w:kern w:val="28"/>
      <w:sz w:val="56"/>
      <w:szCs w:val="56"/>
    </w:rPr>
  </w:style>
  <w:style w:type="paragraph" w:styleId="ae">
    <w:name w:val="Subtitle"/>
    <w:basedOn w:val="2"/>
    <w:next w:val="3"/>
    <w:link w:val="16"/>
    <w:qFormat/>
    <w:pPr>
      <w:spacing w:before="240" w:after="60" w:line="312" w:lineRule="auto"/>
      <w:jc w:val="left"/>
    </w:pPr>
    <w:rPr>
      <w:rFonts w:cs="Times New Roman"/>
      <w:bCs w:val="0"/>
      <w:kern w:val="28"/>
      <w:sz w:val="24"/>
    </w:rPr>
  </w:style>
  <w:style w:type="character" w:customStyle="1" w:styleId="af">
    <w:name w:val="副标题 字符"/>
    <w:basedOn w:val="a0"/>
    <w:rPr>
      <w:rFonts w:asciiTheme="majorHAnsi" w:eastAsiaTheme="majorEastAsia" w:hAnsiTheme="majorHAnsi" w:cstheme="majorBidi"/>
      <w:color w:val="595959" w:themeColor="text1" w:themeTint="A6"/>
      <w:spacing w:val="15"/>
      <w:kern w:val="2"/>
      <w:sz w:val="28"/>
      <w:szCs w:val="28"/>
    </w:rPr>
  </w:style>
  <w:style w:type="paragraph" w:styleId="af0">
    <w:name w:val="Date"/>
    <w:basedOn w:val="a"/>
    <w:next w:val="a"/>
    <w:link w:val="17"/>
    <w:rPr>
      <w:rFonts w:ascii="宋体" w:hAnsi="宋体"/>
      <w:sz w:val="32"/>
      <w:lang w:val="x-none" w:eastAsia="x-none"/>
    </w:rPr>
  </w:style>
  <w:style w:type="character" w:customStyle="1" w:styleId="af1">
    <w:name w:val="日期 字符"/>
    <w:basedOn w:val="a0"/>
    <w:rPr>
      <w:kern w:val="2"/>
      <w:sz w:val="21"/>
    </w:rPr>
  </w:style>
  <w:style w:type="paragraph" w:styleId="af2">
    <w:name w:val="Document Map"/>
    <w:basedOn w:val="a"/>
    <w:link w:val="18"/>
    <w:pPr>
      <w:shd w:val="clear" w:color="auto" w:fill="000080"/>
    </w:pPr>
  </w:style>
  <w:style w:type="character" w:customStyle="1" w:styleId="af3">
    <w:name w:val="文档结构图 字符"/>
    <w:basedOn w:val="a0"/>
    <w:rPr>
      <w:rFonts w:ascii="Microsoft YaHei UI" w:eastAsia="Microsoft YaHei UI"/>
      <w:kern w:val="2"/>
      <w:sz w:val="18"/>
      <w:szCs w:val="18"/>
    </w:rPr>
  </w:style>
  <w:style w:type="paragraph" w:styleId="af4">
    <w:name w:val="Balloon Text"/>
    <w:basedOn w:val="a"/>
    <w:link w:val="19"/>
    <w:uiPriority w:val="99"/>
    <w:semiHidden/>
    <w:unhideWhenUsed/>
    <w:rPr>
      <w:sz w:val="18"/>
      <w:szCs w:val="18"/>
    </w:rPr>
  </w:style>
  <w:style w:type="character" w:customStyle="1" w:styleId="af5">
    <w:name w:val="批注框文本 字符"/>
    <w:basedOn w:val="a0"/>
    <w:uiPriority w:val="99"/>
    <w:semiHidden/>
    <w:rPr>
      <w:kern w:val="2"/>
      <w:sz w:val="18"/>
      <w:szCs w:val="18"/>
    </w:rPr>
  </w:style>
  <w:style w:type="paragraph" w:styleId="TOC">
    <w:name w:val="TOC Heading"/>
    <w:basedOn w:val="1"/>
    <w:next w:val="a"/>
    <w:uiPriority w:val="39"/>
    <w:semiHidden/>
    <w:unhideWhenUsed/>
    <w:qFormat/>
    <w:pPr>
      <w:widowControl/>
      <w:spacing w:before="480" w:after="0" w:line="276" w:lineRule="auto"/>
      <w:jc w:val="left"/>
      <w:outlineLvl w:val="9"/>
    </w:pPr>
    <w:rPr>
      <w:rFonts w:ascii="Cambria" w:hAnsi="Cambria"/>
      <w:color w:val="365F91"/>
      <w:kern w:val="0"/>
      <w:sz w:val="28"/>
      <w:szCs w:val="28"/>
      <w:lang w:val="en-US" w:eastAsia="zh-CN"/>
    </w:rPr>
  </w:style>
  <w:style w:type="paragraph" w:customStyle="1" w:styleId="XBRLTitle6">
    <w:name w:val="XBRLTitle6"/>
    <w:basedOn w:val="ae"/>
    <w:next w:val="4"/>
    <w:qFormat/>
    <w:pPr>
      <w:numPr>
        <w:ilvl w:val="5"/>
        <w:numId w:val="2"/>
      </w:numPr>
      <w:spacing w:beforeLines="50" w:before="0" w:after="0" w:line="240" w:lineRule="auto"/>
      <w:ind w:left="2042"/>
      <w:outlineLvl w:val="9"/>
    </w:pPr>
    <w:rPr>
      <w:bCs/>
    </w:rPr>
  </w:style>
  <w:style w:type="paragraph" w:customStyle="1" w:styleId="af6">
    <w:name w:val="次标题"/>
    <w:basedOn w:val="3"/>
    <w:next w:val="a"/>
    <w:pPr>
      <w:spacing w:before="120" w:after="120"/>
      <w:jc w:val="left"/>
    </w:pPr>
    <w:rPr>
      <w:rFonts w:ascii="宋体" w:hAnsi="宋体"/>
      <w:sz w:val="21"/>
    </w:rPr>
  </w:style>
  <w:style w:type="paragraph" w:customStyle="1" w:styleId="XBRL6">
    <w:name w:val="XBRL标题6"/>
    <w:basedOn w:val="ae"/>
    <w:next w:val="4"/>
    <w:qFormat/>
    <w:pPr>
      <w:spacing w:beforeLines="50" w:before="0" w:after="0" w:line="240" w:lineRule="auto"/>
      <w:outlineLvl w:val="9"/>
    </w:pPr>
    <w:rPr>
      <w:bCs/>
    </w:rPr>
  </w:style>
  <w:style w:type="paragraph" w:customStyle="1" w:styleId="XBRL2">
    <w:name w:val="XBRL标题2"/>
    <w:basedOn w:val="ae"/>
    <w:next w:val="4"/>
    <w:qFormat/>
    <w:pPr>
      <w:spacing w:beforeLines="50" w:before="0" w:after="0" w:line="240" w:lineRule="auto"/>
    </w:pPr>
    <w:rPr>
      <w:bCs/>
    </w:rPr>
  </w:style>
  <w:style w:type="paragraph" w:customStyle="1" w:styleId="XBRL3">
    <w:name w:val="XBRL标题3"/>
    <w:basedOn w:val="ae"/>
    <w:next w:val="4"/>
    <w:qFormat/>
    <w:pPr>
      <w:spacing w:beforeLines="50" w:before="0" w:after="0" w:line="240" w:lineRule="auto"/>
      <w:outlineLvl w:val="9"/>
    </w:pPr>
    <w:rPr>
      <w:bCs/>
    </w:rPr>
  </w:style>
  <w:style w:type="paragraph" w:customStyle="1" w:styleId="XBRLTitle1">
    <w:name w:val="XBRLTitle1"/>
    <w:basedOn w:val="1"/>
    <w:next w:val="2"/>
    <w:autoRedefine/>
    <w:qFormat/>
    <w:pPr>
      <w:keepNext w:val="0"/>
      <w:keepLines w:val="0"/>
      <w:numPr>
        <w:numId w:val="2"/>
      </w:numPr>
      <w:spacing w:beforeLines="50" w:before="0" w:after="0" w:line="360" w:lineRule="auto"/>
      <w:ind w:left="850"/>
      <w:jc w:val="center"/>
    </w:pPr>
    <w:rPr>
      <w:rFonts w:ascii="宋体" w:hAnsi="宋体"/>
      <w:sz w:val="28"/>
    </w:rPr>
  </w:style>
  <w:style w:type="paragraph" w:customStyle="1" w:styleId="XBRLTitle2">
    <w:name w:val="XBRLTitle2"/>
    <w:basedOn w:val="ae"/>
    <w:next w:val="4"/>
    <w:autoRedefine/>
    <w:qFormat/>
    <w:pPr>
      <w:keepNext w:val="0"/>
      <w:keepLines w:val="0"/>
      <w:numPr>
        <w:ilvl w:val="1"/>
        <w:numId w:val="2"/>
      </w:numPr>
      <w:spacing w:beforeLines="50" w:before="0" w:after="0" w:line="240" w:lineRule="auto"/>
      <w:ind w:left="908"/>
    </w:pPr>
    <w:rPr>
      <w:rFonts w:ascii="宋体" w:eastAsia="Cambria" w:hAnsi="宋体"/>
      <w:bCs/>
    </w:rPr>
  </w:style>
  <w:style w:type="paragraph" w:customStyle="1" w:styleId="XBRLTitle5">
    <w:name w:val="XBRLTitle5"/>
    <w:basedOn w:val="ae"/>
    <w:next w:val="4"/>
    <w:qFormat/>
    <w:pPr>
      <w:numPr>
        <w:ilvl w:val="4"/>
        <w:numId w:val="2"/>
      </w:numPr>
      <w:spacing w:beforeLines="50" w:before="0" w:after="0" w:line="240" w:lineRule="auto"/>
      <w:ind w:left="2042"/>
      <w:outlineLvl w:val="9"/>
    </w:pPr>
    <w:rPr>
      <w:bCs/>
    </w:rPr>
  </w:style>
  <w:style w:type="paragraph" w:customStyle="1" w:styleId="Char">
    <w:name w:val="Char"/>
    <w:basedOn w:val="a"/>
  </w:style>
  <w:style w:type="paragraph" w:customStyle="1" w:styleId="CharCharCharCharCharChar1CharCharChar">
    <w:name w:val="Char Char Char Char Char Char1 Char Char Char"/>
    <w:basedOn w:val="a"/>
    <w:pPr>
      <w:autoSpaceDE w:val="0"/>
      <w:autoSpaceDN w:val="0"/>
      <w:adjustRightInd w:val="0"/>
      <w:jc w:val="left"/>
    </w:pPr>
  </w:style>
  <w:style w:type="paragraph" w:customStyle="1" w:styleId="XBRL1">
    <w:name w:val="XBRL标题1"/>
    <w:basedOn w:val="1"/>
    <w:next w:val="2"/>
    <w:qFormat/>
    <w:pPr>
      <w:spacing w:beforeLines="50" w:before="0" w:after="0" w:line="240" w:lineRule="auto"/>
      <w:jc w:val="center"/>
    </w:pPr>
    <w:rPr>
      <w:rFonts w:ascii="Cambria" w:hAnsi="Cambria"/>
      <w:sz w:val="28"/>
    </w:rPr>
  </w:style>
  <w:style w:type="paragraph" w:customStyle="1" w:styleId="XBRL5">
    <w:name w:val="XBRL标题5"/>
    <w:basedOn w:val="ae"/>
    <w:next w:val="4"/>
    <w:qFormat/>
    <w:pPr>
      <w:spacing w:beforeLines="50" w:before="0" w:after="0" w:line="240" w:lineRule="auto"/>
      <w:outlineLvl w:val="9"/>
    </w:pPr>
    <w:rPr>
      <w:bCs/>
    </w:rPr>
  </w:style>
  <w:style w:type="paragraph" w:customStyle="1" w:styleId="XBRL4">
    <w:name w:val="XBRL标题4"/>
    <w:basedOn w:val="ae"/>
    <w:next w:val="4"/>
    <w:qFormat/>
    <w:pPr>
      <w:spacing w:beforeLines="50" w:before="0" w:after="0" w:line="240" w:lineRule="auto"/>
      <w:outlineLvl w:val="9"/>
    </w:pPr>
    <w:rPr>
      <w:bCs/>
    </w:rPr>
  </w:style>
  <w:style w:type="paragraph" w:customStyle="1" w:styleId="XBRLTitle4">
    <w:name w:val="XBRLTitle4"/>
    <w:basedOn w:val="ae"/>
    <w:next w:val="4"/>
    <w:qFormat/>
    <w:pPr>
      <w:numPr>
        <w:ilvl w:val="3"/>
        <w:numId w:val="2"/>
      </w:numPr>
      <w:spacing w:beforeLines="50" w:before="0" w:after="0" w:line="240" w:lineRule="auto"/>
      <w:ind w:left="1588"/>
      <w:outlineLvl w:val="9"/>
    </w:pPr>
    <w:rPr>
      <w:rFonts w:ascii="宋体" w:eastAsia="Cambria" w:hAnsi="宋体"/>
      <w:bCs/>
    </w:rPr>
  </w:style>
  <w:style w:type="paragraph" w:customStyle="1" w:styleId="xl33">
    <w:name w:val="xl33"/>
    <w:basedOn w:val="a"/>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hAnsi="Arial Unicode MS" w:cs="宋体"/>
      <w:kern w:val="0"/>
      <w:sz w:val="24"/>
    </w:rPr>
  </w:style>
  <w:style w:type="paragraph" w:customStyle="1" w:styleId="XBRLTitle3">
    <w:name w:val="XBRLTitle3"/>
    <w:basedOn w:val="ae"/>
    <w:next w:val="4"/>
    <w:autoRedefine/>
    <w:qFormat/>
    <w:pPr>
      <w:keepNext w:val="0"/>
      <w:keepLines w:val="0"/>
      <w:numPr>
        <w:ilvl w:val="2"/>
        <w:numId w:val="2"/>
      </w:numPr>
      <w:spacing w:beforeLines="50" w:before="0" w:after="0" w:line="240" w:lineRule="auto"/>
      <w:ind w:left="1248"/>
      <w:outlineLvl w:val="9"/>
    </w:pPr>
    <w:rPr>
      <w:rFonts w:ascii="宋体"/>
      <w:bCs/>
    </w:rPr>
  </w:style>
  <w:style w:type="character" w:styleId="af7">
    <w:name w:val="footnote reference"/>
    <w:qFormat/>
    <w:rPr>
      <w:vertAlign w:val="superscript"/>
    </w:rPr>
  </w:style>
  <w:style w:type="character" w:customStyle="1" w:styleId="11">
    <w:name w:val="标题 1 字符1"/>
    <w:link w:val="1"/>
    <w:uiPriority w:val="9"/>
    <w:locked/>
    <w:rPr>
      <w:b/>
      <w:bCs/>
      <w:kern w:val="44"/>
      <w:sz w:val="44"/>
      <w:szCs w:val="44"/>
    </w:rPr>
  </w:style>
  <w:style w:type="character" w:customStyle="1" w:styleId="21">
    <w:name w:val="标题 2 字符1"/>
    <w:link w:val="2"/>
    <w:uiPriority w:val="9"/>
    <w:locked/>
    <w:rPr>
      <w:rFonts w:ascii="Cambria" w:eastAsia="宋体" w:hAnsi="Cambria" w:cs="Times New Roman" w:hint="default"/>
      <w:b/>
      <w:bCs/>
      <w:sz w:val="32"/>
      <w:szCs w:val="32"/>
    </w:rPr>
  </w:style>
  <w:style w:type="character" w:customStyle="1" w:styleId="31">
    <w:name w:val="标题 3 字符1"/>
    <w:link w:val="3"/>
    <w:uiPriority w:val="9"/>
    <w:locked/>
    <w:rPr>
      <w:b/>
      <w:bCs/>
      <w:sz w:val="32"/>
      <w:szCs w:val="32"/>
    </w:rPr>
  </w:style>
  <w:style w:type="character" w:customStyle="1" w:styleId="41">
    <w:name w:val="标题 4 字符1"/>
    <w:link w:val="4"/>
    <w:semiHidden/>
    <w:locked/>
    <w:rPr>
      <w:rFonts w:ascii="Cambria" w:eastAsia="宋体" w:hAnsi="Cambria" w:cs="Times New Roman" w:hint="default"/>
      <w:b/>
      <w:bCs/>
      <w:sz w:val="28"/>
      <w:szCs w:val="28"/>
    </w:rPr>
  </w:style>
  <w:style w:type="character" w:customStyle="1" w:styleId="12">
    <w:name w:val="脚注文本 字符1"/>
    <w:basedOn w:val="a0"/>
    <w:link w:val="a6"/>
    <w:locked/>
    <w:rPr>
      <w:kern w:val="2"/>
      <w:sz w:val="18"/>
      <w:szCs w:val="18"/>
    </w:rPr>
  </w:style>
  <w:style w:type="character" w:customStyle="1" w:styleId="13">
    <w:name w:val="页眉 字符1"/>
    <w:basedOn w:val="a0"/>
    <w:link w:val="a8"/>
    <w:uiPriority w:val="99"/>
    <w:locked/>
    <w:rPr>
      <w:kern w:val="2"/>
      <w:sz w:val="18"/>
      <w:szCs w:val="18"/>
    </w:rPr>
  </w:style>
  <w:style w:type="character" w:customStyle="1" w:styleId="14">
    <w:name w:val="页脚 字符1"/>
    <w:basedOn w:val="a0"/>
    <w:link w:val="aa"/>
    <w:uiPriority w:val="99"/>
    <w:locked/>
    <w:rPr>
      <w:kern w:val="2"/>
      <w:sz w:val="18"/>
      <w:szCs w:val="18"/>
    </w:rPr>
  </w:style>
  <w:style w:type="character" w:customStyle="1" w:styleId="15">
    <w:name w:val="标题 字符1"/>
    <w:link w:val="ac"/>
    <w:uiPriority w:val="10"/>
    <w:locked/>
    <w:rPr>
      <w:rFonts w:ascii="Cambria" w:hAnsi="Cambria" w:cs="Times New Roman" w:hint="default"/>
      <w:b/>
      <w:bCs/>
      <w:sz w:val="32"/>
      <w:szCs w:val="32"/>
    </w:rPr>
  </w:style>
  <w:style w:type="character" w:customStyle="1" w:styleId="16">
    <w:name w:val="副标题 字符1"/>
    <w:link w:val="ae"/>
    <w:locked/>
    <w:rPr>
      <w:rFonts w:ascii="Cambria" w:eastAsia="宋体" w:hAnsi="Cambria" w:cs="Times New Roman" w:hint="default"/>
      <w:b/>
      <w:bCs w:val="0"/>
      <w:kern w:val="28"/>
      <w:sz w:val="24"/>
      <w:szCs w:val="32"/>
    </w:rPr>
  </w:style>
  <w:style w:type="character" w:customStyle="1" w:styleId="17">
    <w:name w:val="日期 字符1"/>
    <w:link w:val="af0"/>
    <w:locked/>
    <w:rPr>
      <w:rFonts w:ascii="宋体" w:eastAsia="宋体" w:hAnsi="宋体" w:hint="eastAsia"/>
      <w:kern w:val="2"/>
      <w:sz w:val="32"/>
    </w:rPr>
  </w:style>
  <w:style w:type="character" w:customStyle="1" w:styleId="18">
    <w:name w:val="文档结构图 字符1"/>
    <w:basedOn w:val="a0"/>
    <w:link w:val="af2"/>
    <w:locked/>
    <w:rPr>
      <w:rFonts w:ascii="宋体" w:eastAsia="宋体" w:hAnsi="宋体" w:hint="eastAsia"/>
      <w:kern w:val="2"/>
      <w:sz w:val="18"/>
      <w:szCs w:val="18"/>
    </w:rPr>
  </w:style>
  <w:style w:type="character" w:customStyle="1" w:styleId="19">
    <w:name w:val="批注框文本 字符1"/>
    <w:basedOn w:val="a0"/>
    <w:link w:val="af4"/>
    <w:uiPriority w:val="99"/>
    <w:semiHidden/>
    <w:locked/>
    <w:rPr>
      <w:kern w:val="2"/>
      <w:sz w:val="18"/>
      <w:szCs w:val="18"/>
    </w:rPr>
  </w:style>
  <w:style w:type="character" w:customStyle="1" w:styleId="Char1">
    <w:name w:val="脚注文本 Char1"/>
    <w:basedOn w:val="a0"/>
    <w:uiPriority w:val="99"/>
    <w:semiHidden/>
    <w:qFormat/>
    <w:rPr>
      <w:sz w:val="18"/>
      <w:szCs w:val="18"/>
    </w:rPr>
  </w:style>
  <w:style w:type="table" w:styleId="af8">
    <w:name w:val="Table Grid"/>
    <w:basedOn w:val="a1"/>
    <w:uiPriority w:val="59"/>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removednode">
    <w:name w:val="removednode"/>
    <w:basedOn w:val="a"/>
    <w:pPr>
      <w:widowControl/>
      <w:spacing w:before="100" w:beforeAutospacing="1" w:after="100" w:afterAutospacing="1"/>
      <w:jc w:val="left"/>
    </w:pPr>
    <w:rPr>
      <w:rFonts w:ascii="宋体" w:hAnsi="宋体"/>
      <w:kern w:val="0"/>
      <w:sz w:val="24"/>
    </w:rPr>
  </w:style>
  <w:style w:type="character" w:customStyle="1" w:styleId="grame">
    <w:name w:val="grame"/>
    <w:basedOn w:val="a0"/>
  </w:style>
  <w:style w:type="character" w:customStyle="1" w:styleId="Char0">
    <w:name w:val="页眉 Char"/>
    <w:basedOn w:val="a0"/>
    <w:uiPriority w:val="99"/>
    <w:locked/>
    <w:rPr>
      <w:kern w:val="2"/>
      <w:sz w:val="18"/>
      <w:szCs w:val="18"/>
    </w:rPr>
  </w:style>
  <w:style w:type="character" w:customStyle="1" w:styleId="Char2">
    <w:name w:val="页脚 Char"/>
    <w:basedOn w:val="a0"/>
    <w:uiPriority w:val="99"/>
    <w:locked/>
    <w:rPr>
      <w:kern w:val="2"/>
      <w:sz w:val="18"/>
      <w:szCs w:val="18"/>
    </w:rPr>
  </w:style>
  <w:style w:type="character" w:styleId="af9">
    <w:name w:val="page number"/>
    <w:basedOn w:val="a0"/>
    <w:uiPriority w:val="99"/>
    <w:unhideWhenUsed/>
  </w:style>
  <w:style w:type="paragraph" w:styleId="afa">
    <w:name w:val="Revision"/>
    <w:hidden/>
    <w:uiPriority w:val="99"/>
    <w:unhideWhenUsed/>
    <w:rsid w:val="00F90828"/>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0921699">
      <w:marLeft w:val="0"/>
      <w:marRight w:val="0"/>
      <w:marTop w:val="0"/>
      <w:marBottom w:val="0"/>
      <w:divBdr>
        <w:top w:val="none" w:sz="0" w:space="0" w:color="auto"/>
        <w:left w:val="none" w:sz="0" w:space="0" w:color="auto"/>
        <w:bottom w:val="none" w:sz="0" w:space="0" w:color="auto"/>
        <w:right w:val="none" w:sz="0" w:space="0" w:color="auto"/>
      </w:divBdr>
    </w:div>
    <w:div w:id="495075501">
      <w:marLeft w:val="0"/>
      <w:marRight w:val="0"/>
      <w:marTop w:val="0"/>
      <w:marBottom w:val="0"/>
      <w:divBdr>
        <w:top w:val="none" w:sz="0" w:space="0" w:color="auto"/>
        <w:left w:val="none" w:sz="0" w:space="0" w:color="auto"/>
        <w:bottom w:val="none" w:sz="0" w:space="0" w:color="auto"/>
        <w:right w:val="none" w:sz="0" w:space="0" w:color="auto"/>
      </w:divBdr>
    </w:div>
    <w:div w:id="563755812">
      <w:marLeft w:val="0"/>
      <w:marRight w:val="0"/>
      <w:marTop w:val="0"/>
      <w:marBottom w:val="0"/>
      <w:divBdr>
        <w:top w:val="none" w:sz="0" w:space="0" w:color="auto"/>
        <w:left w:val="none" w:sz="0" w:space="0" w:color="auto"/>
        <w:bottom w:val="none" w:sz="0" w:space="0" w:color="auto"/>
        <w:right w:val="none" w:sz="0" w:space="0" w:color="auto"/>
      </w:divBdr>
    </w:div>
    <w:div w:id="784427311">
      <w:marLeft w:val="0"/>
      <w:marRight w:val="0"/>
      <w:marTop w:val="0"/>
      <w:marBottom w:val="0"/>
      <w:divBdr>
        <w:top w:val="none" w:sz="0" w:space="0" w:color="auto"/>
        <w:left w:val="none" w:sz="0" w:space="0" w:color="auto"/>
        <w:bottom w:val="none" w:sz="0" w:space="0" w:color="auto"/>
        <w:right w:val="none" w:sz="0" w:space="0" w:color="auto"/>
      </w:divBdr>
    </w:div>
    <w:div w:id="858010554">
      <w:marLeft w:val="0"/>
      <w:marRight w:val="0"/>
      <w:marTop w:val="0"/>
      <w:marBottom w:val="0"/>
      <w:divBdr>
        <w:top w:val="none" w:sz="0" w:space="0" w:color="auto"/>
        <w:left w:val="none" w:sz="0" w:space="0" w:color="auto"/>
        <w:bottom w:val="none" w:sz="0" w:space="0" w:color="auto"/>
        <w:right w:val="none" w:sz="0" w:space="0" w:color="auto"/>
      </w:divBdr>
      <w:divsChild>
        <w:div w:id="1519544829">
          <w:marLeft w:val="0"/>
          <w:marRight w:val="0"/>
          <w:marTop w:val="0"/>
          <w:marBottom w:val="0"/>
          <w:divBdr>
            <w:top w:val="none" w:sz="0" w:space="0" w:color="auto"/>
            <w:left w:val="none" w:sz="0" w:space="0" w:color="auto"/>
            <w:bottom w:val="none" w:sz="0" w:space="0" w:color="auto"/>
            <w:right w:val="none" w:sz="0" w:space="0" w:color="auto"/>
          </w:divBdr>
        </w:div>
      </w:divsChild>
    </w:div>
    <w:div w:id="865825495">
      <w:marLeft w:val="0"/>
      <w:marRight w:val="0"/>
      <w:marTop w:val="0"/>
      <w:marBottom w:val="0"/>
      <w:divBdr>
        <w:top w:val="none" w:sz="0" w:space="0" w:color="auto"/>
        <w:left w:val="none" w:sz="0" w:space="0" w:color="auto"/>
        <w:bottom w:val="none" w:sz="0" w:space="0" w:color="auto"/>
        <w:right w:val="none" w:sz="0" w:space="0" w:color="auto"/>
      </w:divBdr>
    </w:div>
    <w:div w:id="902837341">
      <w:marLeft w:val="0"/>
      <w:marRight w:val="0"/>
      <w:marTop w:val="0"/>
      <w:marBottom w:val="0"/>
      <w:divBdr>
        <w:top w:val="none" w:sz="0" w:space="0" w:color="auto"/>
        <w:left w:val="none" w:sz="0" w:space="0" w:color="auto"/>
        <w:bottom w:val="none" w:sz="0" w:space="0" w:color="auto"/>
        <w:right w:val="none" w:sz="0" w:space="0" w:color="auto"/>
      </w:divBdr>
    </w:div>
    <w:div w:id="1008096683">
      <w:marLeft w:val="0"/>
      <w:marRight w:val="0"/>
      <w:marTop w:val="0"/>
      <w:marBottom w:val="0"/>
      <w:divBdr>
        <w:top w:val="none" w:sz="0" w:space="0" w:color="auto"/>
        <w:left w:val="none" w:sz="0" w:space="0" w:color="auto"/>
        <w:bottom w:val="none" w:sz="0" w:space="0" w:color="auto"/>
        <w:right w:val="none" w:sz="0" w:space="0" w:color="auto"/>
      </w:divBdr>
    </w:div>
    <w:div w:id="1112939128">
      <w:marLeft w:val="0"/>
      <w:marRight w:val="0"/>
      <w:marTop w:val="0"/>
      <w:marBottom w:val="0"/>
      <w:divBdr>
        <w:top w:val="none" w:sz="0" w:space="0" w:color="auto"/>
        <w:left w:val="none" w:sz="0" w:space="0" w:color="auto"/>
        <w:bottom w:val="none" w:sz="0" w:space="0" w:color="auto"/>
        <w:right w:val="none" w:sz="0" w:space="0" w:color="auto"/>
      </w:divBdr>
    </w:div>
    <w:div w:id="1139952446">
      <w:marLeft w:val="0"/>
      <w:marRight w:val="0"/>
      <w:marTop w:val="0"/>
      <w:marBottom w:val="0"/>
      <w:divBdr>
        <w:top w:val="none" w:sz="0" w:space="0" w:color="auto"/>
        <w:left w:val="none" w:sz="0" w:space="0" w:color="auto"/>
        <w:bottom w:val="none" w:sz="0" w:space="0" w:color="auto"/>
        <w:right w:val="none" w:sz="0" w:space="0" w:color="auto"/>
      </w:divBdr>
    </w:div>
    <w:div w:id="1174343001">
      <w:marLeft w:val="0"/>
      <w:marRight w:val="0"/>
      <w:marTop w:val="0"/>
      <w:marBottom w:val="0"/>
      <w:divBdr>
        <w:top w:val="none" w:sz="0" w:space="0" w:color="auto"/>
        <w:left w:val="none" w:sz="0" w:space="0" w:color="auto"/>
        <w:bottom w:val="none" w:sz="0" w:space="0" w:color="auto"/>
        <w:right w:val="none" w:sz="0" w:space="0" w:color="auto"/>
      </w:divBdr>
    </w:div>
    <w:div w:id="1278635066">
      <w:marLeft w:val="0"/>
      <w:marRight w:val="0"/>
      <w:marTop w:val="0"/>
      <w:marBottom w:val="0"/>
      <w:divBdr>
        <w:top w:val="none" w:sz="0" w:space="0" w:color="auto"/>
        <w:left w:val="none" w:sz="0" w:space="0" w:color="auto"/>
        <w:bottom w:val="none" w:sz="0" w:space="0" w:color="auto"/>
        <w:right w:val="none" w:sz="0" w:space="0" w:color="auto"/>
      </w:divBdr>
      <w:divsChild>
        <w:div w:id="1154490159">
          <w:marLeft w:val="0"/>
          <w:marRight w:val="0"/>
          <w:marTop w:val="0"/>
          <w:marBottom w:val="0"/>
          <w:divBdr>
            <w:top w:val="none" w:sz="0" w:space="0" w:color="auto"/>
            <w:left w:val="none" w:sz="0" w:space="0" w:color="auto"/>
            <w:bottom w:val="none" w:sz="0" w:space="0" w:color="auto"/>
            <w:right w:val="none" w:sz="0" w:space="0" w:color="auto"/>
          </w:divBdr>
        </w:div>
      </w:divsChild>
    </w:div>
    <w:div w:id="1390111206">
      <w:marLeft w:val="0"/>
      <w:marRight w:val="0"/>
      <w:marTop w:val="0"/>
      <w:marBottom w:val="0"/>
      <w:divBdr>
        <w:top w:val="none" w:sz="0" w:space="0" w:color="auto"/>
        <w:left w:val="none" w:sz="0" w:space="0" w:color="auto"/>
        <w:bottom w:val="none" w:sz="0" w:space="0" w:color="auto"/>
        <w:right w:val="none" w:sz="0" w:space="0" w:color="auto"/>
      </w:divBdr>
    </w:div>
    <w:div w:id="1430078900">
      <w:marLeft w:val="0"/>
      <w:marRight w:val="0"/>
      <w:marTop w:val="0"/>
      <w:marBottom w:val="0"/>
      <w:divBdr>
        <w:top w:val="none" w:sz="0" w:space="0" w:color="auto"/>
        <w:left w:val="none" w:sz="0" w:space="0" w:color="auto"/>
        <w:bottom w:val="none" w:sz="0" w:space="0" w:color="auto"/>
        <w:right w:val="none" w:sz="0" w:space="0" w:color="auto"/>
      </w:divBdr>
    </w:div>
    <w:div w:id="1469322784">
      <w:marLeft w:val="0"/>
      <w:marRight w:val="0"/>
      <w:marTop w:val="0"/>
      <w:marBottom w:val="0"/>
      <w:divBdr>
        <w:top w:val="none" w:sz="0" w:space="0" w:color="auto"/>
        <w:left w:val="none" w:sz="0" w:space="0" w:color="auto"/>
        <w:bottom w:val="none" w:sz="0" w:space="0" w:color="auto"/>
        <w:right w:val="none" w:sz="0" w:space="0" w:color="auto"/>
      </w:divBdr>
    </w:div>
    <w:div w:id="1514297985">
      <w:marLeft w:val="0"/>
      <w:marRight w:val="0"/>
      <w:marTop w:val="0"/>
      <w:marBottom w:val="0"/>
      <w:divBdr>
        <w:top w:val="none" w:sz="0" w:space="0" w:color="auto"/>
        <w:left w:val="none" w:sz="0" w:space="0" w:color="auto"/>
        <w:bottom w:val="none" w:sz="0" w:space="0" w:color="auto"/>
        <w:right w:val="none" w:sz="0" w:space="0" w:color="auto"/>
      </w:divBdr>
      <w:divsChild>
        <w:div w:id="619457001">
          <w:marLeft w:val="0"/>
          <w:marRight w:val="0"/>
          <w:marTop w:val="0"/>
          <w:marBottom w:val="0"/>
          <w:divBdr>
            <w:top w:val="none" w:sz="0" w:space="0" w:color="auto"/>
            <w:left w:val="none" w:sz="0" w:space="0" w:color="auto"/>
            <w:bottom w:val="none" w:sz="0" w:space="0" w:color="auto"/>
            <w:right w:val="none" w:sz="0" w:space="0" w:color="auto"/>
          </w:divBdr>
          <w:divsChild>
            <w:div w:id="698550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7988261">
      <w:marLeft w:val="0"/>
      <w:marRight w:val="0"/>
      <w:marTop w:val="0"/>
      <w:marBottom w:val="0"/>
      <w:divBdr>
        <w:top w:val="none" w:sz="0" w:space="0" w:color="auto"/>
        <w:left w:val="none" w:sz="0" w:space="0" w:color="auto"/>
        <w:bottom w:val="none" w:sz="0" w:space="0" w:color="auto"/>
        <w:right w:val="none" w:sz="0" w:space="0" w:color="auto"/>
      </w:divBdr>
    </w:div>
    <w:div w:id="1591039456">
      <w:marLeft w:val="0"/>
      <w:marRight w:val="0"/>
      <w:marTop w:val="0"/>
      <w:marBottom w:val="0"/>
      <w:divBdr>
        <w:top w:val="none" w:sz="0" w:space="0" w:color="auto"/>
        <w:left w:val="none" w:sz="0" w:space="0" w:color="auto"/>
        <w:bottom w:val="none" w:sz="0" w:space="0" w:color="auto"/>
        <w:right w:val="none" w:sz="0" w:space="0" w:color="auto"/>
      </w:divBdr>
    </w:div>
    <w:div w:id="1659075344">
      <w:marLeft w:val="0"/>
      <w:marRight w:val="0"/>
      <w:marTop w:val="0"/>
      <w:marBottom w:val="0"/>
      <w:divBdr>
        <w:top w:val="none" w:sz="0" w:space="0" w:color="auto"/>
        <w:left w:val="none" w:sz="0" w:space="0" w:color="auto"/>
        <w:bottom w:val="none" w:sz="0" w:space="0" w:color="auto"/>
        <w:right w:val="none" w:sz="0" w:space="0" w:color="auto"/>
      </w:divBdr>
    </w:div>
    <w:div w:id="1969235499">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黑体"/>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宋体"/>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792123F-EEC0-4322-A92B-9970511059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13</Pages>
  <Words>1379</Words>
  <Characters>7864</Characters>
  <Application>Microsoft Office Word</Application>
  <DocSecurity>0</DocSecurity>
  <Lines>65</Lines>
  <Paragraphs>18</Paragraphs>
  <ScaleCrop>false</ScaleCrop>
  <Company/>
  <LinksUpToDate>false</LinksUpToDate>
  <CharactersWithSpaces>9225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QD季报</dc:title>
  <dc:subject/>
  <dc:creator>yss</dc:creator>
  <cp:keywords/>
  <dc:description/>
  <cp:lastModifiedBy>Olivia.Gu@FA</cp:lastModifiedBy>
  <cp:revision>4</cp:revision>
  <dcterms:created xsi:type="dcterms:W3CDTF">2026-04-14T10:01:00Z</dcterms:created>
  <dcterms:modified xsi:type="dcterms:W3CDTF">2026-04-21T07:28:00Z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2052-9.1.0.5113</vt:lpwstr>
  </property>
</Properties>
</file>