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1389AD" w14:textId="77777777" w:rsidR="005E6DF3" w:rsidRPr="0073597F" w:rsidRDefault="005E6DF3">
      <w:pPr>
        <w:autoSpaceDE w:val="0"/>
        <w:autoSpaceDN w:val="0"/>
        <w:adjustRightInd w:val="0"/>
        <w:spacing w:line="360" w:lineRule="auto"/>
        <w:jc w:val="left"/>
        <w:rPr>
          <w:rFonts w:eastAsiaTheme="minorEastAsia"/>
          <w:color w:val="000000" w:themeColor="text1"/>
          <w:kern w:val="0"/>
          <w:szCs w:val="21"/>
        </w:rPr>
      </w:pPr>
    </w:p>
    <w:p w14:paraId="24959607" w14:textId="77777777" w:rsidR="005E6DF3" w:rsidRPr="0073597F" w:rsidRDefault="005E6DF3">
      <w:pPr>
        <w:autoSpaceDE w:val="0"/>
        <w:autoSpaceDN w:val="0"/>
        <w:adjustRightInd w:val="0"/>
        <w:spacing w:line="360" w:lineRule="auto"/>
        <w:jc w:val="left"/>
        <w:rPr>
          <w:rFonts w:eastAsiaTheme="minorEastAsia"/>
          <w:color w:val="000000" w:themeColor="text1"/>
          <w:kern w:val="0"/>
          <w:szCs w:val="21"/>
        </w:rPr>
      </w:pPr>
    </w:p>
    <w:p w14:paraId="19A95EC4" w14:textId="77777777" w:rsidR="005E6DF3" w:rsidRPr="0073597F" w:rsidRDefault="005E6DF3">
      <w:pPr>
        <w:autoSpaceDE w:val="0"/>
        <w:autoSpaceDN w:val="0"/>
        <w:adjustRightInd w:val="0"/>
        <w:spacing w:line="360" w:lineRule="auto"/>
        <w:jc w:val="left"/>
        <w:rPr>
          <w:rFonts w:eastAsiaTheme="minorEastAsia"/>
          <w:color w:val="000000" w:themeColor="text1"/>
          <w:kern w:val="0"/>
          <w:szCs w:val="21"/>
        </w:rPr>
      </w:pPr>
    </w:p>
    <w:p w14:paraId="11A53EFA" w14:textId="77777777" w:rsidR="005E6DF3" w:rsidRPr="0073597F" w:rsidRDefault="005E6DF3">
      <w:pPr>
        <w:autoSpaceDE w:val="0"/>
        <w:autoSpaceDN w:val="0"/>
        <w:adjustRightInd w:val="0"/>
        <w:spacing w:line="360" w:lineRule="auto"/>
        <w:jc w:val="left"/>
        <w:rPr>
          <w:rFonts w:eastAsiaTheme="minorEastAsia"/>
          <w:color w:val="000000" w:themeColor="text1"/>
          <w:kern w:val="0"/>
          <w:szCs w:val="21"/>
        </w:rPr>
      </w:pPr>
    </w:p>
    <w:p w14:paraId="0B6DB206" w14:textId="77777777" w:rsidR="005E6DF3" w:rsidRPr="0073597F" w:rsidRDefault="005E6DF3">
      <w:pPr>
        <w:autoSpaceDE w:val="0"/>
        <w:autoSpaceDN w:val="0"/>
        <w:adjustRightInd w:val="0"/>
        <w:spacing w:line="360" w:lineRule="auto"/>
        <w:jc w:val="left"/>
        <w:rPr>
          <w:rFonts w:eastAsiaTheme="minorEastAsia"/>
          <w:color w:val="000000" w:themeColor="text1"/>
          <w:kern w:val="0"/>
          <w:szCs w:val="21"/>
        </w:rPr>
      </w:pPr>
    </w:p>
    <w:p w14:paraId="0A53424F" w14:textId="77777777" w:rsidR="005E6DF3" w:rsidRPr="0073597F" w:rsidRDefault="005C671B">
      <w:pPr>
        <w:spacing w:line="360" w:lineRule="auto"/>
        <w:jc w:val="center"/>
        <w:rPr>
          <w:rFonts w:eastAsiaTheme="minorEastAsia"/>
          <w:b/>
          <w:color w:val="000000" w:themeColor="text1"/>
          <w:sz w:val="36"/>
          <w:szCs w:val="36"/>
        </w:rPr>
      </w:pPr>
      <w:r w:rsidRPr="0073597F">
        <w:rPr>
          <w:rFonts w:eastAsiaTheme="minorEastAsia"/>
          <w:b/>
          <w:color w:val="000000" w:themeColor="text1"/>
          <w:sz w:val="36"/>
          <w:szCs w:val="36"/>
        </w:rPr>
        <w:t>摩根瑞益纯债债券型证券投资基金</w:t>
      </w:r>
    </w:p>
    <w:p w14:paraId="37239808" w14:textId="77777777" w:rsidR="005E6DF3" w:rsidRPr="0073597F" w:rsidRDefault="005C671B">
      <w:pPr>
        <w:spacing w:line="360" w:lineRule="auto"/>
        <w:jc w:val="center"/>
        <w:rPr>
          <w:rFonts w:eastAsiaTheme="minorEastAsia"/>
          <w:b/>
          <w:color w:val="000000" w:themeColor="text1"/>
          <w:sz w:val="36"/>
          <w:szCs w:val="36"/>
        </w:rPr>
      </w:pPr>
      <w:r w:rsidRPr="0073597F">
        <w:rPr>
          <w:rFonts w:eastAsiaTheme="minorEastAsia"/>
          <w:b/>
          <w:color w:val="000000" w:themeColor="text1"/>
          <w:sz w:val="36"/>
          <w:szCs w:val="36"/>
        </w:rPr>
        <w:t>2024</w:t>
      </w:r>
      <w:r w:rsidRPr="0073597F">
        <w:rPr>
          <w:rFonts w:eastAsiaTheme="minorEastAsia"/>
          <w:b/>
          <w:color w:val="000000" w:themeColor="text1"/>
          <w:sz w:val="36"/>
          <w:szCs w:val="36"/>
        </w:rPr>
        <w:t>年第</w:t>
      </w:r>
      <w:r w:rsidRPr="0073597F">
        <w:rPr>
          <w:rFonts w:eastAsiaTheme="minorEastAsia"/>
          <w:b/>
          <w:color w:val="000000" w:themeColor="text1"/>
          <w:sz w:val="36"/>
          <w:szCs w:val="36"/>
        </w:rPr>
        <w:t>4</w:t>
      </w:r>
      <w:r w:rsidRPr="0073597F">
        <w:rPr>
          <w:rFonts w:eastAsiaTheme="minorEastAsia"/>
          <w:b/>
          <w:color w:val="000000" w:themeColor="text1"/>
          <w:sz w:val="36"/>
          <w:szCs w:val="36"/>
        </w:rPr>
        <w:t>季度报告</w:t>
      </w:r>
    </w:p>
    <w:p w14:paraId="6B8C41BF" w14:textId="77777777" w:rsidR="005E6DF3" w:rsidRPr="0073597F" w:rsidRDefault="005C671B">
      <w:pPr>
        <w:spacing w:line="360" w:lineRule="auto"/>
        <w:jc w:val="center"/>
        <w:rPr>
          <w:rFonts w:eastAsiaTheme="minorEastAsia"/>
          <w:b/>
          <w:color w:val="000000" w:themeColor="text1"/>
          <w:szCs w:val="21"/>
        </w:rPr>
      </w:pPr>
      <w:r w:rsidRPr="0073597F">
        <w:rPr>
          <w:rFonts w:eastAsiaTheme="minorEastAsia"/>
          <w:b/>
          <w:color w:val="000000" w:themeColor="text1"/>
          <w:sz w:val="36"/>
          <w:szCs w:val="36"/>
        </w:rPr>
        <w:t>2024</w:t>
      </w:r>
      <w:r w:rsidRPr="0073597F">
        <w:rPr>
          <w:rFonts w:eastAsiaTheme="minorEastAsia"/>
          <w:b/>
          <w:color w:val="000000" w:themeColor="text1"/>
          <w:sz w:val="36"/>
          <w:szCs w:val="36"/>
        </w:rPr>
        <w:t>年</w:t>
      </w:r>
      <w:r w:rsidRPr="0073597F">
        <w:rPr>
          <w:rFonts w:eastAsiaTheme="minorEastAsia"/>
          <w:b/>
          <w:color w:val="000000" w:themeColor="text1"/>
          <w:sz w:val="36"/>
          <w:szCs w:val="36"/>
        </w:rPr>
        <w:t>12</w:t>
      </w:r>
      <w:r w:rsidRPr="0073597F">
        <w:rPr>
          <w:rFonts w:eastAsiaTheme="minorEastAsia"/>
          <w:b/>
          <w:color w:val="000000" w:themeColor="text1"/>
          <w:sz w:val="36"/>
          <w:szCs w:val="36"/>
        </w:rPr>
        <w:t>月</w:t>
      </w:r>
      <w:r w:rsidRPr="0073597F">
        <w:rPr>
          <w:rFonts w:eastAsiaTheme="minorEastAsia"/>
          <w:b/>
          <w:color w:val="000000" w:themeColor="text1"/>
          <w:sz w:val="36"/>
          <w:szCs w:val="36"/>
        </w:rPr>
        <w:t>31</w:t>
      </w:r>
      <w:r w:rsidRPr="0073597F">
        <w:rPr>
          <w:rFonts w:eastAsiaTheme="minorEastAsia"/>
          <w:b/>
          <w:color w:val="000000" w:themeColor="text1"/>
          <w:sz w:val="36"/>
          <w:szCs w:val="36"/>
        </w:rPr>
        <w:t>日</w:t>
      </w:r>
    </w:p>
    <w:p w14:paraId="7EC32A3A" w14:textId="77777777" w:rsidR="005E6DF3" w:rsidRPr="0073597F" w:rsidRDefault="005E6DF3">
      <w:pPr>
        <w:spacing w:line="360" w:lineRule="auto"/>
        <w:jc w:val="center"/>
        <w:rPr>
          <w:rFonts w:eastAsiaTheme="minorEastAsia"/>
          <w:b/>
          <w:color w:val="000000" w:themeColor="text1"/>
          <w:szCs w:val="21"/>
        </w:rPr>
      </w:pPr>
    </w:p>
    <w:p w14:paraId="2037FE5D" w14:textId="77777777" w:rsidR="005E6DF3" w:rsidRPr="0073597F" w:rsidRDefault="005E6DF3">
      <w:pPr>
        <w:spacing w:line="360" w:lineRule="auto"/>
        <w:jc w:val="center"/>
        <w:rPr>
          <w:rFonts w:eastAsiaTheme="minorEastAsia"/>
          <w:b/>
          <w:color w:val="000000" w:themeColor="text1"/>
          <w:szCs w:val="21"/>
        </w:rPr>
      </w:pPr>
    </w:p>
    <w:p w14:paraId="1F26030A" w14:textId="77777777" w:rsidR="005E6DF3" w:rsidRPr="0073597F" w:rsidRDefault="005E6DF3">
      <w:pPr>
        <w:spacing w:line="360" w:lineRule="auto"/>
        <w:jc w:val="center"/>
        <w:rPr>
          <w:rFonts w:eastAsiaTheme="minorEastAsia"/>
          <w:b/>
          <w:color w:val="000000" w:themeColor="text1"/>
          <w:szCs w:val="21"/>
        </w:rPr>
      </w:pPr>
    </w:p>
    <w:p w14:paraId="104F5487" w14:textId="77777777" w:rsidR="005E6DF3" w:rsidRPr="0073597F" w:rsidRDefault="005E6DF3">
      <w:pPr>
        <w:spacing w:line="360" w:lineRule="auto"/>
        <w:jc w:val="center"/>
        <w:rPr>
          <w:rFonts w:eastAsiaTheme="minorEastAsia"/>
          <w:b/>
          <w:color w:val="000000" w:themeColor="text1"/>
          <w:szCs w:val="21"/>
        </w:rPr>
      </w:pPr>
    </w:p>
    <w:p w14:paraId="4E6A73DE" w14:textId="77777777" w:rsidR="005E6DF3" w:rsidRPr="0073597F" w:rsidRDefault="005E6DF3">
      <w:pPr>
        <w:spacing w:line="360" w:lineRule="auto"/>
        <w:jc w:val="center"/>
        <w:rPr>
          <w:rFonts w:eastAsiaTheme="minorEastAsia"/>
          <w:b/>
          <w:color w:val="000000" w:themeColor="text1"/>
          <w:szCs w:val="21"/>
        </w:rPr>
      </w:pPr>
    </w:p>
    <w:p w14:paraId="64EBE7A9" w14:textId="77777777" w:rsidR="005E6DF3" w:rsidRPr="0073597F" w:rsidRDefault="005E6DF3">
      <w:pPr>
        <w:spacing w:line="360" w:lineRule="auto"/>
        <w:jc w:val="center"/>
        <w:rPr>
          <w:rFonts w:eastAsiaTheme="minorEastAsia"/>
          <w:b/>
          <w:color w:val="000000" w:themeColor="text1"/>
          <w:szCs w:val="21"/>
        </w:rPr>
      </w:pPr>
    </w:p>
    <w:p w14:paraId="49231A55" w14:textId="77777777" w:rsidR="005E6DF3" w:rsidRPr="0073597F" w:rsidRDefault="005E6DF3">
      <w:pPr>
        <w:spacing w:line="360" w:lineRule="auto"/>
        <w:jc w:val="center"/>
        <w:rPr>
          <w:rFonts w:eastAsiaTheme="minorEastAsia"/>
          <w:b/>
          <w:color w:val="000000" w:themeColor="text1"/>
          <w:szCs w:val="21"/>
        </w:rPr>
      </w:pPr>
    </w:p>
    <w:p w14:paraId="62B603D9" w14:textId="77777777" w:rsidR="005E6DF3" w:rsidRPr="0073597F" w:rsidRDefault="005E6DF3">
      <w:pPr>
        <w:spacing w:line="360" w:lineRule="auto"/>
        <w:jc w:val="center"/>
        <w:rPr>
          <w:rFonts w:eastAsiaTheme="minorEastAsia"/>
          <w:b/>
          <w:color w:val="000000" w:themeColor="text1"/>
          <w:szCs w:val="21"/>
        </w:rPr>
      </w:pPr>
    </w:p>
    <w:p w14:paraId="7BBE74EB" w14:textId="77777777" w:rsidR="005E6DF3" w:rsidRPr="0073597F" w:rsidRDefault="005E6DF3">
      <w:pPr>
        <w:spacing w:line="360" w:lineRule="auto"/>
        <w:jc w:val="center"/>
        <w:rPr>
          <w:rFonts w:eastAsiaTheme="minorEastAsia"/>
          <w:b/>
          <w:color w:val="000000" w:themeColor="text1"/>
          <w:szCs w:val="21"/>
        </w:rPr>
      </w:pPr>
    </w:p>
    <w:p w14:paraId="54985A73" w14:textId="77777777" w:rsidR="005E6DF3" w:rsidRPr="0073597F" w:rsidRDefault="005E6DF3">
      <w:pPr>
        <w:spacing w:line="360" w:lineRule="auto"/>
        <w:jc w:val="center"/>
        <w:rPr>
          <w:rFonts w:eastAsiaTheme="minorEastAsia"/>
          <w:b/>
          <w:color w:val="000000" w:themeColor="text1"/>
          <w:szCs w:val="21"/>
        </w:rPr>
      </w:pPr>
    </w:p>
    <w:p w14:paraId="73D2CA03" w14:textId="77777777" w:rsidR="005E6DF3" w:rsidRPr="0073597F" w:rsidRDefault="005E6DF3">
      <w:pPr>
        <w:spacing w:line="360" w:lineRule="auto"/>
        <w:jc w:val="center"/>
        <w:rPr>
          <w:rFonts w:eastAsiaTheme="minorEastAsia"/>
          <w:b/>
          <w:color w:val="000000" w:themeColor="text1"/>
          <w:szCs w:val="21"/>
        </w:rPr>
      </w:pPr>
    </w:p>
    <w:p w14:paraId="789CC5EE" w14:textId="77777777" w:rsidR="005E6DF3" w:rsidRPr="0073597F" w:rsidRDefault="005E6DF3">
      <w:pPr>
        <w:spacing w:line="360" w:lineRule="auto"/>
        <w:jc w:val="center"/>
        <w:rPr>
          <w:rFonts w:eastAsiaTheme="minorEastAsia"/>
          <w:b/>
          <w:color w:val="000000" w:themeColor="text1"/>
          <w:szCs w:val="21"/>
        </w:rPr>
      </w:pPr>
    </w:p>
    <w:p w14:paraId="31622A95" w14:textId="77777777" w:rsidR="005E6DF3" w:rsidRPr="0073597F" w:rsidRDefault="005E6DF3">
      <w:pPr>
        <w:spacing w:line="360" w:lineRule="auto"/>
        <w:jc w:val="center"/>
        <w:rPr>
          <w:rFonts w:eastAsiaTheme="minorEastAsia"/>
          <w:b/>
          <w:color w:val="000000" w:themeColor="text1"/>
          <w:szCs w:val="21"/>
        </w:rPr>
      </w:pPr>
    </w:p>
    <w:p w14:paraId="1E0857FE" w14:textId="77777777" w:rsidR="005E6DF3" w:rsidRPr="0073597F" w:rsidRDefault="005E6DF3">
      <w:pPr>
        <w:spacing w:line="360" w:lineRule="auto"/>
        <w:rPr>
          <w:rFonts w:eastAsiaTheme="minorEastAsia"/>
          <w:b/>
          <w:color w:val="000000" w:themeColor="text1"/>
          <w:szCs w:val="21"/>
        </w:rPr>
      </w:pPr>
    </w:p>
    <w:p w14:paraId="41247826" w14:textId="77777777" w:rsidR="005E6DF3" w:rsidRPr="0073597F" w:rsidRDefault="005C671B">
      <w:pPr>
        <w:spacing w:line="360" w:lineRule="auto"/>
        <w:ind w:firstLineChars="900" w:firstLine="2168"/>
        <w:rPr>
          <w:rFonts w:eastAsiaTheme="minorEastAsia"/>
          <w:b/>
          <w:color w:val="000000" w:themeColor="text1"/>
          <w:sz w:val="24"/>
        </w:rPr>
      </w:pPr>
      <w:r w:rsidRPr="0073597F">
        <w:rPr>
          <w:rFonts w:eastAsiaTheme="minorEastAsia"/>
          <w:b/>
          <w:color w:val="000000" w:themeColor="text1"/>
          <w:sz w:val="24"/>
        </w:rPr>
        <w:t>基金管理人：摩根基金管理（中国）有限公司</w:t>
      </w:r>
    </w:p>
    <w:p w14:paraId="2F223195" w14:textId="77777777" w:rsidR="005E6DF3" w:rsidRPr="0073597F" w:rsidRDefault="005C671B">
      <w:pPr>
        <w:spacing w:line="360" w:lineRule="auto"/>
        <w:ind w:firstLineChars="900" w:firstLine="2168"/>
        <w:rPr>
          <w:rFonts w:eastAsiaTheme="minorEastAsia"/>
          <w:b/>
          <w:color w:val="000000" w:themeColor="text1"/>
          <w:sz w:val="24"/>
        </w:rPr>
      </w:pPr>
      <w:r w:rsidRPr="0073597F">
        <w:rPr>
          <w:rFonts w:eastAsiaTheme="minorEastAsia"/>
          <w:b/>
          <w:color w:val="000000" w:themeColor="text1"/>
          <w:sz w:val="24"/>
        </w:rPr>
        <w:t>基金托管人：兴业银行股份有限公司</w:t>
      </w:r>
    </w:p>
    <w:p w14:paraId="4DD4EA8F" w14:textId="77777777" w:rsidR="005E6DF3" w:rsidRPr="0073597F" w:rsidRDefault="005C671B">
      <w:pPr>
        <w:spacing w:line="360" w:lineRule="auto"/>
        <w:ind w:firstLineChars="900" w:firstLine="2168"/>
        <w:rPr>
          <w:rFonts w:eastAsiaTheme="minorEastAsia"/>
          <w:color w:val="000000" w:themeColor="text1"/>
          <w:szCs w:val="21"/>
        </w:rPr>
        <w:sectPr w:rsidR="005E6DF3" w:rsidRPr="0073597F">
          <w:headerReference w:type="default" r:id="rId8"/>
          <w:footerReference w:type="default" r:id="rId9"/>
          <w:pgSz w:w="11926" w:h="15840"/>
          <w:pgMar w:top="1418" w:right="1418" w:bottom="851" w:left="1418" w:header="851" w:footer="992" w:gutter="0"/>
          <w:cols w:space="720"/>
        </w:sectPr>
      </w:pPr>
      <w:r w:rsidRPr="0073597F">
        <w:rPr>
          <w:rFonts w:eastAsiaTheme="minorEastAsia"/>
          <w:b/>
          <w:color w:val="000000" w:themeColor="text1"/>
          <w:sz w:val="24"/>
        </w:rPr>
        <w:t>报告送出日期：二〇二五年一月二十二日</w:t>
      </w:r>
    </w:p>
    <w:p w14:paraId="7C374A16" w14:textId="77777777" w:rsidR="005E6DF3" w:rsidRPr="0073597F" w:rsidRDefault="005C671B">
      <w:pPr>
        <w:pStyle w:val="1"/>
        <w:spacing w:beforeLines="100" w:before="312" w:afterLines="100" w:after="312" w:line="360" w:lineRule="auto"/>
        <w:jc w:val="center"/>
        <w:rPr>
          <w:rFonts w:eastAsiaTheme="minorEastAsia"/>
          <w:b w:val="0"/>
          <w:color w:val="000000" w:themeColor="text1"/>
          <w:kern w:val="0"/>
          <w:sz w:val="21"/>
          <w:szCs w:val="21"/>
        </w:rPr>
      </w:pPr>
      <w:r w:rsidRPr="0073597F">
        <w:rPr>
          <w:rFonts w:eastAsiaTheme="minorEastAsia"/>
          <w:color w:val="000000" w:themeColor="text1"/>
          <w:kern w:val="0"/>
          <w:sz w:val="21"/>
          <w:szCs w:val="21"/>
        </w:rPr>
        <w:lastRenderedPageBreak/>
        <w:t xml:space="preserve">§1  </w:t>
      </w:r>
      <w:r w:rsidRPr="0073597F">
        <w:rPr>
          <w:rFonts w:eastAsiaTheme="minorEastAsia"/>
          <w:color w:val="000000" w:themeColor="text1"/>
          <w:kern w:val="0"/>
          <w:sz w:val="21"/>
          <w:szCs w:val="21"/>
        </w:rPr>
        <w:t>重要提示</w:t>
      </w:r>
    </w:p>
    <w:p w14:paraId="70221B89" w14:textId="77777777" w:rsidR="00135ACB" w:rsidRDefault="004465E8">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Cs w:val="21"/>
        </w:rPr>
        <w:t xml:space="preserve"> </w:t>
      </w:r>
    </w:p>
    <w:p w14:paraId="67874630" w14:textId="77777777" w:rsidR="00135ACB" w:rsidRDefault="004465E8">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基金托管人兴业银行股份有限公司根据本基金合同规定，于</w:t>
      </w:r>
      <w:r>
        <w:rPr>
          <w:rFonts w:eastAsiaTheme="minorEastAsia"/>
          <w:color w:val="000000" w:themeColor="text1"/>
          <w:szCs w:val="21"/>
        </w:rPr>
        <w:t>2025</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21</w:t>
      </w:r>
      <w:r>
        <w:rPr>
          <w:rFonts w:eastAsiaTheme="minorEastAsia"/>
          <w:color w:val="000000" w:themeColor="text1"/>
          <w:szCs w:val="21"/>
        </w:rPr>
        <w:t>日复核了本报告中的财务指标、净值表现和投资组合报告等内容，保证复核内容不存在虚假记载、误导性陈述或者重大遗漏。</w:t>
      </w:r>
      <w:r>
        <w:rPr>
          <w:rFonts w:eastAsiaTheme="minorEastAsia"/>
          <w:color w:val="000000" w:themeColor="text1"/>
          <w:szCs w:val="21"/>
        </w:rPr>
        <w:t xml:space="preserve"> </w:t>
      </w:r>
    </w:p>
    <w:p w14:paraId="4B9C7D2C" w14:textId="77777777" w:rsidR="00135ACB" w:rsidRDefault="004465E8">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14:paraId="4D7AE3BD" w14:textId="77777777" w:rsidR="00135ACB" w:rsidRDefault="004465E8">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w:t>
      </w:r>
      <w:r>
        <w:rPr>
          <w:rFonts w:eastAsiaTheme="minorEastAsia"/>
          <w:color w:val="000000" w:themeColor="text1"/>
          <w:szCs w:val="21"/>
        </w:rPr>
        <w:t xml:space="preserve"> </w:t>
      </w:r>
    </w:p>
    <w:p w14:paraId="7E7FB2EE" w14:textId="77777777" w:rsidR="00135ACB" w:rsidRDefault="004465E8">
      <w:pPr>
        <w:spacing w:line="360" w:lineRule="auto"/>
        <w:ind w:firstLineChars="200" w:firstLine="420"/>
        <w:rPr>
          <w:rFonts w:eastAsiaTheme="minorEastAsia"/>
          <w:color w:val="000000" w:themeColor="text1"/>
          <w:szCs w:val="21"/>
        </w:rPr>
      </w:pPr>
      <w:r>
        <w:rPr>
          <w:rFonts w:eastAsiaTheme="minorEastAsia"/>
          <w:color w:val="000000" w:themeColor="text1"/>
          <w:szCs w:val="21"/>
        </w:rPr>
        <w:t>本</w:t>
      </w:r>
      <w:r>
        <w:rPr>
          <w:rFonts w:eastAsiaTheme="minorEastAsia"/>
          <w:color w:val="000000" w:themeColor="text1"/>
          <w:szCs w:val="21"/>
        </w:rPr>
        <w:t>报告中财务资料未经审计。</w:t>
      </w:r>
    </w:p>
    <w:p w14:paraId="04005C89" w14:textId="77777777" w:rsidR="005E6DF3" w:rsidRPr="0073597F" w:rsidRDefault="005C671B">
      <w:pPr>
        <w:spacing w:line="360" w:lineRule="auto"/>
        <w:ind w:firstLineChars="200" w:firstLine="420"/>
        <w:rPr>
          <w:rFonts w:eastAsiaTheme="minorEastAsia"/>
          <w:color w:val="000000" w:themeColor="text1"/>
          <w:szCs w:val="21"/>
        </w:rPr>
      </w:pPr>
      <w:r w:rsidRPr="0073597F">
        <w:rPr>
          <w:rFonts w:eastAsiaTheme="minorEastAsia"/>
          <w:color w:val="000000" w:themeColor="text1"/>
          <w:szCs w:val="21"/>
        </w:rPr>
        <w:t>本报告期自</w:t>
      </w:r>
      <w:r w:rsidRPr="0073597F">
        <w:rPr>
          <w:rFonts w:eastAsiaTheme="minorEastAsia"/>
          <w:color w:val="000000" w:themeColor="text1"/>
          <w:szCs w:val="21"/>
        </w:rPr>
        <w:t>2024</w:t>
      </w:r>
      <w:r w:rsidRPr="0073597F">
        <w:rPr>
          <w:rFonts w:eastAsiaTheme="minorEastAsia"/>
          <w:color w:val="000000" w:themeColor="text1"/>
          <w:szCs w:val="21"/>
        </w:rPr>
        <w:t>年</w:t>
      </w:r>
      <w:r w:rsidRPr="0073597F">
        <w:rPr>
          <w:rFonts w:eastAsiaTheme="minorEastAsia"/>
          <w:color w:val="000000" w:themeColor="text1"/>
          <w:szCs w:val="21"/>
        </w:rPr>
        <w:t>10</w:t>
      </w:r>
      <w:r w:rsidRPr="0073597F">
        <w:rPr>
          <w:rFonts w:eastAsiaTheme="minorEastAsia"/>
          <w:color w:val="000000" w:themeColor="text1"/>
          <w:szCs w:val="21"/>
        </w:rPr>
        <w:t>月</w:t>
      </w:r>
      <w:r w:rsidRPr="0073597F">
        <w:rPr>
          <w:rFonts w:eastAsiaTheme="minorEastAsia"/>
          <w:color w:val="000000" w:themeColor="text1"/>
          <w:szCs w:val="21"/>
        </w:rPr>
        <w:t>1</w:t>
      </w:r>
      <w:r w:rsidRPr="0073597F">
        <w:rPr>
          <w:rFonts w:eastAsiaTheme="minorEastAsia"/>
          <w:color w:val="000000" w:themeColor="text1"/>
          <w:szCs w:val="21"/>
        </w:rPr>
        <w:t>日起至</w:t>
      </w:r>
      <w:r w:rsidRPr="0073597F">
        <w:rPr>
          <w:rFonts w:eastAsiaTheme="minorEastAsia"/>
          <w:color w:val="000000" w:themeColor="text1"/>
          <w:szCs w:val="21"/>
        </w:rPr>
        <w:t>12</w:t>
      </w:r>
      <w:r w:rsidRPr="0073597F">
        <w:rPr>
          <w:rFonts w:eastAsiaTheme="minorEastAsia"/>
          <w:color w:val="000000" w:themeColor="text1"/>
          <w:szCs w:val="21"/>
        </w:rPr>
        <w:t>月</w:t>
      </w:r>
      <w:r w:rsidRPr="0073597F">
        <w:rPr>
          <w:rFonts w:eastAsiaTheme="minorEastAsia"/>
          <w:color w:val="000000" w:themeColor="text1"/>
          <w:szCs w:val="21"/>
        </w:rPr>
        <w:t>31</w:t>
      </w:r>
      <w:r w:rsidRPr="0073597F">
        <w:rPr>
          <w:rFonts w:eastAsiaTheme="minorEastAsia"/>
          <w:color w:val="000000" w:themeColor="text1"/>
          <w:szCs w:val="21"/>
        </w:rPr>
        <w:t>日止。</w:t>
      </w:r>
    </w:p>
    <w:p w14:paraId="1CEAA1DA" w14:textId="77777777" w:rsidR="005E6DF3" w:rsidRPr="0073597F" w:rsidRDefault="005C671B">
      <w:pPr>
        <w:pStyle w:val="1"/>
        <w:spacing w:beforeLines="100" w:before="312" w:afterLines="100" w:after="312" w:line="360" w:lineRule="auto"/>
        <w:jc w:val="center"/>
        <w:rPr>
          <w:rFonts w:eastAsiaTheme="minorEastAsia"/>
          <w:color w:val="000000" w:themeColor="text1"/>
          <w:kern w:val="0"/>
          <w:sz w:val="21"/>
          <w:szCs w:val="21"/>
        </w:rPr>
      </w:pPr>
      <w:r w:rsidRPr="0073597F">
        <w:rPr>
          <w:rFonts w:eastAsiaTheme="minorEastAsia"/>
          <w:color w:val="000000" w:themeColor="text1"/>
          <w:kern w:val="0"/>
          <w:sz w:val="21"/>
          <w:szCs w:val="21"/>
        </w:rPr>
        <w:t xml:space="preserve">§2  </w:t>
      </w:r>
      <w:r w:rsidRPr="0073597F">
        <w:rPr>
          <w:rFonts w:eastAsiaTheme="minorEastAsia"/>
          <w:color w:val="000000" w:themeColor="text1"/>
          <w:kern w:val="0"/>
          <w:sz w:val="21"/>
          <w:szCs w:val="21"/>
        </w:rPr>
        <w:t>基金产品概况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2126"/>
        <w:gridCol w:w="2126"/>
        <w:gridCol w:w="2077"/>
      </w:tblGrid>
      <w:tr w:rsidR="009A0307" w:rsidRPr="0073597F" w14:paraId="18E2294F" w14:textId="77777777" w:rsidTr="0033334C">
        <w:tc>
          <w:tcPr>
            <w:tcW w:w="1985" w:type="dxa"/>
            <w:vAlign w:val="center"/>
          </w:tcPr>
          <w:p w14:paraId="704FF6DE" w14:textId="77777777" w:rsidR="00B079FF" w:rsidRPr="0073597F" w:rsidRDefault="00B079FF" w:rsidP="0033334C">
            <w:pPr>
              <w:adjustRightInd w:val="0"/>
              <w:spacing w:before="29" w:line="360" w:lineRule="auto"/>
              <w:ind w:left="17"/>
              <w:rPr>
                <w:rFonts w:eastAsiaTheme="minorEastAsia"/>
                <w:color w:val="000000" w:themeColor="text1"/>
                <w:kern w:val="0"/>
                <w:szCs w:val="21"/>
              </w:rPr>
            </w:pPr>
            <w:bookmarkStart w:id="0" w:name="_Hlk91495099"/>
            <w:r w:rsidRPr="0073597F">
              <w:rPr>
                <w:rFonts w:eastAsiaTheme="minorEastAsia"/>
                <w:color w:val="000000" w:themeColor="text1"/>
                <w:kern w:val="0"/>
                <w:szCs w:val="21"/>
              </w:rPr>
              <w:t>基金简称</w:t>
            </w:r>
          </w:p>
        </w:tc>
        <w:tc>
          <w:tcPr>
            <w:tcW w:w="6329" w:type="dxa"/>
            <w:gridSpan w:val="3"/>
          </w:tcPr>
          <w:p w14:paraId="46BE9836" w14:textId="77777777" w:rsidR="00B079FF" w:rsidRPr="0073597F" w:rsidRDefault="00B079FF" w:rsidP="0033334C">
            <w:pPr>
              <w:adjustRightInd w:val="0"/>
              <w:spacing w:before="29" w:line="360" w:lineRule="auto"/>
              <w:ind w:left="17"/>
              <w:rPr>
                <w:rFonts w:eastAsiaTheme="minorEastAsia"/>
                <w:color w:val="000000" w:themeColor="text1"/>
                <w:kern w:val="0"/>
                <w:szCs w:val="21"/>
              </w:rPr>
            </w:pPr>
            <w:r w:rsidRPr="0073597F">
              <w:rPr>
                <w:rFonts w:eastAsiaTheme="minorEastAsia"/>
                <w:color w:val="000000" w:themeColor="text1"/>
                <w:kern w:val="0"/>
                <w:szCs w:val="21"/>
              </w:rPr>
              <w:t>摩根瑞益纯债债券</w:t>
            </w:r>
          </w:p>
        </w:tc>
      </w:tr>
      <w:tr w:rsidR="009A0307" w:rsidRPr="0073597F" w14:paraId="23D1D27B" w14:textId="77777777" w:rsidTr="0033334C">
        <w:tc>
          <w:tcPr>
            <w:tcW w:w="1985" w:type="dxa"/>
            <w:vAlign w:val="center"/>
          </w:tcPr>
          <w:p w14:paraId="37577F6F" w14:textId="77777777" w:rsidR="00B079FF" w:rsidRPr="0073597F" w:rsidRDefault="00B079FF" w:rsidP="0033334C">
            <w:pPr>
              <w:adjustRightInd w:val="0"/>
              <w:spacing w:before="29" w:line="360" w:lineRule="auto"/>
              <w:ind w:left="17"/>
              <w:rPr>
                <w:rFonts w:eastAsiaTheme="minorEastAsia"/>
                <w:color w:val="000000" w:themeColor="text1"/>
                <w:kern w:val="0"/>
                <w:szCs w:val="21"/>
              </w:rPr>
            </w:pPr>
            <w:r w:rsidRPr="0073597F">
              <w:rPr>
                <w:rFonts w:eastAsiaTheme="minorEastAsia"/>
                <w:color w:val="000000" w:themeColor="text1"/>
                <w:kern w:val="0"/>
                <w:szCs w:val="21"/>
              </w:rPr>
              <w:t>基金主代码</w:t>
            </w:r>
          </w:p>
        </w:tc>
        <w:tc>
          <w:tcPr>
            <w:tcW w:w="6329" w:type="dxa"/>
            <w:gridSpan w:val="3"/>
            <w:tcBorders>
              <w:bottom w:val="single" w:sz="4" w:space="0" w:color="auto"/>
            </w:tcBorders>
          </w:tcPr>
          <w:p w14:paraId="32C0A6F5" w14:textId="77777777" w:rsidR="00B079FF" w:rsidRPr="0073597F" w:rsidRDefault="00B079FF" w:rsidP="0033334C">
            <w:pPr>
              <w:adjustRightInd w:val="0"/>
              <w:spacing w:before="29" w:line="360" w:lineRule="auto"/>
              <w:ind w:left="17"/>
              <w:rPr>
                <w:rFonts w:eastAsiaTheme="minorEastAsia"/>
                <w:color w:val="000000" w:themeColor="text1"/>
                <w:kern w:val="0"/>
                <w:szCs w:val="21"/>
              </w:rPr>
            </w:pPr>
            <w:r w:rsidRPr="0073597F">
              <w:rPr>
                <w:rFonts w:eastAsiaTheme="minorEastAsia"/>
                <w:color w:val="000000" w:themeColor="text1"/>
                <w:kern w:val="0"/>
                <w:szCs w:val="21"/>
              </w:rPr>
              <w:t>007329</w:t>
            </w:r>
          </w:p>
        </w:tc>
      </w:tr>
      <w:tr w:rsidR="009A0307" w:rsidRPr="0073597F" w14:paraId="2B37A45D" w14:textId="77777777" w:rsidTr="0033334C">
        <w:tc>
          <w:tcPr>
            <w:tcW w:w="1985" w:type="dxa"/>
            <w:vAlign w:val="center"/>
          </w:tcPr>
          <w:p w14:paraId="43848B7B" w14:textId="77777777"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kern w:val="0"/>
                <w:szCs w:val="21"/>
              </w:rPr>
              <w:t>基金运作方式</w:t>
            </w:r>
          </w:p>
        </w:tc>
        <w:tc>
          <w:tcPr>
            <w:tcW w:w="6329" w:type="dxa"/>
            <w:gridSpan w:val="3"/>
            <w:tcBorders>
              <w:top w:val="single" w:sz="4" w:space="0" w:color="auto"/>
            </w:tcBorders>
            <w:vAlign w:val="center"/>
          </w:tcPr>
          <w:p w14:paraId="4EE7BC82" w14:textId="77777777"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kern w:val="0"/>
                <w:szCs w:val="21"/>
              </w:rPr>
              <w:t>契约型开放式</w:t>
            </w:r>
          </w:p>
        </w:tc>
      </w:tr>
      <w:tr w:rsidR="009A0307" w:rsidRPr="0073597F" w14:paraId="423971DB" w14:textId="77777777" w:rsidTr="0033334C">
        <w:tc>
          <w:tcPr>
            <w:tcW w:w="1985" w:type="dxa"/>
            <w:vAlign w:val="center"/>
          </w:tcPr>
          <w:p w14:paraId="10A95529" w14:textId="77777777"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kern w:val="0"/>
                <w:szCs w:val="21"/>
              </w:rPr>
              <w:t>基金合同生效日</w:t>
            </w:r>
          </w:p>
        </w:tc>
        <w:tc>
          <w:tcPr>
            <w:tcW w:w="6329" w:type="dxa"/>
            <w:gridSpan w:val="3"/>
            <w:vAlign w:val="center"/>
          </w:tcPr>
          <w:p w14:paraId="4B34C369" w14:textId="77777777" w:rsidR="00B079FF" w:rsidRPr="0073597F" w:rsidRDefault="00B079FF" w:rsidP="0033334C">
            <w:pPr>
              <w:adjustRightInd w:val="0"/>
              <w:spacing w:before="29" w:line="360" w:lineRule="auto"/>
              <w:ind w:left="17"/>
              <w:rPr>
                <w:rFonts w:eastAsiaTheme="minorEastAsia"/>
                <w:color w:val="000000" w:themeColor="text1"/>
                <w:kern w:val="0"/>
                <w:szCs w:val="21"/>
              </w:rPr>
            </w:pPr>
            <w:r w:rsidRPr="0073597F">
              <w:rPr>
                <w:rFonts w:eastAsiaTheme="minorEastAsia"/>
                <w:color w:val="000000" w:themeColor="text1"/>
                <w:kern w:val="0"/>
                <w:szCs w:val="21"/>
              </w:rPr>
              <w:t>2019</w:t>
            </w:r>
            <w:r w:rsidRPr="0073597F">
              <w:rPr>
                <w:rFonts w:eastAsiaTheme="minorEastAsia"/>
                <w:color w:val="000000" w:themeColor="text1"/>
                <w:kern w:val="0"/>
                <w:szCs w:val="21"/>
              </w:rPr>
              <w:t>年</w:t>
            </w:r>
            <w:r w:rsidRPr="0073597F">
              <w:rPr>
                <w:rFonts w:eastAsiaTheme="minorEastAsia"/>
                <w:color w:val="000000" w:themeColor="text1"/>
                <w:kern w:val="0"/>
                <w:szCs w:val="21"/>
              </w:rPr>
              <w:t>11</w:t>
            </w:r>
            <w:r w:rsidRPr="0073597F">
              <w:rPr>
                <w:rFonts w:eastAsiaTheme="minorEastAsia"/>
                <w:color w:val="000000" w:themeColor="text1"/>
                <w:kern w:val="0"/>
                <w:szCs w:val="21"/>
              </w:rPr>
              <w:t>月</w:t>
            </w:r>
            <w:r w:rsidRPr="0073597F">
              <w:rPr>
                <w:rFonts w:eastAsiaTheme="minorEastAsia"/>
                <w:color w:val="000000" w:themeColor="text1"/>
                <w:kern w:val="0"/>
                <w:szCs w:val="21"/>
              </w:rPr>
              <w:t>26</w:t>
            </w:r>
            <w:r w:rsidRPr="0073597F">
              <w:rPr>
                <w:rFonts w:eastAsiaTheme="minorEastAsia"/>
                <w:color w:val="000000" w:themeColor="text1"/>
                <w:kern w:val="0"/>
                <w:szCs w:val="21"/>
              </w:rPr>
              <w:t>日</w:t>
            </w:r>
          </w:p>
        </w:tc>
      </w:tr>
      <w:tr w:rsidR="009A0307" w:rsidRPr="0073597F" w14:paraId="788599B3" w14:textId="77777777" w:rsidTr="0033334C">
        <w:tc>
          <w:tcPr>
            <w:tcW w:w="1985" w:type="dxa"/>
            <w:vAlign w:val="center"/>
          </w:tcPr>
          <w:p w14:paraId="30D1A8D0" w14:textId="77777777"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kern w:val="0"/>
                <w:szCs w:val="21"/>
              </w:rPr>
              <w:t>报告期末基金份额总额</w:t>
            </w:r>
          </w:p>
        </w:tc>
        <w:tc>
          <w:tcPr>
            <w:tcW w:w="6329" w:type="dxa"/>
            <w:gridSpan w:val="3"/>
            <w:vAlign w:val="center"/>
          </w:tcPr>
          <w:p w14:paraId="76460DA0" w14:textId="77777777"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kern w:val="0"/>
                <w:szCs w:val="21"/>
              </w:rPr>
              <w:t>251,839,209.09</w:t>
            </w:r>
            <w:r w:rsidRPr="0073597F">
              <w:rPr>
                <w:rFonts w:eastAsiaTheme="minorEastAsia"/>
                <w:color w:val="000000" w:themeColor="text1"/>
                <w:kern w:val="0"/>
                <w:szCs w:val="21"/>
              </w:rPr>
              <w:t>份</w:t>
            </w:r>
          </w:p>
        </w:tc>
      </w:tr>
      <w:tr w:rsidR="009A0307" w:rsidRPr="0073597F" w14:paraId="697580A7" w14:textId="77777777" w:rsidTr="0033334C">
        <w:tc>
          <w:tcPr>
            <w:tcW w:w="1985" w:type="dxa"/>
            <w:vAlign w:val="center"/>
          </w:tcPr>
          <w:p w14:paraId="38665B7E" w14:textId="77777777"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kern w:val="0"/>
                <w:szCs w:val="21"/>
              </w:rPr>
              <w:t>投资目标</w:t>
            </w:r>
          </w:p>
        </w:tc>
        <w:tc>
          <w:tcPr>
            <w:tcW w:w="6329" w:type="dxa"/>
            <w:gridSpan w:val="3"/>
          </w:tcPr>
          <w:p w14:paraId="49D0C72A" w14:textId="77777777"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kern w:val="0"/>
                <w:szCs w:val="21"/>
              </w:rPr>
              <w:t>在严格控制风险的前提下，通过积极主动地投资管理，力争实现长期稳定的投资回报。</w:t>
            </w:r>
            <w:r w:rsidRPr="0073597F">
              <w:rPr>
                <w:rFonts w:eastAsiaTheme="minorEastAsia"/>
                <w:color w:val="000000" w:themeColor="text1"/>
                <w:kern w:val="0"/>
                <w:szCs w:val="21"/>
              </w:rPr>
              <w:t xml:space="preserve">  </w:t>
            </w:r>
          </w:p>
        </w:tc>
      </w:tr>
      <w:tr w:rsidR="009A0307" w:rsidRPr="0073597F" w14:paraId="19C8CEA9" w14:textId="77777777" w:rsidTr="0033334C">
        <w:tc>
          <w:tcPr>
            <w:tcW w:w="1985" w:type="dxa"/>
            <w:vAlign w:val="center"/>
          </w:tcPr>
          <w:p w14:paraId="5BD5842C" w14:textId="77777777"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kern w:val="0"/>
                <w:szCs w:val="21"/>
              </w:rPr>
              <w:t>投资策略</w:t>
            </w:r>
          </w:p>
        </w:tc>
        <w:tc>
          <w:tcPr>
            <w:tcW w:w="6329" w:type="dxa"/>
            <w:gridSpan w:val="3"/>
          </w:tcPr>
          <w:p w14:paraId="293C6F57" w14:textId="77777777" w:rsidR="00135ACB" w:rsidRDefault="004465E8">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评估不同债券类型之间的相对投资价值，确定债券类属配置策略，基于对市场利率的变化趋势的预判，相应的调整债券组合的久期。资产组合中的长、中、短期债券主要根据收益率曲线形状的变化进行合理配置，适时采用各种投资策略构造组合，并进行动态调整。</w:t>
            </w:r>
          </w:p>
          <w:p w14:paraId="0E8830E7" w14:textId="77777777"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kern w:val="0"/>
                <w:szCs w:val="21"/>
              </w:rPr>
              <w:t>其他投资策略：包括信用策略、回购策略、资产支持证券投资策略、证券公司短期公司债券投资策略、国债期货投资策略。</w:t>
            </w:r>
          </w:p>
        </w:tc>
      </w:tr>
      <w:tr w:rsidR="009A0307" w:rsidRPr="0073597F" w14:paraId="18325E77" w14:textId="77777777" w:rsidTr="0033334C">
        <w:tc>
          <w:tcPr>
            <w:tcW w:w="1985" w:type="dxa"/>
            <w:vAlign w:val="center"/>
          </w:tcPr>
          <w:p w14:paraId="47ACDA79" w14:textId="77777777"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kern w:val="0"/>
                <w:szCs w:val="21"/>
              </w:rPr>
              <w:t>业绩比较基准</w:t>
            </w:r>
          </w:p>
        </w:tc>
        <w:tc>
          <w:tcPr>
            <w:tcW w:w="6329" w:type="dxa"/>
            <w:gridSpan w:val="3"/>
          </w:tcPr>
          <w:p w14:paraId="4D462CD2" w14:textId="77777777"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kern w:val="0"/>
                <w:szCs w:val="21"/>
              </w:rPr>
              <w:t>中证综合债券指数收益率</w:t>
            </w:r>
          </w:p>
        </w:tc>
      </w:tr>
      <w:tr w:rsidR="009A0307" w:rsidRPr="0073597F" w14:paraId="5C61D672" w14:textId="77777777" w:rsidTr="0033334C">
        <w:tc>
          <w:tcPr>
            <w:tcW w:w="1985" w:type="dxa"/>
            <w:vAlign w:val="center"/>
          </w:tcPr>
          <w:p w14:paraId="5F5EBD77" w14:textId="77777777"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kern w:val="0"/>
                <w:szCs w:val="21"/>
              </w:rPr>
              <w:t>风险收益特征</w:t>
            </w:r>
          </w:p>
        </w:tc>
        <w:tc>
          <w:tcPr>
            <w:tcW w:w="6329" w:type="dxa"/>
            <w:gridSpan w:val="3"/>
          </w:tcPr>
          <w:p w14:paraId="50976DF3" w14:textId="77777777"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kern w:val="0"/>
                <w:szCs w:val="21"/>
              </w:rPr>
              <w:t>本基金为债券型基金，预期风险和预期收益高于货币市场基金，低于混合型基金和股票型基金。</w:t>
            </w:r>
          </w:p>
        </w:tc>
      </w:tr>
      <w:tr w:rsidR="009A0307" w:rsidRPr="0073597F" w14:paraId="1B081B24" w14:textId="77777777" w:rsidTr="0033334C">
        <w:tc>
          <w:tcPr>
            <w:tcW w:w="1985" w:type="dxa"/>
            <w:vAlign w:val="center"/>
          </w:tcPr>
          <w:p w14:paraId="306CC515" w14:textId="77777777"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kern w:val="0"/>
                <w:szCs w:val="21"/>
              </w:rPr>
              <w:t>基金管理人</w:t>
            </w:r>
          </w:p>
        </w:tc>
        <w:tc>
          <w:tcPr>
            <w:tcW w:w="6329" w:type="dxa"/>
            <w:gridSpan w:val="3"/>
          </w:tcPr>
          <w:p w14:paraId="57D17F29" w14:textId="77777777"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kern w:val="0"/>
                <w:szCs w:val="21"/>
              </w:rPr>
              <w:t>摩根基金管理（中国）有限公司</w:t>
            </w:r>
          </w:p>
        </w:tc>
      </w:tr>
      <w:tr w:rsidR="009A0307" w:rsidRPr="0073597F" w14:paraId="3369326E" w14:textId="77777777" w:rsidTr="0033334C">
        <w:tc>
          <w:tcPr>
            <w:tcW w:w="1985" w:type="dxa"/>
            <w:vAlign w:val="center"/>
          </w:tcPr>
          <w:p w14:paraId="2106065A" w14:textId="77777777"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kern w:val="0"/>
                <w:szCs w:val="21"/>
              </w:rPr>
              <w:t>基金托管人</w:t>
            </w:r>
          </w:p>
        </w:tc>
        <w:tc>
          <w:tcPr>
            <w:tcW w:w="6329" w:type="dxa"/>
            <w:gridSpan w:val="3"/>
          </w:tcPr>
          <w:p w14:paraId="7F2E6F1A" w14:textId="77777777"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kern w:val="0"/>
                <w:szCs w:val="21"/>
              </w:rPr>
              <w:t>兴业银行股份有限公司</w:t>
            </w:r>
          </w:p>
        </w:tc>
      </w:tr>
      <w:tr w:rsidR="009A0307" w:rsidRPr="0073597F" w14:paraId="690B9D73" w14:textId="77777777" w:rsidTr="0033334C">
        <w:tc>
          <w:tcPr>
            <w:tcW w:w="1985" w:type="dxa"/>
            <w:vAlign w:val="center"/>
          </w:tcPr>
          <w:p w14:paraId="65C074B5" w14:textId="77777777" w:rsidR="00B079FF" w:rsidRPr="0073597F" w:rsidRDefault="00B079FF" w:rsidP="0033334C">
            <w:pPr>
              <w:adjustRightInd w:val="0"/>
              <w:spacing w:before="29" w:line="360" w:lineRule="auto"/>
              <w:ind w:left="17"/>
              <w:rPr>
                <w:rFonts w:eastAsiaTheme="minorEastAsia"/>
                <w:color w:val="000000" w:themeColor="text1"/>
                <w:kern w:val="0"/>
                <w:szCs w:val="21"/>
              </w:rPr>
            </w:pPr>
            <w:r w:rsidRPr="0073597F">
              <w:rPr>
                <w:rFonts w:eastAsiaTheme="minorEastAsia"/>
                <w:color w:val="000000" w:themeColor="text1"/>
                <w:szCs w:val="21"/>
              </w:rPr>
              <w:t>下属</w:t>
            </w:r>
            <w:r w:rsidRPr="0073597F">
              <w:rPr>
                <w:rFonts w:eastAsiaTheme="minorEastAsia" w:hint="eastAsia"/>
                <w:color w:val="000000" w:themeColor="text1"/>
                <w:szCs w:val="21"/>
              </w:rPr>
              <w:t>分</w:t>
            </w:r>
            <w:r w:rsidRPr="0073597F">
              <w:rPr>
                <w:rFonts w:eastAsiaTheme="minorEastAsia"/>
                <w:color w:val="000000" w:themeColor="text1"/>
                <w:szCs w:val="21"/>
              </w:rPr>
              <w:t>级基金的基金简称</w:t>
            </w:r>
          </w:p>
        </w:tc>
        <w:tc>
          <w:tcPr>
            <w:tcW w:w="2126" w:type="dxa"/>
            <w:vAlign w:val="center"/>
          </w:tcPr>
          <w:p w14:paraId="234A4049" w14:textId="77777777" w:rsidR="00B079FF" w:rsidRPr="0073597F" w:rsidRDefault="00B079FF" w:rsidP="0033334C">
            <w:pPr>
              <w:rPr>
                <w:rFonts w:eastAsiaTheme="minorEastAsia"/>
                <w:color w:val="000000" w:themeColor="text1"/>
                <w:szCs w:val="21"/>
              </w:rPr>
            </w:pPr>
            <w:r w:rsidRPr="0073597F">
              <w:rPr>
                <w:rFonts w:eastAsiaTheme="minorEastAsia"/>
                <w:color w:val="000000" w:themeColor="text1"/>
                <w:szCs w:val="21"/>
              </w:rPr>
              <w:t>摩根瑞益纯债债券</w:t>
            </w:r>
            <w:r w:rsidRPr="0073597F">
              <w:rPr>
                <w:rFonts w:eastAsiaTheme="minorEastAsia"/>
                <w:color w:val="000000" w:themeColor="text1"/>
                <w:szCs w:val="21"/>
              </w:rPr>
              <w:t>A</w:t>
            </w:r>
          </w:p>
        </w:tc>
        <w:tc>
          <w:tcPr>
            <w:tcW w:w="2126" w:type="dxa"/>
            <w:vAlign w:val="center"/>
          </w:tcPr>
          <w:p w14:paraId="72910603" w14:textId="77777777" w:rsidR="00B079FF" w:rsidRPr="0073597F" w:rsidRDefault="00B079FF" w:rsidP="0033334C">
            <w:pPr>
              <w:rPr>
                <w:rFonts w:eastAsiaTheme="minorEastAsia"/>
                <w:color w:val="000000" w:themeColor="text1"/>
                <w:szCs w:val="21"/>
              </w:rPr>
            </w:pPr>
            <w:r w:rsidRPr="0073597F">
              <w:rPr>
                <w:rFonts w:eastAsiaTheme="minorEastAsia"/>
                <w:color w:val="000000" w:themeColor="text1"/>
                <w:szCs w:val="21"/>
              </w:rPr>
              <w:t>摩根瑞益纯债债券</w:t>
            </w:r>
            <w:r w:rsidRPr="0073597F">
              <w:rPr>
                <w:rFonts w:eastAsiaTheme="minorEastAsia"/>
                <w:color w:val="000000" w:themeColor="text1"/>
                <w:szCs w:val="21"/>
              </w:rPr>
              <w:t>C</w:t>
            </w:r>
          </w:p>
        </w:tc>
        <w:tc>
          <w:tcPr>
            <w:tcW w:w="2077" w:type="dxa"/>
            <w:vAlign w:val="center"/>
          </w:tcPr>
          <w:p w14:paraId="40A08498" w14:textId="77777777" w:rsidR="00B079FF" w:rsidRPr="0073597F" w:rsidRDefault="006F1F9D" w:rsidP="0033334C">
            <w:pPr>
              <w:rPr>
                <w:rFonts w:eastAsiaTheme="minorEastAsia"/>
                <w:color w:val="000000" w:themeColor="text1"/>
                <w:szCs w:val="21"/>
              </w:rPr>
            </w:pPr>
            <w:r>
              <w:rPr>
                <w:rFonts w:eastAsiaTheme="minorEastAsia"/>
                <w:color w:val="000000" w:themeColor="text1"/>
                <w:szCs w:val="21"/>
              </w:rPr>
              <w:t>摩根瑞益纯债债券</w:t>
            </w:r>
            <w:r>
              <w:rPr>
                <w:rFonts w:eastAsiaTheme="minorEastAsia"/>
                <w:color w:val="000000" w:themeColor="text1"/>
                <w:szCs w:val="21"/>
              </w:rPr>
              <w:t>D</w:t>
            </w:r>
          </w:p>
        </w:tc>
      </w:tr>
      <w:tr w:rsidR="009A0307" w:rsidRPr="0073597F" w14:paraId="58C1A74D" w14:textId="77777777" w:rsidTr="0033334C">
        <w:tc>
          <w:tcPr>
            <w:tcW w:w="1985" w:type="dxa"/>
            <w:vAlign w:val="center"/>
          </w:tcPr>
          <w:p w14:paraId="7DA423A2" w14:textId="77777777"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szCs w:val="21"/>
              </w:rPr>
              <w:t>下属分级基金的交易代码</w:t>
            </w:r>
          </w:p>
        </w:tc>
        <w:tc>
          <w:tcPr>
            <w:tcW w:w="2126" w:type="dxa"/>
            <w:vAlign w:val="center"/>
          </w:tcPr>
          <w:p w14:paraId="1CF7FC68" w14:textId="77777777" w:rsidR="00B079FF" w:rsidRPr="0073597F" w:rsidRDefault="00B079FF" w:rsidP="0033334C">
            <w:pPr>
              <w:rPr>
                <w:rFonts w:eastAsiaTheme="minorEastAsia"/>
                <w:color w:val="000000" w:themeColor="text1"/>
                <w:kern w:val="0"/>
                <w:szCs w:val="21"/>
              </w:rPr>
            </w:pPr>
            <w:r w:rsidRPr="0073597F">
              <w:rPr>
                <w:rFonts w:eastAsiaTheme="minorEastAsia"/>
                <w:color w:val="000000" w:themeColor="text1"/>
                <w:szCs w:val="21"/>
              </w:rPr>
              <w:t>007329</w:t>
            </w:r>
          </w:p>
        </w:tc>
        <w:tc>
          <w:tcPr>
            <w:tcW w:w="2126" w:type="dxa"/>
            <w:vAlign w:val="center"/>
          </w:tcPr>
          <w:p w14:paraId="709AF3AD" w14:textId="77777777" w:rsidR="00B079FF" w:rsidRPr="0073597F" w:rsidRDefault="00B079FF" w:rsidP="0033334C">
            <w:pPr>
              <w:rPr>
                <w:rFonts w:eastAsiaTheme="minorEastAsia"/>
                <w:color w:val="000000" w:themeColor="text1"/>
                <w:kern w:val="0"/>
                <w:szCs w:val="21"/>
              </w:rPr>
            </w:pPr>
            <w:r w:rsidRPr="0073597F">
              <w:rPr>
                <w:rFonts w:eastAsiaTheme="minorEastAsia"/>
                <w:color w:val="000000" w:themeColor="text1"/>
                <w:szCs w:val="21"/>
              </w:rPr>
              <w:t>007330</w:t>
            </w:r>
          </w:p>
        </w:tc>
        <w:tc>
          <w:tcPr>
            <w:tcW w:w="2077" w:type="dxa"/>
            <w:vAlign w:val="center"/>
          </w:tcPr>
          <w:p w14:paraId="03832225" w14:textId="77777777" w:rsidR="00B079FF" w:rsidRPr="0073597F" w:rsidRDefault="006F1F9D" w:rsidP="0033334C">
            <w:pPr>
              <w:rPr>
                <w:rFonts w:eastAsiaTheme="minorEastAsia"/>
                <w:color w:val="000000" w:themeColor="text1"/>
                <w:kern w:val="0"/>
                <w:szCs w:val="21"/>
              </w:rPr>
            </w:pPr>
            <w:r>
              <w:rPr>
                <w:rFonts w:eastAsiaTheme="minorEastAsia" w:hint="eastAsia"/>
                <w:color w:val="000000" w:themeColor="text1"/>
                <w:szCs w:val="21"/>
              </w:rPr>
              <w:t>021473</w:t>
            </w:r>
          </w:p>
        </w:tc>
      </w:tr>
      <w:tr w:rsidR="009A0307" w:rsidRPr="0073597F" w14:paraId="1C4F489A" w14:textId="77777777" w:rsidTr="0033334C">
        <w:tc>
          <w:tcPr>
            <w:tcW w:w="1985" w:type="dxa"/>
            <w:vAlign w:val="center"/>
          </w:tcPr>
          <w:p w14:paraId="183C2837" w14:textId="77777777"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szCs w:val="21"/>
              </w:rPr>
              <w:t>报告期末下属</w:t>
            </w:r>
            <w:r w:rsidRPr="0073597F">
              <w:rPr>
                <w:rFonts w:eastAsiaTheme="minorEastAsia" w:hint="eastAsia"/>
                <w:color w:val="000000" w:themeColor="text1"/>
                <w:szCs w:val="21"/>
              </w:rPr>
              <w:t>分</w:t>
            </w:r>
            <w:r w:rsidRPr="0073597F">
              <w:rPr>
                <w:rFonts w:eastAsiaTheme="minorEastAsia"/>
                <w:color w:val="000000" w:themeColor="text1"/>
                <w:szCs w:val="21"/>
              </w:rPr>
              <w:t>级基金的份额总额</w:t>
            </w:r>
          </w:p>
        </w:tc>
        <w:tc>
          <w:tcPr>
            <w:tcW w:w="2126" w:type="dxa"/>
            <w:vAlign w:val="center"/>
          </w:tcPr>
          <w:p w14:paraId="56DF8764" w14:textId="77777777" w:rsidR="00B079FF" w:rsidRPr="0073597F" w:rsidRDefault="00B079FF" w:rsidP="0033334C">
            <w:pPr>
              <w:rPr>
                <w:rFonts w:eastAsiaTheme="minorEastAsia"/>
                <w:color w:val="000000" w:themeColor="text1"/>
                <w:szCs w:val="21"/>
              </w:rPr>
            </w:pPr>
            <w:r w:rsidRPr="0073597F">
              <w:rPr>
                <w:rFonts w:eastAsiaTheme="minorEastAsia"/>
                <w:color w:val="000000" w:themeColor="text1"/>
                <w:szCs w:val="21"/>
              </w:rPr>
              <w:t>202,176,407.14</w:t>
            </w:r>
            <w:r w:rsidRPr="0073597F">
              <w:rPr>
                <w:rFonts w:eastAsiaTheme="minorEastAsia"/>
                <w:color w:val="000000" w:themeColor="text1"/>
                <w:kern w:val="0"/>
                <w:szCs w:val="21"/>
              </w:rPr>
              <w:t>份</w:t>
            </w:r>
          </w:p>
        </w:tc>
        <w:tc>
          <w:tcPr>
            <w:tcW w:w="2126" w:type="dxa"/>
            <w:vAlign w:val="center"/>
          </w:tcPr>
          <w:p w14:paraId="5859F71F" w14:textId="77777777" w:rsidR="00B079FF" w:rsidRPr="0073597F" w:rsidRDefault="00B079FF" w:rsidP="0033334C">
            <w:pPr>
              <w:rPr>
                <w:rFonts w:eastAsiaTheme="minorEastAsia"/>
                <w:color w:val="000000" w:themeColor="text1"/>
                <w:szCs w:val="21"/>
              </w:rPr>
            </w:pPr>
            <w:r w:rsidRPr="0073597F">
              <w:rPr>
                <w:rFonts w:eastAsiaTheme="minorEastAsia"/>
                <w:color w:val="000000" w:themeColor="text1"/>
                <w:szCs w:val="21"/>
              </w:rPr>
              <w:t>47,865,660.77</w:t>
            </w:r>
            <w:r w:rsidRPr="0073597F">
              <w:rPr>
                <w:rFonts w:eastAsiaTheme="minorEastAsia"/>
                <w:color w:val="000000" w:themeColor="text1"/>
                <w:kern w:val="0"/>
                <w:szCs w:val="21"/>
              </w:rPr>
              <w:t>份</w:t>
            </w:r>
          </w:p>
        </w:tc>
        <w:tc>
          <w:tcPr>
            <w:tcW w:w="2077" w:type="dxa"/>
            <w:vAlign w:val="center"/>
          </w:tcPr>
          <w:p w14:paraId="0E6A3A67" w14:textId="77777777" w:rsidR="00B079FF" w:rsidRPr="0073597F" w:rsidRDefault="006F1F9D" w:rsidP="0033334C">
            <w:pPr>
              <w:rPr>
                <w:rFonts w:eastAsiaTheme="minorEastAsia"/>
                <w:color w:val="000000" w:themeColor="text1"/>
                <w:szCs w:val="21"/>
              </w:rPr>
            </w:pPr>
            <w:r>
              <w:rPr>
                <w:rFonts w:eastAsiaTheme="minorEastAsia"/>
                <w:color w:val="000000" w:themeColor="text1"/>
                <w:szCs w:val="21"/>
              </w:rPr>
              <w:t>1,797,141.18</w:t>
            </w:r>
            <w:r w:rsidR="00B079FF" w:rsidRPr="0073597F">
              <w:rPr>
                <w:rFonts w:eastAsiaTheme="minorEastAsia"/>
                <w:color w:val="000000" w:themeColor="text1"/>
                <w:kern w:val="0"/>
                <w:szCs w:val="21"/>
              </w:rPr>
              <w:t>份</w:t>
            </w:r>
          </w:p>
        </w:tc>
      </w:tr>
    </w:tbl>
    <w:bookmarkEnd w:id="0"/>
    <w:p w14:paraId="28A104DA" w14:textId="77777777" w:rsidR="005E6DF3" w:rsidRPr="0073597F" w:rsidRDefault="005C671B">
      <w:pPr>
        <w:pStyle w:val="1"/>
        <w:spacing w:beforeLines="100" w:before="312" w:afterLines="100" w:after="312" w:line="360" w:lineRule="auto"/>
        <w:jc w:val="center"/>
        <w:rPr>
          <w:rFonts w:eastAsiaTheme="minorEastAsia"/>
          <w:color w:val="000000" w:themeColor="text1"/>
          <w:kern w:val="0"/>
          <w:sz w:val="21"/>
          <w:szCs w:val="21"/>
        </w:rPr>
      </w:pPr>
      <w:r w:rsidRPr="0073597F">
        <w:rPr>
          <w:rFonts w:eastAsiaTheme="minorEastAsia"/>
          <w:color w:val="000000" w:themeColor="text1"/>
          <w:kern w:val="0"/>
          <w:sz w:val="21"/>
          <w:szCs w:val="21"/>
        </w:rPr>
        <w:t xml:space="preserve">§3  </w:t>
      </w:r>
      <w:r w:rsidRPr="0073597F">
        <w:rPr>
          <w:rFonts w:eastAsiaTheme="minorEastAsia"/>
          <w:color w:val="000000" w:themeColor="text1"/>
          <w:kern w:val="0"/>
          <w:sz w:val="21"/>
          <w:szCs w:val="21"/>
        </w:rPr>
        <w:t>主要财务指标和基金净值表现</w:t>
      </w:r>
    </w:p>
    <w:p w14:paraId="4443EEEB" w14:textId="77777777" w:rsidR="005E6DF3" w:rsidRPr="0073597F" w:rsidRDefault="005C671B">
      <w:pPr>
        <w:autoSpaceDE w:val="0"/>
        <w:autoSpaceDN w:val="0"/>
        <w:adjustRightInd w:val="0"/>
        <w:spacing w:line="360" w:lineRule="auto"/>
        <w:jc w:val="left"/>
        <w:rPr>
          <w:rFonts w:eastAsiaTheme="minorEastAsia"/>
          <w:b/>
          <w:color w:val="000000" w:themeColor="text1"/>
          <w:kern w:val="0"/>
          <w:szCs w:val="21"/>
        </w:rPr>
      </w:pPr>
      <w:r w:rsidRPr="0073597F">
        <w:rPr>
          <w:rFonts w:eastAsiaTheme="minorEastAsia"/>
          <w:b/>
          <w:color w:val="000000" w:themeColor="text1"/>
          <w:kern w:val="0"/>
          <w:szCs w:val="21"/>
        </w:rPr>
        <w:t xml:space="preserve">3.1 </w:t>
      </w:r>
      <w:r w:rsidRPr="0073597F">
        <w:rPr>
          <w:rFonts w:eastAsiaTheme="minorEastAsia"/>
          <w:b/>
          <w:color w:val="000000" w:themeColor="text1"/>
          <w:kern w:val="0"/>
          <w:szCs w:val="21"/>
        </w:rPr>
        <w:t>主要财务指标</w:t>
      </w:r>
    </w:p>
    <w:p w14:paraId="7D319166" w14:textId="77777777" w:rsidR="005E6DF3" w:rsidRPr="0073597F"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73597F">
        <w:rPr>
          <w:rFonts w:eastAsiaTheme="minorEastAsia"/>
          <w:color w:val="000000" w:themeColor="text1"/>
          <w:kern w:val="0"/>
          <w:szCs w:val="21"/>
        </w:rPr>
        <w:t>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2126"/>
        <w:gridCol w:w="2127"/>
        <w:gridCol w:w="2268"/>
      </w:tblGrid>
      <w:tr w:rsidR="009A0307" w:rsidRPr="0073597F" w14:paraId="36EC899F" w14:textId="77777777" w:rsidTr="0033334C">
        <w:tc>
          <w:tcPr>
            <w:tcW w:w="1843" w:type="dxa"/>
            <w:vMerge w:val="restart"/>
            <w:vAlign w:val="center"/>
          </w:tcPr>
          <w:p w14:paraId="71A3E2B3" w14:textId="77777777" w:rsidR="0033334C" w:rsidRPr="0073597F" w:rsidRDefault="0033334C" w:rsidP="0033334C">
            <w:pPr>
              <w:adjustRightInd w:val="0"/>
              <w:spacing w:before="29" w:line="360" w:lineRule="auto"/>
              <w:ind w:left="17"/>
              <w:jc w:val="center"/>
              <w:rPr>
                <w:rFonts w:asciiTheme="minorEastAsia" w:eastAsiaTheme="minorEastAsia" w:hAnsiTheme="minorEastAsia"/>
                <w:color w:val="000000" w:themeColor="text1"/>
                <w:kern w:val="0"/>
                <w:szCs w:val="21"/>
              </w:rPr>
            </w:pPr>
            <w:r w:rsidRPr="0073597F">
              <w:rPr>
                <w:rFonts w:asciiTheme="minorEastAsia" w:eastAsiaTheme="minorEastAsia" w:hAnsiTheme="minorEastAsia" w:cs="宋体" w:hint="eastAsia"/>
                <w:color w:val="000000" w:themeColor="text1"/>
                <w:kern w:val="0"/>
                <w:szCs w:val="21"/>
              </w:rPr>
              <w:t>主要财务指标</w:t>
            </w:r>
          </w:p>
        </w:tc>
        <w:tc>
          <w:tcPr>
            <w:tcW w:w="6521" w:type="dxa"/>
            <w:gridSpan w:val="3"/>
            <w:vAlign w:val="center"/>
          </w:tcPr>
          <w:p w14:paraId="373CD58E" w14:textId="77777777" w:rsidR="0033334C" w:rsidRPr="0073597F" w:rsidRDefault="0033334C" w:rsidP="0033334C">
            <w:pPr>
              <w:adjustRightInd w:val="0"/>
              <w:spacing w:before="29" w:line="360" w:lineRule="auto"/>
              <w:ind w:left="17"/>
              <w:jc w:val="center"/>
              <w:rPr>
                <w:rFonts w:asciiTheme="minorEastAsia" w:eastAsiaTheme="minorEastAsia" w:hAnsiTheme="minorEastAsia" w:cs="宋体"/>
                <w:color w:val="000000" w:themeColor="text1"/>
                <w:szCs w:val="21"/>
              </w:rPr>
            </w:pPr>
            <w:r w:rsidRPr="0073597F">
              <w:rPr>
                <w:rFonts w:asciiTheme="minorEastAsia" w:eastAsiaTheme="minorEastAsia" w:hAnsiTheme="minorEastAsia" w:cs="宋体" w:hint="eastAsia"/>
                <w:color w:val="000000" w:themeColor="text1"/>
                <w:szCs w:val="21"/>
              </w:rPr>
              <w:t>报告期</w:t>
            </w:r>
          </w:p>
          <w:p w14:paraId="33D96B0C" w14:textId="77777777" w:rsidR="0033334C" w:rsidRPr="0073597F" w:rsidRDefault="0033334C" w:rsidP="0033334C">
            <w:pPr>
              <w:adjustRightInd w:val="0"/>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(2024</w:t>
            </w:r>
            <w:r w:rsidRPr="0073597F">
              <w:rPr>
                <w:rFonts w:eastAsiaTheme="minorEastAsia"/>
                <w:color w:val="000000" w:themeColor="text1"/>
                <w:szCs w:val="21"/>
              </w:rPr>
              <w:t>年</w:t>
            </w:r>
            <w:r w:rsidRPr="0073597F">
              <w:rPr>
                <w:rFonts w:eastAsiaTheme="minorEastAsia"/>
                <w:color w:val="000000" w:themeColor="text1"/>
                <w:szCs w:val="21"/>
              </w:rPr>
              <w:t>10</w:t>
            </w:r>
            <w:r w:rsidRPr="0073597F">
              <w:rPr>
                <w:rFonts w:eastAsiaTheme="minorEastAsia"/>
                <w:color w:val="000000" w:themeColor="text1"/>
                <w:szCs w:val="21"/>
              </w:rPr>
              <w:t>月</w:t>
            </w:r>
            <w:r w:rsidRPr="0073597F">
              <w:rPr>
                <w:rFonts w:eastAsiaTheme="minorEastAsia"/>
                <w:color w:val="000000" w:themeColor="text1"/>
                <w:szCs w:val="21"/>
              </w:rPr>
              <w:t>1</w:t>
            </w:r>
            <w:r w:rsidRPr="0073597F">
              <w:rPr>
                <w:rFonts w:eastAsiaTheme="minorEastAsia"/>
                <w:color w:val="000000" w:themeColor="text1"/>
                <w:szCs w:val="21"/>
              </w:rPr>
              <w:t>日</w:t>
            </w:r>
            <w:r w:rsidRPr="0073597F">
              <w:rPr>
                <w:rFonts w:eastAsiaTheme="minorEastAsia"/>
                <w:color w:val="000000" w:themeColor="text1"/>
                <w:szCs w:val="21"/>
              </w:rPr>
              <w:t>-2024</w:t>
            </w:r>
            <w:r w:rsidRPr="0073597F">
              <w:rPr>
                <w:rFonts w:eastAsiaTheme="minorEastAsia"/>
                <w:color w:val="000000" w:themeColor="text1"/>
                <w:szCs w:val="21"/>
              </w:rPr>
              <w:t>年</w:t>
            </w:r>
            <w:r w:rsidRPr="0073597F">
              <w:rPr>
                <w:rFonts w:eastAsiaTheme="minorEastAsia"/>
                <w:color w:val="000000" w:themeColor="text1"/>
                <w:szCs w:val="21"/>
              </w:rPr>
              <w:t>12</w:t>
            </w:r>
            <w:r w:rsidRPr="0073597F">
              <w:rPr>
                <w:rFonts w:eastAsiaTheme="minorEastAsia"/>
                <w:color w:val="000000" w:themeColor="text1"/>
                <w:szCs w:val="21"/>
              </w:rPr>
              <w:t>月</w:t>
            </w:r>
            <w:r w:rsidRPr="0073597F">
              <w:rPr>
                <w:rFonts w:eastAsiaTheme="minorEastAsia"/>
                <w:color w:val="000000" w:themeColor="text1"/>
                <w:szCs w:val="21"/>
              </w:rPr>
              <w:t>31</w:t>
            </w:r>
            <w:r w:rsidRPr="0073597F">
              <w:rPr>
                <w:rFonts w:eastAsiaTheme="minorEastAsia"/>
                <w:color w:val="000000" w:themeColor="text1"/>
                <w:szCs w:val="21"/>
              </w:rPr>
              <w:t>日</w:t>
            </w:r>
            <w:r w:rsidRPr="0073597F">
              <w:rPr>
                <w:rFonts w:eastAsiaTheme="minorEastAsia"/>
                <w:color w:val="000000" w:themeColor="text1"/>
                <w:szCs w:val="21"/>
              </w:rPr>
              <w:t>)</w:t>
            </w:r>
          </w:p>
        </w:tc>
      </w:tr>
      <w:tr w:rsidR="009A0307" w:rsidRPr="0073597F" w14:paraId="136024B4" w14:textId="77777777" w:rsidTr="0033334C">
        <w:tc>
          <w:tcPr>
            <w:tcW w:w="1843" w:type="dxa"/>
            <w:vMerge/>
            <w:vAlign w:val="center"/>
          </w:tcPr>
          <w:p w14:paraId="2B685F92" w14:textId="77777777" w:rsidR="0033334C" w:rsidRPr="0073597F" w:rsidRDefault="0033334C" w:rsidP="0033334C">
            <w:pPr>
              <w:adjustRightInd w:val="0"/>
              <w:spacing w:before="29" w:line="360" w:lineRule="auto"/>
              <w:ind w:left="17"/>
              <w:rPr>
                <w:rFonts w:asciiTheme="minorEastAsia" w:eastAsiaTheme="minorEastAsia" w:hAnsiTheme="minorEastAsia" w:cs="宋体"/>
                <w:color w:val="000000" w:themeColor="text1"/>
                <w:kern w:val="0"/>
                <w:szCs w:val="21"/>
              </w:rPr>
            </w:pPr>
          </w:p>
        </w:tc>
        <w:tc>
          <w:tcPr>
            <w:tcW w:w="2126" w:type="dxa"/>
            <w:vAlign w:val="center"/>
          </w:tcPr>
          <w:p w14:paraId="5E273077" w14:textId="77777777" w:rsidR="0033334C" w:rsidRPr="0073597F" w:rsidRDefault="0033334C" w:rsidP="0033334C">
            <w:pPr>
              <w:adjustRightInd w:val="0"/>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摩根瑞益纯债债券</w:t>
            </w:r>
            <w:r w:rsidRPr="0073597F">
              <w:rPr>
                <w:rFonts w:eastAsiaTheme="minorEastAsia"/>
                <w:color w:val="000000" w:themeColor="text1"/>
                <w:szCs w:val="21"/>
              </w:rPr>
              <w:t>A</w:t>
            </w:r>
          </w:p>
        </w:tc>
        <w:tc>
          <w:tcPr>
            <w:tcW w:w="2127" w:type="dxa"/>
            <w:vAlign w:val="center"/>
          </w:tcPr>
          <w:p w14:paraId="207B2990" w14:textId="77777777" w:rsidR="0033334C" w:rsidRPr="0073597F" w:rsidRDefault="0033334C" w:rsidP="0033334C">
            <w:pPr>
              <w:adjustRightInd w:val="0"/>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摩根瑞益纯债债券</w:t>
            </w:r>
            <w:r w:rsidRPr="0073597F">
              <w:rPr>
                <w:rFonts w:eastAsiaTheme="minorEastAsia"/>
                <w:color w:val="000000" w:themeColor="text1"/>
                <w:szCs w:val="21"/>
              </w:rPr>
              <w:t>C</w:t>
            </w:r>
          </w:p>
        </w:tc>
        <w:tc>
          <w:tcPr>
            <w:tcW w:w="2268" w:type="dxa"/>
            <w:vAlign w:val="center"/>
          </w:tcPr>
          <w:p w14:paraId="2FF6351B" w14:textId="77777777" w:rsidR="0033334C" w:rsidRPr="0073597F" w:rsidRDefault="006F1F9D" w:rsidP="0033334C">
            <w:pPr>
              <w:adjustRightInd w:val="0"/>
              <w:spacing w:before="29" w:line="360" w:lineRule="auto"/>
              <w:ind w:left="17"/>
              <w:jc w:val="center"/>
              <w:rPr>
                <w:rFonts w:eastAsiaTheme="minorEastAsia"/>
                <w:color w:val="000000" w:themeColor="text1"/>
                <w:szCs w:val="21"/>
              </w:rPr>
            </w:pPr>
            <w:r>
              <w:rPr>
                <w:rFonts w:eastAsiaTheme="minorEastAsia"/>
                <w:color w:val="000000" w:themeColor="text1"/>
                <w:szCs w:val="21"/>
              </w:rPr>
              <w:t>摩根瑞益纯债债券</w:t>
            </w:r>
            <w:r>
              <w:rPr>
                <w:rFonts w:eastAsiaTheme="minorEastAsia"/>
                <w:color w:val="000000" w:themeColor="text1"/>
                <w:szCs w:val="21"/>
              </w:rPr>
              <w:t>D</w:t>
            </w:r>
          </w:p>
        </w:tc>
      </w:tr>
      <w:tr w:rsidR="009A0307" w:rsidRPr="0073597F" w14:paraId="7A32D91D" w14:textId="77777777" w:rsidTr="0033334C">
        <w:tc>
          <w:tcPr>
            <w:tcW w:w="1843" w:type="dxa"/>
            <w:vAlign w:val="center"/>
          </w:tcPr>
          <w:p w14:paraId="6A6CC356" w14:textId="77777777" w:rsidR="0033334C" w:rsidRPr="0073597F" w:rsidRDefault="0033334C" w:rsidP="0033334C">
            <w:pPr>
              <w:adjustRightInd w:val="0"/>
              <w:spacing w:before="29" w:line="360" w:lineRule="auto"/>
              <w:ind w:left="17"/>
              <w:rPr>
                <w:rFonts w:asciiTheme="minorEastAsia" w:eastAsiaTheme="minorEastAsia" w:hAnsiTheme="minorEastAsia"/>
                <w:color w:val="000000" w:themeColor="text1"/>
                <w:kern w:val="0"/>
                <w:szCs w:val="21"/>
              </w:rPr>
            </w:pPr>
            <w:r w:rsidRPr="0073597F">
              <w:rPr>
                <w:rFonts w:asciiTheme="minorEastAsia" w:eastAsiaTheme="minorEastAsia" w:hAnsiTheme="minorEastAsia" w:cs="方正仿宋简体"/>
                <w:color w:val="000000" w:themeColor="text1"/>
                <w:kern w:val="0"/>
                <w:szCs w:val="21"/>
              </w:rPr>
              <w:t>1.</w:t>
            </w:r>
            <w:r w:rsidRPr="0073597F">
              <w:rPr>
                <w:rFonts w:asciiTheme="minorEastAsia" w:eastAsiaTheme="minorEastAsia" w:hAnsiTheme="minorEastAsia" w:cs="宋体" w:hint="eastAsia"/>
                <w:color w:val="000000" w:themeColor="text1"/>
                <w:kern w:val="0"/>
                <w:szCs w:val="21"/>
              </w:rPr>
              <w:t>本期已实现收益</w:t>
            </w:r>
          </w:p>
        </w:tc>
        <w:tc>
          <w:tcPr>
            <w:tcW w:w="2126" w:type="dxa"/>
            <w:vAlign w:val="center"/>
          </w:tcPr>
          <w:p w14:paraId="698EB20D" w14:textId="77777777" w:rsidR="0033334C" w:rsidRPr="0073597F" w:rsidRDefault="0033334C" w:rsidP="0033334C">
            <w:pPr>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1,992,417.89</w:t>
            </w:r>
          </w:p>
        </w:tc>
        <w:tc>
          <w:tcPr>
            <w:tcW w:w="2127" w:type="dxa"/>
            <w:vAlign w:val="center"/>
          </w:tcPr>
          <w:p w14:paraId="22518793" w14:textId="77777777" w:rsidR="0033334C" w:rsidRPr="0073597F" w:rsidRDefault="0033334C" w:rsidP="0033334C">
            <w:pPr>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439,103.72</w:t>
            </w:r>
          </w:p>
        </w:tc>
        <w:tc>
          <w:tcPr>
            <w:tcW w:w="2268" w:type="dxa"/>
            <w:vAlign w:val="center"/>
          </w:tcPr>
          <w:p w14:paraId="2CCAC6A1" w14:textId="77777777" w:rsidR="0033334C" w:rsidRPr="0073597F" w:rsidRDefault="006F1F9D" w:rsidP="0033334C">
            <w:pPr>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75,350.76</w:t>
            </w:r>
          </w:p>
        </w:tc>
      </w:tr>
      <w:tr w:rsidR="009A0307" w:rsidRPr="0073597F" w14:paraId="3867FCF7" w14:textId="77777777" w:rsidTr="0033334C">
        <w:tc>
          <w:tcPr>
            <w:tcW w:w="1843" w:type="dxa"/>
            <w:vAlign w:val="center"/>
          </w:tcPr>
          <w:p w14:paraId="0BC02A72" w14:textId="77777777" w:rsidR="0033334C" w:rsidRPr="0073597F" w:rsidRDefault="0033334C" w:rsidP="0033334C">
            <w:pPr>
              <w:adjustRightInd w:val="0"/>
              <w:spacing w:before="29" w:line="360" w:lineRule="auto"/>
              <w:ind w:left="17"/>
              <w:rPr>
                <w:rFonts w:asciiTheme="minorEastAsia" w:eastAsiaTheme="minorEastAsia" w:hAnsiTheme="minorEastAsia"/>
                <w:color w:val="000000" w:themeColor="text1"/>
                <w:kern w:val="0"/>
                <w:szCs w:val="21"/>
              </w:rPr>
            </w:pPr>
            <w:r w:rsidRPr="0073597F">
              <w:rPr>
                <w:rFonts w:asciiTheme="minorEastAsia" w:eastAsiaTheme="minorEastAsia" w:hAnsiTheme="minorEastAsia" w:cs="方正仿宋简体"/>
                <w:color w:val="000000" w:themeColor="text1"/>
                <w:kern w:val="0"/>
                <w:szCs w:val="21"/>
              </w:rPr>
              <w:t>2.</w:t>
            </w:r>
            <w:r w:rsidRPr="0073597F">
              <w:rPr>
                <w:rFonts w:asciiTheme="minorEastAsia" w:eastAsiaTheme="minorEastAsia" w:hAnsiTheme="minorEastAsia" w:cs="宋体" w:hint="eastAsia"/>
                <w:color w:val="000000" w:themeColor="text1"/>
                <w:kern w:val="0"/>
                <w:szCs w:val="21"/>
              </w:rPr>
              <w:t>本期利润</w:t>
            </w:r>
          </w:p>
        </w:tc>
        <w:tc>
          <w:tcPr>
            <w:tcW w:w="2126" w:type="dxa"/>
            <w:vAlign w:val="center"/>
          </w:tcPr>
          <w:p w14:paraId="66290318" w14:textId="77777777" w:rsidR="0033334C" w:rsidRPr="0073597F" w:rsidRDefault="0033334C" w:rsidP="0033334C">
            <w:pPr>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2,993,678.26</w:t>
            </w:r>
          </w:p>
        </w:tc>
        <w:tc>
          <w:tcPr>
            <w:tcW w:w="2127" w:type="dxa"/>
            <w:vAlign w:val="center"/>
          </w:tcPr>
          <w:p w14:paraId="4E68ABF3" w14:textId="77777777" w:rsidR="0033334C" w:rsidRPr="0073597F" w:rsidRDefault="0033334C" w:rsidP="0033334C">
            <w:pPr>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666,401.49</w:t>
            </w:r>
          </w:p>
        </w:tc>
        <w:tc>
          <w:tcPr>
            <w:tcW w:w="2268" w:type="dxa"/>
            <w:vAlign w:val="center"/>
          </w:tcPr>
          <w:p w14:paraId="20996943" w14:textId="77777777" w:rsidR="0033334C" w:rsidRPr="0073597F" w:rsidRDefault="006F1F9D" w:rsidP="0033334C">
            <w:pPr>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140,527.28</w:t>
            </w:r>
          </w:p>
        </w:tc>
      </w:tr>
      <w:tr w:rsidR="009A0307" w:rsidRPr="0073597F" w14:paraId="4E9482B6" w14:textId="77777777" w:rsidTr="0033334C">
        <w:tc>
          <w:tcPr>
            <w:tcW w:w="1843" w:type="dxa"/>
            <w:vAlign w:val="center"/>
          </w:tcPr>
          <w:p w14:paraId="08607077" w14:textId="77777777" w:rsidR="0033334C" w:rsidRPr="0073597F" w:rsidRDefault="0033334C" w:rsidP="0033334C">
            <w:pPr>
              <w:adjustRightInd w:val="0"/>
              <w:spacing w:before="29" w:line="360" w:lineRule="auto"/>
              <w:ind w:left="17"/>
              <w:rPr>
                <w:rFonts w:asciiTheme="minorEastAsia" w:eastAsiaTheme="minorEastAsia" w:hAnsiTheme="minorEastAsia"/>
                <w:color w:val="000000" w:themeColor="text1"/>
                <w:kern w:val="0"/>
                <w:szCs w:val="21"/>
              </w:rPr>
            </w:pPr>
            <w:r w:rsidRPr="0073597F">
              <w:rPr>
                <w:rFonts w:asciiTheme="minorEastAsia" w:eastAsiaTheme="minorEastAsia" w:hAnsiTheme="minorEastAsia" w:cs="方正仿宋简体"/>
                <w:color w:val="000000" w:themeColor="text1"/>
                <w:kern w:val="0"/>
                <w:szCs w:val="21"/>
              </w:rPr>
              <w:t>3.</w:t>
            </w:r>
            <w:r w:rsidRPr="0073597F">
              <w:rPr>
                <w:rFonts w:asciiTheme="minorEastAsia" w:eastAsiaTheme="minorEastAsia" w:hAnsiTheme="minorEastAsia" w:cs="宋体" w:hint="eastAsia"/>
                <w:color w:val="000000" w:themeColor="text1"/>
                <w:kern w:val="0"/>
                <w:szCs w:val="21"/>
              </w:rPr>
              <w:t>加权平均基金份额本期利润</w:t>
            </w:r>
          </w:p>
        </w:tc>
        <w:tc>
          <w:tcPr>
            <w:tcW w:w="2126" w:type="dxa"/>
            <w:vAlign w:val="center"/>
          </w:tcPr>
          <w:p w14:paraId="76C74BCF" w14:textId="77777777" w:rsidR="0033334C" w:rsidRPr="0073597F" w:rsidRDefault="0033334C" w:rsidP="0033334C">
            <w:pPr>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0.0148</w:t>
            </w:r>
          </w:p>
        </w:tc>
        <w:tc>
          <w:tcPr>
            <w:tcW w:w="2127" w:type="dxa"/>
            <w:vAlign w:val="center"/>
          </w:tcPr>
          <w:p w14:paraId="56B44872" w14:textId="77777777" w:rsidR="0033334C" w:rsidRPr="0073597F" w:rsidRDefault="0033334C" w:rsidP="0033334C">
            <w:pPr>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0.0151</w:t>
            </w:r>
          </w:p>
        </w:tc>
        <w:tc>
          <w:tcPr>
            <w:tcW w:w="2268" w:type="dxa"/>
            <w:vAlign w:val="center"/>
          </w:tcPr>
          <w:p w14:paraId="5D4C2E2E" w14:textId="77777777" w:rsidR="0033334C" w:rsidRPr="0073597F" w:rsidRDefault="006F1F9D" w:rsidP="0033334C">
            <w:pPr>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0.0165</w:t>
            </w:r>
          </w:p>
        </w:tc>
      </w:tr>
      <w:tr w:rsidR="009A0307" w:rsidRPr="0073597F" w14:paraId="1AB8CCDC" w14:textId="77777777" w:rsidTr="0033334C">
        <w:tc>
          <w:tcPr>
            <w:tcW w:w="1843" w:type="dxa"/>
            <w:vAlign w:val="center"/>
          </w:tcPr>
          <w:p w14:paraId="32675E74" w14:textId="77777777" w:rsidR="0033334C" w:rsidRPr="0073597F" w:rsidRDefault="0033334C" w:rsidP="0033334C">
            <w:pPr>
              <w:adjustRightInd w:val="0"/>
              <w:spacing w:before="29" w:line="360" w:lineRule="auto"/>
              <w:ind w:left="17"/>
              <w:rPr>
                <w:rFonts w:asciiTheme="minorEastAsia" w:eastAsiaTheme="minorEastAsia" w:hAnsiTheme="minorEastAsia"/>
                <w:color w:val="000000" w:themeColor="text1"/>
                <w:kern w:val="0"/>
                <w:szCs w:val="21"/>
              </w:rPr>
            </w:pPr>
            <w:r w:rsidRPr="0073597F">
              <w:rPr>
                <w:rFonts w:asciiTheme="minorEastAsia" w:eastAsiaTheme="minorEastAsia" w:hAnsiTheme="minorEastAsia" w:cs="方正仿宋简体"/>
                <w:color w:val="000000" w:themeColor="text1"/>
                <w:kern w:val="0"/>
                <w:szCs w:val="21"/>
              </w:rPr>
              <w:t>4.</w:t>
            </w:r>
            <w:r w:rsidRPr="0073597F">
              <w:rPr>
                <w:rFonts w:asciiTheme="minorEastAsia" w:eastAsiaTheme="minorEastAsia" w:hAnsiTheme="minorEastAsia" w:cs="宋体" w:hint="eastAsia"/>
                <w:color w:val="000000" w:themeColor="text1"/>
                <w:kern w:val="0"/>
                <w:szCs w:val="21"/>
              </w:rPr>
              <w:t>期末基金资产净值</w:t>
            </w:r>
          </w:p>
        </w:tc>
        <w:tc>
          <w:tcPr>
            <w:tcW w:w="2126" w:type="dxa"/>
            <w:vAlign w:val="center"/>
          </w:tcPr>
          <w:p w14:paraId="429F55EB" w14:textId="77777777" w:rsidR="0033334C" w:rsidRPr="0073597F" w:rsidRDefault="0033334C" w:rsidP="0033334C">
            <w:pPr>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226,910,236.52</w:t>
            </w:r>
          </w:p>
        </w:tc>
        <w:tc>
          <w:tcPr>
            <w:tcW w:w="2127" w:type="dxa"/>
            <w:vAlign w:val="center"/>
          </w:tcPr>
          <w:p w14:paraId="75AFE0AD" w14:textId="77777777" w:rsidR="0033334C" w:rsidRPr="0073597F" w:rsidRDefault="0033334C" w:rsidP="0033334C">
            <w:pPr>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53,339,171.79</w:t>
            </w:r>
          </w:p>
        </w:tc>
        <w:tc>
          <w:tcPr>
            <w:tcW w:w="2268" w:type="dxa"/>
            <w:vAlign w:val="center"/>
          </w:tcPr>
          <w:p w14:paraId="774B318C" w14:textId="77777777" w:rsidR="0033334C" w:rsidRPr="0073597F" w:rsidRDefault="006F1F9D" w:rsidP="0033334C">
            <w:pPr>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2,003,888.53</w:t>
            </w:r>
          </w:p>
        </w:tc>
      </w:tr>
      <w:tr w:rsidR="009A0307" w:rsidRPr="0073597F" w14:paraId="786A7D32" w14:textId="77777777" w:rsidTr="0033334C">
        <w:trPr>
          <w:trHeight w:val="158"/>
        </w:trPr>
        <w:tc>
          <w:tcPr>
            <w:tcW w:w="1843" w:type="dxa"/>
            <w:vAlign w:val="center"/>
          </w:tcPr>
          <w:p w14:paraId="3E97D748" w14:textId="77777777" w:rsidR="0033334C" w:rsidRPr="0073597F" w:rsidRDefault="0033334C" w:rsidP="0033334C">
            <w:pPr>
              <w:adjustRightInd w:val="0"/>
              <w:spacing w:before="29" w:line="360" w:lineRule="auto"/>
              <w:ind w:left="17"/>
              <w:rPr>
                <w:rFonts w:asciiTheme="minorEastAsia" w:eastAsiaTheme="minorEastAsia" w:hAnsiTheme="minorEastAsia"/>
                <w:color w:val="000000" w:themeColor="text1"/>
                <w:kern w:val="0"/>
                <w:szCs w:val="21"/>
              </w:rPr>
            </w:pPr>
            <w:r w:rsidRPr="0073597F">
              <w:rPr>
                <w:rFonts w:asciiTheme="minorEastAsia" w:eastAsiaTheme="minorEastAsia" w:hAnsiTheme="minorEastAsia" w:cs="方正仿宋简体"/>
                <w:color w:val="000000" w:themeColor="text1"/>
                <w:kern w:val="0"/>
                <w:szCs w:val="21"/>
              </w:rPr>
              <w:t>5.</w:t>
            </w:r>
            <w:r w:rsidRPr="0073597F">
              <w:rPr>
                <w:rFonts w:asciiTheme="minorEastAsia" w:eastAsiaTheme="minorEastAsia" w:hAnsiTheme="minorEastAsia" w:cs="宋体" w:hint="eastAsia"/>
                <w:color w:val="000000" w:themeColor="text1"/>
                <w:kern w:val="0"/>
                <w:szCs w:val="21"/>
              </w:rPr>
              <w:t>期末基金份额净值</w:t>
            </w:r>
          </w:p>
        </w:tc>
        <w:tc>
          <w:tcPr>
            <w:tcW w:w="2126" w:type="dxa"/>
            <w:vAlign w:val="center"/>
          </w:tcPr>
          <w:p w14:paraId="622ACA4F" w14:textId="77777777" w:rsidR="0033334C" w:rsidRPr="0073597F" w:rsidRDefault="0033334C" w:rsidP="0033334C">
            <w:pPr>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1.1223</w:t>
            </w:r>
          </w:p>
        </w:tc>
        <w:tc>
          <w:tcPr>
            <w:tcW w:w="2127" w:type="dxa"/>
            <w:vAlign w:val="center"/>
          </w:tcPr>
          <w:p w14:paraId="1EA01AC8" w14:textId="77777777" w:rsidR="0033334C" w:rsidRPr="0073597F" w:rsidRDefault="0033334C" w:rsidP="0033334C">
            <w:pPr>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1.1144</w:t>
            </w:r>
          </w:p>
        </w:tc>
        <w:tc>
          <w:tcPr>
            <w:tcW w:w="2268" w:type="dxa"/>
            <w:vAlign w:val="center"/>
          </w:tcPr>
          <w:p w14:paraId="7F303B93" w14:textId="77777777" w:rsidR="0033334C" w:rsidRPr="0073597F" w:rsidRDefault="006F1F9D" w:rsidP="0033334C">
            <w:pPr>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1.1150</w:t>
            </w:r>
          </w:p>
        </w:tc>
      </w:tr>
    </w:tbl>
    <w:p w14:paraId="2851DEAD" w14:textId="77777777" w:rsidR="00135ACB" w:rsidRDefault="004465E8">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注：本期已实现收益指基金本期利息收入、投资收益、其他收入</w:t>
      </w:r>
      <w:r>
        <w:rPr>
          <w:rFonts w:eastAsiaTheme="minorEastAsia"/>
          <w:color w:val="000000" w:themeColor="text1"/>
          <w:szCs w:val="21"/>
        </w:rPr>
        <w:t>(</w:t>
      </w:r>
      <w:r>
        <w:rPr>
          <w:rFonts w:eastAsiaTheme="minorEastAsia"/>
          <w:color w:val="000000" w:themeColor="text1"/>
          <w:szCs w:val="21"/>
        </w:rPr>
        <w:t>不含公允价值变动收益</w:t>
      </w:r>
      <w:r>
        <w:rPr>
          <w:rFonts w:eastAsiaTheme="minorEastAsia"/>
          <w:color w:val="000000" w:themeColor="text1"/>
          <w:szCs w:val="21"/>
        </w:rPr>
        <w:t>)</w:t>
      </w:r>
      <w:r>
        <w:rPr>
          <w:rFonts w:eastAsiaTheme="minorEastAsia"/>
          <w:color w:val="000000" w:themeColor="text1"/>
          <w:szCs w:val="21"/>
        </w:rPr>
        <w:t>扣除相关费用后的余额，本期利润为本期已实现收益加上本期公允价值变动收益。</w:t>
      </w:r>
      <w:r>
        <w:rPr>
          <w:rFonts w:eastAsiaTheme="minorEastAsia"/>
          <w:color w:val="000000" w:themeColor="text1"/>
          <w:szCs w:val="21"/>
        </w:rPr>
        <w:t xml:space="preserve"> </w:t>
      </w:r>
    </w:p>
    <w:p w14:paraId="67D861E5" w14:textId="77777777" w:rsidR="005E6DF3" w:rsidRPr="0073597F"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73597F">
        <w:rPr>
          <w:rFonts w:eastAsiaTheme="minorEastAsia"/>
          <w:color w:val="000000" w:themeColor="text1"/>
          <w:szCs w:val="21"/>
        </w:rPr>
        <w:t>上述基金业绩指标不包括持有人认购或交易基金的各项费用（例如，开放式基金的申购赎回费、红利再投资费、基金转换费等），计入费用后实际收益水平要低于所列数字。</w:t>
      </w:r>
    </w:p>
    <w:p w14:paraId="7330803B" w14:textId="77777777" w:rsidR="005E6DF3" w:rsidRPr="0073597F"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73597F">
        <w:rPr>
          <w:rFonts w:eastAsiaTheme="minorEastAsia"/>
          <w:b/>
          <w:color w:val="000000" w:themeColor="text1"/>
          <w:kern w:val="0"/>
          <w:szCs w:val="21"/>
        </w:rPr>
        <w:t xml:space="preserve">3.2 </w:t>
      </w:r>
      <w:r w:rsidRPr="0073597F">
        <w:rPr>
          <w:rFonts w:eastAsiaTheme="minorEastAsia"/>
          <w:b/>
          <w:color w:val="000000" w:themeColor="text1"/>
          <w:kern w:val="0"/>
          <w:szCs w:val="21"/>
        </w:rPr>
        <w:t>基金净值表现</w:t>
      </w:r>
    </w:p>
    <w:p w14:paraId="26B442CF" w14:textId="77777777" w:rsidR="005E6DF3" w:rsidRPr="0073597F" w:rsidRDefault="005C671B">
      <w:pPr>
        <w:autoSpaceDE w:val="0"/>
        <w:autoSpaceDN w:val="0"/>
        <w:adjustRightInd w:val="0"/>
        <w:spacing w:line="360" w:lineRule="auto"/>
        <w:jc w:val="left"/>
        <w:rPr>
          <w:rFonts w:eastAsiaTheme="minorEastAsia"/>
          <w:b/>
          <w:color w:val="000000" w:themeColor="text1"/>
          <w:kern w:val="0"/>
          <w:szCs w:val="21"/>
        </w:rPr>
      </w:pPr>
      <w:r w:rsidRPr="0073597F">
        <w:rPr>
          <w:rFonts w:eastAsiaTheme="minorEastAsia"/>
          <w:b/>
          <w:color w:val="000000" w:themeColor="text1"/>
          <w:kern w:val="0"/>
          <w:szCs w:val="21"/>
        </w:rPr>
        <w:t>3.2.1</w:t>
      </w:r>
      <w:r w:rsidRPr="0073597F">
        <w:rPr>
          <w:rFonts w:eastAsiaTheme="minorEastAsia"/>
          <w:b/>
          <w:color w:val="000000" w:themeColor="text1"/>
          <w:kern w:val="0"/>
          <w:szCs w:val="21"/>
        </w:rPr>
        <w:t>本报告期基金份额净值增长率及其与同期业绩比较基准收益率的比较</w:t>
      </w:r>
    </w:p>
    <w:p w14:paraId="6C73BDE9" w14:textId="77777777" w:rsidR="005E6DF3" w:rsidRPr="0073597F" w:rsidRDefault="005C671B">
      <w:pPr>
        <w:spacing w:line="360" w:lineRule="auto"/>
        <w:rPr>
          <w:rFonts w:eastAsiaTheme="minorEastAsia"/>
          <w:b/>
          <w:color w:val="000000" w:themeColor="text1"/>
          <w:szCs w:val="21"/>
        </w:rPr>
      </w:pPr>
      <w:r w:rsidRPr="0073597F">
        <w:rPr>
          <w:rFonts w:eastAsiaTheme="minorEastAsia"/>
          <w:b/>
          <w:color w:val="000000" w:themeColor="text1"/>
          <w:szCs w:val="21"/>
        </w:rPr>
        <w:t>1</w:t>
      </w:r>
      <w:r w:rsidRPr="0073597F">
        <w:rPr>
          <w:rFonts w:eastAsiaTheme="minorEastAsia"/>
          <w:b/>
          <w:color w:val="000000" w:themeColor="text1"/>
          <w:szCs w:val="21"/>
        </w:rPr>
        <w:t>、</w:t>
      </w:r>
      <w:r w:rsidRPr="0073597F">
        <w:rPr>
          <w:rFonts w:eastAsiaTheme="minorEastAsia"/>
          <w:b/>
          <w:color w:val="000000" w:themeColor="text1"/>
          <w:kern w:val="0"/>
          <w:szCs w:val="21"/>
        </w:rPr>
        <w:t>摩根瑞益纯债债券</w:t>
      </w:r>
      <w:r w:rsidRPr="0073597F">
        <w:rPr>
          <w:rFonts w:eastAsiaTheme="minorEastAsia"/>
          <w:b/>
          <w:color w:val="000000" w:themeColor="text1"/>
          <w:kern w:val="0"/>
          <w:szCs w:val="21"/>
        </w:rPr>
        <w:t>A</w:t>
      </w:r>
      <w:r w:rsidRPr="0073597F">
        <w:rPr>
          <w:rFonts w:eastAsiaTheme="minorEastAsia"/>
          <w:b/>
          <w:color w:val="000000" w:themeColor="text1"/>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9A0307" w:rsidRPr="0073597F" w14:paraId="1923C0E7" w14:textId="77777777">
        <w:tc>
          <w:tcPr>
            <w:tcW w:w="1290" w:type="dxa"/>
            <w:vAlign w:val="center"/>
          </w:tcPr>
          <w:p w14:paraId="2F49951F" w14:textId="77777777" w:rsidR="005E6DF3" w:rsidRPr="0073597F" w:rsidRDefault="005C671B">
            <w:pPr>
              <w:snapToGrid w:val="0"/>
              <w:spacing w:line="288" w:lineRule="auto"/>
              <w:jc w:val="center"/>
              <w:rPr>
                <w:rFonts w:eastAsiaTheme="minorEastAsia"/>
                <w:color w:val="000000" w:themeColor="text1"/>
                <w:szCs w:val="21"/>
              </w:rPr>
            </w:pPr>
            <w:r w:rsidRPr="0073597F">
              <w:rPr>
                <w:rFonts w:eastAsiaTheme="minorEastAsia"/>
                <w:color w:val="000000" w:themeColor="text1"/>
                <w:szCs w:val="21"/>
              </w:rPr>
              <w:t>阶段</w:t>
            </w:r>
          </w:p>
        </w:tc>
        <w:tc>
          <w:tcPr>
            <w:tcW w:w="1291" w:type="dxa"/>
            <w:vAlign w:val="center"/>
          </w:tcPr>
          <w:p w14:paraId="34EA9B4E" w14:textId="77777777" w:rsidR="005E6DF3" w:rsidRPr="0073597F" w:rsidRDefault="005C671B">
            <w:pPr>
              <w:snapToGrid w:val="0"/>
              <w:spacing w:line="288" w:lineRule="auto"/>
              <w:jc w:val="center"/>
              <w:rPr>
                <w:rFonts w:eastAsiaTheme="minorEastAsia"/>
                <w:color w:val="000000" w:themeColor="text1"/>
                <w:szCs w:val="21"/>
              </w:rPr>
            </w:pPr>
            <w:r w:rsidRPr="0073597F">
              <w:rPr>
                <w:rFonts w:eastAsiaTheme="minorEastAsia"/>
                <w:color w:val="000000" w:themeColor="text1"/>
                <w:szCs w:val="21"/>
              </w:rPr>
              <w:t>净值增长率</w:t>
            </w:r>
            <w:r w:rsidRPr="0073597F">
              <w:rPr>
                <w:rFonts w:ascii="宋体" w:hAnsi="宋体" w:cs="宋体" w:hint="eastAsia"/>
                <w:color w:val="000000" w:themeColor="text1"/>
                <w:szCs w:val="21"/>
              </w:rPr>
              <w:t>①</w:t>
            </w:r>
          </w:p>
        </w:tc>
        <w:tc>
          <w:tcPr>
            <w:tcW w:w="1291" w:type="dxa"/>
            <w:vAlign w:val="center"/>
          </w:tcPr>
          <w:p w14:paraId="2754DF65" w14:textId="77777777" w:rsidR="005E6DF3" w:rsidRPr="0073597F" w:rsidRDefault="005C671B">
            <w:pPr>
              <w:snapToGrid w:val="0"/>
              <w:spacing w:line="288" w:lineRule="auto"/>
              <w:jc w:val="center"/>
              <w:rPr>
                <w:rFonts w:eastAsiaTheme="minorEastAsia"/>
                <w:color w:val="000000" w:themeColor="text1"/>
                <w:szCs w:val="21"/>
              </w:rPr>
            </w:pPr>
            <w:r w:rsidRPr="0073597F">
              <w:rPr>
                <w:rFonts w:eastAsiaTheme="minorEastAsia"/>
                <w:color w:val="000000" w:themeColor="text1"/>
                <w:szCs w:val="21"/>
              </w:rPr>
              <w:t>净值增长率标准差</w:t>
            </w:r>
            <w:r w:rsidRPr="0073597F">
              <w:rPr>
                <w:rFonts w:ascii="宋体" w:hAnsi="宋体" w:cs="宋体" w:hint="eastAsia"/>
                <w:color w:val="000000" w:themeColor="text1"/>
                <w:szCs w:val="21"/>
              </w:rPr>
              <w:t>②</w:t>
            </w:r>
          </w:p>
        </w:tc>
        <w:tc>
          <w:tcPr>
            <w:tcW w:w="1291" w:type="dxa"/>
            <w:vAlign w:val="center"/>
          </w:tcPr>
          <w:p w14:paraId="7E0AFA48" w14:textId="77777777" w:rsidR="005E6DF3" w:rsidRPr="0073597F" w:rsidRDefault="005C671B">
            <w:pPr>
              <w:snapToGrid w:val="0"/>
              <w:spacing w:line="288" w:lineRule="auto"/>
              <w:jc w:val="center"/>
              <w:rPr>
                <w:rFonts w:eastAsiaTheme="minorEastAsia"/>
                <w:color w:val="000000" w:themeColor="text1"/>
                <w:szCs w:val="21"/>
              </w:rPr>
            </w:pPr>
            <w:r w:rsidRPr="0073597F">
              <w:rPr>
                <w:rFonts w:eastAsiaTheme="minorEastAsia"/>
                <w:color w:val="000000" w:themeColor="text1"/>
                <w:szCs w:val="21"/>
              </w:rPr>
              <w:t>业绩比较基准收益率</w:t>
            </w:r>
            <w:r w:rsidRPr="0073597F">
              <w:rPr>
                <w:rFonts w:ascii="宋体" w:hAnsi="宋体" w:cs="宋体" w:hint="eastAsia"/>
                <w:color w:val="000000" w:themeColor="text1"/>
                <w:szCs w:val="21"/>
              </w:rPr>
              <w:t>③</w:t>
            </w:r>
          </w:p>
        </w:tc>
        <w:tc>
          <w:tcPr>
            <w:tcW w:w="1291" w:type="dxa"/>
            <w:vAlign w:val="center"/>
          </w:tcPr>
          <w:p w14:paraId="06309F22" w14:textId="77777777" w:rsidR="005E6DF3" w:rsidRPr="0073597F" w:rsidRDefault="005C671B">
            <w:pPr>
              <w:snapToGrid w:val="0"/>
              <w:spacing w:line="288" w:lineRule="auto"/>
              <w:jc w:val="center"/>
              <w:rPr>
                <w:rFonts w:eastAsiaTheme="minorEastAsia"/>
                <w:color w:val="000000" w:themeColor="text1"/>
                <w:szCs w:val="21"/>
              </w:rPr>
            </w:pPr>
            <w:r w:rsidRPr="0073597F">
              <w:rPr>
                <w:rFonts w:eastAsiaTheme="minorEastAsia"/>
                <w:color w:val="000000" w:themeColor="text1"/>
                <w:szCs w:val="21"/>
              </w:rPr>
              <w:t>业绩比较基准收益率标准差</w:t>
            </w:r>
            <w:r w:rsidRPr="0073597F">
              <w:rPr>
                <w:rFonts w:ascii="宋体" w:hAnsi="宋体" w:cs="宋体" w:hint="eastAsia"/>
                <w:color w:val="000000" w:themeColor="text1"/>
                <w:szCs w:val="21"/>
              </w:rPr>
              <w:t>④</w:t>
            </w:r>
          </w:p>
        </w:tc>
        <w:tc>
          <w:tcPr>
            <w:tcW w:w="1291" w:type="dxa"/>
            <w:vAlign w:val="center"/>
          </w:tcPr>
          <w:p w14:paraId="1255A250" w14:textId="77777777" w:rsidR="005E6DF3" w:rsidRPr="0073597F" w:rsidRDefault="005C671B">
            <w:pPr>
              <w:snapToGrid w:val="0"/>
              <w:spacing w:line="288" w:lineRule="auto"/>
              <w:jc w:val="center"/>
              <w:rPr>
                <w:rFonts w:eastAsiaTheme="minorEastAsia"/>
                <w:color w:val="000000" w:themeColor="text1"/>
                <w:szCs w:val="21"/>
              </w:rPr>
            </w:pPr>
            <w:r w:rsidRPr="0073597F">
              <w:rPr>
                <w:rFonts w:ascii="宋体" w:hAnsi="宋体" w:cs="宋体" w:hint="eastAsia"/>
                <w:color w:val="000000" w:themeColor="text1"/>
                <w:szCs w:val="21"/>
              </w:rPr>
              <w:t>①</w:t>
            </w:r>
            <w:r w:rsidRPr="0073597F">
              <w:rPr>
                <w:rFonts w:eastAsiaTheme="minorEastAsia"/>
                <w:color w:val="000000" w:themeColor="text1"/>
                <w:szCs w:val="21"/>
              </w:rPr>
              <w:t>－</w:t>
            </w:r>
            <w:r w:rsidRPr="0073597F">
              <w:rPr>
                <w:rFonts w:ascii="宋体" w:hAnsi="宋体" w:cs="宋体" w:hint="eastAsia"/>
                <w:color w:val="000000" w:themeColor="text1"/>
                <w:szCs w:val="21"/>
              </w:rPr>
              <w:t>③</w:t>
            </w:r>
          </w:p>
        </w:tc>
        <w:tc>
          <w:tcPr>
            <w:tcW w:w="1291" w:type="dxa"/>
            <w:vAlign w:val="center"/>
          </w:tcPr>
          <w:p w14:paraId="7A408B0F" w14:textId="77777777" w:rsidR="005E6DF3" w:rsidRPr="0073597F" w:rsidRDefault="005C671B">
            <w:pPr>
              <w:snapToGrid w:val="0"/>
              <w:spacing w:line="288" w:lineRule="auto"/>
              <w:jc w:val="center"/>
              <w:rPr>
                <w:rFonts w:eastAsiaTheme="minorEastAsia"/>
                <w:color w:val="000000" w:themeColor="text1"/>
                <w:szCs w:val="21"/>
              </w:rPr>
            </w:pPr>
            <w:r w:rsidRPr="0073597F">
              <w:rPr>
                <w:rFonts w:ascii="宋体" w:hAnsi="宋体" w:cs="宋体" w:hint="eastAsia"/>
                <w:color w:val="000000" w:themeColor="text1"/>
                <w:szCs w:val="21"/>
              </w:rPr>
              <w:t>②</w:t>
            </w:r>
            <w:r w:rsidRPr="0073597F">
              <w:rPr>
                <w:rFonts w:eastAsiaTheme="minorEastAsia"/>
                <w:color w:val="000000" w:themeColor="text1"/>
                <w:szCs w:val="21"/>
              </w:rPr>
              <w:t>－</w:t>
            </w:r>
            <w:r w:rsidRPr="0073597F">
              <w:rPr>
                <w:rFonts w:ascii="宋体" w:hAnsi="宋体" w:cs="宋体" w:hint="eastAsia"/>
                <w:color w:val="000000" w:themeColor="text1"/>
                <w:szCs w:val="21"/>
              </w:rPr>
              <w:t>④</w:t>
            </w:r>
          </w:p>
        </w:tc>
      </w:tr>
      <w:tr w:rsidR="00135ACB" w14:paraId="0D642E50" w14:textId="77777777">
        <w:tc>
          <w:tcPr>
            <w:tcW w:w="1290" w:type="dxa"/>
            <w:vAlign w:val="center"/>
          </w:tcPr>
          <w:p w14:paraId="0BAC1A8A" w14:textId="77777777" w:rsidR="00135ACB" w:rsidRDefault="004465E8">
            <w:pPr>
              <w:jc w:val="left"/>
            </w:pPr>
            <w:r>
              <w:rPr>
                <w:rFonts w:eastAsiaTheme="minorEastAsia"/>
                <w:color w:val="000000" w:themeColor="text1"/>
                <w:szCs w:val="21"/>
              </w:rPr>
              <w:t>过去三个月</w:t>
            </w:r>
          </w:p>
        </w:tc>
        <w:tc>
          <w:tcPr>
            <w:tcW w:w="1291" w:type="dxa"/>
            <w:vAlign w:val="center"/>
          </w:tcPr>
          <w:p w14:paraId="6482D195" w14:textId="77777777" w:rsidR="00135ACB" w:rsidRDefault="004465E8">
            <w:pPr>
              <w:jc w:val="right"/>
            </w:pPr>
            <w:r>
              <w:rPr>
                <w:rFonts w:eastAsiaTheme="minorEastAsia"/>
                <w:color w:val="000000" w:themeColor="text1"/>
                <w:szCs w:val="21"/>
              </w:rPr>
              <w:t>1.34%</w:t>
            </w:r>
          </w:p>
        </w:tc>
        <w:tc>
          <w:tcPr>
            <w:tcW w:w="1291" w:type="dxa"/>
            <w:vAlign w:val="center"/>
          </w:tcPr>
          <w:p w14:paraId="09AF3CD7" w14:textId="77777777" w:rsidR="00135ACB" w:rsidRDefault="004465E8">
            <w:pPr>
              <w:jc w:val="right"/>
            </w:pPr>
            <w:r>
              <w:rPr>
                <w:rFonts w:eastAsiaTheme="minorEastAsia"/>
                <w:color w:val="000000" w:themeColor="text1"/>
                <w:szCs w:val="21"/>
              </w:rPr>
              <w:t>0.05%</w:t>
            </w:r>
          </w:p>
        </w:tc>
        <w:tc>
          <w:tcPr>
            <w:tcW w:w="1291" w:type="dxa"/>
            <w:vAlign w:val="center"/>
          </w:tcPr>
          <w:p w14:paraId="22BDB350" w14:textId="77777777" w:rsidR="00135ACB" w:rsidRDefault="004465E8">
            <w:pPr>
              <w:jc w:val="right"/>
            </w:pPr>
            <w:r>
              <w:rPr>
                <w:rFonts w:eastAsiaTheme="minorEastAsia"/>
                <w:color w:val="000000" w:themeColor="text1"/>
                <w:szCs w:val="21"/>
              </w:rPr>
              <w:t>2.71%</w:t>
            </w:r>
          </w:p>
        </w:tc>
        <w:tc>
          <w:tcPr>
            <w:tcW w:w="1291" w:type="dxa"/>
            <w:vAlign w:val="center"/>
          </w:tcPr>
          <w:p w14:paraId="6294C82C" w14:textId="77777777" w:rsidR="00135ACB" w:rsidRDefault="004465E8">
            <w:pPr>
              <w:jc w:val="right"/>
            </w:pPr>
            <w:r>
              <w:rPr>
                <w:rFonts w:eastAsiaTheme="minorEastAsia"/>
                <w:color w:val="000000" w:themeColor="text1"/>
                <w:szCs w:val="21"/>
              </w:rPr>
              <w:t>0.10%</w:t>
            </w:r>
          </w:p>
        </w:tc>
        <w:tc>
          <w:tcPr>
            <w:tcW w:w="1291" w:type="dxa"/>
            <w:vAlign w:val="center"/>
          </w:tcPr>
          <w:p w14:paraId="00D01E19" w14:textId="77777777" w:rsidR="00135ACB" w:rsidRDefault="004465E8">
            <w:pPr>
              <w:jc w:val="right"/>
            </w:pPr>
            <w:r>
              <w:rPr>
                <w:rFonts w:eastAsiaTheme="minorEastAsia"/>
                <w:color w:val="000000" w:themeColor="text1"/>
                <w:szCs w:val="21"/>
              </w:rPr>
              <w:t>-1.37%</w:t>
            </w:r>
          </w:p>
        </w:tc>
        <w:tc>
          <w:tcPr>
            <w:tcW w:w="1291" w:type="dxa"/>
            <w:vAlign w:val="center"/>
          </w:tcPr>
          <w:p w14:paraId="4B1F5DF4" w14:textId="77777777" w:rsidR="00135ACB" w:rsidRDefault="004465E8">
            <w:pPr>
              <w:jc w:val="right"/>
            </w:pPr>
            <w:r>
              <w:rPr>
                <w:rFonts w:eastAsiaTheme="minorEastAsia"/>
                <w:color w:val="000000" w:themeColor="text1"/>
                <w:szCs w:val="21"/>
              </w:rPr>
              <w:t>-0.05%</w:t>
            </w:r>
          </w:p>
        </w:tc>
      </w:tr>
      <w:tr w:rsidR="00135ACB" w14:paraId="7B9655F6" w14:textId="77777777">
        <w:tc>
          <w:tcPr>
            <w:tcW w:w="1290" w:type="dxa"/>
            <w:vAlign w:val="center"/>
          </w:tcPr>
          <w:p w14:paraId="57517BBE" w14:textId="77777777" w:rsidR="00135ACB" w:rsidRDefault="004465E8">
            <w:pPr>
              <w:jc w:val="left"/>
            </w:pPr>
            <w:r>
              <w:rPr>
                <w:rFonts w:eastAsiaTheme="minorEastAsia"/>
                <w:color w:val="000000" w:themeColor="text1"/>
                <w:szCs w:val="21"/>
              </w:rPr>
              <w:t>过去六个月</w:t>
            </w:r>
          </w:p>
        </w:tc>
        <w:tc>
          <w:tcPr>
            <w:tcW w:w="1291" w:type="dxa"/>
            <w:vAlign w:val="center"/>
          </w:tcPr>
          <w:p w14:paraId="6C050934" w14:textId="77777777" w:rsidR="00135ACB" w:rsidRDefault="004465E8">
            <w:pPr>
              <w:jc w:val="right"/>
            </w:pPr>
            <w:r>
              <w:rPr>
                <w:rFonts w:eastAsiaTheme="minorEastAsia"/>
                <w:color w:val="000000" w:themeColor="text1"/>
                <w:szCs w:val="21"/>
              </w:rPr>
              <w:t>1.33%</w:t>
            </w:r>
          </w:p>
        </w:tc>
        <w:tc>
          <w:tcPr>
            <w:tcW w:w="1291" w:type="dxa"/>
            <w:vAlign w:val="center"/>
          </w:tcPr>
          <w:p w14:paraId="183F0049" w14:textId="77777777" w:rsidR="00135ACB" w:rsidRDefault="004465E8">
            <w:pPr>
              <w:jc w:val="right"/>
            </w:pPr>
            <w:r>
              <w:rPr>
                <w:rFonts w:eastAsiaTheme="minorEastAsia"/>
                <w:color w:val="000000" w:themeColor="text1"/>
                <w:szCs w:val="21"/>
              </w:rPr>
              <w:t>0.05%</w:t>
            </w:r>
          </w:p>
        </w:tc>
        <w:tc>
          <w:tcPr>
            <w:tcW w:w="1291" w:type="dxa"/>
            <w:vAlign w:val="center"/>
          </w:tcPr>
          <w:p w14:paraId="43FAB5AE" w14:textId="77777777" w:rsidR="00135ACB" w:rsidRDefault="004465E8">
            <w:pPr>
              <w:jc w:val="right"/>
            </w:pPr>
            <w:r>
              <w:rPr>
                <w:rFonts w:eastAsiaTheme="minorEastAsia"/>
                <w:color w:val="000000" w:themeColor="text1"/>
                <w:szCs w:val="21"/>
              </w:rPr>
              <w:t>3.87%</w:t>
            </w:r>
          </w:p>
        </w:tc>
        <w:tc>
          <w:tcPr>
            <w:tcW w:w="1291" w:type="dxa"/>
            <w:vAlign w:val="center"/>
          </w:tcPr>
          <w:p w14:paraId="0418A0CB" w14:textId="77777777" w:rsidR="00135ACB" w:rsidRDefault="004465E8">
            <w:pPr>
              <w:jc w:val="right"/>
            </w:pPr>
            <w:r>
              <w:rPr>
                <w:rFonts w:eastAsiaTheme="minorEastAsia"/>
                <w:color w:val="000000" w:themeColor="text1"/>
                <w:szCs w:val="21"/>
              </w:rPr>
              <w:t>0.11%</w:t>
            </w:r>
          </w:p>
        </w:tc>
        <w:tc>
          <w:tcPr>
            <w:tcW w:w="1291" w:type="dxa"/>
            <w:vAlign w:val="center"/>
          </w:tcPr>
          <w:p w14:paraId="3FDD3149" w14:textId="77777777" w:rsidR="00135ACB" w:rsidRDefault="004465E8">
            <w:pPr>
              <w:jc w:val="right"/>
            </w:pPr>
            <w:r>
              <w:rPr>
                <w:rFonts w:eastAsiaTheme="minorEastAsia"/>
                <w:color w:val="000000" w:themeColor="text1"/>
                <w:szCs w:val="21"/>
              </w:rPr>
              <w:t>-2.54%</w:t>
            </w:r>
          </w:p>
        </w:tc>
        <w:tc>
          <w:tcPr>
            <w:tcW w:w="1291" w:type="dxa"/>
            <w:vAlign w:val="center"/>
          </w:tcPr>
          <w:p w14:paraId="23B8976F" w14:textId="77777777" w:rsidR="00135ACB" w:rsidRDefault="004465E8">
            <w:pPr>
              <w:jc w:val="right"/>
            </w:pPr>
            <w:r>
              <w:rPr>
                <w:rFonts w:eastAsiaTheme="minorEastAsia"/>
                <w:color w:val="000000" w:themeColor="text1"/>
                <w:szCs w:val="21"/>
              </w:rPr>
              <w:t>-0.06%</w:t>
            </w:r>
          </w:p>
        </w:tc>
      </w:tr>
      <w:tr w:rsidR="00135ACB" w14:paraId="55182962" w14:textId="77777777">
        <w:tc>
          <w:tcPr>
            <w:tcW w:w="1290" w:type="dxa"/>
            <w:vAlign w:val="center"/>
          </w:tcPr>
          <w:p w14:paraId="516CBA00" w14:textId="77777777" w:rsidR="00135ACB" w:rsidRDefault="004465E8">
            <w:pPr>
              <w:jc w:val="left"/>
            </w:pPr>
            <w:r>
              <w:rPr>
                <w:rFonts w:eastAsiaTheme="minorEastAsia"/>
                <w:color w:val="000000" w:themeColor="text1"/>
                <w:szCs w:val="21"/>
              </w:rPr>
              <w:t>过去一年</w:t>
            </w:r>
          </w:p>
        </w:tc>
        <w:tc>
          <w:tcPr>
            <w:tcW w:w="1291" w:type="dxa"/>
            <w:vAlign w:val="center"/>
          </w:tcPr>
          <w:p w14:paraId="532860C0" w14:textId="77777777" w:rsidR="00135ACB" w:rsidRDefault="004465E8">
            <w:pPr>
              <w:jc w:val="right"/>
            </w:pPr>
            <w:r>
              <w:rPr>
                <w:rFonts w:eastAsiaTheme="minorEastAsia"/>
                <w:color w:val="000000" w:themeColor="text1"/>
                <w:szCs w:val="21"/>
              </w:rPr>
              <w:t>3.07%</w:t>
            </w:r>
          </w:p>
        </w:tc>
        <w:tc>
          <w:tcPr>
            <w:tcW w:w="1291" w:type="dxa"/>
            <w:vAlign w:val="center"/>
          </w:tcPr>
          <w:p w14:paraId="4F147BEB" w14:textId="77777777" w:rsidR="00135ACB" w:rsidRDefault="004465E8">
            <w:pPr>
              <w:jc w:val="right"/>
            </w:pPr>
            <w:r>
              <w:rPr>
                <w:rFonts w:eastAsiaTheme="minorEastAsia"/>
                <w:color w:val="000000" w:themeColor="text1"/>
                <w:szCs w:val="21"/>
              </w:rPr>
              <w:t>0.04%</w:t>
            </w:r>
          </w:p>
        </w:tc>
        <w:tc>
          <w:tcPr>
            <w:tcW w:w="1291" w:type="dxa"/>
            <w:vAlign w:val="center"/>
          </w:tcPr>
          <w:p w14:paraId="5FE2BBDD" w14:textId="77777777" w:rsidR="00135ACB" w:rsidRDefault="004465E8">
            <w:pPr>
              <w:jc w:val="right"/>
            </w:pPr>
            <w:r>
              <w:rPr>
                <w:rFonts w:eastAsiaTheme="minorEastAsia"/>
                <w:color w:val="000000" w:themeColor="text1"/>
                <w:szCs w:val="21"/>
              </w:rPr>
              <w:t>7.89%</w:t>
            </w:r>
          </w:p>
        </w:tc>
        <w:tc>
          <w:tcPr>
            <w:tcW w:w="1291" w:type="dxa"/>
            <w:vAlign w:val="center"/>
          </w:tcPr>
          <w:p w14:paraId="184DF0CB" w14:textId="77777777" w:rsidR="00135ACB" w:rsidRDefault="004465E8">
            <w:pPr>
              <w:jc w:val="right"/>
            </w:pPr>
            <w:r>
              <w:rPr>
                <w:rFonts w:eastAsiaTheme="minorEastAsia"/>
                <w:color w:val="000000" w:themeColor="text1"/>
                <w:szCs w:val="21"/>
              </w:rPr>
              <w:t>0.09%</w:t>
            </w:r>
          </w:p>
        </w:tc>
        <w:tc>
          <w:tcPr>
            <w:tcW w:w="1291" w:type="dxa"/>
            <w:vAlign w:val="center"/>
          </w:tcPr>
          <w:p w14:paraId="011B579E" w14:textId="77777777" w:rsidR="00135ACB" w:rsidRDefault="004465E8">
            <w:pPr>
              <w:jc w:val="right"/>
            </w:pPr>
            <w:r>
              <w:rPr>
                <w:rFonts w:eastAsiaTheme="minorEastAsia"/>
                <w:color w:val="000000" w:themeColor="text1"/>
                <w:szCs w:val="21"/>
              </w:rPr>
              <w:t>-4.82%</w:t>
            </w:r>
          </w:p>
        </w:tc>
        <w:tc>
          <w:tcPr>
            <w:tcW w:w="1291" w:type="dxa"/>
            <w:vAlign w:val="center"/>
          </w:tcPr>
          <w:p w14:paraId="10FD00E6" w14:textId="77777777" w:rsidR="00135ACB" w:rsidRDefault="004465E8">
            <w:pPr>
              <w:jc w:val="right"/>
            </w:pPr>
            <w:r>
              <w:rPr>
                <w:rFonts w:eastAsiaTheme="minorEastAsia"/>
                <w:color w:val="000000" w:themeColor="text1"/>
                <w:szCs w:val="21"/>
              </w:rPr>
              <w:t>-0.05%</w:t>
            </w:r>
          </w:p>
        </w:tc>
      </w:tr>
      <w:tr w:rsidR="00135ACB" w14:paraId="30B4A486" w14:textId="77777777">
        <w:tc>
          <w:tcPr>
            <w:tcW w:w="1290" w:type="dxa"/>
            <w:vAlign w:val="center"/>
          </w:tcPr>
          <w:p w14:paraId="1AF871ED" w14:textId="77777777" w:rsidR="00135ACB" w:rsidRDefault="004465E8">
            <w:pPr>
              <w:jc w:val="left"/>
            </w:pPr>
            <w:r>
              <w:rPr>
                <w:rFonts w:eastAsiaTheme="minorEastAsia"/>
                <w:color w:val="000000" w:themeColor="text1"/>
                <w:szCs w:val="21"/>
              </w:rPr>
              <w:t>过去三年</w:t>
            </w:r>
          </w:p>
        </w:tc>
        <w:tc>
          <w:tcPr>
            <w:tcW w:w="1291" w:type="dxa"/>
            <w:vAlign w:val="center"/>
          </w:tcPr>
          <w:p w14:paraId="483760AC" w14:textId="77777777" w:rsidR="00135ACB" w:rsidRDefault="004465E8">
            <w:pPr>
              <w:jc w:val="right"/>
            </w:pPr>
            <w:r>
              <w:rPr>
                <w:rFonts w:eastAsiaTheme="minorEastAsia"/>
                <w:color w:val="000000" w:themeColor="text1"/>
                <w:szCs w:val="21"/>
              </w:rPr>
              <w:t>8.80%</w:t>
            </w:r>
          </w:p>
        </w:tc>
        <w:tc>
          <w:tcPr>
            <w:tcW w:w="1291" w:type="dxa"/>
            <w:vAlign w:val="center"/>
          </w:tcPr>
          <w:p w14:paraId="0F847C95" w14:textId="77777777" w:rsidR="00135ACB" w:rsidRDefault="004465E8">
            <w:pPr>
              <w:jc w:val="right"/>
            </w:pPr>
            <w:r>
              <w:rPr>
                <w:rFonts w:eastAsiaTheme="minorEastAsia"/>
                <w:color w:val="000000" w:themeColor="text1"/>
                <w:szCs w:val="21"/>
              </w:rPr>
              <w:t>0.03%</w:t>
            </w:r>
          </w:p>
        </w:tc>
        <w:tc>
          <w:tcPr>
            <w:tcW w:w="1291" w:type="dxa"/>
            <w:vAlign w:val="center"/>
          </w:tcPr>
          <w:p w14:paraId="68AC084A" w14:textId="77777777" w:rsidR="00135ACB" w:rsidRDefault="004465E8">
            <w:pPr>
              <w:jc w:val="right"/>
            </w:pPr>
            <w:r>
              <w:rPr>
                <w:rFonts w:eastAsiaTheme="minorEastAsia"/>
                <w:color w:val="000000" w:themeColor="text1"/>
                <w:szCs w:val="21"/>
              </w:rPr>
              <w:t>16.84%</w:t>
            </w:r>
          </w:p>
        </w:tc>
        <w:tc>
          <w:tcPr>
            <w:tcW w:w="1291" w:type="dxa"/>
            <w:vAlign w:val="center"/>
          </w:tcPr>
          <w:p w14:paraId="2AC6E683" w14:textId="77777777" w:rsidR="00135ACB" w:rsidRDefault="004465E8">
            <w:pPr>
              <w:jc w:val="right"/>
            </w:pPr>
            <w:r>
              <w:rPr>
                <w:rFonts w:eastAsiaTheme="minorEastAsia"/>
                <w:color w:val="000000" w:themeColor="text1"/>
                <w:szCs w:val="21"/>
              </w:rPr>
              <w:t>0.07%</w:t>
            </w:r>
          </w:p>
        </w:tc>
        <w:tc>
          <w:tcPr>
            <w:tcW w:w="1291" w:type="dxa"/>
            <w:vAlign w:val="center"/>
          </w:tcPr>
          <w:p w14:paraId="2B85EB16" w14:textId="77777777" w:rsidR="00135ACB" w:rsidRDefault="004465E8">
            <w:pPr>
              <w:jc w:val="right"/>
            </w:pPr>
            <w:r>
              <w:rPr>
                <w:rFonts w:eastAsiaTheme="minorEastAsia"/>
                <w:color w:val="000000" w:themeColor="text1"/>
                <w:szCs w:val="21"/>
              </w:rPr>
              <w:t>-8.04%</w:t>
            </w:r>
          </w:p>
        </w:tc>
        <w:tc>
          <w:tcPr>
            <w:tcW w:w="1291" w:type="dxa"/>
            <w:vAlign w:val="center"/>
          </w:tcPr>
          <w:p w14:paraId="4B986702" w14:textId="77777777" w:rsidR="00135ACB" w:rsidRDefault="004465E8">
            <w:pPr>
              <w:jc w:val="right"/>
            </w:pPr>
            <w:r>
              <w:rPr>
                <w:rFonts w:eastAsiaTheme="minorEastAsia"/>
                <w:color w:val="000000" w:themeColor="text1"/>
                <w:szCs w:val="21"/>
              </w:rPr>
              <w:t>-0.04%</w:t>
            </w:r>
          </w:p>
        </w:tc>
      </w:tr>
      <w:tr w:rsidR="00135ACB" w14:paraId="28A4C38B" w14:textId="77777777">
        <w:tc>
          <w:tcPr>
            <w:tcW w:w="1290" w:type="dxa"/>
            <w:vAlign w:val="center"/>
          </w:tcPr>
          <w:p w14:paraId="1D1878A1" w14:textId="77777777" w:rsidR="00135ACB" w:rsidRDefault="004465E8">
            <w:pPr>
              <w:jc w:val="left"/>
            </w:pPr>
            <w:r>
              <w:rPr>
                <w:rFonts w:eastAsiaTheme="minorEastAsia"/>
                <w:color w:val="000000" w:themeColor="text1"/>
                <w:szCs w:val="21"/>
              </w:rPr>
              <w:t>过去五年</w:t>
            </w:r>
          </w:p>
        </w:tc>
        <w:tc>
          <w:tcPr>
            <w:tcW w:w="1291" w:type="dxa"/>
            <w:vAlign w:val="center"/>
          </w:tcPr>
          <w:p w14:paraId="4ED88B0F" w14:textId="77777777" w:rsidR="00135ACB" w:rsidRDefault="004465E8">
            <w:pPr>
              <w:jc w:val="right"/>
            </w:pPr>
            <w:r>
              <w:rPr>
                <w:rFonts w:eastAsiaTheme="minorEastAsia"/>
                <w:color w:val="000000" w:themeColor="text1"/>
                <w:szCs w:val="21"/>
              </w:rPr>
              <w:t>15.08%</w:t>
            </w:r>
          </w:p>
        </w:tc>
        <w:tc>
          <w:tcPr>
            <w:tcW w:w="1291" w:type="dxa"/>
            <w:vAlign w:val="center"/>
          </w:tcPr>
          <w:p w14:paraId="645B9EBB" w14:textId="77777777" w:rsidR="00135ACB" w:rsidRDefault="004465E8">
            <w:pPr>
              <w:jc w:val="right"/>
            </w:pPr>
            <w:r>
              <w:rPr>
                <w:rFonts w:eastAsiaTheme="minorEastAsia"/>
                <w:color w:val="000000" w:themeColor="text1"/>
                <w:szCs w:val="21"/>
              </w:rPr>
              <w:t>0.04%</w:t>
            </w:r>
          </w:p>
        </w:tc>
        <w:tc>
          <w:tcPr>
            <w:tcW w:w="1291" w:type="dxa"/>
            <w:vAlign w:val="center"/>
          </w:tcPr>
          <w:p w14:paraId="29E5556F" w14:textId="77777777" w:rsidR="00135ACB" w:rsidRDefault="004465E8">
            <w:pPr>
              <w:jc w:val="right"/>
            </w:pPr>
            <w:r>
              <w:rPr>
                <w:rFonts w:eastAsiaTheme="minorEastAsia"/>
                <w:color w:val="000000" w:themeColor="text1"/>
                <w:szCs w:val="21"/>
              </w:rPr>
              <w:t>26.60%</w:t>
            </w:r>
          </w:p>
        </w:tc>
        <w:tc>
          <w:tcPr>
            <w:tcW w:w="1291" w:type="dxa"/>
            <w:vAlign w:val="center"/>
          </w:tcPr>
          <w:p w14:paraId="5E0B5392" w14:textId="77777777" w:rsidR="00135ACB" w:rsidRDefault="004465E8">
            <w:pPr>
              <w:jc w:val="right"/>
            </w:pPr>
            <w:r>
              <w:rPr>
                <w:rFonts w:eastAsiaTheme="minorEastAsia"/>
                <w:color w:val="000000" w:themeColor="text1"/>
                <w:szCs w:val="21"/>
              </w:rPr>
              <w:t>0.07%</w:t>
            </w:r>
          </w:p>
        </w:tc>
        <w:tc>
          <w:tcPr>
            <w:tcW w:w="1291" w:type="dxa"/>
            <w:vAlign w:val="center"/>
          </w:tcPr>
          <w:p w14:paraId="7391F67B" w14:textId="77777777" w:rsidR="00135ACB" w:rsidRDefault="004465E8">
            <w:pPr>
              <w:jc w:val="right"/>
            </w:pPr>
            <w:r>
              <w:rPr>
                <w:rFonts w:eastAsiaTheme="minorEastAsia"/>
                <w:color w:val="000000" w:themeColor="text1"/>
                <w:szCs w:val="21"/>
              </w:rPr>
              <w:t>-11.52%</w:t>
            </w:r>
          </w:p>
        </w:tc>
        <w:tc>
          <w:tcPr>
            <w:tcW w:w="1291" w:type="dxa"/>
            <w:vAlign w:val="center"/>
          </w:tcPr>
          <w:p w14:paraId="41A9C2D9" w14:textId="77777777" w:rsidR="00135ACB" w:rsidRDefault="004465E8">
            <w:pPr>
              <w:jc w:val="right"/>
            </w:pPr>
            <w:r>
              <w:rPr>
                <w:rFonts w:eastAsiaTheme="minorEastAsia"/>
                <w:color w:val="000000" w:themeColor="text1"/>
                <w:szCs w:val="21"/>
              </w:rPr>
              <w:t>-0.03%</w:t>
            </w:r>
          </w:p>
        </w:tc>
      </w:tr>
      <w:tr w:rsidR="00135ACB" w14:paraId="768D049F" w14:textId="77777777">
        <w:tc>
          <w:tcPr>
            <w:tcW w:w="1290" w:type="dxa"/>
            <w:vAlign w:val="center"/>
          </w:tcPr>
          <w:p w14:paraId="53EE74A0" w14:textId="77777777" w:rsidR="00135ACB" w:rsidRDefault="004465E8">
            <w:pPr>
              <w:jc w:val="left"/>
            </w:pPr>
            <w:r>
              <w:rPr>
                <w:rFonts w:eastAsiaTheme="minorEastAsia"/>
                <w:color w:val="000000" w:themeColor="text1"/>
                <w:szCs w:val="21"/>
              </w:rPr>
              <w:t>自基金合同生效起至今</w:t>
            </w:r>
          </w:p>
        </w:tc>
        <w:tc>
          <w:tcPr>
            <w:tcW w:w="1291" w:type="dxa"/>
            <w:vAlign w:val="center"/>
          </w:tcPr>
          <w:p w14:paraId="7DFD02C0" w14:textId="77777777" w:rsidR="00135ACB" w:rsidRDefault="004465E8">
            <w:pPr>
              <w:jc w:val="right"/>
            </w:pPr>
            <w:r>
              <w:rPr>
                <w:rFonts w:eastAsiaTheme="minorEastAsia"/>
                <w:color w:val="000000" w:themeColor="text1"/>
                <w:szCs w:val="21"/>
              </w:rPr>
              <w:t>15.37%</w:t>
            </w:r>
          </w:p>
        </w:tc>
        <w:tc>
          <w:tcPr>
            <w:tcW w:w="1291" w:type="dxa"/>
            <w:vAlign w:val="center"/>
          </w:tcPr>
          <w:p w14:paraId="6E5F7DC7" w14:textId="77777777" w:rsidR="00135ACB" w:rsidRDefault="004465E8">
            <w:pPr>
              <w:jc w:val="right"/>
            </w:pPr>
            <w:r>
              <w:rPr>
                <w:rFonts w:eastAsiaTheme="minorEastAsia"/>
                <w:color w:val="000000" w:themeColor="text1"/>
                <w:szCs w:val="21"/>
              </w:rPr>
              <w:t>0.04%</w:t>
            </w:r>
          </w:p>
        </w:tc>
        <w:tc>
          <w:tcPr>
            <w:tcW w:w="1291" w:type="dxa"/>
            <w:vAlign w:val="center"/>
          </w:tcPr>
          <w:p w14:paraId="60692936" w14:textId="77777777" w:rsidR="00135ACB" w:rsidRDefault="004465E8">
            <w:pPr>
              <w:jc w:val="right"/>
            </w:pPr>
            <w:r>
              <w:rPr>
                <w:rFonts w:eastAsiaTheme="minorEastAsia"/>
                <w:color w:val="000000" w:themeColor="text1"/>
                <w:szCs w:val="21"/>
              </w:rPr>
              <w:t>27.45%</w:t>
            </w:r>
          </w:p>
        </w:tc>
        <w:tc>
          <w:tcPr>
            <w:tcW w:w="1291" w:type="dxa"/>
            <w:vAlign w:val="center"/>
          </w:tcPr>
          <w:p w14:paraId="3D5EE871" w14:textId="77777777" w:rsidR="00135ACB" w:rsidRDefault="004465E8">
            <w:pPr>
              <w:jc w:val="right"/>
            </w:pPr>
            <w:r>
              <w:rPr>
                <w:rFonts w:eastAsiaTheme="minorEastAsia"/>
                <w:color w:val="000000" w:themeColor="text1"/>
                <w:szCs w:val="21"/>
              </w:rPr>
              <w:t>0.07%</w:t>
            </w:r>
          </w:p>
        </w:tc>
        <w:tc>
          <w:tcPr>
            <w:tcW w:w="1291" w:type="dxa"/>
            <w:vAlign w:val="center"/>
          </w:tcPr>
          <w:p w14:paraId="7D07F922" w14:textId="77777777" w:rsidR="00135ACB" w:rsidRDefault="004465E8">
            <w:pPr>
              <w:jc w:val="right"/>
            </w:pPr>
            <w:r>
              <w:rPr>
                <w:rFonts w:eastAsiaTheme="minorEastAsia"/>
                <w:color w:val="000000" w:themeColor="text1"/>
                <w:szCs w:val="21"/>
              </w:rPr>
              <w:t>-12.08%</w:t>
            </w:r>
          </w:p>
        </w:tc>
        <w:tc>
          <w:tcPr>
            <w:tcW w:w="1291" w:type="dxa"/>
            <w:vAlign w:val="center"/>
          </w:tcPr>
          <w:p w14:paraId="35ED957F" w14:textId="77777777" w:rsidR="00135ACB" w:rsidRDefault="004465E8">
            <w:pPr>
              <w:jc w:val="right"/>
            </w:pPr>
            <w:r>
              <w:rPr>
                <w:rFonts w:eastAsiaTheme="minorEastAsia"/>
                <w:color w:val="000000" w:themeColor="text1"/>
                <w:szCs w:val="21"/>
              </w:rPr>
              <w:t>-0.03%</w:t>
            </w:r>
          </w:p>
        </w:tc>
      </w:tr>
    </w:tbl>
    <w:p w14:paraId="1AF73FA6" w14:textId="77777777" w:rsidR="005E6DF3" w:rsidRPr="0073597F" w:rsidRDefault="005C671B">
      <w:pPr>
        <w:adjustRightInd w:val="0"/>
        <w:spacing w:beforeLines="100" w:before="312" w:line="360" w:lineRule="auto"/>
        <w:rPr>
          <w:rFonts w:eastAsiaTheme="minorEastAsia"/>
          <w:b/>
          <w:color w:val="000000" w:themeColor="text1"/>
          <w:kern w:val="0"/>
          <w:szCs w:val="21"/>
        </w:rPr>
      </w:pPr>
      <w:r w:rsidRPr="0073597F">
        <w:rPr>
          <w:rFonts w:eastAsiaTheme="minorEastAsia"/>
          <w:b/>
          <w:color w:val="000000" w:themeColor="text1"/>
          <w:szCs w:val="21"/>
        </w:rPr>
        <w:t>2</w:t>
      </w:r>
      <w:r w:rsidRPr="0073597F">
        <w:rPr>
          <w:rFonts w:eastAsiaTheme="minorEastAsia"/>
          <w:b/>
          <w:color w:val="000000" w:themeColor="text1"/>
          <w:szCs w:val="21"/>
        </w:rPr>
        <w:t>、</w:t>
      </w:r>
      <w:r w:rsidRPr="0073597F">
        <w:rPr>
          <w:rFonts w:eastAsiaTheme="minorEastAsia"/>
          <w:b/>
          <w:color w:val="000000" w:themeColor="text1"/>
          <w:kern w:val="0"/>
          <w:szCs w:val="21"/>
        </w:rPr>
        <w:t>摩根瑞益纯债债券</w:t>
      </w:r>
      <w:r w:rsidRPr="0073597F">
        <w:rPr>
          <w:rFonts w:eastAsiaTheme="minorEastAsia"/>
          <w:b/>
          <w:color w:val="000000" w:themeColor="text1"/>
          <w:kern w:val="0"/>
          <w:szCs w:val="21"/>
        </w:rPr>
        <w:t>C</w:t>
      </w:r>
      <w:r w:rsidRPr="0073597F">
        <w:rPr>
          <w:rFonts w:eastAsiaTheme="minorEastAsia"/>
          <w:b/>
          <w:color w:val="000000" w:themeColor="text1"/>
          <w:kern w:val="0"/>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9A0307" w:rsidRPr="0073597F" w14:paraId="65DECB34" w14:textId="77777777">
        <w:tc>
          <w:tcPr>
            <w:tcW w:w="1290" w:type="dxa"/>
            <w:vAlign w:val="center"/>
          </w:tcPr>
          <w:p w14:paraId="1A518EC3" w14:textId="77777777" w:rsidR="005E6DF3" w:rsidRPr="0073597F" w:rsidRDefault="005C671B">
            <w:pPr>
              <w:snapToGrid w:val="0"/>
              <w:spacing w:line="288" w:lineRule="auto"/>
              <w:jc w:val="center"/>
              <w:rPr>
                <w:rFonts w:eastAsiaTheme="minorEastAsia"/>
                <w:color w:val="000000" w:themeColor="text1"/>
                <w:szCs w:val="21"/>
              </w:rPr>
            </w:pPr>
            <w:r w:rsidRPr="0073597F">
              <w:rPr>
                <w:rFonts w:eastAsiaTheme="minorEastAsia"/>
                <w:color w:val="000000" w:themeColor="text1"/>
                <w:szCs w:val="21"/>
              </w:rPr>
              <w:t>阶段</w:t>
            </w:r>
          </w:p>
        </w:tc>
        <w:tc>
          <w:tcPr>
            <w:tcW w:w="1291" w:type="dxa"/>
            <w:vAlign w:val="center"/>
          </w:tcPr>
          <w:p w14:paraId="45DE7EF2" w14:textId="77777777" w:rsidR="005E6DF3" w:rsidRPr="0073597F" w:rsidRDefault="005C671B">
            <w:pPr>
              <w:snapToGrid w:val="0"/>
              <w:spacing w:line="288" w:lineRule="auto"/>
              <w:jc w:val="center"/>
              <w:rPr>
                <w:rFonts w:eastAsiaTheme="minorEastAsia"/>
                <w:color w:val="000000" w:themeColor="text1"/>
                <w:szCs w:val="21"/>
                <w:highlight w:val="green"/>
              </w:rPr>
            </w:pPr>
            <w:r w:rsidRPr="0073597F">
              <w:rPr>
                <w:rFonts w:eastAsiaTheme="minorEastAsia"/>
                <w:color w:val="000000" w:themeColor="text1"/>
                <w:szCs w:val="21"/>
              </w:rPr>
              <w:t>净值增长率</w:t>
            </w:r>
            <w:r w:rsidRPr="0073597F">
              <w:rPr>
                <w:rFonts w:ascii="宋体" w:hAnsi="宋体" w:cs="宋体" w:hint="eastAsia"/>
                <w:color w:val="000000" w:themeColor="text1"/>
                <w:szCs w:val="21"/>
              </w:rPr>
              <w:t>①</w:t>
            </w:r>
          </w:p>
        </w:tc>
        <w:tc>
          <w:tcPr>
            <w:tcW w:w="1291" w:type="dxa"/>
            <w:vAlign w:val="center"/>
          </w:tcPr>
          <w:p w14:paraId="03B8D4EC" w14:textId="77777777" w:rsidR="005E6DF3" w:rsidRPr="0073597F" w:rsidRDefault="005C671B">
            <w:pPr>
              <w:snapToGrid w:val="0"/>
              <w:spacing w:line="288" w:lineRule="auto"/>
              <w:jc w:val="center"/>
              <w:rPr>
                <w:rFonts w:eastAsiaTheme="minorEastAsia"/>
                <w:color w:val="000000" w:themeColor="text1"/>
                <w:szCs w:val="21"/>
                <w:highlight w:val="green"/>
              </w:rPr>
            </w:pPr>
            <w:r w:rsidRPr="0073597F">
              <w:rPr>
                <w:rFonts w:eastAsiaTheme="minorEastAsia"/>
                <w:color w:val="000000" w:themeColor="text1"/>
                <w:szCs w:val="21"/>
              </w:rPr>
              <w:t>净值增长率标准差</w:t>
            </w:r>
            <w:r w:rsidRPr="0073597F">
              <w:rPr>
                <w:rFonts w:ascii="宋体" w:hAnsi="宋体" w:cs="宋体" w:hint="eastAsia"/>
                <w:color w:val="000000" w:themeColor="text1"/>
                <w:szCs w:val="21"/>
              </w:rPr>
              <w:t>②</w:t>
            </w:r>
          </w:p>
        </w:tc>
        <w:tc>
          <w:tcPr>
            <w:tcW w:w="1291" w:type="dxa"/>
            <w:vAlign w:val="center"/>
          </w:tcPr>
          <w:p w14:paraId="64CD0E64" w14:textId="77777777" w:rsidR="005E6DF3" w:rsidRPr="0073597F" w:rsidRDefault="005C671B">
            <w:pPr>
              <w:snapToGrid w:val="0"/>
              <w:spacing w:line="288" w:lineRule="auto"/>
              <w:jc w:val="center"/>
              <w:rPr>
                <w:rFonts w:eastAsiaTheme="minorEastAsia"/>
                <w:color w:val="000000" w:themeColor="text1"/>
                <w:szCs w:val="21"/>
              </w:rPr>
            </w:pPr>
            <w:r w:rsidRPr="0073597F">
              <w:rPr>
                <w:rFonts w:eastAsiaTheme="minorEastAsia"/>
                <w:color w:val="000000" w:themeColor="text1"/>
                <w:szCs w:val="21"/>
              </w:rPr>
              <w:t>业绩比较基准收益率</w:t>
            </w:r>
            <w:r w:rsidRPr="0073597F">
              <w:rPr>
                <w:rFonts w:ascii="宋体" w:hAnsi="宋体" w:cs="宋体" w:hint="eastAsia"/>
                <w:color w:val="000000" w:themeColor="text1"/>
                <w:szCs w:val="21"/>
              </w:rPr>
              <w:t>③</w:t>
            </w:r>
          </w:p>
        </w:tc>
        <w:tc>
          <w:tcPr>
            <w:tcW w:w="1291" w:type="dxa"/>
            <w:vAlign w:val="center"/>
          </w:tcPr>
          <w:p w14:paraId="29ADF60F" w14:textId="77777777" w:rsidR="005E6DF3" w:rsidRPr="0073597F" w:rsidRDefault="005C671B">
            <w:pPr>
              <w:snapToGrid w:val="0"/>
              <w:spacing w:line="288" w:lineRule="auto"/>
              <w:jc w:val="center"/>
              <w:rPr>
                <w:rFonts w:eastAsiaTheme="minorEastAsia"/>
                <w:color w:val="000000" w:themeColor="text1"/>
                <w:szCs w:val="21"/>
              </w:rPr>
            </w:pPr>
            <w:r w:rsidRPr="0073597F">
              <w:rPr>
                <w:rFonts w:eastAsiaTheme="minorEastAsia"/>
                <w:color w:val="000000" w:themeColor="text1"/>
                <w:szCs w:val="21"/>
              </w:rPr>
              <w:t>业绩比较基准收益率标准差</w:t>
            </w:r>
            <w:r w:rsidRPr="0073597F">
              <w:rPr>
                <w:rFonts w:ascii="宋体" w:hAnsi="宋体" w:cs="宋体" w:hint="eastAsia"/>
                <w:color w:val="000000" w:themeColor="text1"/>
                <w:szCs w:val="21"/>
              </w:rPr>
              <w:t>④</w:t>
            </w:r>
          </w:p>
        </w:tc>
        <w:tc>
          <w:tcPr>
            <w:tcW w:w="1291" w:type="dxa"/>
            <w:vAlign w:val="center"/>
          </w:tcPr>
          <w:p w14:paraId="11C56E3A" w14:textId="77777777" w:rsidR="005E6DF3" w:rsidRPr="0073597F" w:rsidRDefault="005C671B">
            <w:pPr>
              <w:snapToGrid w:val="0"/>
              <w:spacing w:line="288" w:lineRule="auto"/>
              <w:jc w:val="center"/>
              <w:rPr>
                <w:rFonts w:eastAsiaTheme="minorEastAsia"/>
                <w:color w:val="000000" w:themeColor="text1"/>
                <w:szCs w:val="21"/>
              </w:rPr>
            </w:pPr>
            <w:r w:rsidRPr="0073597F">
              <w:rPr>
                <w:rFonts w:ascii="宋体" w:hAnsi="宋体" w:cs="宋体" w:hint="eastAsia"/>
                <w:color w:val="000000" w:themeColor="text1"/>
                <w:szCs w:val="21"/>
              </w:rPr>
              <w:t>①</w:t>
            </w:r>
            <w:r w:rsidRPr="0073597F">
              <w:rPr>
                <w:rFonts w:eastAsiaTheme="minorEastAsia"/>
                <w:color w:val="000000" w:themeColor="text1"/>
                <w:szCs w:val="21"/>
              </w:rPr>
              <w:t>－</w:t>
            </w:r>
            <w:r w:rsidRPr="0073597F">
              <w:rPr>
                <w:rFonts w:ascii="宋体" w:hAnsi="宋体" w:cs="宋体" w:hint="eastAsia"/>
                <w:color w:val="000000" w:themeColor="text1"/>
                <w:szCs w:val="21"/>
              </w:rPr>
              <w:t>③</w:t>
            </w:r>
          </w:p>
        </w:tc>
        <w:tc>
          <w:tcPr>
            <w:tcW w:w="1291" w:type="dxa"/>
            <w:vAlign w:val="center"/>
          </w:tcPr>
          <w:p w14:paraId="5E225334" w14:textId="77777777" w:rsidR="005E6DF3" w:rsidRPr="0073597F" w:rsidRDefault="005C671B">
            <w:pPr>
              <w:snapToGrid w:val="0"/>
              <w:spacing w:line="288" w:lineRule="auto"/>
              <w:jc w:val="center"/>
              <w:rPr>
                <w:rFonts w:eastAsiaTheme="minorEastAsia"/>
                <w:color w:val="000000" w:themeColor="text1"/>
                <w:szCs w:val="21"/>
              </w:rPr>
            </w:pPr>
            <w:r w:rsidRPr="0073597F">
              <w:rPr>
                <w:rFonts w:ascii="宋体" w:hAnsi="宋体" w:cs="宋体" w:hint="eastAsia"/>
                <w:color w:val="000000" w:themeColor="text1"/>
                <w:szCs w:val="21"/>
              </w:rPr>
              <w:t>②</w:t>
            </w:r>
            <w:r w:rsidRPr="0073597F">
              <w:rPr>
                <w:rFonts w:eastAsiaTheme="minorEastAsia"/>
                <w:color w:val="000000" w:themeColor="text1"/>
                <w:szCs w:val="21"/>
              </w:rPr>
              <w:t>－</w:t>
            </w:r>
            <w:r w:rsidRPr="0073597F">
              <w:rPr>
                <w:rFonts w:ascii="宋体" w:hAnsi="宋体" w:cs="宋体" w:hint="eastAsia"/>
                <w:color w:val="000000" w:themeColor="text1"/>
                <w:szCs w:val="21"/>
              </w:rPr>
              <w:t>④</w:t>
            </w:r>
          </w:p>
        </w:tc>
      </w:tr>
      <w:tr w:rsidR="00135ACB" w14:paraId="53748C04" w14:textId="77777777">
        <w:tc>
          <w:tcPr>
            <w:tcW w:w="1290" w:type="dxa"/>
            <w:vAlign w:val="center"/>
          </w:tcPr>
          <w:p w14:paraId="2F267783" w14:textId="77777777" w:rsidR="00135ACB" w:rsidRDefault="004465E8">
            <w:pPr>
              <w:jc w:val="left"/>
            </w:pPr>
            <w:r>
              <w:rPr>
                <w:rFonts w:eastAsiaTheme="minorEastAsia"/>
                <w:color w:val="000000" w:themeColor="text1"/>
                <w:szCs w:val="21"/>
              </w:rPr>
              <w:t>过去三个月</w:t>
            </w:r>
          </w:p>
        </w:tc>
        <w:tc>
          <w:tcPr>
            <w:tcW w:w="1291" w:type="dxa"/>
            <w:vAlign w:val="center"/>
          </w:tcPr>
          <w:p w14:paraId="71C3AC76" w14:textId="77777777" w:rsidR="00135ACB" w:rsidRDefault="004465E8">
            <w:pPr>
              <w:jc w:val="right"/>
            </w:pPr>
            <w:r>
              <w:rPr>
                <w:rFonts w:eastAsiaTheme="minorEastAsia"/>
                <w:color w:val="000000" w:themeColor="text1"/>
                <w:szCs w:val="21"/>
              </w:rPr>
              <w:t>1.32%</w:t>
            </w:r>
          </w:p>
        </w:tc>
        <w:tc>
          <w:tcPr>
            <w:tcW w:w="1291" w:type="dxa"/>
            <w:vAlign w:val="center"/>
          </w:tcPr>
          <w:p w14:paraId="7ABC1CD4" w14:textId="77777777" w:rsidR="00135ACB" w:rsidRDefault="004465E8">
            <w:pPr>
              <w:jc w:val="right"/>
            </w:pPr>
            <w:r>
              <w:rPr>
                <w:rFonts w:eastAsiaTheme="minorEastAsia"/>
                <w:color w:val="000000" w:themeColor="text1"/>
                <w:szCs w:val="21"/>
              </w:rPr>
              <w:t>0.05%</w:t>
            </w:r>
          </w:p>
        </w:tc>
        <w:tc>
          <w:tcPr>
            <w:tcW w:w="1291" w:type="dxa"/>
            <w:vAlign w:val="center"/>
          </w:tcPr>
          <w:p w14:paraId="1DAAFBDC" w14:textId="77777777" w:rsidR="00135ACB" w:rsidRDefault="004465E8">
            <w:pPr>
              <w:jc w:val="right"/>
            </w:pPr>
            <w:r>
              <w:rPr>
                <w:rFonts w:eastAsiaTheme="minorEastAsia"/>
                <w:color w:val="000000" w:themeColor="text1"/>
                <w:szCs w:val="21"/>
              </w:rPr>
              <w:t>2.71%</w:t>
            </w:r>
          </w:p>
        </w:tc>
        <w:tc>
          <w:tcPr>
            <w:tcW w:w="1291" w:type="dxa"/>
            <w:vAlign w:val="center"/>
          </w:tcPr>
          <w:p w14:paraId="438CF0BA" w14:textId="77777777" w:rsidR="00135ACB" w:rsidRDefault="004465E8">
            <w:pPr>
              <w:jc w:val="right"/>
            </w:pPr>
            <w:r>
              <w:rPr>
                <w:rFonts w:eastAsiaTheme="minorEastAsia"/>
                <w:color w:val="000000" w:themeColor="text1"/>
                <w:szCs w:val="21"/>
              </w:rPr>
              <w:t>0.10%</w:t>
            </w:r>
          </w:p>
        </w:tc>
        <w:tc>
          <w:tcPr>
            <w:tcW w:w="1291" w:type="dxa"/>
            <w:vAlign w:val="center"/>
          </w:tcPr>
          <w:p w14:paraId="10FBE631" w14:textId="77777777" w:rsidR="00135ACB" w:rsidRDefault="004465E8">
            <w:pPr>
              <w:jc w:val="right"/>
            </w:pPr>
            <w:r>
              <w:rPr>
                <w:rFonts w:eastAsiaTheme="minorEastAsia"/>
                <w:color w:val="000000" w:themeColor="text1"/>
                <w:szCs w:val="21"/>
              </w:rPr>
              <w:t>-1.39%</w:t>
            </w:r>
          </w:p>
        </w:tc>
        <w:tc>
          <w:tcPr>
            <w:tcW w:w="1291" w:type="dxa"/>
            <w:vAlign w:val="center"/>
          </w:tcPr>
          <w:p w14:paraId="2ABA9861" w14:textId="77777777" w:rsidR="00135ACB" w:rsidRDefault="004465E8">
            <w:pPr>
              <w:jc w:val="right"/>
            </w:pPr>
            <w:r>
              <w:rPr>
                <w:rFonts w:eastAsiaTheme="minorEastAsia"/>
                <w:color w:val="000000" w:themeColor="text1"/>
                <w:szCs w:val="21"/>
              </w:rPr>
              <w:t>-0.05%</w:t>
            </w:r>
          </w:p>
        </w:tc>
      </w:tr>
      <w:tr w:rsidR="00135ACB" w14:paraId="08DD9603" w14:textId="77777777">
        <w:tc>
          <w:tcPr>
            <w:tcW w:w="1290" w:type="dxa"/>
            <w:vAlign w:val="center"/>
          </w:tcPr>
          <w:p w14:paraId="392C59EF" w14:textId="77777777" w:rsidR="00135ACB" w:rsidRDefault="004465E8">
            <w:pPr>
              <w:jc w:val="left"/>
            </w:pPr>
            <w:r>
              <w:rPr>
                <w:rFonts w:eastAsiaTheme="minorEastAsia"/>
                <w:color w:val="000000" w:themeColor="text1"/>
                <w:szCs w:val="21"/>
              </w:rPr>
              <w:t>过去六个月</w:t>
            </w:r>
          </w:p>
        </w:tc>
        <w:tc>
          <w:tcPr>
            <w:tcW w:w="1291" w:type="dxa"/>
            <w:vAlign w:val="center"/>
          </w:tcPr>
          <w:p w14:paraId="7582EF8D" w14:textId="77777777" w:rsidR="00135ACB" w:rsidRDefault="004465E8">
            <w:pPr>
              <w:jc w:val="right"/>
            </w:pPr>
            <w:r>
              <w:rPr>
                <w:rFonts w:eastAsiaTheme="minorEastAsia"/>
                <w:color w:val="000000" w:themeColor="text1"/>
                <w:szCs w:val="21"/>
              </w:rPr>
              <w:t>1.29%</w:t>
            </w:r>
          </w:p>
        </w:tc>
        <w:tc>
          <w:tcPr>
            <w:tcW w:w="1291" w:type="dxa"/>
            <w:vAlign w:val="center"/>
          </w:tcPr>
          <w:p w14:paraId="3B2CEA3C" w14:textId="77777777" w:rsidR="00135ACB" w:rsidRDefault="004465E8">
            <w:pPr>
              <w:jc w:val="right"/>
            </w:pPr>
            <w:r>
              <w:rPr>
                <w:rFonts w:eastAsiaTheme="minorEastAsia"/>
                <w:color w:val="000000" w:themeColor="text1"/>
                <w:szCs w:val="21"/>
              </w:rPr>
              <w:t>0.05%</w:t>
            </w:r>
          </w:p>
        </w:tc>
        <w:tc>
          <w:tcPr>
            <w:tcW w:w="1291" w:type="dxa"/>
            <w:vAlign w:val="center"/>
          </w:tcPr>
          <w:p w14:paraId="4522DCEF" w14:textId="77777777" w:rsidR="00135ACB" w:rsidRDefault="004465E8">
            <w:pPr>
              <w:jc w:val="right"/>
            </w:pPr>
            <w:r>
              <w:rPr>
                <w:rFonts w:eastAsiaTheme="minorEastAsia"/>
                <w:color w:val="000000" w:themeColor="text1"/>
                <w:szCs w:val="21"/>
              </w:rPr>
              <w:t>3.87%</w:t>
            </w:r>
          </w:p>
        </w:tc>
        <w:tc>
          <w:tcPr>
            <w:tcW w:w="1291" w:type="dxa"/>
            <w:vAlign w:val="center"/>
          </w:tcPr>
          <w:p w14:paraId="65828E32" w14:textId="77777777" w:rsidR="00135ACB" w:rsidRDefault="004465E8">
            <w:pPr>
              <w:jc w:val="right"/>
            </w:pPr>
            <w:r>
              <w:rPr>
                <w:rFonts w:eastAsiaTheme="minorEastAsia"/>
                <w:color w:val="000000" w:themeColor="text1"/>
                <w:szCs w:val="21"/>
              </w:rPr>
              <w:t>0.11%</w:t>
            </w:r>
          </w:p>
        </w:tc>
        <w:tc>
          <w:tcPr>
            <w:tcW w:w="1291" w:type="dxa"/>
            <w:vAlign w:val="center"/>
          </w:tcPr>
          <w:p w14:paraId="5C95F80B" w14:textId="77777777" w:rsidR="00135ACB" w:rsidRDefault="004465E8">
            <w:pPr>
              <w:jc w:val="right"/>
            </w:pPr>
            <w:r>
              <w:rPr>
                <w:rFonts w:eastAsiaTheme="minorEastAsia"/>
                <w:color w:val="000000" w:themeColor="text1"/>
                <w:szCs w:val="21"/>
              </w:rPr>
              <w:t>-2.58%</w:t>
            </w:r>
          </w:p>
        </w:tc>
        <w:tc>
          <w:tcPr>
            <w:tcW w:w="1291" w:type="dxa"/>
            <w:vAlign w:val="center"/>
          </w:tcPr>
          <w:p w14:paraId="00599CB6" w14:textId="77777777" w:rsidR="00135ACB" w:rsidRDefault="004465E8">
            <w:pPr>
              <w:jc w:val="right"/>
            </w:pPr>
            <w:r>
              <w:rPr>
                <w:rFonts w:eastAsiaTheme="minorEastAsia"/>
                <w:color w:val="000000" w:themeColor="text1"/>
                <w:szCs w:val="21"/>
              </w:rPr>
              <w:t>-0.06%</w:t>
            </w:r>
          </w:p>
        </w:tc>
      </w:tr>
      <w:tr w:rsidR="00135ACB" w14:paraId="388C9F9E" w14:textId="77777777">
        <w:tc>
          <w:tcPr>
            <w:tcW w:w="1290" w:type="dxa"/>
            <w:vAlign w:val="center"/>
          </w:tcPr>
          <w:p w14:paraId="37D0A4CB" w14:textId="77777777" w:rsidR="00135ACB" w:rsidRDefault="004465E8">
            <w:pPr>
              <w:jc w:val="left"/>
            </w:pPr>
            <w:r>
              <w:rPr>
                <w:rFonts w:eastAsiaTheme="minorEastAsia"/>
                <w:color w:val="000000" w:themeColor="text1"/>
                <w:szCs w:val="21"/>
              </w:rPr>
              <w:t>过去一年</w:t>
            </w:r>
          </w:p>
        </w:tc>
        <w:tc>
          <w:tcPr>
            <w:tcW w:w="1291" w:type="dxa"/>
            <w:vAlign w:val="center"/>
          </w:tcPr>
          <w:p w14:paraId="5A4ECE56" w14:textId="77777777" w:rsidR="00135ACB" w:rsidRDefault="004465E8">
            <w:pPr>
              <w:jc w:val="right"/>
            </w:pPr>
            <w:r>
              <w:rPr>
                <w:rFonts w:eastAsiaTheme="minorEastAsia"/>
                <w:color w:val="000000" w:themeColor="text1"/>
                <w:szCs w:val="21"/>
              </w:rPr>
              <w:t>2.99%</w:t>
            </w:r>
          </w:p>
        </w:tc>
        <w:tc>
          <w:tcPr>
            <w:tcW w:w="1291" w:type="dxa"/>
            <w:vAlign w:val="center"/>
          </w:tcPr>
          <w:p w14:paraId="1C4E988E" w14:textId="77777777" w:rsidR="00135ACB" w:rsidRDefault="004465E8">
            <w:pPr>
              <w:jc w:val="right"/>
            </w:pPr>
            <w:r>
              <w:rPr>
                <w:rFonts w:eastAsiaTheme="minorEastAsia"/>
                <w:color w:val="000000" w:themeColor="text1"/>
                <w:szCs w:val="21"/>
              </w:rPr>
              <w:t>0.04%</w:t>
            </w:r>
          </w:p>
        </w:tc>
        <w:tc>
          <w:tcPr>
            <w:tcW w:w="1291" w:type="dxa"/>
            <w:vAlign w:val="center"/>
          </w:tcPr>
          <w:p w14:paraId="0E3F34DD" w14:textId="77777777" w:rsidR="00135ACB" w:rsidRDefault="004465E8">
            <w:pPr>
              <w:jc w:val="right"/>
            </w:pPr>
            <w:r>
              <w:rPr>
                <w:rFonts w:eastAsiaTheme="minorEastAsia"/>
                <w:color w:val="000000" w:themeColor="text1"/>
                <w:szCs w:val="21"/>
              </w:rPr>
              <w:t>7.89%</w:t>
            </w:r>
          </w:p>
        </w:tc>
        <w:tc>
          <w:tcPr>
            <w:tcW w:w="1291" w:type="dxa"/>
            <w:vAlign w:val="center"/>
          </w:tcPr>
          <w:p w14:paraId="29DBBB62" w14:textId="77777777" w:rsidR="00135ACB" w:rsidRDefault="004465E8">
            <w:pPr>
              <w:jc w:val="right"/>
            </w:pPr>
            <w:r>
              <w:rPr>
                <w:rFonts w:eastAsiaTheme="minorEastAsia"/>
                <w:color w:val="000000" w:themeColor="text1"/>
                <w:szCs w:val="21"/>
              </w:rPr>
              <w:t>0.09%</w:t>
            </w:r>
          </w:p>
        </w:tc>
        <w:tc>
          <w:tcPr>
            <w:tcW w:w="1291" w:type="dxa"/>
            <w:vAlign w:val="center"/>
          </w:tcPr>
          <w:p w14:paraId="6DB061CF" w14:textId="77777777" w:rsidR="00135ACB" w:rsidRDefault="004465E8">
            <w:pPr>
              <w:jc w:val="right"/>
            </w:pPr>
            <w:r>
              <w:rPr>
                <w:rFonts w:eastAsiaTheme="minorEastAsia"/>
                <w:color w:val="000000" w:themeColor="text1"/>
                <w:szCs w:val="21"/>
              </w:rPr>
              <w:t>-4.90%</w:t>
            </w:r>
          </w:p>
        </w:tc>
        <w:tc>
          <w:tcPr>
            <w:tcW w:w="1291" w:type="dxa"/>
            <w:vAlign w:val="center"/>
          </w:tcPr>
          <w:p w14:paraId="22A53FC8" w14:textId="77777777" w:rsidR="00135ACB" w:rsidRDefault="004465E8">
            <w:pPr>
              <w:jc w:val="right"/>
            </w:pPr>
            <w:r>
              <w:rPr>
                <w:rFonts w:eastAsiaTheme="minorEastAsia"/>
                <w:color w:val="000000" w:themeColor="text1"/>
                <w:szCs w:val="21"/>
              </w:rPr>
              <w:t>-0.05%</w:t>
            </w:r>
          </w:p>
        </w:tc>
      </w:tr>
      <w:tr w:rsidR="00135ACB" w14:paraId="67DCF454" w14:textId="77777777">
        <w:tc>
          <w:tcPr>
            <w:tcW w:w="1290" w:type="dxa"/>
            <w:vAlign w:val="center"/>
          </w:tcPr>
          <w:p w14:paraId="05D44093" w14:textId="77777777" w:rsidR="00135ACB" w:rsidRDefault="004465E8">
            <w:pPr>
              <w:jc w:val="left"/>
            </w:pPr>
            <w:r>
              <w:rPr>
                <w:rFonts w:eastAsiaTheme="minorEastAsia"/>
                <w:color w:val="000000" w:themeColor="text1"/>
                <w:szCs w:val="21"/>
              </w:rPr>
              <w:t>过去三年</w:t>
            </w:r>
          </w:p>
        </w:tc>
        <w:tc>
          <w:tcPr>
            <w:tcW w:w="1291" w:type="dxa"/>
            <w:vAlign w:val="center"/>
          </w:tcPr>
          <w:p w14:paraId="3ABE0884" w14:textId="77777777" w:rsidR="00135ACB" w:rsidRDefault="004465E8">
            <w:pPr>
              <w:jc w:val="right"/>
            </w:pPr>
            <w:r>
              <w:rPr>
                <w:rFonts w:eastAsiaTheme="minorEastAsia"/>
                <w:color w:val="000000" w:themeColor="text1"/>
                <w:szCs w:val="21"/>
              </w:rPr>
              <w:t>8.51%</w:t>
            </w:r>
          </w:p>
        </w:tc>
        <w:tc>
          <w:tcPr>
            <w:tcW w:w="1291" w:type="dxa"/>
            <w:vAlign w:val="center"/>
          </w:tcPr>
          <w:p w14:paraId="275983E0" w14:textId="77777777" w:rsidR="00135ACB" w:rsidRDefault="004465E8">
            <w:pPr>
              <w:jc w:val="right"/>
            </w:pPr>
            <w:r>
              <w:rPr>
                <w:rFonts w:eastAsiaTheme="minorEastAsia"/>
                <w:color w:val="000000" w:themeColor="text1"/>
                <w:szCs w:val="21"/>
              </w:rPr>
              <w:t>0.03%</w:t>
            </w:r>
          </w:p>
        </w:tc>
        <w:tc>
          <w:tcPr>
            <w:tcW w:w="1291" w:type="dxa"/>
            <w:vAlign w:val="center"/>
          </w:tcPr>
          <w:p w14:paraId="3024ECA3" w14:textId="77777777" w:rsidR="00135ACB" w:rsidRDefault="004465E8">
            <w:pPr>
              <w:jc w:val="right"/>
            </w:pPr>
            <w:r>
              <w:rPr>
                <w:rFonts w:eastAsiaTheme="minorEastAsia"/>
                <w:color w:val="000000" w:themeColor="text1"/>
                <w:szCs w:val="21"/>
              </w:rPr>
              <w:t>16.84%</w:t>
            </w:r>
          </w:p>
        </w:tc>
        <w:tc>
          <w:tcPr>
            <w:tcW w:w="1291" w:type="dxa"/>
            <w:vAlign w:val="center"/>
          </w:tcPr>
          <w:p w14:paraId="1396EEE7" w14:textId="77777777" w:rsidR="00135ACB" w:rsidRDefault="004465E8">
            <w:pPr>
              <w:jc w:val="right"/>
            </w:pPr>
            <w:r>
              <w:rPr>
                <w:rFonts w:eastAsiaTheme="minorEastAsia"/>
                <w:color w:val="000000" w:themeColor="text1"/>
                <w:szCs w:val="21"/>
              </w:rPr>
              <w:t>0.07%</w:t>
            </w:r>
          </w:p>
        </w:tc>
        <w:tc>
          <w:tcPr>
            <w:tcW w:w="1291" w:type="dxa"/>
            <w:vAlign w:val="center"/>
          </w:tcPr>
          <w:p w14:paraId="2057C48C" w14:textId="77777777" w:rsidR="00135ACB" w:rsidRDefault="004465E8">
            <w:pPr>
              <w:jc w:val="right"/>
            </w:pPr>
            <w:r>
              <w:rPr>
                <w:rFonts w:eastAsiaTheme="minorEastAsia"/>
                <w:color w:val="000000" w:themeColor="text1"/>
                <w:szCs w:val="21"/>
              </w:rPr>
              <w:t>-8.33%</w:t>
            </w:r>
          </w:p>
        </w:tc>
        <w:tc>
          <w:tcPr>
            <w:tcW w:w="1291" w:type="dxa"/>
            <w:vAlign w:val="center"/>
          </w:tcPr>
          <w:p w14:paraId="621C0447" w14:textId="77777777" w:rsidR="00135ACB" w:rsidRDefault="004465E8">
            <w:pPr>
              <w:jc w:val="right"/>
            </w:pPr>
            <w:r>
              <w:rPr>
                <w:rFonts w:eastAsiaTheme="minorEastAsia"/>
                <w:color w:val="000000" w:themeColor="text1"/>
                <w:szCs w:val="21"/>
              </w:rPr>
              <w:t>-0.04%</w:t>
            </w:r>
          </w:p>
        </w:tc>
      </w:tr>
      <w:tr w:rsidR="00135ACB" w14:paraId="14CE8FD0" w14:textId="77777777">
        <w:tc>
          <w:tcPr>
            <w:tcW w:w="1290" w:type="dxa"/>
            <w:vAlign w:val="center"/>
          </w:tcPr>
          <w:p w14:paraId="229620DF" w14:textId="77777777" w:rsidR="00135ACB" w:rsidRDefault="004465E8">
            <w:pPr>
              <w:jc w:val="left"/>
            </w:pPr>
            <w:r>
              <w:rPr>
                <w:rFonts w:eastAsiaTheme="minorEastAsia"/>
                <w:color w:val="000000" w:themeColor="text1"/>
                <w:szCs w:val="21"/>
              </w:rPr>
              <w:t>过去五年</w:t>
            </w:r>
          </w:p>
        </w:tc>
        <w:tc>
          <w:tcPr>
            <w:tcW w:w="1291" w:type="dxa"/>
            <w:vAlign w:val="center"/>
          </w:tcPr>
          <w:p w14:paraId="7477C321" w14:textId="77777777" w:rsidR="00135ACB" w:rsidRDefault="004465E8">
            <w:pPr>
              <w:jc w:val="right"/>
            </w:pPr>
            <w:r>
              <w:rPr>
                <w:rFonts w:eastAsiaTheme="minorEastAsia"/>
                <w:color w:val="000000" w:themeColor="text1"/>
                <w:szCs w:val="21"/>
              </w:rPr>
              <w:t>14.30%</w:t>
            </w:r>
          </w:p>
        </w:tc>
        <w:tc>
          <w:tcPr>
            <w:tcW w:w="1291" w:type="dxa"/>
            <w:vAlign w:val="center"/>
          </w:tcPr>
          <w:p w14:paraId="3185CB11" w14:textId="77777777" w:rsidR="00135ACB" w:rsidRDefault="004465E8">
            <w:pPr>
              <w:jc w:val="right"/>
            </w:pPr>
            <w:r>
              <w:rPr>
                <w:rFonts w:eastAsiaTheme="minorEastAsia"/>
                <w:color w:val="000000" w:themeColor="text1"/>
                <w:szCs w:val="21"/>
              </w:rPr>
              <w:t>0.04%</w:t>
            </w:r>
          </w:p>
        </w:tc>
        <w:tc>
          <w:tcPr>
            <w:tcW w:w="1291" w:type="dxa"/>
            <w:vAlign w:val="center"/>
          </w:tcPr>
          <w:p w14:paraId="74CC0B3D" w14:textId="77777777" w:rsidR="00135ACB" w:rsidRDefault="004465E8">
            <w:pPr>
              <w:jc w:val="right"/>
            </w:pPr>
            <w:r>
              <w:rPr>
                <w:rFonts w:eastAsiaTheme="minorEastAsia"/>
                <w:color w:val="000000" w:themeColor="text1"/>
                <w:szCs w:val="21"/>
              </w:rPr>
              <w:t>26.60%</w:t>
            </w:r>
          </w:p>
        </w:tc>
        <w:tc>
          <w:tcPr>
            <w:tcW w:w="1291" w:type="dxa"/>
            <w:vAlign w:val="center"/>
          </w:tcPr>
          <w:p w14:paraId="52D8089D" w14:textId="77777777" w:rsidR="00135ACB" w:rsidRDefault="004465E8">
            <w:pPr>
              <w:jc w:val="right"/>
            </w:pPr>
            <w:r>
              <w:rPr>
                <w:rFonts w:eastAsiaTheme="minorEastAsia"/>
                <w:color w:val="000000" w:themeColor="text1"/>
                <w:szCs w:val="21"/>
              </w:rPr>
              <w:t>0.07%</w:t>
            </w:r>
          </w:p>
        </w:tc>
        <w:tc>
          <w:tcPr>
            <w:tcW w:w="1291" w:type="dxa"/>
            <w:vAlign w:val="center"/>
          </w:tcPr>
          <w:p w14:paraId="44CF46C7" w14:textId="77777777" w:rsidR="00135ACB" w:rsidRDefault="004465E8">
            <w:pPr>
              <w:jc w:val="right"/>
            </w:pPr>
            <w:r>
              <w:rPr>
                <w:rFonts w:eastAsiaTheme="minorEastAsia"/>
                <w:color w:val="000000" w:themeColor="text1"/>
                <w:szCs w:val="21"/>
              </w:rPr>
              <w:t>-12.30%</w:t>
            </w:r>
          </w:p>
        </w:tc>
        <w:tc>
          <w:tcPr>
            <w:tcW w:w="1291" w:type="dxa"/>
            <w:vAlign w:val="center"/>
          </w:tcPr>
          <w:p w14:paraId="5EDB0EAB" w14:textId="77777777" w:rsidR="00135ACB" w:rsidRDefault="004465E8">
            <w:pPr>
              <w:jc w:val="right"/>
            </w:pPr>
            <w:r>
              <w:rPr>
                <w:rFonts w:eastAsiaTheme="minorEastAsia"/>
                <w:color w:val="000000" w:themeColor="text1"/>
                <w:szCs w:val="21"/>
              </w:rPr>
              <w:t>-0.03%</w:t>
            </w:r>
          </w:p>
        </w:tc>
      </w:tr>
      <w:tr w:rsidR="00135ACB" w14:paraId="73371289" w14:textId="77777777">
        <w:tc>
          <w:tcPr>
            <w:tcW w:w="1290" w:type="dxa"/>
            <w:vAlign w:val="center"/>
          </w:tcPr>
          <w:p w14:paraId="536FE24C" w14:textId="77777777" w:rsidR="00135ACB" w:rsidRDefault="004465E8">
            <w:pPr>
              <w:jc w:val="left"/>
            </w:pPr>
            <w:r>
              <w:rPr>
                <w:rFonts w:eastAsiaTheme="minorEastAsia"/>
                <w:color w:val="000000" w:themeColor="text1"/>
                <w:szCs w:val="21"/>
              </w:rPr>
              <w:t>自基金合同生效起至今</w:t>
            </w:r>
          </w:p>
        </w:tc>
        <w:tc>
          <w:tcPr>
            <w:tcW w:w="1291" w:type="dxa"/>
            <w:vAlign w:val="center"/>
          </w:tcPr>
          <w:p w14:paraId="06495F3F" w14:textId="77777777" w:rsidR="00135ACB" w:rsidRDefault="004465E8">
            <w:pPr>
              <w:jc w:val="right"/>
            </w:pPr>
            <w:r>
              <w:rPr>
                <w:rFonts w:eastAsiaTheme="minorEastAsia"/>
                <w:color w:val="000000" w:themeColor="text1"/>
                <w:szCs w:val="21"/>
              </w:rPr>
              <w:t>14.57%</w:t>
            </w:r>
          </w:p>
        </w:tc>
        <w:tc>
          <w:tcPr>
            <w:tcW w:w="1291" w:type="dxa"/>
            <w:vAlign w:val="center"/>
          </w:tcPr>
          <w:p w14:paraId="47D79B00" w14:textId="77777777" w:rsidR="00135ACB" w:rsidRDefault="004465E8">
            <w:pPr>
              <w:jc w:val="right"/>
            </w:pPr>
            <w:r>
              <w:rPr>
                <w:rFonts w:eastAsiaTheme="minorEastAsia"/>
                <w:color w:val="000000" w:themeColor="text1"/>
                <w:szCs w:val="21"/>
              </w:rPr>
              <w:t>0.04%</w:t>
            </w:r>
          </w:p>
        </w:tc>
        <w:tc>
          <w:tcPr>
            <w:tcW w:w="1291" w:type="dxa"/>
            <w:vAlign w:val="center"/>
          </w:tcPr>
          <w:p w14:paraId="356221CC" w14:textId="77777777" w:rsidR="00135ACB" w:rsidRDefault="004465E8">
            <w:pPr>
              <w:jc w:val="right"/>
            </w:pPr>
            <w:r>
              <w:rPr>
                <w:rFonts w:eastAsiaTheme="minorEastAsia"/>
                <w:color w:val="000000" w:themeColor="text1"/>
                <w:szCs w:val="21"/>
              </w:rPr>
              <w:t>27.45%</w:t>
            </w:r>
          </w:p>
        </w:tc>
        <w:tc>
          <w:tcPr>
            <w:tcW w:w="1291" w:type="dxa"/>
            <w:vAlign w:val="center"/>
          </w:tcPr>
          <w:p w14:paraId="10B75DF0" w14:textId="77777777" w:rsidR="00135ACB" w:rsidRDefault="004465E8">
            <w:pPr>
              <w:jc w:val="right"/>
            </w:pPr>
            <w:r>
              <w:rPr>
                <w:rFonts w:eastAsiaTheme="minorEastAsia"/>
                <w:color w:val="000000" w:themeColor="text1"/>
                <w:szCs w:val="21"/>
              </w:rPr>
              <w:t>0.07%</w:t>
            </w:r>
          </w:p>
        </w:tc>
        <w:tc>
          <w:tcPr>
            <w:tcW w:w="1291" w:type="dxa"/>
            <w:vAlign w:val="center"/>
          </w:tcPr>
          <w:p w14:paraId="659B76F5" w14:textId="77777777" w:rsidR="00135ACB" w:rsidRDefault="004465E8">
            <w:pPr>
              <w:jc w:val="right"/>
            </w:pPr>
            <w:r>
              <w:rPr>
                <w:rFonts w:eastAsiaTheme="minorEastAsia"/>
                <w:color w:val="000000" w:themeColor="text1"/>
                <w:szCs w:val="21"/>
              </w:rPr>
              <w:t>-12.88%</w:t>
            </w:r>
          </w:p>
        </w:tc>
        <w:tc>
          <w:tcPr>
            <w:tcW w:w="1291" w:type="dxa"/>
            <w:vAlign w:val="center"/>
          </w:tcPr>
          <w:p w14:paraId="182F8CBE" w14:textId="77777777" w:rsidR="00135ACB" w:rsidRDefault="004465E8">
            <w:pPr>
              <w:jc w:val="right"/>
            </w:pPr>
            <w:r>
              <w:rPr>
                <w:rFonts w:eastAsiaTheme="minorEastAsia"/>
                <w:color w:val="000000" w:themeColor="text1"/>
                <w:szCs w:val="21"/>
              </w:rPr>
              <w:t>-0.03%</w:t>
            </w:r>
          </w:p>
        </w:tc>
      </w:tr>
    </w:tbl>
    <w:p w14:paraId="22CF16D8" w14:textId="77777777" w:rsidR="00D63B12" w:rsidRPr="0073597F" w:rsidRDefault="00D63B12" w:rsidP="00DC0F65">
      <w:pPr>
        <w:spacing w:beforeLines="100" w:before="312" w:line="360" w:lineRule="auto"/>
        <w:rPr>
          <w:rFonts w:eastAsiaTheme="minorEastAsia"/>
          <w:b/>
          <w:color w:val="000000" w:themeColor="text1"/>
          <w:szCs w:val="21"/>
        </w:rPr>
      </w:pPr>
      <w:r w:rsidRPr="0073597F">
        <w:rPr>
          <w:rFonts w:eastAsiaTheme="minorEastAsia"/>
          <w:b/>
          <w:color w:val="000000" w:themeColor="text1"/>
          <w:szCs w:val="21"/>
        </w:rPr>
        <w:t>3</w:t>
      </w:r>
      <w:r w:rsidRPr="0073597F">
        <w:rPr>
          <w:rFonts w:eastAsiaTheme="minorEastAsia"/>
          <w:b/>
          <w:color w:val="000000" w:themeColor="text1"/>
          <w:szCs w:val="21"/>
        </w:rPr>
        <w:t>、</w:t>
      </w:r>
      <w:r w:rsidR="006F1F9D">
        <w:rPr>
          <w:rFonts w:eastAsiaTheme="minorEastAsia"/>
          <w:b/>
          <w:color w:val="000000" w:themeColor="text1"/>
          <w:kern w:val="0"/>
          <w:szCs w:val="21"/>
        </w:rPr>
        <w:t>摩根瑞益纯债债券</w:t>
      </w:r>
      <w:r w:rsidR="006F1F9D">
        <w:rPr>
          <w:rFonts w:eastAsiaTheme="minorEastAsia"/>
          <w:b/>
          <w:color w:val="000000" w:themeColor="text1"/>
          <w:kern w:val="0"/>
          <w:szCs w:val="21"/>
        </w:rPr>
        <w:t>D</w:t>
      </w:r>
      <w:r w:rsidRPr="0073597F">
        <w:rPr>
          <w:rFonts w:eastAsiaTheme="minorEastAsia"/>
          <w:b/>
          <w:color w:val="000000" w:themeColor="text1"/>
          <w:szCs w:val="21"/>
        </w:rPr>
        <w:t>：</w:t>
      </w:r>
    </w:p>
    <w:tbl>
      <w:tblPr>
        <w:tblStyle w:val="afa"/>
        <w:tblW w:w="0" w:type="auto"/>
        <w:tblLayout w:type="fixed"/>
        <w:tblLook w:val="04A0" w:firstRow="1" w:lastRow="0" w:firstColumn="1" w:lastColumn="0" w:noHBand="0" w:noVBand="1"/>
      </w:tblPr>
      <w:tblGrid>
        <w:gridCol w:w="1290"/>
        <w:gridCol w:w="1291"/>
        <w:gridCol w:w="1291"/>
        <w:gridCol w:w="1291"/>
        <w:gridCol w:w="1291"/>
        <w:gridCol w:w="1291"/>
        <w:gridCol w:w="1291"/>
      </w:tblGrid>
      <w:tr w:rsidR="009A0307" w:rsidRPr="0073597F" w14:paraId="306308B2" w14:textId="77777777" w:rsidTr="00B23323">
        <w:tc>
          <w:tcPr>
            <w:tcW w:w="1290" w:type="dxa"/>
            <w:vAlign w:val="center"/>
          </w:tcPr>
          <w:p w14:paraId="7DAC26B8" w14:textId="77777777" w:rsidR="00D63B12" w:rsidRPr="0073597F" w:rsidRDefault="00D63B12" w:rsidP="00B23323">
            <w:pPr>
              <w:snapToGrid w:val="0"/>
              <w:spacing w:line="288" w:lineRule="auto"/>
              <w:jc w:val="center"/>
              <w:rPr>
                <w:rFonts w:eastAsiaTheme="minorEastAsia"/>
                <w:color w:val="000000" w:themeColor="text1"/>
                <w:szCs w:val="21"/>
              </w:rPr>
            </w:pPr>
            <w:r w:rsidRPr="0073597F">
              <w:rPr>
                <w:rFonts w:eastAsiaTheme="minorEastAsia"/>
                <w:color w:val="000000" w:themeColor="text1"/>
                <w:szCs w:val="21"/>
              </w:rPr>
              <w:t>阶段</w:t>
            </w:r>
          </w:p>
        </w:tc>
        <w:tc>
          <w:tcPr>
            <w:tcW w:w="1291" w:type="dxa"/>
            <w:vAlign w:val="center"/>
          </w:tcPr>
          <w:p w14:paraId="50566145" w14:textId="77777777" w:rsidR="00D63B12" w:rsidRPr="0073597F" w:rsidRDefault="00D63B12" w:rsidP="00B23323">
            <w:pPr>
              <w:snapToGrid w:val="0"/>
              <w:spacing w:line="288" w:lineRule="auto"/>
              <w:jc w:val="center"/>
              <w:rPr>
                <w:rFonts w:eastAsiaTheme="minorEastAsia"/>
                <w:color w:val="000000" w:themeColor="text1"/>
                <w:szCs w:val="21"/>
              </w:rPr>
            </w:pPr>
            <w:r w:rsidRPr="0073597F">
              <w:rPr>
                <w:rFonts w:eastAsiaTheme="minorEastAsia"/>
                <w:color w:val="000000" w:themeColor="text1"/>
                <w:szCs w:val="21"/>
              </w:rPr>
              <w:t>净值增长率</w:t>
            </w:r>
            <w:r w:rsidRPr="0073597F">
              <w:rPr>
                <w:rFonts w:ascii="宋体" w:hAnsi="宋体" w:cs="宋体" w:hint="eastAsia"/>
                <w:color w:val="000000" w:themeColor="text1"/>
                <w:szCs w:val="21"/>
              </w:rPr>
              <w:t>①</w:t>
            </w:r>
          </w:p>
        </w:tc>
        <w:tc>
          <w:tcPr>
            <w:tcW w:w="1291" w:type="dxa"/>
            <w:vAlign w:val="center"/>
          </w:tcPr>
          <w:p w14:paraId="1CDE7ACC" w14:textId="77777777" w:rsidR="00D63B12" w:rsidRPr="0073597F" w:rsidRDefault="00D63B12" w:rsidP="00B23323">
            <w:pPr>
              <w:snapToGrid w:val="0"/>
              <w:spacing w:line="288" w:lineRule="auto"/>
              <w:jc w:val="center"/>
              <w:rPr>
                <w:rFonts w:eastAsiaTheme="minorEastAsia"/>
                <w:color w:val="000000" w:themeColor="text1"/>
                <w:szCs w:val="21"/>
              </w:rPr>
            </w:pPr>
            <w:r w:rsidRPr="0073597F">
              <w:rPr>
                <w:rFonts w:eastAsiaTheme="minorEastAsia"/>
                <w:color w:val="000000" w:themeColor="text1"/>
                <w:szCs w:val="21"/>
              </w:rPr>
              <w:t>净值增长率标准差</w:t>
            </w:r>
            <w:r w:rsidRPr="0073597F">
              <w:rPr>
                <w:rFonts w:ascii="宋体" w:hAnsi="宋体" w:cs="宋体" w:hint="eastAsia"/>
                <w:color w:val="000000" w:themeColor="text1"/>
                <w:szCs w:val="21"/>
              </w:rPr>
              <w:t>②</w:t>
            </w:r>
          </w:p>
        </w:tc>
        <w:tc>
          <w:tcPr>
            <w:tcW w:w="1291" w:type="dxa"/>
            <w:vAlign w:val="center"/>
          </w:tcPr>
          <w:p w14:paraId="1E1998B6" w14:textId="77777777" w:rsidR="00D63B12" w:rsidRPr="0073597F" w:rsidRDefault="00D63B12" w:rsidP="00B23323">
            <w:pPr>
              <w:snapToGrid w:val="0"/>
              <w:spacing w:line="288" w:lineRule="auto"/>
              <w:jc w:val="center"/>
              <w:rPr>
                <w:rFonts w:eastAsiaTheme="minorEastAsia"/>
                <w:color w:val="000000" w:themeColor="text1"/>
                <w:szCs w:val="21"/>
              </w:rPr>
            </w:pPr>
            <w:r w:rsidRPr="0073597F">
              <w:rPr>
                <w:rFonts w:eastAsiaTheme="minorEastAsia"/>
                <w:color w:val="000000" w:themeColor="text1"/>
                <w:szCs w:val="21"/>
              </w:rPr>
              <w:t>业绩比较基准收益率</w:t>
            </w:r>
            <w:r w:rsidRPr="0073597F">
              <w:rPr>
                <w:rFonts w:ascii="宋体" w:hAnsi="宋体" w:cs="宋体" w:hint="eastAsia"/>
                <w:color w:val="000000" w:themeColor="text1"/>
                <w:szCs w:val="21"/>
              </w:rPr>
              <w:t>③</w:t>
            </w:r>
          </w:p>
        </w:tc>
        <w:tc>
          <w:tcPr>
            <w:tcW w:w="1291" w:type="dxa"/>
            <w:vAlign w:val="center"/>
          </w:tcPr>
          <w:p w14:paraId="57044539" w14:textId="77777777" w:rsidR="00D63B12" w:rsidRPr="0073597F" w:rsidRDefault="00D63B12" w:rsidP="00B23323">
            <w:pPr>
              <w:snapToGrid w:val="0"/>
              <w:spacing w:line="288" w:lineRule="auto"/>
              <w:jc w:val="center"/>
              <w:rPr>
                <w:rFonts w:eastAsiaTheme="minorEastAsia"/>
                <w:color w:val="000000" w:themeColor="text1"/>
                <w:szCs w:val="21"/>
              </w:rPr>
            </w:pPr>
            <w:r w:rsidRPr="0073597F">
              <w:rPr>
                <w:rFonts w:eastAsiaTheme="minorEastAsia"/>
                <w:color w:val="000000" w:themeColor="text1"/>
                <w:szCs w:val="21"/>
              </w:rPr>
              <w:t>业绩比较基准收益率标准差</w:t>
            </w:r>
            <w:r w:rsidRPr="0073597F">
              <w:rPr>
                <w:rFonts w:ascii="宋体" w:hAnsi="宋体" w:cs="宋体" w:hint="eastAsia"/>
                <w:color w:val="000000" w:themeColor="text1"/>
                <w:szCs w:val="21"/>
              </w:rPr>
              <w:t>④</w:t>
            </w:r>
          </w:p>
        </w:tc>
        <w:tc>
          <w:tcPr>
            <w:tcW w:w="1291" w:type="dxa"/>
            <w:vAlign w:val="center"/>
          </w:tcPr>
          <w:p w14:paraId="59E08402" w14:textId="77777777" w:rsidR="00D63B12" w:rsidRPr="0073597F" w:rsidRDefault="00D63B12" w:rsidP="00B23323">
            <w:pPr>
              <w:snapToGrid w:val="0"/>
              <w:spacing w:line="288" w:lineRule="auto"/>
              <w:jc w:val="center"/>
              <w:rPr>
                <w:rFonts w:eastAsiaTheme="minorEastAsia"/>
                <w:color w:val="000000" w:themeColor="text1"/>
                <w:szCs w:val="21"/>
              </w:rPr>
            </w:pPr>
            <w:r w:rsidRPr="0073597F">
              <w:rPr>
                <w:rFonts w:ascii="宋体" w:hAnsi="宋体" w:cs="宋体" w:hint="eastAsia"/>
                <w:color w:val="000000" w:themeColor="text1"/>
                <w:szCs w:val="21"/>
              </w:rPr>
              <w:t>①</w:t>
            </w:r>
            <w:r w:rsidRPr="0073597F">
              <w:rPr>
                <w:rFonts w:eastAsiaTheme="minorEastAsia"/>
                <w:color w:val="000000" w:themeColor="text1"/>
                <w:szCs w:val="21"/>
              </w:rPr>
              <w:t>－</w:t>
            </w:r>
            <w:r w:rsidRPr="0073597F">
              <w:rPr>
                <w:rFonts w:ascii="宋体" w:hAnsi="宋体" w:cs="宋体" w:hint="eastAsia"/>
                <w:color w:val="000000" w:themeColor="text1"/>
                <w:szCs w:val="21"/>
              </w:rPr>
              <w:t>③</w:t>
            </w:r>
          </w:p>
        </w:tc>
        <w:tc>
          <w:tcPr>
            <w:tcW w:w="1291" w:type="dxa"/>
            <w:vAlign w:val="center"/>
          </w:tcPr>
          <w:p w14:paraId="15351493" w14:textId="77777777" w:rsidR="00D63B12" w:rsidRPr="0073597F" w:rsidRDefault="00D63B12" w:rsidP="00B23323">
            <w:pPr>
              <w:snapToGrid w:val="0"/>
              <w:spacing w:line="288" w:lineRule="auto"/>
              <w:jc w:val="center"/>
              <w:rPr>
                <w:rFonts w:eastAsiaTheme="minorEastAsia"/>
                <w:color w:val="000000" w:themeColor="text1"/>
                <w:szCs w:val="21"/>
              </w:rPr>
            </w:pPr>
            <w:r w:rsidRPr="0073597F">
              <w:rPr>
                <w:rFonts w:ascii="宋体" w:hAnsi="宋体" w:cs="宋体" w:hint="eastAsia"/>
                <w:color w:val="000000" w:themeColor="text1"/>
                <w:szCs w:val="21"/>
              </w:rPr>
              <w:t>②</w:t>
            </w:r>
            <w:r w:rsidRPr="0073597F">
              <w:rPr>
                <w:rFonts w:eastAsiaTheme="minorEastAsia"/>
                <w:color w:val="000000" w:themeColor="text1"/>
                <w:szCs w:val="21"/>
              </w:rPr>
              <w:t>－</w:t>
            </w:r>
            <w:r w:rsidRPr="0073597F">
              <w:rPr>
                <w:rFonts w:ascii="宋体" w:hAnsi="宋体" w:cs="宋体" w:hint="eastAsia"/>
                <w:color w:val="000000" w:themeColor="text1"/>
                <w:szCs w:val="21"/>
              </w:rPr>
              <w:t>④</w:t>
            </w:r>
          </w:p>
        </w:tc>
      </w:tr>
      <w:tr w:rsidR="00135ACB" w14:paraId="3CB61FDA" w14:textId="77777777">
        <w:tc>
          <w:tcPr>
            <w:tcW w:w="1290" w:type="dxa"/>
            <w:vAlign w:val="center"/>
          </w:tcPr>
          <w:p w14:paraId="62515E77" w14:textId="77777777" w:rsidR="00135ACB" w:rsidRDefault="004465E8">
            <w:pPr>
              <w:jc w:val="left"/>
            </w:pPr>
            <w:r>
              <w:rPr>
                <w:rFonts w:eastAsiaTheme="minorEastAsia"/>
                <w:color w:val="000000" w:themeColor="text1"/>
                <w:szCs w:val="21"/>
              </w:rPr>
              <w:t>过去三个月</w:t>
            </w:r>
          </w:p>
        </w:tc>
        <w:tc>
          <w:tcPr>
            <w:tcW w:w="1291" w:type="dxa"/>
            <w:vAlign w:val="center"/>
          </w:tcPr>
          <w:p w14:paraId="66A1F835" w14:textId="77777777" w:rsidR="00135ACB" w:rsidRDefault="004465E8">
            <w:pPr>
              <w:jc w:val="right"/>
            </w:pPr>
            <w:r>
              <w:rPr>
                <w:rFonts w:eastAsiaTheme="minorEastAsia"/>
                <w:color w:val="000000" w:themeColor="text1"/>
                <w:szCs w:val="21"/>
              </w:rPr>
              <w:t>1.23%</w:t>
            </w:r>
          </w:p>
        </w:tc>
        <w:tc>
          <w:tcPr>
            <w:tcW w:w="1291" w:type="dxa"/>
            <w:vAlign w:val="center"/>
          </w:tcPr>
          <w:p w14:paraId="6EBC088E" w14:textId="77777777" w:rsidR="00135ACB" w:rsidRDefault="004465E8">
            <w:pPr>
              <w:jc w:val="right"/>
            </w:pPr>
            <w:r>
              <w:rPr>
                <w:rFonts w:eastAsiaTheme="minorEastAsia"/>
                <w:color w:val="000000" w:themeColor="text1"/>
                <w:szCs w:val="21"/>
              </w:rPr>
              <w:t>0.05%</w:t>
            </w:r>
          </w:p>
        </w:tc>
        <w:tc>
          <w:tcPr>
            <w:tcW w:w="1291" w:type="dxa"/>
            <w:vAlign w:val="center"/>
          </w:tcPr>
          <w:p w14:paraId="3EA120BA" w14:textId="77777777" w:rsidR="00135ACB" w:rsidRDefault="004465E8">
            <w:pPr>
              <w:jc w:val="right"/>
            </w:pPr>
            <w:r>
              <w:rPr>
                <w:rFonts w:eastAsiaTheme="minorEastAsia"/>
                <w:color w:val="000000" w:themeColor="text1"/>
                <w:szCs w:val="21"/>
              </w:rPr>
              <w:t>2.71%</w:t>
            </w:r>
          </w:p>
        </w:tc>
        <w:tc>
          <w:tcPr>
            <w:tcW w:w="1291" w:type="dxa"/>
            <w:vAlign w:val="center"/>
          </w:tcPr>
          <w:p w14:paraId="46716433" w14:textId="77777777" w:rsidR="00135ACB" w:rsidRDefault="004465E8">
            <w:pPr>
              <w:jc w:val="right"/>
            </w:pPr>
            <w:r>
              <w:rPr>
                <w:rFonts w:eastAsiaTheme="minorEastAsia"/>
                <w:color w:val="000000" w:themeColor="text1"/>
                <w:szCs w:val="21"/>
              </w:rPr>
              <w:t>0.10%</w:t>
            </w:r>
          </w:p>
        </w:tc>
        <w:tc>
          <w:tcPr>
            <w:tcW w:w="1291" w:type="dxa"/>
            <w:vAlign w:val="center"/>
          </w:tcPr>
          <w:p w14:paraId="071DD032" w14:textId="77777777" w:rsidR="00135ACB" w:rsidRDefault="004465E8">
            <w:pPr>
              <w:jc w:val="right"/>
            </w:pPr>
            <w:r>
              <w:rPr>
                <w:rFonts w:eastAsiaTheme="minorEastAsia"/>
                <w:color w:val="000000" w:themeColor="text1"/>
                <w:szCs w:val="21"/>
              </w:rPr>
              <w:t>-1.48%</w:t>
            </w:r>
          </w:p>
        </w:tc>
        <w:tc>
          <w:tcPr>
            <w:tcW w:w="1291" w:type="dxa"/>
            <w:vAlign w:val="center"/>
          </w:tcPr>
          <w:p w14:paraId="1DC8D593" w14:textId="77777777" w:rsidR="00135ACB" w:rsidRDefault="004465E8">
            <w:pPr>
              <w:jc w:val="right"/>
            </w:pPr>
            <w:r>
              <w:rPr>
                <w:rFonts w:eastAsiaTheme="minorEastAsia"/>
                <w:color w:val="000000" w:themeColor="text1"/>
                <w:szCs w:val="21"/>
              </w:rPr>
              <w:t>-0.05%</w:t>
            </w:r>
          </w:p>
        </w:tc>
      </w:tr>
      <w:tr w:rsidR="00135ACB" w14:paraId="2E42D8DB" w14:textId="77777777">
        <w:tc>
          <w:tcPr>
            <w:tcW w:w="1290" w:type="dxa"/>
            <w:vAlign w:val="center"/>
          </w:tcPr>
          <w:p w14:paraId="31F0B18F" w14:textId="77777777" w:rsidR="00135ACB" w:rsidRDefault="004465E8">
            <w:pPr>
              <w:jc w:val="left"/>
            </w:pPr>
            <w:r>
              <w:rPr>
                <w:rFonts w:eastAsiaTheme="minorEastAsia"/>
                <w:color w:val="000000" w:themeColor="text1"/>
                <w:szCs w:val="21"/>
              </w:rPr>
              <w:t>过去六个月</w:t>
            </w:r>
          </w:p>
        </w:tc>
        <w:tc>
          <w:tcPr>
            <w:tcW w:w="1291" w:type="dxa"/>
            <w:vAlign w:val="center"/>
          </w:tcPr>
          <w:p w14:paraId="79D879BC" w14:textId="77777777" w:rsidR="00135ACB" w:rsidRDefault="004465E8">
            <w:pPr>
              <w:jc w:val="right"/>
            </w:pPr>
            <w:r>
              <w:rPr>
                <w:rFonts w:eastAsiaTheme="minorEastAsia"/>
                <w:color w:val="000000" w:themeColor="text1"/>
                <w:szCs w:val="21"/>
              </w:rPr>
              <w:t>1.29%</w:t>
            </w:r>
          </w:p>
        </w:tc>
        <w:tc>
          <w:tcPr>
            <w:tcW w:w="1291" w:type="dxa"/>
            <w:vAlign w:val="center"/>
          </w:tcPr>
          <w:p w14:paraId="00C329BF" w14:textId="77777777" w:rsidR="00135ACB" w:rsidRDefault="004465E8">
            <w:pPr>
              <w:jc w:val="right"/>
            </w:pPr>
            <w:r>
              <w:rPr>
                <w:rFonts w:eastAsiaTheme="minorEastAsia"/>
                <w:color w:val="000000" w:themeColor="text1"/>
                <w:szCs w:val="21"/>
              </w:rPr>
              <w:t>0.04%</w:t>
            </w:r>
          </w:p>
        </w:tc>
        <w:tc>
          <w:tcPr>
            <w:tcW w:w="1291" w:type="dxa"/>
            <w:vAlign w:val="center"/>
          </w:tcPr>
          <w:p w14:paraId="5A252F05" w14:textId="77777777" w:rsidR="00135ACB" w:rsidRDefault="004465E8">
            <w:pPr>
              <w:jc w:val="right"/>
            </w:pPr>
            <w:r>
              <w:rPr>
                <w:rFonts w:eastAsiaTheme="minorEastAsia"/>
                <w:color w:val="000000" w:themeColor="text1"/>
                <w:szCs w:val="21"/>
              </w:rPr>
              <w:t>3.87%</w:t>
            </w:r>
          </w:p>
        </w:tc>
        <w:tc>
          <w:tcPr>
            <w:tcW w:w="1291" w:type="dxa"/>
            <w:vAlign w:val="center"/>
          </w:tcPr>
          <w:p w14:paraId="5F89BA38" w14:textId="77777777" w:rsidR="00135ACB" w:rsidRDefault="004465E8">
            <w:pPr>
              <w:jc w:val="right"/>
            </w:pPr>
            <w:r>
              <w:rPr>
                <w:rFonts w:eastAsiaTheme="minorEastAsia"/>
                <w:color w:val="000000" w:themeColor="text1"/>
                <w:szCs w:val="21"/>
              </w:rPr>
              <w:t>0.11%</w:t>
            </w:r>
          </w:p>
        </w:tc>
        <w:tc>
          <w:tcPr>
            <w:tcW w:w="1291" w:type="dxa"/>
            <w:vAlign w:val="center"/>
          </w:tcPr>
          <w:p w14:paraId="41B9CEC2" w14:textId="77777777" w:rsidR="00135ACB" w:rsidRDefault="004465E8">
            <w:pPr>
              <w:jc w:val="right"/>
            </w:pPr>
            <w:r>
              <w:rPr>
                <w:rFonts w:eastAsiaTheme="minorEastAsia"/>
                <w:color w:val="000000" w:themeColor="text1"/>
                <w:szCs w:val="21"/>
              </w:rPr>
              <w:t>-2.58%</w:t>
            </w:r>
          </w:p>
        </w:tc>
        <w:tc>
          <w:tcPr>
            <w:tcW w:w="1291" w:type="dxa"/>
            <w:vAlign w:val="center"/>
          </w:tcPr>
          <w:p w14:paraId="103DCF35" w14:textId="77777777" w:rsidR="00135ACB" w:rsidRDefault="004465E8">
            <w:pPr>
              <w:jc w:val="right"/>
            </w:pPr>
            <w:r>
              <w:rPr>
                <w:rFonts w:eastAsiaTheme="minorEastAsia"/>
                <w:color w:val="000000" w:themeColor="text1"/>
                <w:szCs w:val="21"/>
              </w:rPr>
              <w:t>-0.07%</w:t>
            </w:r>
          </w:p>
        </w:tc>
      </w:tr>
      <w:tr w:rsidR="00135ACB" w14:paraId="7E8EAFFE" w14:textId="77777777">
        <w:tc>
          <w:tcPr>
            <w:tcW w:w="1290" w:type="dxa"/>
            <w:vAlign w:val="center"/>
          </w:tcPr>
          <w:p w14:paraId="558610AA" w14:textId="77777777" w:rsidR="00135ACB" w:rsidRDefault="004465E8">
            <w:pPr>
              <w:jc w:val="left"/>
            </w:pPr>
            <w:r>
              <w:rPr>
                <w:rFonts w:eastAsiaTheme="minorEastAsia"/>
                <w:color w:val="000000" w:themeColor="text1"/>
                <w:szCs w:val="21"/>
              </w:rPr>
              <w:t>过去一年</w:t>
            </w:r>
          </w:p>
        </w:tc>
        <w:tc>
          <w:tcPr>
            <w:tcW w:w="1291" w:type="dxa"/>
            <w:vAlign w:val="center"/>
          </w:tcPr>
          <w:p w14:paraId="133A3210" w14:textId="77777777" w:rsidR="00135ACB" w:rsidRDefault="004465E8">
            <w:pPr>
              <w:jc w:val="right"/>
            </w:pPr>
            <w:r>
              <w:rPr>
                <w:rFonts w:eastAsiaTheme="minorEastAsia"/>
                <w:color w:val="000000" w:themeColor="text1"/>
                <w:szCs w:val="21"/>
              </w:rPr>
              <w:t>-</w:t>
            </w:r>
          </w:p>
        </w:tc>
        <w:tc>
          <w:tcPr>
            <w:tcW w:w="1291" w:type="dxa"/>
            <w:vAlign w:val="center"/>
          </w:tcPr>
          <w:p w14:paraId="3A9F3D4B" w14:textId="77777777" w:rsidR="00135ACB" w:rsidRDefault="004465E8">
            <w:pPr>
              <w:jc w:val="right"/>
            </w:pPr>
            <w:r>
              <w:rPr>
                <w:rFonts w:eastAsiaTheme="minorEastAsia"/>
                <w:color w:val="000000" w:themeColor="text1"/>
                <w:szCs w:val="21"/>
              </w:rPr>
              <w:t>-</w:t>
            </w:r>
          </w:p>
        </w:tc>
        <w:tc>
          <w:tcPr>
            <w:tcW w:w="1291" w:type="dxa"/>
            <w:vAlign w:val="center"/>
          </w:tcPr>
          <w:p w14:paraId="09FF49E8" w14:textId="77777777" w:rsidR="00135ACB" w:rsidRDefault="004465E8">
            <w:pPr>
              <w:jc w:val="right"/>
            </w:pPr>
            <w:r>
              <w:rPr>
                <w:rFonts w:eastAsiaTheme="minorEastAsia"/>
                <w:color w:val="000000" w:themeColor="text1"/>
                <w:szCs w:val="21"/>
              </w:rPr>
              <w:t>-</w:t>
            </w:r>
          </w:p>
        </w:tc>
        <w:tc>
          <w:tcPr>
            <w:tcW w:w="1291" w:type="dxa"/>
            <w:vAlign w:val="center"/>
          </w:tcPr>
          <w:p w14:paraId="21C2ECB9" w14:textId="77777777" w:rsidR="00135ACB" w:rsidRDefault="004465E8">
            <w:pPr>
              <w:jc w:val="right"/>
            </w:pPr>
            <w:r>
              <w:rPr>
                <w:rFonts w:eastAsiaTheme="minorEastAsia"/>
                <w:color w:val="000000" w:themeColor="text1"/>
                <w:szCs w:val="21"/>
              </w:rPr>
              <w:t>-</w:t>
            </w:r>
          </w:p>
        </w:tc>
        <w:tc>
          <w:tcPr>
            <w:tcW w:w="1291" w:type="dxa"/>
            <w:vAlign w:val="center"/>
          </w:tcPr>
          <w:p w14:paraId="4E004BD3" w14:textId="77777777" w:rsidR="00135ACB" w:rsidRDefault="004465E8">
            <w:pPr>
              <w:jc w:val="right"/>
            </w:pPr>
            <w:r>
              <w:rPr>
                <w:rFonts w:eastAsiaTheme="minorEastAsia"/>
                <w:color w:val="000000" w:themeColor="text1"/>
                <w:szCs w:val="21"/>
              </w:rPr>
              <w:t>-</w:t>
            </w:r>
          </w:p>
        </w:tc>
        <w:tc>
          <w:tcPr>
            <w:tcW w:w="1291" w:type="dxa"/>
            <w:vAlign w:val="center"/>
          </w:tcPr>
          <w:p w14:paraId="7C69B697" w14:textId="77777777" w:rsidR="00135ACB" w:rsidRDefault="004465E8">
            <w:pPr>
              <w:jc w:val="right"/>
            </w:pPr>
            <w:r>
              <w:rPr>
                <w:rFonts w:eastAsiaTheme="minorEastAsia"/>
                <w:color w:val="000000" w:themeColor="text1"/>
                <w:szCs w:val="21"/>
              </w:rPr>
              <w:t>-</w:t>
            </w:r>
          </w:p>
        </w:tc>
      </w:tr>
      <w:tr w:rsidR="00135ACB" w14:paraId="2480417F" w14:textId="77777777">
        <w:tc>
          <w:tcPr>
            <w:tcW w:w="1290" w:type="dxa"/>
            <w:vAlign w:val="center"/>
          </w:tcPr>
          <w:p w14:paraId="4302AE44" w14:textId="77777777" w:rsidR="00135ACB" w:rsidRDefault="004465E8">
            <w:pPr>
              <w:jc w:val="left"/>
            </w:pPr>
            <w:r>
              <w:rPr>
                <w:rFonts w:eastAsiaTheme="minorEastAsia"/>
                <w:color w:val="000000" w:themeColor="text1"/>
                <w:szCs w:val="21"/>
              </w:rPr>
              <w:t>过去三年</w:t>
            </w:r>
          </w:p>
        </w:tc>
        <w:tc>
          <w:tcPr>
            <w:tcW w:w="1291" w:type="dxa"/>
            <w:vAlign w:val="center"/>
          </w:tcPr>
          <w:p w14:paraId="58E43E71" w14:textId="77777777" w:rsidR="00135ACB" w:rsidRDefault="004465E8">
            <w:pPr>
              <w:jc w:val="right"/>
            </w:pPr>
            <w:r>
              <w:rPr>
                <w:rFonts w:eastAsiaTheme="minorEastAsia"/>
                <w:color w:val="000000" w:themeColor="text1"/>
                <w:szCs w:val="21"/>
              </w:rPr>
              <w:t>-</w:t>
            </w:r>
          </w:p>
        </w:tc>
        <w:tc>
          <w:tcPr>
            <w:tcW w:w="1291" w:type="dxa"/>
            <w:vAlign w:val="center"/>
          </w:tcPr>
          <w:p w14:paraId="473C69CA" w14:textId="77777777" w:rsidR="00135ACB" w:rsidRDefault="004465E8">
            <w:pPr>
              <w:jc w:val="right"/>
            </w:pPr>
            <w:r>
              <w:rPr>
                <w:rFonts w:eastAsiaTheme="minorEastAsia"/>
                <w:color w:val="000000" w:themeColor="text1"/>
                <w:szCs w:val="21"/>
              </w:rPr>
              <w:t>-</w:t>
            </w:r>
          </w:p>
        </w:tc>
        <w:tc>
          <w:tcPr>
            <w:tcW w:w="1291" w:type="dxa"/>
            <w:vAlign w:val="center"/>
          </w:tcPr>
          <w:p w14:paraId="73B34412" w14:textId="77777777" w:rsidR="00135ACB" w:rsidRDefault="004465E8">
            <w:pPr>
              <w:jc w:val="right"/>
            </w:pPr>
            <w:r>
              <w:rPr>
                <w:rFonts w:eastAsiaTheme="minorEastAsia"/>
                <w:color w:val="000000" w:themeColor="text1"/>
                <w:szCs w:val="21"/>
              </w:rPr>
              <w:t>-</w:t>
            </w:r>
          </w:p>
        </w:tc>
        <w:tc>
          <w:tcPr>
            <w:tcW w:w="1291" w:type="dxa"/>
            <w:vAlign w:val="center"/>
          </w:tcPr>
          <w:p w14:paraId="3F4750A3" w14:textId="77777777" w:rsidR="00135ACB" w:rsidRDefault="004465E8">
            <w:pPr>
              <w:jc w:val="right"/>
            </w:pPr>
            <w:r>
              <w:rPr>
                <w:rFonts w:eastAsiaTheme="minorEastAsia"/>
                <w:color w:val="000000" w:themeColor="text1"/>
                <w:szCs w:val="21"/>
              </w:rPr>
              <w:t>-</w:t>
            </w:r>
          </w:p>
        </w:tc>
        <w:tc>
          <w:tcPr>
            <w:tcW w:w="1291" w:type="dxa"/>
            <w:vAlign w:val="center"/>
          </w:tcPr>
          <w:p w14:paraId="2DED5ED9" w14:textId="77777777" w:rsidR="00135ACB" w:rsidRDefault="004465E8">
            <w:pPr>
              <w:jc w:val="right"/>
            </w:pPr>
            <w:r>
              <w:rPr>
                <w:rFonts w:eastAsiaTheme="minorEastAsia"/>
                <w:color w:val="000000" w:themeColor="text1"/>
                <w:szCs w:val="21"/>
              </w:rPr>
              <w:t>-</w:t>
            </w:r>
          </w:p>
        </w:tc>
        <w:tc>
          <w:tcPr>
            <w:tcW w:w="1291" w:type="dxa"/>
            <w:vAlign w:val="center"/>
          </w:tcPr>
          <w:p w14:paraId="065C7850" w14:textId="77777777" w:rsidR="00135ACB" w:rsidRDefault="004465E8">
            <w:pPr>
              <w:jc w:val="right"/>
            </w:pPr>
            <w:r>
              <w:rPr>
                <w:rFonts w:eastAsiaTheme="minorEastAsia"/>
                <w:color w:val="000000" w:themeColor="text1"/>
                <w:szCs w:val="21"/>
              </w:rPr>
              <w:t>-</w:t>
            </w:r>
          </w:p>
        </w:tc>
      </w:tr>
      <w:tr w:rsidR="00135ACB" w14:paraId="1BCA725F" w14:textId="77777777">
        <w:tc>
          <w:tcPr>
            <w:tcW w:w="1290" w:type="dxa"/>
            <w:vAlign w:val="center"/>
          </w:tcPr>
          <w:p w14:paraId="675D73F6" w14:textId="77777777" w:rsidR="00135ACB" w:rsidRDefault="004465E8">
            <w:pPr>
              <w:jc w:val="left"/>
            </w:pPr>
            <w:r>
              <w:rPr>
                <w:rFonts w:eastAsiaTheme="minorEastAsia"/>
                <w:color w:val="000000" w:themeColor="text1"/>
                <w:szCs w:val="21"/>
              </w:rPr>
              <w:t>过去五年</w:t>
            </w:r>
          </w:p>
        </w:tc>
        <w:tc>
          <w:tcPr>
            <w:tcW w:w="1291" w:type="dxa"/>
            <w:vAlign w:val="center"/>
          </w:tcPr>
          <w:p w14:paraId="07368182" w14:textId="77777777" w:rsidR="00135ACB" w:rsidRDefault="004465E8">
            <w:pPr>
              <w:jc w:val="right"/>
            </w:pPr>
            <w:r>
              <w:rPr>
                <w:rFonts w:eastAsiaTheme="minorEastAsia"/>
                <w:color w:val="000000" w:themeColor="text1"/>
                <w:szCs w:val="21"/>
              </w:rPr>
              <w:t>-</w:t>
            </w:r>
          </w:p>
        </w:tc>
        <w:tc>
          <w:tcPr>
            <w:tcW w:w="1291" w:type="dxa"/>
            <w:vAlign w:val="center"/>
          </w:tcPr>
          <w:p w14:paraId="5113033C" w14:textId="77777777" w:rsidR="00135ACB" w:rsidRDefault="004465E8">
            <w:pPr>
              <w:jc w:val="right"/>
            </w:pPr>
            <w:r>
              <w:rPr>
                <w:rFonts w:eastAsiaTheme="minorEastAsia"/>
                <w:color w:val="000000" w:themeColor="text1"/>
                <w:szCs w:val="21"/>
              </w:rPr>
              <w:t>-</w:t>
            </w:r>
          </w:p>
        </w:tc>
        <w:tc>
          <w:tcPr>
            <w:tcW w:w="1291" w:type="dxa"/>
            <w:vAlign w:val="center"/>
          </w:tcPr>
          <w:p w14:paraId="616FF8AD" w14:textId="77777777" w:rsidR="00135ACB" w:rsidRDefault="004465E8">
            <w:pPr>
              <w:jc w:val="right"/>
            </w:pPr>
            <w:r>
              <w:rPr>
                <w:rFonts w:eastAsiaTheme="minorEastAsia"/>
                <w:color w:val="000000" w:themeColor="text1"/>
                <w:szCs w:val="21"/>
              </w:rPr>
              <w:t>-</w:t>
            </w:r>
          </w:p>
        </w:tc>
        <w:tc>
          <w:tcPr>
            <w:tcW w:w="1291" w:type="dxa"/>
            <w:vAlign w:val="center"/>
          </w:tcPr>
          <w:p w14:paraId="1FA3E38F" w14:textId="77777777" w:rsidR="00135ACB" w:rsidRDefault="004465E8">
            <w:pPr>
              <w:jc w:val="right"/>
            </w:pPr>
            <w:r>
              <w:rPr>
                <w:rFonts w:eastAsiaTheme="minorEastAsia"/>
                <w:color w:val="000000" w:themeColor="text1"/>
                <w:szCs w:val="21"/>
              </w:rPr>
              <w:t>-</w:t>
            </w:r>
          </w:p>
        </w:tc>
        <w:tc>
          <w:tcPr>
            <w:tcW w:w="1291" w:type="dxa"/>
            <w:vAlign w:val="center"/>
          </w:tcPr>
          <w:p w14:paraId="6D5DAF33" w14:textId="77777777" w:rsidR="00135ACB" w:rsidRDefault="004465E8">
            <w:pPr>
              <w:jc w:val="right"/>
            </w:pPr>
            <w:r>
              <w:rPr>
                <w:rFonts w:eastAsiaTheme="minorEastAsia"/>
                <w:color w:val="000000" w:themeColor="text1"/>
                <w:szCs w:val="21"/>
              </w:rPr>
              <w:t>-</w:t>
            </w:r>
          </w:p>
        </w:tc>
        <w:tc>
          <w:tcPr>
            <w:tcW w:w="1291" w:type="dxa"/>
            <w:vAlign w:val="center"/>
          </w:tcPr>
          <w:p w14:paraId="3E1737F4" w14:textId="77777777" w:rsidR="00135ACB" w:rsidRDefault="004465E8">
            <w:pPr>
              <w:jc w:val="right"/>
            </w:pPr>
            <w:r>
              <w:rPr>
                <w:rFonts w:eastAsiaTheme="minorEastAsia"/>
                <w:color w:val="000000" w:themeColor="text1"/>
                <w:szCs w:val="21"/>
              </w:rPr>
              <w:t>-</w:t>
            </w:r>
          </w:p>
        </w:tc>
      </w:tr>
      <w:tr w:rsidR="00135ACB" w14:paraId="3921C402" w14:textId="77777777">
        <w:tc>
          <w:tcPr>
            <w:tcW w:w="1290" w:type="dxa"/>
            <w:vAlign w:val="center"/>
          </w:tcPr>
          <w:p w14:paraId="40925B1D" w14:textId="77777777" w:rsidR="00135ACB" w:rsidRDefault="004465E8">
            <w:pPr>
              <w:jc w:val="left"/>
            </w:pPr>
            <w:r>
              <w:rPr>
                <w:rFonts w:eastAsiaTheme="minorEastAsia"/>
                <w:color w:val="000000" w:themeColor="text1"/>
                <w:szCs w:val="21"/>
              </w:rPr>
              <w:t>自基金合同生效起至今</w:t>
            </w:r>
          </w:p>
        </w:tc>
        <w:tc>
          <w:tcPr>
            <w:tcW w:w="1291" w:type="dxa"/>
            <w:vAlign w:val="center"/>
          </w:tcPr>
          <w:p w14:paraId="49BE2EA4" w14:textId="77777777" w:rsidR="00135ACB" w:rsidRDefault="004465E8">
            <w:pPr>
              <w:jc w:val="right"/>
            </w:pPr>
            <w:r>
              <w:rPr>
                <w:rFonts w:eastAsiaTheme="minorEastAsia"/>
                <w:color w:val="000000" w:themeColor="text1"/>
                <w:szCs w:val="21"/>
              </w:rPr>
              <w:t>1.73%</w:t>
            </w:r>
          </w:p>
        </w:tc>
        <w:tc>
          <w:tcPr>
            <w:tcW w:w="1291" w:type="dxa"/>
            <w:vAlign w:val="center"/>
          </w:tcPr>
          <w:p w14:paraId="201031E1" w14:textId="77777777" w:rsidR="00135ACB" w:rsidRDefault="004465E8">
            <w:pPr>
              <w:jc w:val="right"/>
            </w:pPr>
            <w:r>
              <w:rPr>
                <w:rFonts w:eastAsiaTheme="minorEastAsia"/>
                <w:color w:val="000000" w:themeColor="text1"/>
                <w:szCs w:val="21"/>
              </w:rPr>
              <w:t>0.04%</w:t>
            </w:r>
          </w:p>
        </w:tc>
        <w:tc>
          <w:tcPr>
            <w:tcW w:w="1291" w:type="dxa"/>
            <w:vAlign w:val="center"/>
          </w:tcPr>
          <w:p w14:paraId="28565896" w14:textId="77777777" w:rsidR="00135ACB" w:rsidRDefault="004465E8">
            <w:pPr>
              <w:jc w:val="right"/>
            </w:pPr>
            <w:r>
              <w:rPr>
                <w:rFonts w:eastAsiaTheme="minorEastAsia"/>
                <w:color w:val="000000" w:themeColor="text1"/>
                <w:szCs w:val="21"/>
              </w:rPr>
              <w:t>5.06%</w:t>
            </w:r>
          </w:p>
        </w:tc>
        <w:tc>
          <w:tcPr>
            <w:tcW w:w="1291" w:type="dxa"/>
            <w:vAlign w:val="center"/>
          </w:tcPr>
          <w:p w14:paraId="13912FC9" w14:textId="77777777" w:rsidR="00135ACB" w:rsidRDefault="004465E8">
            <w:pPr>
              <w:jc w:val="right"/>
            </w:pPr>
            <w:r>
              <w:rPr>
                <w:rFonts w:eastAsiaTheme="minorEastAsia"/>
                <w:color w:val="000000" w:themeColor="text1"/>
                <w:szCs w:val="21"/>
              </w:rPr>
              <w:t>0.10%</w:t>
            </w:r>
          </w:p>
        </w:tc>
        <w:tc>
          <w:tcPr>
            <w:tcW w:w="1291" w:type="dxa"/>
            <w:vAlign w:val="center"/>
          </w:tcPr>
          <w:p w14:paraId="43E2FBD3" w14:textId="77777777" w:rsidR="00135ACB" w:rsidRDefault="004465E8">
            <w:pPr>
              <w:jc w:val="right"/>
            </w:pPr>
            <w:r>
              <w:rPr>
                <w:rFonts w:eastAsiaTheme="minorEastAsia"/>
                <w:color w:val="000000" w:themeColor="text1"/>
                <w:szCs w:val="21"/>
              </w:rPr>
              <w:t>-3.33%</w:t>
            </w:r>
          </w:p>
        </w:tc>
        <w:tc>
          <w:tcPr>
            <w:tcW w:w="1291" w:type="dxa"/>
            <w:vAlign w:val="center"/>
          </w:tcPr>
          <w:p w14:paraId="75E3A444" w14:textId="77777777" w:rsidR="00135ACB" w:rsidRDefault="004465E8">
            <w:pPr>
              <w:jc w:val="right"/>
            </w:pPr>
            <w:r>
              <w:rPr>
                <w:rFonts w:eastAsiaTheme="minorEastAsia"/>
                <w:color w:val="000000" w:themeColor="text1"/>
                <w:szCs w:val="21"/>
              </w:rPr>
              <w:t>-0.06%</w:t>
            </w:r>
          </w:p>
        </w:tc>
      </w:tr>
    </w:tbl>
    <w:p w14:paraId="5F694B94" w14:textId="77777777" w:rsidR="005E6DF3" w:rsidRPr="0073597F" w:rsidRDefault="005C671B">
      <w:pPr>
        <w:spacing w:beforeLines="100" w:before="312" w:line="360" w:lineRule="auto"/>
        <w:rPr>
          <w:rFonts w:eastAsiaTheme="minorEastAsia"/>
          <w:b/>
          <w:color w:val="000000" w:themeColor="text1"/>
          <w:kern w:val="0"/>
          <w:szCs w:val="21"/>
        </w:rPr>
      </w:pPr>
      <w:r w:rsidRPr="0073597F">
        <w:rPr>
          <w:rFonts w:eastAsiaTheme="minorEastAsia"/>
          <w:b/>
          <w:color w:val="000000" w:themeColor="text1"/>
          <w:kern w:val="0"/>
          <w:szCs w:val="21"/>
        </w:rPr>
        <w:t>3.2.2</w:t>
      </w:r>
      <w:r w:rsidRPr="0073597F">
        <w:rPr>
          <w:rFonts w:eastAsiaTheme="minorEastAsia"/>
          <w:b/>
          <w:color w:val="000000" w:themeColor="text1"/>
          <w:kern w:val="0"/>
          <w:szCs w:val="21"/>
        </w:rPr>
        <w:t xml:space="preserve">　</w:t>
      </w:r>
      <w:r w:rsidRPr="0073597F">
        <w:rPr>
          <w:rStyle w:val="af5"/>
          <w:color w:val="000000" w:themeColor="text1"/>
          <w:szCs w:val="21"/>
          <w:shd w:val="clear" w:color="auto" w:fill="FFFFFF"/>
        </w:rPr>
        <w:t>自基金合同生效以来</w:t>
      </w:r>
      <w:r w:rsidRPr="0073597F">
        <w:rPr>
          <w:rFonts w:eastAsiaTheme="minorEastAsia"/>
          <w:b/>
          <w:color w:val="000000" w:themeColor="text1"/>
          <w:szCs w:val="21"/>
        </w:rPr>
        <w:t>基金累计净值增长率变动及其与同期业绩比较基准收益率变动的比较</w:t>
      </w:r>
    </w:p>
    <w:p w14:paraId="65855836" w14:textId="77777777" w:rsidR="005E6DF3" w:rsidRPr="0073597F" w:rsidRDefault="005C671B">
      <w:pPr>
        <w:spacing w:line="360" w:lineRule="auto"/>
        <w:jc w:val="center"/>
        <w:rPr>
          <w:rFonts w:eastAsiaTheme="minorEastAsia"/>
          <w:color w:val="000000" w:themeColor="text1"/>
          <w:szCs w:val="21"/>
        </w:rPr>
      </w:pPr>
      <w:r w:rsidRPr="0073597F">
        <w:rPr>
          <w:rFonts w:eastAsiaTheme="minorEastAsia"/>
          <w:color w:val="000000" w:themeColor="text1"/>
          <w:szCs w:val="21"/>
        </w:rPr>
        <w:t>摩根瑞益纯债债券型证券投资基金</w:t>
      </w:r>
    </w:p>
    <w:p w14:paraId="4795FB97" w14:textId="77777777" w:rsidR="005E6DF3" w:rsidRPr="0073597F" w:rsidRDefault="005C671B">
      <w:pPr>
        <w:pStyle w:val="a9"/>
        <w:snapToGrid w:val="0"/>
        <w:spacing w:line="360" w:lineRule="auto"/>
        <w:jc w:val="center"/>
        <w:rPr>
          <w:rFonts w:ascii="Times New Roman" w:eastAsiaTheme="minorEastAsia" w:hAnsi="Times New Roman"/>
          <w:color w:val="000000" w:themeColor="text1"/>
        </w:rPr>
      </w:pPr>
      <w:r w:rsidRPr="0073597F">
        <w:rPr>
          <w:rFonts w:ascii="Times New Roman" w:eastAsiaTheme="minorEastAsia" w:hAnsi="Times New Roman"/>
          <w:color w:val="000000" w:themeColor="text1"/>
        </w:rPr>
        <w:t>累计净值增长率与业绩比较基准收益率的历史走势对比图</w:t>
      </w:r>
    </w:p>
    <w:p w14:paraId="5FE19FE1" w14:textId="77777777" w:rsidR="005E6DF3" w:rsidRPr="0073597F" w:rsidRDefault="005C671B">
      <w:pPr>
        <w:pStyle w:val="a9"/>
        <w:snapToGrid w:val="0"/>
        <w:spacing w:line="360" w:lineRule="auto"/>
        <w:ind w:firstLine="480"/>
        <w:jc w:val="center"/>
        <w:rPr>
          <w:rFonts w:ascii="Times New Roman" w:eastAsiaTheme="minorEastAsia" w:hAnsi="Times New Roman"/>
          <w:color w:val="000000" w:themeColor="text1"/>
        </w:rPr>
      </w:pPr>
      <w:r w:rsidRPr="0073597F">
        <w:rPr>
          <w:rFonts w:ascii="Times New Roman" w:eastAsiaTheme="minorEastAsia" w:hAnsi="Times New Roman"/>
          <w:color w:val="000000" w:themeColor="text1"/>
        </w:rPr>
        <w:t>(2019</w:t>
      </w:r>
      <w:r w:rsidRPr="0073597F">
        <w:rPr>
          <w:rFonts w:ascii="Times New Roman" w:eastAsiaTheme="minorEastAsia" w:hAnsi="Times New Roman"/>
          <w:color w:val="000000" w:themeColor="text1"/>
        </w:rPr>
        <w:t>年</w:t>
      </w:r>
      <w:r w:rsidRPr="0073597F">
        <w:rPr>
          <w:rFonts w:ascii="Times New Roman" w:eastAsiaTheme="minorEastAsia" w:hAnsi="Times New Roman"/>
          <w:color w:val="000000" w:themeColor="text1"/>
        </w:rPr>
        <w:t>11</w:t>
      </w:r>
      <w:r w:rsidRPr="0073597F">
        <w:rPr>
          <w:rFonts w:ascii="Times New Roman" w:eastAsiaTheme="minorEastAsia" w:hAnsi="Times New Roman"/>
          <w:color w:val="000000" w:themeColor="text1"/>
        </w:rPr>
        <w:t>月</w:t>
      </w:r>
      <w:r w:rsidRPr="0073597F">
        <w:rPr>
          <w:rFonts w:ascii="Times New Roman" w:eastAsiaTheme="minorEastAsia" w:hAnsi="Times New Roman"/>
          <w:color w:val="000000" w:themeColor="text1"/>
        </w:rPr>
        <w:t>26</w:t>
      </w:r>
      <w:r w:rsidRPr="0073597F">
        <w:rPr>
          <w:rFonts w:ascii="Times New Roman" w:eastAsiaTheme="minorEastAsia" w:hAnsi="Times New Roman"/>
          <w:color w:val="000000" w:themeColor="text1"/>
        </w:rPr>
        <w:t>日至</w:t>
      </w:r>
      <w:r w:rsidRPr="0073597F">
        <w:rPr>
          <w:rFonts w:ascii="Times New Roman" w:eastAsiaTheme="minorEastAsia" w:hAnsi="Times New Roman"/>
          <w:color w:val="000000" w:themeColor="text1"/>
        </w:rPr>
        <w:t>2024</w:t>
      </w:r>
      <w:r w:rsidRPr="0073597F">
        <w:rPr>
          <w:rFonts w:ascii="Times New Roman" w:eastAsiaTheme="minorEastAsia" w:hAnsi="Times New Roman"/>
          <w:color w:val="000000" w:themeColor="text1"/>
        </w:rPr>
        <w:t>年</w:t>
      </w:r>
      <w:r w:rsidRPr="0073597F">
        <w:rPr>
          <w:rFonts w:ascii="Times New Roman" w:eastAsiaTheme="minorEastAsia" w:hAnsi="Times New Roman"/>
          <w:color w:val="000000" w:themeColor="text1"/>
        </w:rPr>
        <w:t>12</w:t>
      </w:r>
      <w:r w:rsidRPr="0073597F">
        <w:rPr>
          <w:rFonts w:ascii="Times New Roman" w:eastAsiaTheme="minorEastAsia" w:hAnsi="Times New Roman"/>
          <w:color w:val="000000" w:themeColor="text1"/>
        </w:rPr>
        <w:t>月</w:t>
      </w:r>
      <w:r w:rsidRPr="0073597F">
        <w:rPr>
          <w:rFonts w:ascii="Times New Roman" w:eastAsiaTheme="minorEastAsia" w:hAnsi="Times New Roman"/>
          <w:color w:val="000000" w:themeColor="text1"/>
        </w:rPr>
        <w:t>31</w:t>
      </w:r>
      <w:r w:rsidRPr="0073597F">
        <w:rPr>
          <w:rFonts w:ascii="Times New Roman" w:eastAsiaTheme="minorEastAsia" w:hAnsi="Times New Roman"/>
          <w:color w:val="000000" w:themeColor="text1"/>
        </w:rPr>
        <w:t>日</w:t>
      </w:r>
      <w:r w:rsidRPr="0073597F">
        <w:rPr>
          <w:rFonts w:ascii="Times New Roman" w:eastAsiaTheme="minorEastAsia" w:hAnsi="Times New Roman"/>
          <w:color w:val="000000" w:themeColor="text1"/>
        </w:rPr>
        <w:t>)</w:t>
      </w:r>
    </w:p>
    <w:p w14:paraId="6DBF5446" w14:textId="77777777" w:rsidR="005E6DF3" w:rsidRPr="0073597F" w:rsidRDefault="005C671B">
      <w:pPr>
        <w:snapToGrid w:val="0"/>
        <w:spacing w:line="360" w:lineRule="auto"/>
        <w:rPr>
          <w:rFonts w:eastAsiaTheme="minorEastAsia"/>
          <w:color w:val="000000" w:themeColor="text1"/>
          <w:szCs w:val="21"/>
        </w:rPr>
      </w:pPr>
      <w:r w:rsidRPr="0073597F">
        <w:rPr>
          <w:rFonts w:eastAsiaTheme="minorEastAsia"/>
          <w:color w:val="000000" w:themeColor="text1"/>
          <w:szCs w:val="21"/>
        </w:rPr>
        <w:t>1</w:t>
      </w:r>
      <w:r w:rsidRPr="0073597F">
        <w:rPr>
          <w:rFonts w:eastAsiaTheme="minorEastAsia"/>
          <w:color w:val="000000" w:themeColor="text1"/>
          <w:szCs w:val="21"/>
        </w:rPr>
        <w:t>．摩根瑞益纯债债券</w:t>
      </w:r>
      <w:r w:rsidRPr="0073597F">
        <w:rPr>
          <w:rFonts w:eastAsiaTheme="minorEastAsia"/>
          <w:color w:val="000000" w:themeColor="text1"/>
          <w:szCs w:val="21"/>
        </w:rPr>
        <w:t>A</w:t>
      </w:r>
      <w:r w:rsidRPr="0073597F">
        <w:rPr>
          <w:rFonts w:eastAsiaTheme="minorEastAsia"/>
          <w:color w:val="000000" w:themeColor="text1"/>
          <w:szCs w:val="21"/>
        </w:rPr>
        <w:t>：</w:t>
      </w:r>
    </w:p>
    <w:p w14:paraId="601103F4" w14:textId="77777777" w:rsidR="005E6DF3" w:rsidRPr="0073597F"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73597F">
        <w:rPr>
          <w:rFonts w:ascii="Times New Roman" w:eastAsiaTheme="minorEastAsia" w:hAnsi="Times New Roman"/>
          <w:noProof/>
          <w:color w:val="000000" w:themeColor="text1"/>
          <w:sz w:val="21"/>
          <w:szCs w:val="21"/>
        </w:rPr>
        <w:drawing>
          <wp:inline distT="0" distB="0" distL="0" distR="0" wp14:anchorId="35562314" wp14:editId="448C834B">
            <wp:extent cx="5591175" cy="3276600"/>
            <wp:effectExtent l="0" t="0" r="0" b="0"/>
            <wp:docPr id="2" name="图片 2"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浏览器下载\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14:paraId="07D191AB" w14:textId="77777777" w:rsidR="005E6DF3" w:rsidRPr="0073597F" w:rsidRDefault="005C671B">
      <w:pPr>
        <w:snapToGrid w:val="0"/>
        <w:spacing w:beforeLines="100" w:before="312" w:line="360" w:lineRule="auto"/>
        <w:rPr>
          <w:rFonts w:eastAsiaTheme="minorEastAsia"/>
          <w:color w:val="000000" w:themeColor="text1"/>
          <w:szCs w:val="21"/>
        </w:rPr>
      </w:pPr>
      <w:r w:rsidRPr="0073597F">
        <w:rPr>
          <w:rFonts w:eastAsiaTheme="minorEastAsia"/>
          <w:color w:val="000000" w:themeColor="text1"/>
          <w:szCs w:val="21"/>
        </w:rPr>
        <w:t>2</w:t>
      </w:r>
      <w:r w:rsidRPr="0073597F">
        <w:rPr>
          <w:rFonts w:eastAsiaTheme="minorEastAsia"/>
          <w:color w:val="000000" w:themeColor="text1"/>
          <w:szCs w:val="21"/>
        </w:rPr>
        <w:t>．摩根瑞益纯债债券</w:t>
      </w:r>
      <w:r w:rsidRPr="0073597F">
        <w:rPr>
          <w:rFonts w:eastAsiaTheme="minorEastAsia"/>
          <w:color w:val="000000" w:themeColor="text1"/>
          <w:szCs w:val="21"/>
        </w:rPr>
        <w:t>C</w:t>
      </w:r>
      <w:r w:rsidRPr="0073597F">
        <w:rPr>
          <w:rFonts w:eastAsiaTheme="minorEastAsia"/>
          <w:color w:val="000000" w:themeColor="text1"/>
          <w:szCs w:val="21"/>
        </w:rPr>
        <w:t>：</w:t>
      </w:r>
    </w:p>
    <w:p w14:paraId="0DCE016D" w14:textId="77777777" w:rsidR="005E6DF3" w:rsidRPr="0073597F"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73597F">
        <w:rPr>
          <w:rFonts w:ascii="Times New Roman" w:eastAsiaTheme="minorEastAsia" w:hAnsi="Times New Roman"/>
          <w:noProof/>
          <w:color w:val="000000" w:themeColor="text1"/>
          <w:sz w:val="21"/>
          <w:szCs w:val="21"/>
        </w:rPr>
        <w:drawing>
          <wp:inline distT="0" distB="0" distL="0" distR="0" wp14:anchorId="5D95A398" wp14:editId="50B1E5C5">
            <wp:extent cx="5591175" cy="3276600"/>
            <wp:effectExtent l="0" t="0" r="0" b="0"/>
            <wp:docPr id="3" name="图片 3" descr="D:\浏览器下载\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浏览器下载\走势图柱状图\走势图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14:paraId="33195DD5" w14:textId="77777777" w:rsidR="0015161C" w:rsidRPr="0073597F" w:rsidRDefault="0015161C" w:rsidP="0015161C">
      <w:pPr>
        <w:snapToGrid w:val="0"/>
        <w:spacing w:line="360" w:lineRule="auto"/>
        <w:rPr>
          <w:rFonts w:eastAsiaTheme="minorEastAsia"/>
          <w:color w:val="000000" w:themeColor="text1"/>
          <w:szCs w:val="21"/>
        </w:rPr>
      </w:pPr>
      <w:r w:rsidRPr="0073597F">
        <w:rPr>
          <w:rFonts w:eastAsiaTheme="minorEastAsia"/>
          <w:color w:val="000000" w:themeColor="text1"/>
          <w:szCs w:val="21"/>
        </w:rPr>
        <w:t>3</w:t>
      </w:r>
      <w:r w:rsidRPr="0073597F">
        <w:rPr>
          <w:rFonts w:eastAsiaTheme="minorEastAsia"/>
          <w:color w:val="000000" w:themeColor="text1"/>
          <w:szCs w:val="21"/>
        </w:rPr>
        <w:t>．</w:t>
      </w:r>
      <w:r w:rsidR="006F1F9D">
        <w:rPr>
          <w:rFonts w:eastAsiaTheme="minorEastAsia"/>
          <w:color w:val="000000" w:themeColor="text1"/>
          <w:szCs w:val="21"/>
        </w:rPr>
        <w:t>摩根瑞益纯债债券</w:t>
      </w:r>
      <w:r w:rsidR="006F1F9D">
        <w:rPr>
          <w:rFonts w:eastAsiaTheme="minorEastAsia"/>
          <w:color w:val="000000" w:themeColor="text1"/>
          <w:szCs w:val="21"/>
        </w:rPr>
        <w:t>D</w:t>
      </w:r>
      <w:r w:rsidRPr="0073597F">
        <w:rPr>
          <w:rFonts w:eastAsiaTheme="minorEastAsia"/>
          <w:color w:val="000000" w:themeColor="text1"/>
          <w:szCs w:val="21"/>
        </w:rPr>
        <w:t>：</w:t>
      </w:r>
    </w:p>
    <w:p w14:paraId="6F3186CC" w14:textId="77777777" w:rsidR="0015161C" w:rsidRPr="0073597F" w:rsidRDefault="0015161C">
      <w:pPr>
        <w:spacing w:line="360" w:lineRule="auto"/>
        <w:ind w:firstLineChars="200" w:firstLine="420"/>
        <w:rPr>
          <w:rFonts w:eastAsiaTheme="minorEastAsia"/>
          <w:color w:val="000000" w:themeColor="text1"/>
          <w:szCs w:val="21"/>
        </w:rPr>
      </w:pPr>
    </w:p>
    <w:p w14:paraId="5A0D38D1" w14:textId="77777777" w:rsidR="0015161C" w:rsidRPr="0073597F" w:rsidRDefault="0015161C">
      <w:pPr>
        <w:spacing w:line="360" w:lineRule="auto"/>
        <w:ind w:firstLineChars="200" w:firstLine="420"/>
        <w:rPr>
          <w:rFonts w:eastAsiaTheme="minorEastAsia"/>
          <w:color w:val="000000" w:themeColor="text1"/>
          <w:szCs w:val="21"/>
        </w:rPr>
      </w:pPr>
      <w:r w:rsidRPr="0073597F">
        <w:rPr>
          <w:rFonts w:asciiTheme="minorEastAsia" w:eastAsiaTheme="minorEastAsia" w:hAnsiTheme="minorEastAsia"/>
          <w:noProof/>
          <w:color w:val="000000" w:themeColor="text1"/>
        </w:rPr>
        <w:drawing>
          <wp:inline distT="0" distB="0" distL="0" distR="0" wp14:anchorId="53C89174" wp14:editId="5080F5A4">
            <wp:extent cx="5600700" cy="3280410"/>
            <wp:effectExtent l="0" t="0" r="0" b="0"/>
            <wp:docPr id="6" name="图片 6" descr="D:\浏览器下载\走势图柱状图\走势图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浏览器下载\走势图柱状图\走势图3.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00700" cy="3280410"/>
                    </a:xfrm>
                    <a:prstGeom prst="rect">
                      <a:avLst/>
                    </a:prstGeom>
                    <a:noFill/>
                    <a:ln>
                      <a:noFill/>
                    </a:ln>
                  </pic:spPr>
                </pic:pic>
              </a:graphicData>
            </a:graphic>
          </wp:inline>
        </w:drawing>
      </w:r>
    </w:p>
    <w:p w14:paraId="48499BBE" w14:textId="77777777" w:rsidR="00135ACB" w:rsidRDefault="004465E8">
      <w:pPr>
        <w:spacing w:line="360" w:lineRule="auto"/>
        <w:ind w:firstLine="36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11</w:t>
      </w:r>
      <w:r>
        <w:rPr>
          <w:rFonts w:eastAsiaTheme="minorEastAsia"/>
          <w:color w:val="000000" w:themeColor="text1"/>
          <w:szCs w:val="21"/>
        </w:rPr>
        <w:t>月</w:t>
      </w:r>
      <w:r>
        <w:rPr>
          <w:rFonts w:eastAsiaTheme="minorEastAsia"/>
          <w:color w:val="000000" w:themeColor="text1"/>
          <w:szCs w:val="21"/>
        </w:rPr>
        <w:t>26</w:t>
      </w:r>
      <w:r>
        <w:rPr>
          <w:rFonts w:eastAsiaTheme="minorEastAsia"/>
          <w:color w:val="000000" w:themeColor="text1"/>
          <w:szCs w:val="21"/>
        </w:rPr>
        <w:t>日，图示的时间段为合同生效日至本报告期末。</w:t>
      </w:r>
    </w:p>
    <w:p w14:paraId="4AE89E7E" w14:textId="77777777" w:rsidR="00135ACB" w:rsidRDefault="004465E8">
      <w:pPr>
        <w:spacing w:line="360" w:lineRule="auto"/>
        <w:ind w:firstLine="360"/>
        <w:rPr>
          <w:rFonts w:eastAsiaTheme="minorEastAsia"/>
          <w:color w:val="000000" w:themeColor="text1"/>
          <w:szCs w:val="21"/>
        </w:rPr>
      </w:pPr>
      <w:r>
        <w:rPr>
          <w:rFonts w:eastAsiaTheme="minorEastAsia"/>
          <w:color w:val="000000" w:themeColor="text1"/>
          <w:szCs w:val="21"/>
        </w:rPr>
        <w:t>本基金自</w:t>
      </w:r>
      <w:r>
        <w:rPr>
          <w:rFonts w:eastAsiaTheme="minorEastAsia"/>
          <w:color w:val="000000" w:themeColor="text1"/>
          <w:szCs w:val="21"/>
        </w:rPr>
        <w:t xml:space="preserve"> 2024</w:t>
      </w:r>
      <w:r>
        <w:rPr>
          <w:rFonts w:eastAsiaTheme="minorEastAsia"/>
          <w:color w:val="000000" w:themeColor="text1"/>
          <w:szCs w:val="21"/>
        </w:rPr>
        <w:t>年</w:t>
      </w:r>
      <w:r>
        <w:rPr>
          <w:rFonts w:eastAsiaTheme="minorEastAsia"/>
          <w:color w:val="000000" w:themeColor="text1"/>
          <w:szCs w:val="21"/>
        </w:rPr>
        <w:t>5</w:t>
      </w:r>
      <w:r>
        <w:rPr>
          <w:rFonts w:eastAsiaTheme="minorEastAsia"/>
          <w:color w:val="000000" w:themeColor="text1"/>
          <w:szCs w:val="21"/>
        </w:rPr>
        <w:t>月</w:t>
      </w:r>
      <w:r>
        <w:rPr>
          <w:rFonts w:eastAsiaTheme="minorEastAsia"/>
          <w:color w:val="000000" w:themeColor="text1"/>
          <w:szCs w:val="21"/>
        </w:rPr>
        <w:t>17</w:t>
      </w:r>
      <w:r>
        <w:rPr>
          <w:rFonts w:eastAsiaTheme="minorEastAsia"/>
          <w:color w:val="000000" w:themeColor="text1"/>
          <w:szCs w:val="21"/>
        </w:rPr>
        <w:t>日起增加</w:t>
      </w:r>
      <w:r>
        <w:rPr>
          <w:rFonts w:eastAsiaTheme="minorEastAsia"/>
          <w:color w:val="000000" w:themeColor="text1"/>
          <w:szCs w:val="21"/>
        </w:rPr>
        <w:t>D</w:t>
      </w:r>
      <w:r>
        <w:rPr>
          <w:rFonts w:eastAsiaTheme="minorEastAsia"/>
          <w:color w:val="000000" w:themeColor="text1"/>
          <w:szCs w:val="21"/>
        </w:rPr>
        <w:t>类份额，相关数据按实际存续期计算。</w:t>
      </w:r>
    </w:p>
    <w:p w14:paraId="591512C7" w14:textId="77777777" w:rsidR="005E6DF3" w:rsidRPr="0073597F" w:rsidRDefault="005C671B" w:rsidP="0015161C">
      <w:pPr>
        <w:spacing w:line="360" w:lineRule="auto"/>
        <w:ind w:firstLine="360"/>
        <w:rPr>
          <w:rFonts w:eastAsiaTheme="minorEastAsia"/>
          <w:color w:val="000000" w:themeColor="text1"/>
          <w:szCs w:val="21"/>
        </w:rPr>
      </w:pPr>
      <w:r w:rsidRPr="0073597F">
        <w:rPr>
          <w:rFonts w:eastAsiaTheme="minorEastAsia"/>
          <w:color w:val="000000" w:themeColor="text1"/>
          <w:szCs w:val="21"/>
        </w:rPr>
        <w:t>本基金建仓期为本基金合同生效日起</w:t>
      </w:r>
      <w:r w:rsidRPr="0073597F">
        <w:rPr>
          <w:rFonts w:eastAsiaTheme="minorEastAsia"/>
          <w:color w:val="000000" w:themeColor="text1"/>
          <w:szCs w:val="21"/>
        </w:rPr>
        <w:t xml:space="preserve"> 6</w:t>
      </w:r>
      <w:r w:rsidRPr="0073597F">
        <w:rPr>
          <w:rFonts w:eastAsiaTheme="minorEastAsia"/>
          <w:color w:val="000000" w:themeColor="text1"/>
          <w:szCs w:val="21"/>
        </w:rPr>
        <w:t>个月，建仓期结束时资产配置比例符合本基金基金合同规定。</w:t>
      </w:r>
    </w:p>
    <w:p w14:paraId="187E2F51" w14:textId="77777777" w:rsidR="005E6DF3" w:rsidRPr="0073597F" w:rsidRDefault="005E6DF3">
      <w:pPr>
        <w:tabs>
          <w:tab w:val="left" w:pos="1800"/>
        </w:tabs>
        <w:spacing w:line="288" w:lineRule="auto"/>
        <w:rPr>
          <w:rFonts w:eastAsiaTheme="minorEastAsia"/>
          <w:color w:val="000000" w:themeColor="text1"/>
          <w:szCs w:val="21"/>
        </w:rPr>
      </w:pPr>
    </w:p>
    <w:p w14:paraId="3BE9F3CB" w14:textId="77777777" w:rsidR="005E6DF3" w:rsidRPr="0073597F" w:rsidRDefault="005C671B">
      <w:pPr>
        <w:pStyle w:val="1"/>
        <w:spacing w:beforeLines="100" w:before="312" w:afterLines="100" w:after="312" w:line="360" w:lineRule="auto"/>
        <w:jc w:val="center"/>
        <w:rPr>
          <w:rFonts w:eastAsiaTheme="minorEastAsia"/>
          <w:color w:val="000000" w:themeColor="text1"/>
          <w:kern w:val="0"/>
          <w:sz w:val="21"/>
          <w:szCs w:val="21"/>
        </w:rPr>
      </w:pPr>
      <w:r w:rsidRPr="0073597F">
        <w:rPr>
          <w:rFonts w:eastAsiaTheme="minorEastAsia"/>
          <w:color w:val="000000" w:themeColor="text1"/>
          <w:kern w:val="0"/>
          <w:sz w:val="21"/>
          <w:szCs w:val="21"/>
        </w:rPr>
        <w:t xml:space="preserve">§4  </w:t>
      </w:r>
      <w:r w:rsidRPr="0073597F">
        <w:rPr>
          <w:rFonts w:eastAsiaTheme="minorEastAsia"/>
          <w:color w:val="000000" w:themeColor="text1"/>
          <w:kern w:val="0"/>
          <w:sz w:val="21"/>
          <w:szCs w:val="21"/>
        </w:rPr>
        <w:t>管理人报告</w:t>
      </w:r>
    </w:p>
    <w:p w14:paraId="193A8386" w14:textId="77777777" w:rsidR="005E6DF3" w:rsidRPr="0073597F" w:rsidRDefault="005C671B">
      <w:pPr>
        <w:autoSpaceDE w:val="0"/>
        <w:autoSpaceDN w:val="0"/>
        <w:adjustRightInd w:val="0"/>
        <w:spacing w:line="360" w:lineRule="auto"/>
        <w:jc w:val="left"/>
        <w:rPr>
          <w:rFonts w:eastAsiaTheme="minorEastAsia"/>
          <w:b/>
          <w:color w:val="000000" w:themeColor="text1"/>
          <w:kern w:val="0"/>
          <w:szCs w:val="21"/>
        </w:rPr>
      </w:pPr>
      <w:r w:rsidRPr="0073597F">
        <w:rPr>
          <w:rFonts w:eastAsiaTheme="minorEastAsia"/>
          <w:b/>
          <w:color w:val="000000" w:themeColor="text1"/>
          <w:kern w:val="0"/>
          <w:szCs w:val="21"/>
        </w:rPr>
        <w:t xml:space="preserve">4.1 </w:t>
      </w:r>
      <w:r w:rsidRPr="0073597F">
        <w:rPr>
          <w:rFonts w:eastAsiaTheme="minorEastAsia"/>
          <w:b/>
          <w:color w:val="000000" w:themeColor="text1"/>
          <w:kern w:val="0"/>
          <w:szCs w:val="21"/>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930"/>
        <w:gridCol w:w="1210"/>
        <w:gridCol w:w="1309"/>
        <w:gridCol w:w="1254"/>
        <w:gridCol w:w="3276"/>
      </w:tblGrid>
      <w:tr w:rsidR="0073597F" w:rsidRPr="0073597F" w14:paraId="19E3D035" w14:textId="77777777">
        <w:tc>
          <w:tcPr>
            <w:tcW w:w="952" w:type="dxa"/>
            <w:vMerge w:val="restart"/>
            <w:vAlign w:val="center"/>
          </w:tcPr>
          <w:p w14:paraId="74D457CF" w14:textId="77777777" w:rsidR="005E6DF3" w:rsidRPr="0073597F"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73597F">
              <w:rPr>
                <w:rFonts w:eastAsiaTheme="minorEastAsia"/>
                <w:color w:val="000000" w:themeColor="text1"/>
                <w:kern w:val="0"/>
                <w:szCs w:val="21"/>
              </w:rPr>
              <w:t>姓名</w:t>
            </w:r>
          </w:p>
        </w:tc>
        <w:tc>
          <w:tcPr>
            <w:tcW w:w="930" w:type="dxa"/>
            <w:vMerge w:val="restart"/>
            <w:vAlign w:val="center"/>
          </w:tcPr>
          <w:p w14:paraId="11399FE1" w14:textId="77777777" w:rsidR="005E6DF3" w:rsidRPr="0073597F"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73597F">
              <w:rPr>
                <w:rFonts w:eastAsiaTheme="minorEastAsia"/>
                <w:color w:val="000000" w:themeColor="text1"/>
                <w:kern w:val="0"/>
                <w:szCs w:val="21"/>
              </w:rPr>
              <w:t>职务</w:t>
            </w:r>
          </w:p>
        </w:tc>
        <w:tc>
          <w:tcPr>
            <w:tcW w:w="2519" w:type="dxa"/>
            <w:gridSpan w:val="2"/>
            <w:vAlign w:val="center"/>
          </w:tcPr>
          <w:p w14:paraId="6AB741FE" w14:textId="77777777" w:rsidR="005E6DF3" w:rsidRPr="0073597F"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73597F">
              <w:rPr>
                <w:rFonts w:eastAsiaTheme="minorEastAsia"/>
                <w:color w:val="000000" w:themeColor="text1"/>
                <w:kern w:val="0"/>
                <w:szCs w:val="21"/>
              </w:rPr>
              <w:t>任本基金的基金经理期限</w:t>
            </w:r>
          </w:p>
        </w:tc>
        <w:tc>
          <w:tcPr>
            <w:tcW w:w="1254" w:type="dxa"/>
            <w:vMerge w:val="restart"/>
            <w:vAlign w:val="center"/>
          </w:tcPr>
          <w:p w14:paraId="136BA383" w14:textId="77777777" w:rsidR="005E6DF3" w:rsidRPr="0073597F"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73597F">
              <w:rPr>
                <w:rFonts w:eastAsiaTheme="minorEastAsia"/>
                <w:color w:val="000000" w:themeColor="text1"/>
                <w:kern w:val="0"/>
                <w:szCs w:val="21"/>
              </w:rPr>
              <w:t>证券从业年限</w:t>
            </w:r>
          </w:p>
        </w:tc>
        <w:tc>
          <w:tcPr>
            <w:tcW w:w="3276" w:type="dxa"/>
            <w:vMerge w:val="restart"/>
            <w:vAlign w:val="center"/>
          </w:tcPr>
          <w:p w14:paraId="236CA432" w14:textId="77777777" w:rsidR="005E6DF3" w:rsidRPr="0073597F"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73597F">
              <w:rPr>
                <w:rFonts w:eastAsiaTheme="minorEastAsia"/>
                <w:color w:val="000000" w:themeColor="text1"/>
                <w:kern w:val="0"/>
                <w:szCs w:val="21"/>
              </w:rPr>
              <w:t>说明</w:t>
            </w:r>
          </w:p>
        </w:tc>
      </w:tr>
      <w:tr w:rsidR="0073597F" w:rsidRPr="0073597F" w14:paraId="31421DF7" w14:textId="77777777">
        <w:tc>
          <w:tcPr>
            <w:tcW w:w="952" w:type="dxa"/>
            <w:vMerge/>
            <w:vAlign w:val="center"/>
          </w:tcPr>
          <w:p w14:paraId="53B74404" w14:textId="77777777" w:rsidR="005E6DF3" w:rsidRPr="0073597F"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930" w:type="dxa"/>
            <w:vMerge/>
          </w:tcPr>
          <w:p w14:paraId="38B92139" w14:textId="77777777" w:rsidR="005E6DF3" w:rsidRPr="0073597F"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1210" w:type="dxa"/>
            <w:vAlign w:val="center"/>
          </w:tcPr>
          <w:p w14:paraId="313C6465" w14:textId="77777777" w:rsidR="005E6DF3" w:rsidRPr="0073597F"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73597F">
              <w:rPr>
                <w:rFonts w:eastAsiaTheme="minorEastAsia"/>
                <w:color w:val="000000" w:themeColor="text1"/>
                <w:kern w:val="0"/>
                <w:szCs w:val="21"/>
              </w:rPr>
              <w:t>任职日期</w:t>
            </w:r>
          </w:p>
        </w:tc>
        <w:tc>
          <w:tcPr>
            <w:tcW w:w="1309" w:type="dxa"/>
            <w:vAlign w:val="center"/>
          </w:tcPr>
          <w:p w14:paraId="74E4449D" w14:textId="77777777" w:rsidR="005E6DF3" w:rsidRPr="0073597F"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73597F">
              <w:rPr>
                <w:rFonts w:eastAsiaTheme="minorEastAsia"/>
                <w:color w:val="000000" w:themeColor="text1"/>
                <w:kern w:val="0"/>
                <w:szCs w:val="21"/>
              </w:rPr>
              <w:t>离任日期</w:t>
            </w:r>
          </w:p>
        </w:tc>
        <w:tc>
          <w:tcPr>
            <w:tcW w:w="1254" w:type="dxa"/>
            <w:vMerge/>
            <w:vAlign w:val="center"/>
          </w:tcPr>
          <w:p w14:paraId="742937A3" w14:textId="77777777" w:rsidR="005E6DF3" w:rsidRPr="0073597F"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3276" w:type="dxa"/>
            <w:vMerge/>
            <w:vAlign w:val="center"/>
          </w:tcPr>
          <w:p w14:paraId="6C486B1D" w14:textId="77777777" w:rsidR="005E6DF3" w:rsidRPr="0073597F" w:rsidRDefault="005E6DF3">
            <w:pPr>
              <w:autoSpaceDE w:val="0"/>
              <w:autoSpaceDN w:val="0"/>
              <w:adjustRightInd w:val="0"/>
              <w:spacing w:before="29" w:line="288" w:lineRule="auto"/>
              <w:ind w:left="15"/>
              <w:jc w:val="center"/>
              <w:rPr>
                <w:rFonts w:eastAsiaTheme="minorEastAsia"/>
                <w:color w:val="000000" w:themeColor="text1"/>
                <w:kern w:val="0"/>
                <w:szCs w:val="21"/>
              </w:rPr>
            </w:pPr>
          </w:p>
        </w:tc>
      </w:tr>
      <w:tr w:rsidR="00135ACB" w14:paraId="1862C5B9" w14:textId="77777777">
        <w:tc>
          <w:tcPr>
            <w:tcW w:w="952" w:type="dxa"/>
            <w:vAlign w:val="center"/>
          </w:tcPr>
          <w:p w14:paraId="50844BE5" w14:textId="77777777" w:rsidR="00135ACB" w:rsidRDefault="004465E8">
            <w:pPr>
              <w:jc w:val="center"/>
            </w:pPr>
            <w:r>
              <w:rPr>
                <w:rFonts w:eastAsiaTheme="minorEastAsia"/>
                <w:color w:val="000000" w:themeColor="text1"/>
                <w:szCs w:val="21"/>
              </w:rPr>
              <w:t>任翔</w:t>
            </w:r>
          </w:p>
        </w:tc>
        <w:tc>
          <w:tcPr>
            <w:tcW w:w="930" w:type="dxa"/>
            <w:vAlign w:val="center"/>
          </w:tcPr>
          <w:p w14:paraId="7E606EBF" w14:textId="77777777" w:rsidR="00135ACB" w:rsidRDefault="004465E8">
            <w:pPr>
              <w:jc w:val="center"/>
            </w:pPr>
            <w:r>
              <w:rPr>
                <w:rFonts w:eastAsiaTheme="minorEastAsia"/>
                <w:color w:val="000000" w:themeColor="text1"/>
                <w:szCs w:val="21"/>
              </w:rPr>
              <w:t>本基金基金经理</w:t>
            </w:r>
          </w:p>
        </w:tc>
        <w:tc>
          <w:tcPr>
            <w:tcW w:w="1210" w:type="dxa"/>
            <w:vAlign w:val="center"/>
          </w:tcPr>
          <w:p w14:paraId="54859E6E" w14:textId="77777777" w:rsidR="00135ACB" w:rsidRDefault="004465E8">
            <w:pPr>
              <w:jc w:val="center"/>
            </w:pPr>
            <w:r>
              <w:rPr>
                <w:rFonts w:eastAsiaTheme="minorEastAsia"/>
                <w:color w:val="000000" w:themeColor="text1"/>
                <w:szCs w:val="21"/>
              </w:rPr>
              <w:t>2019-11-26</w:t>
            </w:r>
          </w:p>
        </w:tc>
        <w:tc>
          <w:tcPr>
            <w:tcW w:w="1309" w:type="dxa"/>
            <w:vAlign w:val="center"/>
          </w:tcPr>
          <w:p w14:paraId="251BC458" w14:textId="77777777" w:rsidR="00135ACB" w:rsidRDefault="004465E8">
            <w:pPr>
              <w:jc w:val="center"/>
            </w:pPr>
            <w:r>
              <w:rPr>
                <w:rFonts w:eastAsiaTheme="minorEastAsia"/>
                <w:color w:val="000000" w:themeColor="text1"/>
                <w:szCs w:val="21"/>
              </w:rPr>
              <w:t>-</w:t>
            </w:r>
          </w:p>
        </w:tc>
        <w:tc>
          <w:tcPr>
            <w:tcW w:w="1254" w:type="dxa"/>
            <w:vAlign w:val="center"/>
          </w:tcPr>
          <w:p w14:paraId="35482A67" w14:textId="77777777" w:rsidR="00135ACB" w:rsidRDefault="004465E8">
            <w:pPr>
              <w:jc w:val="center"/>
            </w:pPr>
            <w:r>
              <w:rPr>
                <w:rFonts w:eastAsiaTheme="minorEastAsia"/>
                <w:color w:val="000000" w:themeColor="text1"/>
                <w:szCs w:val="21"/>
              </w:rPr>
              <w:t>10</w:t>
            </w:r>
            <w:r>
              <w:rPr>
                <w:rFonts w:eastAsiaTheme="minorEastAsia"/>
                <w:color w:val="000000" w:themeColor="text1"/>
                <w:szCs w:val="21"/>
              </w:rPr>
              <w:t>年</w:t>
            </w:r>
          </w:p>
        </w:tc>
        <w:tc>
          <w:tcPr>
            <w:tcW w:w="3276" w:type="dxa"/>
            <w:vAlign w:val="center"/>
          </w:tcPr>
          <w:p w14:paraId="2C8F815E" w14:textId="77777777" w:rsidR="00135ACB" w:rsidRDefault="004465E8">
            <w:r>
              <w:rPr>
                <w:rFonts w:eastAsiaTheme="minorEastAsia"/>
                <w:color w:val="000000" w:themeColor="text1"/>
                <w:szCs w:val="21"/>
              </w:rPr>
              <w:t>任翔先生曾任德勤华永会计师事务所有限公司高级审计师，汇丰银行（中国）有限公司客户审计经理。</w:t>
            </w:r>
            <w:r>
              <w:rPr>
                <w:rFonts w:eastAsiaTheme="minorEastAsia"/>
                <w:color w:val="000000" w:themeColor="text1"/>
                <w:szCs w:val="21"/>
              </w:rPr>
              <w:t>2014</w:t>
            </w:r>
            <w:r>
              <w:rPr>
                <w:rFonts w:eastAsiaTheme="minorEastAsia"/>
                <w:color w:val="000000" w:themeColor="text1"/>
                <w:szCs w:val="21"/>
              </w:rPr>
              <w:t>年</w:t>
            </w:r>
            <w:r>
              <w:rPr>
                <w:rFonts w:eastAsiaTheme="minorEastAsia"/>
                <w:color w:val="000000" w:themeColor="text1"/>
                <w:szCs w:val="21"/>
              </w:rPr>
              <w:t>9</w:t>
            </w:r>
            <w:r>
              <w:rPr>
                <w:rFonts w:eastAsiaTheme="minorEastAsia"/>
                <w:color w:val="000000" w:themeColor="text1"/>
                <w:szCs w:val="21"/>
              </w:rPr>
              <w:t>月起加入摩根基金管理（中国）有限公司（原上投摩根基金管理有限公司），历任研究员、投资经理助理、投资经理兼债券研究部副总监、投资经理兼固收研究部总监、债券投资部资深基金经理兼固收研究部总监，现任债券投资部资深基金经理。</w:t>
            </w:r>
          </w:p>
        </w:tc>
      </w:tr>
      <w:tr w:rsidR="00135ACB" w14:paraId="69DC8B9E" w14:textId="77777777">
        <w:tc>
          <w:tcPr>
            <w:tcW w:w="952" w:type="dxa"/>
            <w:vAlign w:val="center"/>
          </w:tcPr>
          <w:p w14:paraId="20480421" w14:textId="77777777" w:rsidR="00135ACB" w:rsidRDefault="004465E8">
            <w:pPr>
              <w:jc w:val="center"/>
            </w:pPr>
            <w:r>
              <w:rPr>
                <w:rFonts w:eastAsiaTheme="minorEastAsia"/>
                <w:color w:val="000000" w:themeColor="text1"/>
                <w:szCs w:val="21"/>
              </w:rPr>
              <w:t>张一格</w:t>
            </w:r>
          </w:p>
        </w:tc>
        <w:tc>
          <w:tcPr>
            <w:tcW w:w="930" w:type="dxa"/>
            <w:vAlign w:val="center"/>
          </w:tcPr>
          <w:p w14:paraId="05D32921" w14:textId="77777777" w:rsidR="00135ACB" w:rsidRDefault="004465E8">
            <w:pPr>
              <w:jc w:val="center"/>
            </w:pPr>
            <w:r>
              <w:rPr>
                <w:rFonts w:eastAsiaTheme="minorEastAsia"/>
                <w:color w:val="000000" w:themeColor="text1"/>
                <w:szCs w:val="21"/>
              </w:rPr>
              <w:t>本基金基金经理、总经理助理兼债券投资总监</w:t>
            </w:r>
          </w:p>
        </w:tc>
        <w:tc>
          <w:tcPr>
            <w:tcW w:w="1210" w:type="dxa"/>
            <w:vAlign w:val="center"/>
          </w:tcPr>
          <w:p w14:paraId="10DD80E0" w14:textId="77777777" w:rsidR="00135ACB" w:rsidRDefault="004465E8">
            <w:pPr>
              <w:jc w:val="center"/>
            </w:pPr>
            <w:r>
              <w:rPr>
                <w:rFonts w:eastAsiaTheme="minorEastAsia"/>
                <w:color w:val="000000" w:themeColor="text1"/>
                <w:szCs w:val="21"/>
              </w:rPr>
              <w:t>2024-09-06</w:t>
            </w:r>
          </w:p>
        </w:tc>
        <w:tc>
          <w:tcPr>
            <w:tcW w:w="1309" w:type="dxa"/>
            <w:vAlign w:val="center"/>
          </w:tcPr>
          <w:p w14:paraId="1CA5D975" w14:textId="77777777" w:rsidR="00135ACB" w:rsidRDefault="004465E8">
            <w:pPr>
              <w:jc w:val="center"/>
            </w:pPr>
            <w:r>
              <w:rPr>
                <w:rFonts w:eastAsiaTheme="minorEastAsia"/>
                <w:color w:val="000000" w:themeColor="text1"/>
                <w:szCs w:val="21"/>
              </w:rPr>
              <w:t>-</w:t>
            </w:r>
          </w:p>
        </w:tc>
        <w:tc>
          <w:tcPr>
            <w:tcW w:w="1254" w:type="dxa"/>
            <w:vAlign w:val="center"/>
          </w:tcPr>
          <w:p w14:paraId="21942D4E" w14:textId="77777777" w:rsidR="00135ACB" w:rsidRDefault="004465E8">
            <w:pPr>
              <w:jc w:val="center"/>
            </w:pPr>
            <w:r>
              <w:rPr>
                <w:rFonts w:eastAsiaTheme="minorEastAsia"/>
                <w:color w:val="000000" w:themeColor="text1"/>
                <w:szCs w:val="21"/>
              </w:rPr>
              <w:t>19</w:t>
            </w:r>
            <w:r>
              <w:rPr>
                <w:rFonts w:eastAsiaTheme="minorEastAsia"/>
                <w:color w:val="000000" w:themeColor="text1"/>
                <w:szCs w:val="21"/>
              </w:rPr>
              <w:t>年</w:t>
            </w:r>
          </w:p>
        </w:tc>
        <w:tc>
          <w:tcPr>
            <w:tcW w:w="3276" w:type="dxa"/>
            <w:vAlign w:val="center"/>
          </w:tcPr>
          <w:p w14:paraId="4C9ACDF8" w14:textId="77777777" w:rsidR="00135ACB" w:rsidRDefault="004465E8">
            <w:r>
              <w:rPr>
                <w:rFonts w:eastAsiaTheme="minorEastAsia"/>
                <w:color w:val="000000" w:themeColor="text1"/>
                <w:szCs w:val="21"/>
              </w:rPr>
              <w:t>张一格先生曾任兴业银行资金营运中心投资经理</w:t>
            </w:r>
            <w:r>
              <w:rPr>
                <w:rFonts w:eastAsiaTheme="minorEastAsia"/>
                <w:color w:val="000000" w:themeColor="text1"/>
                <w:szCs w:val="21"/>
              </w:rPr>
              <w:t>,</w:t>
            </w:r>
            <w:r>
              <w:rPr>
                <w:rFonts w:eastAsiaTheme="minorEastAsia"/>
                <w:color w:val="000000" w:themeColor="text1"/>
                <w:szCs w:val="21"/>
              </w:rPr>
              <w:t>国泰基金管理有限公司基金经理，融通基金管理有限公司固收投资总监、基金经理；自</w:t>
            </w:r>
            <w:r>
              <w:rPr>
                <w:rFonts w:eastAsiaTheme="minorEastAsia"/>
                <w:color w:val="000000" w:themeColor="text1"/>
                <w:szCs w:val="21"/>
              </w:rPr>
              <w:t>2023</w:t>
            </w:r>
            <w:r>
              <w:rPr>
                <w:rFonts w:eastAsiaTheme="minorEastAsia"/>
                <w:color w:val="000000" w:themeColor="text1"/>
                <w:szCs w:val="21"/>
              </w:rPr>
              <w:t>年</w:t>
            </w:r>
            <w:r>
              <w:rPr>
                <w:rFonts w:eastAsiaTheme="minorEastAsia"/>
                <w:color w:val="000000" w:themeColor="text1"/>
                <w:szCs w:val="21"/>
              </w:rPr>
              <w:t>9</w:t>
            </w:r>
            <w:r>
              <w:rPr>
                <w:rFonts w:eastAsiaTheme="minorEastAsia"/>
                <w:color w:val="000000" w:themeColor="text1"/>
                <w:szCs w:val="21"/>
              </w:rPr>
              <w:t>月加入摩根基金管理（中国）有限公司（原上投摩根基金管理有限公司），现任总经理助理兼债券投资总监。</w:t>
            </w:r>
          </w:p>
        </w:tc>
      </w:tr>
    </w:tbl>
    <w:p w14:paraId="4CE51526" w14:textId="77777777" w:rsidR="00135ACB" w:rsidRDefault="004465E8">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 xml:space="preserve">1. </w:t>
      </w:r>
      <w:r>
        <w:rPr>
          <w:rFonts w:eastAsiaTheme="minorEastAsia"/>
          <w:color w:val="000000" w:themeColor="text1"/>
          <w:szCs w:val="21"/>
        </w:rPr>
        <w:t>任职日期和离任日期均指根据公司决定确定的聘任日期和解聘日期。</w:t>
      </w:r>
    </w:p>
    <w:p w14:paraId="0B692A1A" w14:textId="77777777" w:rsidR="00135ACB" w:rsidRDefault="004465E8">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任翔先生为本基金首任基金经理，其任职日期为本基金基金合同生效之日。</w:t>
      </w:r>
    </w:p>
    <w:p w14:paraId="5C80CC02" w14:textId="77777777" w:rsidR="005E6DF3" w:rsidRPr="0073597F"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73597F">
        <w:rPr>
          <w:rFonts w:eastAsiaTheme="minorEastAsia"/>
          <w:color w:val="000000" w:themeColor="text1"/>
          <w:szCs w:val="21"/>
        </w:rPr>
        <w:t xml:space="preserve">3. </w:t>
      </w:r>
      <w:r w:rsidRPr="0073597F">
        <w:rPr>
          <w:rFonts w:eastAsiaTheme="minorEastAsia"/>
          <w:color w:val="000000" w:themeColor="text1"/>
          <w:szCs w:val="21"/>
        </w:rPr>
        <w:t>证券从业的含义遵从行业协会《证券业从业人员资格管理办法》的相关规定。</w:t>
      </w:r>
    </w:p>
    <w:p w14:paraId="541F5B24" w14:textId="77777777" w:rsidR="005E6DF3" w:rsidRPr="0073597F"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73597F">
        <w:rPr>
          <w:rFonts w:eastAsiaTheme="minorEastAsia"/>
          <w:b/>
          <w:color w:val="000000" w:themeColor="text1"/>
          <w:kern w:val="0"/>
          <w:szCs w:val="21"/>
        </w:rPr>
        <w:t>4.2</w:t>
      </w:r>
      <w:r w:rsidRPr="0073597F">
        <w:rPr>
          <w:rFonts w:eastAsiaTheme="minorEastAsia"/>
          <w:b/>
          <w:color w:val="000000" w:themeColor="text1"/>
          <w:kern w:val="0"/>
          <w:szCs w:val="21"/>
        </w:rPr>
        <w:t>管理人对报告期内本基金运作遵规守信情况的说明</w:t>
      </w:r>
    </w:p>
    <w:p w14:paraId="51F85BEE" w14:textId="77777777" w:rsidR="005E6DF3" w:rsidRPr="0073597F" w:rsidRDefault="005C671B">
      <w:pPr>
        <w:spacing w:line="360" w:lineRule="auto"/>
        <w:ind w:firstLineChars="200" w:firstLine="420"/>
        <w:rPr>
          <w:rFonts w:eastAsiaTheme="minorEastAsia"/>
          <w:color w:val="000000" w:themeColor="text1"/>
          <w:szCs w:val="21"/>
        </w:rPr>
      </w:pPr>
      <w:r w:rsidRPr="0073597F">
        <w:rPr>
          <w:rFonts w:eastAsiaTheme="minorEastAsia"/>
          <w:color w:val="000000" w:themeColor="text1"/>
          <w:szCs w:val="21"/>
        </w:rPr>
        <w:t>在本报告期内，基金管理人不存在损害基金份额持有人利益的行为，在控制风险的前提下，勤勉尽责地为基金份额持有人谋求利益。基金管理人遵守了《证券投资基金法》及其他有关法律法规、本基金基金合同的规定。</w:t>
      </w:r>
    </w:p>
    <w:p w14:paraId="3FEB89DC" w14:textId="77777777" w:rsidR="005E6DF3" w:rsidRPr="0073597F"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73597F">
        <w:rPr>
          <w:rFonts w:eastAsiaTheme="minorEastAsia"/>
          <w:b/>
          <w:color w:val="000000" w:themeColor="text1"/>
          <w:kern w:val="0"/>
          <w:szCs w:val="21"/>
        </w:rPr>
        <w:t xml:space="preserve">4.3 </w:t>
      </w:r>
      <w:r w:rsidRPr="0073597F">
        <w:rPr>
          <w:rFonts w:eastAsiaTheme="minorEastAsia"/>
          <w:b/>
          <w:color w:val="000000" w:themeColor="text1"/>
          <w:kern w:val="0"/>
          <w:szCs w:val="21"/>
        </w:rPr>
        <w:t>公平交易专项说明</w:t>
      </w:r>
    </w:p>
    <w:p w14:paraId="4A1492F0" w14:textId="77777777" w:rsidR="005E6DF3" w:rsidRPr="0073597F" w:rsidRDefault="005C671B">
      <w:pPr>
        <w:spacing w:line="360" w:lineRule="auto"/>
        <w:rPr>
          <w:rFonts w:eastAsiaTheme="minorEastAsia"/>
          <w:color w:val="000000" w:themeColor="text1"/>
          <w:szCs w:val="21"/>
        </w:rPr>
      </w:pPr>
      <w:r w:rsidRPr="0073597F">
        <w:rPr>
          <w:rFonts w:eastAsiaTheme="minorEastAsia"/>
          <w:color w:val="000000" w:themeColor="text1"/>
          <w:szCs w:val="21"/>
        </w:rPr>
        <w:t xml:space="preserve">4.3.1 </w:t>
      </w:r>
      <w:r w:rsidRPr="0073597F">
        <w:rPr>
          <w:rFonts w:eastAsiaTheme="minorEastAsia"/>
          <w:color w:val="000000" w:themeColor="text1"/>
          <w:szCs w:val="21"/>
        </w:rPr>
        <w:t>公平交易制度的执行情况</w:t>
      </w:r>
    </w:p>
    <w:p w14:paraId="1255EF1C" w14:textId="77777777" w:rsidR="00135ACB" w:rsidRDefault="004465E8">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14:paraId="05C2CA8F" w14:textId="77777777" w:rsidR="00135ACB" w:rsidRDefault="004465E8">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对于交易所市场投资活动，本公司执行集中交易制度，确保不同投资组合在买卖同一证券时，按照时间优先、比例分配的原则在各投资组合间公平分配交易量；对于银行间市场投资活动</w:t>
      </w:r>
      <w:r>
        <w:rPr>
          <w:rFonts w:eastAsiaTheme="minorEastAsia"/>
          <w:color w:val="000000" w:themeColor="text1"/>
          <w:szCs w:val="21"/>
        </w:rPr>
        <w:t>，本公司通过对手库控制和交易室询价机制，严格防范对手风险并检查价格公允性；对于申购投资行为，本公司遵循价格优先、比例分配的原则，根据事前独立申报的价格和数量对交易结果进行公平分配。</w:t>
      </w:r>
    </w:p>
    <w:p w14:paraId="1CE18B12" w14:textId="77777777" w:rsidR="005E6DF3" w:rsidRPr="0073597F" w:rsidRDefault="005C671B">
      <w:pPr>
        <w:spacing w:line="360" w:lineRule="auto"/>
        <w:ind w:firstLineChars="200" w:firstLine="420"/>
        <w:rPr>
          <w:rFonts w:eastAsiaTheme="minorEastAsia"/>
          <w:color w:val="000000" w:themeColor="text1"/>
          <w:szCs w:val="21"/>
        </w:rPr>
      </w:pPr>
      <w:r w:rsidRPr="0073597F">
        <w:rPr>
          <w:rFonts w:eastAsiaTheme="minorEastAsia"/>
          <w:color w:val="000000" w:themeColor="text1"/>
          <w:szCs w:val="21"/>
        </w:rPr>
        <w:t>报告期内，通过对不同投资组合之间的收益率差异比较、对同向交易和反向交易的交易时机和交易价差监控分析，未发现整体公平交易执行出现异常的情况。</w:t>
      </w:r>
    </w:p>
    <w:p w14:paraId="13A0F115" w14:textId="77777777" w:rsidR="005E6DF3" w:rsidRPr="0073597F" w:rsidRDefault="005C671B">
      <w:pPr>
        <w:spacing w:line="360" w:lineRule="auto"/>
        <w:rPr>
          <w:rFonts w:eastAsiaTheme="minorEastAsia"/>
          <w:color w:val="000000" w:themeColor="text1"/>
          <w:szCs w:val="21"/>
        </w:rPr>
      </w:pPr>
      <w:r w:rsidRPr="0073597F">
        <w:rPr>
          <w:rFonts w:eastAsiaTheme="minorEastAsia"/>
          <w:color w:val="000000" w:themeColor="text1"/>
          <w:szCs w:val="21"/>
        </w:rPr>
        <w:t xml:space="preserve">4.3.2 </w:t>
      </w:r>
      <w:r w:rsidRPr="0073597F">
        <w:rPr>
          <w:rFonts w:eastAsiaTheme="minorEastAsia"/>
          <w:color w:val="000000" w:themeColor="text1"/>
          <w:szCs w:val="21"/>
        </w:rPr>
        <w:t>异常交易行为的专项说明</w:t>
      </w:r>
    </w:p>
    <w:p w14:paraId="204D674E" w14:textId="77777777" w:rsidR="00135ACB" w:rsidRDefault="004465E8">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报告期内，通过对交易价格、交易时间、交易方向等的分析，未发现有可能导致不公平交易和利益输送的异常交易行为。</w:t>
      </w:r>
    </w:p>
    <w:p w14:paraId="5480E969" w14:textId="77777777" w:rsidR="005E6DF3" w:rsidRPr="0073597F" w:rsidRDefault="005C671B">
      <w:pPr>
        <w:spacing w:line="360" w:lineRule="auto"/>
        <w:ind w:firstLineChars="200" w:firstLine="420"/>
        <w:rPr>
          <w:rFonts w:eastAsiaTheme="minorEastAsia"/>
          <w:color w:val="000000" w:themeColor="text1"/>
          <w:szCs w:val="21"/>
        </w:rPr>
      </w:pPr>
      <w:r w:rsidRPr="0073597F">
        <w:rPr>
          <w:rFonts w:eastAsiaTheme="minorEastAsia"/>
          <w:color w:val="000000" w:themeColor="text1"/>
          <w:szCs w:val="21"/>
        </w:rPr>
        <w:t>所有投资组合参与的交易所公开竞价同日反向交易成交较少的单边交易量超过该证券当日成交量的</w:t>
      </w:r>
      <w:r w:rsidRPr="0073597F">
        <w:rPr>
          <w:rFonts w:eastAsiaTheme="minorEastAsia"/>
          <w:color w:val="000000" w:themeColor="text1"/>
          <w:szCs w:val="21"/>
        </w:rPr>
        <w:t>5%</w:t>
      </w:r>
      <w:r w:rsidRPr="0073597F">
        <w:rPr>
          <w:rFonts w:eastAsiaTheme="minorEastAsia"/>
          <w:color w:val="000000" w:themeColor="text1"/>
          <w:szCs w:val="21"/>
        </w:rPr>
        <w:t>的情形：无。</w:t>
      </w:r>
    </w:p>
    <w:p w14:paraId="70874552" w14:textId="77777777" w:rsidR="005E6DF3" w:rsidRPr="0073597F"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73597F">
        <w:rPr>
          <w:rFonts w:eastAsiaTheme="minorEastAsia"/>
          <w:b/>
          <w:color w:val="000000" w:themeColor="text1"/>
          <w:kern w:val="0"/>
          <w:szCs w:val="21"/>
        </w:rPr>
        <w:t xml:space="preserve">4.4 </w:t>
      </w:r>
      <w:r w:rsidRPr="0073597F">
        <w:rPr>
          <w:rFonts w:eastAsiaTheme="minorEastAsia"/>
          <w:b/>
          <w:color w:val="000000" w:themeColor="text1"/>
          <w:kern w:val="0"/>
          <w:szCs w:val="21"/>
        </w:rPr>
        <w:t>报告期内基金的投资策略和业绩表现说明</w:t>
      </w:r>
    </w:p>
    <w:p w14:paraId="107B5560" w14:textId="77777777" w:rsidR="005E6DF3" w:rsidRPr="0073597F" w:rsidRDefault="005C671B">
      <w:pPr>
        <w:spacing w:line="360" w:lineRule="auto"/>
        <w:rPr>
          <w:rFonts w:eastAsiaTheme="minorEastAsia"/>
          <w:color w:val="000000" w:themeColor="text1"/>
          <w:szCs w:val="21"/>
        </w:rPr>
      </w:pPr>
      <w:r w:rsidRPr="0073597F">
        <w:rPr>
          <w:rFonts w:eastAsiaTheme="minorEastAsia"/>
          <w:color w:val="000000" w:themeColor="text1"/>
          <w:szCs w:val="21"/>
        </w:rPr>
        <w:t>4.4.1</w:t>
      </w:r>
      <w:r w:rsidRPr="0073597F">
        <w:rPr>
          <w:rFonts w:eastAsiaTheme="minorEastAsia"/>
          <w:color w:val="000000" w:themeColor="text1"/>
          <w:szCs w:val="21"/>
        </w:rPr>
        <w:t>报告期内基金投资策略和运作分析</w:t>
      </w:r>
    </w:p>
    <w:p w14:paraId="6686FDA5" w14:textId="77777777" w:rsidR="00135ACB" w:rsidRDefault="004465E8">
      <w:pPr>
        <w:spacing w:line="360" w:lineRule="auto"/>
        <w:ind w:firstLineChars="200" w:firstLine="420"/>
        <w:rPr>
          <w:rFonts w:eastAsiaTheme="minorEastAsia"/>
          <w:color w:val="000000" w:themeColor="text1"/>
          <w:szCs w:val="21"/>
        </w:rPr>
      </w:pPr>
      <w:r>
        <w:rPr>
          <w:rFonts w:eastAsiaTheme="minorEastAsia"/>
          <w:color w:val="000000" w:themeColor="text1"/>
          <w:szCs w:val="21"/>
        </w:rPr>
        <w:t>受到政策面、基本面等因素的支持，四季度债券市场整体表现强势。</w:t>
      </w:r>
      <w:r>
        <w:rPr>
          <w:rFonts w:eastAsiaTheme="minorEastAsia"/>
          <w:color w:val="000000" w:themeColor="text1"/>
          <w:szCs w:val="21"/>
        </w:rPr>
        <w:t>10</w:t>
      </w:r>
      <w:r>
        <w:rPr>
          <w:rFonts w:eastAsiaTheme="minorEastAsia"/>
          <w:color w:val="000000" w:themeColor="text1"/>
          <w:szCs w:val="21"/>
        </w:rPr>
        <w:t>月</w:t>
      </w:r>
      <w:r>
        <w:rPr>
          <w:rFonts w:eastAsiaTheme="minorEastAsia"/>
          <w:color w:val="000000" w:themeColor="text1"/>
          <w:szCs w:val="21"/>
        </w:rPr>
        <w:t>9</w:t>
      </w:r>
      <w:r>
        <w:rPr>
          <w:rFonts w:eastAsiaTheme="minorEastAsia"/>
          <w:color w:val="000000" w:themeColor="text1"/>
          <w:szCs w:val="21"/>
        </w:rPr>
        <w:t>日，财政部预告将举行发布会介绍</w:t>
      </w:r>
      <w:r>
        <w:rPr>
          <w:rFonts w:eastAsiaTheme="minorEastAsia"/>
          <w:color w:val="000000" w:themeColor="text1"/>
          <w:szCs w:val="21"/>
        </w:rPr>
        <w:t>“</w:t>
      </w:r>
      <w:r>
        <w:rPr>
          <w:rFonts w:eastAsiaTheme="minorEastAsia"/>
          <w:color w:val="000000" w:themeColor="text1"/>
          <w:szCs w:val="21"/>
        </w:rPr>
        <w:t>加大财政政策逆周期调节力度、推动经济高质量发展</w:t>
      </w:r>
      <w:r>
        <w:rPr>
          <w:rFonts w:eastAsiaTheme="minorEastAsia"/>
          <w:color w:val="000000" w:themeColor="text1"/>
          <w:szCs w:val="21"/>
        </w:rPr>
        <w:t>”</w:t>
      </w:r>
      <w:r>
        <w:rPr>
          <w:rFonts w:eastAsiaTheme="minorEastAsia"/>
          <w:color w:val="000000" w:themeColor="text1"/>
          <w:szCs w:val="21"/>
        </w:rPr>
        <w:t>有关情况，市场情绪谨慎。但随后几个交易日，权益资产表现偏弱，市场对财政政策预期下降，收益率转为下行。</w:t>
      </w:r>
      <w:r>
        <w:rPr>
          <w:rFonts w:eastAsiaTheme="minorEastAsia"/>
          <w:color w:val="000000" w:themeColor="text1"/>
          <w:szCs w:val="21"/>
        </w:rPr>
        <w:t>10</w:t>
      </w:r>
      <w:r>
        <w:rPr>
          <w:rFonts w:eastAsiaTheme="minorEastAsia"/>
          <w:color w:val="000000" w:themeColor="text1"/>
          <w:szCs w:val="21"/>
        </w:rPr>
        <w:t>月</w:t>
      </w:r>
      <w:r>
        <w:rPr>
          <w:rFonts w:eastAsiaTheme="minorEastAsia"/>
          <w:color w:val="000000" w:themeColor="text1"/>
          <w:szCs w:val="21"/>
        </w:rPr>
        <w:t>12</w:t>
      </w:r>
      <w:r>
        <w:rPr>
          <w:rFonts w:eastAsiaTheme="minorEastAsia"/>
          <w:color w:val="000000" w:themeColor="text1"/>
          <w:szCs w:val="21"/>
        </w:rPr>
        <w:t>日，财政部在发布会上介绍了财政政策的发力方向，整体未有超出市场预期，收益率震荡向下。后续关于地产政策的发布会</w:t>
      </w:r>
      <w:r>
        <w:rPr>
          <w:rFonts w:eastAsiaTheme="minorEastAsia"/>
          <w:color w:val="000000" w:themeColor="text1"/>
          <w:szCs w:val="21"/>
        </w:rPr>
        <w:t>后，市场对于政策刺激的担忧解除，收益率再下一城。随后关于新增地方债额度的担忧影响市场，收益率回吐部分涨幅并震荡盘整。</w:t>
      </w:r>
      <w:r>
        <w:rPr>
          <w:rFonts w:eastAsiaTheme="minorEastAsia"/>
          <w:color w:val="000000" w:themeColor="text1"/>
          <w:szCs w:val="21"/>
        </w:rPr>
        <w:t>11</w:t>
      </w:r>
      <w:r>
        <w:rPr>
          <w:rFonts w:eastAsiaTheme="minorEastAsia"/>
          <w:color w:val="000000" w:themeColor="text1"/>
          <w:szCs w:val="21"/>
        </w:rPr>
        <w:t>月</w:t>
      </w:r>
      <w:r>
        <w:rPr>
          <w:rFonts w:eastAsiaTheme="minorEastAsia"/>
          <w:color w:val="000000" w:themeColor="text1"/>
          <w:szCs w:val="21"/>
        </w:rPr>
        <w:t>8</w:t>
      </w:r>
      <w:r>
        <w:rPr>
          <w:rFonts w:eastAsiaTheme="minorEastAsia"/>
          <w:color w:val="000000" w:themeColor="text1"/>
          <w:szCs w:val="21"/>
        </w:rPr>
        <w:t>日，全国人大常委会办公厅举行新闻发布会，宣布三年</w:t>
      </w:r>
      <w:r>
        <w:rPr>
          <w:rFonts w:eastAsiaTheme="minorEastAsia"/>
          <w:color w:val="000000" w:themeColor="text1"/>
          <w:szCs w:val="21"/>
        </w:rPr>
        <w:t>6</w:t>
      </w:r>
      <w:r>
        <w:rPr>
          <w:rFonts w:eastAsiaTheme="minorEastAsia"/>
          <w:color w:val="000000" w:themeColor="text1"/>
          <w:szCs w:val="21"/>
        </w:rPr>
        <w:t>万亿元的化债政策，靴子落地，市场走出利空出尽的行情。</w:t>
      </w:r>
      <w:r>
        <w:rPr>
          <w:rFonts w:eastAsiaTheme="minorEastAsia"/>
          <w:color w:val="000000" w:themeColor="text1"/>
          <w:szCs w:val="21"/>
        </w:rPr>
        <w:t>11</w:t>
      </w:r>
      <w:r>
        <w:rPr>
          <w:rFonts w:eastAsiaTheme="minorEastAsia"/>
          <w:color w:val="000000" w:themeColor="text1"/>
          <w:szCs w:val="21"/>
        </w:rPr>
        <w:t>月</w:t>
      </w:r>
      <w:r>
        <w:rPr>
          <w:rFonts w:eastAsiaTheme="minorEastAsia"/>
          <w:color w:val="000000" w:themeColor="text1"/>
          <w:szCs w:val="21"/>
        </w:rPr>
        <w:t>15</w:t>
      </w:r>
      <w:r>
        <w:rPr>
          <w:rFonts w:eastAsiaTheme="minorEastAsia"/>
          <w:color w:val="000000" w:themeColor="text1"/>
          <w:szCs w:val="21"/>
        </w:rPr>
        <w:t>日，</w:t>
      </w:r>
      <w:r>
        <w:rPr>
          <w:rFonts w:eastAsiaTheme="minorEastAsia"/>
          <w:color w:val="000000" w:themeColor="text1"/>
          <w:szCs w:val="21"/>
        </w:rPr>
        <w:t>30</w:t>
      </w:r>
      <w:r>
        <w:rPr>
          <w:rFonts w:eastAsiaTheme="minorEastAsia"/>
          <w:color w:val="000000" w:themeColor="text1"/>
          <w:szCs w:val="21"/>
        </w:rPr>
        <w:t>年特别国债续发收益率高于二级市场收益率，带动收益率向上。此后关于地方债发行节奏和期限的讨论持续影响市场，收益率先上后下。此后在调降同业活期存款利率的传闻及工业企业利润数据等利好的支撑下，收益率继续走低。</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9</w:t>
      </w:r>
      <w:r>
        <w:rPr>
          <w:rFonts w:eastAsiaTheme="minorEastAsia"/>
          <w:color w:val="000000" w:themeColor="text1"/>
          <w:szCs w:val="21"/>
        </w:rPr>
        <w:t>日，中共中央政治局召开会议，货币政策定调改为</w:t>
      </w:r>
      <w:r>
        <w:rPr>
          <w:rFonts w:eastAsiaTheme="minorEastAsia"/>
          <w:color w:val="000000" w:themeColor="text1"/>
          <w:szCs w:val="21"/>
        </w:rPr>
        <w:t>“</w:t>
      </w:r>
      <w:r>
        <w:rPr>
          <w:rFonts w:eastAsiaTheme="minorEastAsia"/>
          <w:color w:val="000000" w:themeColor="text1"/>
          <w:szCs w:val="21"/>
        </w:rPr>
        <w:t>适度宽松</w:t>
      </w:r>
      <w:r>
        <w:rPr>
          <w:rFonts w:eastAsiaTheme="minorEastAsia"/>
          <w:color w:val="000000" w:themeColor="text1"/>
          <w:szCs w:val="21"/>
        </w:rPr>
        <w:t>”</w:t>
      </w:r>
      <w:r>
        <w:rPr>
          <w:rFonts w:eastAsiaTheme="minorEastAsia"/>
          <w:color w:val="000000" w:themeColor="text1"/>
          <w:szCs w:val="21"/>
        </w:rPr>
        <w:t>，</w:t>
      </w:r>
      <w:r>
        <w:rPr>
          <w:rFonts w:eastAsiaTheme="minorEastAsia"/>
          <w:color w:val="000000" w:themeColor="text1"/>
          <w:szCs w:val="21"/>
        </w:rPr>
        <w:t>债市多头情绪被彻底点燃，收益率连续创出新低。年末</w:t>
      </w:r>
      <w:r>
        <w:rPr>
          <w:rFonts w:eastAsiaTheme="minorEastAsia"/>
          <w:color w:val="000000" w:themeColor="text1"/>
          <w:szCs w:val="21"/>
        </w:rPr>
        <w:t>10</w:t>
      </w:r>
      <w:r>
        <w:rPr>
          <w:rFonts w:eastAsiaTheme="minorEastAsia"/>
          <w:color w:val="000000" w:themeColor="text1"/>
          <w:szCs w:val="21"/>
        </w:rPr>
        <w:t>年期国债收益率收于</w:t>
      </w:r>
      <w:r>
        <w:rPr>
          <w:rFonts w:eastAsiaTheme="minorEastAsia"/>
          <w:color w:val="000000" w:themeColor="text1"/>
          <w:szCs w:val="21"/>
        </w:rPr>
        <w:t>1.68%</w:t>
      </w:r>
      <w:r>
        <w:rPr>
          <w:rFonts w:eastAsiaTheme="minorEastAsia"/>
          <w:color w:val="000000" w:themeColor="text1"/>
          <w:szCs w:val="21"/>
        </w:rPr>
        <w:t>。</w:t>
      </w:r>
    </w:p>
    <w:p w14:paraId="63BD7E80" w14:textId="77777777" w:rsidR="00135ACB" w:rsidRDefault="004465E8">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本基金在四季度进一步增加了组合久期，精选收益具有吸引力的信用债及金融债，取得了较为稳健的回报。</w:t>
      </w:r>
    </w:p>
    <w:p w14:paraId="77AAF35A" w14:textId="77777777" w:rsidR="005E6DF3" w:rsidRPr="0073597F" w:rsidRDefault="005C671B">
      <w:pPr>
        <w:spacing w:line="360" w:lineRule="auto"/>
        <w:ind w:firstLineChars="200" w:firstLine="420"/>
        <w:rPr>
          <w:rFonts w:eastAsiaTheme="minorEastAsia"/>
          <w:color w:val="000000" w:themeColor="text1"/>
          <w:szCs w:val="21"/>
        </w:rPr>
      </w:pPr>
      <w:r w:rsidRPr="0073597F">
        <w:rPr>
          <w:rFonts w:eastAsiaTheme="minorEastAsia"/>
          <w:color w:val="000000" w:themeColor="text1"/>
          <w:szCs w:val="21"/>
        </w:rPr>
        <w:t>展望后市，在</w:t>
      </w:r>
      <w:r w:rsidRPr="0073597F">
        <w:rPr>
          <w:rFonts w:eastAsiaTheme="minorEastAsia"/>
          <w:color w:val="000000" w:themeColor="text1"/>
          <w:szCs w:val="21"/>
        </w:rPr>
        <w:t>“</w:t>
      </w:r>
      <w:r w:rsidRPr="0073597F">
        <w:rPr>
          <w:rFonts w:eastAsiaTheme="minorEastAsia"/>
          <w:color w:val="000000" w:themeColor="text1"/>
          <w:szCs w:val="21"/>
        </w:rPr>
        <w:t>适度宽松</w:t>
      </w:r>
      <w:r w:rsidRPr="0073597F">
        <w:rPr>
          <w:rFonts w:eastAsiaTheme="minorEastAsia"/>
          <w:color w:val="000000" w:themeColor="text1"/>
          <w:szCs w:val="21"/>
        </w:rPr>
        <w:t>”</w:t>
      </w:r>
      <w:r w:rsidRPr="0073597F">
        <w:rPr>
          <w:rFonts w:eastAsiaTheme="minorEastAsia"/>
          <w:color w:val="000000" w:themeColor="text1"/>
          <w:szCs w:val="21"/>
        </w:rPr>
        <w:t>的货币政策基调下，收益率易下难上。基本面数据对债市情绪影响有限，在见到数据的全面、连续改善前，基本面大概率不对债券构成威胁。当前债市面临的主要风险在于前期对于宽松预期有一定程度透支，收益率低位下止盈盘累积，后续市场可能呈现波动加大的状态。我们将密切跟踪市场情绪，寻找市场机会。</w:t>
      </w:r>
    </w:p>
    <w:p w14:paraId="7446B163" w14:textId="77777777" w:rsidR="005E6DF3" w:rsidRPr="0073597F" w:rsidRDefault="005C671B">
      <w:pPr>
        <w:spacing w:line="360" w:lineRule="auto"/>
        <w:rPr>
          <w:rFonts w:eastAsiaTheme="minorEastAsia"/>
          <w:color w:val="000000" w:themeColor="text1"/>
          <w:szCs w:val="21"/>
        </w:rPr>
      </w:pPr>
      <w:r w:rsidRPr="0073597F">
        <w:rPr>
          <w:rFonts w:eastAsiaTheme="minorEastAsia"/>
          <w:color w:val="000000" w:themeColor="text1"/>
          <w:szCs w:val="21"/>
        </w:rPr>
        <w:t>4.4.2</w:t>
      </w:r>
      <w:r w:rsidRPr="0073597F">
        <w:rPr>
          <w:rFonts w:eastAsiaTheme="minorEastAsia"/>
          <w:color w:val="000000" w:themeColor="text1"/>
          <w:szCs w:val="21"/>
        </w:rPr>
        <w:t>报告期内基金的业绩表现</w:t>
      </w:r>
    </w:p>
    <w:p w14:paraId="5710202B" w14:textId="77777777" w:rsidR="00135ACB" w:rsidRDefault="004465E8">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本报告期摩根瑞益纯债</w:t>
      </w:r>
      <w:r>
        <w:rPr>
          <w:rFonts w:eastAsiaTheme="minorEastAsia"/>
          <w:color w:val="000000" w:themeColor="text1"/>
          <w:szCs w:val="21"/>
        </w:rPr>
        <w:t>A</w:t>
      </w:r>
      <w:r>
        <w:rPr>
          <w:rFonts w:eastAsiaTheme="minorEastAsia"/>
          <w:color w:val="000000" w:themeColor="text1"/>
          <w:szCs w:val="21"/>
        </w:rPr>
        <w:t>份额净值增长率为</w:t>
      </w:r>
      <w:r>
        <w:rPr>
          <w:rFonts w:eastAsiaTheme="minorEastAsia"/>
          <w:color w:val="000000" w:themeColor="text1"/>
          <w:szCs w:val="21"/>
        </w:rPr>
        <w:t>:1.34%</w:t>
      </w:r>
      <w:r>
        <w:rPr>
          <w:rFonts w:eastAsiaTheme="minorEastAsia"/>
          <w:color w:val="000000" w:themeColor="text1"/>
          <w:szCs w:val="21"/>
        </w:rPr>
        <w:t>，同期业绩比较基准收益率为</w:t>
      </w:r>
      <w:r>
        <w:rPr>
          <w:rFonts w:eastAsiaTheme="minorEastAsia"/>
          <w:color w:val="000000" w:themeColor="text1"/>
          <w:szCs w:val="21"/>
        </w:rPr>
        <w:t>:2.71%</w:t>
      </w:r>
    </w:p>
    <w:p w14:paraId="20AEFF8B" w14:textId="77777777" w:rsidR="00135ACB" w:rsidRDefault="004465E8">
      <w:pPr>
        <w:spacing w:line="360" w:lineRule="auto"/>
        <w:ind w:firstLineChars="200" w:firstLine="420"/>
        <w:rPr>
          <w:rFonts w:eastAsiaTheme="minorEastAsia"/>
          <w:color w:val="000000" w:themeColor="text1"/>
          <w:szCs w:val="21"/>
        </w:rPr>
      </w:pPr>
      <w:r>
        <w:rPr>
          <w:rFonts w:eastAsiaTheme="minorEastAsia"/>
          <w:color w:val="000000" w:themeColor="text1"/>
          <w:szCs w:val="21"/>
        </w:rPr>
        <w:t>摩根瑞益纯债</w:t>
      </w:r>
      <w:r>
        <w:rPr>
          <w:rFonts w:eastAsiaTheme="minorEastAsia"/>
          <w:color w:val="000000" w:themeColor="text1"/>
          <w:szCs w:val="21"/>
        </w:rPr>
        <w:t>C</w:t>
      </w:r>
      <w:r>
        <w:rPr>
          <w:rFonts w:eastAsiaTheme="minorEastAsia"/>
          <w:color w:val="000000" w:themeColor="text1"/>
          <w:szCs w:val="21"/>
        </w:rPr>
        <w:t>份额净值增长率为</w:t>
      </w:r>
      <w:r>
        <w:rPr>
          <w:rFonts w:eastAsiaTheme="minorEastAsia"/>
          <w:color w:val="000000" w:themeColor="text1"/>
          <w:szCs w:val="21"/>
        </w:rPr>
        <w:t>:1.32%</w:t>
      </w:r>
      <w:r>
        <w:rPr>
          <w:rFonts w:eastAsiaTheme="minorEastAsia"/>
          <w:color w:val="000000" w:themeColor="text1"/>
          <w:szCs w:val="21"/>
        </w:rPr>
        <w:t>，同期业绩比较基准收益率为</w:t>
      </w:r>
      <w:r>
        <w:rPr>
          <w:rFonts w:eastAsiaTheme="minorEastAsia"/>
          <w:color w:val="000000" w:themeColor="text1"/>
          <w:szCs w:val="21"/>
        </w:rPr>
        <w:t>:2.71%</w:t>
      </w:r>
    </w:p>
    <w:p w14:paraId="748E3CE0" w14:textId="77777777" w:rsidR="005E6DF3" w:rsidRPr="0073597F" w:rsidRDefault="005C671B">
      <w:pPr>
        <w:spacing w:line="360" w:lineRule="auto"/>
        <w:ind w:firstLineChars="200" w:firstLine="420"/>
        <w:rPr>
          <w:rFonts w:eastAsiaTheme="minorEastAsia"/>
          <w:color w:val="000000" w:themeColor="text1"/>
          <w:szCs w:val="21"/>
        </w:rPr>
      </w:pPr>
      <w:r w:rsidRPr="0073597F">
        <w:rPr>
          <w:rFonts w:eastAsiaTheme="minorEastAsia"/>
          <w:color w:val="000000" w:themeColor="text1"/>
          <w:szCs w:val="21"/>
        </w:rPr>
        <w:t>摩根瑞益纯债</w:t>
      </w:r>
      <w:r w:rsidRPr="0073597F">
        <w:rPr>
          <w:rFonts w:eastAsiaTheme="minorEastAsia"/>
          <w:color w:val="000000" w:themeColor="text1"/>
          <w:szCs w:val="21"/>
        </w:rPr>
        <w:t>D</w:t>
      </w:r>
      <w:r w:rsidRPr="0073597F">
        <w:rPr>
          <w:rFonts w:eastAsiaTheme="minorEastAsia"/>
          <w:color w:val="000000" w:themeColor="text1"/>
          <w:szCs w:val="21"/>
        </w:rPr>
        <w:t>份额净值增长率为</w:t>
      </w:r>
      <w:r w:rsidRPr="0073597F">
        <w:rPr>
          <w:rFonts w:eastAsiaTheme="minorEastAsia"/>
          <w:color w:val="000000" w:themeColor="text1"/>
          <w:szCs w:val="21"/>
        </w:rPr>
        <w:t>:1.23%</w:t>
      </w:r>
      <w:r w:rsidRPr="0073597F">
        <w:rPr>
          <w:rFonts w:eastAsiaTheme="minorEastAsia"/>
          <w:color w:val="000000" w:themeColor="text1"/>
          <w:szCs w:val="21"/>
        </w:rPr>
        <w:t>，同期业绩比较基准收益率为</w:t>
      </w:r>
      <w:r w:rsidRPr="0073597F">
        <w:rPr>
          <w:rFonts w:eastAsiaTheme="minorEastAsia"/>
          <w:color w:val="000000" w:themeColor="text1"/>
          <w:szCs w:val="21"/>
        </w:rPr>
        <w:t>:2.71%</w:t>
      </w:r>
      <w:r w:rsidRPr="0073597F">
        <w:rPr>
          <w:rFonts w:eastAsiaTheme="minorEastAsia"/>
          <w:color w:val="000000" w:themeColor="text1"/>
          <w:szCs w:val="21"/>
        </w:rPr>
        <w:t>。</w:t>
      </w:r>
    </w:p>
    <w:p w14:paraId="0FC26539" w14:textId="77777777" w:rsidR="005E6DF3" w:rsidRPr="0073597F" w:rsidRDefault="005E6DF3">
      <w:pPr>
        <w:spacing w:line="360" w:lineRule="auto"/>
        <w:ind w:firstLineChars="200" w:firstLine="420"/>
        <w:rPr>
          <w:rFonts w:eastAsiaTheme="minorEastAsia"/>
          <w:color w:val="000000" w:themeColor="text1"/>
          <w:szCs w:val="21"/>
        </w:rPr>
      </w:pPr>
    </w:p>
    <w:p w14:paraId="2FB1FB53" w14:textId="77777777" w:rsidR="005E6DF3" w:rsidRPr="0073597F" w:rsidRDefault="005C671B">
      <w:pPr>
        <w:spacing w:line="360" w:lineRule="auto"/>
        <w:rPr>
          <w:rFonts w:eastAsiaTheme="minorEastAsia"/>
          <w:color w:val="000000" w:themeColor="text1"/>
          <w:szCs w:val="21"/>
        </w:rPr>
      </w:pPr>
      <w:r w:rsidRPr="0073597F">
        <w:rPr>
          <w:rFonts w:eastAsiaTheme="minorEastAsia"/>
          <w:b/>
          <w:color w:val="000000" w:themeColor="text1"/>
          <w:kern w:val="0"/>
          <w:szCs w:val="21"/>
        </w:rPr>
        <w:t>4.5</w:t>
      </w:r>
      <w:r w:rsidRPr="0073597F">
        <w:rPr>
          <w:rFonts w:eastAsiaTheme="minorEastAsia"/>
          <w:b/>
          <w:color w:val="000000" w:themeColor="text1"/>
          <w:kern w:val="0"/>
          <w:szCs w:val="21"/>
        </w:rPr>
        <w:t>报告期内基金持有人数或基金资产净值预警说明</w:t>
      </w:r>
    </w:p>
    <w:p w14:paraId="5A035ACB" w14:textId="77777777" w:rsidR="005E6DF3" w:rsidRPr="0073597F" w:rsidRDefault="005C671B">
      <w:pPr>
        <w:spacing w:line="360" w:lineRule="auto"/>
        <w:ind w:firstLineChars="200" w:firstLine="420"/>
        <w:rPr>
          <w:rFonts w:eastAsiaTheme="minorEastAsia"/>
          <w:color w:val="000000" w:themeColor="text1"/>
          <w:kern w:val="0"/>
          <w:szCs w:val="21"/>
        </w:rPr>
      </w:pPr>
      <w:r w:rsidRPr="0073597F">
        <w:rPr>
          <w:rFonts w:eastAsiaTheme="minorEastAsia"/>
          <w:color w:val="000000" w:themeColor="text1"/>
          <w:kern w:val="0"/>
          <w:szCs w:val="21"/>
        </w:rPr>
        <w:t>无。</w:t>
      </w:r>
    </w:p>
    <w:p w14:paraId="4DBF0E10" w14:textId="77777777" w:rsidR="005E6DF3" w:rsidRPr="0073597F" w:rsidRDefault="005E6DF3">
      <w:pPr>
        <w:spacing w:line="360" w:lineRule="auto"/>
        <w:ind w:firstLineChars="200" w:firstLine="420"/>
        <w:rPr>
          <w:rFonts w:eastAsiaTheme="minorEastAsia"/>
          <w:color w:val="000000" w:themeColor="text1"/>
          <w:szCs w:val="21"/>
        </w:rPr>
      </w:pPr>
    </w:p>
    <w:p w14:paraId="358B605E" w14:textId="77777777" w:rsidR="005E6DF3" w:rsidRPr="0073597F" w:rsidRDefault="005C671B">
      <w:pPr>
        <w:pStyle w:val="1"/>
        <w:spacing w:beforeLines="100" w:before="312" w:afterLines="100" w:after="312" w:line="360" w:lineRule="auto"/>
        <w:jc w:val="center"/>
        <w:rPr>
          <w:rFonts w:eastAsiaTheme="minorEastAsia"/>
          <w:color w:val="000000" w:themeColor="text1"/>
          <w:kern w:val="0"/>
          <w:sz w:val="21"/>
          <w:szCs w:val="21"/>
        </w:rPr>
      </w:pPr>
      <w:r w:rsidRPr="0073597F">
        <w:rPr>
          <w:rFonts w:eastAsiaTheme="minorEastAsia"/>
          <w:color w:val="000000" w:themeColor="text1"/>
          <w:kern w:val="0"/>
          <w:sz w:val="21"/>
          <w:szCs w:val="21"/>
        </w:rPr>
        <w:t xml:space="preserve">§5  </w:t>
      </w:r>
      <w:r w:rsidRPr="0073597F">
        <w:rPr>
          <w:rFonts w:eastAsiaTheme="minorEastAsia"/>
          <w:color w:val="000000" w:themeColor="text1"/>
          <w:kern w:val="0"/>
          <w:sz w:val="21"/>
          <w:szCs w:val="21"/>
        </w:rPr>
        <w:t>投资组合报告</w:t>
      </w:r>
    </w:p>
    <w:p w14:paraId="3EFCC6D9" w14:textId="77777777" w:rsidR="005E6DF3" w:rsidRPr="0073597F" w:rsidRDefault="005C671B">
      <w:pPr>
        <w:autoSpaceDE w:val="0"/>
        <w:autoSpaceDN w:val="0"/>
        <w:adjustRightInd w:val="0"/>
        <w:spacing w:line="360" w:lineRule="auto"/>
        <w:jc w:val="left"/>
        <w:rPr>
          <w:rFonts w:eastAsiaTheme="minorEastAsia"/>
          <w:b/>
          <w:color w:val="000000" w:themeColor="text1"/>
          <w:kern w:val="0"/>
          <w:szCs w:val="21"/>
        </w:rPr>
      </w:pPr>
      <w:r w:rsidRPr="0073597F">
        <w:rPr>
          <w:rFonts w:eastAsiaTheme="minorEastAsia"/>
          <w:b/>
          <w:color w:val="000000" w:themeColor="text1"/>
          <w:kern w:val="0"/>
          <w:szCs w:val="21"/>
        </w:rPr>
        <w:t xml:space="preserve">5.1 </w:t>
      </w:r>
      <w:r w:rsidRPr="0073597F">
        <w:rPr>
          <w:rFonts w:eastAsiaTheme="minorEastAsia"/>
          <w:b/>
          <w:color w:val="000000" w:themeColor="text1"/>
          <w:kern w:val="0"/>
          <w:szCs w:val="21"/>
        </w:rPr>
        <w:t>报告期末基金资产组合情况</w:t>
      </w:r>
    </w:p>
    <w:tbl>
      <w:tblPr>
        <w:tblStyle w:val="afa"/>
        <w:tblW w:w="8897" w:type="dxa"/>
        <w:tblInd w:w="108" w:type="dxa"/>
        <w:tblLayout w:type="fixed"/>
        <w:tblLook w:val="04A0" w:firstRow="1" w:lastRow="0" w:firstColumn="1" w:lastColumn="0" w:noHBand="0" w:noVBand="1"/>
      </w:tblPr>
      <w:tblGrid>
        <w:gridCol w:w="720"/>
        <w:gridCol w:w="3357"/>
        <w:gridCol w:w="2977"/>
        <w:gridCol w:w="1843"/>
      </w:tblGrid>
      <w:tr w:rsidR="0073597F" w:rsidRPr="0073597F" w14:paraId="73D2AA77" w14:textId="77777777">
        <w:tc>
          <w:tcPr>
            <w:tcW w:w="720" w:type="dxa"/>
            <w:vAlign w:val="center"/>
          </w:tcPr>
          <w:p w14:paraId="02653E5D" w14:textId="77777777"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序号</w:t>
            </w:r>
          </w:p>
        </w:tc>
        <w:tc>
          <w:tcPr>
            <w:tcW w:w="3357" w:type="dxa"/>
            <w:vAlign w:val="center"/>
          </w:tcPr>
          <w:p w14:paraId="01162CDD" w14:textId="77777777"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项目</w:t>
            </w:r>
          </w:p>
        </w:tc>
        <w:tc>
          <w:tcPr>
            <w:tcW w:w="2977" w:type="dxa"/>
            <w:vAlign w:val="center"/>
          </w:tcPr>
          <w:p w14:paraId="4AC3BACE" w14:textId="77777777"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金额</w:t>
            </w:r>
            <w:r w:rsidRPr="0073597F">
              <w:rPr>
                <w:rFonts w:eastAsiaTheme="minorEastAsia"/>
                <w:color w:val="000000" w:themeColor="text1"/>
                <w:szCs w:val="21"/>
              </w:rPr>
              <w:t>(</w:t>
            </w:r>
            <w:r w:rsidRPr="0073597F">
              <w:rPr>
                <w:rFonts w:eastAsiaTheme="minorEastAsia"/>
                <w:color w:val="000000" w:themeColor="text1"/>
                <w:szCs w:val="21"/>
              </w:rPr>
              <w:t>元</w:t>
            </w:r>
            <w:r w:rsidRPr="0073597F">
              <w:rPr>
                <w:rFonts w:eastAsiaTheme="minorEastAsia"/>
                <w:color w:val="000000" w:themeColor="text1"/>
                <w:szCs w:val="21"/>
              </w:rPr>
              <w:t>)</w:t>
            </w:r>
          </w:p>
        </w:tc>
        <w:tc>
          <w:tcPr>
            <w:tcW w:w="1843" w:type="dxa"/>
            <w:vAlign w:val="center"/>
          </w:tcPr>
          <w:p w14:paraId="51E25B3A" w14:textId="77777777"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占基金总资产的比例</w:t>
            </w:r>
            <w:r w:rsidRPr="0073597F">
              <w:rPr>
                <w:rFonts w:eastAsiaTheme="minorEastAsia"/>
                <w:color w:val="000000" w:themeColor="text1"/>
                <w:szCs w:val="21"/>
              </w:rPr>
              <w:t>(%)</w:t>
            </w:r>
          </w:p>
        </w:tc>
      </w:tr>
      <w:tr w:rsidR="0073597F" w:rsidRPr="0073597F" w14:paraId="77940A20" w14:textId="77777777">
        <w:tc>
          <w:tcPr>
            <w:tcW w:w="720" w:type="dxa"/>
            <w:vAlign w:val="center"/>
          </w:tcPr>
          <w:p w14:paraId="73E294BC" w14:textId="77777777"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1</w:t>
            </w:r>
          </w:p>
        </w:tc>
        <w:tc>
          <w:tcPr>
            <w:tcW w:w="3357" w:type="dxa"/>
            <w:vAlign w:val="center"/>
          </w:tcPr>
          <w:p w14:paraId="5670D3BA" w14:textId="77777777" w:rsidR="005E6DF3" w:rsidRPr="0073597F" w:rsidRDefault="005C671B">
            <w:pPr>
              <w:spacing w:before="29" w:line="360" w:lineRule="auto"/>
              <w:ind w:left="17"/>
              <w:jc w:val="left"/>
              <w:rPr>
                <w:rFonts w:eastAsiaTheme="minorEastAsia"/>
                <w:color w:val="000000" w:themeColor="text1"/>
                <w:szCs w:val="21"/>
              </w:rPr>
            </w:pPr>
            <w:r w:rsidRPr="0073597F">
              <w:rPr>
                <w:rFonts w:eastAsiaTheme="minorEastAsia"/>
                <w:color w:val="000000" w:themeColor="text1"/>
                <w:szCs w:val="21"/>
              </w:rPr>
              <w:t>权益投资</w:t>
            </w:r>
          </w:p>
        </w:tc>
        <w:tc>
          <w:tcPr>
            <w:tcW w:w="2977" w:type="dxa"/>
            <w:vAlign w:val="center"/>
          </w:tcPr>
          <w:p w14:paraId="417761E8" w14:textId="77777777"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c>
          <w:tcPr>
            <w:tcW w:w="1843" w:type="dxa"/>
            <w:vAlign w:val="center"/>
          </w:tcPr>
          <w:p w14:paraId="1BF3EB3B" w14:textId="77777777"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14:paraId="7234FF8E" w14:textId="77777777">
        <w:tc>
          <w:tcPr>
            <w:tcW w:w="720" w:type="dxa"/>
            <w:vAlign w:val="center"/>
          </w:tcPr>
          <w:p w14:paraId="055569B6" w14:textId="77777777" w:rsidR="005E6DF3" w:rsidRPr="0073597F" w:rsidRDefault="005E6DF3">
            <w:pPr>
              <w:spacing w:before="29" w:line="360" w:lineRule="auto"/>
              <w:ind w:left="17"/>
              <w:jc w:val="center"/>
              <w:rPr>
                <w:rFonts w:eastAsiaTheme="minorEastAsia"/>
                <w:color w:val="000000" w:themeColor="text1"/>
                <w:szCs w:val="21"/>
              </w:rPr>
            </w:pPr>
          </w:p>
        </w:tc>
        <w:tc>
          <w:tcPr>
            <w:tcW w:w="3357" w:type="dxa"/>
            <w:vAlign w:val="center"/>
          </w:tcPr>
          <w:p w14:paraId="38C516CD" w14:textId="77777777" w:rsidR="005E6DF3" w:rsidRPr="0073597F" w:rsidRDefault="005C671B">
            <w:pPr>
              <w:spacing w:before="29" w:line="360" w:lineRule="auto"/>
              <w:ind w:left="17"/>
              <w:jc w:val="left"/>
              <w:rPr>
                <w:rFonts w:eastAsiaTheme="minorEastAsia"/>
                <w:color w:val="000000" w:themeColor="text1"/>
                <w:szCs w:val="21"/>
              </w:rPr>
            </w:pPr>
            <w:r w:rsidRPr="0073597F">
              <w:rPr>
                <w:rFonts w:eastAsiaTheme="minorEastAsia"/>
                <w:color w:val="000000" w:themeColor="text1"/>
                <w:szCs w:val="21"/>
              </w:rPr>
              <w:t>其中：股票</w:t>
            </w:r>
          </w:p>
        </w:tc>
        <w:tc>
          <w:tcPr>
            <w:tcW w:w="2977" w:type="dxa"/>
            <w:vAlign w:val="center"/>
          </w:tcPr>
          <w:p w14:paraId="7C088C56" w14:textId="77777777"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c>
          <w:tcPr>
            <w:tcW w:w="1843" w:type="dxa"/>
            <w:vAlign w:val="center"/>
          </w:tcPr>
          <w:p w14:paraId="6EFCC596" w14:textId="77777777"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14:paraId="5987BB69" w14:textId="77777777">
        <w:tc>
          <w:tcPr>
            <w:tcW w:w="720" w:type="dxa"/>
            <w:vAlign w:val="center"/>
          </w:tcPr>
          <w:p w14:paraId="763CD25C" w14:textId="77777777"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2</w:t>
            </w:r>
          </w:p>
        </w:tc>
        <w:tc>
          <w:tcPr>
            <w:tcW w:w="3357" w:type="dxa"/>
            <w:vAlign w:val="center"/>
          </w:tcPr>
          <w:p w14:paraId="165F034B" w14:textId="77777777" w:rsidR="005E6DF3" w:rsidRPr="0073597F" w:rsidRDefault="005C671B">
            <w:pPr>
              <w:spacing w:before="29" w:line="360" w:lineRule="auto"/>
              <w:ind w:left="17"/>
              <w:jc w:val="left"/>
              <w:rPr>
                <w:rFonts w:eastAsiaTheme="minorEastAsia"/>
                <w:color w:val="000000" w:themeColor="text1"/>
                <w:szCs w:val="21"/>
              </w:rPr>
            </w:pPr>
            <w:r w:rsidRPr="0073597F">
              <w:rPr>
                <w:rFonts w:eastAsiaTheme="minorEastAsia"/>
                <w:color w:val="000000" w:themeColor="text1"/>
                <w:szCs w:val="21"/>
              </w:rPr>
              <w:t>固定收益投资</w:t>
            </w:r>
          </w:p>
        </w:tc>
        <w:tc>
          <w:tcPr>
            <w:tcW w:w="2977" w:type="dxa"/>
            <w:vAlign w:val="center"/>
          </w:tcPr>
          <w:p w14:paraId="560E0F10" w14:textId="77777777"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345,612,794.32</w:t>
            </w:r>
          </w:p>
        </w:tc>
        <w:tc>
          <w:tcPr>
            <w:tcW w:w="1843" w:type="dxa"/>
            <w:vAlign w:val="center"/>
          </w:tcPr>
          <w:p w14:paraId="7464C934" w14:textId="77777777"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99.27</w:t>
            </w:r>
          </w:p>
        </w:tc>
      </w:tr>
      <w:tr w:rsidR="0073597F" w:rsidRPr="0073597F" w14:paraId="7D99F069" w14:textId="77777777">
        <w:tc>
          <w:tcPr>
            <w:tcW w:w="720" w:type="dxa"/>
            <w:vAlign w:val="center"/>
          </w:tcPr>
          <w:p w14:paraId="472D9E29" w14:textId="77777777" w:rsidR="005E6DF3" w:rsidRPr="0073597F" w:rsidRDefault="005E6DF3">
            <w:pPr>
              <w:spacing w:before="29" w:line="360" w:lineRule="auto"/>
              <w:ind w:left="17"/>
              <w:jc w:val="center"/>
              <w:rPr>
                <w:rFonts w:eastAsiaTheme="minorEastAsia"/>
                <w:color w:val="000000" w:themeColor="text1"/>
                <w:szCs w:val="21"/>
              </w:rPr>
            </w:pPr>
          </w:p>
        </w:tc>
        <w:tc>
          <w:tcPr>
            <w:tcW w:w="3357" w:type="dxa"/>
            <w:vAlign w:val="center"/>
          </w:tcPr>
          <w:p w14:paraId="3C195DC4" w14:textId="77777777" w:rsidR="005E6DF3" w:rsidRPr="0073597F" w:rsidRDefault="005C671B">
            <w:pPr>
              <w:spacing w:before="29" w:line="360" w:lineRule="auto"/>
              <w:ind w:left="17"/>
              <w:jc w:val="left"/>
              <w:rPr>
                <w:rFonts w:eastAsiaTheme="minorEastAsia"/>
                <w:color w:val="000000" w:themeColor="text1"/>
                <w:szCs w:val="21"/>
              </w:rPr>
            </w:pPr>
            <w:r w:rsidRPr="0073597F">
              <w:rPr>
                <w:rFonts w:eastAsiaTheme="minorEastAsia"/>
                <w:color w:val="000000" w:themeColor="text1"/>
                <w:szCs w:val="21"/>
              </w:rPr>
              <w:t>其中：债券</w:t>
            </w:r>
          </w:p>
        </w:tc>
        <w:tc>
          <w:tcPr>
            <w:tcW w:w="2977" w:type="dxa"/>
            <w:vAlign w:val="center"/>
          </w:tcPr>
          <w:p w14:paraId="342EFDFF" w14:textId="77777777"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345,612,794.32</w:t>
            </w:r>
          </w:p>
        </w:tc>
        <w:tc>
          <w:tcPr>
            <w:tcW w:w="1843" w:type="dxa"/>
            <w:vAlign w:val="center"/>
          </w:tcPr>
          <w:p w14:paraId="09D2F8A8" w14:textId="77777777"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99.27</w:t>
            </w:r>
          </w:p>
        </w:tc>
      </w:tr>
      <w:tr w:rsidR="0073597F" w:rsidRPr="0073597F" w14:paraId="1D36E3DE" w14:textId="77777777">
        <w:tc>
          <w:tcPr>
            <w:tcW w:w="720" w:type="dxa"/>
            <w:vAlign w:val="center"/>
          </w:tcPr>
          <w:p w14:paraId="15A8F2DE" w14:textId="77777777" w:rsidR="005E6DF3" w:rsidRPr="0073597F" w:rsidRDefault="005E6DF3">
            <w:pPr>
              <w:spacing w:before="29" w:line="360" w:lineRule="auto"/>
              <w:ind w:left="17"/>
              <w:jc w:val="center"/>
              <w:rPr>
                <w:rFonts w:eastAsiaTheme="minorEastAsia"/>
                <w:color w:val="000000" w:themeColor="text1"/>
                <w:szCs w:val="21"/>
              </w:rPr>
            </w:pPr>
          </w:p>
        </w:tc>
        <w:tc>
          <w:tcPr>
            <w:tcW w:w="3357" w:type="dxa"/>
            <w:vAlign w:val="center"/>
          </w:tcPr>
          <w:p w14:paraId="0D79F8E8" w14:textId="77777777" w:rsidR="005E6DF3" w:rsidRPr="0073597F" w:rsidRDefault="005C671B">
            <w:pPr>
              <w:autoSpaceDE w:val="0"/>
              <w:autoSpaceDN w:val="0"/>
              <w:adjustRightInd w:val="0"/>
              <w:spacing w:before="29" w:line="360" w:lineRule="auto"/>
              <w:ind w:left="17" w:firstLineChars="300" w:firstLine="630"/>
              <w:jc w:val="left"/>
              <w:rPr>
                <w:rFonts w:eastAsiaTheme="minorEastAsia"/>
                <w:color w:val="000000" w:themeColor="text1"/>
                <w:szCs w:val="21"/>
              </w:rPr>
            </w:pPr>
            <w:r w:rsidRPr="0073597F">
              <w:rPr>
                <w:rFonts w:eastAsiaTheme="minorEastAsia"/>
                <w:color w:val="000000" w:themeColor="text1"/>
                <w:szCs w:val="21"/>
              </w:rPr>
              <w:t>资产支持证券</w:t>
            </w:r>
          </w:p>
        </w:tc>
        <w:tc>
          <w:tcPr>
            <w:tcW w:w="2977" w:type="dxa"/>
            <w:vAlign w:val="center"/>
          </w:tcPr>
          <w:p w14:paraId="1B4E8FFC" w14:textId="77777777"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c>
          <w:tcPr>
            <w:tcW w:w="1843" w:type="dxa"/>
            <w:vAlign w:val="center"/>
          </w:tcPr>
          <w:p w14:paraId="2FF676C3" w14:textId="77777777"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14:paraId="29EDDD17" w14:textId="77777777">
        <w:tc>
          <w:tcPr>
            <w:tcW w:w="720" w:type="dxa"/>
          </w:tcPr>
          <w:p w14:paraId="5DD08AFF" w14:textId="77777777"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3</w:t>
            </w:r>
          </w:p>
        </w:tc>
        <w:tc>
          <w:tcPr>
            <w:tcW w:w="3357" w:type="dxa"/>
          </w:tcPr>
          <w:p w14:paraId="24714031" w14:textId="77777777" w:rsidR="005E6DF3" w:rsidRPr="0073597F" w:rsidRDefault="005C671B">
            <w:pPr>
              <w:spacing w:before="29" w:line="360" w:lineRule="auto"/>
              <w:ind w:leftChars="50" w:left="105"/>
              <w:rPr>
                <w:rFonts w:eastAsiaTheme="minorEastAsia"/>
                <w:color w:val="000000" w:themeColor="text1"/>
                <w:szCs w:val="21"/>
              </w:rPr>
            </w:pPr>
            <w:r w:rsidRPr="0073597F">
              <w:rPr>
                <w:rFonts w:eastAsiaTheme="minorEastAsia"/>
                <w:color w:val="000000" w:themeColor="text1"/>
                <w:szCs w:val="21"/>
              </w:rPr>
              <w:t>贵金属投资</w:t>
            </w:r>
          </w:p>
        </w:tc>
        <w:tc>
          <w:tcPr>
            <w:tcW w:w="2977" w:type="dxa"/>
            <w:vAlign w:val="center"/>
          </w:tcPr>
          <w:p w14:paraId="27B84C54" w14:textId="77777777"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c>
          <w:tcPr>
            <w:tcW w:w="1843" w:type="dxa"/>
            <w:vAlign w:val="center"/>
          </w:tcPr>
          <w:p w14:paraId="6454F2A7" w14:textId="77777777"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14:paraId="18A4B828" w14:textId="77777777">
        <w:tc>
          <w:tcPr>
            <w:tcW w:w="720" w:type="dxa"/>
            <w:vAlign w:val="center"/>
          </w:tcPr>
          <w:p w14:paraId="25478ED4" w14:textId="77777777"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4</w:t>
            </w:r>
          </w:p>
        </w:tc>
        <w:tc>
          <w:tcPr>
            <w:tcW w:w="3357" w:type="dxa"/>
            <w:vAlign w:val="center"/>
          </w:tcPr>
          <w:p w14:paraId="453F1BD4" w14:textId="77777777" w:rsidR="005E6DF3" w:rsidRPr="0073597F" w:rsidRDefault="005C671B">
            <w:pPr>
              <w:spacing w:before="29" w:line="360" w:lineRule="auto"/>
              <w:ind w:left="17"/>
              <w:jc w:val="left"/>
              <w:rPr>
                <w:rFonts w:eastAsiaTheme="minorEastAsia"/>
                <w:color w:val="000000" w:themeColor="text1"/>
                <w:szCs w:val="21"/>
              </w:rPr>
            </w:pPr>
            <w:r w:rsidRPr="0073597F">
              <w:rPr>
                <w:rFonts w:eastAsiaTheme="minorEastAsia"/>
                <w:color w:val="000000" w:themeColor="text1"/>
                <w:szCs w:val="21"/>
              </w:rPr>
              <w:t>金融衍生品投资</w:t>
            </w:r>
          </w:p>
        </w:tc>
        <w:tc>
          <w:tcPr>
            <w:tcW w:w="2977" w:type="dxa"/>
            <w:vAlign w:val="center"/>
          </w:tcPr>
          <w:p w14:paraId="211B726D" w14:textId="77777777"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c>
          <w:tcPr>
            <w:tcW w:w="1843" w:type="dxa"/>
            <w:vAlign w:val="center"/>
          </w:tcPr>
          <w:p w14:paraId="35019458" w14:textId="77777777"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14:paraId="6EC571F9" w14:textId="77777777">
        <w:tc>
          <w:tcPr>
            <w:tcW w:w="720" w:type="dxa"/>
            <w:vAlign w:val="center"/>
          </w:tcPr>
          <w:p w14:paraId="02399540" w14:textId="77777777"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5</w:t>
            </w:r>
          </w:p>
        </w:tc>
        <w:tc>
          <w:tcPr>
            <w:tcW w:w="3357" w:type="dxa"/>
            <w:vAlign w:val="center"/>
          </w:tcPr>
          <w:p w14:paraId="761F6CFF" w14:textId="77777777" w:rsidR="005E6DF3" w:rsidRPr="0073597F" w:rsidRDefault="005C671B">
            <w:pPr>
              <w:spacing w:before="29" w:line="360" w:lineRule="auto"/>
              <w:ind w:left="17"/>
              <w:jc w:val="left"/>
              <w:rPr>
                <w:rFonts w:eastAsiaTheme="minorEastAsia"/>
                <w:color w:val="000000" w:themeColor="text1"/>
                <w:szCs w:val="21"/>
              </w:rPr>
            </w:pPr>
            <w:r w:rsidRPr="0073597F">
              <w:rPr>
                <w:rFonts w:eastAsiaTheme="minorEastAsia"/>
                <w:color w:val="000000" w:themeColor="text1"/>
                <w:szCs w:val="21"/>
              </w:rPr>
              <w:t>买入返售金融资产</w:t>
            </w:r>
          </w:p>
        </w:tc>
        <w:tc>
          <w:tcPr>
            <w:tcW w:w="2977" w:type="dxa"/>
            <w:vAlign w:val="center"/>
          </w:tcPr>
          <w:p w14:paraId="2EA56E0C" w14:textId="77777777"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c>
          <w:tcPr>
            <w:tcW w:w="1843" w:type="dxa"/>
            <w:vAlign w:val="center"/>
          </w:tcPr>
          <w:p w14:paraId="1B7B930F" w14:textId="77777777"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14:paraId="6FB68215" w14:textId="77777777">
        <w:tc>
          <w:tcPr>
            <w:tcW w:w="720" w:type="dxa"/>
            <w:vAlign w:val="center"/>
          </w:tcPr>
          <w:p w14:paraId="27B26142" w14:textId="77777777" w:rsidR="005E6DF3" w:rsidRPr="0073597F" w:rsidRDefault="005E6DF3">
            <w:pPr>
              <w:spacing w:before="29" w:line="360" w:lineRule="auto"/>
              <w:ind w:left="17"/>
              <w:jc w:val="center"/>
              <w:rPr>
                <w:rFonts w:eastAsiaTheme="minorEastAsia"/>
                <w:color w:val="000000" w:themeColor="text1"/>
                <w:szCs w:val="21"/>
              </w:rPr>
            </w:pPr>
          </w:p>
        </w:tc>
        <w:tc>
          <w:tcPr>
            <w:tcW w:w="3357" w:type="dxa"/>
            <w:vAlign w:val="center"/>
          </w:tcPr>
          <w:p w14:paraId="0149E7F0" w14:textId="77777777" w:rsidR="005E6DF3" w:rsidRPr="0073597F" w:rsidRDefault="005C671B">
            <w:pPr>
              <w:spacing w:before="29" w:line="360" w:lineRule="auto"/>
              <w:ind w:left="17"/>
              <w:jc w:val="left"/>
              <w:rPr>
                <w:rFonts w:eastAsiaTheme="minorEastAsia"/>
                <w:color w:val="000000" w:themeColor="text1"/>
                <w:szCs w:val="21"/>
              </w:rPr>
            </w:pPr>
            <w:r w:rsidRPr="0073597F">
              <w:rPr>
                <w:rFonts w:eastAsiaTheme="minorEastAsia"/>
                <w:color w:val="000000" w:themeColor="text1"/>
                <w:szCs w:val="21"/>
              </w:rPr>
              <w:t>其中：买断式回购的买入返售金融资产</w:t>
            </w:r>
          </w:p>
        </w:tc>
        <w:tc>
          <w:tcPr>
            <w:tcW w:w="2977" w:type="dxa"/>
            <w:vAlign w:val="center"/>
          </w:tcPr>
          <w:p w14:paraId="0B539631" w14:textId="77777777"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c>
          <w:tcPr>
            <w:tcW w:w="1843" w:type="dxa"/>
            <w:vAlign w:val="center"/>
          </w:tcPr>
          <w:p w14:paraId="20B58B87" w14:textId="77777777"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14:paraId="5DAC3B41" w14:textId="77777777">
        <w:tc>
          <w:tcPr>
            <w:tcW w:w="720" w:type="dxa"/>
            <w:vAlign w:val="center"/>
          </w:tcPr>
          <w:p w14:paraId="47A9657D" w14:textId="77777777"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6</w:t>
            </w:r>
          </w:p>
        </w:tc>
        <w:tc>
          <w:tcPr>
            <w:tcW w:w="3357" w:type="dxa"/>
            <w:vAlign w:val="center"/>
          </w:tcPr>
          <w:p w14:paraId="48A74666" w14:textId="77777777" w:rsidR="005E6DF3" w:rsidRPr="0073597F" w:rsidRDefault="005C671B">
            <w:pPr>
              <w:spacing w:before="29" w:line="360" w:lineRule="auto"/>
              <w:ind w:left="17"/>
              <w:jc w:val="left"/>
              <w:rPr>
                <w:rFonts w:eastAsiaTheme="minorEastAsia"/>
                <w:color w:val="000000" w:themeColor="text1"/>
                <w:szCs w:val="21"/>
              </w:rPr>
            </w:pPr>
            <w:r w:rsidRPr="0073597F">
              <w:rPr>
                <w:rFonts w:eastAsiaTheme="minorEastAsia"/>
                <w:color w:val="000000" w:themeColor="text1"/>
                <w:szCs w:val="21"/>
              </w:rPr>
              <w:t>银行存款和结算备付金合计</w:t>
            </w:r>
          </w:p>
        </w:tc>
        <w:tc>
          <w:tcPr>
            <w:tcW w:w="2977" w:type="dxa"/>
            <w:vAlign w:val="center"/>
          </w:tcPr>
          <w:p w14:paraId="544496AA" w14:textId="77777777"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1,976,672.76</w:t>
            </w:r>
          </w:p>
        </w:tc>
        <w:tc>
          <w:tcPr>
            <w:tcW w:w="1843" w:type="dxa"/>
            <w:vAlign w:val="center"/>
          </w:tcPr>
          <w:p w14:paraId="6654C8E7" w14:textId="77777777"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0.57</w:t>
            </w:r>
          </w:p>
        </w:tc>
      </w:tr>
      <w:tr w:rsidR="0073597F" w:rsidRPr="0073597F" w14:paraId="1F7DBE46" w14:textId="77777777">
        <w:tc>
          <w:tcPr>
            <w:tcW w:w="720" w:type="dxa"/>
            <w:vAlign w:val="center"/>
          </w:tcPr>
          <w:p w14:paraId="336A17B0" w14:textId="77777777"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7</w:t>
            </w:r>
          </w:p>
        </w:tc>
        <w:tc>
          <w:tcPr>
            <w:tcW w:w="3357" w:type="dxa"/>
            <w:vAlign w:val="center"/>
          </w:tcPr>
          <w:p w14:paraId="081B8412" w14:textId="77777777" w:rsidR="005E6DF3" w:rsidRPr="0073597F" w:rsidRDefault="005C671B">
            <w:pPr>
              <w:rPr>
                <w:rFonts w:eastAsiaTheme="minorEastAsia"/>
                <w:color w:val="000000" w:themeColor="text1"/>
                <w:szCs w:val="21"/>
              </w:rPr>
            </w:pPr>
            <w:r w:rsidRPr="0073597F">
              <w:rPr>
                <w:rFonts w:eastAsiaTheme="minorEastAsia"/>
                <w:color w:val="000000" w:themeColor="text1"/>
                <w:szCs w:val="21"/>
              </w:rPr>
              <w:t>其他各项资产</w:t>
            </w:r>
          </w:p>
        </w:tc>
        <w:tc>
          <w:tcPr>
            <w:tcW w:w="2977" w:type="dxa"/>
            <w:vAlign w:val="center"/>
          </w:tcPr>
          <w:p w14:paraId="22A664CE" w14:textId="77777777"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558,030.54</w:t>
            </w:r>
          </w:p>
        </w:tc>
        <w:tc>
          <w:tcPr>
            <w:tcW w:w="1843" w:type="dxa"/>
            <w:vAlign w:val="center"/>
          </w:tcPr>
          <w:p w14:paraId="64760A80" w14:textId="77777777"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0.16</w:t>
            </w:r>
          </w:p>
        </w:tc>
      </w:tr>
      <w:tr w:rsidR="0073597F" w:rsidRPr="0073597F" w14:paraId="662E10A9" w14:textId="77777777">
        <w:tc>
          <w:tcPr>
            <w:tcW w:w="720" w:type="dxa"/>
            <w:vAlign w:val="center"/>
          </w:tcPr>
          <w:p w14:paraId="35F93AE1" w14:textId="77777777"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8</w:t>
            </w:r>
          </w:p>
        </w:tc>
        <w:tc>
          <w:tcPr>
            <w:tcW w:w="3357" w:type="dxa"/>
            <w:vAlign w:val="center"/>
          </w:tcPr>
          <w:p w14:paraId="35548D1A" w14:textId="77777777" w:rsidR="005E6DF3" w:rsidRPr="0073597F" w:rsidRDefault="005C671B">
            <w:pPr>
              <w:rPr>
                <w:rFonts w:eastAsiaTheme="minorEastAsia"/>
                <w:color w:val="000000" w:themeColor="text1"/>
                <w:szCs w:val="21"/>
              </w:rPr>
            </w:pPr>
            <w:r w:rsidRPr="0073597F">
              <w:rPr>
                <w:rFonts w:eastAsiaTheme="minorEastAsia"/>
                <w:color w:val="000000" w:themeColor="text1"/>
                <w:szCs w:val="21"/>
              </w:rPr>
              <w:t>合计</w:t>
            </w:r>
          </w:p>
        </w:tc>
        <w:tc>
          <w:tcPr>
            <w:tcW w:w="2977" w:type="dxa"/>
            <w:vAlign w:val="center"/>
          </w:tcPr>
          <w:p w14:paraId="07B5DD3D" w14:textId="77777777"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348,147,497.62</w:t>
            </w:r>
          </w:p>
        </w:tc>
        <w:tc>
          <w:tcPr>
            <w:tcW w:w="1843" w:type="dxa"/>
            <w:vAlign w:val="center"/>
          </w:tcPr>
          <w:p w14:paraId="66F528E0" w14:textId="77777777"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100.00</w:t>
            </w:r>
          </w:p>
        </w:tc>
      </w:tr>
    </w:tbl>
    <w:p w14:paraId="104203D5" w14:textId="77777777" w:rsidR="005E6DF3" w:rsidRPr="0073597F"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73597F">
        <w:rPr>
          <w:rFonts w:eastAsiaTheme="minorEastAsia"/>
          <w:b/>
          <w:color w:val="000000" w:themeColor="text1"/>
          <w:kern w:val="0"/>
          <w:szCs w:val="21"/>
        </w:rPr>
        <w:t xml:space="preserve">5.2 </w:t>
      </w:r>
      <w:r w:rsidRPr="0073597F">
        <w:rPr>
          <w:rFonts w:eastAsiaTheme="minorEastAsia"/>
          <w:b/>
          <w:color w:val="000000" w:themeColor="text1"/>
          <w:kern w:val="0"/>
          <w:szCs w:val="21"/>
        </w:rPr>
        <w:t>报告期末按行业分类的股票投资组合</w:t>
      </w:r>
    </w:p>
    <w:p w14:paraId="4F99AD16" w14:textId="77777777" w:rsidR="005E6DF3" w:rsidRPr="0073597F" w:rsidRDefault="005C671B">
      <w:pPr>
        <w:rPr>
          <w:b/>
          <w:color w:val="000000" w:themeColor="text1"/>
        </w:rPr>
      </w:pPr>
      <w:r w:rsidRPr="0073597F">
        <w:rPr>
          <w:b/>
          <w:color w:val="000000" w:themeColor="text1"/>
        </w:rPr>
        <w:t xml:space="preserve"> </w:t>
      </w:r>
      <w:r w:rsidRPr="0073597F">
        <w:rPr>
          <w:rFonts w:eastAsiaTheme="minorEastAsia"/>
          <w:b/>
          <w:color w:val="000000" w:themeColor="text1"/>
          <w:kern w:val="0"/>
          <w:szCs w:val="21"/>
        </w:rPr>
        <w:t>5.2.1</w:t>
      </w:r>
      <w:r w:rsidRPr="0073597F">
        <w:rPr>
          <w:rFonts w:eastAsiaTheme="minorEastAsia"/>
          <w:b/>
          <w:color w:val="000000" w:themeColor="text1"/>
          <w:kern w:val="0"/>
          <w:szCs w:val="21"/>
        </w:rPr>
        <w:t>报告期末按行业分类的境内股票投资组合</w:t>
      </w:r>
    </w:p>
    <w:p w14:paraId="5592135C" w14:textId="77777777" w:rsidR="005E6DF3" w:rsidRPr="0073597F"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73597F">
        <w:rPr>
          <w:rFonts w:eastAsiaTheme="minorEastAsia"/>
          <w:color w:val="000000" w:themeColor="text1"/>
          <w:szCs w:val="21"/>
        </w:rPr>
        <w:t>本基金本报告期末未持有股票。</w:t>
      </w:r>
    </w:p>
    <w:p w14:paraId="5FFD9F9D" w14:textId="77777777" w:rsidR="00B27A29" w:rsidRPr="0073597F" w:rsidRDefault="00B27A29" w:rsidP="00B27A29">
      <w:pPr>
        <w:spacing w:line="360" w:lineRule="auto"/>
        <w:rPr>
          <w:rFonts w:eastAsiaTheme="minorEastAsia"/>
          <w:color w:val="000000" w:themeColor="text1"/>
          <w:szCs w:val="21"/>
        </w:rPr>
      </w:pPr>
      <w:bookmarkStart w:id="1" w:name="_Hlk73460790"/>
      <w:r w:rsidRPr="0073597F">
        <w:rPr>
          <w:rFonts w:eastAsiaTheme="minorEastAsia"/>
          <w:b/>
          <w:bCs/>
          <w:color w:val="000000" w:themeColor="text1"/>
          <w:kern w:val="0"/>
          <w:szCs w:val="21"/>
        </w:rPr>
        <w:t>5.3</w:t>
      </w:r>
      <w:r w:rsidRPr="0073597F">
        <w:rPr>
          <w:rFonts w:asciiTheme="minorEastAsia" w:eastAsiaTheme="minorEastAsia" w:hAnsiTheme="minorEastAsia" w:hint="eastAsia"/>
          <w:b/>
          <w:bCs/>
          <w:color w:val="000000" w:themeColor="text1"/>
          <w:kern w:val="0"/>
          <w:szCs w:val="21"/>
        </w:rPr>
        <w:t>报告期末按公允价值占基金资产净值比例大小排序的前十名股票投资明细</w:t>
      </w:r>
    </w:p>
    <w:p w14:paraId="1FE13928" w14:textId="77777777" w:rsidR="00B27A29" w:rsidRPr="0073597F" w:rsidRDefault="00B27A29" w:rsidP="00B27A29">
      <w:pPr>
        <w:spacing w:line="360" w:lineRule="auto"/>
        <w:ind w:firstLineChars="200" w:firstLine="420"/>
        <w:rPr>
          <w:rFonts w:eastAsiaTheme="minorEastAsia"/>
          <w:color w:val="000000" w:themeColor="text1"/>
          <w:szCs w:val="21"/>
        </w:rPr>
      </w:pPr>
      <w:r w:rsidRPr="0073597F">
        <w:rPr>
          <w:rFonts w:eastAsiaTheme="minorEastAsia"/>
          <w:color w:val="000000" w:themeColor="text1"/>
          <w:szCs w:val="21"/>
        </w:rPr>
        <w:t>本基金本报告期末未持有股票。</w:t>
      </w:r>
    </w:p>
    <w:bookmarkEnd w:id="1"/>
    <w:p w14:paraId="1E5A7552" w14:textId="77777777" w:rsidR="005E6DF3" w:rsidRPr="0073597F"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73597F">
        <w:rPr>
          <w:rFonts w:eastAsiaTheme="minorEastAsia"/>
          <w:b/>
          <w:color w:val="000000" w:themeColor="text1"/>
          <w:kern w:val="0"/>
          <w:szCs w:val="21"/>
        </w:rPr>
        <w:t xml:space="preserve">5.4 </w:t>
      </w:r>
      <w:r w:rsidRPr="0073597F">
        <w:rPr>
          <w:rFonts w:eastAsiaTheme="minorEastAsia"/>
          <w:b/>
          <w:color w:val="000000" w:themeColor="text1"/>
          <w:kern w:val="0"/>
          <w:szCs w:val="21"/>
        </w:rPr>
        <w:t>报告期末按债券品种分类的债券投资组合</w:t>
      </w:r>
    </w:p>
    <w:tbl>
      <w:tblPr>
        <w:tblW w:w="85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260"/>
        <w:gridCol w:w="2835"/>
        <w:gridCol w:w="1616"/>
      </w:tblGrid>
      <w:tr w:rsidR="0073597F" w:rsidRPr="0073597F" w14:paraId="645AB4FD" w14:textId="77777777">
        <w:tc>
          <w:tcPr>
            <w:tcW w:w="817" w:type="dxa"/>
            <w:vAlign w:val="center"/>
          </w:tcPr>
          <w:p w14:paraId="0F5390B3" w14:textId="77777777"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序号</w:t>
            </w:r>
          </w:p>
        </w:tc>
        <w:tc>
          <w:tcPr>
            <w:tcW w:w="3260" w:type="dxa"/>
            <w:vAlign w:val="center"/>
          </w:tcPr>
          <w:p w14:paraId="13E2E890" w14:textId="77777777"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债券品种</w:t>
            </w:r>
          </w:p>
        </w:tc>
        <w:tc>
          <w:tcPr>
            <w:tcW w:w="2835" w:type="dxa"/>
            <w:vAlign w:val="center"/>
          </w:tcPr>
          <w:p w14:paraId="0300A55F" w14:textId="77777777"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公允价值</w:t>
            </w:r>
            <w:r w:rsidRPr="0073597F">
              <w:rPr>
                <w:rFonts w:eastAsiaTheme="minorEastAsia"/>
                <w:color w:val="000000" w:themeColor="text1"/>
                <w:szCs w:val="21"/>
              </w:rPr>
              <w:t>(</w:t>
            </w:r>
            <w:r w:rsidRPr="0073597F">
              <w:rPr>
                <w:rFonts w:eastAsiaTheme="minorEastAsia"/>
                <w:color w:val="000000" w:themeColor="text1"/>
                <w:szCs w:val="21"/>
              </w:rPr>
              <w:t>元</w:t>
            </w:r>
            <w:r w:rsidRPr="0073597F">
              <w:rPr>
                <w:rFonts w:eastAsiaTheme="minorEastAsia"/>
                <w:color w:val="000000" w:themeColor="text1"/>
                <w:szCs w:val="21"/>
              </w:rPr>
              <w:t>)</w:t>
            </w:r>
          </w:p>
        </w:tc>
        <w:tc>
          <w:tcPr>
            <w:tcW w:w="1616" w:type="dxa"/>
            <w:vAlign w:val="center"/>
          </w:tcPr>
          <w:p w14:paraId="4AD4E4CF" w14:textId="77777777"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占基金资产净值比例</w:t>
            </w:r>
            <w:r w:rsidRPr="0073597F">
              <w:rPr>
                <w:rFonts w:eastAsiaTheme="minorEastAsia"/>
                <w:color w:val="000000" w:themeColor="text1"/>
                <w:szCs w:val="21"/>
              </w:rPr>
              <w:t>(</w:t>
            </w:r>
            <w:r w:rsidRPr="0073597F">
              <w:rPr>
                <w:rFonts w:eastAsiaTheme="minorEastAsia"/>
                <w:color w:val="000000" w:themeColor="text1"/>
                <w:szCs w:val="21"/>
              </w:rPr>
              <w:t>％</w:t>
            </w:r>
            <w:r w:rsidRPr="0073597F">
              <w:rPr>
                <w:rFonts w:eastAsiaTheme="minorEastAsia"/>
                <w:color w:val="000000" w:themeColor="text1"/>
                <w:szCs w:val="21"/>
              </w:rPr>
              <w:t>)</w:t>
            </w:r>
          </w:p>
        </w:tc>
      </w:tr>
      <w:tr w:rsidR="0073597F" w:rsidRPr="0073597F" w14:paraId="68E01F1C" w14:textId="77777777">
        <w:tc>
          <w:tcPr>
            <w:tcW w:w="817" w:type="dxa"/>
            <w:vAlign w:val="center"/>
          </w:tcPr>
          <w:p w14:paraId="06DE2BF3" w14:textId="77777777"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1</w:t>
            </w:r>
          </w:p>
        </w:tc>
        <w:tc>
          <w:tcPr>
            <w:tcW w:w="3260" w:type="dxa"/>
            <w:vAlign w:val="center"/>
          </w:tcPr>
          <w:p w14:paraId="1448BB2F" w14:textId="77777777" w:rsidR="005E6DF3" w:rsidRPr="0073597F" w:rsidRDefault="005C671B">
            <w:pPr>
              <w:spacing w:before="29" w:line="360" w:lineRule="auto"/>
              <w:ind w:left="17"/>
              <w:jc w:val="left"/>
              <w:rPr>
                <w:rFonts w:eastAsiaTheme="minorEastAsia"/>
                <w:color w:val="000000" w:themeColor="text1"/>
                <w:szCs w:val="21"/>
              </w:rPr>
            </w:pPr>
            <w:r w:rsidRPr="0073597F">
              <w:rPr>
                <w:rFonts w:eastAsiaTheme="minorEastAsia"/>
                <w:color w:val="000000" w:themeColor="text1"/>
                <w:szCs w:val="21"/>
              </w:rPr>
              <w:t>国家债券</w:t>
            </w:r>
          </w:p>
        </w:tc>
        <w:tc>
          <w:tcPr>
            <w:tcW w:w="2835" w:type="dxa"/>
            <w:vAlign w:val="center"/>
          </w:tcPr>
          <w:p w14:paraId="4541AC80" w14:textId="77777777"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c>
          <w:tcPr>
            <w:tcW w:w="1616" w:type="dxa"/>
            <w:vAlign w:val="center"/>
          </w:tcPr>
          <w:p w14:paraId="03838DB6" w14:textId="77777777"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14:paraId="7BCFC1CF" w14:textId="77777777">
        <w:tc>
          <w:tcPr>
            <w:tcW w:w="817" w:type="dxa"/>
            <w:vAlign w:val="center"/>
          </w:tcPr>
          <w:p w14:paraId="79166483" w14:textId="77777777"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2</w:t>
            </w:r>
          </w:p>
        </w:tc>
        <w:tc>
          <w:tcPr>
            <w:tcW w:w="3260" w:type="dxa"/>
            <w:vAlign w:val="center"/>
          </w:tcPr>
          <w:p w14:paraId="6B1AF2A5" w14:textId="77777777" w:rsidR="005E6DF3" w:rsidRPr="0073597F" w:rsidRDefault="005C671B">
            <w:pPr>
              <w:spacing w:before="29" w:line="360" w:lineRule="auto"/>
              <w:ind w:left="17"/>
              <w:jc w:val="left"/>
              <w:rPr>
                <w:rFonts w:eastAsiaTheme="minorEastAsia"/>
                <w:color w:val="000000" w:themeColor="text1"/>
                <w:szCs w:val="21"/>
              </w:rPr>
            </w:pPr>
            <w:r w:rsidRPr="0073597F">
              <w:rPr>
                <w:rFonts w:eastAsiaTheme="minorEastAsia"/>
                <w:color w:val="000000" w:themeColor="text1"/>
                <w:szCs w:val="21"/>
              </w:rPr>
              <w:t>央行票据</w:t>
            </w:r>
          </w:p>
        </w:tc>
        <w:tc>
          <w:tcPr>
            <w:tcW w:w="2835" w:type="dxa"/>
            <w:vAlign w:val="center"/>
          </w:tcPr>
          <w:p w14:paraId="03DB83EE" w14:textId="77777777"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c>
          <w:tcPr>
            <w:tcW w:w="1616" w:type="dxa"/>
            <w:vAlign w:val="center"/>
          </w:tcPr>
          <w:p w14:paraId="1760E8CD" w14:textId="77777777"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14:paraId="4A6F14C1" w14:textId="77777777">
        <w:tc>
          <w:tcPr>
            <w:tcW w:w="817" w:type="dxa"/>
            <w:vAlign w:val="center"/>
          </w:tcPr>
          <w:p w14:paraId="6C4B0B06" w14:textId="77777777"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3</w:t>
            </w:r>
          </w:p>
        </w:tc>
        <w:tc>
          <w:tcPr>
            <w:tcW w:w="3260" w:type="dxa"/>
            <w:vAlign w:val="center"/>
          </w:tcPr>
          <w:p w14:paraId="15F2C384" w14:textId="77777777" w:rsidR="005E6DF3" w:rsidRPr="0073597F" w:rsidRDefault="005C671B">
            <w:pPr>
              <w:spacing w:before="29" w:line="360" w:lineRule="auto"/>
              <w:ind w:left="17"/>
              <w:jc w:val="left"/>
              <w:rPr>
                <w:rFonts w:eastAsiaTheme="minorEastAsia"/>
                <w:color w:val="000000" w:themeColor="text1"/>
                <w:szCs w:val="21"/>
              </w:rPr>
            </w:pPr>
            <w:r w:rsidRPr="0073597F">
              <w:rPr>
                <w:rFonts w:eastAsiaTheme="minorEastAsia"/>
                <w:color w:val="000000" w:themeColor="text1"/>
                <w:szCs w:val="21"/>
              </w:rPr>
              <w:t>金融债券</w:t>
            </w:r>
          </w:p>
        </w:tc>
        <w:tc>
          <w:tcPr>
            <w:tcW w:w="2835" w:type="dxa"/>
            <w:vAlign w:val="center"/>
          </w:tcPr>
          <w:p w14:paraId="1D436CCE" w14:textId="77777777"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168,305,026.09</w:t>
            </w:r>
          </w:p>
        </w:tc>
        <w:tc>
          <w:tcPr>
            <w:tcW w:w="1616" w:type="dxa"/>
            <w:vAlign w:val="center"/>
          </w:tcPr>
          <w:p w14:paraId="3EB1EA1C" w14:textId="77777777"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59.63</w:t>
            </w:r>
          </w:p>
        </w:tc>
      </w:tr>
      <w:tr w:rsidR="0073597F" w:rsidRPr="0073597F" w14:paraId="1173A75D" w14:textId="77777777">
        <w:tc>
          <w:tcPr>
            <w:tcW w:w="817" w:type="dxa"/>
            <w:vAlign w:val="center"/>
          </w:tcPr>
          <w:p w14:paraId="227C0F20" w14:textId="77777777" w:rsidR="005E6DF3" w:rsidRPr="0073597F" w:rsidRDefault="005E6DF3">
            <w:pPr>
              <w:spacing w:before="29" w:line="360" w:lineRule="auto"/>
              <w:ind w:left="17"/>
              <w:jc w:val="center"/>
              <w:rPr>
                <w:rFonts w:eastAsiaTheme="minorEastAsia"/>
                <w:color w:val="000000" w:themeColor="text1"/>
                <w:szCs w:val="21"/>
              </w:rPr>
            </w:pPr>
          </w:p>
        </w:tc>
        <w:tc>
          <w:tcPr>
            <w:tcW w:w="3260" w:type="dxa"/>
            <w:vAlign w:val="center"/>
          </w:tcPr>
          <w:p w14:paraId="0C5CFE64" w14:textId="77777777" w:rsidR="005E6DF3" w:rsidRPr="0073597F" w:rsidRDefault="005C671B">
            <w:pPr>
              <w:spacing w:before="29" w:line="360" w:lineRule="auto"/>
              <w:ind w:left="17"/>
              <w:jc w:val="left"/>
              <w:rPr>
                <w:rFonts w:eastAsiaTheme="minorEastAsia"/>
                <w:color w:val="000000" w:themeColor="text1"/>
                <w:szCs w:val="21"/>
              </w:rPr>
            </w:pPr>
            <w:r w:rsidRPr="0073597F">
              <w:rPr>
                <w:rFonts w:eastAsiaTheme="minorEastAsia"/>
                <w:color w:val="000000" w:themeColor="text1"/>
                <w:szCs w:val="21"/>
              </w:rPr>
              <w:t>其中：政策性金融债</w:t>
            </w:r>
          </w:p>
        </w:tc>
        <w:tc>
          <w:tcPr>
            <w:tcW w:w="2835" w:type="dxa"/>
            <w:vAlign w:val="center"/>
          </w:tcPr>
          <w:p w14:paraId="66980BE8" w14:textId="77777777"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20,784,701.37</w:t>
            </w:r>
          </w:p>
        </w:tc>
        <w:tc>
          <w:tcPr>
            <w:tcW w:w="1616" w:type="dxa"/>
            <w:vAlign w:val="center"/>
          </w:tcPr>
          <w:p w14:paraId="720DAB5B" w14:textId="77777777"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7.36</w:t>
            </w:r>
          </w:p>
        </w:tc>
      </w:tr>
      <w:tr w:rsidR="0073597F" w:rsidRPr="0073597F" w14:paraId="0D522DA0" w14:textId="77777777">
        <w:tc>
          <w:tcPr>
            <w:tcW w:w="817" w:type="dxa"/>
            <w:vAlign w:val="center"/>
          </w:tcPr>
          <w:p w14:paraId="1CE86471" w14:textId="77777777"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4</w:t>
            </w:r>
          </w:p>
        </w:tc>
        <w:tc>
          <w:tcPr>
            <w:tcW w:w="3260" w:type="dxa"/>
            <w:vAlign w:val="center"/>
          </w:tcPr>
          <w:p w14:paraId="1A620BBC" w14:textId="77777777" w:rsidR="005E6DF3" w:rsidRPr="0073597F" w:rsidRDefault="005C671B">
            <w:pPr>
              <w:spacing w:before="29" w:line="360" w:lineRule="auto"/>
              <w:ind w:left="17"/>
              <w:jc w:val="left"/>
              <w:rPr>
                <w:rFonts w:eastAsiaTheme="minorEastAsia"/>
                <w:color w:val="000000" w:themeColor="text1"/>
                <w:szCs w:val="21"/>
              </w:rPr>
            </w:pPr>
            <w:r w:rsidRPr="0073597F">
              <w:rPr>
                <w:rFonts w:eastAsiaTheme="minorEastAsia"/>
                <w:color w:val="000000" w:themeColor="text1"/>
                <w:szCs w:val="21"/>
              </w:rPr>
              <w:t>企业债券</w:t>
            </w:r>
          </w:p>
        </w:tc>
        <w:tc>
          <w:tcPr>
            <w:tcW w:w="2835" w:type="dxa"/>
            <w:vAlign w:val="center"/>
          </w:tcPr>
          <w:p w14:paraId="3E68E61E" w14:textId="77777777"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c>
          <w:tcPr>
            <w:tcW w:w="1616" w:type="dxa"/>
            <w:vAlign w:val="center"/>
          </w:tcPr>
          <w:p w14:paraId="5950D6ED" w14:textId="77777777"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14:paraId="2A49C01D" w14:textId="77777777">
        <w:tc>
          <w:tcPr>
            <w:tcW w:w="817" w:type="dxa"/>
            <w:vAlign w:val="center"/>
          </w:tcPr>
          <w:p w14:paraId="24ACF957" w14:textId="77777777"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5</w:t>
            </w:r>
          </w:p>
        </w:tc>
        <w:tc>
          <w:tcPr>
            <w:tcW w:w="3260" w:type="dxa"/>
            <w:vAlign w:val="center"/>
          </w:tcPr>
          <w:p w14:paraId="1AE64A83" w14:textId="77777777" w:rsidR="005E6DF3" w:rsidRPr="0073597F" w:rsidRDefault="005C671B">
            <w:pPr>
              <w:spacing w:before="29" w:line="360" w:lineRule="auto"/>
              <w:ind w:left="17"/>
              <w:jc w:val="left"/>
              <w:rPr>
                <w:rFonts w:eastAsiaTheme="minorEastAsia"/>
                <w:color w:val="000000" w:themeColor="text1"/>
                <w:szCs w:val="21"/>
              </w:rPr>
            </w:pPr>
            <w:r w:rsidRPr="0073597F">
              <w:rPr>
                <w:rFonts w:eastAsiaTheme="minorEastAsia"/>
                <w:color w:val="000000" w:themeColor="text1"/>
                <w:szCs w:val="21"/>
              </w:rPr>
              <w:t>企业短期融资券</w:t>
            </w:r>
          </w:p>
        </w:tc>
        <w:tc>
          <w:tcPr>
            <w:tcW w:w="2835" w:type="dxa"/>
            <w:vAlign w:val="center"/>
          </w:tcPr>
          <w:p w14:paraId="0FC53725" w14:textId="77777777"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57,673,766.68</w:t>
            </w:r>
          </w:p>
        </w:tc>
        <w:tc>
          <w:tcPr>
            <w:tcW w:w="1616" w:type="dxa"/>
            <w:vAlign w:val="center"/>
          </w:tcPr>
          <w:p w14:paraId="1BE138B9" w14:textId="77777777"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20.43</w:t>
            </w:r>
          </w:p>
        </w:tc>
      </w:tr>
      <w:tr w:rsidR="0073597F" w:rsidRPr="0073597F" w14:paraId="0DAB9DBA" w14:textId="77777777">
        <w:tc>
          <w:tcPr>
            <w:tcW w:w="817" w:type="dxa"/>
            <w:vAlign w:val="center"/>
          </w:tcPr>
          <w:p w14:paraId="6A5BE722" w14:textId="77777777"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6</w:t>
            </w:r>
          </w:p>
        </w:tc>
        <w:tc>
          <w:tcPr>
            <w:tcW w:w="3260" w:type="dxa"/>
            <w:vAlign w:val="center"/>
          </w:tcPr>
          <w:p w14:paraId="62BEF1F2" w14:textId="77777777" w:rsidR="005E6DF3" w:rsidRPr="0073597F" w:rsidRDefault="005C671B">
            <w:pPr>
              <w:spacing w:before="29" w:line="360" w:lineRule="auto"/>
              <w:ind w:left="17"/>
              <w:jc w:val="left"/>
              <w:rPr>
                <w:rFonts w:eastAsiaTheme="minorEastAsia"/>
                <w:color w:val="000000" w:themeColor="text1"/>
                <w:szCs w:val="21"/>
              </w:rPr>
            </w:pPr>
            <w:r w:rsidRPr="0073597F">
              <w:rPr>
                <w:rFonts w:eastAsiaTheme="minorEastAsia"/>
                <w:color w:val="000000" w:themeColor="text1"/>
                <w:szCs w:val="21"/>
              </w:rPr>
              <w:t>中期票据</w:t>
            </w:r>
          </w:p>
        </w:tc>
        <w:tc>
          <w:tcPr>
            <w:tcW w:w="2835" w:type="dxa"/>
            <w:vAlign w:val="center"/>
          </w:tcPr>
          <w:p w14:paraId="5254AEA6" w14:textId="77777777"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119,634,001.55</w:t>
            </w:r>
          </w:p>
        </w:tc>
        <w:tc>
          <w:tcPr>
            <w:tcW w:w="1616" w:type="dxa"/>
            <w:vAlign w:val="center"/>
          </w:tcPr>
          <w:p w14:paraId="15BCF910" w14:textId="77777777"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42.39</w:t>
            </w:r>
          </w:p>
        </w:tc>
      </w:tr>
      <w:tr w:rsidR="0073597F" w:rsidRPr="0073597F" w14:paraId="4442DE3D" w14:textId="77777777">
        <w:tc>
          <w:tcPr>
            <w:tcW w:w="817" w:type="dxa"/>
            <w:vAlign w:val="center"/>
          </w:tcPr>
          <w:p w14:paraId="0BCEA3EB" w14:textId="77777777"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7</w:t>
            </w:r>
          </w:p>
        </w:tc>
        <w:tc>
          <w:tcPr>
            <w:tcW w:w="3260" w:type="dxa"/>
            <w:vAlign w:val="center"/>
          </w:tcPr>
          <w:p w14:paraId="11731C75" w14:textId="77777777" w:rsidR="005E6DF3" w:rsidRPr="0073597F" w:rsidRDefault="005C671B">
            <w:pPr>
              <w:spacing w:before="29" w:line="360" w:lineRule="auto"/>
              <w:ind w:left="17"/>
              <w:jc w:val="left"/>
              <w:rPr>
                <w:rFonts w:eastAsiaTheme="minorEastAsia"/>
                <w:color w:val="000000" w:themeColor="text1"/>
                <w:szCs w:val="21"/>
              </w:rPr>
            </w:pPr>
            <w:r w:rsidRPr="0073597F">
              <w:rPr>
                <w:rFonts w:eastAsiaTheme="minorEastAsia"/>
                <w:color w:val="000000" w:themeColor="text1"/>
                <w:szCs w:val="21"/>
              </w:rPr>
              <w:t>可转债（可交换债）</w:t>
            </w:r>
          </w:p>
        </w:tc>
        <w:tc>
          <w:tcPr>
            <w:tcW w:w="2835" w:type="dxa"/>
            <w:vAlign w:val="center"/>
          </w:tcPr>
          <w:p w14:paraId="08175CD2" w14:textId="77777777"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c>
          <w:tcPr>
            <w:tcW w:w="1616" w:type="dxa"/>
            <w:vAlign w:val="center"/>
          </w:tcPr>
          <w:p w14:paraId="03508D21" w14:textId="77777777"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14:paraId="31D6B2B4" w14:textId="77777777">
        <w:tc>
          <w:tcPr>
            <w:tcW w:w="817" w:type="dxa"/>
            <w:vAlign w:val="center"/>
          </w:tcPr>
          <w:p w14:paraId="5454AD4B" w14:textId="77777777"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8</w:t>
            </w:r>
          </w:p>
        </w:tc>
        <w:tc>
          <w:tcPr>
            <w:tcW w:w="3260" w:type="dxa"/>
            <w:vAlign w:val="center"/>
          </w:tcPr>
          <w:p w14:paraId="4F88ECA3" w14:textId="77777777" w:rsidR="005E6DF3" w:rsidRPr="0073597F" w:rsidRDefault="005C671B">
            <w:pPr>
              <w:spacing w:before="29" w:line="360" w:lineRule="auto"/>
              <w:ind w:left="17"/>
              <w:jc w:val="left"/>
              <w:rPr>
                <w:rFonts w:eastAsiaTheme="minorEastAsia"/>
                <w:color w:val="000000" w:themeColor="text1"/>
                <w:szCs w:val="21"/>
              </w:rPr>
            </w:pPr>
            <w:r w:rsidRPr="0073597F">
              <w:rPr>
                <w:rFonts w:eastAsiaTheme="minorEastAsia"/>
                <w:color w:val="000000" w:themeColor="text1"/>
                <w:szCs w:val="21"/>
              </w:rPr>
              <w:t>同业存单</w:t>
            </w:r>
          </w:p>
        </w:tc>
        <w:tc>
          <w:tcPr>
            <w:tcW w:w="2835" w:type="dxa"/>
            <w:vAlign w:val="center"/>
          </w:tcPr>
          <w:p w14:paraId="52EB139D" w14:textId="77777777"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c>
          <w:tcPr>
            <w:tcW w:w="1616" w:type="dxa"/>
            <w:vAlign w:val="center"/>
          </w:tcPr>
          <w:p w14:paraId="1F5C452E" w14:textId="77777777"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14:paraId="3EB1078F" w14:textId="77777777">
        <w:tc>
          <w:tcPr>
            <w:tcW w:w="817" w:type="dxa"/>
            <w:vAlign w:val="center"/>
          </w:tcPr>
          <w:p w14:paraId="149277B0" w14:textId="77777777"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9</w:t>
            </w:r>
          </w:p>
        </w:tc>
        <w:tc>
          <w:tcPr>
            <w:tcW w:w="3260" w:type="dxa"/>
            <w:vAlign w:val="center"/>
          </w:tcPr>
          <w:p w14:paraId="52065BAD" w14:textId="77777777" w:rsidR="005E6DF3" w:rsidRPr="0073597F" w:rsidRDefault="005C671B">
            <w:pPr>
              <w:spacing w:before="29" w:line="360" w:lineRule="auto"/>
              <w:ind w:left="17"/>
              <w:jc w:val="left"/>
              <w:rPr>
                <w:rFonts w:eastAsiaTheme="minorEastAsia"/>
                <w:color w:val="000000" w:themeColor="text1"/>
                <w:szCs w:val="21"/>
              </w:rPr>
            </w:pPr>
            <w:r w:rsidRPr="0073597F">
              <w:rPr>
                <w:rFonts w:eastAsiaTheme="minorEastAsia"/>
                <w:color w:val="000000" w:themeColor="text1"/>
                <w:szCs w:val="21"/>
              </w:rPr>
              <w:t>其他</w:t>
            </w:r>
          </w:p>
        </w:tc>
        <w:tc>
          <w:tcPr>
            <w:tcW w:w="2835" w:type="dxa"/>
            <w:vAlign w:val="center"/>
          </w:tcPr>
          <w:p w14:paraId="58F7D34A" w14:textId="77777777"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c>
          <w:tcPr>
            <w:tcW w:w="1616" w:type="dxa"/>
            <w:vAlign w:val="center"/>
          </w:tcPr>
          <w:p w14:paraId="367196C0" w14:textId="77777777"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14:paraId="4740674E" w14:textId="77777777">
        <w:tc>
          <w:tcPr>
            <w:tcW w:w="817" w:type="dxa"/>
            <w:vAlign w:val="center"/>
          </w:tcPr>
          <w:p w14:paraId="287BE18D" w14:textId="77777777"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10</w:t>
            </w:r>
          </w:p>
        </w:tc>
        <w:tc>
          <w:tcPr>
            <w:tcW w:w="3260" w:type="dxa"/>
            <w:vAlign w:val="center"/>
          </w:tcPr>
          <w:p w14:paraId="3388A794" w14:textId="77777777" w:rsidR="005E6DF3" w:rsidRPr="0073597F" w:rsidRDefault="005C671B">
            <w:pPr>
              <w:spacing w:before="29" w:line="360" w:lineRule="auto"/>
              <w:ind w:left="17"/>
              <w:jc w:val="left"/>
              <w:rPr>
                <w:rFonts w:eastAsiaTheme="minorEastAsia"/>
                <w:color w:val="000000" w:themeColor="text1"/>
                <w:szCs w:val="21"/>
              </w:rPr>
            </w:pPr>
            <w:r w:rsidRPr="0073597F">
              <w:rPr>
                <w:rFonts w:eastAsiaTheme="minorEastAsia"/>
                <w:color w:val="000000" w:themeColor="text1"/>
                <w:szCs w:val="21"/>
              </w:rPr>
              <w:t>合计</w:t>
            </w:r>
          </w:p>
        </w:tc>
        <w:tc>
          <w:tcPr>
            <w:tcW w:w="2835" w:type="dxa"/>
            <w:vAlign w:val="center"/>
          </w:tcPr>
          <w:p w14:paraId="1C91ABF0" w14:textId="77777777"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345,612,794.32</w:t>
            </w:r>
          </w:p>
        </w:tc>
        <w:tc>
          <w:tcPr>
            <w:tcW w:w="1616" w:type="dxa"/>
            <w:vAlign w:val="center"/>
          </w:tcPr>
          <w:p w14:paraId="1B7DE17E" w14:textId="77777777"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122.45</w:t>
            </w:r>
          </w:p>
        </w:tc>
      </w:tr>
    </w:tbl>
    <w:p w14:paraId="0CC7EE96" w14:textId="77777777" w:rsidR="005E6DF3" w:rsidRPr="0073597F"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73597F">
        <w:rPr>
          <w:rFonts w:eastAsiaTheme="minorEastAsia"/>
          <w:b/>
          <w:color w:val="000000" w:themeColor="text1"/>
          <w:kern w:val="0"/>
          <w:szCs w:val="21"/>
        </w:rPr>
        <w:t xml:space="preserve">5.5 </w:t>
      </w:r>
      <w:r w:rsidRPr="0073597F">
        <w:rPr>
          <w:rFonts w:eastAsiaTheme="minorEastAsia"/>
          <w:b/>
          <w:color w:val="000000" w:themeColor="text1"/>
          <w:kern w:val="0"/>
          <w:szCs w:val="21"/>
        </w:rPr>
        <w:t>报告期末按公允价值占基金资产净值比例大小排序的前五名债券投资明细</w:t>
      </w:r>
    </w:p>
    <w:tbl>
      <w:tblPr>
        <w:tblStyle w:val="afa"/>
        <w:tblW w:w="9021" w:type="dxa"/>
        <w:tblInd w:w="108" w:type="dxa"/>
        <w:tblLayout w:type="fixed"/>
        <w:tblLook w:val="04A0" w:firstRow="1" w:lastRow="0" w:firstColumn="1" w:lastColumn="0" w:noHBand="0" w:noVBand="1"/>
      </w:tblPr>
      <w:tblGrid>
        <w:gridCol w:w="1504"/>
        <w:gridCol w:w="1504"/>
        <w:gridCol w:w="1504"/>
        <w:gridCol w:w="1503"/>
        <w:gridCol w:w="1503"/>
        <w:gridCol w:w="1503"/>
      </w:tblGrid>
      <w:tr w:rsidR="0073597F" w:rsidRPr="0073597F" w14:paraId="1FBD933C" w14:textId="77777777">
        <w:tc>
          <w:tcPr>
            <w:tcW w:w="1504" w:type="dxa"/>
            <w:vAlign w:val="center"/>
          </w:tcPr>
          <w:p w14:paraId="6D189C66" w14:textId="77777777" w:rsidR="005E6DF3" w:rsidRPr="0073597F"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73597F">
              <w:rPr>
                <w:rFonts w:eastAsiaTheme="minorEastAsia"/>
                <w:color w:val="000000" w:themeColor="text1"/>
                <w:kern w:val="0"/>
                <w:szCs w:val="21"/>
              </w:rPr>
              <w:t>序号</w:t>
            </w:r>
          </w:p>
        </w:tc>
        <w:tc>
          <w:tcPr>
            <w:tcW w:w="1504" w:type="dxa"/>
            <w:vAlign w:val="center"/>
          </w:tcPr>
          <w:p w14:paraId="6434DFD3" w14:textId="77777777" w:rsidR="005E6DF3" w:rsidRPr="0073597F"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73597F">
              <w:rPr>
                <w:rFonts w:eastAsiaTheme="minorEastAsia"/>
                <w:color w:val="000000" w:themeColor="text1"/>
                <w:kern w:val="0"/>
                <w:szCs w:val="21"/>
              </w:rPr>
              <w:t>债券代码</w:t>
            </w:r>
          </w:p>
        </w:tc>
        <w:tc>
          <w:tcPr>
            <w:tcW w:w="1504" w:type="dxa"/>
            <w:vAlign w:val="center"/>
          </w:tcPr>
          <w:p w14:paraId="5B7B9BB6" w14:textId="77777777" w:rsidR="005E6DF3" w:rsidRPr="0073597F"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73597F">
              <w:rPr>
                <w:rFonts w:eastAsiaTheme="minorEastAsia"/>
                <w:color w:val="000000" w:themeColor="text1"/>
                <w:kern w:val="0"/>
                <w:szCs w:val="21"/>
              </w:rPr>
              <w:t>债券名称</w:t>
            </w:r>
          </w:p>
        </w:tc>
        <w:tc>
          <w:tcPr>
            <w:tcW w:w="1503" w:type="dxa"/>
            <w:vAlign w:val="center"/>
          </w:tcPr>
          <w:p w14:paraId="30116AD6" w14:textId="77777777" w:rsidR="005E6DF3" w:rsidRPr="0073597F"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73597F">
              <w:rPr>
                <w:rFonts w:eastAsiaTheme="minorEastAsia"/>
                <w:color w:val="000000" w:themeColor="text1"/>
                <w:kern w:val="0"/>
                <w:szCs w:val="21"/>
              </w:rPr>
              <w:t>数量（张）</w:t>
            </w:r>
          </w:p>
        </w:tc>
        <w:tc>
          <w:tcPr>
            <w:tcW w:w="1503" w:type="dxa"/>
            <w:vAlign w:val="center"/>
          </w:tcPr>
          <w:p w14:paraId="273C65CA" w14:textId="77777777" w:rsidR="005E6DF3" w:rsidRPr="0073597F"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73597F">
              <w:rPr>
                <w:rFonts w:eastAsiaTheme="minorEastAsia"/>
                <w:color w:val="000000" w:themeColor="text1"/>
                <w:kern w:val="0"/>
                <w:szCs w:val="21"/>
              </w:rPr>
              <w:t>公允价值</w:t>
            </w:r>
            <w:r w:rsidRPr="0073597F">
              <w:rPr>
                <w:rFonts w:eastAsiaTheme="minorEastAsia"/>
                <w:color w:val="000000" w:themeColor="text1"/>
                <w:kern w:val="0"/>
                <w:szCs w:val="21"/>
              </w:rPr>
              <w:t>(</w:t>
            </w:r>
            <w:r w:rsidRPr="0073597F">
              <w:rPr>
                <w:rFonts w:eastAsiaTheme="minorEastAsia"/>
                <w:color w:val="000000" w:themeColor="text1"/>
                <w:kern w:val="0"/>
                <w:szCs w:val="21"/>
              </w:rPr>
              <w:t>元</w:t>
            </w:r>
            <w:r w:rsidRPr="0073597F">
              <w:rPr>
                <w:rFonts w:eastAsiaTheme="minorEastAsia"/>
                <w:color w:val="000000" w:themeColor="text1"/>
                <w:kern w:val="0"/>
                <w:szCs w:val="21"/>
              </w:rPr>
              <w:t>)</w:t>
            </w:r>
          </w:p>
        </w:tc>
        <w:tc>
          <w:tcPr>
            <w:tcW w:w="1503" w:type="dxa"/>
            <w:vAlign w:val="center"/>
          </w:tcPr>
          <w:p w14:paraId="5319CC40" w14:textId="77777777" w:rsidR="005E6DF3" w:rsidRPr="0073597F"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73597F">
              <w:rPr>
                <w:rFonts w:eastAsiaTheme="minorEastAsia"/>
                <w:color w:val="000000" w:themeColor="text1"/>
                <w:kern w:val="0"/>
                <w:szCs w:val="21"/>
              </w:rPr>
              <w:t>占基金资产净值比例（％）</w:t>
            </w:r>
          </w:p>
        </w:tc>
      </w:tr>
      <w:tr w:rsidR="00135ACB" w14:paraId="26D2A6E1" w14:textId="77777777">
        <w:tc>
          <w:tcPr>
            <w:tcW w:w="1504" w:type="dxa"/>
            <w:vAlign w:val="center"/>
          </w:tcPr>
          <w:p w14:paraId="46C6326C" w14:textId="77777777" w:rsidR="00135ACB" w:rsidRDefault="004465E8">
            <w:pPr>
              <w:jc w:val="center"/>
            </w:pPr>
            <w:r>
              <w:rPr>
                <w:rFonts w:eastAsiaTheme="minorEastAsia"/>
                <w:color w:val="000000" w:themeColor="text1"/>
                <w:szCs w:val="21"/>
              </w:rPr>
              <w:t>1</w:t>
            </w:r>
          </w:p>
        </w:tc>
        <w:tc>
          <w:tcPr>
            <w:tcW w:w="1504" w:type="dxa"/>
            <w:vAlign w:val="center"/>
          </w:tcPr>
          <w:p w14:paraId="3C8939F8" w14:textId="77777777" w:rsidR="00135ACB" w:rsidRDefault="004465E8">
            <w:pPr>
              <w:jc w:val="center"/>
            </w:pPr>
            <w:r>
              <w:rPr>
                <w:rFonts w:eastAsiaTheme="minorEastAsia"/>
                <w:color w:val="000000" w:themeColor="text1"/>
                <w:szCs w:val="21"/>
              </w:rPr>
              <w:t>242400005</w:t>
            </w:r>
          </w:p>
        </w:tc>
        <w:tc>
          <w:tcPr>
            <w:tcW w:w="1504" w:type="dxa"/>
            <w:vAlign w:val="center"/>
          </w:tcPr>
          <w:p w14:paraId="7781A5AC" w14:textId="77777777" w:rsidR="00135ACB" w:rsidRDefault="004465E8">
            <w:pPr>
              <w:jc w:val="center"/>
            </w:pPr>
            <w:r>
              <w:rPr>
                <w:rFonts w:eastAsiaTheme="minorEastAsia"/>
                <w:color w:val="000000" w:themeColor="text1"/>
                <w:szCs w:val="21"/>
              </w:rPr>
              <w:t>24</w:t>
            </w:r>
            <w:r>
              <w:rPr>
                <w:rFonts w:eastAsiaTheme="minorEastAsia"/>
                <w:color w:val="000000" w:themeColor="text1"/>
                <w:szCs w:val="21"/>
              </w:rPr>
              <w:t>农行永续债</w:t>
            </w:r>
            <w:r>
              <w:rPr>
                <w:rFonts w:eastAsiaTheme="minorEastAsia"/>
                <w:color w:val="000000" w:themeColor="text1"/>
                <w:szCs w:val="21"/>
              </w:rPr>
              <w:t>01</w:t>
            </w:r>
          </w:p>
        </w:tc>
        <w:tc>
          <w:tcPr>
            <w:tcW w:w="1503" w:type="dxa"/>
            <w:vAlign w:val="center"/>
          </w:tcPr>
          <w:p w14:paraId="43BDBBBC" w14:textId="77777777" w:rsidR="00135ACB" w:rsidRDefault="004465E8">
            <w:pPr>
              <w:jc w:val="right"/>
            </w:pPr>
            <w:r>
              <w:rPr>
                <w:rFonts w:eastAsiaTheme="minorEastAsia"/>
                <w:color w:val="000000" w:themeColor="text1"/>
                <w:szCs w:val="21"/>
              </w:rPr>
              <w:t>200,000</w:t>
            </w:r>
          </w:p>
        </w:tc>
        <w:tc>
          <w:tcPr>
            <w:tcW w:w="1503" w:type="dxa"/>
            <w:vAlign w:val="center"/>
          </w:tcPr>
          <w:p w14:paraId="60D7E5B3" w14:textId="77777777" w:rsidR="00135ACB" w:rsidRDefault="004465E8">
            <w:pPr>
              <w:jc w:val="right"/>
            </w:pPr>
            <w:r>
              <w:rPr>
                <w:rFonts w:eastAsiaTheme="minorEastAsia"/>
                <w:color w:val="000000" w:themeColor="text1"/>
                <w:szCs w:val="21"/>
              </w:rPr>
              <w:t>21,111,440.00</w:t>
            </w:r>
          </w:p>
        </w:tc>
        <w:tc>
          <w:tcPr>
            <w:tcW w:w="1503" w:type="dxa"/>
            <w:vAlign w:val="center"/>
          </w:tcPr>
          <w:p w14:paraId="5593EC07" w14:textId="77777777" w:rsidR="00135ACB" w:rsidRDefault="004465E8">
            <w:pPr>
              <w:jc w:val="right"/>
            </w:pPr>
            <w:r>
              <w:rPr>
                <w:rFonts w:eastAsiaTheme="minorEastAsia"/>
                <w:color w:val="000000" w:themeColor="text1"/>
                <w:szCs w:val="21"/>
              </w:rPr>
              <w:t>7.48</w:t>
            </w:r>
          </w:p>
        </w:tc>
      </w:tr>
      <w:tr w:rsidR="00135ACB" w14:paraId="0AA11C34" w14:textId="77777777">
        <w:tc>
          <w:tcPr>
            <w:tcW w:w="1504" w:type="dxa"/>
            <w:vAlign w:val="center"/>
          </w:tcPr>
          <w:p w14:paraId="7A58D383" w14:textId="77777777" w:rsidR="00135ACB" w:rsidRDefault="004465E8">
            <w:pPr>
              <w:jc w:val="center"/>
            </w:pPr>
            <w:r>
              <w:rPr>
                <w:rFonts w:eastAsiaTheme="minorEastAsia"/>
                <w:color w:val="000000" w:themeColor="text1"/>
                <w:szCs w:val="21"/>
              </w:rPr>
              <w:t>2</w:t>
            </w:r>
          </w:p>
        </w:tc>
        <w:tc>
          <w:tcPr>
            <w:tcW w:w="1504" w:type="dxa"/>
            <w:vAlign w:val="center"/>
          </w:tcPr>
          <w:p w14:paraId="3CB73742" w14:textId="77777777" w:rsidR="00135ACB" w:rsidRDefault="004465E8">
            <w:pPr>
              <w:jc w:val="center"/>
            </w:pPr>
            <w:r>
              <w:rPr>
                <w:rFonts w:eastAsiaTheme="minorEastAsia"/>
                <w:color w:val="000000" w:themeColor="text1"/>
                <w:szCs w:val="21"/>
              </w:rPr>
              <w:t>150210</w:t>
            </w:r>
          </w:p>
        </w:tc>
        <w:tc>
          <w:tcPr>
            <w:tcW w:w="1504" w:type="dxa"/>
            <w:vAlign w:val="center"/>
          </w:tcPr>
          <w:p w14:paraId="5BCFC3C1" w14:textId="77777777" w:rsidR="00135ACB" w:rsidRDefault="004465E8">
            <w:pPr>
              <w:jc w:val="center"/>
            </w:pPr>
            <w:r>
              <w:rPr>
                <w:rFonts w:eastAsiaTheme="minorEastAsia"/>
                <w:color w:val="000000" w:themeColor="text1"/>
                <w:szCs w:val="21"/>
              </w:rPr>
              <w:t>15</w:t>
            </w:r>
            <w:r>
              <w:rPr>
                <w:rFonts w:eastAsiaTheme="minorEastAsia"/>
                <w:color w:val="000000" w:themeColor="text1"/>
                <w:szCs w:val="21"/>
              </w:rPr>
              <w:t>国开</w:t>
            </w:r>
            <w:r>
              <w:rPr>
                <w:rFonts w:eastAsiaTheme="minorEastAsia"/>
                <w:color w:val="000000" w:themeColor="text1"/>
                <w:szCs w:val="21"/>
              </w:rPr>
              <w:t>10</w:t>
            </w:r>
          </w:p>
        </w:tc>
        <w:tc>
          <w:tcPr>
            <w:tcW w:w="1503" w:type="dxa"/>
            <w:vAlign w:val="center"/>
          </w:tcPr>
          <w:p w14:paraId="4C95A8B7" w14:textId="77777777" w:rsidR="00135ACB" w:rsidRDefault="004465E8">
            <w:pPr>
              <w:jc w:val="right"/>
            </w:pPr>
            <w:r>
              <w:rPr>
                <w:rFonts w:eastAsiaTheme="minorEastAsia"/>
                <w:color w:val="000000" w:themeColor="text1"/>
                <w:szCs w:val="21"/>
              </w:rPr>
              <w:t>200,000</w:t>
            </w:r>
          </w:p>
        </w:tc>
        <w:tc>
          <w:tcPr>
            <w:tcW w:w="1503" w:type="dxa"/>
            <w:vAlign w:val="center"/>
          </w:tcPr>
          <w:p w14:paraId="24765A03" w14:textId="77777777" w:rsidR="00135ACB" w:rsidRDefault="004465E8">
            <w:pPr>
              <w:jc w:val="right"/>
            </w:pPr>
            <w:r>
              <w:rPr>
                <w:rFonts w:eastAsiaTheme="minorEastAsia"/>
                <w:color w:val="000000" w:themeColor="text1"/>
                <w:szCs w:val="21"/>
              </w:rPr>
              <w:t>20,784,701.37</w:t>
            </w:r>
          </w:p>
        </w:tc>
        <w:tc>
          <w:tcPr>
            <w:tcW w:w="1503" w:type="dxa"/>
            <w:vAlign w:val="center"/>
          </w:tcPr>
          <w:p w14:paraId="6B67DD49" w14:textId="77777777" w:rsidR="00135ACB" w:rsidRDefault="004465E8">
            <w:pPr>
              <w:jc w:val="right"/>
            </w:pPr>
            <w:r>
              <w:rPr>
                <w:rFonts w:eastAsiaTheme="minorEastAsia"/>
                <w:color w:val="000000" w:themeColor="text1"/>
                <w:szCs w:val="21"/>
              </w:rPr>
              <w:t>7.36</w:t>
            </w:r>
          </w:p>
        </w:tc>
      </w:tr>
      <w:tr w:rsidR="00135ACB" w14:paraId="6C6E9D08" w14:textId="77777777">
        <w:tc>
          <w:tcPr>
            <w:tcW w:w="1504" w:type="dxa"/>
            <w:vAlign w:val="center"/>
          </w:tcPr>
          <w:p w14:paraId="61C3B2E8" w14:textId="77777777" w:rsidR="00135ACB" w:rsidRDefault="004465E8">
            <w:pPr>
              <w:jc w:val="center"/>
            </w:pPr>
            <w:r>
              <w:rPr>
                <w:rFonts w:eastAsiaTheme="minorEastAsia"/>
                <w:color w:val="000000" w:themeColor="text1"/>
                <w:szCs w:val="21"/>
              </w:rPr>
              <w:t>3</w:t>
            </w:r>
          </w:p>
        </w:tc>
        <w:tc>
          <w:tcPr>
            <w:tcW w:w="1504" w:type="dxa"/>
            <w:vAlign w:val="center"/>
          </w:tcPr>
          <w:p w14:paraId="2BB35B14" w14:textId="77777777" w:rsidR="00135ACB" w:rsidRDefault="004465E8">
            <w:pPr>
              <w:jc w:val="center"/>
            </w:pPr>
            <w:r>
              <w:rPr>
                <w:rFonts w:eastAsiaTheme="minorEastAsia"/>
                <w:color w:val="000000" w:themeColor="text1"/>
                <w:szCs w:val="21"/>
              </w:rPr>
              <w:t>2020033</w:t>
            </w:r>
          </w:p>
        </w:tc>
        <w:tc>
          <w:tcPr>
            <w:tcW w:w="1504" w:type="dxa"/>
            <w:vAlign w:val="center"/>
          </w:tcPr>
          <w:p w14:paraId="1AB9DE37" w14:textId="77777777" w:rsidR="00135ACB" w:rsidRDefault="004465E8">
            <w:pPr>
              <w:jc w:val="center"/>
            </w:pPr>
            <w:r>
              <w:rPr>
                <w:rFonts w:eastAsiaTheme="minorEastAsia"/>
                <w:color w:val="000000" w:themeColor="text1"/>
                <w:szCs w:val="21"/>
              </w:rPr>
              <w:t>20</w:t>
            </w:r>
            <w:r>
              <w:rPr>
                <w:rFonts w:eastAsiaTheme="minorEastAsia"/>
                <w:color w:val="000000" w:themeColor="text1"/>
                <w:szCs w:val="21"/>
              </w:rPr>
              <w:t>泰隆银行永续债</w:t>
            </w:r>
          </w:p>
        </w:tc>
        <w:tc>
          <w:tcPr>
            <w:tcW w:w="1503" w:type="dxa"/>
            <w:vAlign w:val="center"/>
          </w:tcPr>
          <w:p w14:paraId="678EB68D" w14:textId="77777777" w:rsidR="00135ACB" w:rsidRDefault="004465E8">
            <w:pPr>
              <w:jc w:val="right"/>
            </w:pPr>
            <w:r>
              <w:rPr>
                <w:rFonts w:eastAsiaTheme="minorEastAsia"/>
                <w:color w:val="000000" w:themeColor="text1"/>
                <w:szCs w:val="21"/>
              </w:rPr>
              <w:t>200,000</w:t>
            </w:r>
          </w:p>
        </w:tc>
        <w:tc>
          <w:tcPr>
            <w:tcW w:w="1503" w:type="dxa"/>
            <w:vAlign w:val="center"/>
          </w:tcPr>
          <w:p w14:paraId="68FE1F81" w14:textId="77777777" w:rsidR="00135ACB" w:rsidRDefault="004465E8">
            <w:pPr>
              <w:jc w:val="right"/>
            </w:pPr>
            <w:r>
              <w:rPr>
                <w:rFonts w:eastAsiaTheme="minorEastAsia"/>
                <w:color w:val="000000" w:themeColor="text1"/>
                <w:szCs w:val="21"/>
              </w:rPr>
              <w:t>20,712,542.47</w:t>
            </w:r>
          </w:p>
        </w:tc>
        <w:tc>
          <w:tcPr>
            <w:tcW w:w="1503" w:type="dxa"/>
            <w:vAlign w:val="center"/>
          </w:tcPr>
          <w:p w14:paraId="780B815C" w14:textId="77777777" w:rsidR="00135ACB" w:rsidRDefault="004465E8">
            <w:pPr>
              <w:jc w:val="right"/>
            </w:pPr>
            <w:r>
              <w:rPr>
                <w:rFonts w:eastAsiaTheme="minorEastAsia"/>
                <w:color w:val="000000" w:themeColor="text1"/>
                <w:szCs w:val="21"/>
              </w:rPr>
              <w:t>7.34</w:t>
            </w:r>
          </w:p>
        </w:tc>
      </w:tr>
      <w:tr w:rsidR="00135ACB" w14:paraId="16B22596" w14:textId="77777777">
        <w:tc>
          <w:tcPr>
            <w:tcW w:w="1504" w:type="dxa"/>
            <w:vAlign w:val="center"/>
          </w:tcPr>
          <w:p w14:paraId="6A8B2A6C" w14:textId="77777777" w:rsidR="00135ACB" w:rsidRDefault="004465E8">
            <w:pPr>
              <w:jc w:val="center"/>
            </w:pPr>
            <w:r>
              <w:rPr>
                <w:rFonts w:eastAsiaTheme="minorEastAsia"/>
                <w:color w:val="000000" w:themeColor="text1"/>
                <w:szCs w:val="21"/>
              </w:rPr>
              <w:t>4</w:t>
            </w:r>
          </w:p>
        </w:tc>
        <w:tc>
          <w:tcPr>
            <w:tcW w:w="1504" w:type="dxa"/>
            <w:vAlign w:val="center"/>
          </w:tcPr>
          <w:p w14:paraId="77E76E70" w14:textId="77777777" w:rsidR="00135ACB" w:rsidRDefault="004465E8">
            <w:pPr>
              <w:jc w:val="center"/>
            </w:pPr>
            <w:r>
              <w:rPr>
                <w:rFonts w:eastAsiaTheme="minorEastAsia"/>
                <w:color w:val="000000" w:themeColor="text1"/>
                <w:szCs w:val="21"/>
              </w:rPr>
              <w:t>2028052</w:t>
            </w:r>
          </w:p>
        </w:tc>
        <w:tc>
          <w:tcPr>
            <w:tcW w:w="1504" w:type="dxa"/>
            <w:vAlign w:val="center"/>
          </w:tcPr>
          <w:p w14:paraId="0484AC89" w14:textId="77777777" w:rsidR="00135ACB" w:rsidRDefault="004465E8">
            <w:pPr>
              <w:jc w:val="center"/>
            </w:pPr>
            <w:r>
              <w:rPr>
                <w:rFonts w:eastAsiaTheme="minorEastAsia"/>
                <w:color w:val="000000" w:themeColor="text1"/>
                <w:szCs w:val="21"/>
              </w:rPr>
              <w:t>20</w:t>
            </w:r>
            <w:r>
              <w:rPr>
                <w:rFonts w:eastAsiaTheme="minorEastAsia"/>
                <w:color w:val="000000" w:themeColor="text1"/>
                <w:szCs w:val="21"/>
              </w:rPr>
              <w:t>恒丰银行永续债</w:t>
            </w:r>
          </w:p>
        </w:tc>
        <w:tc>
          <w:tcPr>
            <w:tcW w:w="1503" w:type="dxa"/>
            <w:vAlign w:val="center"/>
          </w:tcPr>
          <w:p w14:paraId="70DBC255" w14:textId="77777777" w:rsidR="00135ACB" w:rsidRDefault="004465E8">
            <w:pPr>
              <w:jc w:val="right"/>
            </w:pPr>
            <w:r>
              <w:rPr>
                <w:rFonts w:eastAsiaTheme="minorEastAsia"/>
                <w:color w:val="000000" w:themeColor="text1"/>
                <w:szCs w:val="21"/>
              </w:rPr>
              <w:t>200,000</w:t>
            </w:r>
          </w:p>
        </w:tc>
        <w:tc>
          <w:tcPr>
            <w:tcW w:w="1503" w:type="dxa"/>
            <w:vAlign w:val="center"/>
          </w:tcPr>
          <w:p w14:paraId="39BB2A6B" w14:textId="77777777" w:rsidR="00135ACB" w:rsidRDefault="004465E8">
            <w:pPr>
              <w:jc w:val="right"/>
            </w:pPr>
            <w:r>
              <w:rPr>
                <w:rFonts w:eastAsiaTheme="minorEastAsia"/>
                <w:color w:val="000000" w:themeColor="text1"/>
                <w:szCs w:val="21"/>
              </w:rPr>
              <w:t>20,614,454.79</w:t>
            </w:r>
          </w:p>
        </w:tc>
        <w:tc>
          <w:tcPr>
            <w:tcW w:w="1503" w:type="dxa"/>
            <w:vAlign w:val="center"/>
          </w:tcPr>
          <w:p w14:paraId="5C57284E" w14:textId="77777777" w:rsidR="00135ACB" w:rsidRDefault="004465E8">
            <w:pPr>
              <w:jc w:val="right"/>
            </w:pPr>
            <w:r>
              <w:rPr>
                <w:rFonts w:eastAsiaTheme="minorEastAsia"/>
                <w:color w:val="000000" w:themeColor="text1"/>
                <w:szCs w:val="21"/>
              </w:rPr>
              <w:t>7.30</w:t>
            </w:r>
          </w:p>
        </w:tc>
      </w:tr>
      <w:tr w:rsidR="00135ACB" w14:paraId="6683812E" w14:textId="77777777">
        <w:tc>
          <w:tcPr>
            <w:tcW w:w="1504" w:type="dxa"/>
            <w:vAlign w:val="center"/>
          </w:tcPr>
          <w:p w14:paraId="4B589886" w14:textId="77777777" w:rsidR="00135ACB" w:rsidRDefault="004465E8">
            <w:pPr>
              <w:jc w:val="center"/>
            </w:pPr>
            <w:r>
              <w:rPr>
                <w:rFonts w:eastAsiaTheme="minorEastAsia"/>
                <w:color w:val="000000" w:themeColor="text1"/>
                <w:szCs w:val="21"/>
              </w:rPr>
              <w:t>5</w:t>
            </w:r>
          </w:p>
        </w:tc>
        <w:tc>
          <w:tcPr>
            <w:tcW w:w="1504" w:type="dxa"/>
            <w:vAlign w:val="center"/>
          </w:tcPr>
          <w:p w14:paraId="20E02CE4" w14:textId="77777777" w:rsidR="00135ACB" w:rsidRDefault="004465E8">
            <w:pPr>
              <w:jc w:val="center"/>
            </w:pPr>
            <w:r>
              <w:rPr>
                <w:rFonts w:eastAsiaTheme="minorEastAsia"/>
                <w:color w:val="000000" w:themeColor="text1"/>
                <w:szCs w:val="21"/>
              </w:rPr>
              <w:t>012481565</w:t>
            </w:r>
          </w:p>
        </w:tc>
        <w:tc>
          <w:tcPr>
            <w:tcW w:w="1504" w:type="dxa"/>
            <w:vAlign w:val="center"/>
          </w:tcPr>
          <w:p w14:paraId="5326E2FF" w14:textId="77777777" w:rsidR="00135ACB" w:rsidRDefault="004465E8">
            <w:pPr>
              <w:jc w:val="center"/>
            </w:pPr>
            <w:r>
              <w:rPr>
                <w:rFonts w:eastAsiaTheme="minorEastAsia"/>
                <w:color w:val="000000" w:themeColor="text1"/>
                <w:szCs w:val="21"/>
              </w:rPr>
              <w:t>24</w:t>
            </w:r>
            <w:r>
              <w:rPr>
                <w:rFonts w:eastAsiaTheme="minorEastAsia"/>
                <w:color w:val="000000" w:themeColor="text1"/>
                <w:szCs w:val="21"/>
              </w:rPr>
              <w:t>浙越资产</w:t>
            </w:r>
            <w:r>
              <w:rPr>
                <w:rFonts w:eastAsiaTheme="minorEastAsia"/>
                <w:color w:val="000000" w:themeColor="text1"/>
                <w:szCs w:val="21"/>
              </w:rPr>
              <w:t>SCP001</w:t>
            </w:r>
          </w:p>
        </w:tc>
        <w:tc>
          <w:tcPr>
            <w:tcW w:w="1503" w:type="dxa"/>
            <w:vAlign w:val="center"/>
          </w:tcPr>
          <w:p w14:paraId="15DF2502" w14:textId="77777777" w:rsidR="00135ACB" w:rsidRDefault="004465E8">
            <w:pPr>
              <w:jc w:val="right"/>
            </w:pPr>
            <w:r>
              <w:rPr>
                <w:rFonts w:eastAsiaTheme="minorEastAsia"/>
                <w:color w:val="000000" w:themeColor="text1"/>
                <w:szCs w:val="21"/>
              </w:rPr>
              <w:t>170,000</w:t>
            </w:r>
          </w:p>
        </w:tc>
        <w:tc>
          <w:tcPr>
            <w:tcW w:w="1503" w:type="dxa"/>
            <w:vAlign w:val="center"/>
          </w:tcPr>
          <w:p w14:paraId="2C9B856F" w14:textId="77777777" w:rsidR="00135ACB" w:rsidRDefault="004465E8">
            <w:pPr>
              <w:jc w:val="right"/>
            </w:pPr>
            <w:r>
              <w:rPr>
                <w:rFonts w:eastAsiaTheme="minorEastAsia"/>
                <w:color w:val="000000" w:themeColor="text1"/>
                <w:szCs w:val="21"/>
              </w:rPr>
              <w:t>17,291,082.85</w:t>
            </w:r>
          </w:p>
        </w:tc>
        <w:tc>
          <w:tcPr>
            <w:tcW w:w="1503" w:type="dxa"/>
            <w:vAlign w:val="center"/>
          </w:tcPr>
          <w:p w14:paraId="655AC6A4" w14:textId="77777777" w:rsidR="00135ACB" w:rsidRDefault="004465E8">
            <w:pPr>
              <w:jc w:val="right"/>
            </w:pPr>
            <w:r>
              <w:rPr>
                <w:rFonts w:eastAsiaTheme="minorEastAsia"/>
                <w:color w:val="000000" w:themeColor="text1"/>
                <w:szCs w:val="21"/>
              </w:rPr>
              <w:t>6.13</w:t>
            </w:r>
          </w:p>
        </w:tc>
      </w:tr>
    </w:tbl>
    <w:p w14:paraId="5DFFA85C" w14:textId="77777777" w:rsidR="005E6DF3" w:rsidRPr="0073597F"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73597F">
        <w:rPr>
          <w:rFonts w:eastAsiaTheme="minorEastAsia"/>
          <w:b/>
          <w:color w:val="000000" w:themeColor="text1"/>
          <w:kern w:val="0"/>
          <w:szCs w:val="21"/>
        </w:rPr>
        <w:t>5.6</w:t>
      </w:r>
      <w:r w:rsidRPr="0073597F">
        <w:rPr>
          <w:rFonts w:eastAsiaTheme="minorEastAsia"/>
          <w:b/>
          <w:color w:val="000000" w:themeColor="text1"/>
          <w:kern w:val="0"/>
          <w:szCs w:val="21"/>
        </w:rPr>
        <w:t xml:space="preserve">　报告期末按公允价值占基金资产净值比例大小排序的前十名资产支持证券投资明细</w:t>
      </w:r>
    </w:p>
    <w:p w14:paraId="33EACBC8" w14:textId="77777777" w:rsidR="005E6DF3" w:rsidRPr="0073597F"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73597F">
        <w:rPr>
          <w:rFonts w:eastAsiaTheme="minorEastAsia"/>
          <w:color w:val="000000" w:themeColor="text1"/>
          <w:szCs w:val="21"/>
        </w:rPr>
        <w:t>本基金本报告期末未持有资产支持证券。</w:t>
      </w:r>
    </w:p>
    <w:p w14:paraId="519882E2" w14:textId="77777777" w:rsidR="005E6DF3" w:rsidRPr="0073597F"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73597F">
        <w:rPr>
          <w:rFonts w:eastAsiaTheme="minorEastAsia"/>
          <w:b/>
          <w:bCs/>
          <w:color w:val="000000" w:themeColor="text1"/>
          <w:kern w:val="0"/>
          <w:szCs w:val="21"/>
        </w:rPr>
        <w:t xml:space="preserve">5.7 </w:t>
      </w:r>
      <w:r w:rsidRPr="0073597F">
        <w:rPr>
          <w:rFonts w:eastAsiaTheme="minorEastAsia"/>
          <w:b/>
          <w:bCs/>
          <w:color w:val="000000" w:themeColor="text1"/>
          <w:kern w:val="0"/>
          <w:szCs w:val="21"/>
        </w:rPr>
        <w:t>报告期末按公允价值占基金资产净值比例大小排序的前五名贵金属投资明细</w:t>
      </w:r>
    </w:p>
    <w:p w14:paraId="62E20006" w14:textId="77777777" w:rsidR="005E6DF3" w:rsidRPr="0073597F" w:rsidRDefault="005C671B">
      <w:pPr>
        <w:widowControl/>
        <w:spacing w:line="360" w:lineRule="auto"/>
        <w:ind w:firstLineChars="200" w:firstLine="420"/>
        <w:jc w:val="left"/>
        <w:rPr>
          <w:color w:val="000000" w:themeColor="text1"/>
          <w:szCs w:val="21"/>
        </w:rPr>
      </w:pPr>
      <w:r w:rsidRPr="0073597F">
        <w:rPr>
          <w:color w:val="000000" w:themeColor="text1"/>
          <w:szCs w:val="21"/>
        </w:rPr>
        <w:t>本基金本报告期末未持有贵金属。</w:t>
      </w:r>
    </w:p>
    <w:p w14:paraId="1327E3EA" w14:textId="77777777" w:rsidR="005E6DF3" w:rsidRPr="0073597F"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73597F">
        <w:rPr>
          <w:rFonts w:eastAsiaTheme="minorEastAsia"/>
          <w:b/>
          <w:color w:val="000000" w:themeColor="text1"/>
          <w:kern w:val="0"/>
          <w:szCs w:val="21"/>
        </w:rPr>
        <w:t>5.8</w:t>
      </w:r>
      <w:r w:rsidRPr="0073597F">
        <w:rPr>
          <w:rFonts w:eastAsiaTheme="minorEastAsia"/>
          <w:b/>
          <w:color w:val="000000" w:themeColor="text1"/>
          <w:kern w:val="0"/>
          <w:szCs w:val="21"/>
        </w:rPr>
        <w:t>报告期末按公允价值占基金资产净值比例大小排序的前五名权证投资明细</w:t>
      </w:r>
    </w:p>
    <w:p w14:paraId="7C5F338A" w14:textId="77777777" w:rsidR="005E6DF3" w:rsidRPr="0073597F"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73597F">
        <w:rPr>
          <w:rFonts w:eastAsiaTheme="minorEastAsia"/>
          <w:color w:val="000000" w:themeColor="text1"/>
          <w:szCs w:val="21"/>
        </w:rPr>
        <w:t>本基金本报告期末未持有权证。</w:t>
      </w:r>
    </w:p>
    <w:p w14:paraId="6B49236D" w14:textId="77777777" w:rsidR="005E6DF3" w:rsidRPr="0073597F" w:rsidRDefault="005C671B">
      <w:pPr>
        <w:adjustRightInd w:val="0"/>
        <w:snapToGrid w:val="0"/>
        <w:spacing w:beforeLines="100" w:before="312" w:line="360" w:lineRule="auto"/>
        <w:rPr>
          <w:rFonts w:eastAsiaTheme="minorEastAsia"/>
          <w:b/>
          <w:color w:val="000000" w:themeColor="text1"/>
          <w:szCs w:val="21"/>
        </w:rPr>
      </w:pPr>
      <w:r w:rsidRPr="0073597F">
        <w:rPr>
          <w:rFonts w:eastAsiaTheme="minorEastAsia"/>
          <w:b/>
          <w:color w:val="000000" w:themeColor="text1"/>
          <w:szCs w:val="21"/>
        </w:rPr>
        <w:t xml:space="preserve">5.9 </w:t>
      </w:r>
      <w:r w:rsidRPr="0073597F">
        <w:rPr>
          <w:rFonts w:eastAsiaTheme="minorEastAsia"/>
          <w:b/>
          <w:color w:val="000000" w:themeColor="text1"/>
          <w:szCs w:val="21"/>
        </w:rPr>
        <w:t>报告期末本基金投资的股指期货交易情况说明</w:t>
      </w:r>
    </w:p>
    <w:p w14:paraId="6FE0F4D2" w14:textId="77777777" w:rsidR="005E6DF3" w:rsidRPr="0073597F"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73597F">
        <w:rPr>
          <w:rFonts w:eastAsiaTheme="minorEastAsia"/>
          <w:color w:val="000000" w:themeColor="text1"/>
          <w:szCs w:val="21"/>
        </w:rPr>
        <w:t>本基金本报告期末未持有股指期货。</w:t>
      </w:r>
    </w:p>
    <w:p w14:paraId="241D0F9B" w14:textId="77777777" w:rsidR="005E6DF3" w:rsidRPr="0073597F" w:rsidRDefault="005C671B">
      <w:pPr>
        <w:adjustRightInd w:val="0"/>
        <w:snapToGrid w:val="0"/>
        <w:spacing w:beforeLines="100" w:before="312" w:line="360" w:lineRule="auto"/>
        <w:rPr>
          <w:rFonts w:eastAsiaTheme="minorEastAsia"/>
          <w:b/>
          <w:color w:val="000000" w:themeColor="text1"/>
          <w:szCs w:val="21"/>
        </w:rPr>
      </w:pPr>
      <w:r w:rsidRPr="0073597F">
        <w:rPr>
          <w:rFonts w:eastAsiaTheme="minorEastAsia"/>
          <w:b/>
          <w:color w:val="000000" w:themeColor="text1"/>
          <w:szCs w:val="21"/>
        </w:rPr>
        <w:t>5.10</w:t>
      </w:r>
      <w:r w:rsidRPr="0073597F">
        <w:rPr>
          <w:rFonts w:eastAsiaTheme="minorEastAsia"/>
          <w:b/>
          <w:color w:val="000000" w:themeColor="text1"/>
          <w:szCs w:val="21"/>
        </w:rPr>
        <w:t>报告期末本基金投资的国债期货交易情况说明</w:t>
      </w:r>
    </w:p>
    <w:p w14:paraId="09EC75C5" w14:textId="77777777" w:rsidR="005E6DF3" w:rsidRPr="0073597F" w:rsidRDefault="005C671B">
      <w:pPr>
        <w:adjustRightInd w:val="0"/>
        <w:snapToGrid w:val="0"/>
        <w:spacing w:line="360" w:lineRule="auto"/>
        <w:rPr>
          <w:rFonts w:eastAsiaTheme="minorEastAsia"/>
          <w:b/>
          <w:color w:val="000000" w:themeColor="text1"/>
          <w:szCs w:val="21"/>
        </w:rPr>
      </w:pPr>
      <w:r w:rsidRPr="0073597F">
        <w:rPr>
          <w:rFonts w:eastAsiaTheme="minorEastAsia"/>
          <w:b/>
          <w:color w:val="000000" w:themeColor="text1"/>
          <w:szCs w:val="21"/>
        </w:rPr>
        <w:t xml:space="preserve">5.10.1 </w:t>
      </w:r>
      <w:r w:rsidRPr="0073597F">
        <w:rPr>
          <w:rFonts w:eastAsiaTheme="minorEastAsia"/>
          <w:b/>
          <w:color w:val="000000" w:themeColor="text1"/>
          <w:szCs w:val="21"/>
        </w:rPr>
        <w:t>本期国债期货投资政策</w:t>
      </w:r>
    </w:p>
    <w:p w14:paraId="4F6EAC7B" w14:textId="77777777" w:rsidR="005E6DF3" w:rsidRPr="0073597F" w:rsidRDefault="005C671B">
      <w:pPr>
        <w:spacing w:line="360" w:lineRule="auto"/>
        <w:ind w:firstLineChars="200" w:firstLine="420"/>
        <w:rPr>
          <w:rFonts w:eastAsiaTheme="minorEastAsia"/>
          <w:color w:val="000000" w:themeColor="text1"/>
          <w:szCs w:val="21"/>
        </w:rPr>
      </w:pPr>
      <w:r w:rsidRPr="0073597F">
        <w:rPr>
          <w:rFonts w:eastAsiaTheme="minorEastAsia"/>
          <w:color w:val="000000" w:themeColor="text1"/>
          <w:szCs w:val="21"/>
        </w:rPr>
        <w:t>本基金根据风险管理的原则，主要选择流动性好的国债期货合约进行交易，以对冲投资组合的利率风险。</w:t>
      </w:r>
    </w:p>
    <w:p w14:paraId="63DBC113" w14:textId="77777777" w:rsidR="005E6DF3" w:rsidRPr="0073597F" w:rsidRDefault="005C671B">
      <w:pPr>
        <w:autoSpaceDE w:val="0"/>
        <w:autoSpaceDN w:val="0"/>
        <w:adjustRightInd w:val="0"/>
        <w:spacing w:line="360" w:lineRule="auto"/>
        <w:jc w:val="left"/>
        <w:rPr>
          <w:rFonts w:eastAsiaTheme="minorEastAsia"/>
          <w:b/>
          <w:color w:val="000000" w:themeColor="text1"/>
          <w:szCs w:val="21"/>
        </w:rPr>
      </w:pPr>
      <w:r w:rsidRPr="0073597F">
        <w:rPr>
          <w:rFonts w:eastAsiaTheme="minorEastAsia"/>
          <w:b/>
          <w:color w:val="000000" w:themeColor="text1"/>
          <w:szCs w:val="21"/>
        </w:rPr>
        <w:t xml:space="preserve">5.10.2 </w:t>
      </w:r>
      <w:r w:rsidRPr="0073597F">
        <w:rPr>
          <w:rFonts w:eastAsiaTheme="minorEastAsia"/>
          <w:b/>
          <w:color w:val="000000" w:themeColor="text1"/>
          <w:szCs w:val="21"/>
        </w:rPr>
        <w:t>报告期末本基金投资的国债期货持仓和损益明细</w:t>
      </w:r>
    </w:p>
    <w:tbl>
      <w:tblPr>
        <w:tblStyle w:val="afa"/>
        <w:tblW w:w="8330" w:type="dxa"/>
        <w:tblInd w:w="108" w:type="dxa"/>
        <w:tblLayout w:type="fixed"/>
        <w:tblLook w:val="04A0" w:firstRow="1" w:lastRow="0" w:firstColumn="1" w:lastColumn="0" w:noHBand="0" w:noVBand="1"/>
      </w:tblPr>
      <w:tblGrid>
        <w:gridCol w:w="1101"/>
        <w:gridCol w:w="1417"/>
        <w:gridCol w:w="1418"/>
        <w:gridCol w:w="1417"/>
        <w:gridCol w:w="1418"/>
        <w:gridCol w:w="1559"/>
      </w:tblGrid>
      <w:tr w:rsidR="0073597F" w:rsidRPr="0073597F" w14:paraId="35645BD4" w14:textId="77777777">
        <w:tc>
          <w:tcPr>
            <w:tcW w:w="1101" w:type="dxa"/>
            <w:vAlign w:val="center"/>
          </w:tcPr>
          <w:p w14:paraId="008AE04E" w14:textId="77777777" w:rsidR="005E6DF3" w:rsidRPr="0073597F" w:rsidRDefault="005C671B">
            <w:pPr>
              <w:pStyle w:val="Default"/>
              <w:jc w:val="center"/>
              <w:rPr>
                <w:rFonts w:ascii="Times New Roman" w:eastAsiaTheme="minorEastAsia" w:hAnsi="Times New Roman" w:cs="Times New Roman"/>
                <w:color w:val="000000" w:themeColor="text1"/>
                <w:sz w:val="21"/>
                <w:szCs w:val="21"/>
              </w:rPr>
            </w:pPr>
            <w:r w:rsidRPr="0073597F">
              <w:rPr>
                <w:rFonts w:ascii="Times New Roman" w:eastAsiaTheme="minorEastAsia" w:hAnsi="Times New Roman" w:cs="Times New Roman"/>
                <w:color w:val="000000" w:themeColor="text1"/>
                <w:sz w:val="21"/>
                <w:szCs w:val="21"/>
              </w:rPr>
              <w:t>代码</w:t>
            </w:r>
          </w:p>
        </w:tc>
        <w:tc>
          <w:tcPr>
            <w:tcW w:w="1417" w:type="dxa"/>
            <w:vAlign w:val="center"/>
          </w:tcPr>
          <w:p w14:paraId="6ACBC11D" w14:textId="77777777" w:rsidR="005E6DF3" w:rsidRPr="0073597F" w:rsidRDefault="005C671B">
            <w:pPr>
              <w:pStyle w:val="Default"/>
              <w:jc w:val="center"/>
              <w:rPr>
                <w:rFonts w:ascii="Times New Roman" w:eastAsiaTheme="minorEastAsia" w:hAnsi="Times New Roman" w:cs="Times New Roman"/>
                <w:color w:val="000000" w:themeColor="text1"/>
                <w:sz w:val="21"/>
                <w:szCs w:val="21"/>
              </w:rPr>
            </w:pPr>
            <w:r w:rsidRPr="0073597F">
              <w:rPr>
                <w:rFonts w:ascii="Times New Roman" w:eastAsiaTheme="minorEastAsia" w:hAnsi="Times New Roman" w:cs="Times New Roman"/>
                <w:color w:val="000000" w:themeColor="text1"/>
                <w:sz w:val="21"/>
                <w:szCs w:val="21"/>
              </w:rPr>
              <w:t>名称</w:t>
            </w:r>
          </w:p>
        </w:tc>
        <w:tc>
          <w:tcPr>
            <w:tcW w:w="1418" w:type="dxa"/>
            <w:vAlign w:val="center"/>
          </w:tcPr>
          <w:p w14:paraId="25BC58E5" w14:textId="77777777" w:rsidR="005E6DF3" w:rsidRPr="0073597F" w:rsidRDefault="005C671B">
            <w:pPr>
              <w:pStyle w:val="Default"/>
              <w:jc w:val="center"/>
              <w:rPr>
                <w:rFonts w:ascii="Times New Roman" w:eastAsiaTheme="minorEastAsia" w:hAnsi="Times New Roman" w:cs="Times New Roman"/>
                <w:color w:val="000000" w:themeColor="text1"/>
                <w:sz w:val="21"/>
                <w:szCs w:val="21"/>
              </w:rPr>
            </w:pPr>
            <w:r w:rsidRPr="0073597F">
              <w:rPr>
                <w:rFonts w:ascii="Times New Roman" w:eastAsiaTheme="minorEastAsia" w:hAnsi="Times New Roman" w:cs="Times New Roman"/>
                <w:color w:val="000000" w:themeColor="text1"/>
                <w:sz w:val="21"/>
                <w:szCs w:val="21"/>
              </w:rPr>
              <w:t>持仓量</w:t>
            </w:r>
          </w:p>
          <w:p w14:paraId="45AB02A9" w14:textId="77777777" w:rsidR="005E6DF3" w:rsidRPr="0073597F" w:rsidRDefault="005C671B">
            <w:pPr>
              <w:pStyle w:val="Default"/>
              <w:jc w:val="center"/>
              <w:rPr>
                <w:rFonts w:ascii="Times New Roman" w:eastAsiaTheme="minorEastAsia" w:hAnsi="Times New Roman" w:cs="Times New Roman"/>
                <w:color w:val="000000" w:themeColor="text1"/>
                <w:sz w:val="21"/>
                <w:szCs w:val="21"/>
              </w:rPr>
            </w:pPr>
            <w:r w:rsidRPr="0073597F">
              <w:rPr>
                <w:rFonts w:ascii="Times New Roman" w:eastAsiaTheme="minorEastAsia" w:hAnsi="Times New Roman" w:cs="Times New Roman"/>
                <w:color w:val="000000" w:themeColor="text1"/>
                <w:sz w:val="21"/>
                <w:szCs w:val="21"/>
              </w:rPr>
              <w:t>（买</w:t>
            </w:r>
            <w:r w:rsidRPr="0073597F">
              <w:rPr>
                <w:rFonts w:ascii="Times New Roman" w:eastAsiaTheme="minorEastAsia" w:hAnsi="Times New Roman" w:cs="Times New Roman"/>
                <w:color w:val="000000" w:themeColor="text1"/>
                <w:sz w:val="21"/>
                <w:szCs w:val="21"/>
              </w:rPr>
              <w:t>/</w:t>
            </w:r>
            <w:r w:rsidRPr="0073597F">
              <w:rPr>
                <w:rFonts w:ascii="Times New Roman" w:eastAsiaTheme="minorEastAsia" w:hAnsi="Times New Roman" w:cs="Times New Roman"/>
                <w:color w:val="000000" w:themeColor="text1"/>
                <w:sz w:val="21"/>
                <w:szCs w:val="21"/>
              </w:rPr>
              <w:t>卖）</w:t>
            </w:r>
          </w:p>
        </w:tc>
        <w:tc>
          <w:tcPr>
            <w:tcW w:w="1417" w:type="dxa"/>
            <w:vAlign w:val="center"/>
          </w:tcPr>
          <w:p w14:paraId="4C91F372" w14:textId="77777777" w:rsidR="005E6DF3" w:rsidRPr="0073597F" w:rsidRDefault="005C671B">
            <w:pPr>
              <w:pStyle w:val="Default"/>
              <w:jc w:val="center"/>
              <w:rPr>
                <w:rFonts w:ascii="Times New Roman" w:eastAsiaTheme="minorEastAsia" w:hAnsi="Times New Roman" w:cs="Times New Roman"/>
                <w:color w:val="000000" w:themeColor="text1"/>
                <w:sz w:val="21"/>
                <w:szCs w:val="21"/>
              </w:rPr>
            </w:pPr>
            <w:r w:rsidRPr="0073597F">
              <w:rPr>
                <w:rFonts w:ascii="Times New Roman" w:eastAsiaTheme="minorEastAsia" w:hAnsi="Times New Roman" w:cs="Times New Roman"/>
                <w:color w:val="000000" w:themeColor="text1"/>
                <w:sz w:val="21"/>
                <w:szCs w:val="21"/>
              </w:rPr>
              <w:t>合约市值</w:t>
            </w:r>
          </w:p>
          <w:p w14:paraId="16354564" w14:textId="77777777" w:rsidR="005E6DF3" w:rsidRPr="0073597F" w:rsidRDefault="005C671B">
            <w:pPr>
              <w:pStyle w:val="Default"/>
              <w:jc w:val="center"/>
              <w:rPr>
                <w:rFonts w:ascii="Times New Roman" w:eastAsiaTheme="minorEastAsia" w:hAnsi="Times New Roman" w:cs="Times New Roman"/>
                <w:color w:val="000000" w:themeColor="text1"/>
                <w:sz w:val="21"/>
                <w:szCs w:val="21"/>
              </w:rPr>
            </w:pPr>
            <w:r w:rsidRPr="0073597F">
              <w:rPr>
                <w:rFonts w:ascii="Times New Roman" w:eastAsiaTheme="minorEastAsia" w:hAnsi="Times New Roman" w:cs="Times New Roman"/>
                <w:color w:val="000000" w:themeColor="text1"/>
                <w:sz w:val="21"/>
                <w:szCs w:val="21"/>
              </w:rPr>
              <w:t>(</w:t>
            </w:r>
            <w:r w:rsidRPr="0073597F">
              <w:rPr>
                <w:rFonts w:ascii="Times New Roman" w:eastAsiaTheme="minorEastAsia" w:hAnsi="Times New Roman" w:cs="Times New Roman"/>
                <w:color w:val="000000" w:themeColor="text1"/>
                <w:sz w:val="21"/>
                <w:szCs w:val="21"/>
              </w:rPr>
              <w:t>元</w:t>
            </w:r>
            <w:r w:rsidRPr="0073597F">
              <w:rPr>
                <w:rFonts w:ascii="Times New Roman" w:eastAsiaTheme="minorEastAsia" w:hAnsi="Times New Roman" w:cs="Times New Roman"/>
                <w:color w:val="000000" w:themeColor="text1"/>
                <w:sz w:val="21"/>
                <w:szCs w:val="21"/>
              </w:rPr>
              <w:t>)</w:t>
            </w:r>
          </w:p>
        </w:tc>
        <w:tc>
          <w:tcPr>
            <w:tcW w:w="1418" w:type="dxa"/>
            <w:vAlign w:val="center"/>
          </w:tcPr>
          <w:p w14:paraId="14B3D32A" w14:textId="77777777" w:rsidR="005E6DF3" w:rsidRPr="0073597F" w:rsidRDefault="005C671B">
            <w:pPr>
              <w:pStyle w:val="Default"/>
              <w:jc w:val="center"/>
              <w:rPr>
                <w:rFonts w:ascii="Times New Roman" w:eastAsiaTheme="minorEastAsia" w:hAnsi="Times New Roman" w:cs="Times New Roman"/>
                <w:color w:val="000000" w:themeColor="text1"/>
                <w:sz w:val="21"/>
                <w:szCs w:val="21"/>
              </w:rPr>
            </w:pPr>
            <w:r w:rsidRPr="0073597F">
              <w:rPr>
                <w:rFonts w:ascii="Times New Roman" w:eastAsiaTheme="minorEastAsia" w:hAnsi="Times New Roman" w:cs="Times New Roman"/>
                <w:color w:val="000000" w:themeColor="text1"/>
                <w:sz w:val="21"/>
                <w:szCs w:val="21"/>
              </w:rPr>
              <w:t>公允价值变动（元）</w:t>
            </w:r>
          </w:p>
        </w:tc>
        <w:tc>
          <w:tcPr>
            <w:tcW w:w="1559" w:type="dxa"/>
            <w:vAlign w:val="center"/>
          </w:tcPr>
          <w:p w14:paraId="51B8B0D2" w14:textId="77777777" w:rsidR="005E6DF3" w:rsidRPr="0073597F" w:rsidRDefault="005C671B">
            <w:pPr>
              <w:pStyle w:val="Default"/>
              <w:jc w:val="center"/>
              <w:rPr>
                <w:rFonts w:ascii="Times New Roman" w:eastAsiaTheme="minorEastAsia" w:hAnsi="Times New Roman" w:cs="Times New Roman"/>
                <w:color w:val="000000" w:themeColor="text1"/>
                <w:sz w:val="21"/>
                <w:szCs w:val="21"/>
              </w:rPr>
            </w:pPr>
            <w:r w:rsidRPr="0073597F">
              <w:rPr>
                <w:rFonts w:ascii="Times New Roman" w:eastAsiaTheme="minorEastAsia" w:hAnsi="Times New Roman" w:cs="Times New Roman"/>
                <w:color w:val="000000" w:themeColor="text1"/>
                <w:sz w:val="21"/>
                <w:szCs w:val="21"/>
              </w:rPr>
              <w:t>风险指标说明</w:t>
            </w:r>
          </w:p>
        </w:tc>
      </w:tr>
      <w:tr w:rsidR="00135ACB" w14:paraId="5583762B" w14:textId="77777777">
        <w:tc>
          <w:tcPr>
            <w:tcW w:w="1101" w:type="dxa"/>
            <w:vAlign w:val="center"/>
          </w:tcPr>
          <w:p w14:paraId="6623B14D" w14:textId="77777777" w:rsidR="00135ACB" w:rsidRDefault="004465E8">
            <w:pPr>
              <w:jc w:val="center"/>
            </w:pPr>
            <w:r>
              <w:rPr>
                <w:rFonts w:eastAsiaTheme="minorEastAsia"/>
                <w:color w:val="000000" w:themeColor="text1"/>
                <w:szCs w:val="21"/>
              </w:rPr>
              <w:t>T2503</w:t>
            </w:r>
          </w:p>
        </w:tc>
        <w:tc>
          <w:tcPr>
            <w:tcW w:w="1417" w:type="dxa"/>
            <w:vAlign w:val="center"/>
          </w:tcPr>
          <w:p w14:paraId="0255B649" w14:textId="77777777" w:rsidR="00135ACB" w:rsidRDefault="004465E8">
            <w:pPr>
              <w:jc w:val="center"/>
            </w:pPr>
            <w:r>
              <w:rPr>
                <w:rFonts w:eastAsiaTheme="minorEastAsia"/>
                <w:color w:val="000000" w:themeColor="text1"/>
                <w:szCs w:val="21"/>
              </w:rPr>
              <w:t>10</w:t>
            </w:r>
            <w:r>
              <w:rPr>
                <w:rFonts w:eastAsiaTheme="minorEastAsia"/>
                <w:color w:val="000000" w:themeColor="text1"/>
                <w:szCs w:val="21"/>
              </w:rPr>
              <w:t>年期国债</w:t>
            </w:r>
            <w:r>
              <w:rPr>
                <w:rFonts w:eastAsiaTheme="minorEastAsia"/>
                <w:color w:val="000000" w:themeColor="text1"/>
                <w:szCs w:val="21"/>
              </w:rPr>
              <w:t>2503</w:t>
            </w:r>
          </w:p>
        </w:tc>
        <w:tc>
          <w:tcPr>
            <w:tcW w:w="1418" w:type="dxa"/>
            <w:vAlign w:val="center"/>
          </w:tcPr>
          <w:p w14:paraId="2D3EC3CC" w14:textId="77777777" w:rsidR="00135ACB" w:rsidRDefault="004465E8">
            <w:pPr>
              <w:jc w:val="center"/>
            </w:pPr>
            <w:r>
              <w:rPr>
                <w:rFonts w:eastAsiaTheme="minorEastAsia"/>
                <w:color w:val="000000" w:themeColor="text1"/>
                <w:szCs w:val="21"/>
              </w:rPr>
              <w:t>-8.00</w:t>
            </w:r>
          </w:p>
        </w:tc>
        <w:tc>
          <w:tcPr>
            <w:tcW w:w="1417" w:type="dxa"/>
            <w:vAlign w:val="center"/>
          </w:tcPr>
          <w:p w14:paraId="5BEA2235" w14:textId="77777777" w:rsidR="00135ACB" w:rsidRDefault="004465E8">
            <w:pPr>
              <w:jc w:val="right"/>
            </w:pPr>
            <w:r>
              <w:rPr>
                <w:rFonts w:eastAsiaTheme="minorEastAsia"/>
                <w:color w:val="000000" w:themeColor="text1"/>
                <w:szCs w:val="21"/>
              </w:rPr>
              <w:t>-8,712,800.00</w:t>
            </w:r>
          </w:p>
        </w:tc>
        <w:tc>
          <w:tcPr>
            <w:tcW w:w="1418" w:type="dxa"/>
            <w:vAlign w:val="center"/>
          </w:tcPr>
          <w:p w14:paraId="402F2578" w14:textId="77777777" w:rsidR="00135ACB" w:rsidRDefault="004465E8">
            <w:pPr>
              <w:jc w:val="right"/>
            </w:pPr>
            <w:r>
              <w:rPr>
                <w:rFonts w:eastAsiaTheme="minorEastAsia"/>
                <w:color w:val="000000" w:themeColor="text1"/>
                <w:szCs w:val="21"/>
              </w:rPr>
              <w:t>-18,850.00</w:t>
            </w:r>
          </w:p>
        </w:tc>
        <w:tc>
          <w:tcPr>
            <w:tcW w:w="1559" w:type="dxa"/>
            <w:vAlign w:val="center"/>
          </w:tcPr>
          <w:p w14:paraId="6BBD3ABE" w14:textId="77777777" w:rsidR="00135ACB" w:rsidRDefault="004465E8">
            <w:pPr>
              <w:jc w:val="left"/>
            </w:pPr>
            <w:r>
              <w:rPr>
                <w:rFonts w:eastAsiaTheme="minorEastAsia"/>
                <w:color w:val="000000" w:themeColor="text1"/>
                <w:szCs w:val="21"/>
              </w:rPr>
              <w:t>-</w:t>
            </w:r>
          </w:p>
        </w:tc>
      </w:tr>
      <w:tr w:rsidR="00135ACB" w14:paraId="6EA63014" w14:textId="77777777">
        <w:tc>
          <w:tcPr>
            <w:tcW w:w="1101" w:type="dxa"/>
            <w:vAlign w:val="center"/>
          </w:tcPr>
          <w:p w14:paraId="2F59463C" w14:textId="77777777" w:rsidR="00135ACB" w:rsidRDefault="004465E8">
            <w:pPr>
              <w:jc w:val="center"/>
            </w:pPr>
            <w:r>
              <w:rPr>
                <w:rFonts w:eastAsiaTheme="minorEastAsia"/>
                <w:color w:val="000000" w:themeColor="text1"/>
                <w:szCs w:val="21"/>
              </w:rPr>
              <w:t>TF2503</w:t>
            </w:r>
          </w:p>
        </w:tc>
        <w:tc>
          <w:tcPr>
            <w:tcW w:w="1417" w:type="dxa"/>
            <w:vAlign w:val="center"/>
          </w:tcPr>
          <w:p w14:paraId="0EE833E2" w14:textId="77777777" w:rsidR="00135ACB" w:rsidRDefault="004465E8">
            <w:pPr>
              <w:jc w:val="center"/>
            </w:pPr>
            <w:r>
              <w:rPr>
                <w:rFonts w:eastAsiaTheme="minorEastAsia"/>
                <w:color w:val="000000" w:themeColor="text1"/>
                <w:szCs w:val="21"/>
              </w:rPr>
              <w:t>国债</w:t>
            </w:r>
            <w:r>
              <w:rPr>
                <w:rFonts w:eastAsiaTheme="minorEastAsia"/>
                <w:color w:val="000000" w:themeColor="text1"/>
                <w:szCs w:val="21"/>
              </w:rPr>
              <w:t>2503</w:t>
            </w:r>
          </w:p>
        </w:tc>
        <w:tc>
          <w:tcPr>
            <w:tcW w:w="1418" w:type="dxa"/>
            <w:vAlign w:val="center"/>
          </w:tcPr>
          <w:p w14:paraId="7D1B0E89" w14:textId="77777777" w:rsidR="00135ACB" w:rsidRDefault="004465E8">
            <w:pPr>
              <w:jc w:val="center"/>
            </w:pPr>
            <w:r>
              <w:rPr>
                <w:rFonts w:eastAsiaTheme="minorEastAsia"/>
                <w:color w:val="000000" w:themeColor="text1"/>
                <w:szCs w:val="21"/>
              </w:rPr>
              <w:t>-1.00</w:t>
            </w:r>
          </w:p>
        </w:tc>
        <w:tc>
          <w:tcPr>
            <w:tcW w:w="1417" w:type="dxa"/>
            <w:vAlign w:val="center"/>
          </w:tcPr>
          <w:p w14:paraId="120988C5" w14:textId="77777777" w:rsidR="00135ACB" w:rsidRDefault="004465E8">
            <w:pPr>
              <w:jc w:val="right"/>
            </w:pPr>
            <w:r>
              <w:rPr>
                <w:rFonts w:eastAsiaTheme="minorEastAsia"/>
                <w:color w:val="000000" w:themeColor="text1"/>
                <w:szCs w:val="21"/>
              </w:rPr>
              <w:t>-1,065,050.00</w:t>
            </w:r>
          </w:p>
        </w:tc>
        <w:tc>
          <w:tcPr>
            <w:tcW w:w="1418" w:type="dxa"/>
            <w:vAlign w:val="center"/>
          </w:tcPr>
          <w:p w14:paraId="12D0AFBB" w14:textId="77777777" w:rsidR="00135ACB" w:rsidRDefault="004465E8">
            <w:pPr>
              <w:jc w:val="right"/>
            </w:pPr>
            <w:r>
              <w:rPr>
                <w:rFonts w:eastAsiaTheme="minorEastAsia"/>
                <w:color w:val="000000" w:themeColor="text1"/>
                <w:szCs w:val="21"/>
              </w:rPr>
              <w:t>-7,450.00</w:t>
            </w:r>
          </w:p>
        </w:tc>
        <w:tc>
          <w:tcPr>
            <w:tcW w:w="1559" w:type="dxa"/>
            <w:vAlign w:val="center"/>
          </w:tcPr>
          <w:p w14:paraId="6AF25B51" w14:textId="77777777" w:rsidR="00135ACB" w:rsidRDefault="004465E8">
            <w:pPr>
              <w:jc w:val="left"/>
            </w:pPr>
            <w:r>
              <w:rPr>
                <w:rFonts w:eastAsiaTheme="minorEastAsia"/>
                <w:color w:val="000000" w:themeColor="text1"/>
                <w:szCs w:val="21"/>
              </w:rPr>
              <w:t>-</w:t>
            </w:r>
          </w:p>
        </w:tc>
      </w:tr>
      <w:tr w:rsidR="00135ACB" w14:paraId="22B8E6CF" w14:textId="77777777">
        <w:tc>
          <w:tcPr>
            <w:tcW w:w="1101" w:type="dxa"/>
            <w:vAlign w:val="center"/>
          </w:tcPr>
          <w:p w14:paraId="788F60A1" w14:textId="77777777" w:rsidR="00135ACB" w:rsidRDefault="004465E8">
            <w:pPr>
              <w:jc w:val="center"/>
            </w:pPr>
            <w:r>
              <w:rPr>
                <w:rFonts w:eastAsiaTheme="minorEastAsia"/>
                <w:color w:val="000000" w:themeColor="text1"/>
                <w:szCs w:val="21"/>
              </w:rPr>
              <w:t>TL2503</w:t>
            </w:r>
          </w:p>
        </w:tc>
        <w:tc>
          <w:tcPr>
            <w:tcW w:w="1417" w:type="dxa"/>
            <w:vAlign w:val="center"/>
          </w:tcPr>
          <w:p w14:paraId="2F7AF9F3" w14:textId="77777777" w:rsidR="00135ACB" w:rsidRDefault="004465E8">
            <w:pPr>
              <w:jc w:val="center"/>
            </w:pPr>
            <w:r>
              <w:rPr>
                <w:rFonts w:eastAsiaTheme="minorEastAsia"/>
                <w:color w:val="000000" w:themeColor="text1"/>
                <w:szCs w:val="21"/>
              </w:rPr>
              <w:t>30</w:t>
            </w:r>
            <w:r>
              <w:rPr>
                <w:rFonts w:eastAsiaTheme="minorEastAsia"/>
                <w:color w:val="000000" w:themeColor="text1"/>
                <w:szCs w:val="21"/>
              </w:rPr>
              <w:t>年期国债</w:t>
            </w:r>
            <w:r>
              <w:rPr>
                <w:rFonts w:eastAsiaTheme="minorEastAsia"/>
                <w:color w:val="000000" w:themeColor="text1"/>
                <w:szCs w:val="21"/>
              </w:rPr>
              <w:t>2503</w:t>
            </w:r>
          </w:p>
        </w:tc>
        <w:tc>
          <w:tcPr>
            <w:tcW w:w="1418" w:type="dxa"/>
            <w:vAlign w:val="center"/>
          </w:tcPr>
          <w:p w14:paraId="1BD3A3B0" w14:textId="77777777" w:rsidR="00135ACB" w:rsidRDefault="004465E8">
            <w:pPr>
              <w:jc w:val="center"/>
            </w:pPr>
            <w:r>
              <w:rPr>
                <w:rFonts w:eastAsiaTheme="minorEastAsia"/>
                <w:color w:val="000000" w:themeColor="text1"/>
                <w:szCs w:val="21"/>
              </w:rPr>
              <w:t>-5.00</w:t>
            </w:r>
          </w:p>
        </w:tc>
        <w:tc>
          <w:tcPr>
            <w:tcW w:w="1417" w:type="dxa"/>
            <w:vAlign w:val="center"/>
          </w:tcPr>
          <w:p w14:paraId="213B6A8F" w14:textId="77777777" w:rsidR="00135ACB" w:rsidRDefault="004465E8">
            <w:pPr>
              <w:jc w:val="right"/>
            </w:pPr>
            <w:r>
              <w:rPr>
                <w:rFonts w:eastAsiaTheme="minorEastAsia"/>
                <w:color w:val="000000" w:themeColor="text1"/>
                <w:szCs w:val="21"/>
              </w:rPr>
              <w:t>-5,941,000.00</w:t>
            </w:r>
          </w:p>
        </w:tc>
        <w:tc>
          <w:tcPr>
            <w:tcW w:w="1418" w:type="dxa"/>
            <w:vAlign w:val="center"/>
          </w:tcPr>
          <w:p w14:paraId="7F73BEB2" w14:textId="77777777" w:rsidR="00135ACB" w:rsidRDefault="004465E8">
            <w:pPr>
              <w:jc w:val="right"/>
            </w:pPr>
            <w:r>
              <w:rPr>
                <w:rFonts w:eastAsiaTheme="minorEastAsia"/>
                <w:color w:val="000000" w:themeColor="text1"/>
                <w:szCs w:val="21"/>
              </w:rPr>
              <w:t>-61,200.00</w:t>
            </w:r>
          </w:p>
        </w:tc>
        <w:tc>
          <w:tcPr>
            <w:tcW w:w="1559" w:type="dxa"/>
            <w:vAlign w:val="center"/>
          </w:tcPr>
          <w:p w14:paraId="1667AF33" w14:textId="77777777" w:rsidR="00135ACB" w:rsidRDefault="004465E8">
            <w:pPr>
              <w:jc w:val="left"/>
            </w:pPr>
            <w:r>
              <w:rPr>
                <w:rFonts w:eastAsiaTheme="minorEastAsia"/>
                <w:color w:val="000000" w:themeColor="text1"/>
                <w:szCs w:val="21"/>
              </w:rPr>
              <w:t>-</w:t>
            </w:r>
          </w:p>
        </w:tc>
      </w:tr>
      <w:tr w:rsidR="00135ACB" w14:paraId="036ABC29" w14:textId="77777777">
        <w:tc>
          <w:tcPr>
            <w:tcW w:w="1101" w:type="dxa"/>
            <w:vAlign w:val="center"/>
          </w:tcPr>
          <w:p w14:paraId="2A7B5E47" w14:textId="77777777" w:rsidR="00135ACB" w:rsidRDefault="004465E8">
            <w:pPr>
              <w:jc w:val="center"/>
            </w:pPr>
            <w:r>
              <w:rPr>
                <w:rFonts w:eastAsiaTheme="minorEastAsia"/>
                <w:color w:val="000000" w:themeColor="text1"/>
                <w:szCs w:val="21"/>
              </w:rPr>
              <w:t>TS2503</w:t>
            </w:r>
          </w:p>
        </w:tc>
        <w:tc>
          <w:tcPr>
            <w:tcW w:w="1417" w:type="dxa"/>
            <w:vAlign w:val="center"/>
          </w:tcPr>
          <w:p w14:paraId="59DCA3C8" w14:textId="77777777" w:rsidR="00135ACB" w:rsidRDefault="004465E8">
            <w:pPr>
              <w:jc w:val="center"/>
            </w:pPr>
            <w:r>
              <w:rPr>
                <w:rFonts w:eastAsiaTheme="minorEastAsia"/>
                <w:color w:val="000000" w:themeColor="text1"/>
                <w:szCs w:val="21"/>
              </w:rPr>
              <w:t>2</w:t>
            </w:r>
            <w:r>
              <w:rPr>
                <w:rFonts w:eastAsiaTheme="minorEastAsia"/>
                <w:color w:val="000000" w:themeColor="text1"/>
                <w:szCs w:val="21"/>
              </w:rPr>
              <w:t>年期国债</w:t>
            </w:r>
            <w:r>
              <w:rPr>
                <w:rFonts w:eastAsiaTheme="minorEastAsia"/>
                <w:color w:val="000000" w:themeColor="text1"/>
                <w:szCs w:val="21"/>
              </w:rPr>
              <w:t>2503</w:t>
            </w:r>
          </w:p>
        </w:tc>
        <w:tc>
          <w:tcPr>
            <w:tcW w:w="1418" w:type="dxa"/>
            <w:vAlign w:val="center"/>
          </w:tcPr>
          <w:p w14:paraId="00840F45" w14:textId="77777777" w:rsidR="00135ACB" w:rsidRDefault="004465E8">
            <w:pPr>
              <w:jc w:val="center"/>
            </w:pPr>
            <w:r>
              <w:rPr>
                <w:rFonts w:eastAsiaTheme="minorEastAsia"/>
                <w:color w:val="000000" w:themeColor="text1"/>
                <w:szCs w:val="21"/>
              </w:rPr>
              <w:t>-11.00</w:t>
            </w:r>
          </w:p>
        </w:tc>
        <w:tc>
          <w:tcPr>
            <w:tcW w:w="1417" w:type="dxa"/>
            <w:vAlign w:val="center"/>
          </w:tcPr>
          <w:p w14:paraId="654A74D9" w14:textId="77777777" w:rsidR="00135ACB" w:rsidRDefault="004465E8">
            <w:pPr>
              <w:jc w:val="right"/>
            </w:pPr>
            <w:r>
              <w:rPr>
                <w:rFonts w:eastAsiaTheme="minorEastAsia"/>
                <w:color w:val="000000" w:themeColor="text1"/>
                <w:szCs w:val="21"/>
              </w:rPr>
              <w:t>-22,652,960.00</w:t>
            </w:r>
          </w:p>
        </w:tc>
        <w:tc>
          <w:tcPr>
            <w:tcW w:w="1418" w:type="dxa"/>
            <w:vAlign w:val="center"/>
          </w:tcPr>
          <w:p w14:paraId="74719E2B" w14:textId="77777777" w:rsidR="00135ACB" w:rsidRDefault="004465E8">
            <w:pPr>
              <w:jc w:val="right"/>
            </w:pPr>
            <w:r>
              <w:rPr>
                <w:rFonts w:eastAsiaTheme="minorEastAsia"/>
                <w:color w:val="000000" w:themeColor="text1"/>
                <w:szCs w:val="21"/>
              </w:rPr>
              <w:t>1,880.00</w:t>
            </w:r>
          </w:p>
        </w:tc>
        <w:tc>
          <w:tcPr>
            <w:tcW w:w="1559" w:type="dxa"/>
            <w:vAlign w:val="center"/>
          </w:tcPr>
          <w:p w14:paraId="45CDCE28" w14:textId="77777777" w:rsidR="00135ACB" w:rsidRDefault="004465E8">
            <w:pPr>
              <w:jc w:val="left"/>
            </w:pPr>
            <w:r>
              <w:rPr>
                <w:rFonts w:eastAsiaTheme="minorEastAsia"/>
                <w:color w:val="000000" w:themeColor="text1"/>
                <w:szCs w:val="21"/>
              </w:rPr>
              <w:t>-</w:t>
            </w:r>
          </w:p>
        </w:tc>
      </w:tr>
      <w:tr w:rsidR="0073597F" w:rsidRPr="0073597F" w14:paraId="4AA380C4" w14:textId="77777777">
        <w:tc>
          <w:tcPr>
            <w:tcW w:w="6771" w:type="dxa"/>
            <w:gridSpan w:val="5"/>
            <w:vAlign w:val="center"/>
          </w:tcPr>
          <w:p w14:paraId="30C12C64" w14:textId="77777777" w:rsidR="005E6DF3" w:rsidRPr="0073597F" w:rsidRDefault="005C671B">
            <w:pPr>
              <w:pStyle w:val="Default"/>
              <w:rPr>
                <w:rFonts w:ascii="Times New Roman" w:eastAsiaTheme="minorEastAsia" w:hAnsi="Times New Roman" w:cs="Times New Roman"/>
                <w:color w:val="000000" w:themeColor="text1"/>
                <w:sz w:val="21"/>
                <w:szCs w:val="21"/>
              </w:rPr>
            </w:pPr>
            <w:r w:rsidRPr="0073597F">
              <w:rPr>
                <w:rFonts w:ascii="Times New Roman" w:eastAsiaTheme="minorEastAsia" w:hAnsi="Times New Roman" w:cs="Times New Roman"/>
                <w:color w:val="000000" w:themeColor="text1"/>
                <w:sz w:val="21"/>
                <w:szCs w:val="21"/>
              </w:rPr>
              <w:t>公允价值变动总额合计（元）</w:t>
            </w:r>
          </w:p>
        </w:tc>
        <w:tc>
          <w:tcPr>
            <w:tcW w:w="1559" w:type="dxa"/>
            <w:vAlign w:val="center"/>
          </w:tcPr>
          <w:p w14:paraId="7DD0B458" w14:textId="77777777" w:rsidR="005E6DF3" w:rsidRPr="0073597F" w:rsidRDefault="005C671B">
            <w:pPr>
              <w:adjustRightInd w:val="0"/>
              <w:snapToGrid w:val="0"/>
              <w:spacing w:line="380" w:lineRule="exact"/>
              <w:jc w:val="right"/>
              <w:rPr>
                <w:rFonts w:eastAsiaTheme="minorEastAsia"/>
                <w:color w:val="000000" w:themeColor="text1"/>
                <w:szCs w:val="21"/>
              </w:rPr>
            </w:pPr>
            <w:r w:rsidRPr="0073597F">
              <w:rPr>
                <w:rFonts w:eastAsiaTheme="minorEastAsia"/>
                <w:color w:val="000000" w:themeColor="text1"/>
                <w:szCs w:val="21"/>
              </w:rPr>
              <w:t>-85,620.00</w:t>
            </w:r>
          </w:p>
        </w:tc>
      </w:tr>
      <w:tr w:rsidR="0073597F" w:rsidRPr="0073597F" w14:paraId="71305C17" w14:textId="77777777">
        <w:tc>
          <w:tcPr>
            <w:tcW w:w="6771" w:type="dxa"/>
            <w:gridSpan w:val="5"/>
            <w:vAlign w:val="center"/>
          </w:tcPr>
          <w:p w14:paraId="7D8FAF26" w14:textId="77777777" w:rsidR="005E6DF3" w:rsidRPr="0073597F" w:rsidRDefault="005C671B">
            <w:pPr>
              <w:pStyle w:val="Default"/>
              <w:rPr>
                <w:rFonts w:ascii="Times New Roman" w:eastAsiaTheme="minorEastAsia" w:hAnsi="Times New Roman" w:cs="Times New Roman"/>
                <w:color w:val="000000" w:themeColor="text1"/>
                <w:sz w:val="21"/>
                <w:szCs w:val="21"/>
              </w:rPr>
            </w:pPr>
            <w:r w:rsidRPr="0073597F">
              <w:rPr>
                <w:rFonts w:ascii="Times New Roman" w:eastAsiaTheme="minorEastAsia" w:hAnsi="Times New Roman" w:cs="Times New Roman"/>
                <w:color w:val="000000" w:themeColor="text1"/>
                <w:sz w:val="21"/>
                <w:szCs w:val="21"/>
              </w:rPr>
              <w:t>国债期货投资本期收益（元）</w:t>
            </w:r>
          </w:p>
        </w:tc>
        <w:tc>
          <w:tcPr>
            <w:tcW w:w="1559" w:type="dxa"/>
            <w:vAlign w:val="center"/>
          </w:tcPr>
          <w:p w14:paraId="0C3F3DBE" w14:textId="77777777" w:rsidR="005E6DF3" w:rsidRPr="0073597F" w:rsidRDefault="005C671B">
            <w:pPr>
              <w:adjustRightInd w:val="0"/>
              <w:snapToGrid w:val="0"/>
              <w:spacing w:line="380" w:lineRule="exact"/>
              <w:jc w:val="right"/>
              <w:rPr>
                <w:rFonts w:eastAsiaTheme="minorEastAsia"/>
                <w:color w:val="000000" w:themeColor="text1"/>
                <w:szCs w:val="21"/>
              </w:rPr>
            </w:pPr>
            <w:r w:rsidRPr="0073597F">
              <w:rPr>
                <w:rFonts w:eastAsiaTheme="minorEastAsia"/>
                <w:color w:val="000000" w:themeColor="text1"/>
                <w:szCs w:val="21"/>
              </w:rPr>
              <w:t>-32,434.39</w:t>
            </w:r>
          </w:p>
        </w:tc>
      </w:tr>
      <w:tr w:rsidR="0073597F" w:rsidRPr="0073597F" w14:paraId="69AC38AF" w14:textId="77777777">
        <w:tc>
          <w:tcPr>
            <w:tcW w:w="6771" w:type="dxa"/>
            <w:gridSpan w:val="5"/>
            <w:vAlign w:val="center"/>
          </w:tcPr>
          <w:p w14:paraId="6749D5CA" w14:textId="77777777" w:rsidR="005E6DF3" w:rsidRPr="0073597F" w:rsidRDefault="005C671B">
            <w:pPr>
              <w:pStyle w:val="Default"/>
              <w:rPr>
                <w:rFonts w:ascii="Times New Roman" w:eastAsiaTheme="minorEastAsia" w:hAnsi="Times New Roman" w:cs="Times New Roman"/>
                <w:color w:val="000000" w:themeColor="text1"/>
                <w:sz w:val="21"/>
                <w:szCs w:val="21"/>
              </w:rPr>
            </w:pPr>
            <w:r w:rsidRPr="0073597F">
              <w:rPr>
                <w:rFonts w:ascii="Times New Roman" w:eastAsiaTheme="minorEastAsia" w:hAnsi="Times New Roman" w:cs="Times New Roman"/>
                <w:color w:val="000000" w:themeColor="text1"/>
                <w:sz w:val="21"/>
                <w:szCs w:val="21"/>
              </w:rPr>
              <w:t>国债期货投资本期公允价值变动（元）</w:t>
            </w:r>
          </w:p>
        </w:tc>
        <w:tc>
          <w:tcPr>
            <w:tcW w:w="1559" w:type="dxa"/>
            <w:vAlign w:val="center"/>
          </w:tcPr>
          <w:p w14:paraId="169B94E8" w14:textId="77777777" w:rsidR="005E6DF3" w:rsidRPr="0073597F" w:rsidRDefault="005C671B">
            <w:pPr>
              <w:adjustRightInd w:val="0"/>
              <w:snapToGrid w:val="0"/>
              <w:spacing w:line="380" w:lineRule="exact"/>
              <w:jc w:val="right"/>
              <w:rPr>
                <w:rFonts w:eastAsiaTheme="minorEastAsia"/>
                <w:color w:val="000000" w:themeColor="text1"/>
                <w:szCs w:val="21"/>
              </w:rPr>
            </w:pPr>
            <w:r w:rsidRPr="0073597F">
              <w:rPr>
                <w:rFonts w:eastAsiaTheme="minorEastAsia"/>
                <w:color w:val="000000" w:themeColor="text1"/>
                <w:szCs w:val="21"/>
              </w:rPr>
              <w:t>-85,620.00</w:t>
            </w:r>
          </w:p>
        </w:tc>
      </w:tr>
    </w:tbl>
    <w:p w14:paraId="0F077874" w14:textId="77777777" w:rsidR="005E6DF3" w:rsidRPr="0073597F" w:rsidRDefault="005C671B">
      <w:pPr>
        <w:adjustRightInd w:val="0"/>
        <w:snapToGrid w:val="0"/>
        <w:spacing w:line="360" w:lineRule="auto"/>
        <w:rPr>
          <w:rFonts w:eastAsiaTheme="minorEastAsia"/>
          <w:b/>
          <w:color w:val="000000" w:themeColor="text1"/>
          <w:szCs w:val="21"/>
        </w:rPr>
      </w:pPr>
      <w:r w:rsidRPr="0073597F">
        <w:rPr>
          <w:rFonts w:eastAsiaTheme="minorEastAsia"/>
          <w:b/>
          <w:color w:val="000000" w:themeColor="text1"/>
          <w:szCs w:val="21"/>
        </w:rPr>
        <w:t xml:space="preserve">5.10.3 </w:t>
      </w:r>
      <w:r w:rsidRPr="0073597F">
        <w:rPr>
          <w:rFonts w:eastAsiaTheme="minorEastAsia"/>
          <w:b/>
          <w:color w:val="000000" w:themeColor="text1"/>
          <w:szCs w:val="21"/>
        </w:rPr>
        <w:t>本期国债期货投资评价</w:t>
      </w:r>
    </w:p>
    <w:p w14:paraId="2CA4BCAE" w14:textId="77777777" w:rsidR="005E6DF3" w:rsidRPr="0073597F" w:rsidRDefault="005C671B">
      <w:pPr>
        <w:spacing w:line="360" w:lineRule="auto"/>
        <w:ind w:firstLineChars="200" w:firstLine="420"/>
        <w:rPr>
          <w:rFonts w:eastAsiaTheme="minorEastAsia"/>
          <w:color w:val="000000" w:themeColor="text1"/>
          <w:szCs w:val="21"/>
        </w:rPr>
      </w:pPr>
      <w:r w:rsidRPr="0073597F">
        <w:rPr>
          <w:rFonts w:eastAsiaTheme="minorEastAsia"/>
          <w:color w:val="000000" w:themeColor="text1"/>
          <w:szCs w:val="21"/>
        </w:rPr>
        <w:t>本基金投资国债期货根据风险管理的原则，以套期保值为目的，选择流动性好、交易活跃的期货合约进行交易。本基金力争通过国债期货的交易，降低组合债券持仓调整的交易成本，增加组合的灵活性，对冲潜在风险。本报告期内，本基金投资国债期货符合既定的投资政策和投资目的。</w:t>
      </w:r>
    </w:p>
    <w:p w14:paraId="46E71E13" w14:textId="77777777" w:rsidR="005E6DF3" w:rsidRPr="0073597F"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73597F">
        <w:rPr>
          <w:rFonts w:eastAsiaTheme="minorEastAsia"/>
          <w:b/>
          <w:color w:val="000000" w:themeColor="text1"/>
          <w:kern w:val="0"/>
          <w:szCs w:val="21"/>
        </w:rPr>
        <w:t>5.11</w:t>
      </w:r>
      <w:r w:rsidRPr="0073597F">
        <w:rPr>
          <w:rFonts w:eastAsiaTheme="minorEastAsia"/>
          <w:b/>
          <w:color w:val="000000" w:themeColor="text1"/>
          <w:kern w:val="0"/>
          <w:szCs w:val="21"/>
        </w:rPr>
        <w:t>投资组合报告附注</w:t>
      </w:r>
    </w:p>
    <w:p w14:paraId="2B79A7F4" w14:textId="77777777" w:rsidR="005E6DF3" w:rsidRPr="0073597F" w:rsidRDefault="005C671B">
      <w:pPr>
        <w:widowControl/>
        <w:spacing w:line="360" w:lineRule="auto"/>
        <w:rPr>
          <w:rFonts w:eastAsiaTheme="minorEastAsia"/>
          <w:color w:val="000000" w:themeColor="text1"/>
          <w:szCs w:val="21"/>
        </w:rPr>
      </w:pPr>
      <w:r w:rsidRPr="0073597F">
        <w:rPr>
          <w:rFonts w:eastAsiaTheme="minorEastAsia"/>
          <w:color w:val="000000" w:themeColor="text1"/>
          <w:szCs w:val="21"/>
        </w:rPr>
        <w:t>5.11.1</w:t>
      </w:r>
      <w:r w:rsidRPr="0073597F">
        <w:rPr>
          <w:rFonts w:eastAsiaTheme="minorEastAsia"/>
          <w:color w:val="000000" w:themeColor="text1"/>
          <w:szCs w:val="21"/>
        </w:rPr>
        <w:t>本基金投资的前十名证券的发行主体中，阳光人寿保险股份有限公司报告编制日前一年内曾受到国家金融监督管理总局辽宁监管局的处罚，中国银行股份有限公司报告编制日前一年内曾受到国家外汇管理局北京市分局的处罚，国家开发银行报告编制日前一年内曾受到国家金融监督管理总局北京监管局的处罚。</w:t>
      </w:r>
    </w:p>
    <w:p w14:paraId="752D0870" w14:textId="77777777" w:rsidR="00135ACB" w:rsidRDefault="004465E8">
      <w:pPr>
        <w:widowControl/>
        <w:spacing w:line="360" w:lineRule="auto"/>
        <w:rPr>
          <w:rFonts w:eastAsiaTheme="minorEastAsia"/>
          <w:color w:val="000000" w:themeColor="text1"/>
          <w:szCs w:val="21"/>
        </w:rPr>
      </w:pPr>
      <w:r>
        <w:rPr>
          <w:rFonts w:eastAsiaTheme="minorEastAsia"/>
          <w:color w:val="000000" w:themeColor="text1"/>
          <w:szCs w:val="21"/>
        </w:rPr>
        <w:t>本基金对上述主体发行的相关证券的投资决策程序符合相关法律法规及基金合同的要求。除上述主体外，本基金投资的其他前十名证券的发行主体本期没有出现被监管部门立案调查，或在报告编制日前一年内受到公开谴责、处罚的情形。</w:t>
      </w:r>
    </w:p>
    <w:p w14:paraId="5BA9B7DB" w14:textId="77777777" w:rsidR="005E6DF3" w:rsidRPr="0073597F" w:rsidRDefault="005C671B">
      <w:pPr>
        <w:widowControl/>
        <w:spacing w:line="360" w:lineRule="auto"/>
        <w:rPr>
          <w:rFonts w:eastAsiaTheme="minorEastAsia"/>
          <w:color w:val="000000" w:themeColor="text1"/>
          <w:szCs w:val="21"/>
        </w:rPr>
      </w:pPr>
      <w:r w:rsidRPr="0073597F">
        <w:rPr>
          <w:rFonts w:eastAsiaTheme="minorEastAsia"/>
          <w:color w:val="000000" w:themeColor="text1"/>
          <w:szCs w:val="21"/>
        </w:rPr>
        <w:t>5.11.2</w:t>
      </w:r>
      <w:r w:rsidRPr="0073597F">
        <w:rPr>
          <w:rFonts w:eastAsiaTheme="minorEastAsia"/>
          <w:color w:val="000000" w:themeColor="text1"/>
          <w:szCs w:val="21"/>
        </w:rPr>
        <w:t>报告期内本基金投资的前十名股票中没有在基金合同规定备选股票库之外的股票。</w:t>
      </w:r>
    </w:p>
    <w:p w14:paraId="18FF407A" w14:textId="77777777" w:rsidR="005E6DF3" w:rsidRPr="0073597F" w:rsidRDefault="005C671B">
      <w:pPr>
        <w:autoSpaceDE w:val="0"/>
        <w:autoSpaceDN w:val="0"/>
        <w:adjustRightInd w:val="0"/>
        <w:spacing w:line="360" w:lineRule="auto"/>
        <w:rPr>
          <w:rFonts w:eastAsiaTheme="minorEastAsia"/>
          <w:b/>
          <w:color w:val="000000" w:themeColor="text1"/>
          <w:kern w:val="0"/>
          <w:szCs w:val="21"/>
        </w:rPr>
      </w:pPr>
      <w:r w:rsidRPr="0073597F">
        <w:rPr>
          <w:rFonts w:eastAsiaTheme="minorEastAsia"/>
          <w:b/>
          <w:color w:val="000000" w:themeColor="text1"/>
          <w:kern w:val="0"/>
          <w:szCs w:val="21"/>
        </w:rPr>
        <w:t>5.11.3</w:t>
      </w:r>
      <w:r w:rsidRPr="0073597F">
        <w:rPr>
          <w:rFonts w:eastAsiaTheme="minorEastAsia"/>
          <w:b/>
          <w:color w:val="000000" w:themeColor="text1"/>
          <w:kern w:val="0"/>
          <w:szCs w:val="21"/>
        </w:rPr>
        <w:t>其他资产构成</w:t>
      </w:r>
    </w:p>
    <w:tbl>
      <w:tblPr>
        <w:tblStyle w:val="afa"/>
        <w:tblW w:w="8679" w:type="dxa"/>
        <w:tblInd w:w="108" w:type="dxa"/>
        <w:tblLayout w:type="fixed"/>
        <w:tblLook w:val="04A0" w:firstRow="1" w:lastRow="0" w:firstColumn="1" w:lastColumn="0" w:noHBand="0" w:noVBand="1"/>
      </w:tblPr>
      <w:tblGrid>
        <w:gridCol w:w="1110"/>
        <w:gridCol w:w="2761"/>
        <w:gridCol w:w="4808"/>
      </w:tblGrid>
      <w:tr w:rsidR="0073597F" w:rsidRPr="0073597F" w14:paraId="437A7662" w14:textId="77777777">
        <w:tc>
          <w:tcPr>
            <w:tcW w:w="1110" w:type="dxa"/>
            <w:vAlign w:val="center"/>
          </w:tcPr>
          <w:p w14:paraId="13593BB9" w14:textId="77777777" w:rsidR="005E6DF3" w:rsidRPr="0073597F"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73597F">
              <w:rPr>
                <w:rFonts w:eastAsiaTheme="minorEastAsia"/>
                <w:color w:val="000000" w:themeColor="text1"/>
                <w:kern w:val="0"/>
                <w:szCs w:val="21"/>
              </w:rPr>
              <w:t>序号</w:t>
            </w:r>
          </w:p>
        </w:tc>
        <w:tc>
          <w:tcPr>
            <w:tcW w:w="2761" w:type="dxa"/>
            <w:vAlign w:val="center"/>
          </w:tcPr>
          <w:p w14:paraId="6154F2E9" w14:textId="77777777" w:rsidR="005E6DF3" w:rsidRPr="0073597F"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73597F">
              <w:rPr>
                <w:rFonts w:eastAsiaTheme="minorEastAsia"/>
                <w:color w:val="000000" w:themeColor="text1"/>
                <w:kern w:val="0"/>
                <w:szCs w:val="21"/>
              </w:rPr>
              <w:t>名称</w:t>
            </w:r>
          </w:p>
        </w:tc>
        <w:tc>
          <w:tcPr>
            <w:tcW w:w="4808" w:type="dxa"/>
            <w:vAlign w:val="center"/>
          </w:tcPr>
          <w:p w14:paraId="12F7B228" w14:textId="77777777" w:rsidR="005E6DF3" w:rsidRPr="0073597F"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73597F">
              <w:rPr>
                <w:rFonts w:eastAsiaTheme="minorEastAsia"/>
                <w:color w:val="000000" w:themeColor="text1"/>
                <w:kern w:val="0"/>
                <w:szCs w:val="21"/>
              </w:rPr>
              <w:t>金额</w:t>
            </w:r>
            <w:r w:rsidRPr="0073597F">
              <w:rPr>
                <w:rFonts w:eastAsiaTheme="minorEastAsia"/>
                <w:color w:val="000000" w:themeColor="text1"/>
                <w:kern w:val="0"/>
                <w:szCs w:val="21"/>
              </w:rPr>
              <w:t>(</w:t>
            </w:r>
            <w:r w:rsidRPr="0073597F">
              <w:rPr>
                <w:rFonts w:eastAsiaTheme="minorEastAsia"/>
                <w:color w:val="000000" w:themeColor="text1"/>
                <w:kern w:val="0"/>
                <w:szCs w:val="21"/>
              </w:rPr>
              <w:t>元</w:t>
            </w:r>
            <w:r w:rsidRPr="0073597F">
              <w:rPr>
                <w:rFonts w:eastAsiaTheme="minorEastAsia"/>
                <w:color w:val="000000" w:themeColor="text1"/>
                <w:kern w:val="0"/>
                <w:szCs w:val="21"/>
              </w:rPr>
              <w:t>)</w:t>
            </w:r>
          </w:p>
        </w:tc>
      </w:tr>
      <w:tr w:rsidR="0073597F" w:rsidRPr="0073597F" w14:paraId="40A65C38" w14:textId="77777777">
        <w:tc>
          <w:tcPr>
            <w:tcW w:w="1110" w:type="dxa"/>
            <w:vAlign w:val="center"/>
          </w:tcPr>
          <w:p w14:paraId="4C1C5CE0" w14:textId="77777777" w:rsidR="005E6DF3" w:rsidRPr="0073597F" w:rsidRDefault="005C671B">
            <w:pPr>
              <w:autoSpaceDE w:val="0"/>
              <w:autoSpaceDN w:val="0"/>
              <w:adjustRightInd w:val="0"/>
              <w:spacing w:before="29" w:line="360" w:lineRule="auto"/>
              <w:ind w:left="15"/>
              <w:jc w:val="center"/>
              <w:rPr>
                <w:rFonts w:eastAsiaTheme="minorEastAsia"/>
                <w:color w:val="000000" w:themeColor="text1"/>
                <w:kern w:val="0"/>
                <w:szCs w:val="21"/>
              </w:rPr>
            </w:pPr>
            <w:r w:rsidRPr="0073597F">
              <w:rPr>
                <w:rFonts w:eastAsiaTheme="minorEastAsia"/>
                <w:color w:val="000000" w:themeColor="text1"/>
                <w:szCs w:val="21"/>
              </w:rPr>
              <w:t>1</w:t>
            </w:r>
          </w:p>
        </w:tc>
        <w:tc>
          <w:tcPr>
            <w:tcW w:w="2761" w:type="dxa"/>
            <w:vAlign w:val="center"/>
          </w:tcPr>
          <w:p w14:paraId="7723DDF4" w14:textId="77777777" w:rsidR="005E6DF3" w:rsidRPr="0073597F"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73597F">
              <w:rPr>
                <w:rFonts w:eastAsiaTheme="minorEastAsia"/>
                <w:color w:val="000000" w:themeColor="text1"/>
                <w:kern w:val="0"/>
                <w:szCs w:val="21"/>
              </w:rPr>
              <w:t>存出保证金</w:t>
            </w:r>
          </w:p>
        </w:tc>
        <w:tc>
          <w:tcPr>
            <w:tcW w:w="4808" w:type="dxa"/>
            <w:vAlign w:val="center"/>
          </w:tcPr>
          <w:p w14:paraId="3606DF04" w14:textId="77777777" w:rsidR="005E6DF3" w:rsidRPr="0073597F"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73597F">
              <w:rPr>
                <w:rFonts w:eastAsiaTheme="minorEastAsia"/>
                <w:color w:val="000000" w:themeColor="text1"/>
                <w:kern w:val="0"/>
                <w:szCs w:val="21"/>
              </w:rPr>
              <w:t>511,494.50</w:t>
            </w:r>
          </w:p>
        </w:tc>
      </w:tr>
      <w:tr w:rsidR="0073597F" w:rsidRPr="0073597F" w14:paraId="560E4A84" w14:textId="77777777">
        <w:tc>
          <w:tcPr>
            <w:tcW w:w="1110" w:type="dxa"/>
            <w:vAlign w:val="center"/>
          </w:tcPr>
          <w:p w14:paraId="492C99EC" w14:textId="77777777" w:rsidR="005E6DF3" w:rsidRPr="0073597F" w:rsidRDefault="005C671B">
            <w:pPr>
              <w:autoSpaceDE w:val="0"/>
              <w:autoSpaceDN w:val="0"/>
              <w:adjustRightInd w:val="0"/>
              <w:spacing w:before="29" w:line="360" w:lineRule="auto"/>
              <w:ind w:left="15"/>
              <w:jc w:val="center"/>
              <w:rPr>
                <w:rFonts w:eastAsiaTheme="minorEastAsia"/>
                <w:color w:val="000000" w:themeColor="text1"/>
                <w:szCs w:val="21"/>
              </w:rPr>
            </w:pPr>
            <w:r w:rsidRPr="0073597F">
              <w:rPr>
                <w:rFonts w:eastAsiaTheme="minorEastAsia"/>
                <w:color w:val="000000" w:themeColor="text1"/>
                <w:szCs w:val="21"/>
              </w:rPr>
              <w:t>2</w:t>
            </w:r>
          </w:p>
        </w:tc>
        <w:tc>
          <w:tcPr>
            <w:tcW w:w="2761" w:type="dxa"/>
            <w:vAlign w:val="center"/>
          </w:tcPr>
          <w:p w14:paraId="4F19DACF" w14:textId="77777777" w:rsidR="005E6DF3" w:rsidRPr="0073597F"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73597F">
              <w:rPr>
                <w:rFonts w:eastAsiaTheme="minorEastAsia"/>
                <w:color w:val="000000" w:themeColor="text1"/>
                <w:kern w:val="0"/>
                <w:szCs w:val="21"/>
              </w:rPr>
              <w:t>应收证券清算款</w:t>
            </w:r>
          </w:p>
        </w:tc>
        <w:tc>
          <w:tcPr>
            <w:tcW w:w="4808" w:type="dxa"/>
            <w:vAlign w:val="center"/>
          </w:tcPr>
          <w:p w14:paraId="2DEC1C81" w14:textId="77777777" w:rsidR="005E6DF3" w:rsidRPr="0073597F"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73597F">
              <w:rPr>
                <w:rFonts w:eastAsiaTheme="minorEastAsia"/>
                <w:color w:val="000000" w:themeColor="text1"/>
                <w:kern w:val="0"/>
                <w:szCs w:val="21"/>
              </w:rPr>
              <w:t>-</w:t>
            </w:r>
          </w:p>
        </w:tc>
      </w:tr>
      <w:tr w:rsidR="0073597F" w:rsidRPr="0073597F" w14:paraId="2157EFD2" w14:textId="77777777">
        <w:tc>
          <w:tcPr>
            <w:tcW w:w="1110" w:type="dxa"/>
            <w:vAlign w:val="center"/>
          </w:tcPr>
          <w:p w14:paraId="7D4D98FE" w14:textId="77777777" w:rsidR="005E6DF3" w:rsidRPr="0073597F" w:rsidRDefault="005C671B">
            <w:pPr>
              <w:autoSpaceDE w:val="0"/>
              <w:autoSpaceDN w:val="0"/>
              <w:adjustRightInd w:val="0"/>
              <w:spacing w:before="29" w:line="360" w:lineRule="auto"/>
              <w:ind w:left="15"/>
              <w:jc w:val="center"/>
              <w:rPr>
                <w:rFonts w:eastAsiaTheme="minorEastAsia"/>
                <w:color w:val="000000" w:themeColor="text1"/>
                <w:szCs w:val="21"/>
              </w:rPr>
            </w:pPr>
            <w:r w:rsidRPr="0073597F">
              <w:rPr>
                <w:rFonts w:eastAsiaTheme="minorEastAsia"/>
                <w:color w:val="000000" w:themeColor="text1"/>
                <w:szCs w:val="21"/>
              </w:rPr>
              <w:t>3</w:t>
            </w:r>
          </w:p>
        </w:tc>
        <w:tc>
          <w:tcPr>
            <w:tcW w:w="2761" w:type="dxa"/>
            <w:vAlign w:val="center"/>
          </w:tcPr>
          <w:p w14:paraId="24F34FD2" w14:textId="77777777" w:rsidR="005E6DF3" w:rsidRPr="0073597F"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73597F">
              <w:rPr>
                <w:rFonts w:eastAsiaTheme="minorEastAsia"/>
                <w:color w:val="000000" w:themeColor="text1"/>
                <w:kern w:val="0"/>
                <w:szCs w:val="21"/>
              </w:rPr>
              <w:t>应收股利</w:t>
            </w:r>
          </w:p>
        </w:tc>
        <w:tc>
          <w:tcPr>
            <w:tcW w:w="4808" w:type="dxa"/>
            <w:vAlign w:val="center"/>
          </w:tcPr>
          <w:p w14:paraId="2549F565" w14:textId="77777777" w:rsidR="005E6DF3" w:rsidRPr="0073597F"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73597F">
              <w:rPr>
                <w:rFonts w:eastAsiaTheme="minorEastAsia"/>
                <w:color w:val="000000" w:themeColor="text1"/>
                <w:kern w:val="0"/>
                <w:szCs w:val="21"/>
              </w:rPr>
              <w:t>-</w:t>
            </w:r>
          </w:p>
        </w:tc>
      </w:tr>
      <w:tr w:rsidR="0073597F" w:rsidRPr="0073597F" w14:paraId="38320E47" w14:textId="77777777">
        <w:tc>
          <w:tcPr>
            <w:tcW w:w="1110" w:type="dxa"/>
            <w:vAlign w:val="center"/>
          </w:tcPr>
          <w:p w14:paraId="459813BF" w14:textId="77777777" w:rsidR="005E6DF3" w:rsidRPr="0073597F" w:rsidRDefault="005C671B">
            <w:pPr>
              <w:autoSpaceDE w:val="0"/>
              <w:autoSpaceDN w:val="0"/>
              <w:adjustRightInd w:val="0"/>
              <w:spacing w:before="29" w:line="360" w:lineRule="auto"/>
              <w:ind w:left="15"/>
              <w:jc w:val="center"/>
              <w:rPr>
                <w:rFonts w:eastAsiaTheme="minorEastAsia"/>
                <w:color w:val="000000" w:themeColor="text1"/>
                <w:szCs w:val="21"/>
              </w:rPr>
            </w:pPr>
            <w:r w:rsidRPr="0073597F">
              <w:rPr>
                <w:rFonts w:eastAsiaTheme="minorEastAsia"/>
                <w:color w:val="000000" w:themeColor="text1"/>
                <w:szCs w:val="21"/>
              </w:rPr>
              <w:t>4</w:t>
            </w:r>
          </w:p>
        </w:tc>
        <w:tc>
          <w:tcPr>
            <w:tcW w:w="2761" w:type="dxa"/>
            <w:vAlign w:val="center"/>
          </w:tcPr>
          <w:p w14:paraId="763A52A9" w14:textId="77777777" w:rsidR="005E6DF3" w:rsidRPr="0073597F"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73597F">
              <w:rPr>
                <w:rFonts w:eastAsiaTheme="minorEastAsia"/>
                <w:color w:val="000000" w:themeColor="text1"/>
                <w:kern w:val="0"/>
                <w:szCs w:val="21"/>
              </w:rPr>
              <w:t>应收利息</w:t>
            </w:r>
          </w:p>
        </w:tc>
        <w:tc>
          <w:tcPr>
            <w:tcW w:w="4808" w:type="dxa"/>
            <w:vAlign w:val="center"/>
          </w:tcPr>
          <w:p w14:paraId="36821A27" w14:textId="77777777" w:rsidR="005E6DF3" w:rsidRPr="0073597F"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73597F">
              <w:rPr>
                <w:rFonts w:eastAsiaTheme="minorEastAsia"/>
                <w:color w:val="000000" w:themeColor="text1"/>
                <w:kern w:val="0"/>
                <w:szCs w:val="21"/>
              </w:rPr>
              <w:t>-</w:t>
            </w:r>
          </w:p>
        </w:tc>
      </w:tr>
      <w:tr w:rsidR="0073597F" w:rsidRPr="0073597F" w14:paraId="5CCF6944" w14:textId="77777777">
        <w:tc>
          <w:tcPr>
            <w:tcW w:w="1110" w:type="dxa"/>
            <w:vAlign w:val="center"/>
          </w:tcPr>
          <w:p w14:paraId="735A97E6" w14:textId="77777777" w:rsidR="005E6DF3" w:rsidRPr="0073597F" w:rsidRDefault="005C671B">
            <w:pPr>
              <w:autoSpaceDE w:val="0"/>
              <w:autoSpaceDN w:val="0"/>
              <w:adjustRightInd w:val="0"/>
              <w:spacing w:before="29" w:line="360" w:lineRule="auto"/>
              <w:ind w:left="15"/>
              <w:jc w:val="center"/>
              <w:rPr>
                <w:rFonts w:eastAsiaTheme="minorEastAsia"/>
                <w:color w:val="000000" w:themeColor="text1"/>
                <w:szCs w:val="21"/>
              </w:rPr>
            </w:pPr>
            <w:r w:rsidRPr="0073597F">
              <w:rPr>
                <w:rFonts w:eastAsiaTheme="minorEastAsia"/>
                <w:color w:val="000000" w:themeColor="text1"/>
                <w:szCs w:val="21"/>
              </w:rPr>
              <w:t>5</w:t>
            </w:r>
          </w:p>
        </w:tc>
        <w:tc>
          <w:tcPr>
            <w:tcW w:w="2761" w:type="dxa"/>
            <w:vAlign w:val="center"/>
          </w:tcPr>
          <w:p w14:paraId="75825826" w14:textId="77777777" w:rsidR="005E6DF3" w:rsidRPr="0073597F"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73597F">
              <w:rPr>
                <w:rFonts w:eastAsiaTheme="minorEastAsia"/>
                <w:color w:val="000000" w:themeColor="text1"/>
                <w:kern w:val="0"/>
                <w:szCs w:val="21"/>
              </w:rPr>
              <w:t>应收申购款</w:t>
            </w:r>
          </w:p>
        </w:tc>
        <w:tc>
          <w:tcPr>
            <w:tcW w:w="4808" w:type="dxa"/>
            <w:vAlign w:val="center"/>
          </w:tcPr>
          <w:p w14:paraId="247CA4EA" w14:textId="77777777" w:rsidR="005E6DF3" w:rsidRPr="0073597F"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73597F">
              <w:rPr>
                <w:rFonts w:eastAsiaTheme="minorEastAsia"/>
                <w:color w:val="000000" w:themeColor="text1"/>
                <w:kern w:val="0"/>
                <w:szCs w:val="21"/>
              </w:rPr>
              <w:t>46,536.04</w:t>
            </w:r>
          </w:p>
        </w:tc>
      </w:tr>
      <w:tr w:rsidR="0073597F" w:rsidRPr="0073597F" w14:paraId="0C71E297" w14:textId="77777777">
        <w:tc>
          <w:tcPr>
            <w:tcW w:w="1110" w:type="dxa"/>
            <w:vAlign w:val="center"/>
          </w:tcPr>
          <w:p w14:paraId="1C0641C1" w14:textId="77777777" w:rsidR="005E6DF3" w:rsidRPr="0073597F" w:rsidRDefault="005C671B">
            <w:pPr>
              <w:autoSpaceDE w:val="0"/>
              <w:autoSpaceDN w:val="0"/>
              <w:adjustRightInd w:val="0"/>
              <w:spacing w:before="29" w:line="360" w:lineRule="auto"/>
              <w:ind w:left="15"/>
              <w:jc w:val="center"/>
              <w:rPr>
                <w:rFonts w:eastAsiaTheme="minorEastAsia"/>
                <w:color w:val="000000" w:themeColor="text1"/>
                <w:szCs w:val="21"/>
              </w:rPr>
            </w:pPr>
            <w:r w:rsidRPr="0073597F">
              <w:rPr>
                <w:rFonts w:eastAsiaTheme="minorEastAsia"/>
                <w:color w:val="000000" w:themeColor="text1"/>
                <w:szCs w:val="21"/>
              </w:rPr>
              <w:t>6</w:t>
            </w:r>
          </w:p>
        </w:tc>
        <w:tc>
          <w:tcPr>
            <w:tcW w:w="2761" w:type="dxa"/>
            <w:vAlign w:val="center"/>
          </w:tcPr>
          <w:p w14:paraId="371539BE" w14:textId="77777777" w:rsidR="005E6DF3" w:rsidRPr="0073597F"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73597F">
              <w:rPr>
                <w:rFonts w:eastAsiaTheme="minorEastAsia"/>
                <w:color w:val="000000" w:themeColor="text1"/>
                <w:kern w:val="0"/>
                <w:szCs w:val="21"/>
              </w:rPr>
              <w:t>其他应收款</w:t>
            </w:r>
          </w:p>
        </w:tc>
        <w:tc>
          <w:tcPr>
            <w:tcW w:w="4808" w:type="dxa"/>
            <w:vAlign w:val="center"/>
          </w:tcPr>
          <w:p w14:paraId="44550371" w14:textId="77777777" w:rsidR="005E6DF3" w:rsidRPr="0073597F"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73597F">
              <w:rPr>
                <w:rFonts w:eastAsiaTheme="minorEastAsia"/>
                <w:color w:val="000000" w:themeColor="text1"/>
                <w:kern w:val="0"/>
                <w:szCs w:val="21"/>
              </w:rPr>
              <w:t>-</w:t>
            </w:r>
          </w:p>
        </w:tc>
      </w:tr>
      <w:tr w:rsidR="0073597F" w:rsidRPr="0073597F" w14:paraId="577F1D1F" w14:textId="77777777">
        <w:tc>
          <w:tcPr>
            <w:tcW w:w="1110" w:type="dxa"/>
            <w:vAlign w:val="center"/>
          </w:tcPr>
          <w:p w14:paraId="080E7AD9" w14:textId="77777777" w:rsidR="005E6DF3" w:rsidRPr="0073597F" w:rsidRDefault="005C671B">
            <w:pPr>
              <w:autoSpaceDE w:val="0"/>
              <w:autoSpaceDN w:val="0"/>
              <w:adjustRightInd w:val="0"/>
              <w:spacing w:before="29" w:line="360" w:lineRule="auto"/>
              <w:ind w:left="15"/>
              <w:jc w:val="center"/>
              <w:rPr>
                <w:rFonts w:eastAsiaTheme="minorEastAsia"/>
                <w:color w:val="000000" w:themeColor="text1"/>
                <w:szCs w:val="21"/>
              </w:rPr>
            </w:pPr>
            <w:r w:rsidRPr="0073597F">
              <w:rPr>
                <w:rFonts w:eastAsiaTheme="minorEastAsia"/>
                <w:color w:val="000000" w:themeColor="text1"/>
                <w:szCs w:val="21"/>
              </w:rPr>
              <w:t>7</w:t>
            </w:r>
          </w:p>
        </w:tc>
        <w:tc>
          <w:tcPr>
            <w:tcW w:w="2761" w:type="dxa"/>
            <w:vAlign w:val="center"/>
          </w:tcPr>
          <w:p w14:paraId="2E8B8EF4" w14:textId="77777777" w:rsidR="005E6DF3" w:rsidRPr="0073597F" w:rsidRDefault="005C671B">
            <w:pPr>
              <w:autoSpaceDE w:val="0"/>
              <w:autoSpaceDN w:val="0"/>
              <w:adjustRightInd w:val="0"/>
              <w:spacing w:before="29" w:line="360" w:lineRule="auto"/>
              <w:ind w:left="15"/>
              <w:jc w:val="left"/>
              <w:rPr>
                <w:rFonts w:eastAsiaTheme="minorEastAsia"/>
                <w:color w:val="000000" w:themeColor="text1"/>
                <w:szCs w:val="21"/>
              </w:rPr>
            </w:pPr>
            <w:r w:rsidRPr="0073597F">
              <w:rPr>
                <w:rFonts w:eastAsiaTheme="minorEastAsia"/>
                <w:color w:val="000000" w:themeColor="text1"/>
                <w:szCs w:val="21"/>
              </w:rPr>
              <w:t>待摊费用</w:t>
            </w:r>
          </w:p>
        </w:tc>
        <w:tc>
          <w:tcPr>
            <w:tcW w:w="4808" w:type="dxa"/>
            <w:vAlign w:val="center"/>
          </w:tcPr>
          <w:p w14:paraId="3AF8025A" w14:textId="77777777" w:rsidR="005E6DF3" w:rsidRPr="0073597F" w:rsidRDefault="005C671B">
            <w:pPr>
              <w:autoSpaceDE w:val="0"/>
              <w:autoSpaceDN w:val="0"/>
              <w:adjustRightInd w:val="0"/>
              <w:spacing w:before="29" w:line="360" w:lineRule="auto"/>
              <w:ind w:left="15"/>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14:paraId="35E5438A" w14:textId="77777777">
        <w:tc>
          <w:tcPr>
            <w:tcW w:w="1110" w:type="dxa"/>
            <w:vAlign w:val="center"/>
          </w:tcPr>
          <w:p w14:paraId="428D13B7" w14:textId="77777777" w:rsidR="005E6DF3" w:rsidRPr="0073597F" w:rsidRDefault="005C671B">
            <w:pPr>
              <w:autoSpaceDE w:val="0"/>
              <w:autoSpaceDN w:val="0"/>
              <w:adjustRightInd w:val="0"/>
              <w:spacing w:before="29" w:line="360" w:lineRule="auto"/>
              <w:ind w:left="15"/>
              <w:jc w:val="center"/>
              <w:rPr>
                <w:rFonts w:eastAsiaTheme="minorEastAsia"/>
                <w:color w:val="000000" w:themeColor="text1"/>
                <w:szCs w:val="21"/>
              </w:rPr>
            </w:pPr>
            <w:r w:rsidRPr="0073597F">
              <w:rPr>
                <w:rFonts w:eastAsiaTheme="minorEastAsia"/>
                <w:color w:val="000000" w:themeColor="text1"/>
                <w:szCs w:val="21"/>
              </w:rPr>
              <w:t>8</w:t>
            </w:r>
          </w:p>
        </w:tc>
        <w:tc>
          <w:tcPr>
            <w:tcW w:w="2761" w:type="dxa"/>
            <w:vAlign w:val="center"/>
          </w:tcPr>
          <w:p w14:paraId="393A2B13" w14:textId="77777777" w:rsidR="005E6DF3" w:rsidRPr="0073597F"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73597F">
              <w:rPr>
                <w:rFonts w:eastAsiaTheme="minorEastAsia"/>
                <w:color w:val="000000" w:themeColor="text1"/>
                <w:kern w:val="0"/>
                <w:szCs w:val="21"/>
              </w:rPr>
              <w:t>其他</w:t>
            </w:r>
          </w:p>
        </w:tc>
        <w:tc>
          <w:tcPr>
            <w:tcW w:w="4808" w:type="dxa"/>
            <w:vAlign w:val="center"/>
          </w:tcPr>
          <w:p w14:paraId="07933858" w14:textId="77777777" w:rsidR="005E6DF3" w:rsidRPr="0073597F"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73597F">
              <w:rPr>
                <w:rFonts w:eastAsiaTheme="minorEastAsia"/>
                <w:color w:val="000000" w:themeColor="text1"/>
                <w:kern w:val="0"/>
                <w:szCs w:val="21"/>
              </w:rPr>
              <w:t>-</w:t>
            </w:r>
          </w:p>
        </w:tc>
      </w:tr>
      <w:tr w:rsidR="0073597F" w:rsidRPr="0073597F" w14:paraId="7E7F909E" w14:textId="77777777">
        <w:tc>
          <w:tcPr>
            <w:tcW w:w="1110" w:type="dxa"/>
            <w:vAlign w:val="center"/>
          </w:tcPr>
          <w:p w14:paraId="375CC81F" w14:textId="77777777" w:rsidR="005E6DF3" w:rsidRPr="0073597F" w:rsidRDefault="005C671B">
            <w:pPr>
              <w:autoSpaceDE w:val="0"/>
              <w:autoSpaceDN w:val="0"/>
              <w:adjustRightInd w:val="0"/>
              <w:spacing w:before="29" w:line="360" w:lineRule="auto"/>
              <w:ind w:left="15"/>
              <w:jc w:val="center"/>
              <w:rPr>
                <w:rFonts w:eastAsiaTheme="minorEastAsia"/>
                <w:color w:val="000000" w:themeColor="text1"/>
                <w:szCs w:val="21"/>
              </w:rPr>
            </w:pPr>
            <w:r w:rsidRPr="0073597F">
              <w:rPr>
                <w:rFonts w:eastAsiaTheme="minorEastAsia"/>
                <w:color w:val="000000" w:themeColor="text1"/>
                <w:szCs w:val="21"/>
              </w:rPr>
              <w:t>9</w:t>
            </w:r>
          </w:p>
        </w:tc>
        <w:tc>
          <w:tcPr>
            <w:tcW w:w="2761" w:type="dxa"/>
            <w:vAlign w:val="center"/>
          </w:tcPr>
          <w:p w14:paraId="7D760F92" w14:textId="77777777" w:rsidR="005E6DF3" w:rsidRPr="0073597F"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73597F">
              <w:rPr>
                <w:rFonts w:eastAsiaTheme="minorEastAsia"/>
                <w:color w:val="000000" w:themeColor="text1"/>
                <w:kern w:val="0"/>
                <w:szCs w:val="21"/>
              </w:rPr>
              <w:t>合计</w:t>
            </w:r>
          </w:p>
        </w:tc>
        <w:tc>
          <w:tcPr>
            <w:tcW w:w="4808" w:type="dxa"/>
            <w:vAlign w:val="center"/>
          </w:tcPr>
          <w:p w14:paraId="35404ABA" w14:textId="77777777" w:rsidR="005E6DF3" w:rsidRPr="0073597F"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73597F">
              <w:rPr>
                <w:rFonts w:eastAsiaTheme="minorEastAsia"/>
                <w:color w:val="000000" w:themeColor="text1"/>
                <w:kern w:val="0"/>
                <w:szCs w:val="21"/>
              </w:rPr>
              <w:t>558,030.54</w:t>
            </w:r>
          </w:p>
        </w:tc>
      </w:tr>
    </w:tbl>
    <w:p w14:paraId="7EDBEF70" w14:textId="77777777" w:rsidR="005E6DF3" w:rsidRPr="0073597F"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73597F">
        <w:rPr>
          <w:rFonts w:eastAsiaTheme="minorEastAsia"/>
          <w:b/>
          <w:color w:val="000000" w:themeColor="text1"/>
          <w:kern w:val="0"/>
          <w:szCs w:val="21"/>
        </w:rPr>
        <w:t>5.11.4</w:t>
      </w:r>
      <w:r w:rsidRPr="0073597F">
        <w:rPr>
          <w:rFonts w:eastAsiaTheme="minorEastAsia"/>
          <w:b/>
          <w:color w:val="000000" w:themeColor="text1"/>
          <w:kern w:val="0"/>
          <w:szCs w:val="21"/>
        </w:rPr>
        <w:t>报告期末持有的处于转股期的可转换债券明细</w:t>
      </w:r>
    </w:p>
    <w:p w14:paraId="567D8735" w14:textId="77777777" w:rsidR="005E6DF3" w:rsidRPr="0073597F"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73597F">
        <w:rPr>
          <w:rFonts w:eastAsiaTheme="minorEastAsia"/>
          <w:color w:val="000000" w:themeColor="text1"/>
          <w:szCs w:val="21"/>
        </w:rPr>
        <w:t>本基金本报告期末未持有处于转股期的可转换债券。</w:t>
      </w:r>
    </w:p>
    <w:p w14:paraId="28B8EF45" w14:textId="77777777" w:rsidR="005E6DF3" w:rsidRPr="0073597F" w:rsidRDefault="005C671B">
      <w:pPr>
        <w:autoSpaceDE w:val="0"/>
        <w:autoSpaceDN w:val="0"/>
        <w:adjustRightInd w:val="0"/>
        <w:spacing w:beforeLines="100" w:before="312" w:line="360" w:lineRule="auto"/>
        <w:jc w:val="left"/>
        <w:rPr>
          <w:rFonts w:eastAsiaTheme="minorEastAsia"/>
          <w:b/>
          <w:bCs/>
          <w:color w:val="000000" w:themeColor="text1"/>
          <w:szCs w:val="21"/>
        </w:rPr>
      </w:pPr>
      <w:r w:rsidRPr="0073597F">
        <w:rPr>
          <w:rFonts w:eastAsiaTheme="minorEastAsia"/>
          <w:b/>
          <w:color w:val="000000" w:themeColor="text1"/>
          <w:kern w:val="0"/>
          <w:szCs w:val="21"/>
        </w:rPr>
        <w:t>5.11.5</w:t>
      </w:r>
      <w:r w:rsidRPr="0073597F">
        <w:rPr>
          <w:rFonts w:eastAsiaTheme="minorEastAsia"/>
          <w:b/>
          <w:bCs/>
          <w:color w:val="000000" w:themeColor="text1"/>
          <w:szCs w:val="21"/>
        </w:rPr>
        <w:t>报告期末前十名股票中存在流通受限情况的说明</w:t>
      </w:r>
    </w:p>
    <w:p w14:paraId="59BFFCF0" w14:textId="77777777" w:rsidR="005E6DF3" w:rsidRPr="0073597F"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73597F">
        <w:rPr>
          <w:rFonts w:eastAsiaTheme="minorEastAsia"/>
          <w:color w:val="000000" w:themeColor="text1"/>
          <w:szCs w:val="21"/>
        </w:rPr>
        <w:t>本基金本报告期末前十名股票中不存在流通受限情况。</w:t>
      </w:r>
    </w:p>
    <w:p w14:paraId="355758FB" w14:textId="77777777" w:rsidR="005E6DF3" w:rsidRPr="0073597F" w:rsidRDefault="005C671B">
      <w:pPr>
        <w:spacing w:beforeLines="100" w:before="312" w:line="360" w:lineRule="auto"/>
        <w:rPr>
          <w:rFonts w:eastAsiaTheme="minorEastAsia"/>
          <w:b/>
          <w:color w:val="000000" w:themeColor="text1"/>
          <w:kern w:val="0"/>
          <w:szCs w:val="21"/>
        </w:rPr>
      </w:pPr>
      <w:r w:rsidRPr="0073597F">
        <w:rPr>
          <w:rFonts w:eastAsiaTheme="minorEastAsia"/>
          <w:b/>
          <w:color w:val="000000" w:themeColor="text1"/>
          <w:kern w:val="0"/>
          <w:szCs w:val="21"/>
        </w:rPr>
        <w:t>5.11.6</w:t>
      </w:r>
      <w:r w:rsidRPr="0073597F">
        <w:rPr>
          <w:rFonts w:eastAsiaTheme="minorEastAsia"/>
          <w:b/>
          <w:color w:val="000000" w:themeColor="text1"/>
          <w:kern w:val="0"/>
          <w:szCs w:val="21"/>
        </w:rPr>
        <w:t>投资组合报告附注的其他文字描述部分</w:t>
      </w:r>
    </w:p>
    <w:p w14:paraId="72FD6E32" w14:textId="77777777" w:rsidR="005E6DF3" w:rsidRPr="0073597F" w:rsidRDefault="005C671B">
      <w:pPr>
        <w:spacing w:line="360" w:lineRule="auto"/>
        <w:ind w:firstLineChars="200" w:firstLine="420"/>
        <w:rPr>
          <w:rFonts w:eastAsiaTheme="minorEastAsia"/>
          <w:color w:val="000000" w:themeColor="text1"/>
          <w:szCs w:val="21"/>
        </w:rPr>
      </w:pPr>
      <w:r w:rsidRPr="0073597F">
        <w:rPr>
          <w:rFonts w:eastAsiaTheme="minorEastAsia"/>
          <w:color w:val="000000" w:themeColor="text1"/>
          <w:szCs w:val="21"/>
        </w:rPr>
        <w:t>因四舍五入原因，投资组合报告中分项之和与合计可能存在尾差。</w:t>
      </w:r>
    </w:p>
    <w:p w14:paraId="7F796C45" w14:textId="77777777" w:rsidR="005E6DF3" w:rsidRPr="0073597F" w:rsidRDefault="005C671B">
      <w:pPr>
        <w:pStyle w:val="1"/>
        <w:spacing w:beforeLines="100" w:before="312" w:afterLines="100" w:after="312" w:line="360" w:lineRule="auto"/>
        <w:jc w:val="center"/>
        <w:rPr>
          <w:rFonts w:eastAsiaTheme="minorEastAsia"/>
          <w:color w:val="000000" w:themeColor="text1"/>
          <w:kern w:val="0"/>
          <w:sz w:val="21"/>
          <w:szCs w:val="21"/>
        </w:rPr>
      </w:pPr>
      <w:r w:rsidRPr="0073597F">
        <w:rPr>
          <w:rFonts w:eastAsiaTheme="minorEastAsia"/>
          <w:color w:val="000000" w:themeColor="text1"/>
          <w:kern w:val="0"/>
          <w:sz w:val="21"/>
          <w:szCs w:val="21"/>
        </w:rPr>
        <w:t xml:space="preserve">§6  </w:t>
      </w:r>
      <w:r w:rsidRPr="0073597F">
        <w:rPr>
          <w:rFonts w:eastAsiaTheme="minorEastAsia"/>
          <w:color w:val="000000" w:themeColor="text1"/>
          <w:kern w:val="0"/>
          <w:sz w:val="21"/>
          <w:szCs w:val="21"/>
        </w:rPr>
        <w:t>开放式基金份额变动</w:t>
      </w:r>
    </w:p>
    <w:p w14:paraId="703B99DC" w14:textId="77777777" w:rsidR="005E6DF3" w:rsidRPr="0073597F"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73597F">
        <w:rPr>
          <w:rFonts w:eastAsiaTheme="minorEastAsia"/>
          <w:color w:val="000000" w:themeColor="text1"/>
          <w:kern w:val="0"/>
          <w:szCs w:val="21"/>
        </w:rPr>
        <w:t>单位：份</w:t>
      </w:r>
    </w:p>
    <w:tbl>
      <w:tblPr>
        <w:tblW w:w="0" w:type="auto"/>
        <w:tblInd w:w="-106" w:type="dxa"/>
        <w:tblLayout w:type="fixed"/>
        <w:tblLook w:val="0000" w:firstRow="0" w:lastRow="0" w:firstColumn="0" w:lastColumn="0" w:noHBand="0" w:noVBand="0"/>
      </w:tblPr>
      <w:tblGrid>
        <w:gridCol w:w="2199"/>
        <w:gridCol w:w="2126"/>
        <w:gridCol w:w="2126"/>
        <w:gridCol w:w="2183"/>
      </w:tblGrid>
      <w:tr w:rsidR="0073597F" w:rsidRPr="0073597F" w14:paraId="0FA41F3A" w14:textId="77777777" w:rsidTr="00B23323">
        <w:tc>
          <w:tcPr>
            <w:tcW w:w="2199" w:type="dxa"/>
            <w:tcBorders>
              <w:top w:val="single" w:sz="8" w:space="0" w:color="000000"/>
              <w:left w:val="single" w:sz="8" w:space="0" w:color="000000"/>
              <w:bottom w:val="single" w:sz="8" w:space="0" w:color="000000"/>
              <w:right w:val="single" w:sz="8" w:space="0" w:color="000000"/>
            </w:tcBorders>
            <w:vAlign w:val="center"/>
          </w:tcPr>
          <w:p w14:paraId="398A846F" w14:textId="77777777" w:rsidR="0015161C" w:rsidRPr="0073597F" w:rsidRDefault="0015161C" w:rsidP="00B23323">
            <w:pPr>
              <w:autoSpaceDE w:val="0"/>
              <w:autoSpaceDN w:val="0"/>
              <w:adjustRightInd w:val="0"/>
              <w:spacing w:before="29" w:line="360" w:lineRule="auto"/>
              <w:ind w:left="17"/>
              <w:jc w:val="center"/>
              <w:rPr>
                <w:rFonts w:eastAsiaTheme="minorEastAsia"/>
                <w:color w:val="000000" w:themeColor="text1"/>
                <w:kern w:val="0"/>
                <w:szCs w:val="21"/>
              </w:rPr>
            </w:pPr>
            <w:r w:rsidRPr="0073597F">
              <w:rPr>
                <w:rFonts w:eastAsiaTheme="minorEastAsia"/>
                <w:color w:val="000000" w:themeColor="text1"/>
                <w:kern w:val="0"/>
                <w:szCs w:val="21"/>
              </w:rPr>
              <w:t>项目</w:t>
            </w:r>
          </w:p>
        </w:tc>
        <w:tc>
          <w:tcPr>
            <w:tcW w:w="2126" w:type="dxa"/>
            <w:tcBorders>
              <w:top w:val="single" w:sz="8" w:space="0" w:color="000000"/>
              <w:left w:val="single" w:sz="8" w:space="0" w:color="000000"/>
              <w:bottom w:val="single" w:sz="8" w:space="0" w:color="000000"/>
              <w:right w:val="single" w:sz="8" w:space="0" w:color="000000"/>
            </w:tcBorders>
            <w:vAlign w:val="center"/>
          </w:tcPr>
          <w:p w14:paraId="12076560" w14:textId="77777777" w:rsidR="0015161C" w:rsidRPr="0073597F" w:rsidRDefault="0015161C" w:rsidP="00B23323">
            <w:pPr>
              <w:autoSpaceDE w:val="0"/>
              <w:autoSpaceDN w:val="0"/>
              <w:adjustRightInd w:val="0"/>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摩根瑞益纯债债券</w:t>
            </w:r>
            <w:r w:rsidRPr="0073597F">
              <w:rPr>
                <w:rFonts w:eastAsiaTheme="minorEastAsia"/>
                <w:color w:val="000000" w:themeColor="text1"/>
                <w:szCs w:val="21"/>
              </w:rPr>
              <w:t>A</w:t>
            </w:r>
          </w:p>
        </w:tc>
        <w:tc>
          <w:tcPr>
            <w:tcW w:w="2126" w:type="dxa"/>
            <w:tcBorders>
              <w:top w:val="single" w:sz="8" w:space="0" w:color="000000"/>
              <w:left w:val="single" w:sz="8" w:space="0" w:color="000000"/>
              <w:bottom w:val="single" w:sz="8" w:space="0" w:color="000000"/>
              <w:right w:val="single" w:sz="8" w:space="0" w:color="000000"/>
            </w:tcBorders>
            <w:vAlign w:val="center"/>
          </w:tcPr>
          <w:p w14:paraId="40C8DF8E" w14:textId="77777777" w:rsidR="0015161C" w:rsidRPr="0073597F" w:rsidRDefault="0015161C" w:rsidP="00B23323">
            <w:pPr>
              <w:autoSpaceDE w:val="0"/>
              <w:autoSpaceDN w:val="0"/>
              <w:adjustRightInd w:val="0"/>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摩根瑞益纯债债券</w:t>
            </w:r>
            <w:r w:rsidRPr="0073597F">
              <w:rPr>
                <w:rFonts w:eastAsiaTheme="minorEastAsia"/>
                <w:color w:val="000000" w:themeColor="text1"/>
                <w:szCs w:val="21"/>
              </w:rPr>
              <w:t>C</w:t>
            </w:r>
          </w:p>
        </w:tc>
        <w:tc>
          <w:tcPr>
            <w:tcW w:w="2183" w:type="dxa"/>
            <w:tcBorders>
              <w:top w:val="single" w:sz="8" w:space="0" w:color="000000"/>
              <w:left w:val="single" w:sz="8" w:space="0" w:color="000000"/>
              <w:bottom w:val="single" w:sz="8" w:space="0" w:color="000000"/>
              <w:right w:val="single" w:sz="8" w:space="0" w:color="000000"/>
            </w:tcBorders>
            <w:vAlign w:val="center"/>
          </w:tcPr>
          <w:p w14:paraId="75350F98" w14:textId="77777777" w:rsidR="0015161C" w:rsidRPr="0073597F" w:rsidRDefault="006F1F9D" w:rsidP="00B23323">
            <w:pPr>
              <w:autoSpaceDE w:val="0"/>
              <w:autoSpaceDN w:val="0"/>
              <w:adjustRightInd w:val="0"/>
              <w:spacing w:before="29" w:line="360" w:lineRule="auto"/>
              <w:ind w:left="17"/>
              <w:jc w:val="center"/>
              <w:rPr>
                <w:rFonts w:eastAsiaTheme="minorEastAsia"/>
                <w:color w:val="000000" w:themeColor="text1"/>
                <w:szCs w:val="21"/>
              </w:rPr>
            </w:pPr>
            <w:r>
              <w:rPr>
                <w:rFonts w:eastAsiaTheme="minorEastAsia"/>
                <w:color w:val="000000" w:themeColor="text1"/>
                <w:szCs w:val="21"/>
              </w:rPr>
              <w:t>摩根瑞益纯债债券</w:t>
            </w:r>
            <w:r>
              <w:rPr>
                <w:rFonts w:eastAsiaTheme="minorEastAsia"/>
                <w:color w:val="000000" w:themeColor="text1"/>
                <w:szCs w:val="21"/>
              </w:rPr>
              <w:t>D</w:t>
            </w:r>
          </w:p>
        </w:tc>
      </w:tr>
      <w:tr w:rsidR="0073597F" w:rsidRPr="0073597F" w14:paraId="6BB47BF3" w14:textId="77777777" w:rsidTr="00B23323">
        <w:tc>
          <w:tcPr>
            <w:tcW w:w="2199" w:type="dxa"/>
            <w:tcBorders>
              <w:top w:val="single" w:sz="8" w:space="0" w:color="000000"/>
              <w:left w:val="single" w:sz="8" w:space="0" w:color="000000"/>
              <w:bottom w:val="single" w:sz="8" w:space="0" w:color="000000"/>
              <w:right w:val="single" w:sz="8" w:space="0" w:color="000000"/>
            </w:tcBorders>
            <w:vAlign w:val="center"/>
          </w:tcPr>
          <w:p w14:paraId="264EA1DA" w14:textId="77777777" w:rsidR="0015161C" w:rsidRPr="0073597F" w:rsidRDefault="0015161C" w:rsidP="00B23323">
            <w:pPr>
              <w:autoSpaceDE w:val="0"/>
              <w:autoSpaceDN w:val="0"/>
              <w:adjustRightInd w:val="0"/>
              <w:spacing w:before="29" w:line="360" w:lineRule="auto"/>
              <w:ind w:left="17"/>
              <w:jc w:val="left"/>
              <w:rPr>
                <w:rFonts w:eastAsiaTheme="minorEastAsia"/>
                <w:color w:val="000000" w:themeColor="text1"/>
                <w:kern w:val="0"/>
                <w:szCs w:val="21"/>
              </w:rPr>
            </w:pPr>
            <w:r w:rsidRPr="0073597F">
              <w:rPr>
                <w:rFonts w:eastAsiaTheme="minorEastAsia"/>
                <w:color w:val="000000" w:themeColor="text1"/>
                <w:kern w:val="0"/>
                <w:szCs w:val="21"/>
              </w:rPr>
              <w:t>本报告期期初基金份额总额</w:t>
            </w:r>
          </w:p>
        </w:tc>
        <w:tc>
          <w:tcPr>
            <w:tcW w:w="2126" w:type="dxa"/>
            <w:tcBorders>
              <w:top w:val="single" w:sz="8" w:space="0" w:color="000000"/>
              <w:left w:val="single" w:sz="8" w:space="0" w:color="000000"/>
              <w:bottom w:val="single" w:sz="8" w:space="0" w:color="000000"/>
              <w:right w:val="single" w:sz="8" w:space="0" w:color="000000"/>
            </w:tcBorders>
            <w:vAlign w:val="center"/>
          </w:tcPr>
          <w:p w14:paraId="31A4015C" w14:textId="77777777" w:rsidR="0015161C" w:rsidRPr="0073597F" w:rsidRDefault="0015161C" w:rsidP="00B23323">
            <w:pPr>
              <w:autoSpaceDE w:val="0"/>
              <w:autoSpaceDN w:val="0"/>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210,551,634.02</w:t>
            </w:r>
          </w:p>
        </w:tc>
        <w:tc>
          <w:tcPr>
            <w:tcW w:w="2126" w:type="dxa"/>
            <w:tcBorders>
              <w:top w:val="single" w:sz="8" w:space="0" w:color="000000"/>
              <w:left w:val="single" w:sz="8" w:space="0" w:color="000000"/>
              <w:bottom w:val="single" w:sz="8" w:space="0" w:color="000000"/>
              <w:right w:val="single" w:sz="8" w:space="0" w:color="000000"/>
            </w:tcBorders>
            <w:vAlign w:val="center"/>
          </w:tcPr>
          <w:p w14:paraId="7BD5061A" w14:textId="77777777" w:rsidR="0015161C" w:rsidRPr="0073597F" w:rsidRDefault="0015161C" w:rsidP="00B23323">
            <w:pPr>
              <w:autoSpaceDE w:val="0"/>
              <w:autoSpaceDN w:val="0"/>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29,545,787.66</w:t>
            </w:r>
          </w:p>
        </w:tc>
        <w:tc>
          <w:tcPr>
            <w:tcW w:w="2183" w:type="dxa"/>
            <w:tcBorders>
              <w:top w:val="single" w:sz="8" w:space="0" w:color="000000"/>
              <w:left w:val="single" w:sz="8" w:space="0" w:color="000000"/>
              <w:bottom w:val="single" w:sz="8" w:space="0" w:color="000000"/>
              <w:right w:val="single" w:sz="8" w:space="0" w:color="000000"/>
            </w:tcBorders>
            <w:vAlign w:val="center"/>
          </w:tcPr>
          <w:p w14:paraId="365811ED" w14:textId="77777777" w:rsidR="0015161C" w:rsidRPr="0073597F" w:rsidRDefault="006F1F9D" w:rsidP="00B23323">
            <w:pPr>
              <w:autoSpaceDE w:val="0"/>
              <w:autoSpaceDN w:val="0"/>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27,905.63</w:t>
            </w:r>
          </w:p>
        </w:tc>
      </w:tr>
      <w:tr w:rsidR="0073597F" w:rsidRPr="0073597F" w14:paraId="7F5D304E" w14:textId="77777777" w:rsidTr="00B23323">
        <w:tc>
          <w:tcPr>
            <w:tcW w:w="2199" w:type="dxa"/>
            <w:tcBorders>
              <w:top w:val="single" w:sz="8" w:space="0" w:color="000000"/>
              <w:left w:val="single" w:sz="8" w:space="0" w:color="000000"/>
              <w:bottom w:val="single" w:sz="8" w:space="0" w:color="000000"/>
              <w:right w:val="single" w:sz="8" w:space="0" w:color="000000"/>
            </w:tcBorders>
            <w:vAlign w:val="center"/>
          </w:tcPr>
          <w:p w14:paraId="060404BA" w14:textId="77777777" w:rsidR="0015161C" w:rsidRPr="0073597F" w:rsidRDefault="0015161C" w:rsidP="00B23323">
            <w:pPr>
              <w:autoSpaceDE w:val="0"/>
              <w:autoSpaceDN w:val="0"/>
              <w:adjustRightInd w:val="0"/>
              <w:spacing w:before="29" w:line="360" w:lineRule="auto"/>
              <w:ind w:left="17"/>
              <w:jc w:val="left"/>
              <w:rPr>
                <w:rFonts w:eastAsiaTheme="minorEastAsia"/>
                <w:color w:val="000000" w:themeColor="text1"/>
                <w:kern w:val="0"/>
                <w:szCs w:val="21"/>
              </w:rPr>
            </w:pPr>
            <w:r w:rsidRPr="0073597F">
              <w:rPr>
                <w:rFonts w:eastAsiaTheme="minorEastAsia"/>
                <w:color w:val="000000" w:themeColor="text1"/>
                <w:kern w:val="0"/>
                <w:szCs w:val="21"/>
              </w:rPr>
              <w:t>本报告期基金总申购份额</w:t>
            </w:r>
          </w:p>
        </w:tc>
        <w:tc>
          <w:tcPr>
            <w:tcW w:w="2126" w:type="dxa"/>
            <w:tcBorders>
              <w:top w:val="single" w:sz="8" w:space="0" w:color="000000"/>
              <w:left w:val="single" w:sz="8" w:space="0" w:color="000000"/>
              <w:bottom w:val="single" w:sz="8" w:space="0" w:color="000000"/>
              <w:right w:val="single" w:sz="8" w:space="0" w:color="000000"/>
            </w:tcBorders>
            <w:vAlign w:val="center"/>
          </w:tcPr>
          <w:p w14:paraId="63361954" w14:textId="77777777" w:rsidR="0015161C" w:rsidRPr="0073597F" w:rsidRDefault="0015161C" w:rsidP="00B23323">
            <w:pPr>
              <w:autoSpaceDE w:val="0"/>
              <w:autoSpaceDN w:val="0"/>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30,129,804.41</w:t>
            </w:r>
          </w:p>
        </w:tc>
        <w:tc>
          <w:tcPr>
            <w:tcW w:w="2126" w:type="dxa"/>
            <w:tcBorders>
              <w:top w:val="single" w:sz="8" w:space="0" w:color="000000"/>
              <w:left w:val="single" w:sz="8" w:space="0" w:color="000000"/>
              <w:bottom w:val="single" w:sz="8" w:space="0" w:color="000000"/>
              <w:right w:val="single" w:sz="8" w:space="0" w:color="000000"/>
            </w:tcBorders>
            <w:vAlign w:val="center"/>
          </w:tcPr>
          <w:p w14:paraId="2D76897A" w14:textId="77777777" w:rsidR="0015161C" w:rsidRPr="0073597F" w:rsidRDefault="0015161C" w:rsidP="00B23323">
            <w:pPr>
              <w:autoSpaceDE w:val="0"/>
              <w:autoSpaceDN w:val="0"/>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28,366,954.21</w:t>
            </w:r>
          </w:p>
        </w:tc>
        <w:tc>
          <w:tcPr>
            <w:tcW w:w="2183" w:type="dxa"/>
            <w:tcBorders>
              <w:top w:val="single" w:sz="8" w:space="0" w:color="000000"/>
              <w:left w:val="single" w:sz="8" w:space="0" w:color="000000"/>
              <w:bottom w:val="single" w:sz="8" w:space="0" w:color="000000"/>
              <w:right w:val="single" w:sz="8" w:space="0" w:color="000000"/>
            </w:tcBorders>
            <w:vAlign w:val="center"/>
          </w:tcPr>
          <w:p w14:paraId="3784DE9E" w14:textId="77777777" w:rsidR="0015161C" w:rsidRPr="0073597F" w:rsidRDefault="006F1F9D" w:rsidP="00B23323">
            <w:pPr>
              <w:autoSpaceDE w:val="0"/>
              <w:autoSpaceDN w:val="0"/>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15,451,274.54</w:t>
            </w:r>
          </w:p>
        </w:tc>
      </w:tr>
      <w:tr w:rsidR="0073597F" w:rsidRPr="0073597F" w14:paraId="0BFAA9D9" w14:textId="77777777" w:rsidTr="00B23323">
        <w:tc>
          <w:tcPr>
            <w:tcW w:w="2199" w:type="dxa"/>
            <w:tcBorders>
              <w:top w:val="single" w:sz="8" w:space="0" w:color="000000"/>
              <w:left w:val="single" w:sz="8" w:space="0" w:color="000000"/>
              <w:bottom w:val="single" w:sz="8" w:space="0" w:color="000000"/>
              <w:right w:val="single" w:sz="8" w:space="0" w:color="000000"/>
            </w:tcBorders>
            <w:vAlign w:val="center"/>
          </w:tcPr>
          <w:p w14:paraId="35132988" w14:textId="77777777" w:rsidR="0015161C" w:rsidRPr="0073597F" w:rsidRDefault="0015161C" w:rsidP="00B23323">
            <w:pPr>
              <w:autoSpaceDE w:val="0"/>
              <w:autoSpaceDN w:val="0"/>
              <w:adjustRightInd w:val="0"/>
              <w:spacing w:before="29" w:line="360" w:lineRule="auto"/>
              <w:ind w:left="17"/>
              <w:jc w:val="left"/>
              <w:rPr>
                <w:rFonts w:eastAsiaTheme="minorEastAsia"/>
                <w:color w:val="000000" w:themeColor="text1"/>
                <w:kern w:val="0"/>
                <w:szCs w:val="21"/>
              </w:rPr>
            </w:pPr>
            <w:r w:rsidRPr="0073597F">
              <w:rPr>
                <w:rFonts w:eastAsiaTheme="minorEastAsia"/>
                <w:color w:val="000000" w:themeColor="text1"/>
                <w:kern w:val="0"/>
                <w:szCs w:val="21"/>
              </w:rPr>
              <w:t>减：本报告期基金总赎回份额</w:t>
            </w:r>
          </w:p>
        </w:tc>
        <w:tc>
          <w:tcPr>
            <w:tcW w:w="2126" w:type="dxa"/>
            <w:tcBorders>
              <w:top w:val="single" w:sz="8" w:space="0" w:color="000000"/>
              <w:left w:val="single" w:sz="8" w:space="0" w:color="000000"/>
              <w:bottom w:val="single" w:sz="8" w:space="0" w:color="000000"/>
              <w:right w:val="single" w:sz="8" w:space="0" w:color="000000"/>
            </w:tcBorders>
            <w:vAlign w:val="center"/>
          </w:tcPr>
          <w:p w14:paraId="3B2D105C" w14:textId="77777777" w:rsidR="0015161C" w:rsidRPr="0073597F" w:rsidRDefault="0015161C" w:rsidP="00B23323">
            <w:pPr>
              <w:autoSpaceDE w:val="0"/>
              <w:autoSpaceDN w:val="0"/>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38,505,031.29</w:t>
            </w:r>
          </w:p>
        </w:tc>
        <w:tc>
          <w:tcPr>
            <w:tcW w:w="2126" w:type="dxa"/>
            <w:tcBorders>
              <w:top w:val="single" w:sz="8" w:space="0" w:color="000000"/>
              <w:left w:val="single" w:sz="8" w:space="0" w:color="000000"/>
              <w:bottom w:val="single" w:sz="8" w:space="0" w:color="000000"/>
              <w:right w:val="single" w:sz="8" w:space="0" w:color="000000"/>
            </w:tcBorders>
            <w:vAlign w:val="center"/>
          </w:tcPr>
          <w:p w14:paraId="4AD97DFA" w14:textId="77777777" w:rsidR="0015161C" w:rsidRPr="0073597F" w:rsidRDefault="0015161C" w:rsidP="00B23323">
            <w:pPr>
              <w:autoSpaceDE w:val="0"/>
              <w:autoSpaceDN w:val="0"/>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10,047,081.10</w:t>
            </w:r>
          </w:p>
        </w:tc>
        <w:tc>
          <w:tcPr>
            <w:tcW w:w="2183" w:type="dxa"/>
            <w:tcBorders>
              <w:top w:val="single" w:sz="8" w:space="0" w:color="000000"/>
              <w:left w:val="single" w:sz="8" w:space="0" w:color="000000"/>
              <w:bottom w:val="single" w:sz="8" w:space="0" w:color="000000"/>
              <w:right w:val="single" w:sz="8" w:space="0" w:color="000000"/>
            </w:tcBorders>
            <w:vAlign w:val="center"/>
          </w:tcPr>
          <w:p w14:paraId="14C2B085" w14:textId="77777777" w:rsidR="0015161C" w:rsidRPr="0073597F" w:rsidRDefault="006F1F9D" w:rsidP="00B23323">
            <w:pPr>
              <w:autoSpaceDE w:val="0"/>
              <w:autoSpaceDN w:val="0"/>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13,682,038.99</w:t>
            </w:r>
          </w:p>
        </w:tc>
      </w:tr>
      <w:tr w:rsidR="0073597F" w:rsidRPr="0073597F" w14:paraId="6299E6E7" w14:textId="77777777" w:rsidTr="00B23323">
        <w:tc>
          <w:tcPr>
            <w:tcW w:w="2199" w:type="dxa"/>
            <w:tcBorders>
              <w:top w:val="single" w:sz="8" w:space="0" w:color="000000"/>
              <w:left w:val="single" w:sz="8" w:space="0" w:color="000000"/>
              <w:bottom w:val="single" w:sz="8" w:space="0" w:color="000000"/>
              <w:right w:val="single" w:sz="8" w:space="0" w:color="000000"/>
            </w:tcBorders>
            <w:vAlign w:val="center"/>
          </w:tcPr>
          <w:p w14:paraId="2A52A0E8" w14:textId="77777777" w:rsidR="0015161C" w:rsidRPr="0073597F" w:rsidRDefault="0015161C" w:rsidP="00B23323">
            <w:pPr>
              <w:autoSpaceDE w:val="0"/>
              <w:autoSpaceDN w:val="0"/>
              <w:adjustRightInd w:val="0"/>
              <w:spacing w:before="29" w:line="360" w:lineRule="auto"/>
              <w:ind w:left="17"/>
              <w:jc w:val="left"/>
              <w:rPr>
                <w:rFonts w:eastAsiaTheme="minorEastAsia"/>
                <w:color w:val="000000" w:themeColor="text1"/>
                <w:kern w:val="0"/>
                <w:szCs w:val="21"/>
              </w:rPr>
            </w:pPr>
            <w:r w:rsidRPr="0073597F">
              <w:rPr>
                <w:rFonts w:eastAsiaTheme="minorEastAsia"/>
                <w:color w:val="000000" w:themeColor="text1"/>
                <w:kern w:val="0"/>
                <w:szCs w:val="21"/>
              </w:rPr>
              <w:t>本报告期基金拆分变动份额</w:t>
            </w:r>
          </w:p>
        </w:tc>
        <w:tc>
          <w:tcPr>
            <w:tcW w:w="2126" w:type="dxa"/>
            <w:tcBorders>
              <w:top w:val="single" w:sz="8" w:space="0" w:color="000000"/>
              <w:left w:val="single" w:sz="8" w:space="0" w:color="000000"/>
              <w:bottom w:val="single" w:sz="8" w:space="0" w:color="000000"/>
              <w:right w:val="single" w:sz="8" w:space="0" w:color="000000"/>
            </w:tcBorders>
            <w:vAlign w:val="center"/>
          </w:tcPr>
          <w:p w14:paraId="3EF3AB2A" w14:textId="77777777" w:rsidR="0015161C" w:rsidRPr="0073597F" w:rsidRDefault="0015161C" w:rsidP="00B23323">
            <w:pPr>
              <w:autoSpaceDE w:val="0"/>
              <w:autoSpaceDN w:val="0"/>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c>
          <w:tcPr>
            <w:tcW w:w="2126" w:type="dxa"/>
            <w:tcBorders>
              <w:top w:val="single" w:sz="8" w:space="0" w:color="000000"/>
              <w:left w:val="single" w:sz="8" w:space="0" w:color="000000"/>
              <w:bottom w:val="single" w:sz="8" w:space="0" w:color="000000"/>
              <w:right w:val="single" w:sz="8" w:space="0" w:color="000000"/>
            </w:tcBorders>
            <w:vAlign w:val="center"/>
          </w:tcPr>
          <w:p w14:paraId="24FA3DA8" w14:textId="77777777" w:rsidR="0015161C" w:rsidRPr="0073597F" w:rsidRDefault="0015161C" w:rsidP="00B23323">
            <w:pPr>
              <w:autoSpaceDE w:val="0"/>
              <w:autoSpaceDN w:val="0"/>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c>
          <w:tcPr>
            <w:tcW w:w="2183" w:type="dxa"/>
            <w:tcBorders>
              <w:top w:val="single" w:sz="8" w:space="0" w:color="000000"/>
              <w:left w:val="single" w:sz="8" w:space="0" w:color="000000"/>
              <w:bottom w:val="single" w:sz="8" w:space="0" w:color="000000"/>
              <w:right w:val="single" w:sz="8" w:space="0" w:color="000000"/>
            </w:tcBorders>
            <w:vAlign w:val="center"/>
          </w:tcPr>
          <w:p w14:paraId="2F1C0FE1" w14:textId="77777777" w:rsidR="0015161C" w:rsidRPr="0073597F" w:rsidRDefault="006F1F9D" w:rsidP="00B23323">
            <w:pPr>
              <w:autoSpaceDE w:val="0"/>
              <w:autoSpaceDN w:val="0"/>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r>
      <w:tr w:rsidR="0073597F" w:rsidRPr="0073597F" w14:paraId="73B76311" w14:textId="77777777" w:rsidTr="00B23323">
        <w:tc>
          <w:tcPr>
            <w:tcW w:w="2199" w:type="dxa"/>
            <w:tcBorders>
              <w:top w:val="single" w:sz="8" w:space="0" w:color="000000"/>
              <w:left w:val="single" w:sz="8" w:space="0" w:color="000000"/>
              <w:bottom w:val="single" w:sz="8" w:space="0" w:color="000000"/>
              <w:right w:val="single" w:sz="8" w:space="0" w:color="000000"/>
            </w:tcBorders>
            <w:vAlign w:val="center"/>
          </w:tcPr>
          <w:p w14:paraId="453C26A7" w14:textId="77777777" w:rsidR="0015161C" w:rsidRPr="0073597F" w:rsidRDefault="0015161C" w:rsidP="00B23323">
            <w:pPr>
              <w:autoSpaceDE w:val="0"/>
              <w:autoSpaceDN w:val="0"/>
              <w:adjustRightInd w:val="0"/>
              <w:spacing w:before="29" w:line="360" w:lineRule="auto"/>
              <w:ind w:left="17"/>
              <w:jc w:val="left"/>
              <w:rPr>
                <w:rFonts w:eastAsiaTheme="minorEastAsia"/>
                <w:color w:val="000000" w:themeColor="text1"/>
                <w:kern w:val="0"/>
                <w:szCs w:val="21"/>
              </w:rPr>
            </w:pPr>
            <w:r w:rsidRPr="0073597F">
              <w:rPr>
                <w:rFonts w:eastAsiaTheme="minorEastAsia"/>
                <w:color w:val="000000" w:themeColor="text1"/>
                <w:kern w:val="0"/>
                <w:szCs w:val="21"/>
              </w:rPr>
              <w:t>本报告期期末基金份额总额</w:t>
            </w:r>
          </w:p>
        </w:tc>
        <w:tc>
          <w:tcPr>
            <w:tcW w:w="2126" w:type="dxa"/>
            <w:tcBorders>
              <w:top w:val="single" w:sz="8" w:space="0" w:color="000000"/>
              <w:left w:val="single" w:sz="8" w:space="0" w:color="000000"/>
              <w:bottom w:val="single" w:sz="8" w:space="0" w:color="000000"/>
              <w:right w:val="single" w:sz="8" w:space="0" w:color="000000"/>
            </w:tcBorders>
            <w:vAlign w:val="center"/>
          </w:tcPr>
          <w:p w14:paraId="2FA39C60" w14:textId="77777777" w:rsidR="0015161C" w:rsidRPr="0073597F" w:rsidRDefault="0015161C" w:rsidP="00B23323">
            <w:pPr>
              <w:autoSpaceDE w:val="0"/>
              <w:autoSpaceDN w:val="0"/>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202,176,407.14</w:t>
            </w:r>
          </w:p>
        </w:tc>
        <w:tc>
          <w:tcPr>
            <w:tcW w:w="2126" w:type="dxa"/>
            <w:tcBorders>
              <w:top w:val="single" w:sz="8" w:space="0" w:color="000000"/>
              <w:left w:val="single" w:sz="8" w:space="0" w:color="000000"/>
              <w:bottom w:val="single" w:sz="8" w:space="0" w:color="000000"/>
              <w:right w:val="single" w:sz="8" w:space="0" w:color="000000"/>
            </w:tcBorders>
            <w:vAlign w:val="center"/>
          </w:tcPr>
          <w:p w14:paraId="32B2E232" w14:textId="77777777" w:rsidR="0015161C" w:rsidRPr="0073597F" w:rsidRDefault="0015161C" w:rsidP="00B23323">
            <w:pPr>
              <w:autoSpaceDE w:val="0"/>
              <w:autoSpaceDN w:val="0"/>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47,865,660.77</w:t>
            </w:r>
          </w:p>
        </w:tc>
        <w:tc>
          <w:tcPr>
            <w:tcW w:w="2183" w:type="dxa"/>
            <w:tcBorders>
              <w:top w:val="single" w:sz="8" w:space="0" w:color="000000"/>
              <w:left w:val="single" w:sz="8" w:space="0" w:color="000000"/>
              <w:bottom w:val="single" w:sz="8" w:space="0" w:color="000000"/>
              <w:right w:val="single" w:sz="8" w:space="0" w:color="000000"/>
            </w:tcBorders>
            <w:vAlign w:val="center"/>
          </w:tcPr>
          <w:p w14:paraId="139C7168" w14:textId="77777777" w:rsidR="0015161C" w:rsidRPr="0073597F" w:rsidRDefault="006F1F9D" w:rsidP="00B23323">
            <w:pPr>
              <w:autoSpaceDE w:val="0"/>
              <w:autoSpaceDN w:val="0"/>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1,797,141.18</w:t>
            </w:r>
          </w:p>
        </w:tc>
      </w:tr>
    </w:tbl>
    <w:p w14:paraId="5D607D88" w14:textId="77777777" w:rsidR="005E6DF3" w:rsidRPr="0073597F" w:rsidRDefault="005C671B">
      <w:pPr>
        <w:pStyle w:val="1"/>
        <w:tabs>
          <w:tab w:val="center" w:pos="4156"/>
          <w:tab w:val="right" w:pos="8312"/>
        </w:tabs>
        <w:spacing w:beforeLines="100" w:before="312" w:afterLines="100" w:after="312" w:line="360" w:lineRule="auto"/>
        <w:jc w:val="center"/>
        <w:rPr>
          <w:color w:val="000000" w:themeColor="text1"/>
          <w:sz w:val="21"/>
          <w:szCs w:val="21"/>
        </w:rPr>
      </w:pPr>
      <w:r w:rsidRPr="0073597F">
        <w:rPr>
          <w:rFonts w:eastAsiaTheme="minorEastAsia"/>
          <w:color w:val="000000" w:themeColor="text1"/>
          <w:kern w:val="0"/>
          <w:sz w:val="21"/>
          <w:szCs w:val="21"/>
        </w:rPr>
        <w:t>§7</w:t>
      </w:r>
      <w:r w:rsidRPr="0073597F">
        <w:rPr>
          <w:color w:val="000000" w:themeColor="text1"/>
          <w:sz w:val="21"/>
          <w:szCs w:val="21"/>
          <w:shd w:val="clear" w:color="auto" w:fill="FFFFFF"/>
        </w:rPr>
        <w:t>基金管理人运用固有资金投资本基金情况</w:t>
      </w:r>
    </w:p>
    <w:p w14:paraId="59BCBC12" w14:textId="77777777" w:rsidR="005E6DF3" w:rsidRPr="0073597F" w:rsidRDefault="005C671B">
      <w:pPr>
        <w:spacing w:line="360" w:lineRule="auto"/>
        <w:jc w:val="left"/>
        <w:rPr>
          <w:color w:val="000000" w:themeColor="text1"/>
          <w:szCs w:val="21"/>
        </w:rPr>
      </w:pPr>
      <w:r w:rsidRPr="0073597F">
        <w:rPr>
          <w:b/>
          <w:color w:val="000000" w:themeColor="text1"/>
          <w:szCs w:val="21"/>
        </w:rPr>
        <w:t>7.1</w:t>
      </w:r>
      <w:r w:rsidRPr="0073597F">
        <w:rPr>
          <w:rFonts w:eastAsiaTheme="minorEastAsia"/>
          <w:b/>
          <w:bCs/>
          <w:color w:val="000000" w:themeColor="text1"/>
          <w:kern w:val="44"/>
          <w:szCs w:val="21"/>
        </w:rPr>
        <w:t>基金管理人持有本基金份额变动情况</w:t>
      </w:r>
    </w:p>
    <w:p w14:paraId="3887ED6F" w14:textId="77777777" w:rsidR="005E6DF3" w:rsidRPr="0073597F"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73597F">
        <w:rPr>
          <w:rFonts w:eastAsiaTheme="minorEastAsia"/>
          <w:color w:val="000000" w:themeColor="text1"/>
          <w:kern w:val="0"/>
          <w:szCs w:val="21"/>
        </w:rPr>
        <w:t>单位：份</w:t>
      </w:r>
    </w:p>
    <w:tbl>
      <w:tblPr>
        <w:tblW w:w="8363" w:type="dxa"/>
        <w:tblInd w:w="108" w:type="dxa"/>
        <w:tblLayout w:type="fixed"/>
        <w:tblLook w:val="0000" w:firstRow="0" w:lastRow="0" w:firstColumn="0" w:lastColumn="0" w:noHBand="0" w:noVBand="0"/>
      </w:tblPr>
      <w:tblGrid>
        <w:gridCol w:w="1701"/>
        <w:gridCol w:w="2127"/>
        <w:gridCol w:w="2268"/>
        <w:gridCol w:w="2267"/>
      </w:tblGrid>
      <w:tr w:rsidR="0073597F" w:rsidRPr="0073597F" w14:paraId="2133F384" w14:textId="77777777" w:rsidTr="002955D9">
        <w:tc>
          <w:tcPr>
            <w:tcW w:w="1701" w:type="dxa"/>
            <w:tcBorders>
              <w:top w:val="single" w:sz="8" w:space="0" w:color="000000"/>
              <w:left w:val="single" w:sz="8" w:space="0" w:color="000000"/>
              <w:bottom w:val="single" w:sz="8" w:space="0" w:color="000000"/>
              <w:right w:val="single" w:sz="8" w:space="0" w:color="000000"/>
            </w:tcBorders>
            <w:vAlign w:val="center"/>
          </w:tcPr>
          <w:p w14:paraId="51AC8E92" w14:textId="77777777" w:rsidR="000F1B08" w:rsidRPr="0073597F" w:rsidRDefault="000F1B08" w:rsidP="002955D9">
            <w:pPr>
              <w:autoSpaceDE w:val="0"/>
              <w:autoSpaceDN w:val="0"/>
              <w:adjustRightInd w:val="0"/>
              <w:spacing w:before="29" w:line="360" w:lineRule="auto"/>
              <w:ind w:left="17"/>
              <w:jc w:val="center"/>
              <w:rPr>
                <w:rFonts w:eastAsiaTheme="minorEastAsia"/>
                <w:color w:val="000000" w:themeColor="text1"/>
                <w:kern w:val="0"/>
                <w:szCs w:val="21"/>
              </w:rPr>
            </w:pPr>
            <w:bookmarkStart w:id="2" w:name="_Hlk91512286"/>
            <w:r w:rsidRPr="0073597F">
              <w:rPr>
                <w:rFonts w:eastAsiaTheme="minorEastAsia"/>
                <w:color w:val="000000" w:themeColor="text1"/>
                <w:kern w:val="0"/>
                <w:szCs w:val="21"/>
              </w:rPr>
              <w:t>项目</w:t>
            </w:r>
          </w:p>
        </w:tc>
        <w:tc>
          <w:tcPr>
            <w:tcW w:w="2127" w:type="dxa"/>
            <w:tcBorders>
              <w:top w:val="single" w:sz="8" w:space="0" w:color="000000"/>
              <w:left w:val="single" w:sz="8" w:space="0" w:color="000000"/>
              <w:bottom w:val="single" w:sz="8" w:space="0" w:color="000000"/>
              <w:right w:val="single" w:sz="8" w:space="0" w:color="000000"/>
            </w:tcBorders>
            <w:vAlign w:val="center"/>
          </w:tcPr>
          <w:p w14:paraId="63E6494F" w14:textId="77777777" w:rsidR="000F1B08" w:rsidRPr="0073597F" w:rsidRDefault="000F1B08" w:rsidP="002955D9">
            <w:pPr>
              <w:autoSpaceDE w:val="0"/>
              <w:autoSpaceDN w:val="0"/>
              <w:adjustRightInd w:val="0"/>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摩根瑞益纯债债券</w:t>
            </w:r>
            <w:r w:rsidRPr="0073597F">
              <w:rPr>
                <w:rFonts w:eastAsiaTheme="minorEastAsia"/>
                <w:color w:val="000000" w:themeColor="text1"/>
                <w:szCs w:val="21"/>
              </w:rPr>
              <w:t>A</w:t>
            </w:r>
          </w:p>
        </w:tc>
        <w:tc>
          <w:tcPr>
            <w:tcW w:w="2268" w:type="dxa"/>
            <w:tcBorders>
              <w:top w:val="single" w:sz="8" w:space="0" w:color="000000"/>
              <w:left w:val="single" w:sz="8" w:space="0" w:color="000000"/>
              <w:bottom w:val="single" w:sz="8" w:space="0" w:color="000000"/>
              <w:right w:val="single" w:sz="8" w:space="0" w:color="000000"/>
            </w:tcBorders>
            <w:vAlign w:val="center"/>
          </w:tcPr>
          <w:p w14:paraId="1497467A" w14:textId="77777777" w:rsidR="000F1B08" w:rsidRPr="0073597F" w:rsidRDefault="000F1B08" w:rsidP="002955D9">
            <w:pPr>
              <w:autoSpaceDE w:val="0"/>
              <w:autoSpaceDN w:val="0"/>
              <w:adjustRightInd w:val="0"/>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摩根瑞益纯债债券</w:t>
            </w:r>
            <w:r w:rsidRPr="0073597F">
              <w:rPr>
                <w:rFonts w:eastAsiaTheme="minorEastAsia"/>
                <w:color w:val="000000" w:themeColor="text1"/>
                <w:szCs w:val="21"/>
              </w:rPr>
              <w:t>C</w:t>
            </w:r>
          </w:p>
        </w:tc>
        <w:tc>
          <w:tcPr>
            <w:tcW w:w="2267" w:type="dxa"/>
            <w:tcBorders>
              <w:top w:val="single" w:sz="8" w:space="0" w:color="000000"/>
              <w:left w:val="single" w:sz="8" w:space="0" w:color="000000"/>
              <w:bottom w:val="single" w:sz="8" w:space="0" w:color="000000"/>
              <w:right w:val="single" w:sz="8" w:space="0" w:color="000000"/>
            </w:tcBorders>
            <w:vAlign w:val="center"/>
          </w:tcPr>
          <w:p w14:paraId="0A776395" w14:textId="77777777" w:rsidR="000F1B08" w:rsidRPr="0073597F" w:rsidRDefault="006F1F9D" w:rsidP="002955D9">
            <w:pPr>
              <w:autoSpaceDE w:val="0"/>
              <w:autoSpaceDN w:val="0"/>
              <w:adjustRightInd w:val="0"/>
              <w:spacing w:before="29" w:line="360" w:lineRule="auto"/>
              <w:ind w:left="17"/>
              <w:jc w:val="center"/>
              <w:rPr>
                <w:rFonts w:eastAsiaTheme="minorEastAsia"/>
                <w:color w:val="000000" w:themeColor="text1"/>
                <w:szCs w:val="21"/>
              </w:rPr>
            </w:pPr>
            <w:r>
              <w:rPr>
                <w:rFonts w:eastAsiaTheme="minorEastAsia"/>
                <w:color w:val="000000" w:themeColor="text1"/>
                <w:szCs w:val="21"/>
              </w:rPr>
              <w:t>摩根瑞益纯债债券</w:t>
            </w:r>
            <w:r>
              <w:rPr>
                <w:rFonts w:eastAsiaTheme="minorEastAsia"/>
                <w:color w:val="000000" w:themeColor="text1"/>
                <w:szCs w:val="21"/>
              </w:rPr>
              <w:t>D</w:t>
            </w:r>
          </w:p>
        </w:tc>
      </w:tr>
      <w:tr w:rsidR="0073597F" w:rsidRPr="0073597F" w14:paraId="56B3D059" w14:textId="77777777" w:rsidTr="002955D9">
        <w:tc>
          <w:tcPr>
            <w:tcW w:w="1701" w:type="dxa"/>
            <w:tcBorders>
              <w:top w:val="single" w:sz="8" w:space="0" w:color="000000"/>
              <w:left w:val="single" w:sz="8" w:space="0" w:color="000000"/>
              <w:bottom w:val="single" w:sz="8" w:space="0" w:color="000000"/>
              <w:right w:val="single" w:sz="8" w:space="0" w:color="000000"/>
            </w:tcBorders>
            <w:vAlign w:val="center"/>
          </w:tcPr>
          <w:p w14:paraId="6111E51E" w14:textId="77777777" w:rsidR="000F1B08" w:rsidRPr="0073597F" w:rsidRDefault="000F1B08" w:rsidP="002955D9">
            <w:pPr>
              <w:rPr>
                <w:rFonts w:eastAsia="方正仿宋简体"/>
                <w:color w:val="000000" w:themeColor="text1"/>
                <w:szCs w:val="21"/>
              </w:rPr>
            </w:pPr>
            <w:r w:rsidRPr="0073597F">
              <w:rPr>
                <w:color w:val="000000" w:themeColor="text1"/>
                <w:szCs w:val="21"/>
              </w:rPr>
              <w:t>报告期期初管理人持有的本基金份额</w:t>
            </w:r>
          </w:p>
        </w:tc>
        <w:tc>
          <w:tcPr>
            <w:tcW w:w="2127" w:type="dxa"/>
            <w:tcBorders>
              <w:top w:val="single" w:sz="8" w:space="0" w:color="000000"/>
              <w:left w:val="single" w:sz="8" w:space="0" w:color="000000"/>
              <w:bottom w:val="single" w:sz="8" w:space="0" w:color="000000"/>
              <w:right w:val="single" w:sz="8" w:space="0" w:color="000000"/>
            </w:tcBorders>
            <w:vAlign w:val="center"/>
          </w:tcPr>
          <w:p w14:paraId="068FABC2" w14:textId="77777777" w:rsidR="000F1B08" w:rsidRPr="0073597F" w:rsidRDefault="000F1B08" w:rsidP="002955D9">
            <w:pPr>
              <w:jc w:val="right"/>
              <w:rPr>
                <w:rFonts w:eastAsiaTheme="minorEastAsia"/>
                <w:color w:val="000000" w:themeColor="text1"/>
                <w:szCs w:val="21"/>
              </w:rPr>
            </w:pPr>
            <w:r w:rsidRPr="0073597F">
              <w:rPr>
                <w:rFonts w:eastAsiaTheme="minorEastAsia"/>
                <w:color w:val="000000" w:themeColor="text1"/>
                <w:szCs w:val="21"/>
              </w:rPr>
              <w:t>340,142.41</w:t>
            </w:r>
          </w:p>
        </w:tc>
        <w:tc>
          <w:tcPr>
            <w:tcW w:w="2268" w:type="dxa"/>
            <w:tcBorders>
              <w:top w:val="single" w:sz="8" w:space="0" w:color="000000"/>
              <w:left w:val="single" w:sz="8" w:space="0" w:color="000000"/>
              <w:bottom w:val="single" w:sz="8" w:space="0" w:color="000000"/>
              <w:right w:val="single" w:sz="8" w:space="0" w:color="000000"/>
            </w:tcBorders>
            <w:vAlign w:val="center"/>
          </w:tcPr>
          <w:p w14:paraId="50BCEE9E" w14:textId="77777777" w:rsidR="000F1B08" w:rsidRPr="0073597F" w:rsidRDefault="000F1B08" w:rsidP="002955D9">
            <w:pPr>
              <w:jc w:val="right"/>
              <w:rPr>
                <w:rFonts w:eastAsiaTheme="minorEastAsia"/>
                <w:color w:val="000000" w:themeColor="text1"/>
                <w:szCs w:val="21"/>
              </w:rPr>
            </w:pPr>
            <w:r w:rsidRPr="0073597F">
              <w:rPr>
                <w:rFonts w:eastAsiaTheme="minorEastAsia"/>
                <w:color w:val="000000" w:themeColor="text1"/>
                <w:szCs w:val="21"/>
              </w:rPr>
              <w:t>-</w:t>
            </w:r>
          </w:p>
        </w:tc>
        <w:tc>
          <w:tcPr>
            <w:tcW w:w="2267" w:type="dxa"/>
            <w:tcBorders>
              <w:top w:val="single" w:sz="8" w:space="0" w:color="000000"/>
              <w:left w:val="single" w:sz="8" w:space="0" w:color="000000"/>
              <w:bottom w:val="single" w:sz="8" w:space="0" w:color="000000"/>
              <w:right w:val="single" w:sz="8" w:space="0" w:color="000000"/>
            </w:tcBorders>
            <w:vAlign w:val="center"/>
          </w:tcPr>
          <w:p w14:paraId="7B1B05A0" w14:textId="77777777" w:rsidR="000F1B08" w:rsidRPr="0073597F" w:rsidRDefault="006F1F9D" w:rsidP="002955D9">
            <w:pPr>
              <w:jc w:val="right"/>
              <w:rPr>
                <w:rFonts w:eastAsiaTheme="minorEastAsia"/>
                <w:color w:val="000000" w:themeColor="text1"/>
                <w:szCs w:val="21"/>
              </w:rPr>
            </w:pPr>
            <w:r>
              <w:rPr>
                <w:rFonts w:eastAsiaTheme="minorEastAsia"/>
                <w:color w:val="000000" w:themeColor="text1"/>
                <w:szCs w:val="21"/>
              </w:rPr>
              <w:t>-</w:t>
            </w:r>
          </w:p>
        </w:tc>
      </w:tr>
      <w:tr w:rsidR="0073597F" w:rsidRPr="0073597F" w14:paraId="323E133E" w14:textId="77777777" w:rsidTr="002955D9">
        <w:tc>
          <w:tcPr>
            <w:tcW w:w="1701" w:type="dxa"/>
            <w:tcBorders>
              <w:top w:val="single" w:sz="8" w:space="0" w:color="000000"/>
              <w:left w:val="single" w:sz="8" w:space="0" w:color="000000"/>
              <w:bottom w:val="single" w:sz="8" w:space="0" w:color="000000"/>
              <w:right w:val="single" w:sz="8" w:space="0" w:color="000000"/>
            </w:tcBorders>
            <w:vAlign w:val="center"/>
          </w:tcPr>
          <w:p w14:paraId="4B4CBEAC" w14:textId="77777777" w:rsidR="000F1B08" w:rsidRPr="0073597F" w:rsidRDefault="000F1B08" w:rsidP="002955D9">
            <w:pPr>
              <w:adjustRightInd w:val="0"/>
              <w:snapToGrid w:val="0"/>
              <w:spacing w:line="360" w:lineRule="exact"/>
              <w:rPr>
                <w:color w:val="000000" w:themeColor="text1"/>
                <w:szCs w:val="21"/>
              </w:rPr>
            </w:pPr>
            <w:r w:rsidRPr="0073597F">
              <w:rPr>
                <w:rFonts w:eastAsiaTheme="minorEastAsia"/>
                <w:color w:val="000000" w:themeColor="text1"/>
                <w:kern w:val="0"/>
                <w:szCs w:val="21"/>
              </w:rPr>
              <w:t>报告期期间</w:t>
            </w:r>
            <w:r w:rsidRPr="0073597F">
              <w:rPr>
                <w:color w:val="000000" w:themeColor="text1"/>
                <w:szCs w:val="21"/>
              </w:rPr>
              <w:t>买入</w:t>
            </w:r>
            <w:r w:rsidRPr="0073597F">
              <w:rPr>
                <w:color w:val="000000" w:themeColor="text1"/>
                <w:szCs w:val="21"/>
              </w:rPr>
              <w:t>/</w:t>
            </w:r>
            <w:r w:rsidRPr="0073597F">
              <w:rPr>
                <w:color w:val="000000" w:themeColor="text1"/>
                <w:szCs w:val="21"/>
              </w:rPr>
              <w:t>申购总份额</w:t>
            </w:r>
          </w:p>
        </w:tc>
        <w:tc>
          <w:tcPr>
            <w:tcW w:w="2127" w:type="dxa"/>
            <w:tcBorders>
              <w:top w:val="single" w:sz="8" w:space="0" w:color="000000"/>
              <w:left w:val="single" w:sz="8" w:space="0" w:color="000000"/>
              <w:bottom w:val="single" w:sz="8" w:space="0" w:color="000000"/>
              <w:right w:val="single" w:sz="8" w:space="0" w:color="000000"/>
            </w:tcBorders>
            <w:vAlign w:val="center"/>
          </w:tcPr>
          <w:p w14:paraId="5A3BAC3E" w14:textId="77777777" w:rsidR="000F1B08" w:rsidRPr="0073597F" w:rsidRDefault="000F1B08" w:rsidP="002955D9">
            <w:pPr>
              <w:jc w:val="right"/>
              <w:rPr>
                <w:rFonts w:eastAsiaTheme="minorEastAsia"/>
                <w:color w:val="000000" w:themeColor="text1"/>
                <w:kern w:val="0"/>
                <w:szCs w:val="21"/>
              </w:rPr>
            </w:pPr>
            <w:r w:rsidRPr="0073597F">
              <w:rPr>
                <w:rFonts w:eastAsiaTheme="minorEastAsia"/>
                <w:color w:val="000000" w:themeColor="text1"/>
                <w:szCs w:val="21"/>
              </w:rPr>
              <w:t>-</w:t>
            </w:r>
          </w:p>
        </w:tc>
        <w:tc>
          <w:tcPr>
            <w:tcW w:w="2268" w:type="dxa"/>
            <w:tcBorders>
              <w:top w:val="single" w:sz="8" w:space="0" w:color="000000"/>
              <w:left w:val="single" w:sz="8" w:space="0" w:color="000000"/>
              <w:bottom w:val="single" w:sz="8" w:space="0" w:color="000000"/>
              <w:right w:val="single" w:sz="8" w:space="0" w:color="000000"/>
            </w:tcBorders>
            <w:vAlign w:val="center"/>
          </w:tcPr>
          <w:p w14:paraId="3E4BA59C" w14:textId="77777777" w:rsidR="000F1B08" w:rsidRPr="0073597F" w:rsidRDefault="000F1B08" w:rsidP="002955D9">
            <w:pPr>
              <w:jc w:val="right"/>
              <w:rPr>
                <w:rFonts w:eastAsiaTheme="minorEastAsia"/>
                <w:color w:val="000000" w:themeColor="text1"/>
                <w:kern w:val="0"/>
                <w:szCs w:val="21"/>
              </w:rPr>
            </w:pPr>
            <w:r w:rsidRPr="0073597F">
              <w:rPr>
                <w:rFonts w:eastAsiaTheme="minorEastAsia"/>
                <w:color w:val="000000" w:themeColor="text1"/>
                <w:szCs w:val="21"/>
              </w:rPr>
              <w:t>-</w:t>
            </w:r>
          </w:p>
        </w:tc>
        <w:tc>
          <w:tcPr>
            <w:tcW w:w="2267" w:type="dxa"/>
            <w:tcBorders>
              <w:top w:val="single" w:sz="8" w:space="0" w:color="000000"/>
              <w:left w:val="single" w:sz="8" w:space="0" w:color="000000"/>
              <w:bottom w:val="single" w:sz="8" w:space="0" w:color="000000"/>
              <w:right w:val="single" w:sz="8" w:space="0" w:color="000000"/>
            </w:tcBorders>
            <w:vAlign w:val="center"/>
          </w:tcPr>
          <w:p w14:paraId="771D1867" w14:textId="77777777" w:rsidR="000F1B08" w:rsidRPr="0073597F" w:rsidRDefault="006F1F9D" w:rsidP="002955D9">
            <w:pPr>
              <w:jc w:val="right"/>
              <w:rPr>
                <w:rFonts w:eastAsiaTheme="minorEastAsia"/>
                <w:color w:val="000000" w:themeColor="text1"/>
                <w:kern w:val="0"/>
                <w:szCs w:val="21"/>
              </w:rPr>
            </w:pPr>
            <w:r>
              <w:rPr>
                <w:color w:val="000000" w:themeColor="text1"/>
                <w:szCs w:val="21"/>
              </w:rPr>
              <w:t>-</w:t>
            </w:r>
          </w:p>
        </w:tc>
      </w:tr>
      <w:tr w:rsidR="0073597F" w:rsidRPr="0073597F" w14:paraId="6D0B2805" w14:textId="77777777" w:rsidTr="002955D9">
        <w:tc>
          <w:tcPr>
            <w:tcW w:w="1701" w:type="dxa"/>
            <w:tcBorders>
              <w:top w:val="single" w:sz="8" w:space="0" w:color="000000"/>
              <w:left w:val="single" w:sz="8" w:space="0" w:color="000000"/>
              <w:bottom w:val="single" w:sz="8" w:space="0" w:color="000000"/>
              <w:right w:val="single" w:sz="8" w:space="0" w:color="000000"/>
            </w:tcBorders>
            <w:vAlign w:val="center"/>
          </w:tcPr>
          <w:p w14:paraId="1274F3B0" w14:textId="77777777" w:rsidR="000F1B08" w:rsidRPr="0073597F" w:rsidRDefault="000F1B08" w:rsidP="002955D9">
            <w:pPr>
              <w:adjustRightInd w:val="0"/>
              <w:snapToGrid w:val="0"/>
              <w:spacing w:line="360" w:lineRule="exact"/>
              <w:rPr>
                <w:color w:val="000000" w:themeColor="text1"/>
                <w:szCs w:val="21"/>
              </w:rPr>
            </w:pPr>
            <w:r w:rsidRPr="0073597F">
              <w:rPr>
                <w:rFonts w:eastAsiaTheme="minorEastAsia"/>
                <w:color w:val="000000" w:themeColor="text1"/>
                <w:kern w:val="0"/>
                <w:szCs w:val="21"/>
              </w:rPr>
              <w:t>报告期期间</w:t>
            </w:r>
            <w:r w:rsidRPr="0073597F">
              <w:rPr>
                <w:color w:val="000000" w:themeColor="text1"/>
                <w:szCs w:val="21"/>
              </w:rPr>
              <w:t>卖出</w:t>
            </w:r>
            <w:r w:rsidRPr="0073597F">
              <w:rPr>
                <w:color w:val="000000" w:themeColor="text1"/>
                <w:szCs w:val="21"/>
              </w:rPr>
              <w:t>/</w:t>
            </w:r>
            <w:r w:rsidRPr="0073597F">
              <w:rPr>
                <w:color w:val="000000" w:themeColor="text1"/>
                <w:szCs w:val="21"/>
              </w:rPr>
              <w:t>赎回总份额</w:t>
            </w:r>
          </w:p>
        </w:tc>
        <w:tc>
          <w:tcPr>
            <w:tcW w:w="2127" w:type="dxa"/>
            <w:tcBorders>
              <w:top w:val="single" w:sz="8" w:space="0" w:color="000000"/>
              <w:left w:val="single" w:sz="8" w:space="0" w:color="000000"/>
              <w:bottom w:val="single" w:sz="8" w:space="0" w:color="000000"/>
              <w:right w:val="single" w:sz="8" w:space="0" w:color="000000"/>
            </w:tcBorders>
            <w:vAlign w:val="center"/>
          </w:tcPr>
          <w:p w14:paraId="2BB56953" w14:textId="77777777" w:rsidR="000F1B08" w:rsidRPr="0073597F" w:rsidRDefault="000F1B08" w:rsidP="002955D9">
            <w:pPr>
              <w:jc w:val="right"/>
              <w:rPr>
                <w:rFonts w:eastAsiaTheme="minorEastAsia"/>
                <w:color w:val="000000" w:themeColor="text1"/>
                <w:kern w:val="0"/>
                <w:szCs w:val="21"/>
              </w:rPr>
            </w:pPr>
            <w:r w:rsidRPr="0073597F">
              <w:rPr>
                <w:rFonts w:eastAsiaTheme="minorEastAsia"/>
                <w:color w:val="000000" w:themeColor="text1"/>
                <w:szCs w:val="21"/>
              </w:rPr>
              <w:t>-</w:t>
            </w:r>
          </w:p>
        </w:tc>
        <w:tc>
          <w:tcPr>
            <w:tcW w:w="2268" w:type="dxa"/>
            <w:tcBorders>
              <w:top w:val="single" w:sz="8" w:space="0" w:color="000000"/>
              <w:left w:val="single" w:sz="8" w:space="0" w:color="000000"/>
              <w:bottom w:val="single" w:sz="8" w:space="0" w:color="000000"/>
              <w:right w:val="single" w:sz="8" w:space="0" w:color="000000"/>
            </w:tcBorders>
            <w:vAlign w:val="center"/>
          </w:tcPr>
          <w:p w14:paraId="69966C71" w14:textId="77777777" w:rsidR="000F1B08" w:rsidRPr="0073597F" w:rsidRDefault="000F1B08" w:rsidP="002955D9">
            <w:pPr>
              <w:jc w:val="right"/>
              <w:rPr>
                <w:rFonts w:eastAsiaTheme="minorEastAsia"/>
                <w:color w:val="000000" w:themeColor="text1"/>
                <w:kern w:val="0"/>
                <w:szCs w:val="21"/>
              </w:rPr>
            </w:pPr>
            <w:r w:rsidRPr="0073597F">
              <w:rPr>
                <w:rFonts w:eastAsiaTheme="minorEastAsia"/>
                <w:color w:val="000000" w:themeColor="text1"/>
                <w:szCs w:val="21"/>
              </w:rPr>
              <w:t>-</w:t>
            </w:r>
          </w:p>
        </w:tc>
        <w:tc>
          <w:tcPr>
            <w:tcW w:w="2267" w:type="dxa"/>
            <w:tcBorders>
              <w:top w:val="single" w:sz="8" w:space="0" w:color="000000"/>
              <w:left w:val="single" w:sz="8" w:space="0" w:color="000000"/>
              <w:bottom w:val="single" w:sz="8" w:space="0" w:color="000000"/>
              <w:right w:val="single" w:sz="8" w:space="0" w:color="000000"/>
            </w:tcBorders>
            <w:vAlign w:val="center"/>
          </w:tcPr>
          <w:p w14:paraId="4ACB1C58" w14:textId="77777777" w:rsidR="000F1B08" w:rsidRPr="0073597F" w:rsidRDefault="006F1F9D" w:rsidP="002955D9">
            <w:pPr>
              <w:jc w:val="right"/>
              <w:rPr>
                <w:rFonts w:eastAsiaTheme="minorEastAsia"/>
                <w:color w:val="000000" w:themeColor="text1"/>
                <w:kern w:val="0"/>
                <w:szCs w:val="21"/>
              </w:rPr>
            </w:pPr>
            <w:r>
              <w:rPr>
                <w:color w:val="000000" w:themeColor="text1"/>
                <w:szCs w:val="21"/>
              </w:rPr>
              <w:t>-</w:t>
            </w:r>
          </w:p>
        </w:tc>
      </w:tr>
      <w:tr w:rsidR="0073597F" w:rsidRPr="0073597F" w14:paraId="2B0B5343" w14:textId="77777777" w:rsidTr="002955D9">
        <w:tc>
          <w:tcPr>
            <w:tcW w:w="1701" w:type="dxa"/>
            <w:tcBorders>
              <w:top w:val="single" w:sz="8" w:space="0" w:color="000000"/>
              <w:left w:val="single" w:sz="8" w:space="0" w:color="000000"/>
              <w:bottom w:val="single" w:sz="8" w:space="0" w:color="000000"/>
              <w:right w:val="single" w:sz="8" w:space="0" w:color="000000"/>
            </w:tcBorders>
            <w:vAlign w:val="center"/>
          </w:tcPr>
          <w:p w14:paraId="600B2FAA" w14:textId="77777777" w:rsidR="000F1B08" w:rsidRPr="0073597F" w:rsidRDefault="000F1B08" w:rsidP="002955D9">
            <w:pPr>
              <w:adjustRightInd w:val="0"/>
              <w:snapToGrid w:val="0"/>
              <w:spacing w:line="360" w:lineRule="exact"/>
              <w:rPr>
                <w:color w:val="000000" w:themeColor="text1"/>
                <w:szCs w:val="21"/>
              </w:rPr>
            </w:pPr>
            <w:r w:rsidRPr="0073597F">
              <w:rPr>
                <w:color w:val="000000" w:themeColor="text1"/>
                <w:szCs w:val="21"/>
              </w:rPr>
              <w:t>报告期期末管理人持有的本基金份额</w:t>
            </w:r>
          </w:p>
        </w:tc>
        <w:tc>
          <w:tcPr>
            <w:tcW w:w="2127" w:type="dxa"/>
            <w:tcBorders>
              <w:top w:val="single" w:sz="8" w:space="0" w:color="000000"/>
              <w:left w:val="single" w:sz="8" w:space="0" w:color="000000"/>
              <w:bottom w:val="single" w:sz="8" w:space="0" w:color="000000"/>
              <w:right w:val="single" w:sz="8" w:space="0" w:color="000000"/>
            </w:tcBorders>
            <w:vAlign w:val="center"/>
          </w:tcPr>
          <w:p w14:paraId="283083AC" w14:textId="77777777" w:rsidR="000F1B08" w:rsidRPr="0073597F" w:rsidRDefault="000F1B08" w:rsidP="002955D9">
            <w:pPr>
              <w:jc w:val="right"/>
              <w:rPr>
                <w:rFonts w:eastAsiaTheme="minorEastAsia"/>
                <w:color w:val="000000" w:themeColor="text1"/>
                <w:szCs w:val="21"/>
              </w:rPr>
            </w:pPr>
            <w:r w:rsidRPr="0073597F">
              <w:rPr>
                <w:rFonts w:eastAsiaTheme="minorEastAsia"/>
                <w:color w:val="000000" w:themeColor="text1"/>
                <w:szCs w:val="21"/>
              </w:rPr>
              <w:t>340,142.41</w:t>
            </w:r>
          </w:p>
        </w:tc>
        <w:tc>
          <w:tcPr>
            <w:tcW w:w="2268" w:type="dxa"/>
            <w:tcBorders>
              <w:top w:val="single" w:sz="8" w:space="0" w:color="000000"/>
              <w:left w:val="single" w:sz="8" w:space="0" w:color="000000"/>
              <w:bottom w:val="single" w:sz="8" w:space="0" w:color="000000"/>
              <w:right w:val="single" w:sz="8" w:space="0" w:color="000000"/>
            </w:tcBorders>
            <w:vAlign w:val="center"/>
          </w:tcPr>
          <w:p w14:paraId="68381B13" w14:textId="77777777" w:rsidR="000F1B08" w:rsidRPr="0073597F" w:rsidRDefault="000F1B08" w:rsidP="002955D9">
            <w:pPr>
              <w:jc w:val="right"/>
              <w:rPr>
                <w:rFonts w:eastAsiaTheme="minorEastAsia"/>
                <w:color w:val="000000" w:themeColor="text1"/>
                <w:szCs w:val="21"/>
              </w:rPr>
            </w:pPr>
            <w:r w:rsidRPr="0073597F">
              <w:rPr>
                <w:rFonts w:eastAsiaTheme="minorEastAsia"/>
                <w:color w:val="000000" w:themeColor="text1"/>
                <w:szCs w:val="21"/>
              </w:rPr>
              <w:t>-</w:t>
            </w:r>
          </w:p>
        </w:tc>
        <w:tc>
          <w:tcPr>
            <w:tcW w:w="2267" w:type="dxa"/>
            <w:tcBorders>
              <w:top w:val="single" w:sz="8" w:space="0" w:color="000000"/>
              <w:left w:val="single" w:sz="8" w:space="0" w:color="000000"/>
              <w:bottom w:val="single" w:sz="8" w:space="0" w:color="000000"/>
              <w:right w:val="single" w:sz="8" w:space="0" w:color="000000"/>
            </w:tcBorders>
            <w:vAlign w:val="center"/>
          </w:tcPr>
          <w:p w14:paraId="4B738D94" w14:textId="77777777" w:rsidR="000F1B08" w:rsidRPr="0073597F" w:rsidRDefault="006F1F9D" w:rsidP="002955D9">
            <w:pPr>
              <w:jc w:val="right"/>
              <w:rPr>
                <w:rFonts w:eastAsiaTheme="minorEastAsia"/>
                <w:color w:val="000000" w:themeColor="text1"/>
                <w:szCs w:val="21"/>
              </w:rPr>
            </w:pPr>
            <w:r>
              <w:rPr>
                <w:rFonts w:eastAsiaTheme="minorEastAsia"/>
                <w:color w:val="000000" w:themeColor="text1"/>
                <w:szCs w:val="21"/>
              </w:rPr>
              <w:t>-</w:t>
            </w:r>
          </w:p>
        </w:tc>
      </w:tr>
      <w:tr w:rsidR="0073597F" w:rsidRPr="0073597F" w14:paraId="06995FDC" w14:textId="77777777" w:rsidTr="002955D9">
        <w:tc>
          <w:tcPr>
            <w:tcW w:w="1701" w:type="dxa"/>
            <w:tcBorders>
              <w:top w:val="single" w:sz="8" w:space="0" w:color="000000"/>
              <w:left w:val="single" w:sz="8" w:space="0" w:color="000000"/>
              <w:bottom w:val="single" w:sz="8" w:space="0" w:color="000000"/>
              <w:right w:val="single" w:sz="8" w:space="0" w:color="000000"/>
            </w:tcBorders>
            <w:vAlign w:val="center"/>
          </w:tcPr>
          <w:p w14:paraId="6C860BC7" w14:textId="77777777" w:rsidR="000F1B08" w:rsidRPr="0073597F" w:rsidRDefault="000F1B08" w:rsidP="002955D9">
            <w:pPr>
              <w:adjustRightInd w:val="0"/>
              <w:snapToGrid w:val="0"/>
              <w:spacing w:line="360" w:lineRule="exact"/>
              <w:rPr>
                <w:color w:val="000000" w:themeColor="text1"/>
                <w:szCs w:val="21"/>
              </w:rPr>
            </w:pPr>
            <w:r w:rsidRPr="0073597F">
              <w:rPr>
                <w:color w:val="000000" w:themeColor="text1"/>
                <w:szCs w:val="21"/>
              </w:rPr>
              <w:t>报告期期末持有的本基金份额占基金总份额比例（</w:t>
            </w:r>
            <w:r w:rsidRPr="0073597F">
              <w:rPr>
                <w:color w:val="000000" w:themeColor="text1"/>
                <w:szCs w:val="21"/>
              </w:rPr>
              <w:t>%</w:t>
            </w:r>
            <w:r w:rsidRPr="0073597F">
              <w:rPr>
                <w:color w:val="000000" w:themeColor="text1"/>
                <w:szCs w:val="21"/>
              </w:rPr>
              <w:t>）</w:t>
            </w:r>
          </w:p>
        </w:tc>
        <w:tc>
          <w:tcPr>
            <w:tcW w:w="2127" w:type="dxa"/>
            <w:tcBorders>
              <w:top w:val="single" w:sz="8" w:space="0" w:color="000000"/>
              <w:left w:val="single" w:sz="8" w:space="0" w:color="000000"/>
              <w:bottom w:val="single" w:sz="8" w:space="0" w:color="000000"/>
              <w:right w:val="single" w:sz="8" w:space="0" w:color="000000"/>
            </w:tcBorders>
            <w:vAlign w:val="center"/>
          </w:tcPr>
          <w:p w14:paraId="6D7EB459" w14:textId="77777777" w:rsidR="000F1B08" w:rsidRPr="0073597F" w:rsidRDefault="000F1B08" w:rsidP="002955D9">
            <w:pPr>
              <w:jc w:val="right"/>
              <w:rPr>
                <w:rFonts w:eastAsiaTheme="minorEastAsia"/>
                <w:color w:val="000000" w:themeColor="text1"/>
                <w:kern w:val="0"/>
                <w:szCs w:val="21"/>
              </w:rPr>
            </w:pPr>
            <w:r w:rsidRPr="0073597F">
              <w:rPr>
                <w:rFonts w:eastAsiaTheme="minorEastAsia"/>
                <w:color w:val="000000" w:themeColor="text1"/>
                <w:szCs w:val="21"/>
              </w:rPr>
              <w:t>0.14</w:t>
            </w:r>
          </w:p>
        </w:tc>
        <w:tc>
          <w:tcPr>
            <w:tcW w:w="2268" w:type="dxa"/>
            <w:tcBorders>
              <w:top w:val="single" w:sz="8" w:space="0" w:color="000000"/>
              <w:left w:val="single" w:sz="8" w:space="0" w:color="000000"/>
              <w:bottom w:val="single" w:sz="8" w:space="0" w:color="000000"/>
              <w:right w:val="single" w:sz="8" w:space="0" w:color="000000"/>
            </w:tcBorders>
            <w:vAlign w:val="center"/>
          </w:tcPr>
          <w:p w14:paraId="30D99944" w14:textId="77777777" w:rsidR="000F1B08" w:rsidRPr="0073597F" w:rsidRDefault="000F1B08" w:rsidP="002955D9">
            <w:pPr>
              <w:jc w:val="right"/>
              <w:rPr>
                <w:rFonts w:eastAsiaTheme="minorEastAsia"/>
                <w:color w:val="000000" w:themeColor="text1"/>
                <w:kern w:val="0"/>
                <w:szCs w:val="21"/>
              </w:rPr>
            </w:pPr>
            <w:r w:rsidRPr="0073597F">
              <w:rPr>
                <w:rFonts w:eastAsiaTheme="minorEastAsia"/>
                <w:color w:val="000000" w:themeColor="text1"/>
                <w:szCs w:val="21"/>
              </w:rPr>
              <w:t>-</w:t>
            </w:r>
          </w:p>
        </w:tc>
        <w:tc>
          <w:tcPr>
            <w:tcW w:w="2267" w:type="dxa"/>
            <w:tcBorders>
              <w:top w:val="single" w:sz="8" w:space="0" w:color="000000"/>
              <w:left w:val="single" w:sz="8" w:space="0" w:color="000000"/>
              <w:bottom w:val="single" w:sz="8" w:space="0" w:color="000000"/>
              <w:right w:val="single" w:sz="8" w:space="0" w:color="000000"/>
            </w:tcBorders>
            <w:vAlign w:val="center"/>
          </w:tcPr>
          <w:p w14:paraId="26D9A4F0" w14:textId="77777777" w:rsidR="000F1B08" w:rsidRPr="0073597F" w:rsidRDefault="006F1F9D" w:rsidP="002955D9">
            <w:pPr>
              <w:jc w:val="right"/>
              <w:rPr>
                <w:rFonts w:eastAsiaTheme="minorEastAsia"/>
                <w:color w:val="000000" w:themeColor="text1"/>
                <w:kern w:val="0"/>
                <w:szCs w:val="21"/>
              </w:rPr>
            </w:pPr>
            <w:r>
              <w:rPr>
                <w:color w:val="000000" w:themeColor="text1"/>
                <w:szCs w:val="21"/>
              </w:rPr>
              <w:t>-</w:t>
            </w:r>
          </w:p>
        </w:tc>
      </w:tr>
    </w:tbl>
    <w:bookmarkEnd w:id="2"/>
    <w:p w14:paraId="44FF3823" w14:textId="77777777" w:rsidR="005E6DF3" w:rsidRPr="0073597F" w:rsidRDefault="005C671B">
      <w:pPr>
        <w:spacing w:beforeLines="100" w:before="312" w:line="360" w:lineRule="auto"/>
        <w:jc w:val="left"/>
        <w:rPr>
          <w:color w:val="000000" w:themeColor="text1"/>
          <w:szCs w:val="21"/>
        </w:rPr>
      </w:pPr>
      <w:r w:rsidRPr="0073597F">
        <w:rPr>
          <w:b/>
          <w:color w:val="000000" w:themeColor="text1"/>
          <w:szCs w:val="21"/>
        </w:rPr>
        <w:t>7.2</w:t>
      </w:r>
      <w:r w:rsidRPr="0073597F">
        <w:rPr>
          <w:b/>
          <w:color w:val="000000" w:themeColor="text1"/>
          <w:szCs w:val="21"/>
          <w:shd w:val="clear" w:color="auto" w:fill="FFFFFF"/>
        </w:rPr>
        <w:t>基金管理人运用固有资金投资本基金交易明细</w:t>
      </w:r>
    </w:p>
    <w:p w14:paraId="0E197FEB" w14:textId="77777777" w:rsidR="005E6DF3" w:rsidRPr="0073597F"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73597F">
        <w:rPr>
          <w:rFonts w:eastAsiaTheme="minorEastAsia"/>
          <w:color w:val="000000" w:themeColor="text1"/>
          <w:szCs w:val="21"/>
        </w:rPr>
        <w:t>无。</w:t>
      </w:r>
    </w:p>
    <w:p w14:paraId="034D0EC0" w14:textId="77777777" w:rsidR="005E6DF3" w:rsidRPr="0073597F" w:rsidRDefault="005C671B">
      <w:pPr>
        <w:pStyle w:val="1"/>
        <w:spacing w:beforeLines="100" w:before="312" w:afterLines="100" w:after="312" w:line="360" w:lineRule="auto"/>
        <w:jc w:val="center"/>
        <w:rPr>
          <w:rFonts w:eastAsiaTheme="minorEastAsia"/>
          <w:color w:val="000000" w:themeColor="text1"/>
          <w:kern w:val="0"/>
          <w:sz w:val="21"/>
          <w:szCs w:val="21"/>
        </w:rPr>
      </w:pPr>
      <w:r w:rsidRPr="0073597F">
        <w:rPr>
          <w:rFonts w:eastAsiaTheme="minorEastAsia"/>
          <w:color w:val="000000" w:themeColor="text1"/>
          <w:kern w:val="0"/>
          <w:sz w:val="21"/>
          <w:szCs w:val="21"/>
        </w:rPr>
        <w:t xml:space="preserve">§8 </w:t>
      </w:r>
      <w:r w:rsidRPr="0073597F">
        <w:rPr>
          <w:rFonts w:eastAsiaTheme="minorEastAsia"/>
          <w:color w:val="000000" w:themeColor="text1"/>
          <w:kern w:val="0"/>
          <w:sz w:val="21"/>
          <w:szCs w:val="21"/>
        </w:rPr>
        <w:t>影响投资者决策的其他重要信息</w:t>
      </w:r>
    </w:p>
    <w:p w14:paraId="3E3B8DF4" w14:textId="77777777" w:rsidR="005E6DF3" w:rsidRPr="0073597F" w:rsidRDefault="005C671B">
      <w:pPr>
        <w:autoSpaceDE w:val="0"/>
        <w:autoSpaceDN w:val="0"/>
        <w:adjustRightInd w:val="0"/>
        <w:spacing w:line="360" w:lineRule="auto"/>
        <w:jc w:val="left"/>
        <w:rPr>
          <w:b/>
          <w:bCs/>
          <w:color w:val="000000" w:themeColor="text1"/>
          <w:kern w:val="0"/>
          <w:szCs w:val="21"/>
        </w:rPr>
      </w:pPr>
      <w:r w:rsidRPr="0073597F">
        <w:rPr>
          <w:b/>
          <w:bCs/>
          <w:color w:val="000000" w:themeColor="text1"/>
          <w:kern w:val="0"/>
          <w:szCs w:val="21"/>
        </w:rPr>
        <w:t xml:space="preserve">8.1 </w:t>
      </w:r>
      <w:r w:rsidRPr="0073597F">
        <w:rPr>
          <w:b/>
          <w:bCs/>
          <w:color w:val="000000" w:themeColor="text1"/>
          <w:kern w:val="0"/>
          <w:szCs w:val="21"/>
        </w:rPr>
        <w:t>报告期内单一投资者持有基金份额比例达到或超过</w:t>
      </w:r>
      <w:r w:rsidRPr="0073597F">
        <w:rPr>
          <w:b/>
          <w:bCs/>
          <w:color w:val="000000" w:themeColor="text1"/>
          <w:kern w:val="0"/>
          <w:szCs w:val="21"/>
        </w:rPr>
        <w:t>20%</w:t>
      </w:r>
      <w:r w:rsidRPr="0073597F">
        <w:rPr>
          <w:b/>
          <w:bCs/>
          <w:color w:val="000000" w:themeColor="text1"/>
          <w:kern w:val="0"/>
          <w:szCs w:val="21"/>
        </w:rPr>
        <w:t>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73597F" w:rsidRPr="0073597F" w14:paraId="27974236" w14:textId="77777777">
        <w:tc>
          <w:tcPr>
            <w:tcW w:w="993" w:type="dxa"/>
            <w:vMerge w:val="restart"/>
            <w:vAlign w:val="center"/>
          </w:tcPr>
          <w:p w14:paraId="0DC197F2" w14:textId="77777777" w:rsidR="005E6DF3" w:rsidRPr="0073597F" w:rsidRDefault="005C671B">
            <w:pPr>
              <w:autoSpaceDE w:val="0"/>
              <w:autoSpaceDN w:val="0"/>
              <w:adjustRightInd w:val="0"/>
              <w:jc w:val="center"/>
              <w:rPr>
                <w:b/>
                <w:bCs/>
                <w:color w:val="000000" w:themeColor="text1"/>
                <w:kern w:val="0"/>
                <w:szCs w:val="21"/>
              </w:rPr>
            </w:pPr>
            <w:r w:rsidRPr="0073597F">
              <w:rPr>
                <w:color w:val="000000" w:themeColor="text1"/>
                <w:kern w:val="0"/>
                <w:szCs w:val="21"/>
              </w:rPr>
              <w:t>投资者类别</w:t>
            </w:r>
            <w:r w:rsidRPr="0073597F">
              <w:rPr>
                <w:color w:val="000000" w:themeColor="text1"/>
                <w:kern w:val="0"/>
                <w:szCs w:val="21"/>
              </w:rPr>
              <w:t xml:space="preserve">  </w:t>
            </w:r>
          </w:p>
        </w:tc>
        <w:tc>
          <w:tcPr>
            <w:tcW w:w="5670" w:type="dxa"/>
            <w:gridSpan w:val="5"/>
            <w:vAlign w:val="center"/>
          </w:tcPr>
          <w:p w14:paraId="56EEE246" w14:textId="77777777" w:rsidR="005E6DF3" w:rsidRPr="0073597F" w:rsidRDefault="005C671B">
            <w:pPr>
              <w:autoSpaceDE w:val="0"/>
              <w:autoSpaceDN w:val="0"/>
              <w:adjustRightInd w:val="0"/>
              <w:jc w:val="center"/>
              <w:rPr>
                <w:b/>
                <w:bCs/>
                <w:color w:val="000000" w:themeColor="text1"/>
                <w:kern w:val="0"/>
                <w:szCs w:val="21"/>
              </w:rPr>
            </w:pPr>
            <w:r w:rsidRPr="0073597F">
              <w:rPr>
                <w:color w:val="000000" w:themeColor="text1"/>
                <w:kern w:val="0"/>
                <w:szCs w:val="21"/>
              </w:rPr>
              <w:t>报告期内持有基金份额变化情况</w:t>
            </w:r>
          </w:p>
        </w:tc>
        <w:tc>
          <w:tcPr>
            <w:tcW w:w="2549" w:type="dxa"/>
            <w:gridSpan w:val="2"/>
            <w:vAlign w:val="center"/>
          </w:tcPr>
          <w:p w14:paraId="256B7C96" w14:textId="77777777" w:rsidR="005E6DF3" w:rsidRPr="0073597F" w:rsidRDefault="005C671B">
            <w:pPr>
              <w:autoSpaceDE w:val="0"/>
              <w:autoSpaceDN w:val="0"/>
              <w:adjustRightInd w:val="0"/>
              <w:jc w:val="center"/>
              <w:rPr>
                <w:b/>
                <w:bCs/>
                <w:color w:val="000000" w:themeColor="text1"/>
                <w:kern w:val="0"/>
                <w:szCs w:val="21"/>
              </w:rPr>
            </w:pPr>
            <w:r w:rsidRPr="0073597F">
              <w:rPr>
                <w:color w:val="000000" w:themeColor="text1"/>
                <w:kern w:val="0"/>
                <w:szCs w:val="21"/>
              </w:rPr>
              <w:t>报告期末持有基金情况</w:t>
            </w:r>
          </w:p>
        </w:tc>
      </w:tr>
      <w:tr w:rsidR="0073597F" w:rsidRPr="0073597F" w14:paraId="608F7F38" w14:textId="77777777">
        <w:tc>
          <w:tcPr>
            <w:tcW w:w="993" w:type="dxa"/>
            <w:vMerge/>
            <w:vAlign w:val="center"/>
          </w:tcPr>
          <w:p w14:paraId="70D3E289" w14:textId="77777777" w:rsidR="005E6DF3" w:rsidRPr="0073597F" w:rsidRDefault="005E6DF3">
            <w:pPr>
              <w:autoSpaceDE w:val="0"/>
              <w:autoSpaceDN w:val="0"/>
              <w:adjustRightInd w:val="0"/>
              <w:jc w:val="center"/>
              <w:rPr>
                <w:b/>
                <w:bCs/>
                <w:color w:val="000000" w:themeColor="text1"/>
                <w:kern w:val="0"/>
                <w:szCs w:val="21"/>
              </w:rPr>
            </w:pPr>
          </w:p>
        </w:tc>
        <w:tc>
          <w:tcPr>
            <w:tcW w:w="992" w:type="dxa"/>
            <w:vAlign w:val="center"/>
          </w:tcPr>
          <w:p w14:paraId="0BA6A892" w14:textId="77777777" w:rsidR="005E6DF3" w:rsidRPr="0073597F" w:rsidRDefault="005C671B">
            <w:pPr>
              <w:autoSpaceDE w:val="0"/>
              <w:autoSpaceDN w:val="0"/>
              <w:adjustRightInd w:val="0"/>
              <w:jc w:val="center"/>
              <w:rPr>
                <w:b/>
                <w:bCs/>
                <w:color w:val="000000" w:themeColor="text1"/>
                <w:kern w:val="0"/>
                <w:szCs w:val="21"/>
              </w:rPr>
            </w:pPr>
            <w:r w:rsidRPr="0073597F">
              <w:rPr>
                <w:color w:val="000000" w:themeColor="text1"/>
                <w:kern w:val="0"/>
                <w:szCs w:val="21"/>
              </w:rPr>
              <w:t>序号</w:t>
            </w:r>
          </w:p>
        </w:tc>
        <w:tc>
          <w:tcPr>
            <w:tcW w:w="1843" w:type="dxa"/>
            <w:vAlign w:val="center"/>
          </w:tcPr>
          <w:p w14:paraId="139D93D3" w14:textId="77777777" w:rsidR="005E6DF3" w:rsidRPr="0073597F" w:rsidRDefault="005C671B">
            <w:pPr>
              <w:autoSpaceDE w:val="0"/>
              <w:autoSpaceDN w:val="0"/>
              <w:adjustRightInd w:val="0"/>
              <w:jc w:val="center"/>
              <w:rPr>
                <w:b/>
                <w:bCs/>
                <w:color w:val="000000" w:themeColor="text1"/>
                <w:kern w:val="0"/>
                <w:szCs w:val="21"/>
              </w:rPr>
            </w:pPr>
            <w:r w:rsidRPr="0073597F">
              <w:rPr>
                <w:color w:val="000000" w:themeColor="text1"/>
                <w:kern w:val="0"/>
                <w:szCs w:val="21"/>
              </w:rPr>
              <w:t>持有基金份额比例达到或者超过</w:t>
            </w:r>
            <w:r w:rsidRPr="0073597F">
              <w:rPr>
                <w:color w:val="000000" w:themeColor="text1"/>
                <w:kern w:val="0"/>
                <w:szCs w:val="21"/>
              </w:rPr>
              <w:t>20%</w:t>
            </w:r>
            <w:r w:rsidRPr="0073597F">
              <w:rPr>
                <w:color w:val="000000" w:themeColor="text1"/>
                <w:kern w:val="0"/>
                <w:szCs w:val="21"/>
              </w:rPr>
              <w:t>的时间区间</w:t>
            </w:r>
          </w:p>
        </w:tc>
        <w:tc>
          <w:tcPr>
            <w:tcW w:w="851" w:type="dxa"/>
            <w:vAlign w:val="center"/>
          </w:tcPr>
          <w:p w14:paraId="1F3CD4A1" w14:textId="77777777" w:rsidR="005E6DF3" w:rsidRPr="0073597F" w:rsidRDefault="005C671B">
            <w:pPr>
              <w:widowControl/>
              <w:jc w:val="center"/>
              <w:rPr>
                <w:b/>
                <w:bCs/>
                <w:color w:val="000000" w:themeColor="text1"/>
                <w:kern w:val="0"/>
                <w:szCs w:val="21"/>
              </w:rPr>
            </w:pPr>
            <w:r w:rsidRPr="0073597F">
              <w:rPr>
                <w:color w:val="000000" w:themeColor="text1"/>
                <w:kern w:val="0"/>
                <w:szCs w:val="21"/>
              </w:rPr>
              <w:t>期初份额</w:t>
            </w:r>
          </w:p>
        </w:tc>
        <w:tc>
          <w:tcPr>
            <w:tcW w:w="850" w:type="dxa"/>
            <w:vAlign w:val="center"/>
          </w:tcPr>
          <w:p w14:paraId="7BB5E932" w14:textId="77777777" w:rsidR="005E6DF3" w:rsidRPr="0073597F" w:rsidRDefault="005C671B">
            <w:pPr>
              <w:widowControl/>
              <w:jc w:val="center"/>
              <w:rPr>
                <w:b/>
                <w:bCs/>
                <w:color w:val="000000" w:themeColor="text1"/>
                <w:kern w:val="0"/>
                <w:szCs w:val="21"/>
              </w:rPr>
            </w:pPr>
            <w:r w:rsidRPr="0073597F">
              <w:rPr>
                <w:color w:val="000000" w:themeColor="text1"/>
                <w:kern w:val="0"/>
                <w:szCs w:val="21"/>
              </w:rPr>
              <w:t>申购份额</w:t>
            </w:r>
          </w:p>
        </w:tc>
        <w:tc>
          <w:tcPr>
            <w:tcW w:w="1134" w:type="dxa"/>
            <w:vAlign w:val="center"/>
          </w:tcPr>
          <w:p w14:paraId="0CC012A9" w14:textId="77777777" w:rsidR="005E6DF3" w:rsidRPr="0073597F" w:rsidRDefault="005C671B">
            <w:pPr>
              <w:widowControl/>
              <w:jc w:val="center"/>
              <w:rPr>
                <w:b/>
                <w:bCs/>
                <w:color w:val="000000" w:themeColor="text1"/>
                <w:kern w:val="0"/>
                <w:szCs w:val="21"/>
              </w:rPr>
            </w:pPr>
            <w:r w:rsidRPr="0073597F">
              <w:rPr>
                <w:color w:val="000000" w:themeColor="text1"/>
                <w:kern w:val="0"/>
                <w:szCs w:val="21"/>
              </w:rPr>
              <w:t>赎回份额</w:t>
            </w:r>
          </w:p>
        </w:tc>
        <w:tc>
          <w:tcPr>
            <w:tcW w:w="1419" w:type="dxa"/>
            <w:vAlign w:val="center"/>
          </w:tcPr>
          <w:p w14:paraId="3F989BA9" w14:textId="77777777" w:rsidR="005E6DF3" w:rsidRPr="0073597F" w:rsidRDefault="005C671B">
            <w:pPr>
              <w:autoSpaceDE w:val="0"/>
              <w:autoSpaceDN w:val="0"/>
              <w:adjustRightInd w:val="0"/>
              <w:jc w:val="center"/>
              <w:rPr>
                <w:b/>
                <w:bCs/>
                <w:color w:val="000000" w:themeColor="text1"/>
                <w:kern w:val="0"/>
                <w:szCs w:val="21"/>
              </w:rPr>
            </w:pPr>
            <w:r w:rsidRPr="0073597F">
              <w:rPr>
                <w:color w:val="000000" w:themeColor="text1"/>
                <w:kern w:val="0"/>
                <w:szCs w:val="21"/>
              </w:rPr>
              <w:t>持有份额</w:t>
            </w:r>
          </w:p>
        </w:tc>
        <w:tc>
          <w:tcPr>
            <w:tcW w:w="1130" w:type="dxa"/>
            <w:vAlign w:val="center"/>
          </w:tcPr>
          <w:p w14:paraId="5C987A0F" w14:textId="77777777" w:rsidR="005E6DF3" w:rsidRPr="0073597F" w:rsidRDefault="005C671B">
            <w:pPr>
              <w:autoSpaceDE w:val="0"/>
              <w:autoSpaceDN w:val="0"/>
              <w:adjustRightInd w:val="0"/>
              <w:jc w:val="center"/>
              <w:rPr>
                <w:b/>
                <w:bCs/>
                <w:color w:val="000000" w:themeColor="text1"/>
                <w:kern w:val="0"/>
                <w:szCs w:val="21"/>
              </w:rPr>
            </w:pPr>
            <w:r w:rsidRPr="0073597F">
              <w:rPr>
                <w:color w:val="000000" w:themeColor="text1"/>
                <w:kern w:val="0"/>
                <w:szCs w:val="21"/>
              </w:rPr>
              <w:t>份额占比</w:t>
            </w:r>
          </w:p>
        </w:tc>
      </w:tr>
      <w:tr w:rsidR="00135ACB" w14:paraId="46FEDE6C" w14:textId="77777777">
        <w:tc>
          <w:tcPr>
            <w:tcW w:w="993" w:type="dxa"/>
            <w:vMerge w:val="restart"/>
            <w:vAlign w:val="center"/>
          </w:tcPr>
          <w:p w14:paraId="7C106527" w14:textId="77777777" w:rsidR="00135ACB" w:rsidRDefault="004465E8">
            <w:r>
              <w:rPr>
                <w:bCs/>
                <w:color w:val="000000" w:themeColor="text1"/>
                <w:kern w:val="0"/>
                <w:szCs w:val="21"/>
              </w:rPr>
              <w:t>个人</w:t>
            </w:r>
          </w:p>
        </w:tc>
        <w:tc>
          <w:tcPr>
            <w:tcW w:w="992" w:type="dxa"/>
            <w:vAlign w:val="center"/>
          </w:tcPr>
          <w:p w14:paraId="1C0572E5" w14:textId="77777777" w:rsidR="00135ACB" w:rsidRDefault="004465E8">
            <w:pPr>
              <w:jc w:val="center"/>
            </w:pPr>
            <w:r>
              <w:rPr>
                <w:color w:val="000000" w:themeColor="text1"/>
                <w:kern w:val="0"/>
                <w:szCs w:val="21"/>
              </w:rPr>
              <w:t>1</w:t>
            </w:r>
          </w:p>
        </w:tc>
        <w:tc>
          <w:tcPr>
            <w:tcW w:w="1843" w:type="dxa"/>
            <w:vAlign w:val="center"/>
          </w:tcPr>
          <w:p w14:paraId="18157A0F" w14:textId="77777777" w:rsidR="00135ACB" w:rsidRDefault="004465E8">
            <w:pPr>
              <w:jc w:val="center"/>
            </w:pPr>
            <w:r>
              <w:rPr>
                <w:color w:val="000000" w:themeColor="text1"/>
                <w:kern w:val="0"/>
                <w:szCs w:val="21"/>
              </w:rPr>
              <w:t>20241001-20241231</w:t>
            </w:r>
          </w:p>
        </w:tc>
        <w:tc>
          <w:tcPr>
            <w:tcW w:w="851" w:type="dxa"/>
            <w:vAlign w:val="center"/>
          </w:tcPr>
          <w:p w14:paraId="0AF85424" w14:textId="77777777" w:rsidR="00135ACB" w:rsidRDefault="004465E8">
            <w:pPr>
              <w:jc w:val="center"/>
            </w:pPr>
            <w:r>
              <w:rPr>
                <w:color w:val="000000" w:themeColor="text1"/>
                <w:kern w:val="0"/>
                <w:szCs w:val="21"/>
              </w:rPr>
              <w:t>90,100,478.84</w:t>
            </w:r>
          </w:p>
        </w:tc>
        <w:tc>
          <w:tcPr>
            <w:tcW w:w="850" w:type="dxa"/>
            <w:vAlign w:val="center"/>
          </w:tcPr>
          <w:p w14:paraId="73C08F83" w14:textId="77777777" w:rsidR="00135ACB" w:rsidRDefault="004465E8">
            <w:pPr>
              <w:jc w:val="center"/>
            </w:pPr>
            <w:r>
              <w:rPr>
                <w:color w:val="000000" w:themeColor="text1"/>
                <w:kern w:val="0"/>
                <w:szCs w:val="21"/>
              </w:rPr>
              <w:t>0.00</w:t>
            </w:r>
          </w:p>
        </w:tc>
        <w:tc>
          <w:tcPr>
            <w:tcW w:w="1134" w:type="dxa"/>
            <w:vAlign w:val="center"/>
          </w:tcPr>
          <w:p w14:paraId="3D4E9BC3" w14:textId="77777777" w:rsidR="00135ACB" w:rsidRDefault="004465E8">
            <w:pPr>
              <w:jc w:val="center"/>
            </w:pPr>
            <w:r>
              <w:rPr>
                <w:color w:val="000000" w:themeColor="text1"/>
                <w:kern w:val="0"/>
                <w:szCs w:val="21"/>
              </w:rPr>
              <w:t>0.00</w:t>
            </w:r>
          </w:p>
        </w:tc>
        <w:tc>
          <w:tcPr>
            <w:tcW w:w="1419" w:type="dxa"/>
            <w:vAlign w:val="center"/>
          </w:tcPr>
          <w:p w14:paraId="0BBA5565" w14:textId="77777777" w:rsidR="00135ACB" w:rsidRDefault="004465E8">
            <w:pPr>
              <w:jc w:val="center"/>
            </w:pPr>
            <w:r>
              <w:rPr>
                <w:color w:val="000000" w:themeColor="text1"/>
                <w:kern w:val="0"/>
                <w:szCs w:val="21"/>
              </w:rPr>
              <w:t>90,100,478.84</w:t>
            </w:r>
          </w:p>
        </w:tc>
        <w:tc>
          <w:tcPr>
            <w:tcW w:w="1130" w:type="dxa"/>
            <w:vAlign w:val="center"/>
          </w:tcPr>
          <w:p w14:paraId="066AB719" w14:textId="77777777" w:rsidR="00135ACB" w:rsidRDefault="004465E8">
            <w:pPr>
              <w:jc w:val="center"/>
            </w:pPr>
            <w:r>
              <w:rPr>
                <w:color w:val="000000" w:themeColor="text1"/>
                <w:kern w:val="0"/>
                <w:szCs w:val="21"/>
              </w:rPr>
              <w:t>35.78%</w:t>
            </w:r>
          </w:p>
        </w:tc>
      </w:tr>
      <w:tr w:rsidR="0073597F" w:rsidRPr="0073597F" w14:paraId="4E81173D" w14:textId="77777777">
        <w:tc>
          <w:tcPr>
            <w:tcW w:w="9212" w:type="dxa"/>
            <w:gridSpan w:val="8"/>
            <w:vAlign w:val="center"/>
          </w:tcPr>
          <w:p w14:paraId="3AA7B2BF" w14:textId="77777777" w:rsidR="005E6DF3" w:rsidRPr="0073597F" w:rsidRDefault="005C671B">
            <w:pPr>
              <w:autoSpaceDE w:val="0"/>
              <w:autoSpaceDN w:val="0"/>
              <w:adjustRightInd w:val="0"/>
              <w:jc w:val="center"/>
              <w:rPr>
                <w:color w:val="000000" w:themeColor="text1"/>
                <w:kern w:val="0"/>
                <w:szCs w:val="21"/>
              </w:rPr>
            </w:pPr>
            <w:r w:rsidRPr="0073597F">
              <w:rPr>
                <w:color w:val="000000" w:themeColor="text1"/>
                <w:kern w:val="0"/>
                <w:szCs w:val="21"/>
              </w:rPr>
              <w:t>产品特有风险</w:t>
            </w:r>
          </w:p>
        </w:tc>
      </w:tr>
      <w:tr w:rsidR="0073597F" w:rsidRPr="0073597F" w14:paraId="4E7ED8E8" w14:textId="77777777">
        <w:tc>
          <w:tcPr>
            <w:tcW w:w="9212" w:type="dxa"/>
            <w:gridSpan w:val="8"/>
            <w:vAlign w:val="center"/>
          </w:tcPr>
          <w:p w14:paraId="49654E6F" w14:textId="77777777" w:rsidR="005E6DF3" w:rsidRPr="0073597F" w:rsidRDefault="005C671B">
            <w:pPr>
              <w:autoSpaceDE w:val="0"/>
              <w:autoSpaceDN w:val="0"/>
              <w:adjustRightInd w:val="0"/>
              <w:jc w:val="left"/>
              <w:rPr>
                <w:color w:val="000000" w:themeColor="text1"/>
                <w:kern w:val="0"/>
                <w:szCs w:val="21"/>
              </w:rPr>
            </w:pPr>
            <w:r w:rsidRPr="0073597F">
              <w:rPr>
                <w:color w:val="000000" w:themeColor="text1"/>
                <w:kern w:val="0"/>
                <w:szCs w:val="21"/>
              </w:rPr>
              <w:t>本基金的集中度风险主要体现在有单一投资者持有基金份额比例达到或者超过</w:t>
            </w:r>
            <w:r w:rsidRPr="0073597F">
              <w:rPr>
                <w:color w:val="000000" w:themeColor="text1"/>
                <w:kern w:val="0"/>
                <w:szCs w:val="21"/>
              </w:rPr>
              <w:t>20%</w:t>
            </w:r>
            <w:r w:rsidRPr="0073597F">
              <w:rPr>
                <w:color w:val="000000" w:themeColor="text1"/>
                <w:kern w:val="0"/>
                <w:szCs w:val="21"/>
              </w:rPr>
              <w:t>，如果投资者发生大额赎回，可能出现基金可变现资产无法满足投资者赎回需要以及因为资产变现成本过高导致投资者的利益受到损害的风险。</w:t>
            </w:r>
          </w:p>
        </w:tc>
      </w:tr>
    </w:tbl>
    <w:p w14:paraId="73541B4A" w14:textId="77777777" w:rsidR="005E6DF3" w:rsidRPr="0073597F" w:rsidRDefault="005C671B">
      <w:pPr>
        <w:pStyle w:val="1"/>
        <w:spacing w:beforeLines="100" w:before="312" w:afterLines="100" w:after="312" w:line="360" w:lineRule="auto"/>
        <w:jc w:val="center"/>
        <w:rPr>
          <w:rFonts w:eastAsiaTheme="minorEastAsia"/>
          <w:color w:val="000000" w:themeColor="text1"/>
          <w:kern w:val="0"/>
          <w:sz w:val="21"/>
          <w:szCs w:val="21"/>
        </w:rPr>
      </w:pPr>
      <w:r w:rsidRPr="0073597F">
        <w:rPr>
          <w:rFonts w:eastAsiaTheme="minorEastAsia"/>
          <w:color w:val="000000" w:themeColor="text1"/>
          <w:kern w:val="0"/>
          <w:sz w:val="21"/>
          <w:szCs w:val="21"/>
        </w:rPr>
        <w:t xml:space="preserve">§9 </w:t>
      </w:r>
      <w:r w:rsidRPr="0073597F">
        <w:rPr>
          <w:rFonts w:eastAsiaTheme="minorEastAsia"/>
          <w:color w:val="000000" w:themeColor="text1"/>
          <w:kern w:val="0"/>
          <w:sz w:val="21"/>
          <w:szCs w:val="21"/>
        </w:rPr>
        <w:t>备查文件目录</w:t>
      </w:r>
    </w:p>
    <w:p w14:paraId="7CA7CC02" w14:textId="77777777" w:rsidR="005E6DF3" w:rsidRPr="0073597F" w:rsidRDefault="005C671B">
      <w:pPr>
        <w:autoSpaceDE w:val="0"/>
        <w:autoSpaceDN w:val="0"/>
        <w:adjustRightInd w:val="0"/>
        <w:spacing w:line="360" w:lineRule="auto"/>
        <w:jc w:val="left"/>
        <w:rPr>
          <w:rFonts w:eastAsiaTheme="minorEastAsia"/>
          <w:b/>
          <w:bCs/>
          <w:color w:val="000000" w:themeColor="text1"/>
          <w:kern w:val="0"/>
          <w:szCs w:val="21"/>
        </w:rPr>
      </w:pPr>
      <w:r w:rsidRPr="0073597F">
        <w:rPr>
          <w:rFonts w:eastAsiaTheme="minorEastAsia"/>
          <w:b/>
          <w:bCs/>
          <w:color w:val="000000" w:themeColor="text1"/>
          <w:kern w:val="0"/>
          <w:szCs w:val="21"/>
        </w:rPr>
        <w:t>9.1</w:t>
      </w:r>
      <w:r w:rsidRPr="0073597F">
        <w:rPr>
          <w:rFonts w:eastAsiaTheme="minorEastAsia"/>
          <w:b/>
          <w:bCs/>
          <w:color w:val="000000" w:themeColor="text1"/>
          <w:kern w:val="0"/>
          <w:szCs w:val="21"/>
        </w:rPr>
        <w:t>备查文件目录</w:t>
      </w:r>
    </w:p>
    <w:p w14:paraId="4C4A58BE" w14:textId="77777777" w:rsidR="00135ACB" w:rsidRDefault="004465E8">
      <w:pPr>
        <w:spacing w:line="360" w:lineRule="auto"/>
        <w:ind w:firstLineChars="200" w:firstLine="420"/>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、中国证监会准予本基金募集注册的文件；</w:t>
      </w:r>
      <w:r>
        <w:rPr>
          <w:rFonts w:eastAsiaTheme="minorEastAsia"/>
          <w:color w:val="000000" w:themeColor="text1"/>
          <w:szCs w:val="21"/>
        </w:rPr>
        <w:t xml:space="preserve"> </w:t>
      </w:r>
    </w:p>
    <w:p w14:paraId="5B3B6024" w14:textId="77777777" w:rsidR="00135ACB" w:rsidRDefault="004465E8">
      <w:pPr>
        <w:spacing w:line="360" w:lineRule="auto"/>
        <w:ind w:firstLineChars="200" w:firstLine="420"/>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、《摩根瑞益纯债债券型证券投资基金合同》；</w:t>
      </w:r>
      <w:r>
        <w:rPr>
          <w:rFonts w:eastAsiaTheme="minorEastAsia"/>
          <w:color w:val="000000" w:themeColor="text1"/>
          <w:szCs w:val="21"/>
        </w:rPr>
        <w:t xml:space="preserve"> </w:t>
      </w:r>
    </w:p>
    <w:p w14:paraId="0FE42D3B" w14:textId="77777777" w:rsidR="00135ACB" w:rsidRDefault="004465E8">
      <w:pPr>
        <w:spacing w:line="360" w:lineRule="auto"/>
        <w:ind w:firstLineChars="200" w:firstLine="420"/>
        <w:rPr>
          <w:rFonts w:eastAsiaTheme="minorEastAsia"/>
          <w:color w:val="000000" w:themeColor="text1"/>
          <w:szCs w:val="21"/>
        </w:rPr>
      </w:pPr>
      <w:r>
        <w:rPr>
          <w:rFonts w:eastAsiaTheme="minorEastAsia"/>
          <w:color w:val="000000" w:themeColor="text1"/>
          <w:szCs w:val="21"/>
        </w:rPr>
        <w:t>3</w:t>
      </w:r>
      <w:r>
        <w:rPr>
          <w:rFonts w:eastAsiaTheme="minorEastAsia"/>
          <w:color w:val="000000" w:themeColor="text1"/>
          <w:szCs w:val="21"/>
        </w:rPr>
        <w:t>、《摩根瑞益纯债债券型证券投资基金托管协议》；</w:t>
      </w:r>
      <w:r>
        <w:rPr>
          <w:rFonts w:eastAsiaTheme="minorEastAsia"/>
          <w:color w:val="000000" w:themeColor="text1"/>
          <w:szCs w:val="21"/>
        </w:rPr>
        <w:t xml:space="preserve"> </w:t>
      </w:r>
    </w:p>
    <w:p w14:paraId="3FA7F658" w14:textId="77777777" w:rsidR="00135ACB" w:rsidRDefault="004465E8">
      <w:pPr>
        <w:spacing w:line="360" w:lineRule="auto"/>
        <w:ind w:firstLineChars="200" w:firstLine="420"/>
        <w:rPr>
          <w:rFonts w:eastAsiaTheme="minorEastAsia"/>
          <w:color w:val="000000" w:themeColor="text1"/>
          <w:szCs w:val="21"/>
        </w:rPr>
      </w:pPr>
      <w:r>
        <w:rPr>
          <w:rFonts w:eastAsiaTheme="minorEastAsia"/>
          <w:color w:val="000000" w:themeColor="text1"/>
          <w:szCs w:val="21"/>
        </w:rPr>
        <w:t>4</w:t>
      </w:r>
      <w:r>
        <w:rPr>
          <w:rFonts w:eastAsiaTheme="minorEastAsia"/>
          <w:color w:val="000000" w:themeColor="text1"/>
          <w:szCs w:val="21"/>
        </w:rPr>
        <w:t>、《摩根基金管理（中国）有限公司开放式基金业务规则》；</w:t>
      </w:r>
      <w:r>
        <w:rPr>
          <w:rFonts w:eastAsiaTheme="minorEastAsia"/>
          <w:color w:val="000000" w:themeColor="text1"/>
          <w:szCs w:val="21"/>
        </w:rPr>
        <w:t xml:space="preserve"> </w:t>
      </w:r>
    </w:p>
    <w:p w14:paraId="29A25381" w14:textId="77777777" w:rsidR="00135ACB" w:rsidRDefault="004465E8">
      <w:pPr>
        <w:spacing w:line="360" w:lineRule="auto"/>
        <w:ind w:firstLineChars="200" w:firstLine="420"/>
        <w:rPr>
          <w:rFonts w:eastAsiaTheme="minorEastAsia"/>
          <w:color w:val="000000" w:themeColor="text1"/>
          <w:szCs w:val="21"/>
        </w:rPr>
      </w:pPr>
      <w:r>
        <w:rPr>
          <w:rFonts w:eastAsiaTheme="minorEastAsia"/>
          <w:color w:val="000000" w:themeColor="text1"/>
          <w:szCs w:val="21"/>
        </w:rPr>
        <w:t>5</w:t>
      </w:r>
      <w:r>
        <w:rPr>
          <w:rFonts w:eastAsiaTheme="minorEastAsia"/>
          <w:color w:val="000000" w:themeColor="text1"/>
          <w:szCs w:val="21"/>
        </w:rPr>
        <w:t>、基金管理人业务资格批件、营业执照；</w:t>
      </w:r>
      <w:r>
        <w:rPr>
          <w:rFonts w:eastAsiaTheme="minorEastAsia"/>
          <w:color w:val="000000" w:themeColor="text1"/>
          <w:szCs w:val="21"/>
        </w:rPr>
        <w:t xml:space="preserve"> </w:t>
      </w:r>
    </w:p>
    <w:p w14:paraId="536A44EB" w14:textId="77777777" w:rsidR="005E6DF3" w:rsidRPr="0073597F" w:rsidRDefault="005C671B">
      <w:pPr>
        <w:spacing w:line="360" w:lineRule="auto"/>
        <w:ind w:firstLineChars="200" w:firstLine="420"/>
        <w:rPr>
          <w:rFonts w:eastAsiaTheme="minorEastAsia"/>
          <w:color w:val="000000" w:themeColor="text1"/>
          <w:szCs w:val="21"/>
        </w:rPr>
      </w:pPr>
      <w:r w:rsidRPr="0073597F">
        <w:rPr>
          <w:rFonts w:eastAsiaTheme="minorEastAsia"/>
          <w:color w:val="000000" w:themeColor="text1"/>
          <w:szCs w:val="21"/>
        </w:rPr>
        <w:t>6</w:t>
      </w:r>
      <w:r w:rsidRPr="0073597F">
        <w:rPr>
          <w:rFonts w:eastAsiaTheme="minorEastAsia"/>
          <w:color w:val="000000" w:themeColor="text1"/>
          <w:szCs w:val="21"/>
        </w:rPr>
        <w:t>、基金托管人业务资格批件和营业执照。</w:t>
      </w:r>
    </w:p>
    <w:p w14:paraId="2EE2C908" w14:textId="77777777" w:rsidR="005E6DF3" w:rsidRPr="0073597F"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73597F">
        <w:rPr>
          <w:rFonts w:eastAsiaTheme="minorEastAsia"/>
          <w:b/>
          <w:bCs/>
          <w:color w:val="000000" w:themeColor="text1"/>
          <w:kern w:val="0"/>
          <w:szCs w:val="21"/>
        </w:rPr>
        <w:t>9.2</w:t>
      </w:r>
      <w:r w:rsidRPr="0073597F">
        <w:rPr>
          <w:rFonts w:eastAsiaTheme="minorEastAsia"/>
          <w:b/>
          <w:bCs/>
          <w:color w:val="000000" w:themeColor="text1"/>
          <w:kern w:val="0"/>
          <w:szCs w:val="21"/>
        </w:rPr>
        <w:t>存放地点</w:t>
      </w:r>
    </w:p>
    <w:p w14:paraId="4D4713B1" w14:textId="77777777" w:rsidR="005E6DF3" w:rsidRPr="0073597F" w:rsidRDefault="005C671B">
      <w:pPr>
        <w:spacing w:line="360" w:lineRule="auto"/>
        <w:ind w:firstLineChars="200" w:firstLine="420"/>
        <w:rPr>
          <w:rFonts w:eastAsiaTheme="minorEastAsia"/>
          <w:color w:val="000000" w:themeColor="text1"/>
          <w:szCs w:val="21"/>
        </w:rPr>
      </w:pPr>
      <w:r w:rsidRPr="0073597F">
        <w:rPr>
          <w:rFonts w:eastAsiaTheme="minorEastAsia"/>
          <w:color w:val="000000" w:themeColor="text1"/>
          <w:szCs w:val="21"/>
        </w:rPr>
        <w:t>基金管理人或基金托管人处。</w:t>
      </w:r>
    </w:p>
    <w:p w14:paraId="3ACB5AB2" w14:textId="77777777" w:rsidR="005E6DF3" w:rsidRPr="0073597F"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73597F">
        <w:rPr>
          <w:rFonts w:eastAsiaTheme="minorEastAsia"/>
          <w:b/>
          <w:bCs/>
          <w:color w:val="000000" w:themeColor="text1"/>
          <w:kern w:val="0"/>
          <w:szCs w:val="21"/>
        </w:rPr>
        <w:t>9.3</w:t>
      </w:r>
      <w:r w:rsidRPr="0073597F">
        <w:rPr>
          <w:rFonts w:eastAsiaTheme="minorEastAsia"/>
          <w:b/>
          <w:bCs/>
          <w:color w:val="000000" w:themeColor="text1"/>
          <w:kern w:val="0"/>
          <w:szCs w:val="21"/>
        </w:rPr>
        <w:t>查阅方式</w:t>
      </w:r>
    </w:p>
    <w:p w14:paraId="26633FFF" w14:textId="77777777" w:rsidR="005E6DF3" w:rsidRPr="0073597F" w:rsidRDefault="005C671B">
      <w:pPr>
        <w:spacing w:line="360" w:lineRule="auto"/>
        <w:ind w:firstLineChars="200" w:firstLine="420"/>
        <w:rPr>
          <w:rFonts w:eastAsiaTheme="minorEastAsia"/>
          <w:color w:val="000000" w:themeColor="text1"/>
          <w:szCs w:val="21"/>
        </w:rPr>
      </w:pPr>
      <w:r w:rsidRPr="0073597F">
        <w:rPr>
          <w:rFonts w:eastAsiaTheme="minorEastAsia"/>
          <w:color w:val="000000" w:themeColor="text1"/>
          <w:szCs w:val="21"/>
        </w:rPr>
        <w:t>投资者可在营业时间免费查阅，也可按工本费购买复印件。</w:t>
      </w:r>
    </w:p>
    <w:p w14:paraId="489AF19A" w14:textId="77777777" w:rsidR="005E6DF3" w:rsidRPr="0073597F" w:rsidRDefault="005E6DF3">
      <w:pPr>
        <w:spacing w:line="360" w:lineRule="auto"/>
        <w:ind w:left="840"/>
        <w:jc w:val="right"/>
        <w:rPr>
          <w:rFonts w:eastAsiaTheme="minorEastAsia"/>
          <w:color w:val="000000" w:themeColor="text1"/>
          <w:szCs w:val="21"/>
        </w:rPr>
      </w:pPr>
    </w:p>
    <w:p w14:paraId="7B338439" w14:textId="77777777" w:rsidR="005E6DF3" w:rsidRPr="0073597F" w:rsidRDefault="005E6DF3">
      <w:pPr>
        <w:spacing w:line="360" w:lineRule="auto"/>
        <w:ind w:left="840"/>
        <w:jc w:val="center"/>
        <w:rPr>
          <w:rFonts w:eastAsiaTheme="minorEastAsia"/>
          <w:b/>
          <w:color w:val="000000" w:themeColor="text1"/>
          <w:szCs w:val="21"/>
        </w:rPr>
      </w:pPr>
    </w:p>
    <w:p w14:paraId="02647267" w14:textId="77777777" w:rsidR="005E6DF3" w:rsidRPr="0073597F" w:rsidRDefault="005C671B">
      <w:pPr>
        <w:spacing w:line="360" w:lineRule="auto"/>
        <w:jc w:val="right"/>
        <w:rPr>
          <w:rFonts w:eastAsiaTheme="minorEastAsia"/>
          <w:b/>
          <w:bCs/>
          <w:color w:val="000000" w:themeColor="text1"/>
          <w:szCs w:val="21"/>
        </w:rPr>
      </w:pPr>
      <w:r w:rsidRPr="0073597F">
        <w:rPr>
          <w:rFonts w:eastAsiaTheme="minorEastAsia"/>
          <w:b/>
          <w:bCs/>
          <w:color w:val="000000" w:themeColor="text1"/>
          <w:szCs w:val="21"/>
        </w:rPr>
        <w:t>摩根基金管理（中国）有限公司</w:t>
      </w:r>
    </w:p>
    <w:p w14:paraId="628577E9" w14:textId="77777777" w:rsidR="005E6DF3" w:rsidRPr="0073597F" w:rsidRDefault="005C671B">
      <w:pPr>
        <w:spacing w:line="360" w:lineRule="auto"/>
        <w:jc w:val="right"/>
        <w:rPr>
          <w:rFonts w:eastAsiaTheme="minorEastAsia"/>
          <w:b/>
          <w:bCs/>
          <w:color w:val="000000" w:themeColor="text1"/>
          <w:szCs w:val="21"/>
        </w:rPr>
      </w:pPr>
      <w:r w:rsidRPr="0073597F">
        <w:rPr>
          <w:rFonts w:eastAsiaTheme="minorEastAsia"/>
          <w:b/>
          <w:bCs/>
          <w:color w:val="000000" w:themeColor="text1"/>
          <w:szCs w:val="21"/>
        </w:rPr>
        <w:t>二〇二五年一月二十二日</w:t>
      </w:r>
    </w:p>
    <w:sectPr w:rsidR="005E6DF3" w:rsidRPr="0073597F">
      <w:footerReference w:type="even" r:id="rId13"/>
      <w:footerReference w:type="default" r:id="rId14"/>
      <w:pgSz w:w="11906" w:h="16838"/>
      <w:pgMar w:top="1440" w:right="1286"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74F858" w14:textId="77777777" w:rsidR="008730DF" w:rsidRDefault="008730DF">
      <w:r>
        <w:separator/>
      </w:r>
    </w:p>
  </w:endnote>
  <w:endnote w:type="continuationSeparator" w:id="0">
    <w:p w14:paraId="078395BE" w14:textId="77777777" w:rsidR="008730DF" w:rsidRDefault="008730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方正仿宋简体">
    <w:altName w:val="微软雅黑"/>
    <w:charset w:val="86"/>
    <w:family w:val="auto"/>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C2AD8" w14:textId="77777777" w:rsidR="0033334C" w:rsidRDefault="0033334C">
    <w:pPr>
      <w:pStyle w:val="ae"/>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Pr>
        <w:kern w:val="0"/>
        <w:szCs w:val="21"/>
      </w:rPr>
      <w:t>1</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Pr>
        <w:kern w:val="0"/>
        <w:szCs w:val="21"/>
      </w:rPr>
      <w:t>2</w:t>
    </w:r>
    <w:r>
      <w:rPr>
        <w:kern w:val="0"/>
        <w:szCs w:val="21"/>
      </w:rPr>
      <w:fldChar w:fldCharType="end"/>
    </w:r>
    <w:r>
      <w:rPr>
        <w:rFonts w:hint="eastAsia"/>
        <w:kern w:val="0"/>
        <w:szCs w:val="21"/>
      </w:rPr>
      <w:t>页</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11758" w14:textId="77777777" w:rsidR="0033334C" w:rsidRDefault="0033334C">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14:paraId="73D9408A" w14:textId="77777777" w:rsidR="0033334C" w:rsidRDefault="0033334C">
    <w:pPr>
      <w:pStyle w:val="a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25379" w14:textId="77777777" w:rsidR="0033334C" w:rsidRDefault="0033334C">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Pr>
        <w:rStyle w:val="af6"/>
      </w:rPr>
      <w:t>26</w:t>
    </w:r>
    <w:r>
      <w:rPr>
        <w:rStyle w:val="af6"/>
      </w:rPr>
      <w:fldChar w:fldCharType="end"/>
    </w:r>
  </w:p>
  <w:p w14:paraId="7E890951" w14:textId="77777777" w:rsidR="0033334C" w:rsidRDefault="0033334C">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5C80FF" w14:textId="77777777" w:rsidR="008730DF" w:rsidRDefault="008730DF">
      <w:r>
        <w:separator/>
      </w:r>
    </w:p>
  </w:footnote>
  <w:footnote w:type="continuationSeparator" w:id="0">
    <w:p w14:paraId="16F7D2EC" w14:textId="77777777" w:rsidR="008730DF" w:rsidRDefault="008730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19BE3" w14:textId="77777777" w:rsidR="0033334C" w:rsidRDefault="0033334C">
    <w:pPr>
      <w:pStyle w:val="af"/>
      <w:pBdr>
        <w:bottom w:val="single" w:sz="6" w:space="0" w:color="auto"/>
      </w:pBdr>
      <w:jc w:val="right"/>
    </w:pPr>
    <w:r>
      <w:t>摩根瑞益纯债债券型证券投资基金</w:t>
    </w:r>
    <w:r>
      <w:t>2024</w:t>
    </w:r>
    <w:r>
      <w:t>年第</w:t>
    </w:r>
    <w:r>
      <w:t>4</w:t>
    </w:r>
    <w: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intPostScriptOverText/>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302187"/>
    <w:rsid w:val="0000059C"/>
    <w:rsid w:val="000008B1"/>
    <w:rsid w:val="0000403B"/>
    <w:rsid w:val="00007441"/>
    <w:rsid w:val="00007F1F"/>
    <w:rsid w:val="00010A83"/>
    <w:rsid w:val="000137C1"/>
    <w:rsid w:val="0001579C"/>
    <w:rsid w:val="00016551"/>
    <w:rsid w:val="00020737"/>
    <w:rsid w:val="00020C27"/>
    <w:rsid w:val="00020EB3"/>
    <w:rsid w:val="000219D5"/>
    <w:rsid w:val="00022396"/>
    <w:rsid w:val="00022662"/>
    <w:rsid w:val="00023073"/>
    <w:rsid w:val="00023B97"/>
    <w:rsid w:val="00024836"/>
    <w:rsid w:val="000252D8"/>
    <w:rsid w:val="0003564A"/>
    <w:rsid w:val="00037B55"/>
    <w:rsid w:val="00037C73"/>
    <w:rsid w:val="00042065"/>
    <w:rsid w:val="00043FD2"/>
    <w:rsid w:val="00045476"/>
    <w:rsid w:val="00045558"/>
    <w:rsid w:val="00045BA9"/>
    <w:rsid w:val="00047D87"/>
    <w:rsid w:val="00047DC8"/>
    <w:rsid w:val="000510AB"/>
    <w:rsid w:val="00053FFD"/>
    <w:rsid w:val="00056D5C"/>
    <w:rsid w:val="00061B0B"/>
    <w:rsid w:val="00061E09"/>
    <w:rsid w:val="00062C69"/>
    <w:rsid w:val="00062E1F"/>
    <w:rsid w:val="00064601"/>
    <w:rsid w:val="00064AE3"/>
    <w:rsid w:val="0006750A"/>
    <w:rsid w:val="000739C3"/>
    <w:rsid w:val="000776C0"/>
    <w:rsid w:val="00077849"/>
    <w:rsid w:val="000803AD"/>
    <w:rsid w:val="000813D6"/>
    <w:rsid w:val="00081D05"/>
    <w:rsid w:val="000827CC"/>
    <w:rsid w:val="000871DB"/>
    <w:rsid w:val="00087C69"/>
    <w:rsid w:val="00090834"/>
    <w:rsid w:val="000922C5"/>
    <w:rsid w:val="0009314F"/>
    <w:rsid w:val="00093A23"/>
    <w:rsid w:val="000A08FC"/>
    <w:rsid w:val="000A15F1"/>
    <w:rsid w:val="000A1617"/>
    <w:rsid w:val="000A40A5"/>
    <w:rsid w:val="000A457E"/>
    <w:rsid w:val="000A4C29"/>
    <w:rsid w:val="000A549A"/>
    <w:rsid w:val="000A5A81"/>
    <w:rsid w:val="000A72F2"/>
    <w:rsid w:val="000A7BFD"/>
    <w:rsid w:val="000B000E"/>
    <w:rsid w:val="000B1CB9"/>
    <w:rsid w:val="000B24AF"/>
    <w:rsid w:val="000B251E"/>
    <w:rsid w:val="000B3E43"/>
    <w:rsid w:val="000B4E99"/>
    <w:rsid w:val="000B648A"/>
    <w:rsid w:val="000C45E7"/>
    <w:rsid w:val="000C5956"/>
    <w:rsid w:val="000C757F"/>
    <w:rsid w:val="000C7DD4"/>
    <w:rsid w:val="000D0474"/>
    <w:rsid w:val="000D1164"/>
    <w:rsid w:val="000D1BBE"/>
    <w:rsid w:val="000D3773"/>
    <w:rsid w:val="000D4DE9"/>
    <w:rsid w:val="000D6660"/>
    <w:rsid w:val="000D6BA0"/>
    <w:rsid w:val="000D7ECA"/>
    <w:rsid w:val="000E0D84"/>
    <w:rsid w:val="000E2F81"/>
    <w:rsid w:val="000E3726"/>
    <w:rsid w:val="000E39DB"/>
    <w:rsid w:val="000F0558"/>
    <w:rsid w:val="000F0AC3"/>
    <w:rsid w:val="000F125F"/>
    <w:rsid w:val="000F175F"/>
    <w:rsid w:val="000F17D1"/>
    <w:rsid w:val="000F1B08"/>
    <w:rsid w:val="000F1CC9"/>
    <w:rsid w:val="000F5ABD"/>
    <w:rsid w:val="000F60FF"/>
    <w:rsid w:val="000F6F7C"/>
    <w:rsid w:val="001005BB"/>
    <w:rsid w:val="00103B0E"/>
    <w:rsid w:val="001040EA"/>
    <w:rsid w:val="0011092D"/>
    <w:rsid w:val="0011283B"/>
    <w:rsid w:val="00112BCF"/>
    <w:rsid w:val="00114E7E"/>
    <w:rsid w:val="00117465"/>
    <w:rsid w:val="00117F22"/>
    <w:rsid w:val="00120280"/>
    <w:rsid w:val="001207F2"/>
    <w:rsid w:val="00121533"/>
    <w:rsid w:val="0012304E"/>
    <w:rsid w:val="00123051"/>
    <w:rsid w:val="001257C7"/>
    <w:rsid w:val="00125E66"/>
    <w:rsid w:val="001263E1"/>
    <w:rsid w:val="00126AC0"/>
    <w:rsid w:val="00126C2B"/>
    <w:rsid w:val="00127A01"/>
    <w:rsid w:val="00130D77"/>
    <w:rsid w:val="00131EF6"/>
    <w:rsid w:val="0013251D"/>
    <w:rsid w:val="00134734"/>
    <w:rsid w:val="00134CBE"/>
    <w:rsid w:val="00135ACB"/>
    <w:rsid w:val="001405D3"/>
    <w:rsid w:val="00140C30"/>
    <w:rsid w:val="00142C74"/>
    <w:rsid w:val="00145E5B"/>
    <w:rsid w:val="00147319"/>
    <w:rsid w:val="00147551"/>
    <w:rsid w:val="0015012F"/>
    <w:rsid w:val="00150C2E"/>
    <w:rsid w:val="0015161C"/>
    <w:rsid w:val="0015170D"/>
    <w:rsid w:val="001517AE"/>
    <w:rsid w:val="00154FA5"/>
    <w:rsid w:val="0015531A"/>
    <w:rsid w:val="00156F9D"/>
    <w:rsid w:val="001602E3"/>
    <w:rsid w:val="00160539"/>
    <w:rsid w:val="00161548"/>
    <w:rsid w:val="0017176A"/>
    <w:rsid w:val="00172B54"/>
    <w:rsid w:val="001763D8"/>
    <w:rsid w:val="00176874"/>
    <w:rsid w:val="0017725A"/>
    <w:rsid w:val="0018052A"/>
    <w:rsid w:val="00180952"/>
    <w:rsid w:val="0018191A"/>
    <w:rsid w:val="00184F7E"/>
    <w:rsid w:val="00185B68"/>
    <w:rsid w:val="00186199"/>
    <w:rsid w:val="001874E3"/>
    <w:rsid w:val="00193196"/>
    <w:rsid w:val="00194155"/>
    <w:rsid w:val="001A0417"/>
    <w:rsid w:val="001A0B71"/>
    <w:rsid w:val="001A1389"/>
    <w:rsid w:val="001A3016"/>
    <w:rsid w:val="001A3914"/>
    <w:rsid w:val="001A5FA6"/>
    <w:rsid w:val="001A68D9"/>
    <w:rsid w:val="001B053A"/>
    <w:rsid w:val="001B0C78"/>
    <w:rsid w:val="001B151C"/>
    <w:rsid w:val="001B1A13"/>
    <w:rsid w:val="001B1A6E"/>
    <w:rsid w:val="001B22BA"/>
    <w:rsid w:val="001C2045"/>
    <w:rsid w:val="001C5040"/>
    <w:rsid w:val="001C715A"/>
    <w:rsid w:val="001C76C1"/>
    <w:rsid w:val="001C7B5E"/>
    <w:rsid w:val="001D0F6A"/>
    <w:rsid w:val="001D2FA5"/>
    <w:rsid w:val="001D3394"/>
    <w:rsid w:val="001D3D57"/>
    <w:rsid w:val="001D4980"/>
    <w:rsid w:val="001D5045"/>
    <w:rsid w:val="001D5A44"/>
    <w:rsid w:val="001D5CD0"/>
    <w:rsid w:val="001D724B"/>
    <w:rsid w:val="001E023C"/>
    <w:rsid w:val="001E0BA5"/>
    <w:rsid w:val="001F03E1"/>
    <w:rsid w:val="001F1F19"/>
    <w:rsid w:val="001F2BD1"/>
    <w:rsid w:val="001F3080"/>
    <w:rsid w:val="001F3CC6"/>
    <w:rsid w:val="001F5F5F"/>
    <w:rsid w:val="00205064"/>
    <w:rsid w:val="0020548A"/>
    <w:rsid w:val="00211668"/>
    <w:rsid w:val="002118A6"/>
    <w:rsid w:val="002122FF"/>
    <w:rsid w:val="002125F7"/>
    <w:rsid w:val="0021288A"/>
    <w:rsid w:val="002150AC"/>
    <w:rsid w:val="0021650B"/>
    <w:rsid w:val="002170FF"/>
    <w:rsid w:val="00221938"/>
    <w:rsid w:val="00222262"/>
    <w:rsid w:val="00222ABD"/>
    <w:rsid w:val="002230A8"/>
    <w:rsid w:val="00227D20"/>
    <w:rsid w:val="00231BCE"/>
    <w:rsid w:val="00232B67"/>
    <w:rsid w:val="0023336A"/>
    <w:rsid w:val="00233D00"/>
    <w:rsid w:val="002359EB"/>
    <w:rsid w:val="0023649E"/>
    <w:rsid w:val="00241222"/>
    <w:rsid w:val="00241740"/>
    <w:rsid w:val="00241BA9"/>
    <w:rsid w:val="002424E4"/>
    <w:rsid w:val="00243122"/>
    <w:rsid w:val="002437F5"/>
    <w:rsid w:val="00244DB1"/>
    <w:rsid w:val="00245012"/>
    <w:rsid w:val="0024504E"/>
    <w:rsid w:val="0024651F"/>
    <w:rsid w:val="00246874"/>
    <w:rsid w:val="00246D81"/>
    <w:rsid w:val="00250869"/>
    <w:rsid w:val="00251920"/>
    <w:rsid w:val="00251CC4"/>
    <w:rsid w:val="00253D3C"/>
    <w:rsid w:val="00254A7E"/>
    <w:rsid w:val="00255292"/>
    <w:rsid w:val="002553A9"/>
    <w:rsid w:val="00256047"/>
    <w:rsid w:val="0025722F"/>
    <w:rsid w:val="00257E84"/>
    <w:rsid w:val="00260200"/>
    <w:rsid w:val="00263106"/>
    <w:rsid w:val="002642F2"/>
    <w:rsid w:val="00264AE1"/>
    <w:rsid w:val="00266645"/>
    <w:rsid w:val="00267386"/>
    <w:rsid w:val="00267C2E"/>
    <w:rsid w:val="00267DA9"/>
    <w:rsid w:val="00273E5C"/>
    <w:rsid w:val="00275FD0"/>
    <w:rsid w:val="00280514"/>
    <w:rsid w:val="002819E7"/>
    <w:rsid w:val="00282FF2"/>
    <w:rsid w:val="00283483"/>
    <w:rsid w:val="002844B5"/>
    <w:rsid w:val="0028459B"/>
    <w:rsid w:val="00285618"/>
    <w:rsid w:val="002872F8"/>
    <w:rsid w:val="00290EEA"/>
    <w:rsid w:val="00291E9A"/>
    <w:rsid w:val="002935BF"/>
    <w:rsid w:val="00296E4A"/>
    <w:rsid w:val="002976E5"/>
    <w:rsid w:val="002A1F14"/>
    <w:rsid w:val="002A2678"/>
    <w:rsid w:val="002A3369"/>
    <w:rsid w:val="002A4B8A"/>
    <w:rsid w:val="002A5161"/>
    <w:rsid w:val="002A5C0F"/>
    <w:rsid w:val="002A6385"/>
    <w:rsid w:val="002A7929"/>
    <w:rsid w:val="002B277F"/>
    <w:rsid w:val="002B41D7"/>
    <w:rsid w:val="002B5240"/>
    <w:rsid w:val="002B6A13"/>
    <w:rsid w:val="002C0904"/>
    <w:rsid w:val="002C0F67"/>
    <w:rsid w:val="002C1E84"/>
    <w:rsid w:val="002C36C3"/>
    <w:rsid w:val="002C41B1"/>
    <w:rsid w:val="002C77CC"/>
    <w:rsid w:val="002D2A00"/>
    <w:rsid w:val="002D5199"/>
    <w:rsid w:val="002E2862"/>
    <w:rsid w:val="002E356A"/>
    <w:rsid w:val="002E4C01"/>
    <w:rsid w:val="002E6517"/>
    <w:rsid w:val="002F0516"/>
    <w:rsid w:val="002F22D2"/>
    <w:rsid w:val="002F2863"/>
    <w:rsid w:val="002F778A"/>
    <w:rsid w:val="00302187"/>
    <w:rsid w:val="00302293"/>
    <w:rsid w:val="003028D8"/>
    <w:rsid w:val="0030290F"/>
    <w:rsid w:val="00302DE9"/>
    <w:rsid w:val="00303869"/>
    <w:rsid w:val="00303F1D"/>
    <w:rsid w:val="00305084"/>
    <w:rsid w:val="003052C5"/>
    <w:rsid w:val="00311ABF"/>
    <w:rsid w:val="00314A81"/>
    <w:rsid w:val="00314DD2"/>
    <w:rsid w:val="00315A7C"/>
    <w:rsid w:val="00317705"/>
    <w:rsid w:val="003204E9"/>
    <w:rsid w:val="003232AA"/>
    <w:rsid w:val="00323A10"/>
    <w:rsid w:val="00323E6A"/>
    <w:rsid w:val="00323F25"/>
    <w:rsid w:val="00324A71"/>
    <w:rsid w:val="003303E3"/>
    <w:rsid w:val="0033334C"/>
    <w:rsid w:val="00334656"/>
    <w:rsid w:val="00337A86"/>
    <w:rsid w:val="00337C2E"/>
    <w:rsid w:val="0034147B"/>
    <w:rsid w:val="00341889"/>
    <w:rsid w:val="003426CE"/>
    <w:rsid w:val="00343016"/>
    <w:rsid w:val="0034447B"/>
    <w:rsid w:val="003476DD"/>
    <w:rsid w:val="00351704"/>
    <w:rsid w:val="003570C8"/>
    <w:rsid w:val="00360D91"/>
    <w:rsid w:val="00367770"/>
    <w:rsid w:val="00370BEA"/>
    <w:rsid w:val="00371424"/>
    <w:rsid w:val="00371FF4"/>
    <w:rsid w:val="00372209"/>
    <w:rsid w:val="00374C4E"/>
    <w:rsid w:val="00375C89"/>
    <w:rsid w:val="003771ED"/>
    <w:rsid w:val="0037768B"/>
    <w:rsid w:val="00381791"/>
    <w:rsid w:val="00382E6F"/>
    <w:rsid w:val="00387C00"/>
    <w:rsid w:val="0039032E"/>
    <w:rsid w:val="003968CD"/>
    <w:rsid w:val="00397960"/>
    <w:rsid w:val="00397F75"/>
    <w:rsid w:val="003A2008"/>
    <w:rsid w:val="003A3BC4"/>
    <w:rsid w:val="003A4AA3"/>
    <w:rsid w:val="003B405E"/>
    <w:rsid w:val="003B4843"/>
    <w:rsid w:val="003B494E"/>
    <w:rsid w:val="003C3C8C"/>
    <w:rsid w:val="003C6E9E"/>
    <w:rsid w:val="003C792F"/>
    <w:rsid w:val="003D117A"/>
    <w:rsid w:val="003D36B2"/>
    <w:rsid w:val="003D42D5"/>
    <w:rsid w:val="003D656E"/>
    <w:rsid w:val="003D78B5"/>
    <w:rsid w:val="003D7A7E"/>
    <w:rsid w:val="003E0BD4"/>
    <w:rsid w:val="003E45B9"/>
    <w:rsid w:val="003E654C"/>
    <w:rsid w:val="003F0580"/>
    <w:rsid w:val="003F0DE5"/>
    <w:rsid w:val="003F46FC"/>
    <w:rsid w:val="003F4AA5"/>
    <w:rsid w:val="003F61CF"/>
    <w:rsid w:val="003F697D"/>
    <w:rsid w:val="003F7026"/>
    <w:rsid w:val="003F7C45"/>
    <w:rsid w:val="00400500"/>
    <w:rsid w:val="0040132C"/>
    <w:rsid w:val="00404257"/>
    <w:rsid w:val="00407F66"/>
    <w:rsid w:val="004113B4"/>
    <w:rsid w:val="0041220A"/>
    <w:rsid w:val="00413B96"/>
    <w:rsid w:val="00413C2C"/>
    <w:rsid w:val="00415168"/>
    <w:rsid w:val="00415B04"/>
    <w:rsid w:val="00416A6B"/>
    <w:rsid w:val="0042044C"/>
    <w:rsid w:val="00421624"/>
    <w:rsid w:val="00424151"/>
    <w:rsid w:val="00425A5A"/>
    <w:rsid w:val="00425FB6"/>
    <w:rsid w:val="004264FD"/>
    <w:rsid w:val="004268BB"/>
    <w:rsid w:val="0042785F"/>
    <w:rsid w:val="004314FF"/>
    <w:rsid w:val="00434EC9"/>
    <w:rsid w:val="004408EC"/>
    <w:rsid w:val="00440F74"/>
    <w:rsid w:val="00441A6E"/>
    <w:rsid w:val="00441FEC"/>
    <w:rsid w:val="004425E8"/>
    <w:rsid w:val="00443C8F"/>
    <w:rsid w:val="004465E8"/>
    <w:rsid w:val="00447BC6"/>
    <w:rsid w:val="004501CE"/>
    <w:rsid w:val="00452481"/>
    <w:rsid w:val="00453832"/>
    <w:rsid w:val="00454A0F"/>
    <w:rsid w:val="0046335D"/>
    <w:rsid w:val="00463C2C"/>
    <w:rsid w:val="00466BBC"/>
    <w:rsid w:val="004733AC"/>
    <w:rsid w:val="004734F0"/>
    <w:rsid w:val="00483271"/>
    <w:rsid w:val="0049210E"/>
    <w:rsid w:val="0049297D"/>
    <w:rsid w:val="0049327D"/>
    <w:rsid w:val="0049405D"/>
    <w:rsid w:val="0049455C"/>
    <w:rsid w:val="00495A03"/>
    <w:rsid w:val="004A135B"/>
    <w:rsid w:val="004A1BE1"/>
    <w:rsid w:val="004A4980"/>
    <w:rsid w:val="004A4F68"/>
    <w:rsid w:val="004A63CB"/>
    <w:rsid w:val="004A67B0"/>
    <w:rsid w:val="004A6FB2"/>
    <w:rsid w:val="004B0847"/>
    <w:rsid w:val="004B0CC8"/>
    <w:rsid w:val="004B0E6D"/>
    <w:rsid w:val="004B16E8"/>
    <w:rsid w:val="004C0541"/>
    <w:rsid w:val="004C3A16"/>
    <w:rsid w:val="004C634A"/>
    <w:rsid w:val="004C660B"/>
    <w:rsid w:val="004D050C"/>
    <w:rsid w:val="004D23D9"/>
    <w:rsid w:val="004D29A9"/>
    <w:rsid w:val="004D3537"/>
    <w:rsid w:val="004D4D4E"/>
    <w:rsid w:val="004D5974"/>
    <w:rsid w:val="004D614E"/>
    <w:rsid w:val="004D650F"/>
    <w:rsid w:val="004E2133"/>
    <w:rsid w:val="004E4E04"/>
    <w:rsid w:val="004E6CBA"/>
    <w:rsid w:val="004F521C"/>
    <w:rsid w:val="00502CD8"/>
    <w:rsid w:val="0050361C"/>
    <w:rsid w:val="00503ABF"/>
    <w:rsid w:val="00506A40"/>
    <w:rsid w:val="00506D4F"/>
    <w:rsid w:val="0051064F"/>
    <w:rsid w:val="00513A0E"/>
    <w:rsid w:val="00515D7B"/>
    <w:rsid w:val="00515F29"/>
    <w:rsid w:val="0052009E"/>
    <w:rsid w:val="0052306A"/>
    <w:rsid w:val="00530161"/>
    <w:rsid w:val="005450F7"/>
    <w:rsid w:val="00545A0B"/>
    <w:rsid w:val="0054672F"/>
    <w:rsid w:val="00547FA4"/>
    <w:rsid w:val="005536D4"/>
    <w:rsid w:val="00553EC8"/>
    <w:rsid w:val="005564EE"/>
    <w:rsid w:val="00557D4A"/>
    <w:rsid w:val="0056176B"/>
    <w:rsid w:val="00561889"/>
    <w:rsid w:val="005621F6"/>
    <w:rsid w:val="0056291C"/>
    <w:rsid w:val="005668D3"/>
    <w:rsid w:val="00566EBD"/>
    <w:rsid w:val="0057154B"/>
    <w:rsid w:val="005742DB"/>
    <w:rsid w:val="00576A51"/>
    <w:rsid w:val="00577209"/>
    <w:rsid w:val="005779D3"/>
    <w:rsid w:val="005800A9"/>
    <w:rsid w:val="00581139"/>
    <w:rsid w:val="00581645"/>
    <w:rsid w:val="00585D10"/>
    <w:rsid w:val="0058694E"/>
    <w:rsid w:val="005875F9"/>
    <w:rsid w:val="00593A35"/>
    <w:rsid w:val="00593C74"/>
    <w:rsid w:val="00597D8B"/>
    <w:rsid w:val="005A46FF"/>
    <w:rsid w:val="005A557E"/>
    <w:rsid w:val="005A63FD"/>
    <w:rsid w:val="005B462A"/>
    <w:rsid w:val="005B5137"/>
    <w:rsid w:val="005B6047"/>
    <w:rsid w:val="005C0ED7"/>
    <w:rsid w:val="005C5409"/>
    <w:rsid w:val="005C62A5"/>
    <w:rsid w:val="005C671B"/>
    <w:rsid w:val="005C6FF7"/>
    <w:rsid w:val="005C7C75"/>
    <w:rsid w:val="005C7D00"/>
    <w:rsid w:val="005D01A4"/>
    <w:rsid w:val="005D0BAB"/>
    <w:rsid w:val="005D1893"/>
    <w:rsid w:val="005D26E9"/>
    <w:rsid w:val="005D2CAA"/>
    <w:rsid w:val="005D4CBA"/>
    <w:rsid w:val="005E01A3"/>
    <w:rsid w:val="005E0354"/>
    <w:rsid w:val="005E4F74"/>
    <w:rsid w:val="005E6C62"/>
    <w:rsid w:val="005E6DF3"/>
    <w:rsid w:val="005E6F13"/>
    <w:rsid w:val="005E726C"/>
    <w:rsid w:val="005F293E"/>
    <w:rsid w:val="005F43B9"/>
    <w:rsid w:val="005F458B"/>
    <w:rsid w:val="005F4A6A"/>
    <w:rsid w:val="005F4E28"/>
    <w:rsid w:val="005F56BA"/>
    <w:rsid w:val="0060008E"/>
    <w:rsid w:val="006016F2"/>
    <w:rsid w:val="00602321"/>
    <w:rsid w:val="006033E3"/>
    <w:rsid w:val="00606B29"/>
    <w:rsid w:val="0060758A"/>
    <w:rsid w:val="00607D0E"/>
    <w:rsid w:val="006101F5"/>
    <w:rsid w:val="00610DA5"/>
    <w:rsid w:val="00611663"/>
    <w:rsid w:val="0061321C"/>
    <w:rsid w:val="00613C20"/>
    <w:rsid w:val="00613F44"/>
    <w:rsid w:val="006149D4"/>
    <w:rsid w:val="00615A56"/>
    <w:rsid w:val="006160BD"/>
    <w:rsid w:val="00620EDB"/>
    <w:rsid w:val="0062386E"/>
    <w:rsid w:val="006253EF"/>
    <w:rsid w:val="00626075"/>
    <w:rsid w:val="0062680E"/>
    <w:rsid w:val="00631158"/>
    <w:rsid w:val="00632923"/>
    <w:rsid w:val="006341E6"/>
    <w:rsid w:val="00634439"/>
    <w:rsid w:val="00634B21"/>
    <w:rsid w:val="006366C6"/>
    <w:rsid w:val="0063693D"/>
    <w:rsid w:val="00636B55"/>
    <w:rsid w:val="00636EB1"/>
    <w:rsid w:val="006373D6"/>
    <w:rsid w:val="006403D4"/>
    <w:rsid w:val="00642CBC"/>
    <w:rsid w:val="0064454A"/>
    <w:rsid w:val="00645293"/>
    <w:rsid w:val="006456D3"/>
    <w:rsid w:val="006464C1"/>
    <w:rsid w:val="00651B78"/>
    <w:rsid w:val="0065237A"/>
    <w:rsid w:val="00652FF5"/>
    <w:rsid w:val="0065303C"/>
    <w:rsid w:val="00653246"/>
    <w:rsid w:val="00654382"/>
    <w:rsid w:val="00661244"/>
    <w:rsid w:val="006640DF"/>
    <w:rsid w:val="00666A3C"/>
    <w:rsid w:val="00667519"/>
    <w:rsid w:val="006676A0"/>
    <w:rsid w:val="00670857"/>
    <w:rsid w:val="00670868"/>
    <w:rsid w:val="006721BC"/>
    <w:rsid w:val="00673D69"/>
    <w:rsid w:val="00676431"/>
    <w:rsid w:val="00677A9C"/>
    <w:rsid w:val="0068050D"/>
    <w:rsid w:val="00685FFC"/>
    <w:rsid w:val="00686943"/>
    <w:rsid w:val="00686EDE"/>
    <w:rsid w:val="00687AD5"/>
    <w:rsid w:val="00690A31"/>
    <w:rsid w:val="006911CE"/>
    <w:rsid w:val="00692002"/>
    <w:rsid w:val="00695251"/>
    <w:rsid w:val="00695B58"/>
    <w:rsid w:val="006979FE"/>
    <w:rsid w:val="006A4828"/>
    <w:rsid w:val="006A7C09"/>
    <w:rsid w:val="006B046C"/>
    <w:rsid w:val="006B252F"/>
    <w:rsid w:val="006B3940"/>
    <w:rsid w:val="006C0EA9"/>
    <w:rsid w:val="006C168D"/>
    <w:rsid w:val="006C4033"/>
    <w:rsid w:val="006C5016"/>
    <w:rsid w:val="006C5BC9"/>
    <w:rsid w:val="006C642C"/>
    <w:rsid w:val="006D462B"/>
    <w:rsid w:val="006D7386"/>
    <w:rsid w:val="006E0DAD"/>
    <w:rsid w:val="006E313F"/>
    <w:rsid w:val="006F1F1A"/>
    <w:rsid w:val="006F1F9D"/>
    <w:rsid w:val="006F5AC2"/>
    <w:rsid w:val="006F6C28"/>
    <w:rsid w:val="007007EB"/>
    <w:rsid w:val="00701F57"/>
    <w:rsid w:val="00703E8A"/>
    <w:rsid w:val="00706046"/>
    <w:rsid w:val="007112F0"/>
    <w:rsid w:val="00711343"/>
    <w:rsid w:val="00714309"/>
    <w:rsid w:val="0071450F"/>
    <w:rsid w:val="00717772"/>
    <w:rsid w:val="00721DBE"/>
    <w:rsid w:val="007226EC"/>
    <w:rsid w:val="00722B5E"/>
    <w:rsid w:val="00724F6D"/>
    <w:rsid w:val="0072678C"/>
    <w:rsid w:val="00732D1D"/>
    <w:rsid w:val="007350D4"/>
    <w:rsid w:val="0073597F"/>
    <w:rsid w:val="00736034"/>
    <w:rsid w:val="00737E79"/>
    <w:rsid w:val="00740707"/>
    <w:rsid w:val="0074120F"/>
    <w:rsid w:val="00743764"/>
    <w:rsid w:val="00743B2D"/>
    <w:rsid w:val="00747930"/>
    <w:rsid w:val="0075060E"/>
    <w:rsid w:val="00752E8B"/>
    <w:rsid w:val="007541BB"/>
    <w:rsid w:val="00754D62"/>
    <w:rsid w:val="00756CFF"/>
    <w:rsid w:val="00757FD7"/>
    <w:rsid w:val="00761B7A"/>
    <w:rsid w:val="007651E5"/>
    <w:rsid w:val="00765256"/>
    <w:rsid w:val="007661D4"/>
    <w:rsid w:val="007661FD"/>
    <w:rsid w:val="00766A7C"/>
    <w:rsid w:val="00767A27"/>
    <w:rsid w:val="0077111A"/>
    <w:rsid w:val="00775419"/>
    <w:rsid w:val="007763A5"/>
    <w:rsid w:val="0078105B"/>
    <w:rsid w:val="00782B50"/>
    <w:rsid w:val="00784FE0"/>
    <w:rsid w:val="007858B1"/>
    <w:rsid w:val="0078648E"/>
    <w:rsid w:val="00791A3A"/>
    <w:rsid w:val="00791D9C"/>
    <w:rsid w:val="007A391B"/>
    <w:rsid w:val="007A4409"/>
    <w:rsid w:val="007A4F37"/>
    <w:rsid w:val="007A5241"/>
    <w:rsid w:val="007A59B8"/>
    <w:rsid w:val="007B06C7"/>
    <w:rsid w:val="007B3D06"/>
    <w:rsid w:val="007B42F5"/>
    <w:rsid w:val="007B5157"/>
    <w:rsid w:val="007B5CD8"/>
    <w:rsid w:val="007C1122"/>
    <w:rsid w:val="007C19EC"/>
    <w:rsid w:val="007C364E"/>
    <w:rsid w:val="007C5359"/>
    <w:rsid w:val="007C6701"/>
    <w:rsid w:val="007D16ED"/>
    <w:rsid w:val="007D2398"/>
    <w:rsid w:val="007D440B"/>
    <w:rsid w:val="007D62F9"/>
    <w:rsid w:val="007D63A4"/>
    <w:rsid w:val="007D732D"/>
    <w:rsid w:val="007E0F19"/>
    <w:rsid w:val="007E2A84"/>
    <w:rsid w:val="007E5ECB"/>
    <w:rsid w:val="007F063D"/>
    <w:rsid w:val="007F0D73"/>
    <w:rsid w:val="007F153F"/>
    <w:rsid w:val="007F3137"/>
    <w:rsid w:val="007F432A"/>
    <w:rsid w:val="007F63AA"/>
    <w:rsid w:val="008006B7"/>
    <w:rsid w:val="008032FD"/>
    <w:rsid w:val="00806461"/>
    <w:rsid w:val="008064CE"/>
    <w:rsid w:val="0080673A"/>
    <w:rsid w:val="00807A94"/>
    <w:rsid w:val="00810B79"/>
    <w:rsid w:val="00810EAD"/>
    <w:rsid w:val="00814530"/>
    <w:rsid w:val="00815386"/>
    <w:rsid w:val="00821F9C"/>
    <w:rsid w:val="00825570"/>
    <w:rsid w:val="00826403"/>
    <w:rsid w:val="00827990"/>
    <w:rsid w:val="00834CA6"/>
    <w:rsid w:val="0083623B"/>
    <w:rsid w:val="00836C5A"/>
    <w:rsid w:val="00837E59"/>
    <w:rsid w:val="00842100"/>
    <w:rsid w:val="008428A9"/>
    <w:rsid w:val="0084308F"/>
    <w:rsid w:val="00846C2B"/>
    <w:rsid w:val="008473F2"/>
    <w:rsid w:val="0085139A"/>
    <w:rsid w:val="008524F6"/>
    <w:rsid w:val="008532F3"/>
    <w:rsid w:val="00854B3F"/>
    <w:rsid w:val="00861C2C"/>
    <w:rsid w:val="00863744"/>
    <w:rsid w:val="008668B8"/>
    <w:rsid w:val="0086748F"/>
    <w:rsid w:val="0086758B"/>
    <w:rsid w:val="00867B4D"/>
    <w:rsid w:val="00867CF3"/>
    <w:rsid w:val="008730DF"/>
    <w:rsid w:val="00874AB5"/>
    <w:rsid w:val="00877671"/>
    <w:rsid w:val="00877A13"/>
    <w:rsid w:val="0088020A"/>
    <w:rsid w:val="008869BC"/>
    <w:rsid w:val="00887DDD"/>
    <w:rsid w:val="00887DE6"/>
    <w:rsid w:val="00887E9F"/>
    <w:rsid w:val="008908AA"/>
    <w:rsid w:val="00890E08"/>
    <w:rsid w:val="008926E3"/>
    <w:rsid w:val="00892D08"/>
    <w:rsid w:val="00894DCA"/>
    <w:rsid w:val="00897D88"/>
    <w:rsid w:val="008A00BE"/>
    <w:rsid w:val="008A1539"/>
    <w:rsid w:val="008A2C5D"/>
    <w:rsid w:val="008A3BE2"/>
    <w:rsid w:val="008A5034"/>
    <w:rsid w:val="008A6B30"/>
    <w:rsid w:val="008B05E7"/>
    <w:rsid w:val="008B0758"/>
    <w:rsid w:val="008B1875"/>
    <w:rsid w:val="008B4146"/>
    <w:rsid w:val="008B5312"/>
    <w:rsid w:val="008B59CE"/>
    <w:rsid w:val="008B6078"/>
    <w:rsid w:val="008B7110"/>
    <w:rsid w:val="008B7F4A"/>
    <w:rsid w:val="008C04E1"/>
    <w:rsid w:val="008C04FE"/>
    <w:rsid w:val="008C2F50"/>
    <w:rsid w:val="008C3109"/>
    <w:rsid w:val="008C5312"/>
    <w:rsid w:val="008C5DBD"/>
    <w:rsid w:val="008C61D6"/>
    <w:rsid w:val="008D49AF"/>
    <w:rsid w:val="008D4A2B"/>
    <w:rsid w:val="008D4A9F"/>
    <w:rsid w:val="008D6294"/>
    <w:rsid w:val="008E1FE0"/>
    <w:rsid w:val="008E3939"/>
    <w:rsid w:val="008E3B41"/>
    <w:rsid w:val="008E3DDD"/>
    <w:rsid w:val="008F0212"/>
    <w:rsid w:val="008F0559"/>
    <w:rsid w:val="008F23F4"/>
    <w:rsid w:val="008F61C4"/>
    <w:rsid w:val="008F7763"/>
    <w:rsid w:val="009007CB"/>
    <w:rsid w:val="009010F0"/>
    <w:rsid w:val="00901162"/>
    <w:rsid w:val="00901D46"/>
    <w:rsid w:val="009020F1"/>
    <w:rsid w:val="009028E2"/>
    <w:rsid w:val="00903692"/>
    <w:rsid w:val="00904E07"/>
    <w:rsid w:val="00912BAF"/>
    <w:rsid w:val="0091311E"/>
    <w:rsid w:val="00914EAB"/>
    <w:rsid w:val="0091541F"/>
    <w:rsid w:val="00916E71"/>
    <w:rsid w:val="00920D98"/>
    <w:rsid w:val="0092108C"/>
    <w:rsid w:val="00922D49"/>
    <w:rsid w:val="009238DB"/>
    <w:rsid w:val="00925E37"/>
    <w:rsid w:val="00925EDD"/>
    <w:rsid w:val="00927348"/>
    <w:rsid w:val="00930079"/>
    <w:rsid w:val="00930966"/>
    <w:rsid w:val="00932F64"/>
    <w:rsid w:val="00935FB1"/>
    <w:rsid w:val="00936075"/>
    <w:rsid w:val="00936D40"/>
    <w:rsid w:val="00937ABF"/>
    <w:rsid w:val="00937DB1"/>
    <w:rsid w:val="0094296E"/>
    <w:rsid w:val="009463CC"/>
    <w:rsid w:val="0094687A"/>
    <w:rsid w:val="00950413"/>
    <w:rsid w:val="0095078E"/>
    <w:rsid w:val="00952404"/>
    <w:rsid w:val="00952A72"/>
    <w:rsid w:val="009542B3"/>
    <w:rsid w:val="009550A8"/>
    <w:rsid w:val="00955FF2"/>
    <w:rsid w:val="0095693D"/>
    <w:rsid w:val="00956B0D"/>
    <w:rsid w:val="0096260B"/>
    <w:rsid w:val="009631C1"/>
    <w:rsid w:val="00970C69"/>
    <w:rsid w:val="00973B57"/>
    <w:rsid w:val="00973E0D"/>
    <w:rsid w:val="0097403F"/>
    <w:rsid w:val="00976797"/>
    <w:rsid w:val="00980C0C"/>
    <w:rsid w:val="00982E47"/>
    <w:rsid w:val="00982EAE"/>
    <w:rsid w:val="00983E7D"/>
    <w:rsid w:val="00991642"/>
    <w:rsid w:val="0099260C"/>
    <w:rsid w:val="009942F4"/>
    <w:rsid w:val="00995B3C"/>
    <w:rsid w:val="00996BCA"/>
    <w:rsid w:val="009A0307"/>
    <w:rsid w:val="009A045B"/>
    <w:rsid w:val="009A0513"/>
    <w:rsid w:val="009A07C1"/>
    <w:rsid w:val="009A2283"/>
    <w:rsid w:val="009A31AF"/>
    <w:rsid w:val="009A3507"/>
    <w:rsid w:val="009A529F"/>
    <w:rsid w:val="009A5C1D"/>
    <w:rsid w:val="009A6018"/>
    <w:rsid w:val="009A7920"/>
    <w:rsid w:val="009B4286"/>
    <w:rsid w:val="009B5BF9"/>
    <w:rsid w:val="009B5DAF"/>
    <w:rsid w:val="009B5F83"/>
    <w:rsid w:val="009B61C5"/>
    <w:rsid w:val="009B769E"/>
    <w:rsid w:val="009C03E5"/>
    <w:rsid w:val="009C3470"/>
    <w:rsid w:val="009C4D19"/>
    <w:rsid w:val="009C5FDB"/>
    <w:rsid w:val="009C6334"/>
    <w:rsid w:val="009C65AF"/>
    <w:rsid w:val="009C70CB"/>
    <w:rsid w:val="009C74DD"/>
    <w:rsid w:val="009D27AA"/>
    <w:rsid w:val="009D2AD9"/>
    <w:rsid w:val="009D514E"/>
    <w:rsid w:val="009D5A40"/>
    <w:rsid w:val="009D5C39"/>
    <w:rsid w:val="009D6FED"/>
    <w:rsid w:val="009E0A95"/>
    <w:rsid w:val="009E0D47"/>
    <w:rsid w:val="009E1FB4"/>
    <w:rsid w:val="009E549D"/>
    <w:rsid w:val="009E54AF"/>
    <w:rsid w:val="009E5C59"/>
    <w:rsid w:val="009E6BB8"/>
    <w:rsid w:val="009F1CC3"/>
    <w:rsid w:val="009F26F2"/>
    <w:rsid w:val="009F3E1E"/>
    <w:rsid w:val="009F4CC5"/>
    <w:rsid w:val="009F6550"/>
    <w:rsid w:val="00A003BE"/>
    <w:rsid w:val="00A00870"/>
    <w:rsid w:val="00A02F51"/>
    <w:rsid w:val="00A0360B"/>
    <w:rsid w:val="00A03841"/>
    <w:rsid w:val="00A0520F"/>
    <w:rsid w:val="00A05ACE"/>
    <w:rsid w:val="00A06788"/>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68F"/>
    <w:rsid w:val="00A26437"/>
    <w:rsid w:val="00A30E4D"/>
    <w:rsid w:val="00A32410"/>
    <w:rsid w:val="00A32B48"/>
    <w:rsid w:val="00A36D00"/>
    <w:rsid w:val="00A43389"/>
    <w:rsid w:val="00A4642E"/>
    <w:rsid w:val="00A47AF8"/>
    <w:rsid w:val="00A52D75"/>
    <w:rsid w:val="00A53013"/>
    <w:rsid w:val="00A54BD6"/>
    <w:rsid w:val="00A5643A"/>
    <w:rsid w:val="00A57678"/>
    <w:rsid w:val="00A6090C"/>
    <w:rsid w:val="00A6200E"/>
    <w:rsid w:val="00A62D1E"/>
    <w:rsid w:val="00A65C6D"/>
    <w:rsid w:val="00A716B9"/>
    <w:rsid w:val="00A720D8"/>
    <w:rsid w:val="00A72216"/>
    <w:rsid w:val="00A733F2"/>
    <w:rsid w:val="00A75705"/>
    <w:rsid w:val="00A75BE1"/>
    <w:rsid w:val="00A8187C"/>
    <w:rsid w:val="00A82C9E"/>
    <w:rsid w:val="00A8324F"/>
    <w:rsid w:val="00A85142"/>
    <w:rsid w:val="00A91ECB"/>
    <w:rsid w:val="00A95B37"/>
    <w:rsid w:val="00A96B6F"/>
    <w:rsid w:val="00AA0CE8"/>
    <w:rsid w:val="00AA35FD"/>
    <w:rsid w:val="00AA3DB7"/>
    <w:rsid w:val="00AA58C5"/>
    <w:rsid w:val="00AA5EF2"/>
    <w:rsid w:val="00AA5F63"/>
    <w:rsid w:val="00AA7EBD"/>
    <w:rsid w:val="00AB3A46"/>
    <w:rsid w:val="00AB69EF"/>
    <w:rsid w:val="00AC11DC"/>
    <w:rsid w:val="00AC3183"/>
    <w:rsid w:val="00AC3E87"/>
    <w:rsid w:val="00AC469F"/>
    <w:rsid w:val="00AD0611"/>
    <w:rsid w:val="00AD0E29"/>
    <w:rsid w:val="00AD0E4F"/>
    <w:rsid w:val="00AD26D7"/>
    <w:rsid w:val="00AD281F"/>
    <w:rsid w:val="00AD3905"/>
    <w:rsid w:val="00AD4555"/>
    <w:rsid w:val="00AD4A31"/>
    <w:rsid w:val="00AD5638"/>
    <w:rsid w:val="00AD7214"/>
    <w:rsid w:val="00AE1066"/>
    <w:rsid w:val="00AE12A4"/>
    <w:rsid w:val="00AE2E1B"/>
    <w:rsid w:val="00AE5129"/>
    <w:rsid w:val="00AE5645"/>
    <w:rsid w:val="00AF1D6B"/>
    <w:rsid w:val="00AF24AA"/>
    <w:rsid w:val="00AF3AF9"/>
    <w:rsid w:val="00AF3E5F"/>
    <w:rsid w:val="00AF3EFD"/>
    <w:rsid w:val="00AF44C1"/>
    <w:rsid w:val="00AF4F09"/>
    <w:rsid w:val="00AF643E"/>
    <w:rsid w:val="00AF73EB"/>
    <w:rsid w:val="00AF79C8"/>
    <w:rsid w:val="00B00FA8"/>
    <w:rsid w:val="00B011B0"/>
    <w:rsid w:val="00B0391C"/>
    <w:rsid w:val="00B047F6"/>
    <w:rsid w:val="00B06019"/>
    <w:rsid w:val="00B0700F"/>
    <w:rsid w:val="00B079FF"/>
    <w:rsid w:val="00B1493B"/>
    <w:rsid w:val="00B15119"/>
    <w:rsid w:val="00B17169"/>
    <w:rsid w:val="00B22511"/>
    <w:rsid w:val="00B23996"/>
    <w:rsid w:val="00B23CB2"/>
    <w:rsid w:val="00B24A18"/>
    <w:rsid w:val="00B255C5"/>
    <w:rsid w:val="00B25807"/>
    <w:rsid w:val="00B268DD"/>
    <w:rsid w:val="00B27A29"/>
    <w:rsid w:val="00B32AE1"/>
    <w:rsid w:val="00B35FEC"/>
    <w:rsid w:val="00B37780"/>
    <w:rsid w:val="00B37813"/>
    <w:rsid w:val="00B37EEF"/>
    <w:rsid w:val="00B41C1D"/>
    <w:rsid w:val="00B43917"/>
    <w:rsid w:val="00B4515C"/>
    <w:rsid w:val="00B459CD"/>
    <w:rsid w:val="00B46220"/>
    <w:rsid w:val="00B464EA"/>
    <w:rsid w:val="00B47574"/>
    <w:rsid w:val="00B5430C"/>
    <w:rsid w:val="00B54782"/>
    <w:rsid w:val="00B54B94"/>
    <w:rsid w:val="00B56A90"/>
    <w:rsid w:val="00B5711C"/>
    <w:rsid w:val="00B57BCF"/>
    <w:rsid w:val="00B57E36"/>
    <w:rsid w:val="00B60209"/>
    <w:rsid w:val="00B606A3"/>
    <w:rsid w:val="00B63B6A"/>
    <w:rsid w:val="00B65D6F"/>
    <w:rsid w:val="00B66C17"/>
    <w:rsid w:val="00B673F3"/>
    <w:rsid w:val="00B67A25"/>
    <w:rsid w:val="00B7354A"/>
    <w:rsid w:val="00B7435B"/>
    <w:rsid w:val="00B74446"/>
    <w:rsid w:val="00B74B59"/>
    <w:rsid w:val="00B77142"/>
    <w:rsid w:val="00B8024E"/>
    <w:rsid w:val="00B80C3A"/>
    <w:rsid w:val="00B84643"/>
    <w:rsid w:val="00B87130"/>
    <w:rsid w:val="00B90452"/>
    <w:rsid w:val="00B90780"/>
    <w:rsid w:val="00B916D6"/>
    <w:rsid w:val="00B91AD8"/>
    <w:rsid w:val="00B9209B"/>
    <w:rsid w:val="00B9240D"/>
    <w:rsid w:val="00B9328B"/>
    <w:rsid w:val="00B95753"/>
    <w:rsid w:val="00B97E42"/>
    <w:rsid w:val="00BA0425"/>
    <w:rsid w:val="00BA0C05"/>
    <w:rsid w:val="00BA54D0"/>
    <w:rsid w:val="00BA7E30"/>
    <w:rsid w:val="00BB1013"/>
    <w:rsid w:val="00BB4515"/>
    <w:rsid w:val="00BB7B89"/>
    <w:rsid w:val="00BC1A9B"/>
    <w:rsid w:val="00BC2A22"/>
    <w:rsid w:val="00BC48CE"/>
    <w:rsid w:val="00BC4986"/>
    <w:rsid w:val="00BC5E2E"/>
    <w:rsid w:val="00BC6379"/>
    <w:rsid w:val="00BC7EEF"/>
    <w:rsid w:val="00BD43BB"/>
    <w:rsid w:val="00BD72C1"/>
    <w:rsid w:val="00BD7ADE"/>
    <w:rsid w:val="00BE1A85"/>
    <w:rsid w:val="00BE46ED"/>
    <w:rsid w:val="00BE4FD1"/>
    <w:rsid w:val="00BE642D"/>
    <w:rsid w:val="00BE6D7A"/>
    <w:rsid w:val="00BF2511"/>
    <w:rsid w:val="00BF377F"/>
    <w:rsid w:val="00BF3F88"/>
    <w:rsid w:val="00BF4BCD"/>
    <w:rsid w:val="00BF57BE"/>
    <w:rsid w:val="00C0042B"/>
    <w:rsid w:val="00C02E58"/>
    <w:rsid w:val="00C030B6"/>
    <w:rsid w:val="00C04B38"/>
    <w:rsid w:val="00C067B7"/>
    <w:rsid w:val="00C10A09"/>
    <w:rsid w:val="00C121BC"/>
    <w:rsid w:val="00C14D92"/>
    <w:rsid w:val="00C16739"/>
    <w:rsid w:val="00C17F3F"/>
    <w:rsid w:val="00C23BA2"/>
    <w:rsid w:val="00C260A2"/>
    <w:rsid w:val="00C30DEC"/>
    <w:rsid w:val="00C31142"/>
    <w:rsid w:val="00C31DEF"/>
    <w:rsid w:val="00C338EB"/>
    <w:rsid w:val="00C34ECB"/>
    <w:rsid w:val="00C35BB7"/>
    <w:rsid w:val="00C36B35"/>
    <w:rsid w:val="00C36E74"/>
    <w:rsid w:val="00C36FF2"/>
    <w:rsid w:val="00C400CD"/>
    <w:rsid w:val="00C41617"/>
    <w:rsid w:val="00C4309A"/>
    <w:rsid w:val="00C43F23"/>
    <w:rsid w:val="00C43FF1"/>
    <w:rsid w:val="00C45494"/>
    <w:rsid w:val="00C52D18"/>
    <w:rsid w:val="00C54DC1"/>
    <w:rsid w:val="00C559CE"/>
    <w:rsid w:val="00C55E19"/>
    <w:rsid w:val="00C563AD"/>
    <w:rsid w:val="00C563BF"/>
    <w:rsid w:val="00C56EF8"/>
    <w:rsid w:val="00C57512"/>
    <w:rsid w:val="00C57607"/>
    <w:rsid w:val="00C61133"/>
    <w:rsid w:val="00C64009"/>
    <w:rsid w:val="00C7016D"/>
    <w:rsid w:val="00C754C7"/>
    <w:rsid w:val="00C767B3"/>
    <w:rsid w:val="00C76C07"/>
    <w:rsid w:val="00C80F23"/>
    <w:rsid w:val="00C850A3"/>
    <w:rsid w:val="00C87568"/>
    <w:rsid w:val="00C92451"/>
    <w:rsid w:val="00C9272C"/>
    <w:rsid w:val="00C97764"/>
    <w:rsid w:val="00C97C9B"/>
    <w:rsid w:val="00CA344C"/>
    <w:rsid w:val="00CA6B2A"/>
    <w:rsid w:val="00CA7CF8"/>
    <w:rsid w:val="00CA7F19"/>
    <w:rsid w:val="00CB142D"/>
    <w:rsid w:val="00CB29F6"/>
    <w:rsid w:val="00CB2BBF"/>
    <w:rsid w:val="00CB481C"/>
    <w:rsid w:val="00CB4C8C"/>
    <w:rsid w:val="00CB62E1"/>
    <w:rsid w:val="00CB6EFE"/>
    <w:rsid w:val="00CC16F9"/>
    <w:rsid w:val="00CC28A9"/>
    <w:rsid w:val="00CC4183"/>
    <w:rsid w:val="00CC70A4"/>
    <w:rsid w:val="00CD4A0C"/>
    <w:rsid w:val="00CD5CEF"/>
    <w:rsid w:val="00CE06EC"/>
    <w:rsid w:val="00CE592E"/>
    <w:rsid w:val="00CE5BC5"/>
    <w:rsid w:val="00CF16A4"/>
    <w:rsid w:val="00CF299F"/>
    <w:rsid w:val="00CF3357"/>
    <w:rsid w:val="00CF4F26"/>
    <w:rsid w:val="00CF58DF"/>
    <w:rsid w:val="00D00BC3"/>
    <w:rsid w:val="00D03538"/>
    <w:rsid w:val="00D04410"/>
    <w:rsid w:val="00D05EE7"/>
    <w:rsid w:val="00D06A9D"/>
    <w:rsid w:val="00D07C15"/>
    <w:rsid w:val="00D11D4F"/>
    <w:rsid w:val="00D13A01"/>
    <w:rsid w:val="00D15733"/>
    <w:rsid w:val="00D20364"/>
    <w:rsid w:val="00D2130C"/>
    <w:rsid w:val="00D26746"/>
    <w:rsid w:val="00D26DDD"/>
    <w:rsid w:val="00D27BDC"/>
    <w:rsid w:val="00D3194F"/>
    <w:rsid w:val="00D33751"/>
    <w:rsid w:val="00D37343"/>
    <w:rsid w:val="00D37495"/>
    <w:rsid w:val="00D41727"/>
    <w:rsid w:val="00D427E4"/>
    <w:rsid w:val="00D45058"/>
    <w:rsid w:val="00D45F1B"/>
    <w:rsid w:val="00D50E1A"/>
    <w:rsid w:val="00D52289"/>
    <w:rsid w:val="00D55A37"/>
    <w:rsid w:val="00D55B7E"/>
    <w:rsid w:val="00D63B12"/>
    <w:rsid w:val="00D64354"/>
    <w:rsid w:val="00D655CD"/>
    <w:rsid w:val="00D66685"/>
    <w:rsid w:val="00D70D35"/>
    <w:rsid w:val="00D71351"/>
    <w:rsid w:val="00D71997"/>
    <w:rsid w:val="00D72993"/>
    <w:rsid w:val="00D753E9"/>
    <w:rsid w:val="00D777B9"/>
    <w:rsid w:val="00D77E2E"/>
    <w:rsid w:val="00D81050"/>
    <w:rsid w:val="00D82273"/>
    <w:rsid w:val="00D82FA5"/>
    <w:rsid w:val="00D84A4B"/>
    <w:rsid w:val="00D84B45"/>
    <w:rsid w:val="00D857AE"/>
    <w:rsid w:val="00D8623D"/>
    <w:rsid w:val="00D867FB"/>
    <w:rsid w:val="00D870CF"/>
    <w:rsid w:val="00D873C4"/>
    <w:rsid w:val="00D90E11"/>
    <w:rsid w:val="00D9110D"/>
    <w:rsid w:val="00D91124"/>
    <w:rsid w:val="00D91987"/>
    <w:rsid w:val="00D92168"/>
    <w:rsid w:val="00D932DF"/>
    <w:rsid w:val="00D93426"/>
    <w:rsid w:val="00D94B22"/>
    <w:rsid w:val="00D958D3"/>
    <w:rsid w:val="00D9594F"/>
    <w:rsid w:val="00D95EEA"/>
    <w:rsid w:val="00D971CB"/>
    <w:rsid w:val="00D97213"/>
    <w:rsid w:val="00DA134E"/>
    <w:rsid w:val="00DA13F3"/>
    <w:rsid w:val="00DA2DE3"/>
    <w:rsid w:val="00DA64AF"/>
    <w:rsid w:val="00DB1F4F"/>
    <w:rsid w:val="00DB2AC7"/>
    <w:rsid w:val="00DB704C"/>
    <w:rsid w:val="00DC0F65"/>
    <w:rsid w:val="00DC693B"/>
    <w:rsid w:val="00DC7C77"/>
    <w:rsid w:val="00DD0F5D"/>
    <w:rsid w:val="00DD426D"/>
    <w:rsid w:val="00DD74FC"/>
    <w:rsid w:val="00DE0DB6"/>
    <w:rsid w:val="00DE117F"/>
    <w:rsid w:val="00DE1769"/>
    <w:rsid w:val="00DE1A17"/>
    <w:rsid w:val="00DE44C8"/>
    <w:rsid w:val="00DE64CC"/>
    <w:rsid w:val="00DE6AA9"/>
    <w:rsid w:val="00DE7B30"/>
    <w:rsid w:val="00DF20C7"/>
    <w:rsid w:val="00DF4D0C"/>
    <w:rsid w:val="00DF5C20"/>
    <w:rsid w:val="00DF7D81"/>
    <w:rsid w:val="00E02DEB"/>
    <w:rsid w:val="00E042A1"/>
    <w:rsid w:val="00E0476C"/>
    <w:rsid w:val="00E0576B"/>
    <w:rsid w:val="00E067EA"/>
    <w:rsid w:val="00E06D18"/>
    <w:rsid w:val="00E104FA"/>
    <w:rsid w:val="00E1320D"/>
    <w:rsid w:val="00E16022"/>
    <w:rsid w:val="00E1694E"/>
    <w:rsid w:val="00E1738C"/>
    <w:rsid w:val="00E174FF"/>
    <w:rsid w:val="00E205AA"/>
    <w:rsid w:val="00E22296"/>
    <w:rsid w:val="00E27360"/>
    <w:rsid w:val="00E27C04"/>
    <w:rsid w:val="00E30713"/>
    <w:rsid w:val="00E30EDF"/>
    <w:rsid w:val="00E3153A"/>
    <w:rsid w:val="00E31FBA"/>
    <w:rsid w:val="00E328E2"/>
    <w:rsid w:val="00E336BB"/>
    <w:rsid w:val="00E3384E"/>
    <w:rsid w:val="00E374C8"/>
    <w:rsid w:val="00E4042D"/>
    <w:rsid w:val="00E4135D"/>
    <w:rsid w:val="00E43750"/>
    <w:rsid w:val="00E508EB"/>
    <w:rsid w:val="00E521E3"/>
    <w:rsid w:val="00E53B7A"/>
    <w:rsid w:val="00E54E0E"/>
    <w:rsid w:val="00E550C9"/>
    <w:rsid w:val="00E55405"/>
    <w:rsid w:val="00E5645D"/>
    <w:rsid w:val="00E627A4"/>
    <w:rsid w:val="00E6280E"/>
    <w:rsid w:val="00E62C9C"/>
    <w:rsid w:val="00E630EE"/>
    <w:rsid w:val="00E67A61"/>
    <w:rsid w:val="00E70455"/>
    <w:rsid w:val="00E73221"/>
    <w:rsid w:val="00E75116"/>
    <w:rsid w:val="00E763EB"/>
    <w:rsid w:val="00E80A5B"/>
    <w:rsid w:val="00E822EA"/>
    <w:rsid w:val="00E8342F"/>
    <w:rsid w:val="00E84632"/>
    <w:rsid w:val="00E847EE"/>
    <w:rsid w:val="00E876F9"/>
    <w:rsid w:val="00E96A72"/>
    <w:rsid w:val="00E96B52"/>
    <w:rsid w:val="00EA01F7"/>
    <w:rsid w:val="00EA1D33"/>
    <w:rsid w:val="00EA1F5A"/>
    <w:rsid w:val="00EA375F"/>
    <w:rsid w:val="00EA7104"/>
    <w:rsid w:val="00EA7533"/>
    <w:rsid w:val="00EB067F"/>
    <w:rsid w:val="00EB2419"/>
    <w:rsid w:val="00EB58F5"/>
    <w:rsid w:val="00EB6E6B"/>
    <w:rsid w:val="00EC010F"/>
    <w:rsid w:val="00EC0FC0"/>
    <w:rsid w:val="00EC2E3A"/>
    <w:rsid w:val="00EC3CCB"/>
    <w:rsid w:val="00EC5A74"/>
    <w:rsid w:val="00EC737D"/>
    <w:rsid w:val="00ED2154"/>
    <w:rsid w:val="00ED4277"/>
    <w:rsid w:val="00ED7C8C"/>
    <w:rsid w:val="00ED7DDB"/>
    <w:rsid w:val="00EE431B"/>
    <w:rsid w:val="00EE4874"/>
    <w:rsid w:val="00EE53E5"/>
    <w:rsid w:val="00EE6654"/>
    <w:rsid w:val="00EE73FB"/>
    <w:rsid w:val="00EE7BF0"/>
    <w:rsid w:val="00EF2674"/>
    <w:rsid w:val="00EF3163"/>
    <w:rsid w:val="00EF4D29"/>
    <w:rsid w:val="00EF556F"/>
    <w:rsid w:val="00EF7D07"/>
    <w:rsid w:val="00F0181C"/>
    <w:rsid w:val="00F03512"/>
    <w:rsid w:val="00F0433A"/>
    <w:rsid w:val="00F0519B"/>
    <w:rsid w:val="00F059D4"/>
    <w:rsid w:val="00F11783"/>
    <w:rsid w:val="00F119AF"/>
    <w:rsid w:val="00F1480B"/>
    <w:rsid w:val="00F1498D"/>
    <w:rsid w:val="00F20065"/>
    <w:rsid w:val="00F22211"/>
    <w:rsid w:val="00F22341"/>
    <w:rsid w:val="00F22F1D"/>
    <w:rsid w:val="00F22F9F"/>
    <w:rsid w:val="00F24039"/>
    <w:rsid w:val="00F24E0E"/>
    <w:rsid w:val="00F26693"/>
    <w:rsid w:val="00F266E1"/>
    <w:rsid w:val="00F3477D"/>
    <w:rsid w:val="00F347FE"/>
    <w:rsid w:val="00F34859"/>
    <w:rsid w:val="00F356F7"/>
    <w:rsid w:val="00F40055"/>
    <w:rsid w:val="00F40868"/>
    <w:rsid w:val="00F44FDE"/>
    <w:rsid w:val="00F46467"/>
    <w:rsid w:val="00F4715C"/>
    <w:rsid w:val="00F47FF8"/>
    <w:rsid w:val="00F529B5"/>
    <w:rsid w:val="00F52AA4"/>
    <w:rsid w:val="00F56162"/>
    <w:rsid w:val="00F56B7E"/>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1B52"/>
    <w:rsid w:val="00F96087"/>
    <w:rsid w:val="00F97478"/>
    <w:rsid w:val="00F97B71"/>
    <w:rsid w:val="00F97B9E"/>
    <w:rsid w:val="00FA0527"/>
    <w:rsid w:val="00FA085E"/>
    <w:rsid w:val="00FA0947"/>
    <w:rsid w:val="00FA2D49"/>
    <w:rsid w:val="00FA4B52"/>
    <w:rsid w:val="00FA4D4F"/>
    <w:rsid w:val="00FA4D5B"/>
    <w:rsid w:val="00FA54E8"/>
    <w:rsid w:val="00FA6245"/>
    <w:rsid w:val="00FA786F"/>
    <w:rsid w:val="00FA7D19"/>
    <w:rsid w:val="00FA7EB3"/>
    <w:rsid w:val="00FB058F"/>
    <w:rsid w:val="00FB3750"/>
    <w:rsid w:val="00FB387C"/>
    <w:rsid w:val="00FB3C94"/>
    <w:rsid w:val="00FB48C1"/>
    <w:rsid w:val="00FB6808"/>
    <w:rsid w:val="00FB6CD0"/>
    <w:rsid w:val="00FB723C"/>
    <w:rsid w:val="00FB72B4"/>
    <w:rsid w:val="00FC0A2D"/>
    <w:rsid w:val="00FC13C8"/>
    <w:rsid w:val="00FC39F9"/>
    <w:rsid w:val="00FC59F8"/>
    <w:rsid w:val="00FC60F6"/>
    <w:rsid w:val="00FC7F43"/>
    <w:rsid w:val="00FD0DFA"/>
    <w:rsid w:val="00FD5E71"/>
    <w:rsid w:val="00FD7D41"/>
    <w:rsid w:val="00FE0072"/>
    <w:rsid w:val="00FE0C71"/>
    <w:rsid w:val="00FE1E47"/>
    <w:rsid w:val="00FE275D"/>
    <w:rsid w:val="00FE65AC"/>
    <w:rsid w:val="00FE7FBD"/>
    <w:rsid w:val="00FF10BC"/>
    <w:rsid w:val="00FF5DCF"/>
    <w:rsid w:val="00FF699B"/>
    <w:rsid w:val="00FF6ADB"/>
    <w:rsid w:val="3B5631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9B895B9"/>
  <w15:docId w15:val="{118E9033-CCD3-4D67-A782-7E62245B6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qFormat="1"/>
    <w:lsdException w:name="Normal Indent" w:uiPriority="99" w:qFormat="1"/>
    <w:lsdException w:name="footnote text" w:qFormat="1"/>
    <w:lsdException w:name="annotation text" w:semiHidden="1" w:qFormat="1"/>
    <w:lsdException w:name="header" w:uiPriority="99" w:qFormat="1"/>
    <w:lsdException w:name="footer" w:qFormat="1"/>
    <w:lsdException w:name="caption" w:semiHidden="1" w:unhideWhenUsed="1" w:qFormat="1"/>
    <w:lsdException w:name="footnote reference" w:qFormat="1"/>
    <w:lsdException w:name="annotation reference" w:semiHidden="1" w:qFormat="1"/>
    <w:lsdException w:name="page number" w:qFormat="1"/>
    <w:lsdException w:name="List"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Indent 2" w:qFormat="1"/>
    <w:lsdException w:name="Body Text Indent 3" w:qFormat="1"/>
    <w:lsdException w:name="Hyperlink" w:qFormat="1"/>
    <w:lsdException w:name="Strong" w:uiPriority="22" w:qFormat="1"/>
    <w:lsdException w:name="Emphasis" w:qFormat="1"/>
    <w:lsdException w:name="Document Map" w:semiHidden="1"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0"/>
    <w:qFormat/>
    <w:pPr>
      <w:keepNext/>
      <w:keepLines/>
      <w:spacing w:before="260" w:after="260" w:line="360" w:lineRule="auto"/>
      <w:outlineLvl w:val="1"/>
    </w:pPr>
    <w:rPr>
      <w:rFonts w:ascii="Arial" w:hAnsi="Arial" w:cs="Arial"/>
      <w:b/>
      <w:bCs/>
      <w:sz w:val="24"/>
      <w:szCs w:val="28"/>
    </w:rPr>
  </w:style>
  <w:style w:type="paragraph" w:styleId="3">
    <w:name w:val="heading 3"/>
    <w:basedOn w:val="a"/>
    <w:next w:val="a"/>
    <w:link w:val="30"/>
    <w:uiPriority w:val="9"/>
    <w:unhideWhenUsed/>
    <w:qFormat/>
    <w:pPr>
      <w:keepNext/>
      <w:keepLines/>
      <w:spacing w:before="260" w:after="260" w:line="416" w:lineRule="auto"/>
      <w:outlineLvl w:val="2"/>
    </w:pPr>
    <w:rPr>
      <w:rFonts w:asciiTheme="minorHAnsi" w:eastAsiaTheme="minorEastAsia" w:hAnsiTheme="minorHAnsi" w:cstheme="min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ind w:firstLineChars="200" w:firstLine="420"/>
    </w:pPr>
  </w:style>
  <w:style w:type="paragraph" w:styleId="a4">
    <w:name w:val="annotation subject"/>
    <w:basedOn w:val="a5"/>
    <w:next w:val="a5"/>
    <w:semiHidden/>
    <w:qFormat/>
    <w:rPr>
      <w:b/>
      <w:bCs/>
    </w:rPr>
  </w:style>
  <w:style w:type="paragraph" w:styleId="a5">
    <w:name w:val="annotation text"/>
    <w:basedOn w:val="a"/>
    <w:semiHidden/>
    <w:qFormat/>
    <w:pPr>
      <w:jc w:val="left"/>
    </w:pPr>
  </w:style>
  <w:style w:type="paragraph" w:styleId="a6">
    <w:name w:val="Document Map"/>
    <w:basedOn w:val="a"/>
    <w:semiHidden/>
    <w:qFormat/>
    <w:pPr>
      <w:shd w:val="clear" w:color="auto" w:fill="000080"/>
    </w:pPr>
  </w:style>
  <w:style w:type="paragraph" w:styleId="a7">
    <w:name w:val="Body Text"/>
    <w:basedOn w:val="a"/>
    <w:qFormat/>
    <w:pPr>
      <w:spacing w:after="120"/>
    </w:pPr>
  </w:style>
  <w:style w:type="paragraph" w:styleId="a8">
    <w:name w:val="Body Text Indent"/>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paragraph" w:styleId="a9">
    <w:name w:val="Plain Text"/>
    <w:basedOn w:val="a"/>
    <w:link w:val="aa"/>
    <w:uiPriority w:val="99"/>
    <w:qFormat/>
    <w:rPr>
      <w:rFonts w:ascii="宋体" w:hAnsi="Courier New"/>
      <w:szCs w:val="21"/>
    </w:rPr>
  </w:style>
  <w:style w:type="paragraph" w:styleId="ab">
    <w:name w:val="Date"/>
    <w:basedOn w:val="a"/>
    <w:next w:val="a"/>
    <w:link w:val="ac"/>
    <w:qFormat/>
    <w:rPr>
      <w:sz w:val="24"/>
      <w:szCs w:val="20"/>
    </w:rPr>
  </w:style>
  <w:style w:type="paragraph" w:styleId="20">
    <w:name w:val="Body Text Indent 2"/>
    <w:basedOn w:val="a"/>
    <w:qFormat/>
    <w:pPr>
      <w:spacing w:line="560" w:lineRule="exact"/>
      <w:ind w:firstLineChars="200" w:firstLine="480"/>
    </w:pPr>
    <w:rPr>
      <w:rFonts w:ascii="宋体" w:hAnsi="宋体"/>
      <w:color w:val="FF0000"/>
      <w:sz w:val="24"/>
    </w:rPr>
  </w:style>
  <w:style w:type="paragraph" w:styleId="ad">
    <w:name w:val="Balloon Text"/>
    <w:basedOn w:val="a"/>
    <w:semiHidden/>
    <w:qFormat/>
    <w:rPr>
      <w:sz w:val="18"/>
      <w:szCs w:val="18"/>
    </w:rPr>
  </w:style>
  <w:style w:type="paragraph" w:styleId="ae">
    <w:name w:val="footer"/>
    <w:basedOn w:val="a"/>
    <w:qFormat/>
    <w:pPr>
      <w:tabs>
        <w:tab w:val="center" w:pos="4153"/>
        <w:tab w:val="right" w:pos="8306"/>
      </w:tabs>
      <w:snapToGrid w:val="0"/>
      <w:jc w:val="left"/>
    </w:pPr>
    <w:rPr>
      <w:sz w:val="18"/>
      <w:szCs w:val="18"/>
    </w:rPr>
  </w:style>
  <w:style w:type="paragraph" w:styleId="af">
    <w:name w:val="header"/>
    <w:basedOn w:val="a"/>
    <w:link w:val="af0"/>
    <w:uiPriority w:val="99"/>
    <w:qFormat/>
    <w:pPr>
      <w:pBdr>
        <w:bottom w:val="single" w:sz="6" w:space="1" w:color="auto"/>
      </w:pBdr>
      <w:tabs>
        <w:tab w:val="center" w:pos="4153"/>
        <w:tab w:val="right" w:pos="8306"/>
      </w:tabs>
      <w:snapToGrid w:val="0"/>
      <w:jc w:val="center"/>
    </w:pPr>
    <w:rPr>
      <w:sz w:val="18"/>
      <w:szCs w:val="18"/>
    </w:rPr>
  </w:style>
  <w:style w:type="paragraph" w:styleId="af1">
    <w:name w:val="List"/>
    <w:basedOn w:val="a7"/>
    <w:qFormat/>
    <w:pPr>
      <w:spacing w:after="220" w:line="220" w:lineRule="atLeast"/>
      <w:ind w:left="1440" w:hanging="360"/>
    </w:pPr>
    <w:rPr>
      <w:szCs w:val="20"/>
    </w:rPr>
  </w:style>
  <w:style w:type="paragraph" w:styleId="af2">
    <w:name w:val="footnote text"/>
    <w:basedOn w:val="a"/>
    <w:link w:val="af3"/>
    <w:qFormat/>
    <w:pPr>
      <w:snapToGrid w:val="0"/>
      <w:jc w:val="left"/>
    </w:pPr>
    <w:rPr>
      <w:sz w:val="18"/>
      <w:szCs w:val="18"/>
    </w:rPr>
  </w:style>
  <w:style w:type="paragraph" w:styleId="31">
    <w:name w:val="Body Text Indent 3"/>
    <w:basedOn w:val="a"/>
    <w:qFormat/>
    <w:pPr>
      <w:spacing w:line="560" w:lineRule="exact"/>
      <w:ind w:firstLineChars="200" w:firstLine="420"/>
    </w:pPr>
    <w:rPr>
      <w:rFonts w:ascii="Arial" w:hAnsi="Arial" w:cs="Arial"/>
      <w:color w:val="FF0000"/>
    </w:rPr>
  </w:style>
  <w:style w:type="paragraph" w:styleId="af4">
    <w:name w:val="Normal (Web)"/>
    <w:basedOn w:val="a"/>
    <w:qFormat/>
    <w:pPr>
      <w:widowControl/>
      <w:spacing w:before="100" w:beforeAutospacing="1" w:after="100" w:afterAutospacing="1"/>
      <w:jc w:val="left"/>
    </w:pPr>
    <w:rPr>
      <w:rFonts w:ascii="宋体" w:hAnsi="宋体"/>
      <w:kern w:val="0"/>
      <w:sz w:val="24"/>
    </w:rPr>
  </w:style>
  <w:style w:type="paragraph" w:styleId="11">
    <w:name w:val="index 1"/>
    <w:basedOn w:val="a"/>
    <w:next w:val="a"/>
    <w:semiHidden/>
    <w:qFormat/>
    <w:pPr>
      <w:jc w:val="right"/>
    </w:pPr>
    <w:rPr>
      <w:color w:val="008000"/>
    </w:rPr>
  </w:style>
  <w:style w:type="character" w:styleId="af5">
    <w:name w:val="Strong"/>
    <w:basedOn w:val="a1"/>
    <w:uiPriority w:val="22"/>
    <w:qFormat/>
    <w:rPr>
      <w:b/>
      <w:bCs/>
    </w:rPr>
  </w:style>
  <w:style w:type="character" w:styleId="af6">
    <w:name w:val="page number"/>
    <w:basedOn w:val="a1"/>
    <w:qFormat/>
  </w:style>
  <w:style w:type="character" w:styleId="af7">
    <w:name w:val="Hyperlink"/>
    <w:basedOn w:val="a1"/>
    <w:qFormat/>
    <w:rPr>
      <w:color w:val="0000FF"/>
      <w:u w:val="single"/>
    </w:rPr>
  </w:style>
  <w:style w:type="character" w:styleId="af8">
    <w:name w:val="annotation reference"/>
    <w:basedOn w:val="a1"/>
    <w:semiHidden/>
    <w:qFormat/>
    <w:rPr>
      <w:sz w:val="21"/>
      <w:szCs w:val="21"/>
    </w:rPr>
  </w:style>
  <w:style w:type="character" w:styleId="af9">
    <w:name w:val="footnote reference"/>
    <w:basedOn w:val="a1"/>
    <w:qFormat/>
    <w:rPr>
      <w:vertAlign w:val="superscript"/>
    </w:rPr>
  </w:style>
  <w:style w:type="table" w:styleId="afa">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已访问的超链接1"/>
    <w:basedOn w:val="a1"/>
    <w:qFormat/>
    <w:rPr>
      <w:color w:val="800080"/>
      <w:u w:val="single"/>
    </w:rPr>
  </w:style>
  <w:style w:type="character" w:customStyle="1" w:styleId="c1">
    <w:name w:val="c1"/>
    <w:basedOn w:val="a1"/>
    <w:qFormat/>
    <w:rPr>
      <w:color w:val="000000"/>
      <w:sz w:val="18"/>
      <w:szCs w:val="18"/>
    </w:rPr>
  </w:style>
  <w:style w:type="paragraph" w:customStyle="1" w:styleId="font5">
    <w:name w:val="font5"/>
    <w:basedOn w:val="a"/>
    <w:qFormat/>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qFormat/>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Char">
    <w:name w:val="Char"/>
    <w:basedOn w:val="a"/>
    <w:qFormat/>
  </w:style>
  <w:style w:type="paragraph" w:customStyle="1" w:styleId="Char1">
    <w:name w:val="Char1"/>
    <w:basedOn w:val="a"/>
    <w:qFormat/>
  </w:style>
  <w:style w:type="character" w:customStyle="1" w:styleId="t1">
    <w:name w:val="t1"/>
    <w:basedOn w:val="a1"/>
    <w:rPr>
      <w:color w:val="990000"/>
    </w:rPr>
  </w:style>
  <w:style w:type="character" w:customStyle="1" w:styleId="aa">
    <w:name w:val="纯文本 字符"/>
    <w:basedOn w:val="a1"/>
    <w:link w:val="a9"/>
    <w:uiPriority w:val="99"/>
    <w:rPr>
      <w:rFonts w:ascii="宋体" w:hAnsi="Courier New"/>
      <w:kern w:val="2"/>
      <w:sz w:val="21"/>
      <w:szCs w:val="21"/>
    </w:rPr>
  </w:style>
  <w:style w:type="character" w:customStyle="1" w:styleId="af3">
    <w:name w:val="脚注文本 字符"/>
    <w:basedOn w:val="a1"/>
    <w:link w:val="af2"/>
    <w:rPr>
      <w:kern w:val="2"/>
      <w:sz w:val="18"/>
      <w:szCs w:val="18"/>
    </w:rPr>
  </w:style>
  <w:style w:type="paragraph" w:customStyle="1" w:styleId="Default">
    <w:name w:val="Default"/>
    <w:pPr>
      <w:widowControl w:val="0"/>
      <w:autoSpaceDE w:val="0"/>
      <w:autoSpaceDN w:val="0"/>
      <w:adjustRightInd w:val="0"/>
    </w:pPr>
    <w:rPr>
      <w:rFonts w:ascii="仿宋" w:hAnsi="仿宋" w:cs="仿宋"/>
      <w:color w:val="000000"/>
      <w:sz w:val="24"/>
      <w:szCs w:val="24"/>
    </w:rPr>
  </w:style>
  <w:style w:type="character" w:customStyle="1" w:styleId="af0">
    <w:name w:val="页眉 字符"/>
    <w:basedOn w:val="a1"/>
    <w:link w:val="af"/>
    <w:uiPriority w:val="99"/>
    <w:rPr>
      <w:kern w:val="2"/>
      <w:sz w:val="18"/>
      <w:szCs w:val="18"/>
    </w:rPr>
  </w:style>
  <w:style w:type="character" w:customStyle="1" w:styleId="10">
    <w:name w:val="标题 1 字符"/>
    <w:basedOn w:val="a1"/>
    <w:link w:val="1"/>
    <w:rPr>
      <w:b/>
      <w:bCs/>
      <w:kern w:val="44"/>
      <w:sz w:val="44"/>
      <w:szCs w:val="44"/>
    </w:rPr>
  </w:style>
  <w:style w:type="character" w:customStyle="1" w:styleId="ac">
    <w:name w:val="日期 字符"/>
    <w:basedOn w:val="a1"/>
    <w:link w:val="ab"/>
    <w:rPr>
      <w:kern w:val="2"/>
      <w:sz w:val="24"/>
    </w:rPr>
  </w:style>
  <w:style w:type="character" w:customStyle="1" w:styleId="30">
    <w:name w:val="标题 3 字符"/>
    <w:basedOn w:val="a1"/>
    <w:link w:val="3"/>
    <w:uiPriority w:val="9"/>
    <w:qFormat/>
    <w:rPr>
      <w:rFonts w:asciiTheme="minorHAnsi" w:eastAsiaTheme="minorEastAsia" w:hAnsiTheme="minorHAnsi" w:cstheme="min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3814176">
      <w:bodyDiv w:val="1"/>
      <w:marLeft w:val="0"/>
      <w:marRight w:val="0"/>
      <w:marTop w:val="0"/>
      <w:marBottom w:val="0"/>
      <w:divBdr>
        <w:top w:val="none" w:sz="0" w:space="0" w:color="auto"/>
        <w:left w:val="none" w:sz="0" w:space="0" w:color="auto"/>
        <w:bottom w:val="none" w:sz="0" w:space="0" w:color="auto"/>
        <w:right w:val="none" w:sz="0" w:space="0" w:color="auto"/>
      </w:divBdr>
    </w:div>
    <w:div w:id="12961749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0D767A46-E76F-43C9-AB15-79747C3FC53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abc季报.dot</Template>
  <TotalTime>187</TotalTime>
  <Pages>1</Pages>
  <Words>1256</Words>
  <Characters>7164</Characters>
  <Application>Microsoft Office Word</Application>
  <DocSecurity>0</DocSecurity>
  <Lines>59</Lines>
  <Paragraphs>16</Paragraphs>
  <ScaleCrop>false</ScaleCrop>
  <Company>TRT. Ltd. Co.</Company>
  <LinksUpToDate>false</LinksUpToDate>
  <CharactersWithSpaces>8404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Jesse.Zhang@FA</cp:lastModifiedBy>
  <cp:revision>237</cp:revision>
  <cp:lastPrinted>2007-07-19T00:46:00Z</cp:lastPrinted>
  <dcterms:created xsi:type="dcterms:W3CDTF">2013-06-21T06:56:00Z</dcterms:created>
  <dcterms:modified xsi:type="dcterms:W3CDTF">2025-01-21T06:48:00Z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